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DB2" w:rsidRDefault="00A87DB2" w:rsidP="00113ABB">
      <w:pPr>
        <w:rPr>
          <w:rFonts w:ascii="Verdana" w:hAnsi="Verdana"/>
          <w:color w:val="000000"/>
          <w:sz w:val="20"/>
          <w:szCs w:val="20"/>
        </w:rPr>
      </w:pPr>
      <w:bookmarkStart w:id="0" w:name="_GoBack"/>
      <w:bookmarkEnd w:id="0"/>
    </w:p>
    <w:p w:rsidR="00A87DB2" w:rsidRPr="00A87DB2" w:rsidRDefault="00A87DB2" w:rsidP="00113ABB">
      <w:pPr>
        <w:rPr>
          <w:rFonts w:ascii="Verdana" w:hAnsi="Verdana"/>
          <w:b/>
          <w:color w:val="000000"/>
          <w:sz w:val="24"/>
          <w:szCs w:val="24"/>
        </w:rPr>
      </w:pPr>
      <w:r w:rsidRPr="00A87DB2">
        <w:rPr>
          <w:rFonts w:ascii="Verdana" w:hAnsi="Verdana"/>
          <w:b/>
          <w:color w:val="000000"/>
          <w:sz w:val="24"/>
          <w:szCs w:val="24"/>
        </w:rPr>
        <w:t>Quick Reference Guide to Cash Sales</w:t>
      </w:r>
    </w:p>
    <w:p w:rsidR="00C65D92" w:rsidRDefault="00C65D92" w:rsidP="00113ABB">
      <w:pPr>
        <w:rPr>
          <w:rFonts w:ascii="Verdana" w:hAnsi="Verdana"/>
          <w:color w:val="000000"/>
          <w:sz w:val="20"/>
          <w:szCs w:val="20"/>
        </w:rPr>
      </w:pPr>
    </w:p>
    <w:p w:rsidR="00C65D92" w:rsidRDefault="00C65D92" w:rsidP="00C65D92">
      <w:pPr>
        <w:rPr>
          <w:rFonts w:ascii="Verdana" w:hAnsi="Verdana"/>
          <w:sz w:val="20"/>
          <w:szCs w:val="20"/>
        </w:rPr>
      </w:pPr>
      <w:r>
        <w:rPr>
          <w:rFonts w:ascii="Verdana" w:hAnsi="Verdana"/>
          <w:sz w:val="20"/>
          <w:szCs w:val="20"/>
        </w:rPr>
        <w:t xml:space="preserve">All SOPs can be </w:t>
      </w:r>
      <w:r w:rsidRPr="00C40420">
        <w:rPr>
          <w:rFonts w:ascii="Verdana" w:hAnsi="Verdana"/>
          <w:sz w:val="20"/>
          <w:szCs w:val="20"/>
        </w:rPr>
        <w:t>found via the NAXT SOP link on the front page of the Grou</w:t>
      </w:r>
      <w:r>
        <w:rPr>
          <w:rFonts w:ascii="Verdana" w:hAnsi="Verdana"/>
          <w:sz w:val="20"/>
          <w:szCs w:val="20"/>
        </w:rPr>
        <w:t>p Intranet or by using the link</w:t>
      </w:r>
      <w:r w:rsidRPr="00C40420">
        <w:rPr>
          <w:rFonts w:ascii="Verdana" w:hAnsi="Verdana"/>
          <w:sz w:val="20"/>
          <w:szCs w:val="20"/>
        </w:rPr>
        <w:t xml:space="preserve"> below:</w:t>
      </w:r>
    </w:p>
    <w:p w:rsidR="00C65D92" w:rsidRPr="00C40420" w:rsidRDefault="00C65D92" w:rsidP="00C65D92">
      <w:pPr>
        <w:rPr>
          <w:rFonts w:ascii="Verdana" w:hAnsi="Verdana"/>
          <w:sz w:val="20"/>
          <w:szCs w:val="20"/>
        </w:rPr>
      </w:pPr>
    </w:p>
    <w:p w:rsidR="00C65D92" w:rsidRPr="00E3155A" w:rsidRDefault="003E458C" w:rsidP="00AB7B15">
      <w:pPr>
        <w:ind w:firstLine="720"/>
        <w:rPr>
          <w:rFonts w:ascii="Verdana" w:hAnsi="Verdana"/>
          <w:b/>
          <w:sz w:val="20"/>
          <w:szCs w:val="20"/>
        </w:rPr>
      </w:pPr>
      <w:hyperlink r:id="rId6" w:history="1">
        <w:proofErr w:type="gramStart"/>
        <w:r w:rsidR="00AB7B15" w:rsidRPr="00E3155A">
          <w:rPr>
            <w:rStyle w:val="Hyperlink"/>
            <w:rFonts w:ascii="Verdana" w:hAnsi="Verdana"/>
            <w:b/>
            <w:sz w:val="20"/>
            <w:szCs w:val="20"/>
          </w:rPr>
          <w:t>eMerge</w:t>
        </w:r>
        <w:proofErr w:type="gramEnd"/>
        <w:r w:rsidR="00AB7B15" w:rsidRPr="00E3155A">
          <w:rPr>
            <w:rStyle w:val="Hyperlink"/>
            <w:rFonts w:ascii="Verdana" w:hAnsi="Verdana"/>
            <w:b/>
            <w:sz w:val="20"/>
            <w:szCs w:val="20"/>
          </w:rPr>
          <w:t xml:space="preserve"> NAXT SOPs</w:t>
        </w:r>
      </w:hyperlink>
    </w:p>
    <w:p w:rsidR="00113ABB" w:rsidRDefault="00113ABB" w:rsidP="00113ABB">
      <w:pPr>
        <w:rPr>
          <w:rFonts w:ascii="Verdana" w:hAnsi="Verdana"/>
          <w:color w:val="000000"/>
          <w:sz w:val="20"/>
          <w:szCs w:val="20"/>
        </w:rPr>
      </w:pPr>
    </w:p>
    <w:p w:rsidR="00AB7B15" w:rsidRPr="00A8440D" w:rsidRDefault="00AB7B15" w:rsidP="00113ABB">
      <w:pPr>
        <w:rPr>
          <w:rFonts w:ascii="Verdana" w:hAnsi="Verdana"/>
          <w:color w:val="000000"/>
          <w:sz w:val="20"/>
          <w:szCs w:val="20"/>
        </w:rPr>
      </w:pPr>
    </w:p>
    <w:p w:rsidR="00113ABB" w:rsidRPr="00C65D92" w:rsidRDefault="00C65D92" w:rsidP="00113ABB">
      <w:pPr>
        <w:rPr>
          <w:rFonts w:ascii="Verdana" w:hAnsi="Verdana"/>
          <w:b/>
          <w:bCs/>
          <w:sz w:val="24"/>
          <w:szCs w:val="24"/>
        </w:rPr>
      </w:pPr>
      <w:r w:rsidRPr="00C65D92">
        <w:rPr>
          <w:rFonts w:ascii="Verdana" w:hAnsi="Verdana"/>
          <w:b/>
          <w:bCs/>
          <w:sz w:val="24"/>
          <w:szCs w:val="24"/>
        </w:rPr>
        <w:t>Cash Sales</w:t>
      </w:r>
    </w:p>
    <w:p w:rsidR="00113ABB" w:rsidRDefault="00113ABB" w:rsidP="00113ABB">
      <w:pPr>
        <w:rPr>
          <w:rFonts w:ascii="Verdana" w:hAnsi="Verdana"/>
          <w:color w:val="000000"/>
          <w:sz w:val="20"/>
          <w:szCs w:val="20"/>
        </w:rPr>
      </w:pPr>
      <w:r w:rsidRPr="00A8440D">
        <w:rPr>
          <w:rFonts w:ascii="Verdana" w:hAnsi="Verdana"/>
          <w:color w:val="000000"/>
          <w:sz w:val="20"/>
          <w:szCs w:val="20"/>
        </w:rPr>
        <w:t> </w:t>
      </w:r>
    </w:p>
    <w:p w:rsidR="00C94A8E" w:rsidRPr="00A8440D" w:rsidRDefault="00C94A8E" w:rsidP="00113ABB">
      <w:pPr>
        <w:rPr>
          <w:rFonts w:ascii="Verdana" w:hAnsi="Verdana"/>
          <w:sz w:val="20"/>
          <w:szCs w:val="20"/>
        </w:rPr>
      </w:pPr>
    </w:p>
    <w:p w:rsidR="00113ABB" w:rsidRPr="00A8440D" w:rsidRDefault="004925FB" w:rsidP="00113ABB">
      <w:pPr>
        <w:rPr>
          <w:rFonts w:ascii="Verdana" w:hAnsi="Verdana"/>
          <w:sz w:val="20"/>
          <w:szCs w:val="20"/>
        </w:rPr>
      </w:pPr>
      <w:r w:rsidRPr="00A8440D">
        <w:rPr>
          <w:rFonts w:ascii="Verdana" w:hAnsi="Verdana"/>
          <w:b/>
          <w:bCs/>
          <w:sz w:val="20"/>
          <w:szCs w:val="20"/>
          <w:u w:val="single"/>
        </w:rPr>
        <w:t xml:space="preserve">Cash Sale means </w:t>
      </w:r>
      <w:r w:rsidR="00113ABB" w:rsidRPr="00A8440D">
        <w:rPr>
          <w:rFonts w:ascii="Verdana" w:hAnsi="Verdana"/>
          <w:b/>
          <w:bCs/>
          <w:sz w:val="20"/>
          <w:szCs w:val="20"/>
          <w:u w:val="single"/>
        </w:rPr>
        <w:t xml:space="preserve">Payment is required at </w:t>
      </w:r>
      <w:r w:rsidR="00113ABB" w:rsidRPr="00A8440D">
        <w:rPr>
          <w:rFonts w:ascii="Verdana" w:hAnsi="Verdana"/>
          <w:b/>
          <w:bCs/>
          <w:color w:val="000000"/>
          <w:sz w:val="20"/>
          <w:szCs w:val="20"/>
          <w:u w:val="single"/>
        </w:rPr>
        <w:t>the time of handing over parts or completing the rental Cash Sale</w:t>
      </w:r>
    </w:p>
    <w:p w:rsidR="00113ABB" w:rsidRPr="00A8440D" w:rsidRDefault="00113ABB" w:rsidP="00113ABB">
      <w:pPr>
        <w:rPr>
          <w:rFonts w:ascii="Verdana" w:hAnsi="Verdana"/>
          <w:sz w:val="20"/>
          <w:szCs w:val="20"/>
        </w:rPr>
      </w:pPr>
      <w:r w:rsidRPr="00A8440D">
        <w:rPr>
          <w:rFonts w:ascii="Verdana" w:hAnsi="Verdana"/>
          <w:color w:val="000000"/>
          <w:sz w:val="20"/>
          <w:szCs w:val="20"/>
        </w:rPr>
        <w:t> </w:t>
      </w:r>
    </w:p>
    <w:p w:rsidR="00113ABB" w:rsidRPr="00A8440D" w:rsidRDefault="00113ABB" w:rsidP="00113ABB">
      <w:pPr>
        <w:rPr>
          <w:rFonts w:ascii="Verdana" w:hAnsi="Verdana"/>
          <w:color w:val="000000"/>
          <w:sz w:val="20"/>
          <w:szCs w:val="20"/>
        </w:rPr>
      </w:pPr>
      <w:r w:rsidRPr="00A8440D">
        <w:rPr>
          <w:rFonts w:ascii="Verdana" w:hAnsi="Verdana"/>
          <w:color w:val="000000"/>
          <w:sz w:val="20"/>
          <w:szCs w:val="20"/>
        </w:rPr>
        <w:t xml:space="preserve">This applies to all customers who have no </w:t>
      </w:r>
      <w:r w:rsidR="00C65D92">
        <w:rPr>
          <w:rFonts w:ascii="Verdana" w:hAnsi="Verdana"/>
          <w:color w:val="000000"/>
          <w:sz w:val="20"/>
          <w:szCs w:val="20"/>
        </w:rPr>
        <w:t xml:space="preserve">customer </w:t>
      </w:r>
      <w:r w:rsidRPr="00A8440D">
        <w:rPr>
          <w:rFonts w:ascii="Verdana" w:hAnsi="Verdana"/>
          <w:color w:val="000000"/>
          <w:sz w:val="20"/>
          <w:szCs w:val="20"/>
        </w:rPr>
        <w:t>account with Gough Group.</w:t>
      </w:r>
      <w:r w:rsidR="00C6769F" w:rsidRPr="00A8440D">
        <w:rPr>
          <w:rFonts w:ascii="Verdana" w:hAnsi="Verdana"/>
          <w:color w:val="000000"/>
          <w:sz w:val="20"/>
          <w:szCs w:val="20"/>
        </w:rPr>
        <w:t xml:space="preserve"> </w:t>
      </w:r>
    </w:p>
    <w:p w:rsidR="00C6769F" w:rsidRPr="00A8440D" w:rsidRDefault="00C6769F" w:rsidP="00C6769F">
      <w:pPr>
        <w:rPr>
          <w:rFonts w:ascii="Verdana" w:hAnsi="Verdana"/>
          <w:sz w:val="20"/>
          <w:szCs w:val="20"/>
        </w:rPr>
      </w:pPr>
    </w:p>
    <w:p w:rsidR="00C6769F" w:rsidRPr="00A8440D" w:rsidRDefault="00C6769F" w:rsidP="00C6769F">
      <w:pPr>
        <w:rPr>
          <w:rFonts w:ascii="Verdana" w:hAnsi="Verdana"/>
          <w:sz w:val="20"/>
          <w:szCs w:val="20"/>
        </w:rPr>
      </w:pPr>
      <w:r w:rsidRPr="00A8440D">
        <w:rPr>
          <w:rFonts w:ascii="Verdana" w:hAnsi="Verdana"/>
          <w:sz w:val="20"/>
          <w:szCs w:val="20"/>
        </w:rPr>
        <w:t>Cash Sales accounts must only be used for sales where payment for the full invoice amount is received at the time of sale.</w:t>
      </w:r>
    </w:p>
    <w:p w:rsidR="00113ABB" w:rsidRPr="00A8440D" w:rsidRDefault="00113ABB" w:rsidP="00113ABB">
      <w:pPr>
        <w:rPr>
          <w:rFonts w:ascii="Verdana" w:hAnsi="Verdana"/>
          <w:sz w:val="20"/>
          <w:szCs w:val="20"/>
        </w:rPr>
      </w:pPr>
      <w:r w:rsidRPr="00A8440D">
        <w:rPr>
          <w:rFonts w:ascii="Verdana" w:hAnsi="Verdana"/>
          <w:color w:val="000000"/>
          <w:sz w:val="20"/>
          <w:szCs w:val="20"/>
        </w:rPr>
        <w:t> </w:t>
      </w:r>
    </w:p>
    <w:p w:rsidR="00113ABB" w:rsidRPr="00A8440D" w:rsidRDefault="00113ABB" w:rsidP="00113ABB">
      <w:pPr>
        <w:rPr>
          <w:rFonts w:ascii="Verdana" w:hAnsi="Verdana"/>
          <w:sz w:val="20"/>
          <w:szCs w:val="20"/>
        </w:rPr>
      </w:pPr>
      <w:r w:rsidRPr="00A8440D">
        <w:rPr>
          <w:rFonts w:ascii="Verdana" w:hAnsi="Verdana"/>
          <w:color w:val="000000"/>
          <w:sz w:val="20"/>
          <w:szCs w:val="20"/>
        </w:rPr>
        <w:t xml:space="preserve">Where you supply a part to a customer as a cash sale you must create your sales order to your </w:t>
      </w:r>
      <w:r w:rsidRPr="00A8440D">
        <w:rPr>
          <w:rFonts w:ascii="Verdana" w:hAnsi="Verdana"/>
          <w:sz w:val="20"/>
          <w:szCs w:val="20"/>
        </w:rPr>
        <w:t>new l</w:t>
      </w:r>
      <w:r w:rsidRPr="00A8440D">
        <w:rPr>
          <w:rFonts w:ascii="Verdana" w:hAnsi="Verdana"/>
          <w:color w:val="000000"/>
          <w:sz w:val="20"/>
          <w:szCs w:val="20"/>
        </w:rPr>
        <w:t>ocal branch cash sale account, for example:</w:t>
      </w:r>
    </w:p>
    <w:p w:rsidR="00113ABB" w:rsidRPr="00A8440D" w:rsidRDefault="00113ABB" w:rsidP="00113ABB">
      <w:pPr>
        <w:rPr>
          <w:rFonts w:ascii="Verdana" w:hAnsi="Verdana"/>
          <w:sz w:val="20"/>
          <w:szCs w:val="20"/>
        </w:rPr>
      </w:pPr>
      <w:r w:rsidRPr="00A8440D">
        <w:rPr>
          <w:rFonts w:ascii="Verdana" w:hAnsi="Verdana"/>
          <w:color w:val="000000"/>
          <w:sz w:val="20"/>
          <w:szCs w:val="20"/>
        </w:rPr>
        <w:t> </w:t>
      </w:r>
    </w:p>
    <w:p w:rsidR="00113ABB" w:rsidRPr="00A8440D" w:rsidRDefault="00113ABB" w:rsidP="00113ABB">
      <w:pPr>
        <w:ind w:left="720" w:firstLine="720"/>
        <w:rPr>
          <w:rFonts w:ascii="Verdana" w:hAnsi="Verdana"/>
          <w:sz w:val="20"/>
          <w:szCs w:val="20"/>
        </w:rPr>
      </w:pPr>
      <w:r w:rsidRPr="00A8440D">
        <w:rPr>
          <w:rFonts w:ascii="Verdana" w:hAnsi="Verdana"/>
          <w:i/>
          <w:iCs/>
          <w:color w:val="000000"/>
          <w:sz w:val="20"/>
          <w:szCs w:val="20"/>
        </w:rPr>
        <w:t>EQU Cash Sale Hamilton</w:t>
      </w:r>
    </w:p>
    <w:p w:rsidR="00113ABB" w:rsidRPr="00A8440D" w:rsidRDefault="00113ABB" w:rsidP="00113ABB">
      <w:pPr>
        <w:rPr>
          <w:rFonts w:ascii="Verdana" w:hAnsi="Verdana"/>
          <w:sz w:val="20"/>
          <w:szCs w:val="20"/>
        </w:rPr>
      </w:pPr>
      <w:r w:rsidRPr="00A8440D">
        <w:rPr>
          <w:rFonts w:ascii="Verdana" w:hAnsi="Verdana"/>
          <w:color w:val="000000"/>
          <w:sz w:val="20"/>
          <w:szCs w:val="20"/>
        </w:rPr>
        <w:t> </w:t>
      </w:r>
    </w:p>
    <w:p w:rsidR="00113ABB" w:rsidRPr="00A8440D" w:rsidRDefault="00113ABB" w:rsidP="00113ABB">
      <w:pPr>
        <w:rPr>
          <w:rFonts w:ascii="Verdana" w:hAnsi="Verdana"/>
          <w:sz w:val="20"/>
          <w:szCs w:val="20"/>
        </w:rPr>
      </w:pPr>
      <w:r w:rsidRPr="00A8440D">
        <w:rPr>
          <w:rFonts w:ascii="Verdana" w:hAnsi="Verdana"/>
          <w:color w:val="000000"/>
          <w:sz w:val="20"/>
          <w:szCs w:val="20"/>
        </w:rPr>
        <w:t xml:space="preserve">This will invoke the cash register process and you </w:t>
      </w:r>
      <w:r w:rsidRPr="00A8440D">
        <w:rPr>
          <w:rFonts w:ascii="Verdana" w:hAnsi="Verdana"/>
          <w:b/>
          <w:color w:val="000000"/>
          <w:sz w:val="20"/>
          <w:szCs w:val="20"/>
        </w:rPr>
        <w:t xml:space="preserve">must </w:t>
      </w:r>
      <w:r w:rsidRPr="00A8440D">
        <w:rPr>
          <w:rFonts w:ascii="Verdana" w:hAnsi="Verdana"/>
          <w:color w:val="000000"/>
          <w:sz w:val="20"/>
          <w:szCs w:val="20"/>
        </w:rPr>
        <w:t>collect payment from the customer and account for it before you hand over the parts.  This process is covered by</w:t>
      </w:r>
      <w:r w:rsidR="00C65D92">
        <w:rPr>
          <w:rFonts w:ascii="Verdana" w:hAnsi="Verdana"/>
          <w:color w:val="000000"/>
          <w:sz w:val="20"/>
          <w:szCs w:val="20"/>
        </w:rPr>
        <w:t xml:space="preserve"> SOP</w:t>
      </w:r>
      <w:r w:rsidRPr="00A8440D">
        <w:rPr>
          <w:rFonts w:ascii="Verdana" w:hAnsi="Verdana"/>
          <w:color w:val="000000"/>
          <w:sz w:val="20"/>
          <w:szCs w:val="20"/>
        </w:rPr>
        <w:t>:</w:t>
      </w:r>
    </w:p>
    <w:p w:rsidR="00113ABB" w:rsidRPr="00A8440D" w:rsidRDefault="00113ABB" w:rsidP="00113ABB">
      <w:pPr>
        <w:rPr>
          <w:rFonts w:ascii="Verdana" w:hAnsi="Verdana"/>
          <w:sz w:val="20"/>
          <w:szCs w:val="20"/>
        </w:rPr>
      </w:pPr>
      <w:r w:rsidRPr="00A8440D">
        <w:rPr>
          <w:rFonts w:ascii="Verdana" w:hAnsi="Verdana"/>
          <w:color w:val="000000"/>
          <w:sz w:val="20"/>
          <w:szCs w:val="20"/>
        </w:rPr>
        <w:t> </w:t>
      </w:r>
    </w:p>
    <w:p w:rsidR="00113ABB" w:rsidRPr="00E3155A" w:rsidRDefault="003E458C" w:rsidP="00966302">
      <w:pPr>
        <w:ind w:firstLine="720"/>
        <w:rPr>
          <w:rFonts w:ascii="Verdana" w:hAnsi="Verdana"/>
          <w:b/>
          <w:sz w:val="20"/>
          <w:szCs w:val="20"/>
        </w:rPr>
      </w:pPr>
      <w:hyperlink r:id="rId7" w:history="1">
        <w:r w:rsidR="00113ABB" w:rsidRPr="00E3155A">
          <w:rPr>
            <w:rStyle w:val="Hyperlink"/>
            <w:rFonts w:ascii="Verdana" w:hAnsi="Verdana"/>
            <w:b/>
            <w:sz w:val="20"/>
            <w:szCs w:val="20"/>
            <w:u w:val="none"/>
          </w:rPr>
          <w:t>PRT_</w:t>
        </w:r>
        <w:proofErr w:type="gramStart"/>
        <w:r w:rsidR="00113ABB" w:rsidRPr="00E3155A">
          <w:rPr>
            <w:rStyle w:val="Hyperlink"/>
            <w:rFonts w:ascii="Verdana" w:hAnsi="Verdana"/>
            <w:b/>
            <w:sz w:val="20"/>
            <w:szCs w:val="20"/>
            <w:u w:val="none"/>
          </w:rPr>
          <w:t>2.1(</w:t>
        </w:r>
        <w:proofErr w:type="gramEnd"/>
        <w:r w:rsidR="00113ABB" w:rsidRPr="00E3155A">
          <w:rPr>
            <w:rStyle w:val="Hyperlink"/>
            <w:rFonts w:ascii="Verdana" w:hAnsi="Verdana"/>
            <w:b/>
            <w:sz w:val="20"/>
            <w:szCs w:val="20"/>
            <w:u w:val="none"/>
          </w:rPr>
          <w:t>SOP)</w:t>
        </w:r>
        <w:r w:rsidR="00CE0B1D" w:rsidRPr="00E3155A">
          <w:rPr>
            <w:rStyle w:val="Hyperlink"/>
            <w:rFonts w:ascii="Verdana" w:hAnsi="Verdana"/>
            <w:b/>
            <w:sz w:val="20"/>
            <w:szCs w:val="20"/>
            <w:u w:val="none"/>
          </w:rPr>
          <w:t xml:space="preserve"> </w:t>
        </w:r>
        <w:r w:rsidR="00113ABB" w:rsidRPr="00E3155A">
          <w:rPr>
            <w:rStyle w:val="Hyperlink"/>
            <w:rFonts w:ascii="Verdana" w:hAnsi="Verdana"/>
            <w:b/>
            <w:sz w:val="20"/>
            <w:szCs w:val="20"/>
            <w:u w:val="none"/>
          </w:rPr>
          <w:t>Invoice a Cash Sales Order</w:t>
        </w:r>
      </w:hyperlink>
    </w:p>
    <w:p w:rsidR="00C65D92" w:rsidRDefault="00C65D92" w:rsidP="00C65D92">
      <w:pPr>
        <w:rPr>
          <w:rFonts w:ascii="Verdana" w:hAnsi="Verdana"/>
          <w:sz w:val="20"/>
          <w:szCs w:val="20"/>
        </w:rPr>
      </w:pPr>
    </w:p>
    <w:p w:rsidR="00C65D92" w:rsidRPr="00C40420" w:rsidRDefault="00C65D92" w:rsidP="00C65D92">
      <w:pPr>
        <w:rPr>
          <w:rFonts w:ascii="Verdana" w:hAnsi="Verdana"/>
          <w:sz w:val="20"/>
          <w:szCs w:val="20"/>
        </w:rPr>
      </w:pPr>
    </w:p>
    <w:p w:rsidR="00113ABB" w:rsidRPr="00A8440D" w:rsidRDefault="00C94A8E" w:rsidP="00113ABB">
      <w:pPr>
        <w:rPr>
          <w:rFonts w:ascii="Verdana" w:hAnsi="Verdana"/>
          <w:color w:val="000000"/>
          <w:sz w:val="20"/>
          <w:szCs w:val="20"/>
        </w:rPr>
      </w:pPr>
      <w:r>
        <w:rPr>
          <w:rFonts w:ascii="Verdana" w:hAnsi="Verdana"/>
          <w:color w:val="000000"/>
          <w:sz w:val="20"/>
          <w:szCs w:val="20"/>
        </w:rPr>
        <w:t>Note:</w:t>
      </w:r>
      <w:r>
        <w:rPr>
          <w:rFonts w:ascii="Verdana" w:hAnsi="Verdana"/>
          <w:color w:val="000000"/>
          <w:sz w:val="20"/>
          <w:szCs w:val="20"/>
        </w:rPr>
        <w:tab/>
      </w:r>
      <w:r w:rsidR="00AB7B15">
        <w:rPr>
          <w:rFonts w:ascii="Verdana" w:hAnsi="Verdana"/>
          <w:color w:val="000000"/>
          <w:sz w:val="20"/>
          <w:szCs w:val="20"/>
        </w:rPr>
        <w:t>N</w:t>
      </w:r>
      <w:r w:rsidR="00113ABB" w:rsidRPr="00A8440D">
        <w:rPr>
          <w:rFonts w:ascii="Verdana" w:hAnsi="Verdana"/>
          <w:color w:val="000000"/>
          <w:sz w:val="20"/>
          <w:szCs w:val="20"/>
        </w:rPr>
        <w:t xml:space="preserve">o </w:t>
      </w:r>
      <w:r w:rsidR="00113ABB" w:rsidRPr="00AB7B15">
        <w:rPr>
          <w:rFonts w:ascii="Verdana" w:hAnsi="Verdana"/>
          <w:b/>
          <w:color w:val="000000"/>
          <w:sz w:val="20"/>
          <w:szCs w:val="20"/>
        </w:rPr>
        <w:t>rental cash sale</w:t>
      </w:r>
      <w:r w:rsidRPr="00AB7B15">
        <w:rPr>
          <w:rFonts w:ascii="Verdana" w:hAnsi="Verdana"/>
          <w:b/>
          <w:color w:val="000000"/>
          <w:sz w:val="20"/>
          <w:szCs w:val="20"/>
        </w:rPr>
        <w:t>s</w:t>
      </w:r>
      <w:r w:rsidR="00113ABB" w:rsidRPr="00A8440D">
        <w:rPr>
          <w:rFonts w:ascii="Verdana" w:hAnsi="Verdana"/>
          <w:color w:val="000000"/>
          <w:sz w:val="20"/>
          <w:szCs w:val="20"/>
        </w:rPr>
        <w:t xml:space="preserve"> </w:t>
      </w:r>
      <w:r w:rsidR="001334FE">
        <w:rPr>
          <w:rFonts w:ascii="Verdana" w:hAnsi="Verdana"/>
          <w:color w:val="000000"/>
          <w:sz w:val="20"/>
          <w:szCs w:val="20"/>
        </w:rPr>
        <w:t>to external customers a</w:t>
      </w:r>
      <w:r w:rsidR="00AB7B15">
        <w:rPr>
          <w:rFonts w:ascii="Verdana" w:hAnsi="Verdana"/>
          <w:color w:val="000000"/>
          <w:sz w:val="20"/>
          <w:szCs w:val="20"/>
        </w:rPr>
        <w:t xml:space="preserve">re to be made </w:t>
      </w:r>
      <w:r w:rsidR="00113ABB" w:rsidRPr="00A8440D">
        <w:rPr>
          <w:rFonts w:ascii="Verdana" w:hAnsi="Verdana"/>
          <w:color w:val="000000"/>
          <w:sz w:val="20"/>
          <w:szCs w:val="20"/>
        </w:rPr>
        <w:t>in NAXT.</w:t>
      </w:r>
    </w:p>
    <w:p w:rsidR="00113ABB" w:rsidRDefault="00113ABB" w:rsidP="00113ABB">
      <w:pPr>
        <w:rPr>
          <w:rFonts w:ascii="Verdana" w:hAnsi="Verdana"/>
          <w:sz w:val="20"/>
          <w:szCs w:val="20"/>
        </w:rPr>
      </w:pPr>
    </w:p>
    <w:p w:rsidR="00C94A8E" w:rsidRPr="00A8440D" w:rsidRDefault="00C94A8E" w:rsidP="00113ABB">
      <w:pPr>
        <w:rPr>
          <w:rFonts w:ascii="Verdana" w:hAnsi="Verdana"/>
          <w:sz w:val="20"/>
          <w:szCs w:val="20"/>
        </w:rPr>
      </w:pPr>
    </w:p>
    <w:p w:rsidR="00A8440D" w:rsidRPr="00A8440D" w:rsidRDefault="00A8440D" w:rsidP="00113ABB">
      <w:pPr>
        <w:rPr>
          <w:rFonts w:ascii="Verdana" w:hAnsi="Verdana"/>
          <w:color w:val="000000"/>
          <w:sz w:val="20"/>
          <w:szCs w:val="20"/>
        </w:rPr>
      </w:pPr>
    </w:p>
    <w:p w:rsidR="00A8440D" w:rsidRPr="008A3AD8" w:rsidRDefault="00A8440D" w:rsidP="00A8440D">
      <w:pPr>
        <w:rPr>
          <w:rFonts w:ascii="Verdana" w:hAnsi="Verdana"/>
          <w:b/>
          <w:bCs/>
          <w:sz w:val="24"/>
          <w:szCs w:val="24"/>
        </w:rPr>
      </w:pPr>
      <w:r w:rsidRPr="008A3AD8">
        <w:rPr>
          <w:rFonts w:ascii="Verdana" w:hAnsi="Verdana"/>
          <w:b/>
          <w:bCs/>
          <w:sz w:val="24"/>
          <w:szCs w:val="24"/>
        </w:rPr>
        <w:t>Cash Refunds</w:t>
      </w:r>
    </w:p>
    <w:p w:rsidR="00A8440D" w:rsidRDefault="00A8440D" w:rsidP="001334FE">
      <w:pPr>
        <w:rPr>
          <w:rFonts w:ascii="Verdana" w:hAnsi="Verdana"/>
          <w:b/>
          <w:color w:val="FF0000"/>
          <w:sz w:val="20"/>
          <w:szCs w:val="20"/>
        </w:rPr>
      </w:pPr>
      <w:r w:rsidRPr="001334FE">
        <w:rPr>
          <w:rFonts w:ascii="Verdana" w:hAnsi="Verdana"/>
          <w:sz w:val="20"/>
          <w:szCs w:val="20"/>
        </w:rPr>
        <w:t xml:space="preserve">Cash Sales Refunds </w:t>
      </w:r>
      <w:r w:rsidR="001334FE">
        <w:rPr>
          <w:rFonts w:ascii="Verdana" w:hAnsi="Verdana"/>
          <w:sz w:val="20"/>
          <w:szCs w:val="20"/>
        </w:rPr>
        <w:t>are to continue to</w:t>
      </w:r>
      <w:r w:rsidR="001334FE" w:rsidRPr="001334FE">
        <w:rPr>
          <w:rFonts w:ascii="Verdana" w:hAnsi="Verdana"/>
          <w:sz w:val="20"/>
          <w:szCs w:val="20"/>
        </w:rPr>
        <w:t xml:space="preserve"> be processed in </w:t>
      </w:r>
      <w:r w:rsidR="001334FE">
        <w:rPr>
          <w:rFonts w:ascii="Verdana" w:hAnsi="Verdana"/>
          <w:sz w:val="20"/>
          <w:szCs w:val="20"/>
        </w:rPr>
        <w:t xml:space="preserve">the </w:t>
      </w:r>
      <w:r w:rsidR="001334FE" w:rsidRPr="001334FE">
        <w:rPr>
          <w:rFonts w:ascii="Verdana" w:hAnsi="Verdana"/>
          <w:sz w:val="20"/>
          <w:szCs w:val="20"/>
        </w:rPr>
        <w:t xml:space="preserve">same manner as </w:t>
      </w:r>
      <w:r w:rsidR="001334FE">
        <w:rPr>
          <w:rFonts w:ascii="Verdana" w:hAnsi="Verdana"/>
          <w:sz w:val="20"/>
          <w:szCs w:val="20"/>
        </w:rPr>
        <w:t xml:space="preserve">is </w:t>
      </w:r>
      <w:r w:rsidR="001334FE" w:rsidRPr="001334FE">
        <w:rPr>
          <w:rFonts w:ascii="Verdana" w:hAnsi="Verdana"/>
          <w:sz w:val="20"/>
          <w:szCs w:val="20"/>
        </w:rPr>
        <w:t xml:space="preserve">currently </w:t>
      </w:r>
      <w:r w:rsidR="001334FE">
        <w:rPr>
          <w:rFonts w:ascii="Verdana" w:hAnsi="Verdana"/>
          <w:sz w:val="20"/>
          <w:szCs w:val="20"/>
        </w:rPr>
        <w:t>done.</w:t>
      </w:r>
    </w:p>
    <w:p w:rsidR="00C0646C" w:rsidRPr="00BD6B11" w:rsidRDefault="00C0646C" w:rsidP="00A8440D">
      <w:pPr>
        <w:rPr>
          <w:rFonts w:ascii="Verdana" w:hAnsi="Verdana"/>
          <w:b/>
          <w:color w:val="FF0000"/>
          <w:sz w:val="20"/>
          <w:szCs w:val="20"/>
        </w:rPr>
      </w:pPr>
    </w:p>
    <w:p w:rsidR="00113ABB" w:rsidRPr="00A8440D" w:rsidRDefault="00113ABB" w:rsidP="00113ABB">
      <w:pPr>
        <w:rPr>
          <w:rFonts w:ascii="Verdana" w:hAnsi="Verdana"/>
          <w:sz w:val="20"/>
          <w:szCs w:val="20"/>
        </w:rPr>
      </w:pPr>
      <w:r w:rsidRPr="00A8440D">
        <w:rPr>
          <w:rFonts w:ascii="Verdana" w:hAnsi="Verdana"/>
          <w:color w:val="000000"/>
          <w:sz w:val="20"/>
          <w:szCs w:val="20"/>
        </w:rPr>
        <w:t> </w:t>
      </w:r>
    </w:p>
    <w:p w:rsidR="00113ABB" w:rsidRPr="00A8440D" w:rsidRDefault="00113ABB" w:rsidP="00113ABB">
      <w:pPr>
        <w:rPr>
          <w:rFonts w:ascii="Verdana" w:hAnsi="Verdana"/>
          <w:sz w:val="20"/>
          <w:szCs w:val="20"/>
        </w:rPr>
      </w:pPr>
      <w:r w:rsidRPr="00A8440D">
        <w:rPr>
          <w:rFonts w:ascii="Verdana" w:hAnsi="Verdana"/>
          <w:color w:val="000000"/>
          <w:sz w:val="20"/>
          <w:szCs w:val="20"/>
        </w:rPr>
        <w:t> </w:t>
      </w:r>
    </w:p>
    <w:p w:rsidR="008A3AD8" w:rsidRDefault="00113ABB" w:rsidP="00113ABB">
      <w:pPr>
        <w:rPr>
          <w:rFonts w:ascii="Verdana" w:hAnsi="Verdana"/>
          <w:b/>
          <w:bCs/>
          <w:sz w:val="24"/>
          <w:szCs w:val="24"/>
        </w:rPr>
      </w:pPr>
      <w:r w:rsidRPr="008A3AD8">
        <w:rPr>
          <w:rFonts w:ascii="Verdana" w:hAnsi="Verdana"/>
          <w:b/>
          <w:bCs/>
          <w:sz w:val="24"/>
          <w:szCs w:val="24"/>
        </w:rPr>
        <w:t xml:space="preserve">Prepayment </w:t>
      </w:r>
    </w:p>
    <w:p w:rsidR="008A3AD8" w:rsidRDefault="008A3AD8" w:rsidP="00113ABB">
      <w:pPr>
        <w:rPr>
          <w:rFonts w:ascii="Verdana" w:hAnsi="Verdana"/>
          <w:b/>
          <w:bCs/>
          <w:sz w:val="24"/>
          <w:szCs w:val="24"/>
        </w:rPr>
      </w:pPr>
    </w:p>
    <w:p w:rsidR="00113ABB" w:rsidRPr="008A3AD8" w:rsidRDefault="00113ABB" w:rsidP="00113ABB">
      <w:pPr>
        <w:rPr>
          <w:rFonts w:ascii="Verdana" w:hAnsi="Verdana"/>
          <w:b/>
          <w:bCs/>
          <w:sz w:val="20"/>
          <w:szCs w:val="20"/>
        </w:rPr>
      </w:pPr>
      <w:r w:rsidRPr="008A3AD8">
        <w:rPr>
          <w:rFonts w:ascii="Verdana" w:hAnsi="Verdana"/>
          <w:b/>
          <w:bCs/>
          <w:sz w:val="20"/>
          <w:szCs w:val="20"/>
        </w:rPr>
        <w:t xml:space="preserve">Payment </w:t>
      </w:r>
      <w:r w:rsidR="00966302" w:rsidRPr="008A3AD8">
        <w:rPr>
          <w:rFonts w:ascii="Verdana" w:hAnsi="Verdana"/>
          <w:b/>
          <w:bCs/>
          <w:sz w:val="20"/>
          <w:szCs w:val="20"/>
        </w:rPr>
        <w:t>is required in a</w:t>
      </w:r>
      <w:r w:rsidRPr="008A3AD8">
        <w:rPr>
          <w:rFonts w:ascii="Verdana" w:hAnsi="Verdana"/>
          <w:b/>
          <w:bCs/>
          <w:sz w:val="20"/>
          <w:szCs w:val="20"/>
        </w:rPr>
        <w:t>dvance B</w:t>
      </w:r>
      <w:r w:rsidR="00966302" w:rsidRPr="008A3AD8">
        <w:rPr>
          <w:rFonts w:ascii="Verdana" w:hAnsi="Verdana"/>
          <w:b/>
          <w:bCs/>
          <w:sz w:val="20"/>
          <w:szCs w:val="20"/>
        </w:rPr>
        <w:t>EFORE Parts are s</w:t>
      </w:r>
      <w:r w:rsidRPr="008A3AD8">
        <w:rPr>
          <w:rFonts w:ascii="Verdana" w:hAnsi="Verdana"/>
          <w:b/>
          <w:bCs/>
          <w:sz w:val="20"/>
          <w:szCs w:val="20"/>
        </w:rPr>
        <w:t>upplied</w:t>
      </w:r>
    </w:p>
    <w:p w:rsidR="00A8440D" w:rsidRPr="00A8440D" w:rsidRDefault="00A8440D" w:rsidP="00A8440D">
      <w:pPr>
        <w:rPr>
          <w:rFonts w:ascii="Verdana" w:hAnsi="Verdana"/>
          <w:color w:val="000000"/>
          <w:sz w:val="20"/>
          <w:szCs w:val="20"/>
        </w:rPr>
      </w:pPr>
    </w:p>
    <w:p w:rsidR="00113ABB" w:rsidRPr="00A8440D" w:rsidRDefault="00113ABB" w:rsidP="00A8440D">
      <w:pPr>
        <w:rPr>
          <w:rFonts w:ascii="Verdana" w:hAnsi="Verdana"/>
          <w:sz w:val="20"/>
          <w:szCs w:val="20"/>
        </w:rPr>
      </w:pPr>
      <w:r w:rsidRPr="00A8440D">
        <w:rPr>
          <w:rFonts w:ascii="Verdana" w:hAnsi="Verdana"/>
          <w:color w:val="000000"/>
          <w:sz w:val="20"/>
          <w:szCs w:val="20"/>
        </w:rPr>
        <w:t xml:space="preserve">In the instance where we need to procure payment </w:t>
      </w:r>
      <w:r w:rsidR="00C65D92">
        <w:rPr>
          <w:rFonts w:ascii="Verdana" w:hAnsi="Verdana"/>
          <w:color w:val="000000"/>
          <w:sz w:val="20"/>
          <w:szCs w:val="20"/>
        </w:rPr>
        <w:t>before ordering/supplying parts (</w:t>
      </w:r>
      <w:r w:rsidRPr="00A8440D">
        <w:rPr>
          <w:rFonts w:ascii="Verdana" w:hAnsi="Verdana"/>
          <w:color w:val="000000"/>
          <w:sz w:val="20"/>
          <w:szCs w:val="20"/>
        </w:rPr>
        <w:t>for example</w:t>
      </w:r>
      <w:r w:rsidR="00966302" w:rsidRPr="00A8440D">
        <w:rPr>
          <w:rFonts w:ascii="Verdana" w:hAnsi="Verdana"/>
          <w:color w:val="000000"/>
          <w:sz w:val="20"/>
          <w:szCs w:val="20"/>
        </w:rPr>
        <w:t>,</w:t>
      </w:r>
      <w:r w:rsidRPr="00A8440D">
        <w:rPr>
          <w:rFonts w:ascii="Verdana" w:hAnsi="Verdana"/>
          <w:color w:val="000000"/>
          <w:sz w:val="20"/>
          <w:szCs w:val="20"/>
        </w:rPr>
        <w:t xml:space="preserve"> procuring </w:t>
      </w:r>
      <w:proofErr w:type="gramStart"/>
      <w:r w:rsidRPr="00A8440D">
        <w:rPr>
          <w:rFonts w:ascii="Verdana" w:hAnsi="Verdana"/>
          <w:color w:val="000000"/>
          <w:sz w:val="20"/>
          <w:szCs w:val="20"/>
        </w:rPr>
        <w:t>a cash</w:t>
      </w:r>
      <w:proofErr w:type="gramEnd"/>
      <w:r w:rsidRPr="00A8440D">
        <w:rPr>
          <w:rFonts w:ascii="Verdana" w:hAnsi="Verdana"/>
          <w:color w:val="000000"/>
          <w:sz w:val="20"/>
          <w:szCs w:val="20"/>
        </w:rPr>
        <w:t xml:space="preserve"> payment for an emergency parts order</w:t>
      </w:r>
      <w:r w:rsidR="00C65D92">
        <w:rPr>
          <w:rFonts w:ascii="Verdana" w:hAnsi="Verdana"/>
          <w:color w:val="000000"/>
          <w:sz w:val="20"/>
          <w:szCs w:val="20"/>
        </w:rPr>
        <w:t>),</w:t>
      </w:r>
      <w:r w:rsidRPr="00A8440D">
        <w:rPr>
          <w:rFonts w:ascii="Verdana" w:hAnsi="Verdana"/>
          <w:color w:val="000000"/>
          <w:sz w:val="20"/>
          <w:szCs w:val="20"/>
        </w:rPr>
        <w:t xml:space="preserve"> then you should create your sales order to your local branch </w:t>
      </w:r>
      <w:r w:rsidRPr="00A8440D">
        <w:rPr>
          <w:rFonts w:ascii="Verdana" w:hAnsi="Verdana"/>
          <w:sz w:val="20"/>
          <w:szCs w:val="20"/>
        </w:rPr>
        <w:t>Prepayment account (please note this is a group account</w:t>
      </w:r>
      <w:r w:rsidR="00C6769F" w:rsidRPr="00A8440D">
        <w:rPr>
          <w:rFonts w:ascii="Verdana" w:hAnsi="Verdana"/>
          <w:sz w:val="20"/>
          <w:szCs w:val="20"/>
        </w:rPr>
        <w:t>, 1 Prepayment account per location</w:t>
      </w:r>
      <w:r w:rsidRPr="00A8440D">
        <w:rPr>
          <w:rFonts w:ascii="Verdana" w:hAnsi="Verdana"/>
          <w:sz w:val="20"/>
          <w:szCs w:val="20"/>
        </w:rPr>
        <w:t>), for example:</w:t>
      </w:r>
    </w:p>
    <w:p w:rsidR="00113ABB" w:rsidRPr="00A8440D" w:rsidRDefault="00113ABB" w:rsidP="00113ABB">
      <w:pPr>
        <w:rPr>
          <w:rFonts w:ascii="Verdana" w:hAnsi="Verdana"/>
          <w:sz w:val="20"/>
          <w:szCs w:val="20"/>
        </w:rPr>
      </w:pPr>
      <w:r w:rsidRPr="00A8440D">
        <w:rPr>
          <w:rFonts w:ascii="Verdana" w:hAnsi="Verdana"/>
          <w:color w:val="000000"/>
          <w:sz w:val="20"/>
          <w:szCs w:val="20"/>
        </w:rPr>
        <w:t> </w:t>
      </w:r>
    </w:p>
    <w:p w:rsidR="00113ABB" w:rsidRPr="00A8440D" w:rsidRDefault="00113ABB" w:rsidP="00113ABB">
      <w:pPr>
        <w:ind w:left="720" w:firstLine="720"/>
        <w:rPr>
          <w:rFonts w:ascii="Verdana" w:hAnsi="Verdana"/>
          <w:sz w:val="20"/>
          <w:szCs w:val="20"/>
        </w:rPr>
      </w:pPr>
      <w:r w:rsidRPr="00A8440D">
        <w:rPr>
          <w:rFonts w:ascii="Verdana" w:hAnsi="Verdana"/>
          <w:i/>
          <w:iCs/>
          <w:color w:val="000000"/>
          <w:sz w:val="20"/>
          <w:szCs w:val="20"/>
        </w:rPr>
        <w:t>Prepayment - Napier</w:t>
      </w:r>
    </w:p>
    <w:p w:rsidR="00113ABB" w:rsidRPr="00A8440D" w:rsidRDefault="00113ABB" w:rsidP="00113ABB">
      <w:pPr>
        <w:rPr>
          <w:rFonts w:ascii="Verdana" w:hAnsi="Verdana"/>
          <w:sz w:val="20"/>
          <w:szCs w:val="20"/>
        </w:rPr>
      </w:pPr>
      <w:r w:rsidRPr="00A8440D">
        <w:rPr>
          <w:rFonts w:ascii="Verdana" w:hAnsi="Verdana"/>
          <w:color w:val="000000"/>
          <w:sz w:val="20"/>
          <w:szCs w:val="20"/>
        </w:rPr>
        <w:t> </w:t>
      </w:r>
    </w:p>
    <w:p w:rsidR="00113ABB" w:rsidRPr="00A8440D" w:rsidRDefault="00113ABB" w:rsidP="00113ABB">
      <w:pPr>
        <w:rPr>
          <w:rFonts w:ascii="Verdana" w:hAnsi="Verdana"/>
          <w:sz w:val="20"/>
          <w:szCs w:val="20"/>
        </w:rPr>
      </w:pPr>
      <w:r w:rsidRPr="00A8440D">
        <w:rPr>
          <w:rFonts w:ascii="Verdana" w:hAnsi="Verdana"/>
          <w:color w:val="000000"/>
          <w:sz w:val="20"/>
          <w:szCs w:val="20"/>
        </w:rPr>
        <w:t>This will require you to produce a prepayment invoice which the customer can pay against. This process is covered by:</w:t>
      </w:r>
    </w:p>
    <w:p w:rsidR="00113ABB" w:rsidRPr="00A8440D" w:rsidRDefault="00113ABB" w:rsidP="00113ABB">
      <w:pPr>
        <w:rPr>
          <w:rFonts w:ascii="Verdana" w:hAnsi="Verdana"/>
          <w:sz w:val="20"/>
          <w:szCs w:val="20"/>
        </w:rPr>
      </w:pPr>
      <w:r w:rsidRPr="00A8440D">
        <w:rPr>
          <w:rFonts w:ascii="Verdana" w:hAnsi="Verdana"/>
          <w:color w:val="000000"/>
          <w:sz w:val="20"/>
          <w:szCs w:val="20"/>
        </w:rPr>
        <w:t> </w:t>
      </w:r>
    </w:p>
    <w:p w:rsidR="00113ABB" w:rsidRPr="00E3155A" w:rsidRDefault="003E458C" w:rsidP="00966302">
      <w:pPr>
        <w:ind w:firstLine="720"/>
        <w:rPr>
          <w:rFonts w:ascii="Verdana" w:hAnsi="Verdana"/>
          <w:b/>
          <w:sz w:val="20"/>
          <w:szCs w:val="20"/>
        </w:rPr>
      </w:pPr>
      <w:hyperlink r:id="rId8" w:history="1">
        <w:r w:rsidR="00113ABB" w:rsidRPr="00E3155A">
          <w:rPr>
            <w:rStyle w:val="Hyperlink"/>
            <w:rFonts w:ascii="Verdana" w:hAnsi="Verdana"/>
            <w:b/>
            <w:sz w:val="20"/>
            <w:szCs w:val="20"/>
          </w:rPr>
          <w:t>FAR_</w:t>
        </w:r>
        <w:proofErr w:type="gramStart"/>
        <w:r w:rsidR="00113ABB" w:rsidRPr="00E3155A">
          <w:rPr>
            <w:rStyle w:val="Hyperlink"/>
            <w:rFonts w:ascii="Verdana" w:hAnsi="Verdana"/>
            <w:b/>
            <w:sz w:val="20"/>
            <w:szCs w:val="20"/>
          </w:rPr>
          <w:t>2.9(</w:t>
        </w:r>
        <w:proofErr w:type="gramEnd"/>
        <w:r w:rsidR="00113ABB" w:rsidRPr="00E3155A">
          <w:rPr>
            <w:rStyle w:val="Hyperlink"/>
            <w:rFonts w:ascii="Verdana" w:hAnsi="Verdana"/>
            <w:b/>
            <w:sz w:val="20"/>
            <w:szCs w:val="20"/>
          </w:rPr>
          <w:t>SOP)</w:t>
        </w:r>
        <w:r w:rsidR="00CE0B1D" w:rsidRPr="00E3155A">
          <w:rPr>
            <w:rStyle w:val="Hyperlink"/>
            <w:rFonts w:ascii="Verdana" w:hAnsi="Verdana"/>
            <w:b/>
            <w:sz w:val="20"/>
            <w:szCs w:val="20"/>
          </w:rPr>
          <w:t xml:space="preserve"> </w:t>
        </w:r>
        <w:r w:rsidR="00113ABB" w:rsidRPr="00E3155A">
          <w:rPr>
            <w:rStyle w:val="Hyperlink"/>
            <w:rFonts w:ascii="Verdana" w:hAnsi="Verdana"/>
            <w:b/>
            <w:sz w:val="20"/>
            <w:szCs w:val="20"/>
          </w:rPr>
          <w:t>Apply a Customer Prepayment</w:t>
        </w:r>
      </w:hyperlink>
    </w:p>
    <w:p w:rsidR="00C65D92" w:rsidRPr="00C40420" w:rsidRDefault="00C65D92" w:rsidP="00C65D92">
      <w:pPr>
        <w:rPr>
          <w:rFonts w:ascii="Verdana" w:hAnsi="Verdana"/>
          <w:sz w:val="20"/>
          <w:szCs w:val="20"/>
        </w:rPr>
      </w:pPr>
    </w:p>
    <w:p w:rsidR="00113ABB" w:rsidRPr="00A8440D" w:rsidRDefault="00113ABB" w:rsidP="00113ABB">
      <w:pPr>
        <w:rPr>
          <w:rFonts w:ascii="Verdana" w:hAnsi="Verdana"/>
          <w:sz w:val="20"/>
          <w:szCs w:val="20"/>
        </w:rPr>
      </w:pPr>
      <w:r w:rsidRPr="00A8440D">
        <w:rPr>
          <w:rFonts w:ascii="Verdana" w:hAnsi="Verdana"/>
          <w:color w:val="000000"/>
          <w:sz w:val="20"/>
          <w:szCs w:val="20"/>
        </w:rPr>
        <w:t> </w:t>
      </w:r>
    </w:p>
    <w:p w:rsidR="00113ABB" w:rsidRPr="00A8440D" w:rsidRDefault="00966302" w:rsidP="00113ABB">
      <w:pPr>
        <w:rPr>
          <w:rFonts w:ascii="Verdana" w:hAnsi="Verdana"/>
          <w:sz w:val="20"/>
          <w:szCs w:val="20"/>
        </w:rPr>
      </w:pPr>
      <w:r w:rsidRPr="00A8440D">
        <w:rPr>
          <w:rFonts w:ascii="Verdana" w:hAnsi="Verdana"/>
          <w:color w:val="000000"/>
          <w:sz w:val="20"/>
          <w:szCs w:val="20"/>
        </w:rPr>
        <w:t xml:space="preserve">This process should </w:t>
      </w:r>
      <w:r w:rsidR="00113ABB" w:rsidRPr="00A8440D">
        <w:rPr>
          <w:rFonts w:ascii="Verdana" w:hAnsi="Verdana"/>
          <w:color w:val="000000"/>
          <w:sz w:val="20"/>
          <w:szCs w:val="20"/>
        </w:rPr>
        <w:t>also</w:t>
      </w:r>
      <w:r w:rsidRPr="00A8440D">
        <w:rPr>
          <w:rFonts w:ascii="Verdana" w:hAnsi="Verdana"/>
          <w:color w:val="000000"/>
          <w:sz w:val="20"/>
          <w:szCs w:val="20"/>
        </w:rPr>
        <w:t xml:space="preserve"> be used</w:t>
      </w:r>
      <w:r w:rsidR="00113ABB" w:rsidRPr="00A8440D">
        <w:rPr>
          <w:rFonts w:ascii="Verdana" w:hAnsi="Verdana"/>
          <w:color w:val="000000"/>
          <w:sz w:val="20"/>
          <w:szCs w:val="20"/>
        </w:rPr>
        <w:t xml:space="preserve"> if you </w:t>
      </w:r>
      <w:r w:rsidR="00113ABB" w:rsidRPr="00A8440D">
        <w:rPr>
          <w:rFonts w:ascii="Verdana" w:hAnsi="Verdana"/>
          <w:sz w:val="20"/>
          <w:szCs w:val="20"/>
        </w:rPr>
        <w:t xml:space="preserve">are </w:t>
      </w:r>
      <w:r w:rsidR="00113ABB" w:rsidRPr="00A8440D">
        <w:rPr>
          <w:rFonts w:ascii="Verdana" w:hAnsi="Verdana"/>
          <w:color w:val="000000"/>
          <w:sz w:val="20"/>
          <w:szCs w:val="20"/>
        </w:rPr>
        <w:t>asked to put some parts aside for a cash sale customer to pick up following payment.  A copy of the prepayment invoice should be sent to the customer to pay against before they can pick up the parts.</w:t>
      </w:r>
    </w:p>
    <w:p w:rsidR="00A8440D" w:rsidRPr="00A8440D" w:rsidRDefault="00A8440D" w:rsidP="00A8440D">
      <w:pPr>
        <w:rPr>
          <w:rFonts w:ascii="Verdana" w:hAnsi="Verdana"/>
          <w:b/>
          <w:bCs/>
          <w:color w:val="FF0000"/>
          <w:sz w:val="20"/>
          <w:szCs w:val="20"/>
          <w:highlight w:val="cyan"/>
        </w:rPr>
      </w:pPr>
    </w:p>
    <w:p w:rsidR="00A8440D" w:rsidRDefault="00A8440D" w:rsidP="00C6769F">
      <w:pPr>
        <w:rPr>
          <w:rFonts w:ascii="Verdana" w:hAnsi="Verdana"/>
          <w:color w:val="000000"/>
          <w:sz w:val="20"/>
          <w:szCs w:val="20"/>
        </w:rPr>
      </w:pPr>
    </w:p>
    <w:p w:rsidR="00A10E42" w:rsidRDefault="00A10E42" w:rsidP="00C6769F">
      <w:pPr>
        <w:rPr>
          <w:rFonts w:ascii="Verdana" w:hAnsi="Verdana"/>
          <w:color w:val="000000"/>
          <w:sz w:val="20"/>
          <w:szCs w:val="20"/>
        </w:rPr>
      </w:pPr>
    </w:p>
    <w:p w:rsidR="00A10E42" w:rsidRPr="00A8440D" w:rsidRDefault="00A10E42" w:rsidP="00C6769F">
      <w:pPr>
        <w:rPr>
          <w:rFonts w:ascii="Verdana" w:hAnsi="Verdana"/>
          <w:sz w:val="20"/>
          <w:szCs w:val="20"/>
        </w:rPr>
      </w:pPr>
    </w:p>
    <w:p w:rsidR="00113ABB" w:rsidRPr="008A3AD8" w:rsidRDefault="00113ABB" w:rsidP="00113ABB">
      <w:pPr>
        <w:rPr>
          <w:rFonts w:ascii="Verdana" w:hAnsi="Verdana"/>
          <w:b/>
          <w:bCs/>
          <w:sz w:val="24"/>
          <w:szCs w:val="24"/>
        </w:rPr>
      </w:pPr>
      <w:r w:rsidRPr="008A3AD8">
        <w:rPr>
          <w:rFonts w:ascii="Verdana" w:hAnsi="Verdana"/>
          <w:b/>
          <w:bCs/>
          <w:sz w:val="24"/>
          <w:szCs w:val="24"/>
        </w:rPr>
        <w:t xml:space="preserve">Parts Sales when a Trade </w:t>
      </w:r>
      <w:r w:rsidR="00966302" w:rsidRPr="008A3AD8">
        <w:rPr>
          <w:rFonts w:ascii="Verdana" w:hAnsi="Verdana"/>
          <w:b/>
          <w:bCs/>
          <w:sz w:val="24"/>
          <w:szCs w:val="24"/>
        </w:rPr>
        <w:t>Customer is on “</w:t>
      </w:r>
      <w:r w:rsidRPr="008A3AD8">
        <w:rPr>
          <w:rFonts w:ascii="Verdana" w:hAnsi="Verdana"/>
          <w:b/>
          <w:bCs/>
          <w:sz w:val="24"/>
          <w:szCs w:val="24"/>
        </w:rPr>
        <w:t>Stop</w:t>
      </w:r>
      <w:r w:rsidR="00966302" w:rsidRPr="008A3AD8">
        <w:rPr>
          <w:rFonts w:ascii="Verdana" w:hAnsi="Verdana"/>
          <w:b/>
          <w:bCs/>
          <w:sz w:val="24"/>
          <w:szCs w:val="24"/>
        </w:rPr>
        <w:t>”</w:t>
      </w:r>
    </w:p>
    <w:p w:rsidR="00113ABB" w:rsidRPr="00A8440D" w:rsidRDefault="00113ABB" w:rsidP="00113ABB">
      <w:pPr>
        <w:rPr>
          <w:rFonts w:ascii="Verdana" w:hAnsi="Verdana"/>
          <w:sz w:val="20"/>
          <w:szCs w:val="20"/>
        </w:rPr>
      </w:pPr>
    </w:p>
    <w:p w:rsidR="00966302" w:rsidRPr="00A8440D" w:rsidRDefault="00113ABB" w:rsidP="00113ABB">
      <w:pPr>
        <w:rPr>
          <w:rFonts w:ascii="Verdana" w:hAnsi="Verdana"/>
          <w:sz w:val="20"/>
          <w:szCs w:val="20"/>
        </w:rPr>
      </w:pPr>
      <w:r w:rsidRPr="00A8440D">
        <w:rPr>
          <w:rFonts w:ascii="Verdana" w:hAnsi="Verdana"/>
          <w:sz w:val="20"/>
          <w:szCs w:val="20"/>
        </w:rPr>
        <w:t xml:space="preserve">Cash sales will only be allowed via the Branch Cash Sales Account for a customer on Stop </w:t>
      </w:r>
      <w:r w:rsidRPr="00C65D92">
        <w:rPr>
          <w:rFonts w:ascii="Verdana" w:hAnsi="Verdana"/>
          <w:b/>
          <w:sz w:val="20"/>
          <w:szCs w:val="20"/>
        </w:rPr>
        <w:t>where the Credit Controller has agreed</w:t>
      </w:r>
      <w:r w:rsidR="00966302" w:rsidRPr="00C65D92">
        <w:rPr>
          <w:rFonts w:ascii="Verdana" w:hAnsi="Verdana"/>
          <w:b/>
          <w:sz w:val="20"/>
          <w:szCs w:val="20"/>
        </w:rPr>
        <w:t xml:space="preserve"> to this</w:t>
      </w:r>
      <w:r w:rsidR="00966302" w:rsidRPr="00A8440D">
        <w:rPr>
          <w:rFonts w:ascii="Verdana" w:hAnsi="Verdana"/>
          <w:sz w:val="20"/>
          <w:szCs w:val="20"/>
        </w:rPr>
        <w:t xml:space="preserve"> being done</w:t>
      </w:r>
      <w:r w:rsidRPr="00A8440D">
        <w:rPr>
          <w:rFonts w:ascii="Verdana" w:hAnsi="Verdana"/>
          <w:sz w:val="20"/>
          <w:szCs w:val="20"/>
        </w:rPr>
        <w:t>. This agreement will only be given if a payment arrangement has been made for the outstanding balance on the customer account.</w:t>
      </w:r>
      <w:r w:rsidR="00966302" w:rsidRPr="00A8440D">
        <w:rPr>
          <w:rFonts w:ascii="Verdana" w:hAnsi="Verdana"/>
          <w:sz w:val="20"/>
          <w:szCs w:val="20"/>
        </w:rPr>
        <w:t xml:space="preserve">  </w:t>
      </w:r>
    </w:p>
    <w:p w:rsidR="00113ABB" w:rsidRDefault="00966302" w:rsidP="00113ABB">
      <w:pPr>
        <w:rPr>
          <w:rFonts w:ascii="Verdana" w:hAnsi="Verdana"/>
          <w:sz w:val="20"/>
          <w:szCs w:val="20"/>
        </w:rPr>
      </w:pPr>
      <w:r w:rsidRPr="00A8440D">
        <w:rPr>
          <w:rFonts w:ascii="Verdana" w:hAnsi="Verdana"/>
          <w:sz w:val="20"/>
          <w:szCs w:val="20"/>
        </w:rPr>
        <w:t xml:space="preserve">Note: </w:t>
      </w:r>
      <w:r w:rsidR="00ED6B3C" w:rsidRPr="00A8440D">
        <w:rPr>
          <w:rFonts w:ascii="Verdana" w:hAnsi="Verdana"/>
          <w:sz w:val="20"/>
          <w:szCs w:val="20"/>
        </w:rPr>
        <w:t>Any team member u</w:t>
      </w:r>
      <w:r w:rsidRPr="00A8440D">
        <w:rPr>
          <w:rFonts w:ascii="Verdana" w:hAnsi="Verdana"/>
          <w:sz w:val="20"/>
          <w:szCs w:val="20"/>
        </w:rPr>
        <w:t xml:space="preserve">sing the Branch Cash Sales Account in this situation without </w:t>
      </w:r>
      <w:r w:rsidR="00ED6B3C" w:rsidRPr="00A8440D">
        <w:rPr>
          <w:rFonts w:ascii="Verdana" w:hAnsi="Verdana"/>
          <w:sz w:val="20"/>
          <w:szCs w:val="20"/>
        </w:rPr>
        <w:t xml:space="preserve">Credit Controller approval will be </w:t>
      </w:r>
      <w:r w:rsidR="00A87DB2">
        <w:rPr>
          <w:rFonts w:ascii="Verdana" w:hAnsi="Verdana"/>
          <w:sz w:val="20"/>
          <w:szCs w:val="20"/>
        </w:rPr>
        <w:t>reminded of the company’s requirements.</w:t>
      </w:r>
    </w:p>
    <w:p w:rsidR="00A87DB2" w:rsidRDefault="00A87DB2" w:rsidP="00113ABB">
      <w:pPr>
        <w:rPr>
          <w:rFonts w:ascii="Verdana" w:hAnsi="Verdana"/>
          <w:sz w:val="20"/>
          <w:szCs w:val="20"/>
        </w:rPr>
      </w:pPr>
    </w:p>
    <w:p w:rsidR="00A87DB2" w:rsidRPr="00A8440D" w:rsidRDefault="00A87DB2" w:rsidP="00113ABB">
      <w:pPr>
        <w:rPr>
          <w:rFonts w:ascii="Verdana" w:hAnsi="Verdana"/>
          <w:sz w:val="20"/>
          <w:szCs w:val="20"/>
        </w:rPr>
      </w:pPr>
    </w:p>
    <w:p w:rsidR="00113ABB" w:rsidRPr="00A8440D" w:rsidRDefault="00113ABB" w:rsidP="00113ABB">
      <w:pPr>
        <w:rPr>
          <w:rFonts w:ascii="Verdana" w:hAnsi="Verdana"/>
          <w:sz w:val="20"/>
          <w:szCs w:val="20"/>
        </w:rPr>
      </w:pPr>
      <w:r w:rsidRPr="00A8440D">
        <w:rPr>
          <w:rFonts w:ascii="Verdana" w:hAnsi="Verdana"/>
          <w:color w:val="000000"/>
          <w:sz w:val="20"/>
          <w:szCs w:val="20"/>
        </w:rPr>
        <w:t> </w:t>
      </w:r>
    </w:p>
    <w:p w:rsidR="00E3155A" w:rsidRPr="008A3AD8" w:rsidRDefault="00E3155A" w:rsidP="00E3155A">
      <w:pPr>
        <w:rPr>
          <w:rFonts w:ascii="Verdana" w:hAnsi="Verdana"/>
          <w:b/>
          <w:bCs/>
          <w:sz w:val="24"/>
          <w:szCs w:val="24"/>
        </w:rPr>
      </w:pPr>
      <w:r w:rsidRPr="008A3AD8">
        <w:rPr>
          <w:rFonts w:ascii="Verdana" w:hAnsi="Verdana"/>
          <w:b/>
          <w:bCs/>
          <w:sz w:val="24"/>
          <w:szCs w:val="24"/>
        </w:rPr>
        <w:t>Service Cash Sales</w:t>
      </w:r>
    </w:p>
    <w:p w:rsidR="00E3155A" w:rsidRDefault="00E3155A" w:rsidP="00E3155A">
      <w:r>
        <w:rPr>
          <w:rFonts w:ascii="Verdana" w:hAnsi="Verdana"/>
          <w:color w:val="000000"/>
          <w:sz w:val="20"/>
          <w:szCs w:val="20"/>
        </w:rPr>
        <w:t>If you are creating a service call to a cash customer you need to create a call to a cash sale account for that customer as per:</w:t>
      </w:r>
    </w:p>
    <w:p w:rsidR="00E3155A" w:rsidRDefault="00E3155A" w:rsidP="00E3155A">
      <w:r>
        <w:rPr>
          <w:rFonts w:ascii="Verdana" w:hAnsi="Verdana"/>
          <w:color w:val="000000"/>
          <w:sz w:val="20"/>
          <w:szCs w:val="20"/>
        </w:rPr>
        <w:t> </w:t>
      </w:r>
    </w:p>
    <w:p w:rsidR="00E3155A" w:rsidRPr="008962BA" w:rsidRDefault="003E458C" w:rsidP="00E3155A">
      <w:pPr>
        <w:ind w:firstLine="720"/>
        <w:rPr>
          <w:b/>
          <w:color w:val="E36C0A" w:themeColor="accent6" w:themeShade="BF"/>
        </w:rPr>
      </w:pPr>
      <w:hyperlink r:id="rId9" w:history="1">
        <w:r w:rsidR="00E3155A" w:rsidRPr="00E3155A">
          <w:rPr>
            <w:rStyle w:val="Hyperlink"/>
            <w:rFonts w:ascii="Verdana" w:hAnsi="Verdana"/>
            <w:b/>
            <w:color w:val="0000BF" w:themeColor="hyperlink" w:themeShade="BF"/>
            <w:sz w:val="20"/>
            <w:szCs w:val="20"/>
          </w:rPr>
          <w:t>SER_</w:t>
        </w:r>
        <w:proofErr w:type="gramStart"/>
        <w:r w:rsidR="00E3155A" w:rsidRPr="00E3155A">
          <w:rPr>
            <w:rStyle w:val="Hyperlink"/>
            <w:rFonts w:ascii="Verdana" w:hAnsi="Verdana"/>
            <w:b/>
            <w:color w:val="0000BF" w:themeColor="hyperlink" w:themeShade="BF"/>
            <w:sz w:val="20"/>
            <w:szCs w:val="20"/>
          </w:rPr>
          <w:t>1.2(</w:t>
        </w:r>
        <w:proofErr w:type="gramEnd"/>
        <w:r w:rsidR="00E3155A" w:rsidRPr="00E3155A">
          <w:rPr>
            <w:rStyle w:val="Hyperlink"/>
            <w:rFonts w:ascii="Verdana" w:hAnsi="Verdana"/>
            <w:b/>
            <w:color w:val="0000BF" w:themeColor="hyperlink" w:themeShade="BF"/>
            <w:sz w:val="20"/>
            <w:szCs w:val="20"/>
          </w:rPr>
          <w:t>SOP) Create a Service Call, Step 30</w:t>
        </w:r>
      </w:hyperlink>
    </w:p>
    <w:p w:rsidR="00E3155A" w:rsidRDefault="00E3155A" w:rsidP="00E3155A">
      <w:r>
        <w:rPr>
          <w:rFonts w:ascii="Verdana" w:hAnsi="Verdana"/>
          <w:color w:val="000000"/>
          <w:sz w:val="20"/>
          <w:szCs w:val="20"/>
        </w:rPr>
        <w:t> </w:t>
      </w:r>
    </w:p>
    <w:p w:rsidR="00E3155A" w:rsidRDefault="00E3155A" w:rsidP="00E3155A">
      <w:pPr>
        <w:rPr>
          <w:rFonts w:ascii="Verdana" w:hAnsi="Verdana"/>
          <w:b/>
          <w:bCs/>
          <w:sz w:val="20"/>
          <w:szCs w:val="20"/>
        </w:rPr>
      </w:pPr>
      <w:r>
        <w:rPr>
          <w:rFonts w:ascii="Verdana" w:hAnsi="Verdana"/>
          <w:b/>
          <w:bCs/>
          <w:color w:val="000000"/>
          <w:sz w:val="20"/>
          <w:szCs w:val="20"/>
        </w:rPr>
        <w:t>You will need to issue a quote for the job and request a 100% advance payment from the customer before you confirm the quote in NAXT and physically start the job.  This is a significant change to your process.</w:t>
      </w:r>
    </w:p>
    <w:p w:rsidR="00E3155A" w:rsidRDefault="00E3155A" w:rsidP="00E3155A">
      <w:pPr>
        <w:rPr>
          <w:rFonts w:ascii="Verdana" w:hAnsi="Verdana"/>
          <w:color w:val="000000"/>
          <w:sz w:val="20"/>
          <w:szCs w:val="20"/>
        </w:rPr>
      </w:pPr>
    </w:p>
    <w:p w:rsidR="00E3155A" w:rsidRPr="008A3AD8" w:rsidRDefault="00E3155A" w:rsidP="00E3155A">
      <w:pPr>
        <w:rPr>
          <w:rFonts w:ascii="Verdana" w:hAnsi="Verdana"/>
          <w:color w:val="000000"/>
          <w:sz w:val="20"/>
          <w:szCs w:val="20"/>
        </w:rPr>
      </w:pPr>
      <w:r w:rsidRPr="008A3AD8">
        <w:rPr>
          <w:rFonts w:ascii="Verdana" w:hAnsi="Verdana"/>
          <w:color w:val="000000"/>
          <w:sz w:val="20"/>
          <w:szCs w:val="20"/>
        </w:rPr>
        <w:t xml:space="preserve">If you are creating a new cash customer to do work for, </w:t>
      </w:r>
      <w:r w:rsidRPr="008A3AD8">
        <w:rPr>
          <w:rFonts w:ascii="Verdana" w:hAnsi="Verdana"/>
          <w:sz w:val="20"/>
          <w:szCs w:val="20"/>
        </w:rPr>
        <w:t>please inform credit that you have set up a new cash customer so they can perform their set-up for that customer.  They will confirm back to you when their work is complete.  You should not confirm any quote sent until credit has confirmed that the set-up is complete.</w:t>
      </w:r>
      <w:r w:rsidRPr="008A3AD8">
        <w:rPr>
          <w:rFonts w:ascii="Verdana" w:hAnsi="Verdana"/>
          <w:color w:val="000000"/>
          <w:sz w:val="20"/>
          <w:szCs w:val="20"/>
        </w:rPr>
        <w:t xml:space="preserve"> </w:t>
      </w:r>
    </w:p>
    <w:p w:rsidR="00E3155A" w:rsidRPr="008A3AD8" w:rsidRDefault="00E3155A" w:rsidP="00E3155A">
      <w:pPr>
        <w:rPr>
          <w:rFonts w:ascii="Verdana" w:hAnsi="Verdana"/>
          <w:color w:val="000000"/>
          <w:sz w:val="20"/>
          <w:szCs w:val="20"/>
        </w:rPr>
      </w:pPr>
    </w:p>
    <w:p w:rsidR="00E3155A" w:rsidRPr="008A3AD8" w:rsidRDefault="00E3155A" w:rsidP="00E3155A">
      <w:pPr>
        <w:rPr>
          <w:rFonts w:ascii="Verdana" w:hAnsi="Verdana"/>
          <w:sz w:val="20"/>
          <w:szCs w:val="20"/>
        </w:rPr>
      </w:pPr>
      <w:r w:rsidRPr="008A3AD8">
        <w:rPr>
          <w:rFonts w:ascii="Verdana" w:hAnsi="Verdana"/>
          <w:sz w:val="20"/>
          <w:szCs w:val="20"/>
        </w:rPr>
        <w:t xml:space="preserve">A quote should be built in line with </w:t>
      </w:r>
      <w:hyperlink r:id="rId10" w:history="1">
        <w:r w:rsidRPr="008A3AD8">
          <w:rPr>
            <w:rStyle w:val="Hyperlink"/>
            <w:rFonts w:ascii="Verdana" w:hAnsi="Verdana"/>
            <w:b/>
            <w:color w:val="0000BF" w:themeColor="hyperlink" w:themeShade="BF"/>
            <w:sz w:val="20"/>
            <w:szCs w:val="20"/>
          </w:rPr>
          <w:t>SER_</w:t>
        </w:r>
        <w:proofErr w:type="gramStart"/>
        <w:r w:rsidRPr="008A3AD8">
          <w:rPr>
            <w:rStyle w:val="Hyperlink"/>
            <w:rFonts w:ascii="Verdana" w:hAnsi="Verdana"/>
            <w:b/>
            <w:color w:val="0000BF" w:themeColor="hyperlink" w:themeShade="BF"/>
            <w:sz w:val="20"/>
            <w:szCs w:val="20"/>
          </w:rPr>
          <w:t>1.5(</w:t>
        </w:r>
        <w:proofErr w:type="gramEnd"/>
        <w:r w:rsidRPr="008A3AD8">
          <w:rPr>
            <w:rStyle w:val="Hyperlink"/>
            <w:rFonts w:ascii="Verdana" w:hAnsi="Verdana"/>
            <w:b/>
            <w:color w:val="0000BF" w:themeColor="hyperlink" w:themeShade="BF"/>
            <w:sz w:val="20"/>
            <w:szCs w:val="20"/>
          </w:rPr>
          <w:t>SOP) Service Quotations</w:t>
        </w:r>
      </w:hyperlink>
      <w:r w:rsidRPr="008A3AD8">
        <w:rPr>
          <w:rFonts w:ascii="Verdana" w:hAnsi="Verdana"/>
          <w:b/>
          <w:sz w:val="20"/>
          <w:szCs w:val="20"/>
        </w:rPr>
        <w:t>.</w:t>
      </w:r>
      <w:r w:rsidRPr="008A3AD8">
        <w:rPr>
          <w:rFonts w:ascii="Verdana" w:hAnsi="Verdana"/>
          <w:sz w:val="20"/>
          <w:szCs w:val="20"/>
        </w:rPr>
        <w:t xml:space="preserve">  You may prepare a detailed quote or a quick quote.  The segment(s) should be flat rated once priced as we will be asking for payment based on the quoted price.  Please allow for some buffer in this.</w:t>
      </w:r>
    </w:p>
    <w:p w:rsidR="00E3155A" w:rsidRPr="008A3AD8" w:rsidRDefault="00E3155A" w:rsidP="00E3155A">
      <w:pPr>
        <w:rPr>
          <w:rFonts w:ascii="Verdana" w:hAnsi="Verdana"/>
          <w:sz w:val="20"/>
          <w:szCs w:val="20"/>
        </w:rPr>
      </w:pPr>
    </w:p>
    <w:p w:rsidR="00E3155A" w:rsidRPr="008A3AD8" w:rsidRDefault="00E3155A" w:rsidP="00E3155A">
      <w:pPr>
        <w:rPr>
          <w:rFonts w:ascii="Verdana" w:hAnsi="Verdana"/>
          <w:sz w:val="20"/>
          <w:szCs w:val="20"/>
        </w:rPr>
      </w:pPr>
      <w:r w:rsidRPr="008A3AD8">
        <w:rPr>
          <w:rFonts w:ascii="Verdana" w:hAnsi="Verdana"/>
          <w:sz w:val="20"/>
          <w:szCs w:val="20"/>
        </w:rPr>
        <w:t xml:space="preserve">Please use the Manage&gt;Functions&gt;Add segment notes button and add the </w:t>
      </w:r>
      <w:r w:rsidRPr="008A3AD8">
        <w:rPr>
          <w:rFonts w:ascii="Verdana" w:hAnsi="Verdana"/>
          <w:b/>
          <w:sz w:val="20"/>
          <w:szCs w:val="20"/>
        </w:rPr>
        <w:t>Cash Sales</w:t>
      </w:r>
      <w:r w:rsidRPr="008A3AD8">
        <w:rPr>
          <w:rFonts w:ascii="Verdana" w:hAnsi="Verdana"/>
          <w:sz w:val="20"/>
          <w:szCs w:val="20"/>
        </w:rPr>
        <w:t xml:space="preserve"> note into the </w:t>
      </w:r>
      <w:r w:rsidRPr="008A3AD8">
        <w:rPr>
          <w:rFonts w:ascii="Verdana" w:hAnsi="Verdana"/>
          <w:b/>
          <w:sz w:val="20"/>
          <w:szCs w:val="20"/>
        </w:rPr>
        <w:t>quote text</w:t>
      </w:r>
      <w:r w:rsidRPr="008A3AD8">
        <w:rPr>
          <w:rFonts w:ascii="Verdana" w:hAnsi="Verdana"/>
          <w:sz w:val="20"/>
          <w:szCs w:val="20"/>
        </w:rPr>
        <w:t xml:space="preserve"> box.  This will request the customer to make full payment in advance.</w:t>
      </w:r>
    </w:p>
    <w:p w:rsidR="00E3155A" w:rsidRPr="008A3AD8" w:rsidRDefault="00E3155A" w:rsidP="00E3155A">
      <w:pPr>
        <w:rPr>
          <w:rFonts w:ascii="Verdana" w:hAnsi="Verdana"/>
          <w:sz w:val="20"/>
          <w:szCs w:val="20"/>
        </w:rPr>
      </w:pPr>
    </w:p>
    <w:p w:rsidR="00E3155A" w:rsidRPr="008A3AD8" w:rsidRDefault="00E3155A" w:rsidP="00E3155A">
      <w:pPr>
        <w:rPr>
          <w:rFonts w:ascii="Verdana" w:hAnsi="Verdana"/>
          <w:sz w:val="20"/>
          <w:szCs w:val="20"/>
        </w:rPr>
      </w:pPr>
      <w:r w:rsidRPr="008A3AD8">
        <w:rPr>
          <w:rFonts w:ascii="Verdana" w:hAnsi="Verdana"/>
          <w:sz w:val="20"/>
          <w:szCs w:val="20"/>
        </w:rPr>
        <w:t xml:space="preserve">Once you are happy with the quote, follow the steps in </w:t>
      </w:r>
      <w:r w:rsidRPr="008A3AD8">
        <w:rPr>
          <w:rFonts w:ascii="Verdana" w:hAnsi="Verdana"/>
          <w:b/>
          <w:color w:val="E36C0A" w:themeColor="accent6" w:themeShade="BF"/>
          <w:sz w:val="20"/>
          <w:szCs w:val="20"/>
        </w:rPr>
        <w:t>SER_</w:t>
      </w:r>
      <w:proofErr w:type="gramStart"/>
      <w:r w:rsidRPr="008A3AD8">
        <w:rPr>
          <w:rFonts w:ascii="Verdana" w:hAnsi="Verdana"/>
          <w:b/>
          <w:color w:val="E36C0A" w:themeColor="accent6" w:themeShade="BF"/>
          <w:sz w:val="20"/>
          <w:szCs w:val="20"/>
        </w:rPr>
        <w:t>1.5(</w:t>
      </w:r>
      <w:proofErr w:type="gramEnd"/>
      <w:r w:rsidRPr="008A3AD8">
        <w:rPr>
          <w:rFonts w:ascii="Verdana" w:hAnsi="Verdana"/>
          <w:b/>
          <w:color w:val="E36C0A" w:themeColor="accent6" w:themeShade="BF"/>
          <w:sz w:val="20"/>
          <w:szCs w:val="20"/>
        </w:rPr>
        <w:t>SOP) Service Quotations</w:t>
      </w:r>
      <w:r w:rsidRPr="008A3AD8">
        <w:rPr>
          <w:rFonts w:ascii="Verdana" w:hAnsi="Verdana"/>
          <w:color w:val="E36C0A" w:themeColor="accent6" w:themeShade="BF"/>
          <w:sz w:val="20"/>
          <w:szCs w:val="20"/>
        </w:rPr>
        <w:t xml:space="preserve"> </w:t>
      </w:r>
      <w:r w:rsidRPr="008A3AD8">
        <w:rPr>
          <w:rFonts w:ascii="Verdana" w:hAnsi="Verdana"/>
          <w:sz w:val="20"/>
          <w:szCs w:val="20"/>
        </w:rPr>
        <w:t xml:space="preserve">to generate and send the quote to the customer.  You should print and send the quote to the customer yourself rather than use Print Management logic.  Please ensure that the </w:t>
      </w:r>
      <w:r w:rsidRPr="008A3AD8">
        <w:rPr>
          <w:rFonts w:ascii="Verdana" w:hAnsi="Verdana"/>
          <w:b/>
          <w:sz w:val="20"/>
          <w:szCs w:val="20"/>
        </w:rPr>
        <w:t>Show tax</w:t>
      </w:r>
      <w:r w:rsidRPr="008A3AD8">
        <w:rPr>
          <w:rFonts w:ascii="Verdana" w:hAnsi="Verdana"/>
          <w:sz w:val="20"/>
          <w:szCs w:val="20"/>
        </w:rPr>
        <w:t xml:space="preserve"> field is checked when the quote is generated.</w:t>
      </w:r>
    </w:p>
    <w:p w:rsidR="00E3155A" w:rsidRPr="008A3AD8" w:rsidRDefault="00E3155A" w:rsidP="00E3155A">
      <w:pPr>
        <w:rPr>
          <w:rFonts w:ascii="Verdana" w:hAnsi="Verdana"/>
          <w:sz w:val="20"/>
          <w:szCs w:val="20"/>
        </w:rPr>
      </w:pPr>
    </w:p>
    <w:p w:rsidR="00E3155A" w:rsidRPr="008A3AD8" w:rsidRDefault="00E3155A" w:rsidP="00E3155A">
      <w:pPr>
        <w:rPr>
          <w:rFonts w:ascii="Verdana" w:hAnsi="Verdana"/>
          <w:sz w:val="20"/>
          <w:szCs w:val="20"/>
        </w:rPr>
      </w:pPr>
      <w:r w:rsidRPr="008A3AD8">
        <w:rPr>
          <w:rFonts w:ascii="Verdana" w:hAnsi="Verdana"/>
          <w:sz w:val="20"/>
          <w:szCs w:val="20"/>
        </w:rPr>
        <w:t>Send the quote to the customer and request their signature on it as agreement for the work to be carried out.  This process replaces the work authority process.  Make it clear to your customer that payment is required in advance.</w:t>
      </w:r>
    </w:p>
    <w:p w:rsidR="00E3155A" w:rsidRPr="008A3AD8" w:rsidRDefault="00E3155A" w:rsidP="00E3155A">
      <w:pPr>
        <w:rPr>
          <w:rFonts w:ascii="Verdana" w:hAnsi="Verdana"/>
          <w:sz w:val="20"/>
          <w:szCs w:val="20"/>
        </w:rPr>
      </w:pPr>
    </w:p>
    <w:p w:rsidR="00E3155A" w:rsidRPr="008A3AD8" w:rsidRDefault="00E3155A" w:rsidP="00E3155A">
      <w:pPr>
        <w:rPr>
          <w:rFonts w:ascii="Verdana" w:hAnsi="Verdana"/>
          <w:sz w:val="20"/>
          <w:szCs w:val="20"/>
        </w:rPr>
      </w:pPr>
      <w:r w:rsidRPr="008A3AD8">
        <w:rPr>
          <w:rFonts w:ascii="Verdana" w:hAnsi="Verdana"/>
          <w:sz w:val="20"/>
          <w:szCs w:val="20"/>
        </w:rPr>
        <w:t>Once payment has been received, you can then confirm the quote in the system.  This will then require approval by the credit team who will validate, to their satisfaction, that the payment has been received.</w:t>
      </w:r>
    </w:p>
    <w:p w:rsidR="00E3155A" w:rsidRPr="008A3AD8" w:rsidRDefault="00E3155A" w:rsidP="00E3155A">
      <w:pPr>
        <w:rPr>
          <w:rFonts w:ascii="Verdana" w:hAnsi="Verdana"/>
          <w:sz w:val="20"/>
          <w:szCs w:val="20"/>
        </w:rPr>
      </w:pPr>
    </w:p>
    <w:p w:rsidR="00E3155A" w:rsidRPr="008A3AD8" w:rsidRDefault="00E3155A" w:rsidP="00E3155A">
      <w:pPr>
        <w:rPr>
          <w:rFonts w:ascii="Verdana" w:hAnsi="Verdana"/>
          <w:sz w:val="20"/>
          <w:szCs w:val="20"/>
        </w:rPr>
      </w:pPr>
      <w:r w:rsidRPr="008A3AD8">
        <w:rPr>
          <w:rFonts w:ascii="Verdana" w:hAnsi="Verdana"/>
          <w:sz w:val="20"/>
          <w:szCs w:val="20"/>
        </w:rPr>
        <w:t>When credit has approved the quote, and only then, you can start the job.  Subject to any major variations (which would need to also be paid in advance – see below), you should send the invoice for the flat rate price to the customer when the job is finished.  That way the invoice will match the cash received.</w:t>
      </w:r>
    </w:p>
    <w:p w:rsidR="00E3155A" w:rsidRPr="008A3AD8" w:rsidRDefault="00E3155A" w:rsidP="00E3155A">
      <w:pPr>
        <w:rPr>
          <w:rFonts w:ascii="Verdana" w:hAnsi="Verdana"/>
          <w:sz w:val="20"/>
          <w:szCs w:val="20"/>
        </w:rPr>
      </w:pPr>
    </w:p>
    <w:p w:rsidR="00E3155A" w:rsidRPr="008A3AD8" w:rsidRDefault="00E3155A" w:rsidP="00E3155A">
      <w:pPr>
        <w:rPr>
          <w:rFonts w:ascii="Verdana" w:hAnsi="Verdana"/>
          <w:sz w:val="20"/>
          <w:szCs w:val="20"/>
        </w:rPr>
      </w:pPr>
      <w:r w:rsidRPr="008A3AD8">
        <w:rPr>
          <w:rFonts w:ascii="Verdana" w:hAnsi="Verdana"/>
          <w:sz w:val="20"/>
          <w:szCs w:val="20"/>
        </w:rPr>
        <w:t xml:space="preserve">If, after starting the job, you determine that it will entail significant more work than quoted for, you should quote an extra segment or segments and obtain further payment before you commit to the extra work.    </w:t>
      </w:r>
    </w:p>
    <w:p w:rsidR="00E3155A" w:rsidRDefault="00E3155A" w:rsidP="00E3155A"/>
    <w:p w:rsidR="00113ABB" w:rsidRDefault="00113ABB" w:rsidP="00113ABB">
      <w:pPr>
        <w:rPr>
          <w:rFonts w:ascii="Verdana" w:hAnsi="Verdana"/>
          <w:color w:val="000000"/>
          <w:sz w:val="20"/>
          <w:szCs w:val="20"/>
        </w:rPr>
      </w:pPr>
    </w:p>
    <w:p w:rsidR="00A87DB2" w:rsidRPr="00A8440D" w:rsidRDefault="00A87DB2" w:rsidP="00113ABB">
      <w:pPr>
        <w:rPr>
          <w:rFonts w:ascii="Verdana" w:hAnsi="Verdana"/>
          <w:color w:val="000000"/>
          <w:sz w:val="20"/>
          <w:szCs w:val="20"/>
        </w:rPr>
      </w:pPr>
    </w:p>
    <w:p w:rsidR="007E43B9" w:rsidRDefault="007E43B9">
      <w:pPr>
        <w:spacing w:after="200" w:line="276" w:lineRule="auto"/>
        <w:rPr>
          <w:rFonts w:ascii="Verdana" w:hAnsi="Verdana"/>
          <w:b/>
          <w:bCs/>
          <w:sz w:val="24"/>
          <w:szCs w:val="24"/>
        </w:rPr>
      </w:pPr>
      <w:r>
        <w:rPr>
          <w:rFonts w:ascii="Verdana" w:hAnsi="Verdana"/>
          <w:b/>
          <w:bCs/>
          <w:sz w:val="24"/>
          <w:szCs w:val="24"/>
        </w:rPr>
        <w:br w:type="page"/>
      </w:r>
    </w:p>
    <w:p w:rsidR="00113ABB" w:rsidRPr="008A3AD8" w:rsidRDefault="00113ABB" w:rsidP="00113ABB">
      <w:pPr>
        <w:rPr>
          <w:rFonts w:ascii="Verdana" w:hAnsi="Verdana"/>
          <w:b/>
          <w:bCs/>
          <w:sz w:val="24"/>
          <w:szCs w:val="24"/>
        </w:rPr>
      </w:pPr>
      <w:r w:rsidRPr="008A3AD8">
        <w:rPr>
          <w:rFonts w:ascii="Verdana" w:hAnsi="Verdana"/>
          <w:b/>
          <w:bCs/>
          <w:sz w:val="24"/>
          <w:szCs w:val="24"/>
        </w:rPr>
        <w:lastRenderedPageBreak/>
        <w:t xml:space="preserve">Staff Cash Sales </w:t>
      </w:r>
      <w:r w:rsidR="00C6769F" w:rsidRPr="008A3AD8">
        <w:rPr>
          <w:rFonts w:ascii="Verdana" w:hAnsi="Verdana"/>
          <w:b/>
          <w:bCs/>
          <w:sz w:val="24"/>
          <w:szCs w:val="24"/>
        </w:rPr>
        <w:t>and Prepayment Accounts</w:t>
      </w:r>
    </w:p>
    <w:p w:rsidR="00C6769F" w:rsidRPr="00A8440D" w:rsidRDefault="00C6769F" w:rsidP="00113ABB">
      <w:pPr>
        <w:rPr>
          <w:rFonts w:ascii="Verdana" w:hAnsi="Verdana"/>
          <w:sz w:val="20"/>
          <w:szCs w:val="20"/>
        </w:rPr>
      </w:pPr>
    </w:p>
    <w:p w:rsidR="00113ABB" w:rsidRPr="00A8440D" w:rsidRDefault="00C74299" w:rsidP="00113ABB">
      <w:pPr>
        <w:rPr>
          <w:rFonts w:ascii="Verdana" w:hAnsi="Verdana"/>
          <w:sz w:val="20"/>
          <w:szCs w:val="20"/>
        </w:rPr>
      </w:pPr>
      <w:r>
        <w:rPr>
          <w:rFonts w:ascii="Verdana" w:hAnsi="Verdana"/>
          <w:sz w:val="20"/>
          <w:szCs w:val="20"/>
        </w:rPr>
        <w:t xml:space="preserve">All branch Staff Cash Sales accounts have been closed. </w:t>
      </w:r>
      <w:r w:rsidR="00113ABB" w:rsidRPr="00A8440D">
        <w:rPr>
          <w:rFonts w:ascii="Verdana" w:hAnsi="Verdana"/>
          <w:sz w:val="20"/>
          <w:szCs w:val="20"/>
        </w:rPr>
        <w:t>We have moved to a single G</w:t>
      </w:r>
      <w:r>
        <w:rPr>
          <w:rFonts w:ascii="Verdana" w:hAnsi="Verdana"/>
          <w:sz w:val="20"/>
          <w:szCs w:val="20"/>
        </w:rPr>
        <w:t>ough G</w:t>
      </w:r>
      <w:r w:rsidR="00113ABB" w:rsidRPr="00A8440D">
        <w:rPr>
          <w:rFonts w:ascii="Verdana" w:hAnsi="Verdana"/>
          <w:sz w:val="20"/>
          <w:szCs w:val="20"/>
        </w:rPr>
        <w:t xml:space="preserve">roup Staff Cash Sale Account and all staff sales must be paid for at the time of purchase. An account has also been set up for Prepaid Group Staff Cash Sales Account.  </w:t>
      </w:r>
    </w:p>
    <w:p w:rsidR="00113ABB" w:rsidRPr="00A8440D" w:rsidRDefault="00113ABB" w:rsidP="00113ABB">
      <w:pPr>
        <w:rPr>
          <w:rFonts w:ascii="Verdana" w:hAnsi="Verdana"/>
          <w:sz w:val="20"/>
          <w:szCs w:val="20"/>
        </w:rPr>
      </w:pPr>
    </w:p>
    <w:p w:rsidR="00113ABB" w:rsidRPr="00A8440D" w:rsidRDefault="00113ABB" w:rsidP="00113ABB">
      <w:pPr>
        <w:ind w:left="720" w:firstLine="720"/>
        <w:rPr>
          <w:rFonts w:ascii="Verdana" w:hAnsi="Verdana"/>
          <w:sz w:val="20"/>
          <w:szCs w:val="20"/>
        </w:rPr>
      </w:pPr>
      <w:r w:rsidRPr="00A8440D">
        <w:rPr>
          <w:rFonts w:ascii="Verdana" w:hAnsi="Verdana"/>
          <w:sz w:val="20"/>
          <w:szCs w:val="20"/>
        </w:rPr>
        <w:t>G</w:t>
      </w:r>
      <w:r w:rsidR="00C74299">
        <w:rPr>
          <w:rFonts w:ascii="Verdana" w:hAnsi="Verdana"/>
          <w:sz w:val="20"/>
          <w:szCs w:val="20"/>
        </w:rPr>
        <w:t>ough G</w:t>
      </w:r>
      <w:r w:rsidRPr="00A8440D">
        <w:rPr>
          <w:rFonts w:ascii="Verdana" w:hAnsi="Verdana"/>
          <w:sz w:val="20"/>
          <w:szCs w:val="20"/>
        </w:rPr>
        <w:t xml:space="preserve">roup Cash Sale Staff - Account Number  </w:t>
      </w:r>
      <w:r w:rsidR="00CD540A">
        <w:rPr>
          <w:rFonts w:ascii="Verdana" w:hAnsi="Verdana"/>
          <w:sz w:val="20"/>
          <w:szCs w:val="20"/>
        </w:rPr>
        <w:tab/>
      </w:r>
      <w:r w:rsidR="00CD540A">
        <w:rPr>
          <w:rFonts w:ascii="Verdana" w:hAnsi="Verdana"/>
          <w:sz w:val="20"/>
          <w:szCs w:val="20"/>
        </w:rPr>
        <w:tab/>
        <w:t>3030541</w:t>
      </w:r>
    </w:p>
    <w:p w:rsidR="002B229B" w:rsidRDefault="002B229B" w:rsidP="00795909">
      <w:pPr>
        <w:ind w:left="720" w:firstLine="720"/>
        <w:rPr>
          <w:rFonts w:ascii="Verdana" w:hAnsi="Verdana"/>
          <w:sz w:val="20"/>
          <w:szCs w:val="20"/>
        </w:rPr>
      </w:pPr>
    </w:p>
    <w:p w:rsidR="00113ABB" w:rsidRDefault="00C74299" w:rsidP="00795909">
      <w:pPr>
        <w:ind w:left="720" w:firstLine="720"/>
        <w:rPr>
          <w:rFonts w:ascii="Verdana" w:hAnsi="Verdana"/>
          <w:sz w:val="20"/>
          <w:szCs w:val="20"/>
        </w:rPr>
      </w:pPr>
      <w:r>
        <w:rPr>
          <w:rFonts w:ascii="Verdana" w:hAnsi="Verdana"/>
          <w:sz w:val="20"/>
          <w:szCs w:val="20"/>
        </w:rPr>
        <w:t xml:space="preserve">Gough </w:t>
      </w:r>
      <w:r w:rsidR="00113ABB" w:rsidRPr="00A8440D">
        <w:rPr>
          <w:rFonts w:ascii="Verdana" w:hAnsi="Verdana"/>
          <w:sz w:val="20"/>
          <w:szCs w:val="20"/>
        </w:rPr>
        <w:t xml:space="preserve">Group Staff - </w:t>
      </w:r>
      <w:r w:rsidR="00B60CCB" w:rsidRPr="00A8440D">
        <w:rPr>
          <w:rFonts w:ascii="Verdana" w:hAnsi="Verdana"/>
          <w:sz w:val="20"/>
          <w:szCs w:val="20"/>
        </w:rPr>
        <w:t xml:space="preserve">Prepayment </w:t>
      </w:r>
      <w:r w:rsidR="00B60CCB">
        <w:rPr>
          <w:rFonts w:ascii="Verdana" w:hAnsi="Verdana"/>
          <w:sz w:val="20"/>
          <w:szCs w:val="20"/>
        </w:rPr>
        <w:t xml:space="preserve">- </w:t>
      </w:r>
      <w:r w:rsidR="00113ABB" w:rsidRPr="00A8440D">
        <w:rPr>
          <w:rFonts w:ascii="Verdana" w:hAnsi="Verdana"/>
          <w:sz w:val="20"/>
          <w:szCs w:val="20"/>
        </w:rPr>
        <w:t xml:space="preserve">Account Number  </w:t>
      </w:r>
      <w:r w:rsidR="00CD540A">
        <w:rPr>
          <w:rFonts w:ascii="Verdana" w:hAnsi="Verdana"/>
          <w:sz w:val="20"/>
          <w:szCs w:val="20"/>
        </w:rPr>
        <w:tab/>
      </w:r>
      <w:r w:rsidR="00795909">
        <w:rPr>
          <w:rFonts w:ascii="Verdana" w:hAnsi="Verdana"/>
          <w:sz w:val="20"/>
          <w:szCs w:val="20"/>
        </w:rPr>
        <w:t>3030542</w:t>
      </w:r>
    </w:p>
    <w:p w:rsidR="00795909" w:rsidRDefault="00795909" w:rsidP="00795909">
      <w:pPr>
        <w:ind w:left="720" w:firstLine="720"/>
        <w:rPr>
          <w:rFonts w:ascii="Verdana" w:hAnsi="Verdana"/>
          <w:color w:val="FF0000"/>
          <w:sz w:val="20"/>
          <w:szCs w:val="20"/>
        </w:rPr>
      </w:pPr>
    </w:p>
    <w:p w:rsidR="008A3AD8" w:rsidRPr="00A8440D" w:rsidRDefault="008A3AD8" w:rsidP="00795909">
      <w:pPr>
        <w:ind w:left="720" w:firstLine="720"/>
        <w:rPr>
          <w:rFonts w:ascii="Verdana" w:hAnsi="Verdana"/>
          <w:color w:val="FF0000"/>
          <w:sz w:val="20"/>
          <w:szCs w:val="20"/>
        </w:rPr>
      </w:pPr>
    </w:p>
    <w:p w:rsidR="00C6769F" w:rsidRPr="00A8440D" w:rsidRDefault="00C6769F" w:rsidP="00113ABB">
      <w:pPr>
        <w:rPr>
          <w:rFonts w:ascii="Verdana" w:hAnsi="Verdana"/>
          <w:color w:val="FF0000"/>
          <w:sz w:val="20"/>
          <w:szCs w:val="20"/>
        </w:rPr>
      </w:pPr>
    </w:p>
    <w:p w:rsidR="00C6769F" w:rsidRPr="008A3AD8" w:rsidRDefault="00C6769F" w:rsidP="00C6769F">
      <w:pPr>
        <w:rPr>
          <w:rFonts w:ascii="Verdana" w:hAnsi="Verdana"/>
          <w:b/>
          <w:bCs/>
          <w:sz w:val="24"/>
          <w:szCs w:val="24"/>
        </w:rPr>
      </w:pPr>
      <w:r w:rsidRPr="008A3AD8">
        <w:rPr>
          <w:rFonts w:ascii="Verdana" w:hAnsi="Verdana"/>
          <w:b/>
          <w:bCs/>
          <w:sz w:val="24"/>
          <w:szCs w:val="24"/>
        </w:rPr>
        <w:t xml:space="preserve">Cash </w:t>
      </w:r>
      <w:proofErr w:type="gramStart"/>
      <w:r w:rsidRPr="008A3AD8">
        <w:rPr>
          <w:rFonts w:ascii="Verdana" w:hAnsi="Verdana"/>
          <w:b/>
          <w:bCs/>
          <w:sz w:val="24"/>
          <w:szCs w:val="24"/>
        </w:rPr>
        <w:t xml:space="preserve">Sales </w:t>
      </w:r>
      <w:r w:rsidR="003655F7" w:rsidRPr="008A3AD8">
        <w:rPr>
          <w:rFonts w:ascii="Verdana" w:hAnsi="Verdana"/>
          <w:b/>
          <w:bCs/>
          <w:sz w:val="24"/>
          <w:szCs w:val="24"/>
        </w:rPr>
        <w:t xml:space="preserve"> and</w:t>
      </w:r>
      <w:proofErr w:type="gramEnd"/>
      <w:r w:rsidR="003655F7" w:rsidRPr="008A3AD8">
        <w:rPr>
          <w:rFonts w:ascii="Verdana" w:hAnsi="Verdana"/>
          <w:b/>
          <w:bCs/>
          <w:sz w:val="24"/>
          <w:szCs w:val="24"/>
        </w:rPr>
        <w:t xml:space="preserve"> Prepayments</w:t>
      </w:r>
      <w:r w:rsidRPr="008A3AD8">
        <w:rPr>
          <w:rFonts w:ascii="Verdana" w:hAnsi="Verdana"/>
          <w:b/>
          <w:bCs/>
          <w:sz w:val="24"/>
          <w:szCs w:val="24"/>
        </w:rPr>
        <w:t>– GST Exempt Account</w:t>
      </w:r>
      <w:r w:rsidR="003655F7" w:rsidRPr="008A3AD8">
        <w:rPr>
          <w:rFonts w:ascii="Verdana" w:hAnsi="Verdana"/>
          <w:b/>
          <w:bCs/>
          <w:sz w:val="24"/>
          <w:szCs w:val="24"/>
        </w:rPr>
        <w:t>s</w:t>
      </w:r>
    </w:p>
    <w:p w:rsidR="00C6769F" w:rsidRPr="00A8440D" w:rsidRDefault="00C6769F" w:rsidP="00C6769F">
      <w:pPr>
        <w:rPr>
          <w:rFonts w:ascii="Verdana" w:hAnsi="Verdana"/>
          <w:sz w:val="20"/>
          <w:szCs w:val="20"/>
        </w:rPr>
      </w:pPr>
    </w:p>
    <w:p w:rsidR="003655F7" w:rsidRDefault="00C6769F" w:rsidP="00A87DB2">
      <w:pPr>
        <w:rPr>
          <w:rFonts w:ascii="Verdana" w:hAnsi="Verdana"/>
          <w:sz w:val="20"/>
          <w:szCs w:val="20"/>
        </w:rPr>
      </w:pPr>
      <w:r w:rsidRPr="00A8440D">
        <w:rPr>
          <w:rFonts w:ascii="Verdana" w:hAnsi="Verdana"/>
          <w:sz w:val="20"/>
          <w:szCs w:val="20"/>
        </w:rPr>
        <w:t xml:space="preserve">We have moved to a single </w:t>
      </w:r>
      <w:r w:rsidR="00CD540A">
        <w:rPr>
          <w:rFonts w:ascii="Verdana" w:hAnsi="Verdana"/>
          <w:sz w:val="20"/>
          <w:szCs w:val="20"/>
        </w:rPr>
        <w:t xml:space="preserve">Gough </w:t>
      </w:r>
      <w:r w:rsidRPr="00A8440D">
        <w:rPr>
          <w:rFonts w:ascii="Verdana" w:hAnsi="Verdana"/>
          <w:sz w:val="20"/>
          <w:szCs w:val="20"/>
        </w:rPr>
        <w:t>Group</w:t>
      </w:r>
      <w:r w:rsidR="003655F7">
        <w:rPr>
          <w:rFonts w:ascii="Verdana" w:hAnsi="Verdana"/>
          <w:sz w:val="20"/>
          <w:szCs w:val="20"/>
        </w:rPr>
        <w:t>:</w:t>
      </w:r>
    </w:p>
    <w:p w:rsidR="003655F7" w:rsidRDefault="003655F7" w:rsidP="00A87DB2">
      <w:pPr>
        <w:rPr>
          <w:rFonts w:ascii="Verdana" w:hAnsi="Verdana"/>
          <w:sz w:val="20"/>
          <w:szCs w:val="20"/>
        </w:rPr>
      </w:pPr>
    </w:p>
    <w:p w:rsidR="00A87DB2" w:rsidRDefault="00C6769F" w:rsidP="003655F7">
      <w:pPr>
        <w:ind w:left="720" w:firstLine="720"/>
        <w:rPr>
          <w:rFonts w:ascii="Verdana" w:hAnsi="Verdana"/>
          <w:sz w:val="20"/>
          <w:szCs w:val="20"/>
        </w:rPr>
      </w:pPr>
      <w:r w:rsidRPr="00A8440D">
        <w:rPr>
          <w:rFonts w:ascii="Verdana" w:hAnsi="Verdana"/>
          <w:sz w:val="20"/>
          <w:szCs w:val="20"/>
        </w:rPr>
        <w:t xml:space="preserve">Cash Sales </w:t>
      </w:r>
      <w:r w:rsidR="003655F7">
        <w:rPr>
          <w:rFonts w:ascii="Verdana" w:hAnsi="Verdana"/>
          <w:sz w:val="20"/>
          <w:szCs w:val="20"/>
        </w:rPr>
        <w:t>–</w:t>
      </w:r>
      <w:r w:rsidRPr="00A8440D">
        <w:rPr>
          <w:rFonts w:ascii="Verdana" w:hAnsi="Verdana"/>
          <w:sz w:val="20"/>
          <w:szCs w:val="20"/>
        </w:rPr>
        <w:t xml:space="preserve"> </w:t>
      </w:r>
      <w:r w:rsidR="003655F7">
        <w:rPr>
          <w:rFonts w:ascii="Verdana" w:hAnsi="Verdana"/>
          <w:sz w:val="20"/>
          <w:szCs w:val="20"/>
        </w:rPr>
        <w:t xml:space="preserve">Overseas - </w:t>
      </w:r>
      <w:r w:rsidRPr="00A8440D">
        <w:rPr>
          <w:rFonts w:ascii="Verdana" w:hAnsi="Verdana"/>
          <w:sz w:val="20"/>
          <w:szCs w:val="20"/>
        </w:rPr>
        <w:t xml:space="preserve">GST Exempt </w:t>
      </w:r>
      <w:r w:rsidR="00A87DB2">
        <w:rPr>
          <w:rFonts w:ascii="Verdana" w:hAnsi="Verdana"/>
          <w:sz w:val="20"/>
          <w:szCs w:val="20"/>
        </w:rPr>
        <w:t xml:space="preserve">- </w:t>
      </w:r>
      <w:r w:rsidR="003655F7">
        <w:rPr>
          <w:rFonts w:ascii="Verdana" w:hAnsi="Verdana"/>
          <w:sz w:val="20"/>
          <w:szCs w:val="20"/>
        </w:rPr>
        <w:t>Account Number</w:t>
      </w:r>
      <w:r w:rsidR="003655F7">
        <w:rPr>
          <w:rFonts w:ascii="Verdana" w:hAnsi="Verdana"/>
          <w:sz w:val="20"/>
          <w:szCs w:val="20"/>
        </w:rPr>
        <w:tab/>
        <w:t xml:space="preserve">   </w:t>
      </w:r>
      <w:r w:rsidR="00E3155A">
        <w:rPr>
          <w:rFonts w:ascii="Verdana" w:hAnsi="Verdana"/>
          <w:sz w:val="20"/>
          <w:szCs w:val="20"/>
        </w:rPr>
        <w:t>301</w:t>
      </w:r>
      <w:r w:rsidR="003655F7">
        <w:rPr>
          <w:rFonts w:ascii="Verdana" w:hAnsi="Verdana"/>
          <w:sz w:val="20"/>
          <w:szCs w:val="20"/>
        </w:rPr>
        <w:t>4667</w:t>
      </w:r>
    </w:p>
    <w:p w:rsidR="003655F7" w:rsidRDefault="003655F7" w:rsidP="00A87DB2">
      <w:pPr>
        <w:rPr>
          <w:rFonts w:ascii="Verdana" w:hAnsi="Verdana"/>
          <w:sz w:val="20"/>
          <w:szCs w:val="20"/>
        </w:rPr>
      </w:pPr>
    </w:p>
    <w:p w:rsidR="003655F7" w:rsidRDefault="003655F7" w:rsidP="003655F7">
      <w:pPr>
        <w:ind w:left="720" w:firstLine="720"/>
        <w:rPr>
          <w:rFonts w:ascii="Verdana" w:hAnsi="Verdana"/>
          <w:sz w:val="20"/>
          <w:szCs w:val="20"/>
        </w:rPr>
      </w:pPr>
      <w:r>
        <w:rPr>
          <w:rFonts w:ascii="Verdana" w:hAnsi="Verdana"/>
          <w:sz w:val="20"/>
          <w:szCs w:val="20"/>
        </w:rPr>
        <w:t>Prepayment</w:t>
      </w:r>
      <w:r w:rsidRPr="00A8440D">
        <w:rPr>
          <w:rFonts w:ascii="Verdana" w:hAnsi="Verdana"/>
          <w:sz w:val="20"/>
          <w:szCs w:val="20"/>
        </w:rPr>
        <w:t xml:space="preserve"> </w:t>
      </w:r>
      <w:r>
        <w:rPr>
          <w:rFonts w:ascii="Verdana" w:hAnsi="Verdana"/>
          <w:sz w:val="20"/>
          <w:szCs w:val="20"/>
        </w:rPr>
        <w:t>–</w:t>
      </w:r>
      <w:r w:rsidRPr="00A8440D">
        <w:rPr>
          <w:rFonts w:ascii="Verdana" w:hAnsi="Verdana"/>
          <w:sz w:val="20"/>
          <w:szCs w:val="20"/>
        </w:rPr>
        <w:t xml:space="preserve"> </w:t>
      </w:r>
      <w:r>
        <w:rPr>
          <w:rFonts w:ascii="Verdana" w:hAnsi="Verdana"/>
          <w:sz w:val="20"/>
          <w:szCs w:val="20"/>
        </w:rPr>
        <w:t xml:space="preserve">Overseas - </w:t>
      </w:r>
      <w:r w:rsidRPr="00A8440D">
        <w:rPr>
          <w:rFonts w:ascii="Verdana" w:hAnsi="Verdana"/>
          <w:sz w:val="20"/>
          <w:szCs w:val="20"/>
        </w:rPr>
        <w:t xml:space="preserve">GST Exempt </w:t>
      </w:r>
      <w:r>
        <w:rPr>
          <w:rFonts w:ascii="Verdana" w:hAnsi="Verdana"/>
          <w:sz w:val="20"/>
          <w:szCs w:val="20"/>
        </w:rPr>
        <w:t xml:space="preserve">- </w:t>
      </w:r>
      <w:r w:rsidRPr="00A8440D">
        <w:rPr>
          <w:rFonts w:ascii="Verdana" w:hAnsi="Verdana"/>
          <w:sz w:val="20"/>
          <w:szCs w:val="20"/>
        </w:rPr>
        <w:t xml:space="preserve">Account Number  </w:t>
      </w:r>
      <w:r w:rsidR="002B229B">
        <w:rPr>
          <w:rFonts w:ascii="Verdana" w:hAnsi="Verdana"/>
          <w:sz w:val="20"/>
          <w:szCs w:val="20"/>
        </w:rPr>
        <w:t xml:space="preserve"> </w:t>
      </w:r>
      <w:r>
        <w:rPr>
          <w:rFonts w:ascii="Verdana" w:hAnsi="Verdana"/>
          <w:sz w:val="20"/>
          <w:szCs w:val="20"/>
        </w:rPr>
        <w:t>3030387</w:t>
      </w:r>
    </w:p>
    <w:p w:rsidR="003655F7" w:rsidRPr="00A8440D" w:rsidRDefault="003655F7" w:rsidP="00A87DB2">
      <w:pPr>
        <w:rPr>
          <w:rFonts w:ascii="Verdana" w:hAnsi="Verdana"/>
          <w:sz w:val="20"/>
          <w:szCs w:val="20"/>
        </w:rPr>
      </w:pPr>
    </w:p>
    <w:p w:rsidR="00C6769F" w:rsidRPr="00A8440D" w:rsidRDefault="00C6769F" w:rsidP="00C6769F">
      <w:pPr>
        <w:rPr>
          <w:rFonts w:ascii="Verdana" w:hAnsi="Verdana"/>
          <w:sz w:val="20"/>
          <w:szCs w:val="20"/>
        </w:rPr>
      </w:pPr>
    </w:p>
    <w:p w:rsidR="00C6769F" w:rsidRDefault="00C6769F" w:rsidP="00113ABB">
      <w:pPr>
        <w:rPr>
          <w:rFonts w:ascii="Verdana" w:hAnsi="Verdana"/>
          <w:color w:val="FF0000"/>
          <w:sz w:val="20"/>
          <w:szCs w:val="20"/>
        </w:rPr>
      </w:pPr>
    </w:p>
    <w:p w:rsidR="002B229B" w:rsidRPr="008A3AD8" w:rsidRDefault="002B229B" w:rsidP="002B229B">
      <w:pPr>
        <w:rPr>
          <w:rFonts w:ascii="Verdana" w:hAnsi="Verdana"/>
          <w:b/>
          <w:bCs/>
          <w:sz w:val="24"/>
          <w:szCs w:val="24"/>
        </w:rPr>
      </w:pPr>
      <w:r w:rsidRPr="008A3AD8">
        <w:rPr>
          <w:rFonts w:ascii="Verdana" w:hAnsi="Verdana"/>
          <w:b/>
          <w:bCs/>
          <w:sz w:val="24"/>
          <w:szCs w:val="24"/>
        </w:rPr>
        <w:t xml:space="preserve">Voucher accounts </w:t>
      </w:r>
    </w:p>
    <w:p w:rsidR="002B229B" w:rsidRPr="00A8440D" w:rsidRDefault="002B229B" w:rsidP="002B229B">
      <w:pPr>
        <w:rPr>
          <w:rFonts w:ascii="Verdana" w:hAnsi="Verdana"/>
          <w:b/>
          <w:bCs/>
          <w:sz w:val="20"/>
          <w:szCs w:val="20"/>
          <w:u w:val="single"/>
        </w:rPr>
      </w:pPr>
    </w:p>
    <w:p w:rsidR="002B229B" w:rsidRPr="00660EE9" w:rsidRDefault="002B229B" w:rsidP="002B229B">
      <w:pPr>
        <w:rPr>
          <w:rFonts w:ascii="Verdana" w:hAnsi="Verdana"/>
          <w:sz w:val="20"/>
          <w:szCs w:val="20"/>
        </w:rPr>
      </w:pPr>
      <w:r w:rsidRPr="00660EE9">
        <w:rPr>
          <w:rFonts w:ascii="Verdana" w:hAnsi="Verdana"/>
          <w:sz w:val="20"/>
          <w:szCs w:val="20"/>
        </w:rPr>
        <w:t xml:space="preserve">Equipment Group Voucher accounts </w:t>
      </w:r>
      <w:proofErr w:type="gramStart"/>
      <w:r w:rsidRPr="00660EE9">
        <w:rPr>
          <w:rFonts w:ascii="Verdana" w:hAnsi="Verdana"/>
          <w:sz w:val="20"/>
          <w:szCs w:val="20"/>
        </w:rPr>
        <w:t>have</w:t>
      </w:r>
      <w:proofErr w:type="gramEnd"/>
      <w:r w:rsidRPr="00660EE9">
        <w:rPr>
          <w:rFonts w:ascii="Verdana" w:hAnsi="Verdana"/>
          <w:sz w:val="20"/>
          <w:szCs w:val="20"/>
        </w:rPr>
        <w:t xml:space="preserve"> been closed.</w:t>
      </w:r>
    </w:p>
    <w:p w:rsidR="002B229B" w:rsidRPr="00660EE9" w:rsidRDefault="002B229B" w:rsidP="002B229B">
      <w:pPr>
        <w:rPr>
          <w:rFonts w:ascii="Verdana" w:hAnsi="Verdana"/>
          <w:sz w:val="20"/>
          <w:szCs w:val="20"/>
        </w:rPr>
      </w:pPr>
    </w:p>
    <w:p w:rsidR="002B229B" w:rsidRPr="00660EE9" w:rsidRDefault="002B229B" w:rsidP="002B229B">
      <w:pPr>
        <w:rPr>
          <w:rFonts w:ascii="Verdana" w:hAnsi="Verdana"/>
          <w:sz w:val="20"/>
          <w:szCs w:val="20"/>
        </w:rPr>
      </w:pPr>
      <w:r w:rsidRPr="00660EE9">
        <w:rPr>
          <w:rFonts w:ascii="Verdana" w:hAnsi="Verdana"/>
          <w:sz w:val="20"/>
          <w:szCs w:val="20"/>
        </w:rPr>
        <w:t xml:space="preserve">Gift Voucher accounts traditionally used by the Equipment Group will no longer </w:t>
      </w:r>
      <w:proofErr w:type="gramStart"/>
      <w:r w:rsidRPr="00660EE9">
        <w:rPr>
          <w:rFonts w:ascii="Verdana" w:hAnsi="Verdana"/>
          <w:sz w:val="20"/>
          <w:szCs w:val="20"/>
        </w:rPr>
        <w:t>be</w:t>
      </w:r>
      <w:proofErr w:type="gramEnd"/>
      <w:r w:rsidRPr="00660EE9">
        <w:rPr>
          <w:rFonts w:ascii="Verdana" w:hAnsi="Verdana"/>
          <w:sz w:val="20"/>
          <w:szCs w:val="20"/>
        </w:rPr>
        <w:t xml:space="preserve"> used. In the event someone presents an old Gift voucher, contact the Credit Controller to investigate and process as required. </w:t>
      </w:r>
      <w:r w:rsidRPr="00E3155A">
        <w:rPr>
          <w:rFonts w:ascii="Verdana" w:hAnsi="Verdana"/>
          <w:sz w:val="20"/>
          <w:szCs w:val="20"/>
        </w:rPr>
        <w:t>For old TWL vouchers, please contact Kerry Anderson.</w:t>
      </w:r>
    </w:p>
    <w:p w:rsidR="002B229B" w:rsidRDefault="002B229B" w:rsidP="002B229B">
      <w:pPr>
        <w:rPr>
          <w:rFonts w:ascii="Verdana" w:hAnsi="Verdana"/>
          <w:color w:val="000000"/>
          <w:sz w:val="20"/>
          <w:szCs w:val="20"/>
        </w:rPr>
      </w:pPr>
    </w:p>
    <w:p w:rsidR="002B229B" w:rsidRDefault="002B229B" w:rsidP="002B229B">
      <w:pPr>
        <w:rPr>
          <w:rFonts w:ascii="Verdana" w:hAnsi="Verdana"/>
          <w:sz w:val="20"/>
          <w:szCs w:val="20"/>
        </w:rPr>
      </w:pPr>
      <w:r>
        <w:rPr>
          <w:rFonts w:ascii="Verdana" w:hAnsi="Verdana"/>
          <w:sz w:val="20"/>
          <w:szCs w:val="20"/>
        </w:rPr>
        <w:t>Going forward, from time to time the Marketing te</w:t>
      </w:r>
      <w:r w:rsidRPr="00E3155A">
        <w:rPr>
          <w:rFonts w:ascii="Verdana" w:hAnsi="Verdana"/>
          <w:sz w:val="20"/>
          <w:szCs w:val="20"/>
        </w:rPr>
        <w:t>a</w:t>
      </w:r>
      <w:r>
        <w:rPr>
          <w:rFonts w:ascii="Verdana" w:hAnsi="Verdana"/>
          <w:sz w:val="20"/>
          <w:szCs w:val="20"/>
        </w:rPr>
        <w:t>m will issue Discount Vouchers which will be processed via a Service Item code.</w:t>
      </w:r>
    </w:p>
    <w:p w:rsidR="002B229B" w:rsidRDefault="002B229B" w:rsidP="002B229B">
      <w:pPr>
        <w:rPr>
          <w:rFonts w:ascii="Verdana" w:hAnsi="Verdana"/>
          <w:sz w:val="20"/>
          <w:szCs w:val="20"/>
        </w:rPr>
      </w:pPr>
      <w:r>
        <w:rPr>
          <w:rFonts w:ascii="Verdana" w:hAnsi="Verdana"/>
          <w:sz w:val="20"/>
          <w:szCs w:val="20"/>
        </w:rPr>
        <w:t>Please contact Marketing if you have any queries.</w:t>
      </w:r>
    </w:p>
    <w:p w:rsidR="002B229B" w:rsidRPr="00A8440D" w:rsidRDefault="002B229B" w:rsidP="002B229B">
      <w:pPr>
        <w:rPr>
          <w:rFonts w:ascii="Verdana" w:hAnsi="Verdana"/>
          <w:b/>
          <w:bCs/>
          <w:color w:val="FF0000"/>
          <w:sz w:val="20"/>
          <w:szCs w:val="20"/>
          <w:u w:val="single"/>
        </w:rPr>
      </w:pPr>
    </w:p>
    <w:p w:rsidR="002B229B" w:rsidRDefault="002B229B" w:rsidP="00113ABB">
      <w:pPr>
        <w:rPr>
          <w:rFonts w:ascii="Verdana" w:hAnsi="Verdana"/>
          <w:color w:val="FF0000"/>
          <w:sz w:val="20"/>
          <w:szCs w:val="20"/>
        </w:rPr>
      </w:pPr>
    </w:p>
    <w:p w:rsidR="002B229B" w:rsidRDefault="002B229B" w:rsidP="00113ABB">
      <w:pPr>
        <w:rPr>
          <w:rFonts w:ascii="Verdana" w:hAnsi="Verdana"/>
          <w:color w:val="FF0000"/>
          <w:sz w:val="20"/>
          <w:szCs w:val="20"/>
        </w:rPr>
      </w:pPr>
    </w:p>
    <w:p w:rsidR="002B229B" w:rsidRPr="00A8440D" w:rsidRDefault="002B229B" w:rsidP="00113ABB">
      <w:pPr>
        <w:rPr>
          <w:rFonts w:ascii="Verdana" w:hAnsi="Verdana"/>
          <w:color w:val="FF0000"/>
          <w:sz w:val="20"/>
          <w:szCs w:val="20"/>
        </w:rPr>
      </w:pPr>
    </w:p>
    <w:p w:rsidR="00113ABB" w:rsidRPr="00A8440D" w:rsidRDefault="00113ABB" w:rsidP="00113ABB">
      <w:pPr>
        <w:rPr>
          <w:rFonts w:ascii="Verdana" w:hAnsi="Verdana"/>
          <w:sz w:val="20"/>
          <w:szCs w:val="20"/>
        </w:rPr>
      </w:pPr>
      <w:r w:rsidRPr="00A8440D">
        <w:rPr>
          <w:rFonts w:ascii="Verdana" w:hAnsi="Verdana"/>
          <w:color w:val="000000"/>
          <w:sz w:val="20"/>
          <w:szCs w:val="20"/>
        </w:rPr>
        <w:t> </w:t>
      </w:r>
    </w:p>
    <w:p w:rsidR="00113ABB" w:rsidRDefault="002B229B" w:rsidP="00113ABB">
      <w:pPr>
        <w:rPr>
          <w:rFonts w:ascii="Verdana" w:hAnsi="Verdana"/>
          <w:color w:val="000000"/>
          <w:sz w:val="20"/>
          <w:szCs w:val="20"/>
        </w:rPr>
      </w:pPr>
      <w:r>
        <w:rPr>
          <w:rFonts w:ascii="Verdana" w:hAnsi="Verdana"/>
          <w:color w:val="000000"/>
          <w:sz w:val="20"/>
          <w:szCs w:val="20"/>
        </w:rPr>
        <w:t>A</w:t>
      </w:r>
      <w:r w:rsidR="003655F7">
        <w:rPr>
          <w:rFonts w:ascii="Verdana" w:hAnsi="Verdana"/>
          <w:color w:val="000000"/>
          <w:sz w:val="20"/>
          <w:szCs w:val="20"/>
        </w:rPr>
        <w:t xml:space="preserve"> list of </w:t>
      </w:r>
      <w:hyperlink r:id="rId11" w:history="1">
        <w:r w:rsidRPr="002B229B">
          <w:rPr>
            <w:rStyle w:val="Hyperlink"/>
            <w:rFonts w:ascii="Verdana" w:hAnsi="Verdana"/>
            <w:b/>
            <w:sz w:val="20"/>
            <w:szCs w:val="20"/>
          </w:rPr>
          <w:t xml:space="preserve">NAXT </w:t>
        </w:r>
        <w:r w:rsidR="003655F7" w:rsidRPr="002B229B">
          <w:rPr>
            <w:rStyle w:val="Hyperlink"/>
            <w:rFonts w:ascii="Verdana" w:hAnsi="Verdana"/>
            <w:b/>
            <w:sz w:val="20"/>
            <w:szCs w:val="20"/>
          </w:rPr>
          <w:t xml:space="preserve">Cash Sales Accounts </w:t>
        </w:r>
        <w:r w:rsidRPr="002B229B">
          <w:rPr>
            <w:rStyle w:val="Hyperlink"/>
            <w:rFonts w:ascii="Verdana" w:hAnsi="Verdana"/>
            <w:b/>
            <w:sz w:val="20"/>
            <w:szCs w:val="20"/>
          </w:rPr>
          <w:t>(with effect from 10/8/15)</w:t>
        </w:r>
      </w:hyperlink>
      <w:r>
        <w:rPr>
          <w:rFonts w:ascii="Verdana" w:hAnsi="Verdana"/>
          <w:color w:val="000000"/>
          <w:sz w:val="20"/>
          <w:szCs w:val="20"/>
        </w:rPr>
        <w:t xml:space="preserve"> can be found in the Quick Reference Guides.</w:t>
      </w:r>
    </w:p>
    <w:p w:rsidR="002B229B" w:rsidRDefault="002B229B" w:rsidP="00113ABB">
      <w:pPr>
        <w:rPr>
          <w:rFonts w:ascii="Verdana" w:hAnsi="Verdana"/>
          <w:color w:val="000000"/>
          <w:sz w:val="20"/>
          <w:szCs w:val="20"/>
        </w:rPr>
      </w:pPr>
    </w:p>
    <w:p w:rsidR="002B229B" w:rsidRPr="00A8440D" w:rsidRDefault="002B229B" w:rsidP="00113ABB">
      <w:pPr>
        <w:rPr>
          <w:rFonts w:ascii="Verdana" w:hAnsi="Verdana"/>
          <w:sz w:val="20"/>
          <w:szCs w:val="20"/>
        </w:rPr>
      </w:pPr>
      <w:r>
        <w:rPr>
          <w:rFonts w:ascii="Verdana" w:hAnsi="Verdana"/>
          <w:color w:val="000000"/>
          <w:sz w:val="20"/>
          <w:szCs w:val="20"/>
        </w:rPr>
        <w:tab/>
      </w:r>
    </w:p>
    <w:p w:rsidR="00113ABB" w:rsidRPr="00A8440D" w:rsidRDefault="00113ABB" w:rsidP="00113ABB">
      <w:pPr>
        <w:rPr>
          <w:rFonts w:ascii="Verdana" w:hAnsi="Verdana"/>
          <w:color w:val="000000"/>
          <w:sz w:val="20"/>
          <w:szCs w:val="20"/>
        </w:rPr>
      </w:pPr>
    </w:p>
    <w:p w:rsidR="00A87DB2" w:rsidRPr="00A8440D" w:rsidRDefault="003655F7" w:rsidP="00113ABB">
      <w:pPr>
        <w:ind w:right="720"/>
        <w:rPr>
          <w:rFonts w:ascii="Verdana" w:hAnsi="Verdana"/>
          <w:color w:val="000000"/>
          <w:sz w:val="20"/>
          <w:szCs w:val="20"/>
        </w:rPr>
      </w:pPr>
      <w:r>
        <w:rPr>
          <w:rFonts w:ascii="Verdana" w:hAnsi="Verdana"/>
          <w:color w:val="000000"/>
          <w:sz w:val="20"/>
          <w:szCs w:val="20"/>
        </w:rPr>
        <w:tab/>
      </w:r>
      <w:r>
        <w:rPr>
          <w:rFonts w:ascii="Verdana" w:hAnsi="Verdana"/>
          <w:color w:val="000000"/>
          <w:sz w:val="20"/>
          <w:szCs w:val="20"/>
        </w:rPr>
        <w:tab/>
      </w:r>
    </w:p>
    <w:p w:rsidR="00113ABB" w:rsidRPr="00A8440D" w:rsidRDefault="00113ABB" w:rsidP="00113ABB">
      <w:pPr>
        <w:ind w:right="720"/>
        <w:rPr>
          <w:rFonts w:ascii="Verdana" w:hAnsi="Verdana"/>
          <w:color w:val="FF0000"/>
          <w:sz w:val="20"/>
          <w:szCs w:val="20"/>
        </w:rPr>
      </w:pPr>
    </w:p>
    <w:p w:rsidR="00113ABB" w:rsidRPr="00A8440D" w:rsidRDefault="00113ABB" w:rsidP="00113ABB">
      <w:pPr>
        <w:ind w:right="720"/>
        <w:rPr>
          <w:rFonts w:ascii="Verdana" w:hAnsi="Verdana"/>
          <w:color w:val="FF0000"/>
          <w:sz w:val="20"/>
          <w:szCs w:val="20"/>
        </w:rPr>
      </w:pPr>
    </w:p>
    <w:p w:rsidR="00113ABB" w:rsidRPr="00A8440D" w:rsidRDefault="00113ABB" w:rsidP="00113ABB">
      <w:pPr>
        <w:ind w:right="720"/>
        <w:rPr>
          <w:rFonts w:ascii="Verdana" w:hAnsi="Verdana"/>
          <w:color w:val="FF0000"/>
          <w:sz w:val="20"/>
          <w:szCs w:val="20"/>
        </w:rPr>
      </w:pPr>
    </w:p>
    <w:p w:rsidR="00C6769F" w:rsidRPr="00A8440D" w:rsidRDefault="00C6769F" w:rsidP="004925FB">
      <w:pPr>
        <w:ind w:right="720"/>
        <w:rPr>
          <w:rFonts w:ascii="Verdana" w:hAnsi="Verdana"/>
          <w:b/>
          <w:bCs/>
          <w:color w:val="FF0000"/>
          <w:sz w:val="20"/>
          <w:szCs w:val="20"/>
        </w:rPr>
      </w:pPr>
    </w:p>
    <w:p w:rsidR="00C6769F" w:rsidRPr="00A87DB2" w:rsidRDefault="00C6769F" w:rsidP="00A87DB2">
      <w:pPr>
        <w:rPr>
          <w:rFonts w:ascii="Verdana" w:hAnsi="Verdana"/>
          <w:color w:val="FF0000"/>
          <w:sz w:val="20"/>
          <w:szCs w:val="20"/>
        </w:rPr>
      </w:pPr>
    </w:p>
    <w:p w:rsidR="00C6769F" w:rsidRPr="00A8440D" w:rsidRDefault="00C6769F" w:rsidP="00C6769F">
      <w:pPr>
        <w:rPr>
          <w:rFonts w:ascii="Verdana" w:hAnsi="Verdana"/>
          <w:sz w:val="20"/>
          <w:szCs w:val="20"/>
        </w:rPr>
      </w:pPr>
    </w:p>
    <w:p w:rsidR="00C6769F" w:rsidRPr="00A8440D" w:rsidRDefault="00C6769F" w:rsidP="004925FB">
      <w:pPr>
        <w:ind w:right="720"/>
        <w:rPr>
          <w:rFonts w:ascii="Verdana" w:hAnsi="Verdana"/>
          <w:b/>
          <w:bCs/>
          <w:color w:val="FF0000"/>
          <w:sz w:val="20"/>
          <w:szCs w:val="20"/>
        </w:rPr>
      </w:pPr>
    </w:p>
    <w:sectPr w:rsidR="00C6769F" w:rsidRPr="00A8440D" w:rsidSect="00CD54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B538B"/>
    <w:multiLevelType w:val="hybridMultilevel"/>
    <w:tmpl w:val="2188E76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ABB"/>
    <w:rsid w:val="00113ABB"/>
    <w:rsid w:val="00121AA4"/>
    <w:rsid w:val="001334FE"/>
    <w:rsid w:val="0015251E"/>
    <w:rsid w:val="001B2EF8"/>
    <w:rsid w:val="00232753"/>
    <w:rsid w:val="00267BF2"/>
    <w:rsid w:val="002B229B"/>
    <w:rsid w:val="003655F7"/>
    <w:rsid w:val="003D118B"/>
    <w:rsid w:val="003E458C"/>
    <w:rsid w:val="004925FB"/>
    <w:rsid w:val="004C4044"/>
    <w:rsid w:val="00660EE9"/>
    <w:rsid w:val="00795909"/>
    <w:rsid w:val="007C7F78"/>
    <w:rsid w:val="007E43B9"/>
    <w:rsid w:val="008246D5"/>
    <w:rsid w:val="008A3AD8"/>
    <w:rsid w:val="00966302"/>
    <w:rsid w:val="009704D1"/>
    <w:rsid w:val="00A10E42"/>
    <w:rsid w:val="00A8440D"/>
    <w:rsid w:val="00A87DB2"/>
    <w:rsid w:val="00AB7B15"/>
    <w:rsid w:val="00B60CCB"/>
    <w:rsid w:val="00BD6B11"/>
    <w:rsid w:val="00C0646C"/>
    <w:rsid w:val="00C65D92"/>
    <w:rsid w:val="00C6769F"/>
    <w:rsid w:val="00C74299"/>
    <w:rsid w:val="00C94A8E"/>
    <w:rsid w:val="00CD540A"/>
    <w:rsid w:val="00CE0B1D"/>
    <w:rsid w:val="00DF7130"/>
    <w:rsid w:val="00E0249B"/>
    <w:rsid w:val="00E26D4E"/>
    <w:rsid w:val="00E3155A"/>
    <w:rsid w:val="00ED6B3C"/>
    <w:rsid w:val="00F54BB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AB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69F"/>
    <w:pPr>
      <w:spacing w:after="200" w:line="276" w:lineRule="auto"/>
      <w:ind w:left="720"/>
      <w:contextualSpacing/>
    </w:pPr>
    <w:rPr>
      <w:rFonts w:asciiTheme="minorHAnsi" w:hAnsiTheme="minorHAnsi" w:cstheme="minorBidi"/>
    </w:rPr>
  </w:style>
  <w:style w:type="character" w:styleId="Hyperlink">
    <w:name w:val="Hyperlink"/>
    <w:basedOn w:val="DefaultParagraphFont"/>
    <w:uiPriority w:val="99"/>
    <w:unhideWhenUsed/>
    <w:rsid w:val="00C94A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AB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69F"/>
    <w:pPr>
      <w:spacing w:after="200" w:line="276" w:lineRule="auto"/>
      <w:ind w:left="720"/>
      <w:contextualSpacing/>
    </w:pPr>
    <w:rPr>
      <w:rFonts w:asciiTheme="minorHAnsi" w:hAnsiTheme="minorHAnsi" w:cstheme="minorBidi"/>
    </w:rPr>
  </w:style>
  <w:style w:type="character" w:styleId="Hyperlink">
    <w:name w:val="Hyperlink"/>
    <w:basedOn w:val="DefaultParagraphFont"/>
    <w:uiPriority w:val="99"/>
    <w:unhideWhenUsed/>
    <w:rsid w:val="00C94A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838135">
      <w:bodyDiv w:val="1"/>
      <w:marLeft w:val="0"/>
      <w:marRight w:val="0"/>
      <w:marTop w:val="0"/>
      <w:marBottom w:val="0"/>
      <w:divBdr>
        <w:top w:val="none" w:sz="0" w:space="0" w:color="auto"/>
        <w:left w:val="none" w:sz="0" w:space="0" w:color="auto"/>
        <w:bottom w:val="none" w:sz="0" w:space="0" w:color="auto"/>
        <w:right w:val="none" w:sz="0" w:space="0" w:color="auto"/>
      </w:divBdr>
    </w:div>
    <w:div w:id="66467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ining.goughgroup.co.nz/Shared%20Documents/FAR_2.9(SOP)Apply%20a%20Customer%20Prepayment.doc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training.goughgroup.co.nz/Shared%20Documents/PRT_2.1(SOP)Invoice%20a%20Cash%20Sales%20Order.docx" TargetMode="Externa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intranet/index.php?Action=Page.Link&amp;PageLink=657&amp;To=http%3A%2F%2Ftraining.goughgroup.co.nz" TargetMode="External"/><Relationship Id="rId11" Type="http://schemas.openxmlformats.org/officeDocument/2006/relationships/hyperlink" Target="http://training.goughgroup.co.nz/Shared%20Documents/Quick%20Ref%20Guides/QRG%20-%20Cash%20Sale%20Accounts%20Listing%20with%20effect%20from%2010th%20August%202015.pdf"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training.goughgroup.co.nz/Shared%20Documents/SER_1.5(SOP)Service%20Quotations.docx" TargetMode="External"/><Relationship Id="rId4" Type="http://schemas.openxmlformats.org/officeDocument/2006/relationships/settings" Target="settings.xml"/><Relationship Id="rId9" Type="http://schemas.openxmlformats.org/officeDocument/2006/relationships/hyperlink" Target="http://training.goughgroup.co.nz/Shared%20Documents/SER_1.2(SOP)Create%20a%20Service%20Call.docx"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cdcaba0d87c0238ae01caf739ea4608e">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2863847249c8fe6a115168a687568c5f"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NAXT Guide ( SOP )</Document_x0020_Type>
    <_Status xmlns="http://schemas.microsoft.com/sharepoint/v3/fields">To be Reviewed</_Status>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_dlc_DocId xmlns="13bfd587-5662-4c43-913e-045f37872afe">GGKL-1341018776-593</_dlc_DocId>
    <_dlc_DocIdUrl xmlns="13bfd587-5662-4c43-913e-045f37872afe">
      <Url>https://goughgroupltd.sharepoint.com/sites/GoughGroupKnowledge/_layouts/15/DocIdRedir.aspx?ID=GGKL-1341018776-593</Url>
      <Description>GGKL-1341018776-593</Description>
    </_dlc_DocIdUrl>
    <Activity xmlns="ef771d1d-d70d-4d80-8b8d-420e2422cbf9">Quick Reference Guides and Quick Tips</Activity>
    <Subactivity xmlns="ef771d1d-d70d-4d80-8b8d-420e2422cbf9">No Subactivity</Subactivity>
    <Function xmlns="ef771d1d-d70d-4d80-8b8d-420e2422cbf9">NAXT Guides</Function>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19CC852-B845-4B07-809B-453F6A1B789B}"/>
</file>

<file path=customXml/itemProps2.xml><?xml version="1.0" encoding="utf-8"?>
<ds:datastoreItem xmlns:ds="http://schemas.openxmlformats.org/officeDocument/2006/customXml" ds:itemID="{59D1C30E-83FE-4EBD-96AD-1BB502E4D6F7}"/>
</file>

<file path=customXml/itemProps3.xml><?xml version="1.0" encoding="utf-8"?>
<ds:datastoreItem xmlns:ds="http://schemas.openxmlformats.org/officeDocument/2006/customXml" ds:itemID="{D7276803-2CFB-401E-A1D7-8B960F7DBB37}"/>
</file>

<file path=customXml/itemProps4.xml><?xml version="1.0" encoding="utf-8"?>
<ds:datastoreItem xmlns:ds="http://schemas.openxmlformats.org/officeDocument/2006/customXml" ds:itemID="{7E51073C-D397-4B34-95EA-0EB8638F4308}"/>
</file>

<file path=docProps/app.xml><?xml version="1.0" encoding="utf-8"?>
<Properties xmlns="http://schemas.openxmlformats.org/officeDocument/2006/extended-properties" xmlns:vt="http://schemas.openxmlformats.org/officeDocument/2006/docPropsVTypes">
  <Template>Normal</Template>
  <TotalTime>0</TotalTime>
  <Pages>3</Pages>
  <Words>1027</Words>
  <Characters>5856</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Gough Group</Company>
  <LinksUpToDate>false</LinksUpToDate>
  <CharactersWithSpaces>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Glenda Robinson</dc:creator>
  <cp:lastModifiedBy>Jo Hikuroa</cp:lastModifiedBy>
  <cp:revision>2</cp:revision>
  <cp:lastPrinted>2015-08-05T23:03:00Z</cp:lastPrinted>
  <dcterms:created xsi:type="dcterms:W3CDTF">2015-08-06T22:05:00Z</dcterms:created>
  <dcterms:modified xsi:type="dcterms:W3CDTF">2015-08-06T22:05:00Z</dcterms:modified>
  <cp:contentStatus>To be 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88a80e1a-57f4-4197-914b-6419957882d0</vt:lpwstr>
  </property>
  <property fmtid="{D5CDD505-2E9C-101B-9397-08002B2CF9AE}" pid="4" name="Topic">
    <vt:lpwstr/>
  </property>
</Properties>
</file>