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ma14="http://schemas.microsoft.com/office/mac/drawingml/2011/main" xmlns:pic="http://schemas.openxmlformats.org/drawingml/2006/picture" xmlns:a14="http://schemas.microsoft.com/office/drawing/2010/main" mc:Ignorable="w14 wp14">
  <w:body>
    <w:p xmlns:wp14="http://schemas.microsoft.com/office/word/2010/wordml" w:rsidRPr="009E6362" w:rsidR="00102DB1" w:rsidP="00A44A35" w:rsidRDefault="00102DB1" w14:paraId="3EE2E40B" wp14:textId="77777777">
      <w:pPr>
        <w:spacing w:line="276" w:lineRule="auto"/>
        <w:rPr>
          <w:rFonts w:ascii="Verdana" w:hAnsi="Verdana"/>
          <w:b/>
          <w:sz w:val="20"/>
          <w:szCs w:val="20"/>
        </w:rPr>
      </w:pPr>
      <w:r w:rsidRPr="009E6362">
        <w:rPr>
          <w:rFonts w:ascii="Verdana" w:hAnsi="Verdana"/>
          <w:noProof/>
          <w:sz w:val="20"/>
          <w:szCs w:val="20"/>
          <w:lang w:val="en-NZ" w:eastAsia="en-NZ"/>
        </w:rPr>
        <mc:AlternateContent>
          <mc:Choice Requires="wps">
            <w:drawing>
              <wp:anchor xmlns:wp14="http://schemas.microsoft.com/office/word/2010/wordprocessingDrawing" distT="0" distB="0" distL="114300" distR="114300" simplePos="0" relativeHeight="251698176" behindDoc="0" locked="0" layoutInCell="1" allowOverlap="1" wp14:anchorId="26E5C439" wp14:editId="57A58D75">
                <wp:simplePos x="0" y="0"/>
                <wp:positionH relativeFrom="column">
                  <wp:posOffset>-571500</wp:posOffset>
                </wp:positionH>
                <wp:positionV relativeFrom="paragraph">
                  <wp:posOffset>-872490</wp:posOffset>
                </wp:positionV>
                <wp:extent cx="6838950" cy="51879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838950" cy="518795"/>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Pr="00BF0FF9" w:rsidR="00102DB1" w:rsidP="00102DB1" w:rsidRDefault="00BF0FF9" w14:paraId="695ED246" wp14:textId="77777777">
                            <w:pPr>
                              <w:pStyle w:val="Heading1"/>
                              <w:rPr>
                                <w:sz w:val="36"/>
                                <w:szCs w:val="36"/>
                              </w:rPr>
                            </w:pPr>
                            <w:r>
                              <w:rPr>
                                <w:sz w:val="36"/>
                                <w:szCs w:val="36"/>
                              </w:rPr>
                              <w:t>TSL KIT INVOICING PRIO</w:t>
                            </w:r>
                            <w:r w:rsidRPr="00BF0FF9">
                              <w:rPr>
                                <w:sz w:val="36"/>
                                <w:szCs w:val="36"/>
                              </w:rPr>
                              <w:t>R TO FULL DELIVERY</w:t>
                            </w:r>
                          </w:p>
                          <w:p xmlns:wp14="http://schemas.microsoft.com/office/word/2010/wordml" w:rsidR="00102DB1" w:rsidP="00102DB1" w:rsidRDefault="00102DB1" w14:paraId="672A6659" wp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FB28CBF">
              <v:shapetype id="_x0000_t202" coordsize="21600,21600" o:spt="202" path="m,l,21600r21600,l21600,xe">
                <v:stroke joinstyle="miter"/>
                <v:path gradientshapeok="t" o:connecttype="rect"/>
              </v:shapetype>
              <v:shape id="Text Box 5" style="position:absolute;margin-left:-45pt;margin-top:-68.7pt;width:538.5pt;height:40.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">
                <v:textbox>
                  <w:txbxContent>
                    <w:p w:rsidRPr="00BF0FF9" w:rsidR="00102DB1" w:rsidP="00102DB1" w:rsidRDefault="00BF0FF9" w14:paraId="1507C131" wp14:textId="77777777">
                      <w:pPr>
                        <w:pStyle w:val="Heading1"/>
                        <w:rPr>
                          <w:sz w:val="36"/>
                          <w:szCs w:val="36"/>
                        </w:rPr>
                      </w:pPr>
                      <w:r>
                        <w:rPr>
                          <w:sz w:val="36"/>
                          <w:szCs w:val="36"/>
                        </w:rPr>
                        <w:t>TSL KIT INVOICING PRIO</w:t>
                      </w:r>
                      <w:r w:rsidRPr="00BF0FF9">
                        <w:rPr>
                          <w:sz w:val="36"/>
                          <w:szCs w:val="36"/>
                        </w:rPr>
                        <w:t>R TO FULL DELIVERY</w:t>
                      </w:r>
                    </w:p>
                    <w:p w:rsidR="00102DB1" w:rsidP="00102DB1" w:rsidRDefault="00102DB1" w14:paraId="0A37501D" wp14:textId="77777777"/>
                  </w:txbxContent>
                </v:textbox>
                <w10:wrap type="square"/>
              </v:shape>
            </w:pict>
          </mc:Fallback>
        </mc:AlternateContent>
      </w:r>
    </w:p>
    <w:tbl>
      <w:tblPr>
        <w:tblStyle w:val="TableGrid"/>
        <w:tblW w:w="9384" w:type="dxa"/>
        <w:tblBorders>
          <w:top w:val="single" w:color="BFBFBF" w:themeColor="background1" w:themeShade="BF" w:sz="2" w:space="0"/>
          <w:left w:val="single" w:color="BFBFBF" w:themeColor="background1" w:themeShade="BF" w:sz="2" w:space="0"/>
          <w:bottom w:val="single" w:color="BFBFBF" w:themeColor="background1" w:themeShade="BF" w:sz="2" w:space="0"/>
          <w:right w:val="single" w:color="BFBFBF" w:themeColor="background1" w:themeShade="BF" w:sz="2" w:space="0"/>
          <w:insideH w:val="single" w:color="BFBFBF" w:themeColor="background1" w:themeShade="BF" w:sz="2" w:space="0"/>
          <w:insideV w:val="single" w:color="BFBFBF" w:themeColor="background1" w:themeShade="BF" w:sz="2" w:space="0"/>
        </w:tblBorders>
        <w:tblLayout w:type="fixed"/>
        <w:tblCellMar>
          <w:top w:w="170" w:type="dxa"/>
          <w:left w:w="170" w:type="dxa"/>
          <w:bottom w:w="170" w:type="dxa"/>
          <w:right w:w="170" w:type="dxa"/>
        </w:tblCellMar>
        <w:tblLook w:val="04A0" w:firstRow="1" w:lastRow="0" w:firstColumn="1" w:lastColumn="0" w:noHBand="0" w:noVBand="1"/>
      </w:tblPr>
      <w:tblGrid>
        <w:gridCol w:w="9384"/>
      </w:tblGrid>
      <w:tr xmlns:wp14="http://schemas.microsoft.com/office/word/2010/wordml" w:rsidRPr="009E6362" w:rsidR="00102DB1" w:rsidTr="292C6D56" w14:paraId="1F01B27E" wp14:textId="77777777">
        <w:trPr>
          <w:trHeight w:val="260"/>
        </w:trPr>
        <w:tc>
          <w:tcPr>
            <w:tcW w:w="9384" w:type="dxa"/>
            <w:tcBorders>
              <w:bottom w:val="single" w:color="BFBFBF" w:themeColor="background1" w:themeShade="BF" w:sz="2" w:space="0"/>
            </w:tcBorders>
            <w:shd w:val="clear" w:color="auto" w:fill="D9D9D9" w:themeFill="background1" w:themeFillShade="D9"/>
            <w:tcMar/>
          </w:tcPr>
          <w:p w:rsidRPr="009E6362" w:rsidR="00102DB1" w:rsidP="00777C99" w:rsidRDefault="00BF0FF9" w14:paraId="661B4622" wp14:textId="77777777">
            <w:pPr>
              <w:pStyle w:val="Headingstyle03"/>
              <w:rPr>
                <w:sz w:val="22"/>
                <w:szCs w:val="20"/>
              </w:rPr>
            </w:pPr>
            <w:r w:rsidRPr="009E6362">
              <w:rPr>
                <w:sz w:val="22"/>
                <w:szCs w:val="20"/>
              </w:rPr>
              <w:t>Policy</w:t>
            </w:r>
          </w:p>
        </w:tc>
      </w:tr>
      <w:tr xmlns:wp14="http://schemas.microsoft.com/office/word/2010/wordml" w:rsidRPr="009E6362" w:rsidR="009E6362" w:rsidTr="292C6D56" w14:paraId="011D3CDB" wp14:textId="77777777">
        <w:trPr>
          <w:trHeight w:val="486"/>
        </w:trPr>
        <w:tc>
          <w:tcPr>
            <w:tcW w:w="9384" w:type="dxa"/>
            <w:shd w:val="clear" w:color="auto" w:fill="auto"/>
            <w:tcMar>
              <w:top w:w="170" w:type="dxa"/>
              <w:bottom w:w="170" w:type="dxa"/>
            </w:tcMar>
          </w:tcPr>
          <w:p w:rsidRPr="009E6362" w:rsidR="009E6362" w:rsidP="009E6362" w:rsidRDefault="009E6362" w14:paraId="4E28C151" wp14:textId="77777777">
            <w:pPr>
              <w:pStyle w:val="Headingstyle03"/>
              <w:rPr>
                <w:sz w:val="20"/>
                <w:szCs w:val="20"/>
              </w:rPr>
            </w:pPr>
            <w:r w:rsidRPr="009E6362">
              <w:rPr>
                <w:b w:val="0"/>
                <w:sz w:val="20"/>
                <w:szCs w:val="20"/>
              </w:rPr>
              <w:t>Kit sales orders can only be invoiced where 90% of the value of the order has been delivered. This policy is specific to TSL Kit sales.</w:t>
            </w:r>
          </w:p>
        </w:tc>
        <w:bookmarkStart w:name="_GoBack" w:id="0"/>
        <w:bookmarkEnd w:id="0"/>
      </w:tr>
      <w:tr xmlns:wp14="http://schemas.microsoft.com/office/word/2010/wordml" w:rsidRPr="009E6362" w:rsidR="0029741B" w:rsidTr="292C6D56" w14:paraId="206DFFD0" wp14:textId="77777777">
        <w:trPr>
          <w:trHeight w:val="144"/>
        </w:trPr>
        <w:tc>
          <w:tcPr>
            <w:tcW w:w="9384" w:type="dxa"/>
            <w:shd w:val="clear" w:color="auto" w:fill="D9D9D9" w:themeFill="background1" w:themeFillShade="D9"/>
            <w:tcMar>
              <w:top w:w="170" w:type="dxa"/>
              <w:bottom w:w="170" w:type="dxa"/>
            </w:tcMar>
          </w:tcPr>
          <w:p w:rsidRPr="009E6362" w:rsidR="0029741B" w:rsidP="008A0FF7" w:rsidRDefault="00BF0FF9" w14:paraId="17B87C57" wp14:textId="77777777">
            <w:pPr>
              <w:pStyle w:val="Headingstyle03"/>
              <w:rPr>
                <w:sz w:val="22"/>
                <w:szCs w:val="20"/>
              </w:rPr>
            </w:pPr>
            <w:r w:rsidRPr="009E6362">
              <w:rPr>
                <w:sz w:val="22"/>
                <w:szCs w:val="20"/>
              </w:rPr>
              <w:t>Method</w:t>
            </w:r>
          </w:p>
        </w:tc>
      </w:tr>
      <w:tr xmlns:wp14="http://schemas.microsoft.com/office/word/2010/wordml" w:rsidRPr="009E6362" w:rsidR="009E6362" w:rsidTr="292C6D56" w14:paraId="555B4A8D" wp14:textId="77777777">
        <w:trPr>
          <w:trHeight w:val="989"/>
        </w:trPr>
        <w:tc>
          <w:tcPr>
            <w:tcW w:w="9384" w:type="dxa"/>
            <w:shd w:val="clear" w:color="auto" w:fill="auto"/>
            <w:tcMar>
              <w:top w:w="170" w:type="dxa"/>
              <w:bottom w:w="170" w:type="dxa"/>
            </w:tcMar>
          </w:tcPr>
          <w:p w:rsidRPr="009E6362" w:rsidR="009E6362" w:rsidP="008A0FF7" w:rsidRDefault="009E6362" w14:paraId="674F14AE" wp14:textId="77777777">
            <w:pPr>
              <w:pStyle w:val="Headingstyle03"/>
              <w:rPr>
                <w:b w:val="0"/>
                <w:sz w:val="20"/>
                <w:szCs w:val="20"/>
              </w:rPr>
            </w:pPr>
            <w:r w:rsidRPr="009E6362">
              <w:rPr>
                <w:b w:val="0"/>
                <w:sz w:val="20"/>
                <w:szCs w:val="20"/>
              </w:rPr>
              <w:t>By design kits cannot be invoiced until all the component lines have been delivered. Sales orders not fully delivered will have quantities displaying in the Deliver Remainder column. Kits are identified by the Phantom box being ticked. Sales lines with the same BOM Reference are part of the same kit.</w:t>
            </w:r>
          </w:p>
          <w:p w:rsidRPr="009E6362" w:rsidR="009E6362" w:rsidP="008A0FF7" w:rsidRDefault="009E6362" w14:paraId="5DAB6C7B" wp14:textId="77777777">
            <w:pPr>
              <w:pStyle w:val="Headingstyle03"/>
              <w:rPr>
                <w:b w:val="0"/>
                <w:sz w:val="20"/>
                <w:szCs w:val="20"/>
              </w:rPr>
            </w:pPr>
          </w:p>
          <w:p w:rsidRPr="009E6362" w:rsidR="009E6362" w:rsidP="008A0FF7" w:rsidRDefault="009E6362" w14:paraId="02EB378F" wp14:textId="77777777">
            <w:pPr>
              <w:pStyle w:val="Headingstyle03"/>
              <w:rPr>
                <w:b w:val="0"/>
                <w:sz w:val="20"/>
                <w:szCs w:val="20"/>
              </w:rPr>
            </w:pPr>
          </w:p>
          <w:p w:rsidRPr="009E6362" w:rsidR="009E6362" w:rsidP="009E6362" w:rsidRDefault="009E6362" w14:paraId="6A05A809" wp14:textId="77777777">
            <w:pPr>
              <w:pStyle w:val="Headingstyle03"/>
              <w:jc w:val="both"/>
              <w:rPr>
                <w:b w:val="0"/>
                <w:sz w:val="20"/>
                <w:szCs w:val="20"/>
              </w:rPr>
            </w:pPr>
            <w:r>
              <w:drawing>
                <wp:inline xmlns:wp14="http://schemas.microsoft.com/office/word/2010/wordprocessingDrawing" wp14:editId="27762AF8" wp14:anchorId="5F5C1891">
                  <wp:extent cx="5786438" cy="540933"/>
                  <wp:effectExtent l="0" t="0" r="0" b="0"/>
                  <wp:docPr id="690777430" name="" title=""/>
                  <wp:cNvGraphicFramePr>
                    <a:graphicFrameLocks noChangeAspect="1"/>
                  </wp:cNvGraphicFramePr>
                  <a:graphic>
                    <a:graphicData uri="http://schemas.openxmlformats.org/drawingml/2006/picture">
                      <pic:pic>
                        <pic:nvPicPr>
                          <pic:cNvPr id="0" name=""/>
                          <pic:cNvPicPr/>
                        </pic:nvPicPr>
                        <pic:blipFill>
                          <a:blip r:embed="R0021003291b54d1e">
                            <a:extLst>
                              <a:ext xmlns:a="http://schemas.openxmlformats.org/drawingml/2006/main" uri="{28A0092B-C50C-407E-A947-70E740481C1C}">
                                <a14:useLocalDpi val="0"/>
                              </a:ext>
                            </a:extLst>
                          </a:blip>
                          <a:stretch>
                            <a:fillRect/>
                          </a:stretch>
                        </pic:blipFill>
                        <pic:spPr>
                          <a:xfrm rot="0" flipH="0" flipV="0">
                            <a:off x="0" y="0"/>
                            <a:ext cx="5786438" cy="540933"/>
                          </a:xfrm>
                          <a:prstGeom prst="rect">
                            <a:avLst/>
                          </a:prstGeom>
                        </pic:spPr>
                      </pic:pic>
                    </a:graphicData>
                  </a:graphic>
                </wp:inline>
              </w:drawing>
            </w:r>
          </w:p>
          <w:p w:rsidRPr="009E6362" w:rsidR="009E6362" w:rsidP="008A0FF7" w:rsidRDefault="009E6362" w14:paraId="5A39BBE3" wp14:textId="77777777">
            <w:pPr>
              <w:pStyle w:val="Headingstyle03"/>
              <w:rPr>
                <w:b w:val="0"/>
                <w:sz w:val="20"/>
                <w:szCs w:val="20"/>
              </w:rPr>
            </w:pPr>
          </w:p>
          <w:p w:rsidRPr="009E6362" w:rsidR="009E6362" w:rsidP="008A0FF7" w:rsidRDefault="009E6362" w14:paraId="19816D54" wp14:textId="77777777">
            <w:pPr>
              <w:pStyle w:val="Headingstyle03"/>
              <w:rPr>
                <w:b w:val="0"/>
                <w:sz w:val="20"/>
                <w:szCs w:val="20"/>
              </w:rPr>
            </w:pPr>
            <w:r w:rsidRPr="009E6362">
              <w:rPr>
                <w:b w:val="0"/>
                <w:sz w:val="20"/>
                <w:szCs w:val="20"/>
              </w:rPr>
              <w:t>If 90% if the kit has been delivered then the customer may be charged for the full value of the kit by :</w:t>
            </w:r>
          </w:p>
          <w:p w:rsidRPr="009E6362" w:rsidR="009E6362" w:rsidP="008A0FF7" w:rsidRDefault="009E6362" w14:paraId="41C8F396" wp14:textId="77777777">
            <w:pPr>
              <w:pStyle w:val="Headingstyle03"/>
              <w:rPr>
                <w:b w:val="0"/>
                <w:sz w:val="20"/>
                <w:szCs w:val="20"/>
              </w:rPr>
            </w:pPr>
          </w:p>
          <w:p w:rsidRPr="009E6362" w:rsidR="009E6362" w:rsidP="00BF0FF9" w:rsidRDefault="009E6362" w14:paraId="33F6ECB9" wp14:textId="77777777">
            <w:pPr>
              <w:pStyle w:val="Headingstyle03"/>
              <w:numPr>
                <w:ilvl w:val="0"/>
                <w:numId w:val="21"/>
              </w:numPr>
              <w:rPr>
                <w:b w:val="0"/>
                <w:sz w:val="20"/>
                <w:szCs w:val="20"/>
              </w:rPr>
            </w:pPr>
            <w:r w:rsidRPr="009E6362">
              <w:rPr>
                <w:b w:val="0"/>
                <w:sz w:val="20"/>
                <w:szCs w:val="20"/>
              </w:rPr>
              <w:t>Deleting the component lines of an exploded kit that are not being delivered, note you cannot do a partial quantity deliver for a line.</w:t>
            </w:r>
          </w:p>
          <w:p w:rsidRPr="009E6362" w:rsidR="009E6362" w:rsidP="00BF0FF9" w:rsidRDefault="009E6362" w14:paraId="1EA4DEB4" wp14:textId="77777777">
            <w:pPr>
              <w:pStyle w:val="Headingstyle03"/>
              <w:numPr>
                <w:ilvl w:val="0"/>
                <w:numId w:val="21"/>
              </w:numPr>
              <w:rPr>
                <w:b w:val="0"/>
                <w:sz w:val="20"/>
                <w:szCs w:val="20"/>
              </w:rPr>
            </w:pPr>
            <w:r w:rsidRPr="009E6362">
              <w:rPr>
                <w:b w:val="0"/>
                <w:sz w:val="20"/>
                <w:szCs w:val="20"/>
              </w:rPr>
              <w:t xml:space="preserve">If all the components in a sub-kit have been deleted the sub-kit line </w:t>
            </w:r>
            <w:r w:rsidRPr="009E6362">
              <w:rPr>
                <w:sz w:val="20"/>
                <w:szCs w:val="20"/>
              </w:rPr>
              <w:t>must</w:t>
            </w:r>
            <w:r w:rsidRPr="009E6362">
              <w:rPr>
                <w:b w:val="0"/>
                <w:sz w:val="20"/>
                <w:szCs w:val="20"/>
              </w:rPr>
              <w:t xml:space="preserve"> be deleted also or the invoice will not be correct.</w:t>
            </w:r>
          </w:p>
          <w:p w:rsidRPr="009E6362" w:rsidR="009E6362" w:rsidP="00BF0FF9" w:rsidRDefault="009E6362" w14:paraId="56A41DA4" wp14:textId="77777777">
            <w:pPr>
              <w:pStyle w:val="Headingstyle03"/>
              <w:numPr>
                <w:ilvl w:val="0"/>
                <w:numId w:val="21"/>
              </w:numPr>
              <w:rPr>
                <w:b w:val="0"/>
                <w:sz w:val="20"/>
                <w:szCs w:val="20"/>
              </w:rPr>
            </w:pPr>
            <w:r w:rsidRPr="009E6362">
              <w:rPr>
                <w:b w:val="0"/>
                <w:sz w:val="20"/>
                <w:szCs w:val="20"/>
              </w:rPr>
              <w:t>The sales value of the kit will remain the same with remaining components attracting a higher sales value</w:t>
            </w:r>
          </w:p>
          <w:p w:rsidRPr="009E6362" w:rsidR="009E6362" w:rsidP="00BF0FF9" w:rsidRDefault="009E6362" w14:paraId="00661525" wp14:textId="77777777">
            <w:pPr>
              <w:pStyle w:val="Headingstyle03"/>
              <w:numPr>
                <w:ilvl w:val="0"/>
                <w:numId w:val="21"/>
              </w:numPr>
              <w:rPr>
                <w:b w:val="0"/>
                <w:sz w:val="20"/>
                <w:szCs w:val="20"/>
              </w:rPr>
            </w:pPr>
            <w:r w:rsidRPr="009E6362">
              <w:rPr>
                <w:b w:val="0"/>
                <w:sz w:val="20"/>
                <w:szCs w:val="20"/>
              </w:rPr>
              <w:t>Add the components as separate part lines on the sales order at a zero sell price.</w:t>
            </w:r>
          </w:p>
          <w:p w:rsidRPr="009E6362" w:rsidR="009E6362" w:rsidP="00BF0FF9" w:rsidRDefault="009E6362" w14:paraId="2111EEC7" wp14:textId="77777777">
            <w:pPr>
              <w:pStyle w:val="Headingstyle03"/>
              <w:numPr>
                <w:ilvl w:val="0"/>
                <w:numId w:val="21"/>
              </w:numPr>
              <w:rPr>
                <w:b w:val="0"/>
                <w:sz w:val="20"/>
                <w:szCs w:val="20"/>
              </w:rPr>
            </w:pPr>
            <w:r w:rsidRPr="009E6362">
              <w:rPr>
                <w:b w:val="0"/>
                <w:sz w:val="20"/>
                <w:szCs w:val="20"/>
              </w:rPr>
              <w:t>Deliver what is in stock and invoice the customer for these</w:t>
            </w:r>
          </w:p>
          <w:p w:rsidRPr="009E6362" w:rsidR="009E6362" w:rsidP="008A0FF7" w:rsidRDefault="009E6362" w14:paraId="2C53C73B" wp14:textId="77777777">
            <w:pPr>
              <w:spacing w:after="200"/>
              <w:rPr>
                <w:rFonts w:ascii="Verdana" w:hAnsi="Verdana"/>
                <w:sz w:val="20"/>
                <w:szCs w:val="20"/>
              </w:rPr>
            </w:pPr>
            <w:r w:rsidRPr="009E6362">
              <w:rPr>
                <w:rFonts w:ascii="Verdana" w:hAnsi="Verdana"/>
                <w:sz w:val="20"/>
                <w:szCs w:val="20"/>
              </w:rPr>
              <w:t>When the remaining components are received these will need to be shipped and invoiced at zero price – note any individual parts that are not kit components will be charged at normal pricing.</w:t>
            </w:r>
          </w:p>
        </w:tc>
      </w:tr>
    </w:tbl>
    <w:p xmlns:wp14="http://schemas.microsoft.com/office/word/2010/wordml" w:rsidRPr="009E6362" w:rsidR="007919B1" w:rsidRDefault="007919B1" w14:paraId="72A3D3EC" wp14:textId="77777777">
      <w:pPr>
        <w:rPr>
          <w:rFonts w:ascii="Verdana" w:hAnsi="Verdana"/>
          <w:b/>
        </w:rPr>
      </w:pPr>
    </w:p>
    <w:tbl>
      <w:tblPr>
        <w:tblStyle w:val="TableGrid"/>
        <w:tblW w:w="5000" w:type="pct"/>
        <w:tblBorders>
          <w:top w:val="single" w:color="BFBFBF" w:themeColor="background1" w:themeShade="BF" w:sz="2" w:space="0"/>
          <w:left w:val="single" w:color="BFBFBF" w:themeColor="background1" w:themeShade="BF" w:sz="2" w:space="0"/>
          <w:bottom w:val="single" w:color="BFBFBF" w:themeColor="background1" w:themeShade="BF" w:sz="2" w:space="0"/>
          <w:right w:val="single" w:color="BFBFBF" w:themeColor="background1" w:themeShade="BF" w:sz="2" w:space="0"/>
          <w:insideH w:val="single" w:color="BFBFBF" w:themeColor="background1" w:themeShade="BF" w:sz="2" w:space="0"/>
          <w:insideV w:val="single" w:color="BFBFBF" w:themeColor="background1" w:themeShade="BF" w:sz="2" w:space="0"/>
        </w:tblBorders>
        <w:tblCellMar>
          <w:top w:w="170" w:type="dxa"/>
          <w:left w:w="170" w:type="dxa"/>
          <w:bottom w:w="170" w:type="dxa"/>
          <w:right w:w="170" w:type="dxa"/>
        </w:tblCellMar>
        <w:tblLook w:val="04A0" w:firstRow="1" w:lastRow="0" w:firstColumn="1" w:lastColumn="0" w:noHBand="0" w:noVBand="1"/>
      </w:tblPr>
      <w:tblGrid>
        <w:gridCol w:w="9366"/>
      </w:tblGrid>
      <w:tr xmlns:wp14="http://schemas.microsoft.com/office/word/2010/wordml" w:rsidRPr="009E6362" w:rsidR="007919B1" w:rsidTr="009E6362" w14:paraId="6A06900D" wp14:textId="77777777">
        <w:trPr>
          <w:trHeight w:val="248"/>
        </w:trPr>
        <w:tc>
          <w:tcPr>
            <w:tcW w:w="5000" w:type="pct"/>
            <w:shd w:val="clear" w:color="auto" w:fill="D9D9D9" w:themeFill="background1" w:themeFillShade="D9"/>
            <w:tcMar>
              <w:top w:w="170" w:type="dxa"/>
              <w:bottom w:w="170" w:type="dxa"/>
            </w:tcMar>
          </w:tcPr>
          <w:p w:rsidRPr="009E6362" w:rsidR="007919B1" w:rsidP="00224183" w:rsidRDefault="007919B1" w14:paraId="0ED58F7F" wp14:textId="77777777">
            <w:pPr>
              <w:pStyle w:val="Headingstyle03"/>
              <w:rPr>
                <w:sz w:val="22"/>
                <w:szCs w:val="20"/>
              </w:rPr>
            </w:pPr>
            <w:r w:rsidRPr="009E6362">
              <w:rPr>
                <w:sz w:val="22"/>
                <w:szCs w:val="20"/>
              </w:rPr>
              <w:t>Related SOP</w:t>
            </w:r>
          </w:p>
        </w:tc>
      </w:tr>
      <w:tr xmlns:wp14="http://schemas.microsoft.com/office/word/2010/wordml" w:rsidRPr="009E6362" w:rsidR="009E6362" w:rsidTr="009E6362" w14:paraId="3C8411A8" wp14:textId="77777777">
        <w:trPr>
          <w:trHeight w:val="448"/>
        </w:trPr>
        <w:tc>
          <w:tcPr>
            <w:tcW w:w="5000" w:type="pct"/>
            <w:shd w:val="clear" w:color="auto" w:fill="auto"/>
            <w:tcMar>
              <w:top w:w="170" w:type="dxa"/>
              <w:bottom w:w="170" w:type="dxa"/>
            </w:tcMar>
          </w:tcPr>
          <w:p w:rsidRPr="009E6362" w:rsidR="009E6362" w:rsidP="00224183" w:rsidRDefault="009E6362" w14:paraId="2EBBABF9" wp14:textId="77777777">
            <w:pPr>
              <w:pStyle w:val="Headingstyle03"/>
              <w:rPr>
                <w:b w:val="0"/>
                <w:sz w:val="20"/>
                <w:szCs w:val="20"/>
              </w:rPr>
            </w:pPr>
            <w:r w:rsidRPr="009E6362">
              <w:rPr>
                <w:b w:val="0"/>
                <w:sz w:val="20"/>
                <w:szCs w:val="20"/>
              </w:rPr>
              <w:t>The steps for processing Kits are covered in the following SOP’s:</w:t>
            </w:r>
          </w:p>
          <w:p w:rsidRPr="009E6362" w:rsidR="009E6362" w:rsidP="00224183" w:rsidRDefault="009E6362" w14:paraId="0D0B940D" wp14:textId="77777777">
            <w:pPr>
              <w:pStyle w:val="Headingstyle03"/>
              <w:rPr>
                <w:sz w:val="20"/>
                <w:szCs w:val="20"/>
              </w:rPr>
            </w:pPr>
          </w:p>
          <w:p w:rsidRPr="009E6362" w:rsidR="009E6362" w:rsidP="00224183" w:rsidRDefault="009E6362" w14:paraId="420F965E" wp14:textId="77777777">
            <w:pPr>
              <w:pStyle w:val="Headingstyle03"/>
              <w:rPr>
                <w:sz w:val="20"/>
                <w:szCs w:val="20"/>
              </w:rPr>
            </w:pPr>
            <w:r w:rsidRPr="009E6362">
              <w:rPr>
                <w:sz w:val="20"/>
                <w:szCs w:val="20"/>
              </w:rPr>
              <w:t>PRT_4.1 (SOP)Process a KIT</w:t>
            </w:r>
          </w:p>
          <w:p w:rsidRPr="009E6362" w:rsidR="009E6362" w:rsidP="00224183" w:rsidRDefault="009E6362" w14:paraId="0E27B00A" wp14:textId="77777777">
            <w:pPr>
              <w:pStyle w:val="Headingstyle03"/>
              <w:rPr>
                <w:sz w:val="20"/>
                <w:szCs w:val="20"/>
              </w:rPr>
            </w:pPr>
          </w:p>
          <w:p w:rsidRPr="009E6362" w:rsidR="009E6362" w:rsidP="00224183" w:rsidRDefault="009E6362" w14:paraId="2CEFC182" wp14:textId="77777777">
            <w:pPr>
              <w:spacing w:after="200" w:line="276" w:lineRule="auto"/>
              <w:rPr>
                <w:rFonts w:ascii="Verdana" w:hAnsi="Verdana"/>
                <w:sz w:val="20"/>
                <w:szCs w:val="20"/>
              </w:rPr>
            </w:pPr>
            <w:r w:rsidRPr="009E6362">
              <w:rPr>
                <w:rFonts w:ascii="Verdana" w:hAnsi="Verdana"/>
                <w:sz w:val="20"/>
                <w:szCs w:val="20"/>
              </w:rPr>
              <w:t>PRT_4.2(SOP)Modify a KIT</w:t>
            </w:r>
          </w:p>
        </w:tc>
      </w:tr>
    </w:tbl>
    <w:p xmlns:wp14="http://schemas.microsoft.com/office/word/2010/wordml" w:rsidRPr="009E6362" w:rsidR="00102DB1" w:rsidP="00023643" w:rsidRDefault="00102DB1" w14:paraId="60061E4C" wp14:textId="77777777">
      <w:pPr>
        <w:rPr>
          <w:rFonts w:ascii="Verdana" w:hAnsi="Verdana"/>
        </w:rPr>
      </w:pPr>
    </w:p>
    <w:sectPr w:rsidRPr="009E6362" w:rsidR="00102DB1" w:rsidSect="00FC3D55">
      <w:headerReference w:type="default" r:id="rId13"/>
      <w:footerReference w:type="default" r:id="rId14"/>
      <w:pgSz w:w="11906" w:h="16838" w:orient="portrait"/>
      <w:pgMar w:top="2379"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B776E1" w:rsidP="00E41E26" w:rsidRDefault="00B776E1" w14:paraId="44EAFD9C" wp14:textId="77777777">
      <w:r>
        <w:separator/>
      </w:r>
    </w:p>
  </w:endnote>
  <w:endnote w:type="continuationSeparator" w:id="0">
    <w:p xmlns:wp14="http://schemas.microsoft.com/office/word/2010/wordml" w:rsidR="00B776E1" w:rsidP="00E41E26" w:rsidRDefault="00B776E1" w14:paraId="4B94D5A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rPr>
      <w:id w:val="1214397708"/>
      <w:docPartObj>
        <w:docPartGallery w:val="Page Numbers (Bottom of Page)"/>
        <w:docPartUnique/>
      </w:docPartObj>
    </w:sdtPr>
    <w:sdtEndPr>
      <w:rPr>
        <w:rFonts w:ascii="Verdana" w:hAnsi="Verdana"/>
        <w:sz w:val="14"/>
      </w:rPr>
    </w:sdtEndPr>
    <w:sdtContent>
      <w:p xmlns:wp14="http://schemas.microsoft.com/office/word/2010/wordml" w:rsidRPr="009E6362" w:rsidR="008F074A" w:rsidRDefault="008F074A" w14:paraId="4F17198B" wp14:textId="77777777">
        <w:pPr>
          <w:pStyle w:val="Footer"/>
          <w:pBdr>
            <w:top w:val="single" w:color="D9D9D9" w:themeColor="background1" w:themeShade="D9" w:sz="4" w:space="1"/>
          </w:pBdr>
          <w:jc w:val="right"/>
          <w:rPr>
            <w:rFonts w:ascii="Verdana" w:hAnsi="Verdana"/>
            <w:sz w:val="14"/>
          </w:rPr>
        </w:pPr>
        <w:r w:rsidRPr="009E6362">
          <w:rPr>
            <w:rFonts w:ascii="Verdana" w:hAnsi="Verdana"/>
            <w:sz w:val="14"/>
          </w:rPr>
          <w:fldChar w:fldCharType="begin"/>
        </w:r>
        <w:r w:rsidRPr="009E6362">
          <w:rPr>
            <w:rFonts w:ascii="Verdana" w:hAnsi="Verdana"/>
            <w:sz w:val="14"/>
          </w:rPr>
          <w:instrText xml:space="preserve"> PAGE   \* MERGEFORMAT </w:instrText>
        </w:r>
        <w:r w:rsidRPr="009E6362">
          <w:rPr>
            <w:rFonts w:ascii="Verdana" w:hAnsi="Verdana"/>
            <w:sz w:val="14"/>
          </w:rPr>
          <w:fldChar w:fldCharType="separate"/>
        </w:r>
        <w:r w:rsidR="009E6362">
          <w:rPr>
            <w:rFonts w:ascii="Verdana" w:hAnsi="Verdana"/>
            <w:noProof/>
            <w:sz w:val="14"/>
          </w:rPr>
          <w:t>1</w:t>
        </w:r>
        <w:r w:rsidRPr="009E6362">
          <w:rPr>
            <w:rFonts w:ascii="Verdana" w:hAnsi="Verdana"/>
            <w:sz w:val="14"/>
          </w:rPr>
          <w:fldChar w:fldCharType="end"/>
        </w:r>
        <w:r w:rsidRPr="009E6362">
          <w:rPr>
            <w:rFonts w:ascii="Verdana" w:hAnsi="Verdana"/>
            <w:sz w:val="14"/>
          </w:rPr>
          <w:t xml:space="preserve"> | 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B776E1" w:rsidP="00E41E26" w:rsidRDefault="00B776E1" w14:paraId="3DEEC669" wp14:textId="77777777">
      <w:r>
        <w:separator/>
      </w:r>
    </w:p>
  </w:footnote>
  <w:footnote w:type="continuationSeparator" w:id="0">
    <w:p xmlns:wp14="http://schemas.microsoft.com/office/word/2010/wordml" w:rsidR="00B776E1" w:rsidP="00E41E26" w:rsidRDefault="00B776E1" w14:paraId="3656B9AB"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p14">
  <w:p xmlns:wp14="http://schemas.microsoft.com/office/word/2010/wordml" w:rsidR="008F074A" w:rsidRDefault="008F074A" w14:paraId="3F2FB391" wp14:textId="77777777">
    <w:pPr>
      <w:pStyle w:val="Header"/>
    </w:pPr>
    <w:r>
      <w:rPr>
        <w:noProof/>
        <w:lang w:val="en-NZ" w:eastAsia="en-NZ"/>
      </w:rPr>
      <mc:AlternateContent>
        <mc:Choice Requires="wps">
          <w:drawing>
            <wp:anchor xmlns:wp14="http://schemas.microsoft.com/office/word/2010/wordprocessingDrawing" distT="0" distB="0" distL="114300" distR="114300" simplePos="0" relativeHeight="251659264" behindDoc="0" locked="0" layoutInCell="1" allowOverlap="1" wp14:anchorId="2A9C4D5C" wp14:editId="2A9C4D5D">
              <wp:simplePos x="0" y="0"/>
              <wp:positionH relativeFrom="column">
                <wp:posOffset>-572118</wp:posOffset>
              </wp:positionH>
              <wp:positionV relativeFrom="paragraph">
                <wp:posOffset>-204470</wp:posOffset>
              </wp:positionV>
              <wp:extent cx="7000875" cy="1146175"/>
              <wp:effectExtent l="0" t="0" r="9525" b="0"/>
              <wp:wrapNone/>
              <wp:docPr id="6" name="Rectangle 6"/>
              <wp:cNvGraphicFramePr/>
              <a:graphic xmlns:a="http://schemas.openxmlformats.org/drawingml/2006/main">
                <a:graphicData uri="http://schemas.microsoft.com/office/word/2010/wordprocessingShape">
                  <wps:wsp>
                    <wps:cNvSpPr/>
                    <wps:spPr>
                      <a:xfrm>
                        <a:off x="0" y="0"/>
                        <a:ext cx="7000875" cy="1146175"/>
                      </a:xfrm>
                      <a:prstGeom prst="rect">
                        <a:avLst/>
                      </a:prstGeom>
                      <a:blipFill dpi="0" rotWithShape="1">
                        <a:blip r:embed="rId1" cstate="print">
                          <a:extLst>
                            <a:ext uri="{28A0092B-C50C-407E-A947-70E740481C1C}">
                              <a14:useLocalDpi xmlns:a14="http://schemas.microsoft.com/office/drawing/2010/main" val="0"/>
                            </a:ext>
                          </a:extLst>
                        </a:blip>
                        <a:srcRect/>
                        <a:stretch>
                          <a:fillRect/>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BCDC534">
            <v:rect id="Rectangle 6" style="position:absolute;margin-left:-45.05pt;margin-top:-16.1pt;width:551.25pt;height:9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d="f" strokeweight="2pt"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QelFB6UAPT7tFCfdooAY/wB+ih/v0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QelFB6UAPT7tFCf&#10;dooAY/36KH+/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B6UUHpQA9Pu0UJ92igBj/foof79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HpRQelAD0+7RQn3aKAGP9+ih/v0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QelFB6UAPT7tFCfdooAY/wB+&#10;ih/v0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QelFB6UAPT7tFCfdooAY/36KH+/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B6U&#10;UHpQA9Pu0UJ92igBj/foof79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HpRQelAD0+7RQn3aKAGP9+ih/v0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QelFB6UAPT7tFCfdooAY/wB+ih/v0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PT7&#10;tFCfdooAY/36KH+/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B6UUHpQA9Pu0UJ92igBj/foof79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HpRQelAD0+7RQn3aKAGP9+ih/v0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QelFB6UAPT7tFCfdooAY&#10;/wB+ih/v0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">
              <v:fill type="frame" o:title="" recolor="t" rotate="t" r:id="rId2"/>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32" style="width:263.25pt;height:300.95pt" o:bullet="t" type="#_x0000_t75">
        <v:imagedata o:title="Black Check Mark" r:id="rId1"/>
      </v:shape>
    </w:pict>
  </w:numPicBullet>
  <w:abstractNum w:abstractNumId="0">
    <w:nsid w:val="0134541D"/>
    <w:multiLevelType w:val="hybridMultilevel"/>
    <w:tmpl w:val="3A62536A"/>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
    <w:nsid w:val="01873A6A"/>
    <w:multiLevelType w:val="hybridMultilevel"/>
    <w:tmpl w:val="463E42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1F3787A"/>
    <w:multiLevelType w:val="hybridMultilevel"/>
    <w:tmpl w:val="4DBA52C4"/>
    <w:lvl w:ilvl="0" w:tplc="5EC88AA0">
      <w:start w:val="1"/>
      <w:numFmt w:val="bullet"/>
      <w:lvlText w:val=""/>
      <w:lvlPicBulletId w:val="0"/>
      <w:lvlJc w:val="left"/>
      <w:pPr>
        <w:ind w:left="360" w:hanging="360"/>
      </w:pPr>
      <w:rPr>
        <w:rFonts w:hint="default" w:ascii="Symbol" w:hAnsi="Symbol"/>
        <w:color w:val="auto"/>
      </w:rPr>
    </w:lvl>
    <w:lvl w:ilvl="1" w:tplc="5EC88AA0">
      <w:start w:val="1"/>
      <w:numFmt w:val="bullet"/>
      <w:lvlText w:val=""/>
      <w:lvlPicBulletId w:val="0"/>
      <w:lvlJc w:val="left"/>
      <w:pPr>
        <w:ind w:left="1080" w:hanging="360"/>
      </w:pPr>
      <w:rPr>
        <w:rFonts w:hint="default" w:ascii="Symbol" w:hAnsi="Symbol"/>
        <w:color w:val="auto"/>
      </w:rPr>
    </w:lvl>
    <w:lvl w:ilvl="2" w:tplc="14090005" w:tentative="1">
      <w:start w:val="1"/>
      <w:numFmt w:val="bullet"/>
      <w:lvlText w:val=""/>
      <w:lvlJc w:val="left"/>
      <w:pPr>
        <w:ind w:left="1800" w:hanging="360"/>
      </w:pPr>
      <w:rPr>
        <w:rFonts w:hint="default" w:ascii="Wingdings" w:hAnsi="Wingdings"/>
      </w:rPr>
    </w:lvl>
    <w:lvl w:ilvl="3" w:tplc="14090001" w:tentative="1">
      <w:start w:val="1"/>
      <w:numFmt w:val="bullet"/>
      <w:lvlText w:val=""/>
      <w:lvlJc w:val="left"/>
      <w:pPr>
        <w:ind w:left="2520" w:hanging="360"/>
      </w:pPr>
      <w:rPr>
        <w:rFonts w:hint="default" w:ascii="Symbol" w:hAnsi="Symbol"/>
      </w:rPr>
    </w:lvl>
    <w:lvl w:ilvl="4" w:tplc="14090003" w:tentative="1">
      <w:start w:val="1"/>
      <w:numFmt w:val="bullet"/>
      <w:lvlText w:val="o"/>
      <w:lvlJc w:val="left"/>
      <w:pPr>
        <w:ind w:left="3240" w:hanging="360"/>
      </w:pPr>
      <w:rPr>
        <w:rFonts w:hint="default" w:ascii="Courier New" w:hAnsi="Courier New" w:cs="Courier New"/>
      </w:rPr>
    </w:lvl>
    <w:lvl w:ilvl="5" w:tplc="14090005" w:tentative="1">
      <w:start w:val="1"/>
      <w:numFmt w:val="bullet"/>
      <w:lvlText w:val=""/>
      <w:lvlJc w:val="left"/>
      <w:pPr>
        <w:ind w:left="3960" w:hanging="360"/>
      </w:pPr>
      <w:rPr>
        <w:rFonts w:hint="default" w:ascii="Wingdings" w:hAnsi="Wingdings"/>
      </w:rPr>
    </w:lvl>
    <w:lvl w:ilvl="6" w:tplc="14090001" w:tentative="1">
      <w:start w:val="1"/>
      <w:numFmt w:val="bullet"/>
      <w:lvlText w:val=""/>
      <w:lvlJc w:val="left"/>
      <w:pPr>
        <w:ind w:left="4680" w:hanging="360"/>
      </w:pPr>
      <w:rPr>
        <w:rFonts w:hint="default" w:ascii="Symbol" w:hAnsi="Symbol"/>
      </w:rPr>
    </w:lvl>
    <w:lvl w:ilvl="7" w:tplc="14090003" w:tentative="1">
      <w:start w:val="1"/>
      <w:numFmt w:val="bullet"/>
      <w:lvlText w:val="o"/>
      <w:lvlJc w:val="left"/>
      <w:pPr>
        <w:ind w:left="5400" w:hanging="360"/>
      </w:pPr>
      <w:rPr>
        <w:rFonts w:hint="default" w:ascii="Courier New" w:hAnsi="Courier New" w:cs="Courier New"/>
      </w:rPr>
    </w:lvl>
    <w:lvl w:ilvl="8" w:tplc="14090005" w:tentative="1">
      <w:start w:val="1"/>
      <w:numFmt w:val="bullet"/>
      <w:lvlText w:val=""/>
      <w:lvlJc w:val="left"/>
      <w:pPr>
        <w:ind w:left="6120" w:hanging="360"/>
      </w:pPr>
      <w:rPr>
        <w:rFonts w:hint="default" w:ascii="Wingdings" w:hAnsi="Wingdings"/>
      </w:rPr>
    </w:lvl>
  </w:abstractNum>
  <w:abstractNum w:abstractNumId="3">
    <w:nsid w:val="11575C8B"/>
    <w:multiLevelType w:val="hybridMultilevel"/>
    <w:tmpl w:val="0F0CB184"/>
    <w:lvl w:ilvl="0" w:tplc="9EC8FE7E">
      <w:start w:val="1"/>
      <w:numFmt w:val="decimal"/>
      <w:pStyle w:val="ListParagraph"/>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30D0DED"/>
    <w:multiLevelType w:val="hybridMultilevel"/>
    <w:tmpl w:val="FE3CE744"/>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5">
    <w:nsid w:val="1C5222FC"/>
    <w:multiLevelType w:val="hybridMultilevel"/>
    <w:tmpl w:val="99C49018"/>
    <w:lvl w:ilvl="0" w:tplc="7D20C0E8">
      <w:start w:val="1"/>
      <w:numFmt w:val="bullet"/>
      <w:lvlText w:val="•"/>
      <w:lvlJc w:val="left"/>
      <w:pPr>
        <w:tabs>
          <w:tab w:val="num" w:pos="720"/>
        </w:tabs>
        <w:ind w:left="720" w:hanging="360"/>
      </w:pPr>
      <w:rPr>
        <w:rFonts w:hint="default" w:ascii="Times New Roman" w:hAnsi="Times New Roman"/>
      </w:rPr>
    </w:lvl>
    <w:lvl w:ilvl="1" w:tplc="021682B4">
      <w:start w:val="701"/>
      <w:numFmt w:val="bullet"/>
      <w:lvlText w:val="•"/>
      <w:lvlJc w:val="left"/>
      <w:pPr>
        <w:tabs>
          <w:tab w:val="num" w:pos="1440"/>
        </w:tabs>
        <w:ind w:left="1440" w:hanging="360"/>
      </w:pPr>
      <w:rPr>
        <w:rFonts w:hint="default" w:ascii="Times New Roman" w:hAnsi="Times New Roman"/>
      </w:rPr>
    </w:lvl>
    <w:lvl w:ilvl="2" w:tplc="D03E5430" w:tentative="1">
      <w:start w:val="1"/>
      <w:numFmt w:val="bullet"/>
      <w:lvlText w:val="•"/>
      <w:lvlJc w:val="left"/>
      <w:pPr>
        <w:tabs>
          <w:tab w:val="num" w:pos="2160"/>
        </w:tabs>
        <w:ind w:left="2160" w:hanging="360"/>
      </w:pPr>
      <w:rPr>
        <w:rFonts w:hint="default" w:ascii="Times New Roman" w:hAnsi="Times New Roman"/>
      </w:rPr>
    </w:lvl>
    <w:lvl w:ilvl="3" w:tplc="3FB8FD62" w:tentative="1">
      <w:start w:val="1"/>
      <w:numFmt w:val="bullet"/>
      <w:lvlText w:val="•"/>
      <w:lvlJc w:val="left"/>
      <w:pPr>
        <w:tabs>
          <w:tab w:val="num" w:pos="2880"/>
        </w:tabs>
        <w:ind w:left="2880" w:hanging="360"/>
      </w:pPr>
      <w:rPr>
        <w:rFonts w:hint="default" w:ascii="Times New Roman" w:hAnsi="Times New Roman"/>
      </w:rPr>
    </w:lvl>
    <w:lvl w:ilvl="4" w:tplc="46186ED4" w:tentative="1">
      <w:start w:val="1"/>
      <w:numFmt w:val="bullet"/>
      <w:lvlText w:val="•"/>
      <w:lvlJc w:val="left"/>
      <w:pPr>
        <w:tabs>
          <w:tab w:val="num" w:pos="3600"/>
        </w:tabs>
        <w:ind w:left="3600" w:hanging="360"/>
      </w:pPr>
      <w:rPr>
        <w:rFonts w:hint="default" w:ascii="Times New Roman" w:hAnsi="Times New Roman"/>
      </w:rPr>
    </w:lvl>
    <w:lvl w:ilvl="5" w:tplc="3A3A3C14" w:tentative="1">
      <w:start w:val="1"/>
      <w:numFmt w:val="bullet"/>
      <w:lvlText w:val="•"/>
      <w:lvlJc w:val="left"/>
      <w:pPr>
        <w:tabs>
          <w:tab w:val="num" w:pos="4320"/>
        </w:tabs>
        <w:ind w:left="4320" w:hanging="360"/>
      </w:pPr>
      <w:rPr>
        <w:rFonts w:hint="default" w:ascii="Times New Roman" w:hAnsi="Times New Roman"/>
      </w:rPr>
    </w:lvl>
    <w:lvl w:ilvl="6" w:tplc="44000BDC" w:tentative="1">
      <w:start w:val="1"/>
      <w:numFmt w:val="bullet"/>
      <w:lvlText w:val="•"/>
      <w:lvlJc w:val="left"/>
      <w:pPr>
        <w:tabs>
          <w:tab w:val="num" w:pos="5040"/>
        </w:tabs>
        <w:ind w:left="5040" w:hanging="360"/>
      </w:pPr>
      <w:rPr>
        <w:rFonts w:hint="default" w:ascii="Times New Roman" w:hAnsi="Times New Roman"/>
      </w:rPr>
    </w:lvl>
    <w:lvl w:ilvl="7" w:tplc="3D7891B4" w:tentative="1">
      <w:start w:val="1"/>
      <w:numFmt w:val="bullet"/>
      <w:lvlText w:val="•"/>
      <w:lvlJc w:val="left"/>
      <w:pPr>
        <w:tabs>
          <w:tab w:val="num" w:pos="5760"/>
        </w:tabs>
        <w:ind w:left="5760" w:hanging="360"/>
      </w:pPr>
      <w:rPr>
        <w:rFonts w:hint="default" w:ascii="Times New Roman" w:hAnsi="Times New Roman"/>
      </w:rPr>
    </w:lvl>
    <w:lvl w:ilvl="8" w:tplc="3EB4FC1A" w:tentative="1">
      <w:start w:val="1"/>
      <w:numFmt w:val="bullet"/>
      <w:lvlText w:val="•"/>
      <w:lvlJc w:val="left"/>
      <w:pPr>
        <w:tabs>
          <w:tab w:val="num" w:pos="6480"/>
        </w:tabs>
        <w:ind w:left="6480" w:hanging="360"/>
      </w:pPr>
      <w:rPr>
        <w:rFonts w:hint="default" w:ascii="Times New Roman" w:hAnsi="Times New Roman"/>
      </w:rPr>
    </w:lvl>
  </w:abstractNum>
  <w:abstractNum w:abstractNumId="6">
    <w:nsid w:val="1DBB3FD2"/>
    <w:multiLevelType w:val="hybridMultilevel"/>
    <w:tmpl w:val="59BE31D0"/>
    <w:lvl w:ilvl="0" w:tplc="5EC88AA0">
      <w:start w:val="1"/>
      <w:numFmt w:val="bullet"/>
      <w:lvlText w:val=""/>
      <w:lvlPicBulletId w:val="0"/>
      <w:lvlJc w:val="left"/>
      <w:pPr>
        <w:ind w:left="720" w:hanging="360"/>
      </w:pPr>
      <w:rPr>
        <w:rFonts w:hint="default" w:ascii="Symbol" w:hAnsi="Symbol"/>
        <w:color w:val="auto"/>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7">
    <w:nsid w:val="26350837"/>
    <w:multiLevelType w:val="hybridMultilevel"/>
    <w:tmpl w:val="A10A8C5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8">
    <w:nsid w:val="28103658"/>
    <w:multiLevelType w:val="hybridMultilevel"/>
    <w:tmpl w:val="EE8AEA1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2CBB4CA6"/>
    <w:multiLevelType w:val="hybridMultilevel"/>
    <w:tmpl w:val="9E800DF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34927AA4"/>
    <w:multiLevelType w:val="hybridMultilevel"/>
    <w:tmpl w:val="60B205F2"/>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1">
    <w:nsid w:val="480B2227"/>
    <w:multiLevelType w:val="hybridMultilevel"/>
    <w:tmpl w:val="C6F09326"/>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49EC1ACB"/>
    <w:multiLevelType w:val="hybridMultilevel"/>
    <w:tmpl w:val="0706D856"/>
    <w:lvl w:ilvl="0" w:tplc="E2F68FFE">
      <w:start w:val="800"/>
      <w:numFmt w:val="bullet"/>
      <w:lvlText w:val="-"/>
      <w:lvlJc w:val="left"/>
      <w:pPr>
        <w:ind w:left="360" w:hanging="360"/>
      </w:pPr>
      <w:rPr>
        <w:rFonts w:hint="default" w:ascii="Calibri" w:hAnsi="Calibri" w:eastAsiaTheme="minorHAnsi" w:cstheme="minorBidi"/>
      </w:rPr>
    </w:lvl>
    <w:lvl w:ilvl="1" w:tplc="5EC88AA0">
      <w:start w:val="1"/>
      <w:numFmt w:val="bullet"/>
      <w:lvlText w:val=""/>
      <w:lvlPicBulletId w:val="0"/>
      <w:lvlJc w:val="left"/>
      <w:pPr>
        <w:ind w:left="1080" w:hanging="360"/>
      </w:pPr>
      <w:rPr>
        <w:rFonts w:hint="default" w:ascii="Symbol" w:hAnsi="Symbol"/>
        <w:color w:val="auto"/>
      </w:rPr>
    </w:lvl>
    <w:lvl w:ilvl="2" w:tplc="14090005" w:tentative="1">
      <w:start w:val="1"/>
      <w:numFmt w:val="bullet"/>
      <w:lvlText w:val=""/>
      <w:lvlJc w:val="left"/>
      <w:pPr>
        <w:ind w:left="1800" w:hanging="360"/>
      </w:pPr>
      <w:rPr>
        <w:rFonts w:hint="default" w:ascii="Wingdings" w:hAnsi="Wingdings"/>
      </w:rPr>
    </w:lvl>
    <w:lvl w:ilvl="3" w:tplc="14090001" w:tentative="1">
      <w:start w:val="1"/>
      <w:numFmt w:val="bullet"/>
      <w:lvlText w:val=""/>
      <w:lvlJc w:val="left"/>
      <w:pPr>
        <w:ind w:left="2520" w:hanging="360"/>
      </w:pPr>
      <w:rPr>
        <w:rFonts w:hint="default" w:ascii="Symbol" w:hAnsi="Symbol"/>
      </w:rPr>
    </w:lvl>
    <w:lvl w:ilvl="4" w:tplc="14090003" w:tentative="1">
      <w:start w:val="1"/>
      <w:numFmt w:val="bullet"/>
      <w:lvlText w:val="o"/>
      <w:lvlJc w:val="left"/>
      <w:pPr>
        <w:ind w:left="3240" w:hanging="360"/>
      </w:pPr>
      <w:rPr>
        <w:rFonts w:hint="default" w:ascii="Courier New" w:hAnsi="Courier New" w:cs="Courier New"/>
      </w:rPr>
    </w:lvl>
    <w:lvl w:ilvl="5" w:tplc="14090005" w:tentative="1">
      <w:start w:val="1"/>
      <w:numFmt w:val="bullet"/>
      <w:lvlText w:val=""/>
      <w:lvlJc w:val="left"/>
      <w:pPr>
        <w:ind w:left="3960" w:hanging="360"/>
      </w:pPr>
      <w:rPr>
        <w:rFonts w:hint="default" w:ascii="Wingdings" w:hAnsi="Wingdings"/>
      </w:rPr>
    </w:lvl>
    <w:lvl w:ilvl="6" w:tplc="14090001" w:tentative="1">
      <w:start w:val="1"/>
      <w:numFmt w:val="bullet"/>
      <w:lvlText w:val=""/>
      <w:lvlJc w:val="left"/>
      <w:pPr>
        <w:ind w:left="4680" w:hanging="360"/>
      </w:pPr>
      <w:rPr>
        <w:rFonts w:hint="default" w:ascii="Symbol" w:hAnsi="Symbol"/>
      </w:rPr>
    </w:lvl>
    <w:lvl w:ilvl="7" w:tplc="14090003" w:tentative="1">
      <w:start w:val="1"/>
      <w:numFmt w:val="bullet"/>
      <w:lvlText w:val="o"/>
      <w:lvlJc w:val="left"/>
      <w:pPr>
        <w:ind w:left="5400" w:hanging="360"/>
      </w:pPr>
      <w:rPr>
        <w:rFonts w:hint="default" w:ascii="Courier New" w:hAnsi="Courier New" w:cs="Courier New"/>
      </w:rPr>
    </w:lvl>
    <w:lvl w:ilvl="8" w:tplc="14090005" w:tentative="1">
      <w:start w:val="1"/>
      <w:numFmt w:val="bullet"/>
      <w:lvlText w:val=""/>
      <w:lvlJc w:val="left"/>
      <w:pPr>
        <w:ind w:left="6120" w:hanging="360"/>
      </w:pPr>
      <w:rPr>
        <w:rFonts w:hint="default" w:ascii="Wingdings" w:hAnsi="Wingdings"/>
      </w:rPr>
    </w:lvl>
  </w:abstractNum>
  <w:abstractNum w:abstractNumId="13">
    <w:nsid w:val="4A364122"/>
    <w:multiLevelType w:val="hybridMultilevel"/>
    <w:tmpl w:val="DEC0123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4">
    <w:nsid w:val="5110158E"/>
    <w:multiLevelType w:val="hybridMultilevel"/>
    <w:tmpl w:val="C5A6153A"/>
    <w:lvl w:ilvl="0" w:tplc="0C6CF1F4">
      <w:numFmt w:val="bullet"/>
      <w:lvlText w:val="-"/>
      <w:lvlJc w:val="left"/>
      <w:pPr>
        <w:ind w:left="720" w:hanging="360"/>
      </w:pPr>
      <w:rPr>
        <w:rFonts w:hint="default" w:ascii="Calibri" w:hAnsi="Calibri" w:eastAsiaTheme="minorEastAsia" w:cstheme="minorBidi"/>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5">
    <w:nsid w:val="576333AA"/>
    <w:multiLevelType w:val="hybridMultilevel"/>
    <w:tmpl w:val="5AE47048"/>
    <w:lvl w:ilvl="0" w:tplc="5EC88AA0">
      <w:start w:val="1"/>
      <w:numFmt w:val="bullet"/>
      <w:lvlText w:val=""/>
      <w:lvlPicBulletId w:val="0"/>
      <w:lvlJc w:val="left"/>
      <w:pPr>
        <w:ind w:left="360" w:hanging="360"/>
      </w:pPr>
      <w:rPr>
        <w:rFonts w:hint="default" w:ascii="Symbol" w:hAnsi="Symbol"/>
        <w:color w:val="auto"/>
      </w:rPr>
    </w:lvl>
    <w:lvl w:ilvl="1" w:tplc="14090003">
      <w:start w:val="1"/>
      <w:numFmt w:val="bullet"/>
      <w:lvlText w:val="o"/>
      <w:lvlJc w:val="left"/>
      <w:pPr>
        <w:ind w:left="1080" w:hanging="360"/>
      </w:pPr>
      <w:rPr>
        <w:rFonts w:hint="default" w:ascii="Courier New" w:hAnsi="Courier New" w:cs="Courier New"/>
      </w:rPr>
    </w:lvl>
    <w:lvl w:ilvl="2" w:tplc="14090005" w:tentative="1">
      <w:start w:val="1"/>
      <w:numFmt w:val="bullet"/>
      <w:lvlText w:val=""/>
      <w:lvlJc w:val="left"/>
      <w:pPr>
        <w:ind w:left="1800" w:hanging="360"/>
      </w:pPr>
      <w:rPr>
        <w:rFonts w:hint="default" w:ascii="Wingdings" w:hAnsi="Wingdings"/>
      </w:rPr>
    </w:lvl>
    <w:lvl w:ilvl="3" w:tplc="14090001" w:tentative="1">
      <w:start w:val="1"/>
      <w:numFmt w:val="bullet"/>
      <w:lvlText w:val=""/>
      <w:lvlJc w:val="left"/>
      <w:pPr>
        <w:ind w:left="2520" w:hanging="360"/>
      </w:pPr>
      <w:rPr>
        <w:rFonts w:hint="default" w:ascii="Symbol" w:hAnsi="Symbol"/>
      </w:rPr>
    </w:lvl>
    <w:lvl w:ilvl="4" w:tplc="14090003" w:tentative="1">
      <w:start w:val="1"/>
      <w:numFmt w:val="bullet"/>
      <w:lvlText w:val="o"/>
      <w:lvlJc w:val="left"/>
      <w:pPr>
        <w:ind w:left="3240" w:hanging="360"/>
      </w:pPr>
      <w:rPr>
        <w:rFonts w:hint="default" w:ascii="Courier New" w:hAnsi="Courier New" w:cs="Courier New"/>
      </w:rPr>
    </w:lvl>
    <w:lvl w:ilvl="5" w:tplc="14090005" w:tentative="1">
      <w:start w:val="1"/>
      <w:numFmt w:val="bullet"/>
      <w:lvlText w:val=""/>
      <w:lvlJc w:val="left"/>
      <w:pPr>
        <w:ind w:left="3960" w:hanging="360"/>
      </w:pPr>
      <w:rPr>
        <w:rFonts w:hint="default" w:ascii="Wingdings" w:hAnsi="Wingdings"/>
      </w:rPr>
    </w:lvl>
    <w:lvl w:ilvl="6" w:tplc="14090001" w:tentative="1">
      <w:start w:val="1"/>
      <w:numFmt w:val="bullet"/>
      <w:lvlText w:val=""/>
      <w:lvlJc w:val="left"/>
      <w:pPr>
        <w:ind w:left="4680" w:hanging="360"/>
      </w:pPr>
      <w:rPr>
        <w:rFonts w:hint="default" w:ascii="Symbol" w:hAnsi="Symbol"/>
      </w:rPr>
    </w:lvl>
    <w:lvl w:ilvl="7" w:tplc="14090003" w:tentative="1">
      <w:start w:val="1"/>
      <w:numFmt w:val="bullet"/>
      <w:lvlText w:val="o"/>
      <w:lvlJc w:val="left"/>
      <w:pPr>
        <w:ind w:left="5400" w:hanging="360"/>
      </w:pPr>
      <w:rPr>
        <w:rFonts w:hint="default" w:ascii="Courier New" w:hAnsi="Courier New" w:cs="Courier New"/>
      </w:rPr>
    </w:lvl>
    <w:lvl w:ilvl="8" w:tplc="14090005" w:tentative="1">
      <w:start w:val="1"/>
      <w:numFmt w:val="bullet"/>
      <w:lvlText w:val=""/>
      <w:lvlJc w:val="left"/>
      <w:pPr>
        <w:ind w:left="6120" w:hanging="360"/>
      </w:pPr>
      <w:rPr>
        <w:rFonts w:hint="default" w:ascii="Wingdings" w:hAnsi="Wingdings"/>
      </w:rPr>
    </w:lvl>
  </w:abstractNum>
  <w:abstractNum w:abstractNumId="16">
    <w:nsid w:val="625A6EE1"/>
    <w:multiLevelType w:val="hybridMultilevel"/>
    <w:tmpl w:val="D4123C74"/>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7">
    <w:nsid w:val="74E263B7"/>
    <w:multiLevelType w:val="hybridMultilevel"/>
    <w:tmpl w:val="AB488A8A"/>
    <w:lvl w:ilvl="0" w:tplc="E2F68FFE">
      <w:start w:val="800"/>
      <w:numFmt w:val="bullet"/>
      <w:lvlText w:val="-"/>
      <w:lvlJc w:val="left"/>
      <w:pPr>
        <w:ind w:left="1080" w:hanging="360"/>
      </w:pPr>
      <w:rPr>
        <w:rFonts w:hint="default" w:ascii="Calibri" w:hAnsi="Calibri" w:eastAsiaTheme="minorHAnsi" w:cstheme="minorBidi"/>
      </w:rPr>
    </w:lvl>
    <w:lvl w:ilvl="1" w:tplc="14090003">
      <w:start w:val="1"/>
      <w:numFmt w:val="bullet"/>
      <w:lvlText w:val="o"/>
      <w:lvlJc w:val="left"/>
      <w:pPr>
        <w:ind w:left="1800" w:hanging="360"/>
      </w:pPr>
      <w:rPr>
        <w:rFonts w:hint="default" w:ascii="Courier New" w:hAnsi="Courier New" w:cs="Courier New"/>
      </w:rPr>
    </w:lvl>
    <w:lvl w:ilvl="2" w:tplc="14090005" w:tentative="1">
      <w:start w:val="1"/>
      <w:numFmt w:val="bullet"/>
      <w:lvlText w:val=""/>
      <w:lvlJc w:val="left"/>
      <w:pPr>
        <w:ind w:left="2520" w:hanging="360"/>
      </w:pPr>
      <w:rPr>
        <w:rFonts w:hint="default" w:ascii="Wingdings" w:hAnsi="Wingdings"/>
      </w:rPr>
    </w:lvl>
    <w:lvl w:ilvl="3" w:tplc="14090001" w:tentative="1">
      <w:start w:val="1"/>
      <w:numFmt w:val="bullet"/>
      <w:lvlText w:val=""/>
      <w:lvlJc w:val="left"/>
      <w:pPr>
        <w:ind w:left="3240" w:hanging="360"/>
      </w:pPr>
      <w:rPr>
        <w:rFonts w:hint="default" w:ascii="Symbol" w:hAnsi="Symbol"/>
      </w:rPr>
    </w:lvl>
    <w:lvl w:ilvl="4" w:tplc="14090003" w:tentative="1">
      <w:start w:val="1"/>
      <w:numFmt w:val="bullet"/>
      <w:lvlText w:val="o"/>
      <w:lvlJc w:val="left"/>
      <w:pPr>
        <w:ind w:left="3960" w:hanging="360"/>
      </w:pPr>
      <w:rPr>
        <w:rFonts w:hint="default" w:ascii="Courier New" w:hAnsi="Courier New" w:cs="Courier New"/>
      </w:rPr>
    </w:lvl>
    <w:lvl w:ilvl="5" w:tplc="14090005" w:tentative="1">
      <w:start w:val="1"/>
      <w:numFmt w:val="bullet"/>
      <w:lvlText w:val=""/>
      <w:lvlJc w:val="left"/>
      <w:pPr>
        <w:ind w:left="4680" w:hanging="360"/>
      </w:pPr>
      <w:rPr>
        <w:rFonts w:hint="default" w:ascii="Wingdings" w:hAnsi="Wingdings"/>
      </w:rPr>
    </w:lvl>
    <w:lvl w:ilvl="6" w:tplc="14090001" w:tentative="1">
      <w:start w:val="1"/>
      <w:numFmt w:val="bullet"/>
      <w:lvlText w:val=""/>
      <w:lvlJc w:val="left"/>
      <w:pPr>
        <w:ind w:left="5400" w:hanging="360"/>
      </w:pPr>
      <w:rPr>
        <w:rFonts w:hint="default" w:ascii="Symbol" w:hAnsi="Symbol"/>
      </w:rPr>
    </w:lvl>
    <w:lvl w:ilvl="7" w:tplc="14090003" w:tentative="1">
      <w:start w:val="1"/>
      <w:numFmt w:val="bullet"/>
      <w:lvlText w:val="o"/>
      <w:lvlJc w:val="left"/>
      <w:pPr>
        <w:ind w:left="6120" w:hanging="360"/>
      </w:pPr>
      <w:rPr>
        <w:rFonts w:hint="default" w:ascii="Courier New" w:hAnsi="Courier New" w:cs="Courier New"/>
      </w:rPr>
    </w:lvl>
    <w:lvl w:ilvl="8" w:tplc="14090005" w:tentative="1">
      <w:start w:val="1"/>
      <w:numFmt w:val="bullet"/>
      <w:lvlText w:val=""/>
      <w:lvlJc w:val="left"/>
      <w:pPr>
        <w:ind w:left="6840" w:hanging="360"/>
      </w:pPr>
      <w:rPr>
        <w:rFonts w:hint="default" w:ascii="Wingdings" w:hAnsi="Wingdings"/>
      </w:rPr>
    </w:lvl>
  </w:abstractNum>
  <w:abstractNum w:abstractNumId="18">
    <w:nsid w:val="7C0A6C4F"/>
    <w:multiLevelType w:val="hybridMultilevel"/>
    <w:tmpl w:val="C6F09326"/>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3"/>
  </w:num>
  <w:num w:numId="3">
    <w:abstractNumId w:val="10"/>
  </w:num>
  <w:num w:numId="4">
    <w:abstractNumId w:val="16"/>
  </w:num>
  <w:num w:numId="5">
    <w:abstractNumId w:val="9"/>
  </w:num>
  <w:num w:numId="6">
    <w:abstractNumId w:val="13"/>
  </w:num>
  <w:num w:numId="7">
    <w:abstractNumId w:val="17"/>
  </w:num>
  <w:num w:numId="8">
    <w:abstractNumId w:val="12"/>
  </w:num>
  <w:num w:numId="9">
    <w:abstractNumId w:val="2"/>
  </w:num>
  <w:num w:numId="10">
    <w:abstractNumId w:val="3"/>
  </w:num>
  <w:num w:numId="11">
    <w:abstractNumId w:val="3"/>
  </w:num>
  <w:num w:numId="12">
    <w:abstractNumId w:val="15"/>
  </w:num>
  <w:num w:numId="13">
    <w:abstractNumId w:val="5"/>
  </w:num>
  <w:num w:numId="14">
    <w:abstractNumId w:val="14"/>
  </w:num>
  <w:num w:numId="15">
    <w:abstractNumId w:val="4"/>
  </w:num>
  <w:num w:numId="16">
    <w:abstractNumId w:val="7"/>
  </w:num>
  <w:num w:numId="17">
    <w:abstractNumId w:val="0"/>
  </w:num>
  <w:num w:numId="18">
    <w:abstractNumId w:val="11"/>
  </w:num>
  <w:num w:numId="19">
    <w:abstractNumId w:val="18"/>
  </w:num>
  <w:num w:numId="20">
    <w:abstractNumId w:val="6"/>
  </w:num>
  <w:num w:numId="21">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33"/>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E26"/>
    <w:rsid w:val="00005B9A"/>
    <w:rsid w:val="00023643"/>
    <w:rsid w:val="00034240"/>
    <w:rsid w:val="00037EC8"/>
    <w:rsid w:val="000470DA"/>
    <w:rsid w:val="000617BB"/>
    <w:rsid w:val="00072D0D"/>
    <w:rsid w:val="00076F8A"/>
    <w:rsid w:val="00080184"/>
    <w:rsid w:val="000941CF"/>
    <w:rsid w:val="000945BD"/>
    <w:rsid w:val="000B62D8"/>
    <w:rsid w:val="000C1FC1"/>
    <w:rsid w:val="000C2197"/>
    <w:rsid w:val="000D31FE"/>
    <w:rsid w:val="000E369E"/>
    <w:rsid w:val="000F6DE1"/>
    <w:rsid w:val="000F7B27"/>
    <w:rsid w:val="00100324"/>
    <w:rsid w:val="00102DB1"/>
    <w:rsid w:val="00127451"/>
    <w:rsid w:val="001445FF"/>
    <w:rsid w:val="00150902"/>
    <w:rsid w:val="001730D6"/>
    <w:rsid w:val="00174401"/>
    <w:rsid w:val="00190B35"/>
    <w:rsid w:val="001A2DE4"/>
    <w:rsid w:val="001C0B6E"/>
    <w:rsid w:val="001C59F3"/>
    <w:rsid w:val="001E281D"/>
    <w:rsid w:val="00201523"/>
    <w:rsid w:val="002078F4"/>
    <w:rsid w:val="0024142A"/>
    <w:rsid w:val="002504FD"/>
    <w:rsid w:val="00256664"/>
    <w:rsid w:val="00273030"/>
    <w:rsid w:val="00273095"/>
    <w:rsid w:val="00285D1A"/>
    <w:rsid w:val="0029741B"/>
    <w:rsid w:val="002A303A"/>
    <w:rsid w:val="002D059B"/>
    <w:rsid w:val="002D3203"/>
    <w:rsid w:val="002F7BD7"/>
    <w:rsid w:val="00321F49"/>
    <w:rsid w:val="00324BBC"/>
    <w:rsid w:val="00325656"/>
    <w:rsid w:val="00331916"/>
    <w:rsid w:val="00336C18"/>
    <w:rsid w:val="00337E9B"/>
    <w:rsid w:val="0034179D"/>
    <w:rsid w:val="00350E70"/>
    <w:rsid w:val="0036160F"/>
    <w:rsid w:val="00376667"/>
    <w:rsid w:val="00395401"/>
    <w:rsid w:val="003B09BB"/>
    <w:rsid w:val="003B4E8D"/>
    <w:rsid w:val="003D0EA0"/>
    <w:rsid w:val="003E4FE7"/>
    <w:rsid w:val="003F1562"/>
    <w:rsid w:val="003F779B"/>
    <w:rsid w:val="00413917"/>
    <w:rsid w:val="00435B05"/>
    <w:rsid w:val="00472B86"/>
    <w:rsid w:val="00476F4C"/>
    <w:rsid w:val="004826E3"/>
    <w:rsid w:val="004952F0"/>
    <w:rsid w:val="00497F67"/>
    <w:rsid w:val="004A00AC"/>
    <w:rsid w:val="004A0577"/>
    <w:rsid w:val="004A21CE"/>
    <w:rsid w:val="004A33C8"/>
    <w:rsid w:val="004A6A22"/>
    <w:rsid w:val="004E0A97"/>
    <w:rsid w:val="004E5F9C"/>
    <w:rsid w:val="005400E5"/>
    <w:rsid w:val="005419EF"/>
    <w:rsid w:val="005B3048"/>
    <w:rsid w:val="005D0A3A"/>
    <w:rsid w:val="005F36B1"/>
    <w:rsid w:val="00630BDA"/>
    <w:rsid w:val="00636973"/>
    <w:rsid w:val="006479A3"/>
    <w:rsid w:val="00672330"/>
    <w:rsid w:val="006757C6"/>
    <w:rsid w:val="006813FC"/>
    <w:rsid w:val="00696141"/>
    <w:rsid w:val="006B1709"/>
    <w:rsid w:val="006C1E58"/>
    <w:rsid w:val="006C3899"/>
    <w:rsid w:val="006E345B"/>
    <w:rsid w:val="00700977"/>
    <w:rsid w:val="007339C2"/>
    <w:rsid w:val="00760D45"/>
    <w:rsid w:val="00770AE8"/>
    <w:rsid w:val="007919B1"/>
    <w:rsid w:val="0079270F"/>
    <w:rsid w:val="00794556"/>
    <w:rsid w:val="007A1445"/>
    <w:rsid w:val="007A3AD4"/>
    <w:rsid w:val="007A5326"/>
    <w:rsid w:val="007B4B0F"/>
    <w:rsid w:val="007C410B"/>
    <w:rsid w:val="007E4B27"/>
    <w:rsid w:val="007F0E04"/>
    <w:rsid w:val="0082389B"/>
    <w:rsid w:val="00842006"/>
    <w:rsid w:val="00857690"/>
    <w:rsid w:val="0086098E"/>
    <w:rsid w:val="008631CB"/>
    <w:rsid w:val="0086398F"/>
    <w:rsid w:val="0087327C"/>
    <w:rsid w:val="00885DA5"/>
    <w:rsid w:val="00893B39"/>
    <w:rsid w:val="00897B4C"/>
    <w:rsid w:val="008A0FF7"/>
    <w:rsid w:val="008B0C3E"/>
    <w:rsid w:val="008B35D9"/>
    <w:rsid w:val="008B4F6C"/>
    <w:rsid w:val="008C2CCB"/>
    <w:rsid w:val="008D4794"/>
    <w:rsid w:val="008D4D86"/>
    <w:rsid w:val="008E27B8"/>
    <w:rsid w:val="008E4786"/>
    <w:rsid w:val="008F074A"/>
    <w:rsid w:val="0090043C"/>
    <w:rsid w:val="009241D8"/>
    <w:rsid w:val="00955A33"/>
    <w:rsid w:val="009746D5"/>
    <w:rsid w:val="009E6362"/>
    <w:rsid w:val="009E7562"/>
    <w:rsid w:val="009F18BA"/>
    <w:rsid w:val="009F21C2"/>
    <w:rsid w:val="00A10CE8"/>
    <w:rsid w:val="00A25E9D"/>
    <w:rsid w:val="00A35E74"/>
    <w:rsid w:val="00A44A35"/>
    <w:rsid w:val="00A603CD"/>
    <w:rsid w:val="00A649B0"/>
    <w:rsid w:val="00A67686"/>
    <w:rsid w:val="00A76573"/>
    <w:rsid w:val="00A80C41"/>
    <w:rsid w:val="00AA69CF"/>
    <w:rsid w:val="00AA78DB"/>
    <w:rsid w:val="00AD40D1"/>
    <w:rsid w:val="00AD6332"/>
    <w:rsid w:val="00AE6D52"/>
    <w:rsid w:val="00AF0094"/>
    <w:rsid w:val="00B11175"/>
    <w:rsid w:val="00B213D1"/>
    <w:rsid w:val="00B46CB4"/>
    <w:rsid w:val="00B52688"/>
    <w:rsid w:val="00B776E1"/>
    <w:rsid w:val="00B97EC4"/>
    <w:rsid w:val="00BA01FA"/>
    <w:rsid w:val="00BB052A"/>
    <w:rsid w:val="00BB672D"/>
    <w:rsid w:val="00BC055A"/>
    <w:rsid w:val="00BD188D"/>
    <w:rsid w:val="00BF0FF9"/>
    <w:rsid w:val="00BF3265"/>
    <w:rsid w:val="00BF3483"/>
    <w:rsid w:val="00C21942"/>
    <w:rsid w:val="00C36D1A"/>
    <w:rsid w:val="00C55821"/>
    <w:rsid w:val="00C638D7"/>
    <w:rsid w:val="00C91979"/>
    <w:rsid w:val="00CB0099"/>
    <w:rsid w:val="00CB1DCA"/>
    <w:rsid w:val="00CB5133"/>
    <w:rsid w:val="00CC65DB"/>
    <w:rsid w:val="00CD279B"/>
    <w:rsid w:val="00CD7B99"/>
    <w:rsid w:val="00CE4ADE"/>
    <w:rsid w:val="00CE5AAB"/>
    <w:rsid w:val="00CF7F0E"/>
    <w:rsid w:val="00D05DD1"/>
    <w:rsid w:val="00D3070F"/>
    <w:rsid w:val="00D34FC9"/>
    <w:rsid w:val="00D50715"/>
    <w:rsid w:val="00D741E2"/>
    <w:rsid w:val="00DB6AC8"/>
    <w:rsid w:val="00DC0305"/>
    <w:rsid w:val="00DC79BD"/>
    <w:rsid w:val="00DD0DB5"/>
    <w:rsid w:val="00DD7A50"/>
    <w:rsid w:val="00DF3A61"/>
    <w:rsid w:val="00DF7002"/>
    <w:rsid w:val="00DF7F06"/>
    <w:rsid w:val="00E075D5"/>
    <w:rsid w:val="00E34B08"/>
    <w:rsid w:val="00E3618E"/>
    <w:rsid w:val="00E41E26"/>
    <w:rsid w:val="00E449A7"/>
    <w:rsid w:val="00E50DD9"/>
    <w:rsid w:val="00E60F89"/>
    <w:rsid w:val="00E973CE"/>
    <w:rsid w:val="00EB1FE2"/>
    <w:rsid w:val="00ED2249"/>
    <w:rsid w:val="00EE52EB"/>
    <w:rsid w:val="00EF486F"/>
    <w:rsid w:val="00F07645"/>
    <w:rsid w:val="00F10B2E"/>
    <w:rsid w:val="00F166F8"/>
    <w:rsid w:val="00F17ECA"/>
    <w:rsid w:val="00F27C93"/>
    <w:rsid w:val="00F50636"/>
    <w:rsid w:val="00F63804"/>
    <w:rsid w:val="00F64139"/>
    <w:rsid w:val="00F930A2"/>
    <w:rsid w:val="00F973B9"/>
    <w:rsid w:val="00FA1586"/>
    <w:rsid w:val="00FB18EE"/>
    <w:rsid w:val="00FC3D55"/>
    <w:rsid w:val="00FC710C"/>
    <w:rsid w:val="00FF659E"/>
    <w:rsid w:val="292C6D5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C4D34"/>
  <w15:docId w15:val="{840e252e-bc1b-4bd0-a5da-1c2f3780b9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rsid w:val="00E41E26"/>
    <w:pPr>
      <w:spacing w:after="0" w:line="240" w:lineRule="auto"/>
    </w:pPr>
    <w:rPr>
      <w:rFonts w:eastAsiaTheme="minorEastAsia"/>
      <w:sz w:val="24"/>
      <w:szCs w:val="24"/>
      <w:lang w:val="en-AU"/>
    </w:rPr>
  </w:style>
  <w:style w:type="paragraph" w:styleId="Heading1">
    <w:name w:val="heading 1"/>
    <w:basedOn w:val="Normal"/>
    <w:next w:val="Normal"/>
    <w:link w:val="Heading1Char"/>
    <w:uiPriority w:val="9"/>
    <w:qFormat/>
    <w:rsid w:val="00E41E26"/>
    <w:pPr>
      <w:keepNext/>
      <w:keepLines/>
      <w:outlineLvl w:val="0"/>
    </w:pPr>
    <w:rPr>
      <w:rFonts w:ascii="Verdana" w:hAnsi="Verdana" w:eastAsiaTheme="majorEastAsia" w:cstheme="majorBidi"/>
      <w:b/>
      <w:bCs/>
      <w:color w:val="FFE312"/>
      <w:sz w:val="44"/>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41E26"/>
    <w:pPr>
      <w:tabs>
        <w:tab w:val="center" w:pos="4513"/>
        <w:tab w:val="right" w:pos="9026"/>
      </w:tabs>
    </w:pPr>
  </w:style>
  <w:style w:type="character" w:styleId="HeaderChar" w:customStyle="1">
    <w:name w:val="Header Char"/>
    <w:basedOn w:val="DefaultParagraphFont"/>
    <w:link w:val="Header"/>
    <w:uiPriority w:val="99"/>
    <w:rsid w:val="00E41E26"/>
    <w:rPr>
      <w:rFonts w:eastAsiaTheme="minorEastAsia"/>
      <w:sz w:val="24"/>
      <w:szCs w:val="24"/>
      <w:lang w:val="en-AU"/>
    </w:rPr>
  </w:style>
  <w:style w:type="paragraph" w:styleId="Footer">
    <w:name w:val="footer"/>
    <w:basedOn w:val="Normal"/>
    <w:link w:val="FooterChar"/>
    <w:uiPriority w:val="99"/>
    <w:unhideWhenUsed/>
    <w:rsid w:val="00E41E26"/>
    <w:pPr>
      <w:tabs>
        <w:tab w:val="center" w:pos="4513"/>
        <w:tab w:val="right" w:pos="9026"/>
      </w:tabs>
    </w:pPr>
  </w:style>
  <w:style w:type="character" w:styleId="FooterChar" w:customStyle="1">
    <w:name w:val="Footer Char"/>
    <w:basedOn w:val="DefaultParagraphFont"/>
    <w:link w:val="Footer"/>
    <w:uiPriority w:val="99"/>
    <w:rsid w:val="00E41E26"/>
    <w:rPr>
      <w:rFonts w:eastAsiaTheme="minorEastAsia"/>
      <w:sz w:val="24"/>
      <w:szCs w:val="24"/>
      <w:lang w:val="en-AU"/>
    </w:rPr>
  </w:style>
  <w:style w:type="character" w:styleId="Heading1Char" w:customStyle="1">
    <w:name w:val="Heading 1 Char"/>
    <w:basedOn w:val="DefaultParagraphFont"/>
    <w:link w:val="Heading1"/>
    <w:uiPriority w:val="9"/>
    <w:rsid w:val="00E41E26"/>
    <w:rPr>
      <w:rFonts w:ascii="Verdana" w:hAnsi="Verdana" w:eastAsiaTheme="majorEastAsia" w:cstheme="majorBidi"/>
      <w:b/>
      <w:bCs/>
      <w:color w:val="FFE312"/>
      <w:sz w:val="44"/>
      <w:szCs w:val="32"/>
      <w:lang w:val="en-AU"/>
    </w:rPr>
  </w:style>
  <w:style w:type="table" w:styleId="TableGrid">
    <w:name w:val="Table Grid"/>
    <w:basedOn w:val="TableNormal"/>
    <w:uiPriority w:val="59"/>
    <w:rsid w:val="00E41E26"/>
    <w:pPr>
      <w:spacing w:after="0" w:line="240" w:lineRule="auto"/>
    </w:pPr>
    <w:rPr>
      <w:rFonts w:eastAsiaTheme="minorEastAsia"/>
      <w:sz w:val="24"/>
      <w:szCs w:val="24"/>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ingstyle03" w:customStyle="1">
    <w:name w:val="Heading style 03"/>
    <w:basedOn w:val="Normal"/>
    <w:uiPriority w:val="99"/>
    <w:qFormat/>
    <w:rsid w:val="00E41E26"/>
    <w:rPr>
      <w:rFonts w:ascii="Verdana" w:hAnsi="Verdana"/>
      <w:b/>
      <w:color w:val="000000" w:themeColor="text1"/>
      <w:sz w:val="28"/>
      <w:szCs w:val="44"/>
    </w:rPr>
  </w:style>
  <w:style w:type="paragraph" w:styleId="Bodytextstyle" w:customStyle="1">
    <w:name w:val="Body text style"/>
    <w:basedOn w:val="Normal"/>
    <w:qFormat/>
    <w:rsid w:val="00FC3D55"/>
    <w:pPr>
      <w:spacing w:before="60" w:after="60"/>
    </w:pPr>
    <w:rPr>
      <w:rFonts w:ascii="Verdana" w:hAnsi="Verdana"/>
      <w:color w:val="000000" w:themeColor="text1"/>
      <w:sz w:val="22"/>
      <w:szCs w:val="20"/>
    </w:rPr>
  </w:style>
  <w:style w:type="paragraph" w:styleId="ListParagraph">
    <w:name w:val="List Paragraph"/>
    <w:basedOn w:val="Normal"/>
    <w:uiPriority w:val="34"/>
    <w:qFormat/>
    <w:rsid w:val="00FC3D55"/>
    <w:pPr>
      <w:numPr>
        <w:numId w:val="2"/>
      </w:numPr>
      <w:contextualSpacing/>
    </w:pPr>
    <w:rPr>
      <w:rFonts w:ascii="Verdana" w:hAnsi="Verdana"/>
      <w:color w:val="000000" w:themeColor="text1"/>
      <w:sz w:val="22"/>
      <w:szCs w:val="20"/>
    </w:rPr>
  </w:style>
  <w:style w:type="paragraph" w:styleId="BalloonText">
    <w:name w:val="Balloon Text"/>
    <w:basedOn w:val="Normal"/>
    <w:link w:val="BalloonTextChar"/>
    <w:uiPriority w:val="99"/>
    <w:semiHidden/>
    <w:unhideWhenUsed/>
    <w:rsid w:val="000945BD"/>
    <w:rPr>
      <w:rFonts w:ascii="Tahoma" w:hAnsi="Tahoma" w:cs="Tahoma"/>
      <w:sz w:val="16"/>
      <w:szCs w:val="16"/>
    </w:rPr>
  </w:style>
  <w:style w:type="character" w:styleId="BalloonTextChar" w:customStyle="1">
    <w:name w:val="Balloon Text Char"/>
    <w:basedOn w:val="DefaultParagraphFont"/>
    <w:link w:val="BalloonText"/>
    <w:uiPriority w:val="99"/>
    <w:semiHidden/>
    <w:rsid w:val="000945BD"/>
    <w:rPr>
      <w:rFonts w:ascii="Tahoma" w:hAnsi="Tahoma" w:cs="Tahoma" w:eastAsiaTheme="minorEastAsia"/>
      <w:sz w:val="16"/>
      <w:szCs w:val="16"/>
      <w:lang w:val="en-AU"/>
    </w:rPr>
  </w:style>
  <w:style w:type="character" w:styleId="Strong">
    <w:name w:val="Strong"/>
    <w:uiPriority w:val="22"/>
    <w:qFormat/>
    <w:rsid w:val="00FC3D55"/>
    <w:rPr>
      <w:rFonts w:ascii="Verdana" w:hAnsi="Verdana"/>
      <w:b/>
      <w:sz w:val="22"/>
      <w:szCs w:val="20"/>
    </w:rPr>
  </w:style>
  <w:style w:type="paragraph" w:styleId="TOCHeading">
    <w:name w:val="TOC Heading"/>
    <w:basedOn w:val="Heading1"/>
    <w:next w:val="Normal"/>
    <w:uiPriority w:val="39"/>
    <w:semiHidden/>
    <w:unhideWhenUsed/>
    <w:qFormat/>
    <w:rsid w:val="00FC3D55"/>
    <w:pPr>
      <w:spacing w:before="480" w:line="276" w:lineRule="auto"/>
      <w:outlineLvl w:val="9"/>
    </w:pPr>
    <w:rPr>
      <w:rFonts w:asciiTheme="majorHAnsi" w:hAnsiTheme="majorHAnsi"/>
      <w:color w:val="365F91" w:themeColor="accent1" w:themeShade="BF"/>
      <w:sz w:val="28"/>
      <w:szCs w:val="28"/>
      <w:lang w:val="en-US" w:eastAsia="ja-JP"/>
    </w:rPr>
  </w:style>
  <w:style w:type="paragraph" w:styleId="TOC1">
    <w:name w:val="toc 1"/>
    <w:basedOn w:val="Normal"/>
    <w:next w:val="Normal"/>
    <w:autoRedefine/>
    <w:uiPriority w:val="39"/>
    <w:unhideWhenUsed/>
    <w:rsid w:val="00FC3D55"/>
    <w:pPr>
      <w:spacing w:after="100"/>
    </w:pPr>
  </w:style>
  <w:style w:type="character" w:styleId="Hyperlink">
    <w:name w:val="Hyperlink"/>
    <w:basedOn w:val="DefaultParagraphFont"/>
    <w:uiPriority w:val="99"/>
    <w:unhideWhenUsed/>
    <w:rsid w:val="00FC3D55"/>
    <w:rPr>
      <w:color w:val="0000FF" w:themeColor="hyperlink"/>
      <w:u w:val="single"/>
    </w:rPr>
  </w:style>
  <w:style w:type="character" w:styleId="FollowedHyperlink">
    <w:name w:val="FollowedHyperlink"/>
    <w:basedOn w:val="DefaultParagraphFont"/>
    <w:uiPriority w:val="99"/>
    <w:semiHidden/>
    <w:unhideWhenUsed/>
    <w:rsid w:val="009F21C2"/>
    <w:rPr>
      <w:color w:val="800080" w:themeColor="followedHyperlink"/>
      <w:u w:val="single"/>
    </w:rPr>
  </w:style>
  <w:style w:type="character" w:styleId="CommentReference">
    <w:name w:val="annotation reference"/>
    <w:basedOn w:val="DefaultParagraphFont"/>
    <w:uiPriority w:val="99"/>
    <w:semiHidden/>
    <w:unhideWhenUsed/>
    <w:rsid w:val="0087327C"/>
    <w:rPr>
      <w:sz w:val="16"/>
      <w:szCs w:val="16"/>
    </w:rPr>
  </w:style>
  <w:style w:type="paragraph" w:styleId="CommentText">
    <w:name w:val="annotation text"/>
    <w:basedOn w:val="Normal"/>
    <w:link w:val="CommentTextChar"/>
    <w:uiPriority w:val="99"/>
    <w:semiHidden/>
    <w:unhideWhenUsed/>
    <w:rsid w:val="0087327C"/>
    <w:rPr>
      <w:sz w:val="20"/>
      <w:szCs w:val="20"/>
    </w:rPr>
  </w:style>
  <w:style w:type="character" w:styleId="CommentTextChar" w:customStyle="1">
    <w:name w:val="Comment Text Char"/>
    <w:basedOn w:val="DefaultParagraphFont"/>
    <w:link w:val="CommentText"/>
    <w:uiPriority w:val="99"/>
    <w:semiHidden/>
    <w:rsid w:val="0087327C"/>
    <w:rPr>
      <w:rFonts w:eastAsiaTheme="minorEastAsia"/>
      <w:sz w:val="20"/>
      <w:szCs w:val="20"/>
      <w:lang w:val="en-AU"/>
    </w:rPr>
  </w:style>
  <w:style w:type="paragraph" w:styleId="CommentSubject">
    <w:name w:val="annotation subject"/>
    <w:basedOn w:val="CommentText"/>
    <w:next w:val="CommentText"/>
    <w:link w:val="CommentSubjectChar"/>
    <w:uiPriority w:val="99"/>
    <w:semiHidden/>
    <w:unhideWhenUsed/>
    <w:rsid w:val="0087327C"/>
    <w:rPr>
      <w:b/>
      <w:bCs/>
    </w:rPr>
  </w:style>
  <w:style w:type="character" w:styleId="CommentSubjectChar" w:customStyle="1">
    <w:name w:val="Comment Subject Char"/>
    <w:basedOn w:val="CommentTextChar"/>
    <w:link w:val="CommentSubject"/>
    <w:uiPriority w:val="99"/>
    <w:semiHidden/>
    <w:rsid w:val="0087327C"/>
    <w:rPr>
      <w:rFonts w:eastAsiaTheme="minorEastAsia"/>
      <w:b/>
      <w:bCs/>
      <w:sz w:val="20"/>
      <w:szCs w:val="20"/>
      <w:lang w:val="en-AU"/>
    </w:rPr>
  </w:style>
  <w:style w:type="paragraph" w:styleId="Revision">
    <w:name w:val="Revision"/>
    <w:hidden/>
    <w:uiPriority w:val="99"/>
    <w:semiHidden/>
    <w:rsid w:val="004826E3"/>
    <w:pPr>
      <w:spacing w:after="0" w:line="240" w:lineRule="auto"/>
    </w:pPr>
    <w:rPr>
      <w:rFonts w:eastAsiaTheme="minorEastAsia"/>
      <w:sz w:val="24"/>
      <w:szCs w:val="24"/>
      <w:lang w:val="en-AU"/>
    </w:rPr>
  </w:style>
  <w:style w:type="paragraph" w:styleId="EndnoteText">
    <w:name w:val="endnote text"/>
    <w:basedOn w:val="Normal"/>
    <w:link w:val="EndnoteTextChar"/>
    <w:uiPriority w:val="99"/>
    <w:semiHidden/>
    <w:unhideWhenUsed/>
    <w:rsid w:val="00DC79BD"/>
    <w:rPr>
      <w:sz w:val="20"/>
      <w:szCs w:val="20"/>
    </w:rPr>
  </w:style>
  <w:style w:type="character" w:styleId="EndnoteTextChar" w:customStyle="1">
    <w:name w:val="Endnote Text Char"/>
    <w:basedOn w:val="DefaultParagraphFont"/>
    <w:link w:val="EndnoteText"/>
    <w:uiPriority w:val="99"/>
    <w:semiHidden/>
    <w:rsid w:val="00DC79BD"/>
    <w:rPr>
      <w:rFonts w:eastAsiaTheme="minorEastAsia"/>
      <w:sz w:val="20"/>
      <w:szCs w:val="20"/>
      <w:lang w:val="en-AU"/>
    </w:rPr>
  </w:style>
  <w:style w:type="character" w:styleId="EndnoteReference">
    <w:name w:val="endnote reference"/>
    <w:basedOn w:val="DefaultParagraphFont"/>
    <w:uiPriority w:val="99"/>
    <w:semiHidden/>
    <w:unhideWhenUsed/>
    <w:rsid w:val="00DC79B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41E26"/>
    <w:pPr>
      <w:spacing w:after="0" w:line="240" w:lineRule="auto"/>
    </w:pPr>
    <w:rPr>
      <w:rFonts w:eastAsiaTheme="minorEastAsia"/>
      <w:sz w:val="24"/>
      <w:szCs w:val="24"/>
      <w:lang w:val="en-AU"/>
    </w:rPr>
  </w:style>
  <w:style w:type="paragraph" w:styleId="Heading1">
    <w:name w:val="heading 1"/>
    <w:basedOn w:val="Normal"/>
    <w:next w:val="Normal"/>
    <w:link w:val="Heading1Char"/>
    <w:uiPriority w:val="9"/>
    <w:qFormat/>
    <w:rsid w:val="00E41E26"/>
    <w:pPr>
      <w:keepNext/>
      <w:keepLines/>
      <w:outlineLvl w:val="0"/>
    </w:pPr>
    <w:rPr>
      <w:rFonts w:ascii="Verdana" w:eastAsiaTheme="majorEastAsia" w:hAnsi="Verdana" w:cstheme="majorBidi"/>
      <w:b/>
      <w:bCs/>
      <w:color w:val="FFE312"/>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E26"/>
    <w:pPr>
      <w:tabs>
        <w:tab w:val="center" w:pos="4513"/>
        <w:tab w:val="right" w:pos="9026"/>
      </w:tabs>
    </w:pPr>
  </w:style>
  <w:style w:type="character" w:customStyle="1" w:styleId="HeaderChar">
    <w:name w:val="Header Char"/>
    <w:basedOn w:val="DefaultParagraphFont"/>
    <w:link w:val="Header"/>
    <w:uiPriority w:val="99"/>
    <w:rsid w:val="00E41E26"/>
    <w:rPr>
      <w:rFonts w:eastAsiaTheme="minorEastAsia"/>
      <w:sz w:val="24"/>
      <w:szCs w:val="24"/>
      <w:lang w:val="en-AU"/>
    </w:rPr>
  </w:style>
  <w:style w:type="paragraph" w:styleId="Footer">
    <w:name w:val="footer"/>
    <w:basedOn w:val="Normal"/>
    <w:link w:val="FooterChar"/>
    <w:uiPriority w:val="99"/>
    <w:unhideWhenUsed/>
    <w:rsid w:val="00E41E26"/>
    <w:pPr>
      <w:tabs>
        <w:tab w:val="center" w:pos="4513"/>
        <w:tab w:val="right" w:pos="9026"/>
      </w:tabs>
    </w:pPr>
  </w:style>
  <w:style w:type="character" w:customStyle="1" w:styleId="FooterChar">
    <w:name w:val="Footer Char"/>
    <w:basedOn w:val="DefaultParagraphFont"/>
    <w:link w:val="Footer"/>
    <w:uiPriority w:val="99"/>
    <w:rsid w:val="00E41E26"/>
    <w:rPr>
      <w:rFonts w:eastAsiaTheme="minorEastAsia"/>
      <w:sz w:val="24"/>
      <w:szCs w:val="24"/>
      <w:lang w:val="en-AU"/>
    </w:rPr>
  </w:style>
  <w:style w:type="character" w:customStyle="1" w:styleId="Heading1Char">
    <w:name w:val="Heading 1 Char"/>
    <w:basedOn w:val="DefaultParagraphFont"/>
    <w:link w:val="Heading1"/>
    <w:uiPriority w:val="9"/>
    <w:rsid w:val="00E41E26"/>
    <w:rPr>
      <w:rFonts w:ascii="Verdana" w:eastAsiaTheme="majorEastAsia" w:hAnsi="Verdana" w:cstheme="majorBidi"/>
      <w:b/>
      <w:bCs/>
      <w:color w:val="FFE312"/>
      <w:sz w:val="44"/>
      <w:szCs w:val="32"/>
      <w:lang w:val="en-AU"/>
    </w:rPr>
  </w:style>
  <w:style w:type="table" w:styleId="TableGrid">
    <w:name w:val="Table Grid"/>
    <w:basedOn w:val="TableNormal"/>
    <w:uiPriority w:val="59"/>
    <w:rsid w:val="00E41E26"/>
    <w:pPr>
      <w:spacing w:after="0" w:line="240" w:lineRule="auto"/>
    </w:pPr>
    <w:rPr>
      <w:rFonts w:eastAsiaTheme="minorEastAsia"/>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style03">
    <w:name w:val="Heading style 03"/>
    <w:basedOn w:val="Normal"/>
    <w:uiPriority w:val="99"/>
    <w:qFormat/>
    <w:rsid w:val="00E41E26"/>
    <w:rPr>
      <w:rFonts w:ascii="Verdana" w:hAnsi="Verdana"/>
      <w:b/>
      <w:color w:val="000000" w:themeColor="text1"/>
      <w:sz w:val="28"/>
      <w:szCs w:val="44"/>
    </w:rPr>
  </w:style>
  <w:style w:type="paragraph" w:customStyle="1" w:styleId="Bodytextstyle">
    <w:name w:val="Body text style"/>
    <w:basedOn w:val="Normal"/>
    <w:qFormat/>
    <w:rsid w:val="00FC3D55"/>
    <w:pPr>
      <w:spacing w:before="60" w:after="60"/>
    </w:pPr>
    <w:rPr>
      <w:rFonts w:ascii="Verdana" w:hAnsi="Verdana"/>
      <w:color w:val="000000" w:themeColor="text1"/>
      <w:sz w:val="22"/>
      <w:szCs w:val="20"/>
    </w:rPr>
  </w:style>
  <w:style w:type="paragraph" w:styleId="ListParagraph">
    <w:name w:val="List Paragraph"/>
    <w:basedOn w:val="Normal"/>
    <w:uiPriority w:val="34"/>
    <w:qFormat/>
    <w:rsid w:val="00FC3D55"/>
    <w:pPr>
      <w:numPr>
        <w:numId w:val="2"/>
      </w:numPr>
      <w:contextualSpacing/>
    </w:pPr>
    <w:rPr>
      <w:rFonts w:ascii="Verdana" w:hAnsi="Verdana"/>
      <w:color w:val="000000" w:themeColor="text1"/>
      <w:sz w:val="22"/>
      <w:szCs w:val="20"/>
    </w:rPr>
  </w:style>
  <w:style w:type="paragraph" w:styleId="BalloonText">
    <w:name w:val="Balloon Text"/>
    <w:basedOn w:val="Normal"/>
    <w:link w:val="BalloonTextChar"/>
    <w:uiPriority w:val="99"/>
    <w:semiHidden/>
    <w:unhideWhenUsed/>
    <w:rsid w:val="000945BD"/>
    <w:rPr>
      <w:rFonts w:ascii="Tahoma" w:hAnsi="Tahoma" w:cs="Tahoma"/>
      <w:sz w:val="16"/>
      <w:szCs w:val="16"/>
    </w:rPr>
  </w:style>
  <w:style w:type="character" w:customStyle="1" w:styleId="BalloonTextChar">
    <w:name w:val="Balloon Text Char"/>
    <w:basedOn w:val="DefaultParagraphFont"/>
    <w:link w:val="BalloonText"/>
    <w:uiPriority w:val="99"/>
    <w:semiHidden/>
    <w:rsid w:val="000945BD"/>
    <w:rPr>
      <w:rFonts w:ascii="Tahoma" w:eastAsiaTheme="minorEastAsia" w:hAnsi="Tahoma" w:cs="Tahoma"/>
      <w:sz w:val="16"/>
      <w:szCs w:val="16"/>
      <w:lang w:val="en-AU"/>
    </w:rPr>
  </w:style>
  <w:style w:type="character" w:styleId="Strong">
    <w:name w:val="Strong"/>
    <w:uiPriority w:val="22"/>
    <w:qFormat/>
    <w:rsid w:val="00FC3D55"/>
    <w:rPr>
      <w:rFonts w:ascii="Verdana" w:hAnsi="Verdana"/>
      <w:b/>
      <w:sz w:val="22"/>
      <w:szCs w:val="20"/>
    </w:rPr>
  </w:style>
  <w:style w:type="paragraph" w:styleId="TOCHeading">
    <w:name w:val="TOC Heading"/>
    <w:basedOn w:val="Heading1"/>
    <w:next w:val="Normal"/>
    <w:uiPriority w:val="39"/>
    <w:semiHidden/>
    <w:unhideWhenUsed/>
    <w:qFormat/>
    <w:rsid w:val="00FC3D55"/>
    <w:pPr>
      <w:spacing w:before="480" w:line="276" w:lineRule="auto"/>
      <w:outlineLvl w:val="9"/>
    </w:pPr>
    <w:rPr>
      <w:rFonts w:asciiTheme="majorHAnsi" w:hAnsiTheme="majorHAnsi"/>
      <w:color w:val="365F91" w:themeColor="accent1" w:themeShade="BF"/>
      <w:sz w:val="28"/>
      <w:szCs w:val="28"/>
      <w:lang w:val="en-US" w:eastAsia="ja-JP"/>
    </w:rPr>
  </w:style>
  <w:style w:type="paragraph" w:styleId="TOC1">
    <w:name w:val="toc 1"/>
    <w:basedOn w:val="Normal"/>
    <w:next w:val="Normal"/>
    <w:autoRedefine/>
    <w:uiPriority w:val="39"/>
    <w:unhideWhenUsed/>
    <w:rsid w:val="00FC3D55"/>
    <w:pPr>
      <w:spacing w:after="100"/>
    </w:pPr>
  </w:style>
  <w:style w:type="character" w:styleId="Hyperlink">
    <w:name w:val="Hyperlink"/>
    <w:basedOn w:val="DefaultParagraphFont"/>
    <w:uiPriority w:val="99"/>
    <w:unhideWhenUsed/>
    <w:rsid w:val="00FC3D55"/>
    <w:rPr>
      <w:color w:val="0000FF" w:themeColor="hyperlink"/>
      <w:u w:val="single"/>
    </w:rPr>
  </w:style>
  <w:style w:type="character" w:styleId="FollowedHyperlink">
    <w:name w:val="FollowedHyperlink"/>
    <w:basedOn w:val="DefaultParagraphFont"/>
    <w:uiPriority w:val="99"/>
    <w:semiHidden/>
    <w:unhideWhenUsed/>
    <w:rsid w:val="009F21C2"/>
    <w:rPr>
      <w:color w:val="800080" w:themeColor="followedHyperlink"/>
      <w:u w:val="single"/>
    </w:rPr>
  </w:style>
  <w:style w:type="character" w:styleId="CommentReference">
    <w:name w:val="annotation reference"/>
    <w:basedOn w:val="DefaultParagraphFont"/>
    <w:uiPriority w:val="99"/>
    <w:semiHidden/>
    <w:unhideWhenUsed/>
    <w:rsid w:val="0087327C"/>
    <w:rPr>
      <w:sz w:val="16"/>
      <w:szCs w:val="16"/>
    </w:rPr>
  </w:style>
  <w:style w:type="paragraph" w:styleId="CommentText">
    <w:name w:val="annotation text"/>
    <w:basedOn w:val="Normal"/>
    <w:link w:val="CommentTextChar"/>
    <w:uiPriority w:val="99"/>
    <w:semiHidden/>
    <w:unhideWhenUsed/>
    <w:rsid w:val="0087327C"/>
    <w:rPr>
      <w:sz w:val="20"/>
      <w:szCs w:val="20"/>
    </w:rPr>
  </w:style>
  <w:style w:type="character" w:customStyle="1" w:styleId="CommentTextChar">
    <w:name w:val="Comment Text Char"/>
    <w:basedOn w:val="DefaultParagraphFont"/>
    <w:link w:val="CommentText"/>
    <w:uiPriority w:val="99"/>
    <w:semiHidden/>
    <w:rsid w:val="0087327C"/>
    <w:rPr>
      <w:rFonts w:eastAsiaTheme="minorEastAsia"/>
      <w:sz w:val="20"/>
      <w:szCs w:val="20"/>
      <w:lang w:val="en-AU"/>
    </w:rPr>
  </w:style>
  <w:style w:type="paragraph" w:styleId="CommentSubject">
    <w:name w:val="annotation subject"/>
    <w:basedOn w:val="CommentText"/>
    <w:next w:val="CommentText"/>
    <w:link w:val="CommentSubjectChar"/>
    <w:uiPriority w:val="99"/>
    <w:semiHidden/>
    <w:unhideWhenUsed/>
    <w:rsid w:val="0087327C"/>
    <w:rPr>
      <w:b/>
      <w:bCs/>
    </w:rPr>
  </w:style>
  <w:style w:type="character" w:customStyle="1" w:styleId="CommentSubjectChar">
    <w:name w:val="Comment Subject Char"/>
    <w:basedOn w:val="CommentTextChar"/>
    <w:link w:val="CommentSubject"/>
    <w:uiPriority w:val="99"/>
    <w:semiHidden/>
    <w:rsid w:val="0087327C"/>
    <w:rPr>
      <w:rFonts w:eastAsiaTheme="minorEastAsia"/>
      <w:b/>
      <w:bCs/>
      <w:sz w:val="20"/>
      <w:szCs w:val="20"/>
      <w:lang w:val="en-AU"/>
    </w:rPr>
  </w:style>
  <w:style w:type="paragraph" w:styleId="Revision">
    <w:name w:val="Revision"/>
    <w:hidden/>
    <w:uiPriority w:val="99"/>
    <w:semiHidden/>
    <w:rsid w:val="004826E3"/>
    <w:pPr>
      <w:spacing w:after="0" w:line="240" w:lineRule="auto"/>
    </w:pPr>
    <w:rPr>
      <w:rFonts w:eastAsiaTheme="minorEastAsia"/>
      <w:sz w:val="24"/>
      <w:szCs w:val="24"/>
      <w:lang w:val="en-AU"/>
    </w:rPr>
  </w:style>
  <w:style w:type="paragraph" w:styleId="EndnoteText">
    <w:name w:val="endnote text"/>
    <w:basedOn w:val="Normal"/>
    <w:link w:val="EndnoteTextChar"/>
    <w:uiPriority w:val="99"/>
    <w:semiHidden/>
    <w:unhideWhenUsed/>
    <w:rsid w:val="00DC79BD"/>
    <w:rPr>
      <w:sz w:val="20"/>
      <w:szCs w:val="20"/>
    </w:rPr>
  </w:style>
  <w:style w:type="character" w:customStyle="1" w:styleId="EndnoteTextChar">
    <w:name w:val="Endnote Text Char"/>
    <w:basedOn w:val="DefaultParagraphFont"/>
    <w:link w:val="EndnoteText"/>
    <w:uiPriority w:val="99"/>
    <w:semiHidden/>
    <w:rsid w:val="00DC79BD"/>
    <w:rPr>
      <w:rFonts w:eastAsiaTheme="minorEastAsia"/>
      <w:sz w:val="20"/>
      <w:szCs w:val="20"/>
      <w:lang w:val="en-AU"/>
    </w:rPr>
  </w:style>
  <w:style w:type="character" w:styleId="EndnoteReference">
    <w:name w:val="endnote reference"/>
    <w:basedOn w:val="DefaultParagraphFont"/>
    <w:uiPriority w:val="99"/>
    <w:semiHidden/>
    <w:unhideWhenUsed/>
    <w:rsid w:val="00DC79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66709">
      <w:bodyDiv w:val="1"/>
      <w:marLeft w:val="0"/>
      <w:marRight w:val="0"/>
      <w:marTop w:val="0"/>
      <w:marBottom w:val="0"/>
      <w:divBdr>
        <w:top w:val="none" w:sz="0" w:space="0" w:color="auto"/>
        <w:left w:val="none" w:sz="0" w:space="0" w:color="auto"/>
        <w:bottom w:val="none" w:sz="0" w:space="0" w:color="auto"/>
        <w:right w:val="none" w:sz="0" w:space="0" w:color="auto"/>
      </w:divBdr>
      <w:divsChild>
        <w:div w:id="559483198">
          <w:marLeft w:val="1166"/>
          <w:marRight w:val="0"/>
          <w:marTop w:val="0"/>
          <w:marBottom w:val="0"/>
          <w:divBdr>
            <w:top w:val="none" w:sz="0" w:space="0" w:color="auto"/>
            <w:left w:val="none" w:sz="0" w:space="0" w:color="auto"/>
            <w:bottom w:val="none" w:sz="0" w:space="0" w:color="auto"/>
            <w:right w:val="none" w:sz="0" w:space="0" w:color="auto"/>
          </w:divBdr>
        </w:div>
        <w:div w:id="2025669175">
          <w:marLeft w:val="547"/>
          <w:marRight w:val="0"/>
          <w:marTop w:val="0"/>
          <w:marBottom w:val="0"/>
          <w:divBdr>
            <w:top w:val="none" w:sz="0" w:space="0" w:color="auto"/>
            <w:left w:val="none" w:sz="0" w:space="0" w:color="auto"/>
            <w:bottom w:val="none" w:sz="0" w:space="0" w:color="auto"/>
            <w:right w:val="none" w:sz="0" w:space="0" w:color="auto"/>
          </w:divBdr>
        </w:div>
      </w:divsChild>
    </w:div>
    <w:div w:id="807435364">
      <w:bodyDiv w:val="1"/>
      <w:marLeft w:val="0"/>
      <w:marRight w:val="0"/>
      <w:marTop w:val="0"/>
      <w:marBottom w:val="0"/>
      <w:divBdr>
        <w:top w:val="none" w:sz="0" w:space="0" w:color="auto"/>
        <w:left w:val="none" w:sz="0" w:space="0" w:color="auto"/>
        <w:bottom w:val="none" w:sz="0" w:space="0" w:color="auto"/>
        <w:right w:val="none" w:sz="0" w:space="0" w:color="auto"/>
      </w:divBdr>
    </w:div>
    <w:div w:id="120857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microsoft.com/office/2007/relationships/stylesWithEffects" Target="stylesWithEffects.xml" Id="rId7" /><Relationship Type="http://schemas.openxmlformats.org/officeDocument/2006/relationships/customXml" Target="../customXml/item5.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endnotes" Target="endnotes.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image" Target="/media/image3.png" Id="R0021003291b54d1e" /><Relationship Type="http://schemas.openxmlformats.org/officeDocument/2006/relationships/glossaryDocument" Target="/word/glossary/document.xml" Id="R2127dc19dd4c4abb" /></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e042f4b-b63c-4319-9494-8969e1ec8d98}"/>
      </w:docPartPr>
      <w:docPartBody>
        <w:p w14:paraId="5F4F173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ef771d1d-d70d-4d80-8b8d-420e2422cbf9">NAXT Guide ( SOP )</Document_x0020_Type>
    <_Status xmlns="http://schemas.microsoft.com/sharepoint/v3/fields">To be Reviewed</_Status>
    <ReportOwner xmlns="http://schemas.microsoft.com/sharepoint/v3">
      <UserInfo>
        <DisplayName/>
        <AccountId xsi:nil="true"/>
        <AccountType/>
      </UserInfo>
    </ReportOwner>
    <p049fdb7771b491490bdd74e00a7dc96 xmlns="ef771d1d-d70d-4d80-8b8d-420e2422cbf9">
      <Terms xmlns="http://schemas.microsoft.com/office/infopath/2007/PartnerControls"/>
    </p049fdb7771b491490bdd74e00a7dc96>
    <TaxCatchAll xmlns="13bfd587-5662-4c43-913e-045f37872afe"/>
    <_dlc_DocId xmlns="13bfd587-5662-4c43-913e-045f37872afe">GGKL-1341018776-628</_dlc_DocId>
    <_dlc_DocIdUrl xmlns="13bfd587-5662-4c43-913e-045f37872afe">
      <Url>https://goughgroupltd.sharepoint.com/sites/GoughGroupKnowledge/_layouts/15/DocIdRedir.aspx?ID=GGKL-1341018776-628</Url>
      <Description>GGKL-1341018776-628</Description>
    </_dlc_DocIdUrl>
    <Activity xmlns="ef771d1d-d70d-4d80-8b8d-420e2422cbf9">Troubleshooters</Activity>
    <Subactivity xmlns="ef771d1d-d70d-4d80-8b8d-420e2422cbf9">No Subactivity</Subactivity>
    <Function xmlns="ef771d1d-d70d-4d80-8b8d-420e2422cbf9">NAXT Guides</Funct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37E4FC9E568549B008472E73ED3A73" ma:contentTypeVersion="25" ma:contentTypeDescription="Create a new document." ma:contentTypeScope="" ma:versionID="cdcaba0d87c0238ae01caf739ea4608e">
  <xsd:schema xmlns:xsd="http://www.w3.org/2001/XMLSchema" xmlns:xs="http://www.w3.org/2001/XMLSchema" xmlns:p="http://schemas.microsoft.com/office/2006/metadata/properties" xmlns:ns1="http://schemas.microsoft.com/sharepoint/v3" xmlns:ns2="ef771d1d-d70d-4d80-8b8d-420e2422cbf9" xmlns:ns3="http://schemas.microsoft.com/sharepoint/v3/fields" xmlns:ns4="13bfd587-5662-4c43-913e-045f37872afe" targetNamespace="http://schemas.microsoft.com/office/2006/metadata/properties" ma:root="true" ma:fieldsID="2863847249c8fe6a115168a687568c5f" ns1:_="" ns2:_="" ns3:_="" ns4:_="">
    <xsd:import namespace="http://schemas.microsoft.com/sharepoint/v3"/>
    <xsd:import namespace="ef771d1d-d70d-4d80-8b8d-420e2422cbf9"/>
    <xsd:import namespace="http://schemas.microsoft.com/sharepoint/v3/fields"/>
    <xsd:import namespace="13bfd587-5662-4c43-913e-045f37872afe"/>
    <xsd:element name="properties">
      <xsd:complexType>
        <xsd:sequence>
          <xsd:element name="documentManagement">
            <xsd:complexType>
              <xsd:all>
                <xsd:element ref="ns2:Document_x0020_Type"/>
                <xsd:element ref="ns1:ReportOwner" minOccurs="0"/>
                <xsd:element ref="ns3:_Status" minOccurs="0"/>
                <xsd:element ref="ns2:MediaServiceMetadata" minOccurs="0"/>
                <xsd:element ref="ns2:MediaServiceFastMetadata" minOccurs="0"/>
                <xsd:element ref="ns2:MediaServiceDateTaken" minOccurs="0"/>
                <xsd:element ref="ns2:MediaServiceAutoTags" minOccurs="0"/>
                <xsd:element ref="ns4:SharedWithUsers" minOccurs="0"/>
                <xsd:element ref="ns4:SharedWithDetails" minOccurs="0"/>
                <xsd:element ref="ns2:MediaServiceOCR" minOccurs="0"/>
                <xsd:element ref="ns2:p049fdb7771b491490bdd74e00a7dc96" minOccurs="0"/>
                <xsd:element ref="ns4:TaxCatchAll" minOccurs="0"/>
                <xsd:element ref="ns4:_dlc_DocId" minOccurs="0"/>
                <xsd:element ref="ns4:_dlc_DocIdUrl" minOccurs="0"/>
                <xsd:element ref="ns4:_dlc_DocIdPersistId" minOccurs="0"/>
                <xsd:element ref="ns2:Function" minOccurs="0"/>
                <xsd:element ref="ns2:Activity" minOccurs="0"/>
                <xsd:element ref="ns2:Sub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3" nillable="true" ma:displayName="Owner" ma:description="For use on NAXT SOPs only. See the relevant promapp processes for process and document owners."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71d1d-d70d-4d80-8b8d-420e2422cbf9" elementFormDefault="qualified">
    <xsd:import namespace="http://schemas.microsoft.com/office/2006/documentManagement/types"/>
    <xsd:import namespace="http://schemas.microsoft.com/office/infopath/2007/PartnerControls"/>
    <xsd:element name="Document_x0020_Type" ma:index="1" ma:displayName="Document Type" ma:format="Dropdown" ma:internalName="Document_x0020_Type">
      <xsd:simpleType>
        <xsd:restriction base="dms:Choice">
          <xsd:enumeration value="Intranet - Regularly Updated Operational File"/>
          <xsd:enumeration value="Guide/Instruction"/>
          <xsd:enumeration value="NAXT Guide ( SOP )"/>
          <xsd:enumeration value="Form"/>
          <xsd:enumeration value="Template"/>
          <xsd:enumeration value="Information"/>
          <xsd:enumeration value="Policy"/>
          <xsd:enumeration value="Standard"/>
          <xsd:enumeration value="Media"/>
        </xsd:restriction>
      </xsd:simpleType>
    </xsd:element>
    <xsd:element name="MediaServiceMetadata" ma:index="7" nillable="true" ma:displayName="MediaServiceMetadata" ma:description="" ma:hidden="true" ma:internalName="MediaServiceMetadata" ma:readOnly="true">
      <xsd:simpleType>
        <xsd:restriction base="dms:Note"/>
      </xsd:simpleType>
    </xsd:element>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p049fdb7771b491490bdd74e00a7dc96" ma:index="19" nillable="true" ma:taxonomy="true" ma:internalName="p049fdb7771b491490bdd74e00a7dc96" ma:taxonomyFieldName="Topic" ma:displayName="Topic" ma:default="" ma:fieldId="{9049fdb7-771b-4914-90bd-d74e00a7dc96}" ma:taxonomyMulti="true" ma:sspId="8d13bacf-4540-44e4-9c50-aeb92aa9b1ed" ma:termSetId="841d5dd1-0006-43b8-8b6b-184d4b874bb0" ma:anchorId="00000000-0000-0000-0000-000000000000" ma:open="true" ma:isKeyword="false">
      <xsd:complexType>
        <xsd:sequence>
          <xsd:element ref="pc:Terms" minOccurs="0" maxOccurs="1"/>
        </xsd:sequence>
      </xsd:complexType>
    </xsd:element>
    <xsd:element name="Function" ma:index="24" nillable="true" ma:displayName="Function" ma:default="No Function" ma:hidden="true" ma:internalName="Function" ma:readOnly="false">
      <xsd:simpleType>
        <xsd:restriction base="dms:Text">
          <xsd:maxLength value="255"/>
        </xsd:restriction>
      </xsd:simpleType>
    </xsd:element>
    <xsd:element name="Activity" ma:index="25" nillable="true" ma:displayName="Activity" ma:default="No Activity" ma:hidden="true" ma:internalName="Activity" ma:readOnly="false">
      <xsd:simpleType>
        <xsd:restriction base="dms:Text">
          <xsd:maxLength value="255"/>
        </xsd:restriction>
      </xsd:simpleType>
    </xsd:element>
    <xsd:element name="Subactivity" ma:index="26" nillable="true" ma:displayName="Subactivity" ma:default="No Subactivity" ma:hidden="true" ma:internalName="Subactivity"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NAXT Guide Status" ma:description="For use on NAXT SOPs only" ma:format="Dropdown" ma:internalName="_Status">
      <xsd:simpleType>
        <xsd:restriction base="dms:Choice">
          <xsd:enumeration value="To be Reviewed"/>
          <xsd:enumeration value="To be Updated"/>
          <xsd:enumeration value="Validated for Use in Q1, 2018"/>
          <xsd:enumeration value="Validated for Use in Q2, 2018"/>
        </xsd:restriction>
      </xsd:simpleType>
    </xsd:element>
  </xsd:schema>
  <xsd:schema xmlns:xsd="http://www.w3.org/2001/XMLSchema" xmlns:xs="http://www.w3.org/2001/XMLSchema" xmlns:dms="http://schemas.microsoft.com/office/2006/documentManagement/types" xmlns:pc="http://schemas.microsoft.com/office/infopath/2007/PartnerControls" targetNamespace="13bfd587-5662-4c43-913e-045f37872a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7aaa771-f355-4f64-bf5d-08e9bdb52844}" ma:internalName="TaxCatchAll" ma:showField="CatchAllData" ma:web="13bfd587-5662-4c43-913e-045f37872afe">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NAXT Guid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74F62A3-3FE4-4D95-89C0-8654B3D991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563574-CAA3-461A-94FF-C984FD0B0A66}"/>
</file>

<file path=customXml/itemProps3.xml><?xml version="1.0" encoding="utf-8"?>
<ds:datastoreItem xmlns:ds="http://schemas.openxmlformats.org/officeDocument/2006/customXml" ds:itemID="{95753228-BA2D-4C1E-BE10-36FA8966AA86}">
  <ds:schemaRefs>
    <ds:schemaRef ds:uri="http://schemas.microsoft.com/sharepoint/v3/contenttype/forms"/>
  </ds:schemaRefs>
</ds:datastoreItem>
</file>

<file path=customXml/itemProps4.xml><?xml version="1.0" encoding="utf-8"?>
<ds:datastoreItem xmlns:ds="http://schemas.openxmlformats.org/officeDocument/2006/customXml" ds:itemID="{ED56FE28-EC07-4930-9EEB-44CDA7063C5C}">
  <ds:schemaRefs>
    <ds:schemaRef ds:uri="http://schemas.openxmlformats.org/officeDocument/2006/bibliography"/>
  </ds:schemaRefs>
</ds:datastoreItem>
</file>

<file path=customXml/itemProps5.xml><?xml version="1.0" encoding="utf-8"?>
<ds:datastoreItem xmlns:ds="http://schemas.openxmlformats.org/officeDocument/2006/customXml" ds:itemID="{DA1CFCDF-E14B-4ADD-91F2-30C3C2C0B26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Gough Group</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Steph Cassels</dc:creator>
  <lastModifiedBy>Devan Sykes</lastModifiedBy>
  <revision>3</revision>
  <lastPrinted>2015-05-17T23:11:00.0000000Z</lastPrinted>
  <dcterms:created xsi:type="dcterms:W3CDTF">2015-09-18T02:10:00.0000000Z</dcterms:created>
  <dcterms:modified xsi:type="dcterms:W3CDTF">2019-01-17T00:27:11.3547770Z</dcterms:modified>
  <contentStatus>To be Reviewed</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0x0101004037E4FC9E568549B008472E73ED3A73</vt:lpwstr>
  </property>
  <property fmtid="{D5CDD505-2E9C-101B-9397-08002B2CF9AE}" pid="3" name="_dlc_DocIdItemGuid">
    <vt:lpwstr>1fb8a337-592d-4513-a5b8-1e0ac89b7e65</vt:lpwstr>
  </property>
  <property fmtid="{D5CDD505-2E9C-101B-9397-08002B2CF9AE}" pid="4" name="Topic">
    <vt:lpwstr/>
  </property>
</Properties>
</file>