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163C" w14:textId="77777777" w:rsidR="00DC22D9" w:rsidRPr="003E4A4B" w:rsidRDefault="00DC22D9" w:rsidP="00483FC6">
      <w:pPr>
        <w:jc w:val="both"/>
        <w:rPr>
          <w:rFonts w:asciiTheme="majorHAnsi" w:hAnsiTheme="majorHAnsi" w:cstheme="majorHAnsi"/>
        </w:rPr>
      </w:pPr>
    </w:p>
    <w:p w14:paraId="4AA3D470" w14:textId="77777777" w:rsidR="00DC22D9" w:rsidRPr="003E4A4B" w:rsidRDefault="00DC22D9" w:rsidP="00483FC6">
      <w:pPr>
        <w:jc w:val="both"/>
        <w:rPr>
          <w:rFonts w:asciiTheme="majorHAnsi" w:hAnsiTheme="majorHAnsi" w:cstheme="majorHAnsi"/>
        </w:rPr>
      </w:pPr>
    </w:p>
    <w:p w14:paraId="207DDED7" w14:textId="77777777" w:rsidR="00557FDF" w:rsidRPr="00D218A0" w:rsidRDefault="00557FDF" w:rsidP="00EF6C66">
      <w:pPr>
        <w:ind w:left="-360"/>
        <w:rPr>
          <w:rFonts w:ascii="Times New Roman" w:hAnsi="Times New Roman"/>
        </w:rPr>
      </w:pPr>
    </w:p>
    <w:p w14:paraId="66567CDA" w14:textId="4BD493A9" w:rsidR="00CE2AA4" w:rsidRPr="00D218A0" w:rsidRDefault="00BE3504" w:rsidP="00EF6C66">
      <w:pPr>
        <w:ind w:left="-360"/>
        <w:rPr>
          <w:rFonts w:ascii="Times New Roman" w:hAnsi="Times New Roman"/>
          <w:sz w:val="24"/>
          <w:szCs w:val="24"/>
        </w:rPr>
      </w:pPr>
      <w:r w:rsidRPr="00D218A0">
        <w:rPr>
          <w:rFonts w:ascii="Times New Roman" w:hAnsi="Times New Roman"/>
          <w:sz w:val="24"/>
          <w:szCs w:val="24"/>
        </w:rPr>
        <w:t>December 5</w:t>
      </w:r>
      <w:r w:rsidR="00EF6C66" w:rsidRPr="00D218A0">
        <w:rPr>
          <w:rFonts w:ascii="Times New Roman" w:hAnsi="Times New Roman"/>
          <w:sz w:val="24"/>
          <w:szCs w:val="24"/>
        </w:rPr>
        <w:t>, 2022</w:t>
      </w:r>
    </w:p>
    <w:p w14:paraId="1F00A2B8" w14:textId="5E99E41B" w:rsidR="00CE2AA4" w:rsidRPr="00D218A0" w:rsidRDefault="00CE2AA4" w:rsidP="00EF6C66">
      <w:pPr>
        <w:ind w:left="-360"/>
        <w:rPr>
          <w:rFonts w:ascii="Times New Roman" w:hAnsi="Times New Roman"/>
          <w:sz w:val="24"/>
          <w:szCs w:val="24"/>
        </w:rPr>
      </w:pPr>
    </w:p>
    <w:p w14:paraId="51BD19F6" w14:textId="77777777" w:rsidR="00973EF9" w:rsidRPr="00D218A0" w:rsidRDefault="00973EF9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</w:p>
    <w:p w14:paraId="024BB659" w14:textId="5479ED5B" w:rsidR="00557FDF" w:rsidRPr="00D218A0" w:rsidRDefault="00B22BB8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  <w:r w:rsidRPr="00D218A0">
        <w:rPr>
          <w:rFonts w:ascii="Times New Roman" w:eastAsia="Arial" w:hAnsi="Times New Roman"/>
          <w:w w:val="105"/>
          <w:sz w:val="24"/>
          <w:szCs w:val="24"/>
        </w:rPr>
        <w:t>To whom it may concern:</w:t>
      </w:r>
    </w:p>
    <w:p w14:paraId="6493A495" w14:textId="0F1DD0E2" w:rsidR="00B22BB8" w:rsidRDefault="00B22BB8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</w:p>
    <w:p w14:paraId="5611855D" w14:textId="66D9067F" w:rsidR="003F1032" w:rsidRDefault="00A86E87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  <w:r>
        <w:rPr>
          <w:rFonts w:ascii="Times New Roman" w:eastAsia="Arial" w:hAnsi="Times New Roman"/>
          <w:w w:val="105"/>
          <w:sz w:val="24"/>
          <w:szCs w:val="24"/>
        </w:rPr>
        <w:t xml:space="preserve">We are pleased to submit for your consideration our paper </w:t>
      </w:r>
      <w:r w:rsidR="006F408D">
        <w:rPr>
          <w:rFonts w:ascii="Times New Roman" w:eastAsia="Arial" w:hAnsi="Times New Roman"/>
          <w:w w:val="105"/>
          <w:sz w:val="24"/>
          <w:szCs w:val="24"/>
        </w:rPr>
        <w:t>entitled</w:t>
      </w:r>
      <w:r>
        <w:rPr>
          <w:rFonts w:ascii="Times New Roman" w:eastAsia="Arial" w:hAnsi="Times New Roman"/>
          <w:w w:val="105"/>
          <w:sz w:val="24"/>
          <w:szCs w:val="24"/>
        </w:rPr>
        <w:t>,</w:t>
      </w:r>
      <w:r w:rsidR="006F408D">
        <w:rPr>
          <w:rFonts w:ascii="Times New Roman" w:eastAsia="Arial" w:hAnsi="Times New Roman"/>
          <w:w w:val="105"/>
          <w:sz w:val="24"/>
          <w:szCs w:val="24"/>
        </w:rPr>
        <w:t xml:space="preserve"> </w:t>
      </w:r>
      <w:r>
        <w:rPr>
          <w:rFonts w:ascii="Times New Roman" w:eastAsia="Arial" w:hAnsi="Times New Roman"/>
          <w:w w:val="105"/>
          <w:sz w:val="24"/>
          <w:szCs w:val="24"/>
        </w:rPr>
        <w:t xml:space="preserve">“Post-mortem Nasopharyngeal Microbiome Analysis of Zambian Infants with and without </w:t>
      </w:r>
      <w:r w:rsidR="006F408D">
        <w:rPr>
          <w:rFonts w:ascii="Times New Roman" w:eastAsia="Arial" w:hAnsi="Times New Roman"/>
          <w:w w:val="105"/>
          <w:sz w:val="24"/>
          <w:szCs w:val="24"/>
        </w:rPr>
        <w:t>Respiratory</w:t>
      </w:r>
      <w:r>
        <w:rPr>
          <w:rFonts w:ascii="Times New Roman" w:eastAsia="Arial" w:hAnsi="Times New Roman"/>
          <w:w w:val="105"/>
          <w:sz w:val="24"/>
          <w:szCs w:val="24"/>
        </w:rPr>
        <w:t xml:space="preserve"> </w:t>
      </w:r>
      <w:r w:rsidR="006F408D">
        <w:rPr>
          <w:rFonts w:ascii="Times New Roman" w:eastAsia="Arial" w:hAnsi="Times New Roman"/>
          <w:w w:val="105"/>
          <w:sz w:val="24"/>
          <w:szCs w:val="24"/>
        </w:rPr>
        <w:t>Syncytial</w:t>
      </w:r>
      <w:r>
        <w:rPr>
          <w:rFonts w:ascii="Times New Roman" w:eastAsia="Arial" w:hAnsi="Times New Roman"/>
          <w:w w:val="105"/>
          <w:sz w:val="24"/>
          <w:szCs w:val="24"/>
        </w:rPr>
        <w:t xml:space="preserve"> Virus: A nested case control study”</w:t>
      </w:r>
      <w:r w:rsidR="006F408D">
        <w:rPr>
          <w:rFonts w:ascii="Times New Roman" w:eastAsia="Arial" w:hAnsi="Times New Roman"/>
          <w:w w:val="105"/>
          <w:sz w:val="24"/>
          <w:szCs w:val="24"/>
        </w:rPr>
        <w:t>.</w:t>
      </w:r>
      <w:r w:rsidR="00467315">
        <w:rPr>
          <w:rFonts w:ascii="Times New Roman" w:eastAsia="Arial" w:hAnsi="Times New Roman"/>
          <w:w w:val="105"/>
          <w:sz w:val="24"/>
          <w:szCs w:val="24"/>
        </w:rPr>
        <w:t xml:space="preserve"> This paper was previously </w:t>
      </w:r>
      <w:r w:rsidR="00F102F5">
        <w:rPr>
          <w:rFonts w:ascii="Times New Roman" w:eastAsia="Arial" w:hAnsi="Times New Roman"/>
          <w:w w:val="105"/>
          <w:sz w:val="24"/>
          <w:szCs w:val="24"/>
        </w:rPr>
        <w:t xml:space="preserve">submitted to </w:t>
      </w:r>
      <w:proofErr w:type="spellStart"/>
      <w:r w:rsidR="00F102F5">
        <w:rPr>
          <w:rFonts w:ascii="Times New Roman" w:eastAsia="Arial" w:hAnsi="Times New Roman"/>
          <w:w w:val="105"/>
          <w:sz w:val="24"/>
          <w:szCs w:val="24"/>
        </w:rPr>
        <w:t>medRxiv</w:t>
      </w:r>
      <w:proofErr w:type="spellEnd"/>
      <w:r w:rsidR="00F102F5">
        <w:rPr>
          <w:rFonts w:ascii="Times New Roman" w:eastAsia="Arial" w:hAnsi="Times New Roman"/>
          <w:w w:val="105"/>
          <w:sz w:val="24"/>
          <w:szCs w:val="24"/>
        </w:rPr>
        <w:t xml:space="preserve"> for pre-print.</w:t>
      </w:r>
    </w:p>
    <w:p w14:paraId="3D090000" w14:textId="77777777" w:rsidR="006F408D" w:rsidRDefault="006F408D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</w:p>
    <w:p w14:paraId="2127CC88" w14:textId="76B5207C" w:rsidR="00E92D75" w:rsidRDefault="006F408D" w:rsidP="00E92D75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  <w:r>
        <w:rPr>
          <w:rFonts w:ascii="Times New Roman" w:eastAsia="Arial" w:hAnsi="Times New Roman"/>
          <w:w w:val="105"/>
          <w:sz w:val="24"/>
          <w:szCs w:val="24"/>
        </w:rPr>
        <w:t xml:space="preserve">This paper </w:t>
      </w:r>
      <w:r w:rsidR="00243D37">
        <w:rPr>
          <w:rFonts w:ascii="Times New Roman" w:eastAsia="Arial" w:hAnsi="Times New Roman"/>
          <w:w w:val="105"/>
          <w:sz w:val="24"/>
          <w:szCs w:val="24"/>
        </w:rPr>
        <w:t>describes</w:t>
      </w:r>
      <w:r w:rsidR="00F12C09">
        <w:rPr>
          <w:rFonts w:ascii="Times New Roman" w:eastAsia="Arial" w:hAnsi="Times New Roman"/>
          <w:w w:val="105"/>
          <w:sz w:val="24"/>
          <w:szCs w:val="24"/>
        </w:rPr>
        <w:t xml:space="preserve"> the</w:t>
      </w:r>
      <w:r w:rsidR="00243D37">
        <w:rPr>
          <w:rFonts w:ascii="Times New Roman" w:eastAsia="Arial" w:hAnsi="Times New Roman"/>
          <w:w w:val="105"/>
          <w:sz w:val="24"/>
          <w:szCs w:val="24"/>
        </w:rPr>
        <w:t xml:space="preserve"> analysis completed to compare the </w:t>
      </w:r>
      <w:r w:rsidR="00D63606">
        <w:rPr>
          <w:rFonts w:ascii="Times New Roman" w:eastAsia="Arial" w:hAnsi="Times New Roman"/>
          <w:w w:val="105"/>
          <w:sz w:val="24"/>
          <w:szCs w:val="24"/>
        </w:rPr>
        <w:t>nasopharyngeal</w:t>
      </w:r>
      <w:r w:rsidR="00F12C09">
        <w:rPr>
          <w:rFonts w:ascii="Times New Roman" w:eastAsia="Arial" w:hAnsi="Times New Roman"/>
          <w:w w:val="105"/>
          <w:sz w:val="24"/>
          <w:szCs w:val="24"/>
        </w:rPr>
        <w:t xml:space="preserve"> </w:t>
      </w:r>
      <w:r w:rsidR="00243D37">
        <w:rPr>
          <w:rFonts w:ascii="Times New Roman" w:eastAsia="Arial" w:hAnsi="Times New Roman"/>
          <w:w w:val="105"/>
          <w:sz w:val="24"/>
          <w:szCs w:val="24"/>
        </w:rPr>
        <w:t>microbiome of infants who died with respiratory syncytial virus</w:t>
      </w:r>
      <w:r w:rsidR="00F12C09">
        <w:rPr>
          <w:rFonts w:ascii="Times New Roman" w:eastAsia="Arial" w:hAnsi="Times New Roman"/>
          <w:w w:val="105"/>
          <w:sz w:val="24"/>
          <w:szCs w:val="24"/>
        </w:rPr>
        <w:t xml:space="preserve"> (RSV)</w:t>
      </w:r>
      <w:r w:rsidR="00243D37">
        <w:rPr>
          <w:rFonts w:ascii="Times New Roman" w:eastAsia="Arial" w:hAnsi="Times New Roman"/>
          <w:w w:val="105"/>
          <w:sz w:val="24"/>
          <w:szCs w:val="24"/>
        </w:rPr>
        <w:t xml:space="preserve"> and those who died without RSV</w:t>
      </w:r>
      <w:r w:rsidR="00711AE9">
        <w:rPr>
          <w:rFonts w:ascii="Times New Roman" w:eastAsia="Arial" w:hAnsi="Times New Roman"/>
          <w:w w:val="105"/>
          <w:sz w:val="24"/>
          <w:szCs w:val="24"/>
        </w:rPr>
        <w:t>.</w:t>
      </w:r>
      <w:r w:rsidR="00D44A32">
        <w:rPr>
          <w:rFonts w:ascii="Times New Roman" w:eastAsia="Arial" w:hAnsi="Times New Roman"/>
          <w:w w:val="105"/>
          <w:sz w:val="24"/>
          <w:szCs w:val="24"/>
        </w:rPr>
        <w:t xml:space="preserve"> </w:t>
      </w:r>
      <w:r w:rsidR="00AE006E">
        <w:rPr>
          <w:rFonts w:ascii="Times New Roman" w:eastAsia="Arial" w:hAnsi="Times New Roman"/>
          <w:w w:val="105"/>
          <w:sz w:val="24"/>
          <w:szCs w:val="24"/>
        </w:rPr>
        <w:t>O</w:t>
      </w:r>
      <w:r w:rsidR="00AF2F7F">
        <w:rPr>
          <w:rFonts w:ascii="Times New Roman" w:eastAsia="Arial" w:hAnsi="Times New Roman"/>
          <w:w w:val="105"/>
          <w:sz w:val="24"/>
          <w:szCs w:val="24"/>
        </w:rPr>
        <w:t>ther analys</w:t>
      </w:r>
      <w:r w:rsidR="007976BE">
        <w:rPr>
          <w:rFonts w:ascii="Times New Roman" w:eastAsia="Arial" w:hAnsi="Times New Roman"/>
          <w:w w:val="105"/>
          <w:sz w:val="24"/>
          <w:szCs w:val="24"/>
        </w:rPr>
        <w:t>e</w:t>
      </w:r>
      <w:r w:rsidR="00AF2F7F">
        <w:rPr>
          <w:rFonts w:ascii="Times New Roman" w:eastAsia="Arial" w:hAnsi="Times New Roman"/>
          <w:w w:val="105"/>
          <w:sz w:val="24"/>
          <w:szCs w:val="24"/>
        </w:rPr>
        <w:t xml:space="preserve">s have focused on similar questions, but our paper uniquely captures a population at the extreme end of RSV symptoms, namely death. This allows </w:t>
      </w:r>
      <w:r w:rsidR="007976BE">
        <w:rPr>
          <w:rFonts w:ascii="Times New Roman" w:eastAsia="Arial" w:hAnsi="Times New Roman"/>
          <w:w w:val="105"/>
          <w:sz w:val="24"/>
          <w:szCs w:val="24"/>
        </w:rPr>
        <w:t>us to explore whether changes in the microbiome are consistent across RSV severity</w:t>
      </w:r>
      <w:r w:rsidR="00DD03CF">
        <w:rPr>
          <w:rFonts w:ascii="Times New Roman" w:eastAsia="Arial" w:hAnsi="Times New Roman"/>
          <w:w w:val="105"/>
          <w:sz w:val="24"/>
          <w:szCs w:val="24"/>
        </w:rPr>
        <w:t xml:space="preserve"> </w:t>
      </w:r>
      <w:r w:rsidR="000C3B46">
        <w:rPr>
          <w:rFonts w:ascii="Times New Roman" w:eastAsia="Arial" w:hAnsi="Times New Roman"/>
          <w:w w:val="105"/>
          <w:sz w:val="24"/>
          <w:szCs w:val="24"/>
        </w:rPr>
        <w:t>and</w:t>
      </w:r>
      <w:r w:rsidR="00DD03CF">
        <w:rPr>
          <w:rFonts w:ascii="Times New Roman" w:eastAsia="Arial" w:hAnsi="Times New Roman"/>
          <w:w w:val="105"/>
          <w:sz w:val="24"/>
          <w:szCs w:val="24"/>
        </w:rPr>
        <w:t xml:space="preserve"> provides a time point after acute infection</w:t>
      </w:r>
      <w:r w:rsidR="007F29B8">
        <w:rPr>
          <w:rFonts w:ascii="Times New Roman" w:eastAsia="Arial" w:hAnsi="Times New Roman"/>
          <w:w w:val="105"/>
          <w:sz w:val="24"/>
          <w:szCs w:val="24"/>
        </w:rPr>
        <w:t xml:space="preserve">. Additionally, our sample cohort focuses on infants who died in the community and thus is less likely to be confounded by effects related to antibiotic or nosocomial exposure. Our cohort </w:t>
      </w:r>
      <w:r w:rsidR="00FD0EE5">
        <w:rPr>
          <w:rFonts w:ascii="Times New Roman" w:eastAsia="Arial" w:hAnsi="Times New Roman"/>
          <w:w w:val="105"/>
          <w:sz w:val="24"/>
          <w:szCs w:val="24"/>
        </w:rPr>
        <w:t xml:space="preserve">also comes from a Zambian infant study and focuses on </w:t>
      </w:r>
      <w:r w:rsidR="006E6546">
        <w:rPr>
          <w:rFonts w:ascii="Times New Roman" w:eastAsia="Arial" w:hAnsi="Times New Roman"/>
          <w:w w:val="105"/>
          <w:sz w:val="24"/>
          <w:szCs w:val="24"/>
        </w:rPr>
        <w:t xml:space="preserve">a </w:t>
      </w:r>
      <w:r w:rsidR="00FD0EE5">
        <w:rPr>
          <w:rFonts w:ascii="Times New Roman" w:eastAsia="Arial" w:hAnsi="Times New Roman"/>
          <w:w w:val="105"/>
          <w:sz w:val="24"/>
          <w:szCs w:val="24"/>
        </w:rPr>
        <w:t xml:space="preserve">population that </w:t>
      </w:r>
      <w:r w:rsidR="006E6546">
        <w:rPr>
          <w:rFonts w:ascii="Times New Roman" w:eastAsia="Arial" w:hAnsi="Times New Roman"/>
          <w:w w:val="105"/>
          <w:sz w:val="24"/>
          <w:szCs w:val="24"/>
        </w:rPr>
        <w:t>is</w:t>
      </w:r>
      <w:r w:rsidR="00FD0EE5">
        <w:rPr>
          <w:rFonts w:ascii="Times New Roman" w:eastAsia="Arial" w:hAnsi="Times New Roman"/>
          <w:w w:val="105"/>
          <w:sz w:val="24"/>
          <w:szCs w:val="24"/>
        </w:rPr>
        <w:t xml:space="preserve"> more burdened with RSV complication</w:t>
      </w:r>
      <w:r w:rsidR="006369A6">
        <w:rPr>
          <w:rFonts w:ascii="Times New Roman" w:eastAsia="Arial" w:hAnsi="Times New Roman"/>
          <w:w w:val="105"/>
          <w:sz w:val="24"/>
          <w:szCs w:val="24"/>
        </w:rPr>
        <w:t>s</w:t>
      </w:r>
      <w:r w:rsidR="00FD0EE5">
        <w:rPr>
          <w:rFonts w:ascii="Times New Roman" w:eastAsia="Arial" w:hAnsi="Times New Roman"/>
          <w:w w:val="105"/>
          <w:sz w:val="24"/>
          <w:szCs w:val="24"/>
        </w:rPr>
        <w:t xml:space="preserve">, unlike other studies which focus on </w:t>
      </w:r>
      <w:r w:rsidR="000C3B46">
        <w:rPr>
          <w:rFonts w:ascii="Times New Roman" w:eastAsia="Arial" w:hAnsi="Times New Roman"/>
          <w:w w:val="105"/>
          <w:sz w:val="24"/>
          <w:szCs w:val="24"/>
        </w:rPr>
        <w:t>high- or middle-income</w:t>
      </w:r>
      <w:r w:rsidR="00007538">
        <w:rPr>
          <w:rFonts w:ascii="Times New Roman" w:eastAsia="Arial" w:hAnsi="Times New Roman"/>
          <w:w w:val="105"/>
          <w:sz w:val="24"/>
          <w:szCs w:val="24"/>
        </w:rPr>
        <w:t xml:space="preserve"> countries.</w:t>
      </w:r>
      <w:r w:rsidR="007E753B">
        <w:rPr>
          <w:rFonts w:ascii="Times New Roman" w:eastAsia="Arial" w:hAnsi="Times New Roman"/>
          <w:w w:val="105"/>
          <w:sz w:val="24"/>
          <w:szCs w:val="24"/>
        </w:rPr>
        <w:t xml:space="preserve"> We acknowledge that a key limitation to our study </w:t>
      </w:r>
      <w:r w:rsidR="003716D4">
        <w:rPr>
          <w:rFonts w:ascii="Times New Roman" w:eastAsia="Arial" w:hAnsi="Times New Roman"/>
          <w:w w:val="105"/>
          <w:sz w:val="24"/>
          <w:szCs w:val="24"/>
        </w:rPr>
        <w:t>is</w:t>
      </w:r>
      <w:r w:rsidR="007E753B">
        <w:rPr>
          <w:rFonts w:ascii="Times New Roman" w:eastAsia="Arial" w:hAnsi="Times New Roman"/>
          <w:w w:val="105"/>
          <w:sz w:val="24"/>
          <w:szCs w:val="24"/>
        </w:rPr>
        <w:t xml:space="preserve"> demographic information was often collected from next of kin and may not always be completely accurate.</w:t>
      </w:r>
      <w:r w:rsidR="00C0213C">
        <w:rPr>
          <w:rFonts w:ascii="Times New Roman" w:eastAsia="Arial" w:hAnsi="Times New Roman"/>
          <w:w w:val="105"/>
          <w:sz w:val="24"/>
          <w:szCs w:val="24"/>
        </w:rPr>
        <w:t xml:space="preserve"> However, our study still adds to the body of knowledge on how the nasopharyngeal microbiome of infants with RSV differs from infants without RSV.</w:t>
      </w:r>
    </w:p>
    <w:p w14:paraId="252B008E" w14:textId="77777777" w:rsidR="006F408D" w:rsidRDefault="006F408D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</w:p>
    <w:p w14:paraId="71BCA2D8" w14:textId="6A9DBBF9" w:rsidR="006F408D" w:rsidRDefault="006F408D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  <w:r>
        <w:rPr>
          <w:rFonts w:ascii="Times New Roman" w:eastAsia="Arial" w:hAnsi="Times New Roman"/>
          <w:w w:val="105"/>
          <w:sz w:val="24"/>
          <w:szCs w:val="24"/>
        </w:rPr>
        <w:t>Our key finding</w:t>
      </w:r>
      <w:r w:rsidR="00E92D75">
        <w:rPr>
          <w:rFonts w:ascii="Times New Roman" w:eastAsia="Arial" w:hAnsi="Times New Roman"/>
          <w:w w:val="105"/>
          <w:sz w:val="24"/>
          <w:szCs w:val="24"/>
        </w:rPr>
        <w:t xml:space="preserve">s include </w:t>
      </w:r>
      <w:r w:rsidR="0038243F">
        <w:rPr>
          <w:rFonts w:ascii="Times New Roman" w:eastAsia="Arial" w:hAnsi="Times New Roman"/>
          <w:w w:val="105"/>
          <w:sz w:val="24"/>
          <w:szCs w:val="24"/>
        </w:rPr>
        <w:t>that a</w:t>
      </w:r>
      <w:r w:rsidR="00CB743A">
        <w:rPr>
          <w:rFonts w:ascii="Times New Roman" w:eastAsia="Arial" w:hAnsi="Times New Roman"/>
          <w:w w:val="105"/>
          <w:sz w:val="24"/>
          <w:szCs w:val="24"/>
        </w:rPr>
        <w:t>lpha diversity remains consistent between groups</w:t>
      </w:r>
      <w:r w:rsidR="0038243F">
        <w:rPr>
          <w:rFonts w:ascii="Times New Roman" w:eastAsia="Arial" w:hAnsi="Times New Roman"/>
          <w:w w:val="105"/>
          <w:sz w:val="24"/>
          <w:szCs w:val="24"/>
        </w:rPr>
        <w:t xml:space="preserve"> (implying that the number of species present in each group is similar), however beta diversity differs. Specifically, when comparing relative abundance of the two groups, RSV+ infants have higher abundances of </w:t>
      </w:r>
      <w:r w:rsidR="0038243F" w:rsidRPr="0038243F">
        <w:rPr>
          <w:rFonts w:ascii="Times New Roman" w:eastAsia="Arial" w:hAnsi="Times New Roman"/>
          <w:i/>
          <w:iCs/>
          <w:w w:val="105"/>
          <w:sz w:val="24"/>
          <w:szCs w:val="24"/>
        </w:rPr>
        <w:t>Moraxella</w:t>
      </w:r>
      <w:r w:rsidR="0038243F">
        <w:rPr>
          <w:rFonts w:ascii="Times New Roman" w:eastAsia="Arial" w:hAnsi="Times New Roman"/>
          <w:w w:val="105"/>
          <w:sz w:val="24"/>
          <w:szCs w:val="24"/>
        </w:rPr>
        <w:t xml:space="preserve"> and </w:t>
      </w:r>
      <w:r w:rsidR="0038243F" w:rsidRPr="0038243F">
        <w:rPr>
          <w:rFonts w:ascii="Times New Roman" w:eastAsia="Arial" w:hAnsi="Times New Roman"/>
          <w:i/>
          <w:iCs/>
          <w:w w:val="105"/>
          <w:sz w:val="24"/>
          <w:szCs w:val="24"/>
        </w:rPr>
        <w:t>Haemophilus</w:t>
      </w:r>
      <w:r w:rsidR="0038243F">
        <w:rPr>
          <w:rFonts w:ascii="Times New Roman" w:eastAsia="Arial" w:hAnsi="Times New Roman"/>
          <w:w w:val="105"/>
          <w:sz w:val="24"/>
          <w:szCs w:val="24"/>
        </w:rPr>
        <w:t xml:space="preserve"> and lower abundances of </w:t>
      </w:r>
      <w:r w:rsidR="0038243F" w:rsidRPr="0038243F">
        <w:rPr>
          <w:rFonts w:ascii="Times New Roman" w:eastAsia="Arial" w:hAnsi="Times New Roman"/>
          <w:i/>
          <w:iCs/>
          <w:w w:val="105"/>
          <w:sz w:val="24"/>
          <w:szCs w:val="24"/>
        </w:rPr>
        <w:t>Staphylococcus</w:t>
      </w:r>
      <w:r w:rsidR="0038243F">
        <w:rPr>
          <w:rFonts w:ascii="Times New Roman" w:eastAsia="Arial" w:hAnsi="Times New Roman"/>
          <w:w w:val="105"/>
          <w:sz w:val="24"/>
          <w:szCs w:val="24"/>
        </w:rPr>
        <w:t xml:space="preserve"> and </w:t>
      </w:r>
      <w:r w:rsidR="0038243F" w:rsidRPr="0038243F">
        <w:rPr>
          <w:rFonts w:ascii="Times New Roman" w:eastAsia="Arial" w:hAnsi="Times New Roman"/>
          <w:i/>
          <w:iCs/>
          <w:w w:val="105"/>
          <w:sz w:val="24"/>
          <w:szCs w:val="24"/>
        </w:rPr>
        <w:t>Gemella</w:t>
      </w:r>
      <w:r w:rsidR="0038243F">
        <w:rPr>
          <w:rFonts w:ascii="Times New Roman" w:eastAsia="Arial" w:hAnsi="Times New Roman"/>
          <w:w w:val="105"/>
          <w:sz w:val="24"/>
          <w:szCs w:val="24"/>
        </w:rPr>
        <w:t>. These findings are consistent with previous reports</w:t>
      </w:r>
      <w:r w:rsidR="00075CD8">
        <w:rPr>
          <w:rFonts w:ascii="Times New Roman" w:eastAsia="Arial" w:hAnsi="Times New Roman"/>
          <w:w w:val="105"/>
          <w:sz w:val="24"/>
          <w:szCs w:val="24"/>
        </w:rPr>
        <w:t>.</w:t>
      </w:r>
    </w:p>
    <w:p w14:paraId="20DB1796" w14:textId="77777777" w:rsidR="00075CD8" w:rsidRDefault="00075CD8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</w:p>
    <w:p w14:paraId="69B4E991" w14:textId="6C5D77BA" w:rsidR="00075CD8" w:rsidRPr="00D218A0" w:rsidRDefault="00502E28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  <w:r>
        <w:rPr>
          <w:rFonts w:ascii="Times New Roman" w:eastAsia="Arial" w:hAnsi="Times New Roman"/>
          <w:w w:val="105"/>
          <w:sz w:val="24"/>
          <w:szCs w:val="24"/>
        </w:rPr>
        <w:t>These results</w:t>
      </w:r>
      <w:r w:rsidR="00075CD8">
        <w:rPr>
          <w:rFonts w:ascii="Times New Roman" w:eastAsia="Arial" w:hAnsi="Times New Roman"/>
          <w:w w:val="105"/>
          <w:sz w:val="24"/>
          <w:szCs w:val="24"/>
        </w:rPr>
        <w:t xml:space="preserve"> </w:t>
      </w:r>
      <w:r w:rsidR="00B952A6">
        <w:rPr>
          <w:rFonts w:ascii="Times New Roman" w:eastAsia="Arial" w:hAnsi="Times New Roman"/>
          <w:w w:val="105"/>
          <w:sz w:val="24"/>
          <w:szCs w:val="24"/>
        </w:rPr>
        <w:t xml:space="preserve">back previous reports and indicate that previous findings may be universal, rather than </w:t>
      </w:r>
      <w:r w:rsidR="00910507">
        <w:rPr>
          <w:rFonts w:ascii="Times New Roman" w:eastAsia="Arial" w:hAnsi="Times New Roman"/>
          <w:w w:val="105"/>
          <w:sz w:val="24"/>
          <w:szCs w:val="24"/>
        </w:rPr>
        <w:t>dependent on microbiome differences due to environmental factors based on location of the study.</w:t>
      </w:r>
      <w:r w:rsidR="0026503B">
        <w:rPr>
          <w:rFonts w:ascii="Times New Roman" w:eastAsia="Arial" w:hAnsi="Times New Roman"/>
          <w:w w:val="105"/>
          <w:sz w:val="24"/>
          <w:szCs w:val="24"/>
        </w:rPr>
        <w:t xml:space="preserve"> We believe that these results strengthen previous findings and add to the body of knowledge in regard to nasopharyngeal microbiome difference between RSV+ infants and RSV- infants.</w:t>
      </w:r>
    </w:p>
    <w:p w14:paraId="51993BDB" w14:textId="77777777" w:rsidR="00973EF9" w:rsidRPr="00D218A0" w:rsidRDefault="00973EF9" w:rsidP="00B22BB8">
      <w:pPr>
        <w:ind w:left="-360"/>
        <w:jc w:val="both"/>
        <w:rPr>
          <w:rFonts w:ascii="Times New Roman" w:eastAsia="Arial" w:hAnsi="Times New Roman"/>
          <w:w w:val="105"/>
          <w:sz w:val="24"/>
          <w:szCs w:val="24"/>
        </w:rPr>
      </w:pPr>
    </w:p>
    <w:p w14:paraId="00904D4B" w14:textId="6F35EA96" w:rsidR="00EF6C66" w:rsidRPr="00D218A0" w:rsidRDefault="00EF6C66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  <w:r w:rsidRPr="00D218A0">
        <w:rPr>
          <w:rFonts w:ascii="Times New Roman" w:eastAsia="Arial" w:hAnsi="Times New Roman"/>
          <w:w w:val="105"/>
          <w:sz w:val="24"/>
          <w:szCs w:val="24"/>
        </w:rPr>
        <w:t>Yours sincerely,</w:t>
      </w:r>
    </w:p>
    <w:p w14:paraId="3AF1F556" w14:textId="02B830D4" w:rsidR="00EF6C66" w:rsidRPr="00D218A0" w:rsidRDefault="00EF6C66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</w:p>
    <w:p w14:paraId="6F5DBBD5" w14:textId="77777777" w:rsidR="00EF6C66" w:rsidRPr="00D218A0" w:rsidRDefault="00EF6C66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</w:p>
    <w:p w14:paraId="79FBCCA4" w14:textId="77777777" w:rsidR="00EF6C66" w:rsidRPr="00D218A0" w:rsidRDefault="00EF6C66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</w:p>
    <w:p w14:paraId="3A2F8720" w14:textId="77EAD119" w:rsidR="13CE6D9C" w:rsidRPr="00D218A0" w:rsidRDefault="13CE6D9C" w:rsidP="0137D24F">
      <w:pPr>
        <w:spacing w:line="259" w:lineRule="auto"/>
        <w:ind w:left="-360"/>
        <w:rPr>
          <w:rFonts w:ascii="Times New Roman" w:hAnsi="Times New Roman"/>
          <w:sz w:val="24"/>
          <w:szCs w:val="24"/>
        </w:rPr>
      </w:pPr>
      <w:r w:rsidRPr="00D218A0">
        <w:rPr>
          <w:rFonts w:ascii="Times New Roman" w:eastAsia="Arial" w:hAnsi="Times New Roman"/>
          <w:sz w:val="24"/>
          <w:szCs w:val="24"/>
        </w:rPr>
        <w:t>Jessica McClintock, BS</w:t>
      </w:r>
    </w:p>
    <w:p w14:paraId="6D942E02" w14:textId="300EB094" w:rsidR="13CE6D9C" w:rsidRDefault="13CE6D9C" w:rsidP="0137D24F">
      <w:pPr>
        <w:spacing w:line="259" w:lineRule="auto"/>
        <w:ind w:left="-360"/>
        <w:rPr>
          <w:rFonts w:ascii="Times New Roman" w:eastAsia="Arial" w:hAnsi="Times New Roman"/>
          <w:sz w:val="24"/>
          <w:szCs w:val="24"/>
        </w:rPr>
      </w:pPr>
      <w:r w:rsidRPr="00D218A0">
        <w:rPr>
          <w:rFonts w:ascii="Times New Roman" w:eastAsia="Arial" w:hAnsi="Times New Roman"/>
          <w:sz w:val="24"/>
          <w:szCs w:val="24"/>
        </w:rPr>
        <w:t>Informatics Specialist</w:t>
      </w:r>
    </w:p>
    <w:p w14:paraId="6DF95DDB" w14:textId="22E374A8" w:rsidR="00333FA7" w:rsidRPr="00D218A0" w:rsidRDefault="00333FA7" w:rsidP="0137D24F">
      <w:pPr>
        <w:spacing w:line="259" w:lineRule="auto"/>
        <w:ind w:left="-360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Division of Infectious Diseases</w:t>
      </w:r>
    </w:p>
    <w:p w14:paraId="340AFE20" w14:textId="28066024" w:rsidR="00F12CD3" w:rsidRPr="00D218A0" w:rsidRDefault="00F12CD3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  <w:commentRangeStart w:id="0"/>
      <w:r w:rsidRPr="00D218A0">
        <w:rPr>
          <w:rFonts w:ascii="Times New Roman" w:eastAsia="Arial" w:hAnsi="Times New Roman"/>
          <w:w w:val="105"/>
          <w:sz w:val="24"/>
          <w:szCs w:val="24"/>
        </w:rPr>
        <w:t>Rutgers University – New Jersey Medical School</w:t>
      </w:r>
    </w:p>
    <w:p w14:paraId="3633FE66" w14:textId="5926D01A" w:rsidR="00F57231" w:rsidRPr="00D218A0" w:rsidRDefault="00117C69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j</w:t>
      </w:r>
      <w:r w:rsidR="0EB551C7" w:rsidRPr="00D218A0">
        <w:rPr>
          <w:rFonts w:ascii="Times New Roman" w:eastAsia="Arial" w:hAnsi="Times New Roman"/>
          <w:sz w:val="24"/>
          <w:szCs w:val="24"/>
        </w:rPr>
        <w:t>essica.mcclintock@rutgers.edu</w:t>
      </w:r>
      <w:commentRangeEnd w:id="0"/>
      <w:r w:rsidR="00F57231" w:rsidRPr="00D218A0">
        <w:rPr>
          <w:rFonts w:ascii="Times New Roman" w:hAnsi="Times New Roman"/>
          <w:sz w:val="24"/>
          <w:szCs w:val="24"/>
        </w:rPr>
        <w:commentReference w:id="0"/>
      </w:r>
    </w:p>
    <w:p w14:paraId="159AE18E" w14:textId="71CBC1CD" w:rsidR="00F57231" w:rsidRPr="00D218A0" w:rsidRDefault="00F57231" w:rsidP="00557FDF">
      <w:pPr>
        <w:ind w:left="-360"/>
        <w:rPr>
          <w:rFonts w:ascii="Times New Roman" w:eastAsia="Arial" w:hAnsi="Times New Roman"/>
          <w:w w:val="105"/>
          <w:sz w:val="24"/>
          <w:szCs w:val="24"/>
        </w:rPr>
      </w:pPr>
    </w:p>
    <w:p w14:paraId="30D6BEAC" w14:textId="395DA739" w:rsidR="00F57231" w:rsidRPr="00557FDF" w:rsidRDefault="00F57231" w:rsidP="00557FDF">
      <w:pPr>
        <w:ind w:left="-360"/>
        <w:rPr>
          <w:rFonts w:ascii="Arial" w:eastAsia="Arial" w:hAnsi="Arial" w:cs="Arial"/>
          <w:w w:val="105"/>
          <w:sz w:val="21"/>
          <w:szCs w:val="21"/>
        </w:rPr>
      </w:pPr>
    </w:p>
    <w:sectPr w:rsidR="00F57231" w:rsidRPr="00557FDF" w:rsidSect="00A078F5">
      <w:headerReference w:type="default" r:id="rId12"/>
      <w:headerReference w:type="first" r:id="rId13"/>
      <w:pgSz w:w="12240" w:h="15840" w:code="1"/>
      <w:pgMar w:top="1170" w:right="1080" w:bottom="360" w:left="1800" w:header="576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ssica McClintock" w:date="2022-12-05T17:48:00Z" w:initials="JM">
    <w:p w14:paraId="549F896F" w14:textId="205B3649" w:rsidR="0137D24F" w:rsidRDefault="0137D24F">
      <w:r>
        <w:t>Can I use Evan's office address? Should He be the writer of the cover letter?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9F896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0B47633" w16cex:dateUtc="2022-12-05T2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9F896F" w16cid:durableId="50B476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8F09" w14:textId="77777777" w:rsidR="002F0FFF" w:rsidRDefault="002F0FFF">
      <w:r>
        <w:separator/>
      </w:r>
    </w:p>
  </w:endnote>
  <w:endnote w:type="continuationSeparator" w:id="0">
    <w:p w14:paraId="26F33336" w14:textId="77777777" w:rsidR="002F0FFF" w:rsidRDefault="002F0FFF">
      <w:r>
        <w:continuationSeparator/>
      </w:r>
    </w:p>
  </w:endnote>
  <w:endnote w:type="continuationNotice" w:id="1">
    <w:p w14:paraId="3A6505D5" w14:textId="77777777" w:rsidR="002F0FFF" w:rsidRDefault="002F0F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D528" w14:textId="77777777" w:rsidR="002F0FFF" w:rsidRDefault="002F0FFF">
      <w:r>
        <w:separator/>
      </w:r>
    </w:p>
  </w:footnote>
  <w:footnote w:type="continuationSeparator" w:id="0">
    <w:p w14:paraId="144A8D63" w14:textId="77777777" w:rsidR="002F0FFF" w:rsidRDefault="002F0FFF">
      <w:r>
        <w:continuationSeparator/>
      </w:r>
    </w:p>
  </w:footnote>
  <w:footnote w:type="continuationNotice" w:id="1">
    <w:p w14:paraId="37D0E6CF" w14:textId="77777777" w:rsidR="002F0FFF" w:rsidRDefault="002F0F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2BA9" w14:textId="77777777" w:rsidR="004B2067" w:rsidRDefault="004B2067" w:rsidP="004B2067">
    <w:pPr>
      <w:pStyle w:val="Header"/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488D" w14:textId="5DAE11A4" w:rsidR="004B2067" w:rsidRDefault="006069FB">
    <w:pPr>
      <w:pStyle w:val="Header"/>
      <w:tabs>
        <w:tab w:val="left" w:pos="3560"/>
      </w:tabs>
      <w:spacing w:line="240" w:lineRule="auto"/>
      <w:ind w:left="-63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30728D99" wp14:editId="29CBE764">
              <wp:simplePos x="0" y="0"/>
              <wp:positionH relativeFrom="page">
                <wp:posOffset>5124450</wp:posOffset>
              </wp:positionH>
              <wp:positionV relativeFrom="page">
                <wp:posOffset>352425</wp:posOffset>
              </wp:positionV>
              <wp:extent cx="2067560" cy="1017270"/>
              <wp:effectExtent l="0" t="0" r="889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7560" cy="1017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FB8D9" w14:textId="538A608B" w:rsidR="005C03C2" w:rsidRDefault="005C03C2" w:rsidP="00B30FB0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EF6C66">
                            <w:rPr>
                              <w:rFonts w:cs="Arial"/>
                            </w:rPr>
                            <w:t>Division of Infectious Diseases</w:t>
                          </w:r>
                        </w:p>
                        <w:p w14:paraId="7EA68A83" w14:textId="57C36439" w:rsidR="00557FDF" w:rsidRPr="00EF6C66" w:rsidRDefault="00557FDF" w:rsidP="00B30FB0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Center for Data Science</w:t>
                          </w:r>
                        </w:p>
                        <w:p w14:paraId="02230F30" w14:textId="77777777" w:rsidR="00B30FB0" w:rsidRPr="00EF6C66" w:rsidRDefault="00042B7E" w:rsidP="00B30FB0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EF6C66">
                            <w:rPr>
                              <w:rFonts w:cs="Arial"/>
                            </w:rPr>
                            <w:t>ICPH Building, PHRI</w:t>
                          </w:r>
                        </w:p>
                        <w:p w14:paraId="160A5A50" w14:textId="77777777" w:rsidR="00B30FB0" w:rsidRPr="00EF6C66" w:rsidRDefault="00B30FB0" w:rsidP="00B30FB0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EF6C66">
                            <w:rPr>
                              <w:rFonts w:cs="Arial"/>
                            </w:rPr>
                            <w:t>New Jersey Medical School</w:t>
                          </w:r>
                        </w:p>
                        <w:p w14:paraId="2637798C" w14:textId="77777777" w:rsidR="00B30FB0" w:rsidRPr="00EF6C66" w:rsidRDefault="00B30FB0" w:rsidP="00B30FB0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EF6C66">
                            <w:rPr>
                              <w:rFonts w:cs="Arial"/>
                            </w:rPr>
                            <w:t>Rutgers, The State University of New Jersey</w:t>
                          </w:r>
                        </w:p>
                        <w:p w14:paraId="393EA91B" w14:textId="77777777" w:rsidR="00B30FB0" w:rsidRPr="00EF6C66" w:rsidRDefault="00A078F5" w:rsidP="00B30FB0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EF6C66">
                            <w:rPr>
                              <w:rFonts w:cs="Arial"/>
                            </w:rPr>
                            <w:t>225 Warren Street</w:t>
                          </w:r>
                        </w:p>
                        <w:p w14:paraId="33EA41F5" w14:textId="77777777" w:rsidR="004B2067" w:rsidRPr="00EF6C66" w:rsidRDefault="00B30FB0" w:rsidP="00B30FB0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EF6C66">
                            <w:rPr>
                              <w:rFonts w:cs="Arial"/>
                            </w:rPr>
                            <w:t>Newark, NJ 07103</w:t>
                          </w: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shapetype id="_x0000_t202" coordsize="21600,21600" o:spt="202" path="m,l,21600r21600,l21600,xe" w14:anchorId="30728D99">
              <v:stroke joinstyle="miter"/>
              <v:path gradientshapeok="t" o:connecttype="rect"/>
            </v:shapetype>
            <v:shape id="Text Box 1" style="position:absolute;left:0;text-align:left;margin-left:403.5pt;margin-top:27.75pt;width:162.8pt;height:80.1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overlap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">
              <v:textbox inset="0,4.32pt,0,0">
                <w:txbxContent>
                  <w:p w:rsidR="005C03C2" w:rsidP="00B30FB0" w:rsidRDefault="005C03C2" w14:paraId="1CBFB8D9" w14:textId="538A608B">
                    <w:pPr>
                      <w:pStyle w:val="AddressBlockArial"/>
                      <w:rPr>
                        <w:rFonts w:cs="Arial"/>
                      </w:rPr>
                    </w:pPr>
                    <w:r w:rsidRPr="00EF6C66">
                      <w:rPr>
                        <w:rFonts w:cs="Arial"/>
                      </w:rPr>
                      <w:t>Division of Infectious Diseases</w:t>
                    </w:r>
                  </w:p>
                  <w:p w:rsidRPr="00EF6C66" w:rsidR="00557FDF" w:rsidP="00B30FB0" w:rsidRDefault="00557FDF" w14:paraId="7EA68A83" w14:textId="57C36439">
                    <w:pPr>
                      <w:pStyle w:val="AddressBlockArial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Center for Data Science</w:t>
                    </w:r>
                  </w:p>
                  <w:p w:rsidRPr="00EF6C66" w:rsidR="00B30FB0" w:rsidP="00B30FB0" w:rsidRDefault="00042B7E" w14:paraId="02230F30" w14:textId="77777777">
                    <w:pPr>
                      <w:pStyle w:val="AddressBlockArial"/>
                      <w:rPr>
                        <w:rFonts w:cs="Arial"/>
                      </w:rPr>
                    </w:pPr>
                    <w:r w:rsidRPr="00EF6C66">
                      <w:rPr>
                        <w:rFonts w:cs="Arial"/>
                      </w:rPr>
                      <w:t>ICPH Building, PHRI</w:t>
                    </w:r>
                  </w:p>
                  <w:p w:rsidRPr="00EF6C66" w:rsidR="00B30FB0" w:rsidP="00B30FB0" w:rsidRDefault="00B30FB0" w14:paraId="160A5A50" w14:textId="77777777">
                    <w:pPr>
                      <w:pStyle w:val="AddressBlockArial"/>
                      <w:rPr>
                        <w:rFonts w:cs="Arial"/>
                      </w:rPr>
                    </w:pPr>
                    <w:r w:rsidRPr="00EF6C66">
                      <w:rPr>
                        <w:rFonts w:cs="Arial"/>
                      </w:rPr>
                      <w:t>New Jersey Medical School</w:t>
                    </w:r>
                  </w:p>
                  <w:p w:rsidRPr="00EF6C66" w:rsidR="00B30FB0" w:rsidP="00B30FB0" w:rsidRDefault="00B30FB0" w14:paraId="2637798C" w14:textId="77777777">
                    <w:pPr>
                      <w:pStyle w:val="AddressBlockArial"/>
                      <w:rPr>
                        <w:rFonts w:cs="Arial"/>
                      </w:rPr>
                    </w:pPr>
                    <w:r w:rsidRPr="00EF6C66">
                      <w:rPr>
                        <w:rFonts w:cs="Arial"/>
                      </w:rPr>
                      <w:t>Rutgers, The State University of New Jersey</w:t>
                    </w:r>
                  </w:p>
                  <w:p w:rsidRPr="00EF6C66" w:rsidR="00B30FB0" w:rsidP="00B30FB0" w:rsidRDefault="00A078F5" w14:paraId="393EA91B" w14:textId="77777777">
                    <w:pPr>
                      <w:pStyle w:val="AddressBlockArial"/>
                      <w:rPr>
                        <w:rFonts w:cs="Arial"/>
                      </w:rPr>
                    </w:pPr>
                    <w:r w:rsidRPr="00EF6C66">
                      <w:rPr>
                        <w:rFonts w:cs="Arial"/>
                      </w:rPr>
                      <w:t>225 Warren Street</w:t>
                    </w:r>
                  </w:p>
                  <w:p w:rsidRPr="00EF6C66" w:rsidR="004B2067" w:rsidP="00B30FB0" w:rsidRDefault="00B30FB0" w14:paraId="33EA41F5" w14:textId="77777777">
                    <w:pPr>
                      <w:pStyle w:val="AddressBlockArial"/>
                      <w:rPr>
                        <w:rFonts w:cs="Arial"/>
                      </w:rPr>
                    </w:pPr>
                    <w:r w:rsidRPr="00EF6C66">
                      <w:rPr>
                        <w:rFonts w:cs="Arial"/>
                      </w:rPr>
                      <w:t>Newark, NJ 07103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E1EA7">
      <w:rPr>
        <w:noProof/>
      </w:rPr>
      <w:drawing>
        <wp:inline distT="0" distB="0" distL="0" distR="0" wp14:anchorId="13CD16A3" wp14:editId="3DEA200A">
          <wp:extent cx="1879600" cy="516255"/>
          <wp:effectExtent l="19050" t="0" r="6350" b="0"/>
          <wp:docPr id="18" name="Picture 18" descr="RU_SIG_NJMS_RED_100K_LH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U_SIG_NJMS_RED_100K_LH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516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039"/>
    <w:multiLevelType w:val="hybridMultilevel"/>
    <w:tmpl w:val="58B6C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354871"/>
    <w:multiLevelType w:val="hybridMultilevel"/>
    <w:tmpl w:val="6F487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95439">
    <w:abstractNumId w:val="1"/>
  </w:num>
  <w:num w:numId="2" w16cid:durableId="210155699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McClintock">
    <w15:presenceInfo w15:providerId="AD" w15:userId="S::jkm186@njms.rutgers.edu::b2b05ccc-6141-41e8-9c92-19b9903353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BD"/>
    <w:rsid w:val="00007538"/>
    <w:rsid w:val="00007DFA"/>
    <w:rsid w:val="0003272C"/>
    <w:rsid w:val="00042B7E"/>
    <w:rsid w:val="000546E8"/>
    <w:rsid w:val="000602F5"/>
    <w:rsid w:val="00075CD8"/>
    <w:rsid w:val="000A2288"/>
    <w:rsid w:val="000A67F1"/>
    <w:rsid w:val="000B1D1E"/>
    <w:rsid w:val="000B70FD"/>
    <w:rsid w:val="000C320C"/>
    <w:rsid w:val="000C3322"/>
    <w:rsid w:val="000C3B46"/>
    <w:rsid w:val="000F189C"/>
    <w:rsid w:val="001026B5"/>
    <w:rsid w:val="00117C69"/>
    <w:rsid w:val="00132786"/>
    <w:rsid w:val="00142134"/>
    <w:rsid w:val="00142C2A"/>
    <w:rsid w:val="0018684A"/>
    <w:rsid w:val="001A3C66"/>
    <w:rsid w:val="001D64ED"/>
    <w:rsid w:val="00222DFF"/>
    <w:rsid w:val="00241726"/>
    <w:rsid w:val="00243D37"/>
    <w:rsid w:val="002525D4"/>
    <w:rsid w:val="00256145"/>
    <w:rsid w:val="0026503B"/>
    <w:rsid w:val="002854A8"/>
    <w:rsid w:val="002932DA"/>
    <w:rsid w:val="002D2232"/>
    <w:rsid w:val="002D2DC5"/>
    <w:rsid w:val="002F0FFF"/>
    <w:rsid w:val="003211FA"/>
    <w:rsid w:val="0032258D"/>
    <w:rsid w:val="00330AB8"/>
    <w:rsid w:val="00333FA7"/>
    <w:rsid w:val="003716D4"/>
    <w:rsid w:val="00371717"/>
    <w:rsid w:val="0037481F"/>
    <w:rsid w:val="0038243F"/>
    <w:rsid w:val="003A38E5"/>
    <w:rsid w:val="003B0FA2"/>
    <w:rsid w:val="003C5AFB"/>
    <w:rsid w:val="003E4A4B"/>
    <w:rsid w:val="003F1032"/>
    <w:rsid w:val="00405E09"/>
    <w:rsid w:val="004155E0"/>
    <w:rsid w:val="00422C4C"/>
    <w:rsid w:val="00436D49"/>
    <w:rsid w:val="00442AE0"/>
    <w:rsid w:val="004430E8"/>
    <w:rsid w:val="004468E8"/>
    <w:rsid w:val="00454D2D"/>
    <w:rsid w:val="00467315"/>
    <w:rsid w:val="004716F0"/>
    <w:rsid w:val="00472121"/>
    <w:rsid w:val="00483FC6"/>
    <w:rsid w:val="00497612"/>
    <w:rsid w:val="004B2067"/>
    <w:rsid w:val="004B4930"/>
    <w:rsid w:val="004D0FF8"/>
    <w:rsid w:val="004D5C62"/>
    <w:rsid w:val="004D6246"/>
    <w:rsid w:val="00502E28"/>
    <w:rsid w:val="0052559F"/>
    <w:rsid w:val="00557FDF"/>
    <w:rsid w:val="00567D26"/>
    <w:rsid w:val="00584CAA"/>
    <w:rsid w:val="00587665"/>
    <w:rsid w:val="0059541B"/>
    <w:rsid w:val="005A34D7"/>
    <w:rsid w:val="005C03C2"/>
    <w:rsid w:val="005D4FDF"/>
    <w:rsid w:val="005F20E0"/>
    <w:rsid w:val="005F4116"/>
    <w:rsid w:val="006069FB"/>
    <w:rsid w:val="006369A6"/>
    <w:rsid w:val="00677E9D"/>
    <w:rsid w:val="00692FC1"/>
    <w:rsid w:val="00693C91"/>
    <w:rsid w:val="006965E2"/>
    <w:rsid w:val="00697DDD"/>
    <w:rsid w:val="006C4108"/>
    <w:rsid w:val="006C4CAB"/>
    <w:rsid w:val="006E6546"/>
    <w:rsid w:val="006F408D"/>
    <w:rsid w:val="00711AE9"/>
    <w:rsid w:val="0074135A"/>
    <w:rsid w:val="0077601B"/>
    <w:rsid w:val="007976BE"/>
    <w:rsid w:val="00797CBF"/>
    <w:rsid w:val="007E753B"/>
    <w:rsid w:val="007F285A"/>
    <w:rsid w:val="007F29B8"/>
    <w:rsid w:val="0083365C"/>
    <w:rsid w:val="00840E56"/>
    <w:rsid w:val="00847EB5"/>
    <w:rsid w:val="0086354B"/>
    <w:rsid w:val="008A14FB"/>
    <w:rsid w:val="008D2132"/>
    <w:rsid w:val="008D71BD"/>
    <w:rsid w:val="008D7B42"/>
    <w:rsid w:val="008E4269"/>
    <w:rsid w:val="008F53F3"/>
    <w:rsid w:val="00910507"/>
    <w:rsid w:val="009472E7"/>
    <w:rsid w:val="009538A1"/>
    <w:rsid w:val="00973EF9"/>
    <w:rsid w:val="00975D2B"/>
    <w:rsid w:val="009807DB"/>
    <w:rsid w:val="009944C3"/>
    <w:rsid w:val="009B6E15"/>
    <w:rsid w:val="00A026C0"/>
    <w:rsid w:val="00A078F5"/>
    <w:rsid w:val="00A2603C"/>
    <w:rsid w:val="00A471A7"/>
    <w:rsid w:val="00A65E07"/>
    <w:rsid w:val="00A74272"/>
    <w:rsid w:val="00A83A4A"/>
    <w:rsid w:val="00A86E87"/>
    <w:rsid w:val="00AD30FF"/>
    <w:rsid w:val="00AD5001"/>
    <w:rsid w:val="00AE006E"/>
    <w:rsid w:val="00AF2F7F"/>
    <w:rsid w:val="00B20E1A"/>
    <w:rsid w:val="00B22BB8"/>
    <w:rsid w:val="00B23F74"/>
    <w:rsid w:val="00B30FB0"/>
    <w:rsid w:val="00B952A6"/>
    <w:rsid w:val="00BA5A5A"/>
    <w:rsid w:val="00BD6050"/>
    <w:rsid w:val="00BE1EA7"/>
    <w:rsid w:val="00BE3504"/>
    <w:rsid w:val="00BF3B64"/>
    <w:rsid w:val="00C0213C"/>
    <w:rsid w:val="00C057BE"/>
    <w:rsid w:val="00C14C2F"/>
    <w:rsid w:val="00C22319"/>
    <w:rsid w:val="00C259B6"/>
    <w:rsid w:val="00C40626"/>
    <w:rsid w:val="00CA0FFB"/>
    <w:rsid w:val="00CB5BEF"/>
    <w:rsid w:val="00CB743A"/>
    <w:rsid w:val="00CC1A84"/>
    <w:rsid w:val="00CC75A7"/>
    <w:rsid w:val="00CD08FD"/>
    <w:rsid w:val="00CE2AA4"/>
    <w:rsid w:val="00D02A91"/>
    <w:rsid w:val="00D10706"/>
    <w:rsid w:val="00D218A0"/>
    <w:rsid w:val="00D44A32"/>
    <w:rsid w:val="00D522E5"/>
    <w:rsid w:val="00D53193"/>
    <w:rsid w:val="00D60DDE"/>
    <w:rsid w:val="00D63606"/>
    <w:rsid w:val="00DB4A0C"/>
    <w:rsid w:val="00DB4A1D"/>
    <w:rsid w:val="00DC22D9"/>
    <w:rsid w:val="00DD03CF"/>
    <w:rsid w:val="00DF1407"/>
    <w:rsid w:val="00DF1C4A"/>
    <w:rsid w:val="00DF26A2"/>
    <w:rsid w:val="00E229E9"/>
    <w:rsid w:val="00E37B05"/>
    <w:rsid w:val="00E64C06"/>
    <w:rsid w:val="00E716C8"/>
    <w:rsid w:val="00E92D75"/>
    <w:rsid w:val="00EC61B0"/>
    <w:rsid w:val="00EC7BE7"/>
    <w:rsid w:val="00ED0401"/>
    <w:rsid w:val="00ED3CD1"/>
    <w:rsid w:val="00ED4FB5"/>
    <w:rsid w:val="00EF5E75"/>
    <w:rsid w:val="00EF6C66"/>
    <w:rsid w:val="00F102F5"/>
    <w:rsid w:val="00F12C09"/>
    <w:rsid w:val="00F12CD3"/>
    <w:rsid w:val="00F37C98"/>
    <w:rsid w:val="00F57231"/>
    <w:rsid w:val="00F734D0"/>
    <w:rsid w:val="00F76968"/>
    <w:rsid w:val="00FD0EE5"/>
    <w:rsid w:val="00FE579C"/>
    <w:rsid w:val="00FE61DD"/>
    <w:rsid w:val="00FE6E30"/>
    <w:rsid w:val="0137D24F"/>
    <w:rsid w:val="0EB551C7"/>
    <w:rsid w:val="13CE6D9C"/>
    <w:rsid w:val="1C7CF461"/>
    <w:rsid w:val="66A031A8"/>
    <w:rsid w:val="6AC4A4F1"/>
    <w:rsid w:val="6AF09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BA2CDF"/>
  <w15:docId w15:val="{6949B0EF-D981-43F2-B861-DD21BA07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86"/>
    <w:rPr>
      <w:rFonts w:ascii="Palatino" w:hAnsi="Palatino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A078F5"/>
    <w:pPr>
      <w:keepNext/>
      <w:keepLines/>
      <w:spacing w:after="3" w:line="259" w:lineRule="auto"/>
      <w:ind w:left="17" w:hanging="10"/>
      <w:outlineLvl w:val="0"/>
    </w:pPr>
    <w:rPr>
      <w:rFonts w:ascii="Calibri" w:eastAsia="Calibri" w:hAnsi="Calibri" w:cs="Calibri"/>
      <w:color w:val="000000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786"/>
    <w:pPr>
      <w:spacing w:line="230" w:lineRule="exact"/>
    </w:pPr>
    <w:rPr>
      <w:sz w:val="20"/>
    </w:rPr>
  </w:style>
  <w:style w:type="paragraph" w:styleId="Footer">
    <w:name w:val="footer"/>
    <w:basedOn w:val="Normal"/>
    <w:rsid w:val="00132786"/>
    <w:pPr>
      <w:tabs>
        <w:tab w:val="center" w:pos="4320"/>
        <w:tab w:val="right" w:pos="8640"/>
      </w:tabs>
    </w:pPr>
  </w:style>
  <w:style w:type="character" w:styleId="Hyperlink">
    <w:name w:val="Hyperlink"/>
    <w:rsid w:val="00132786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132786"/>
    <w:rPr>
      <w:rFonts w:ascii="Courier" w:hAnsi="Courier"/>
    </w:rPr>
  </w:style>
  <w:style w:type="paragraph" w:customStyle="1" w:styleId="AddressBlockArial">
    <w:name w:val="Address Block (Arial)"/>
    <w:rsid w:val="008D71BD"/>
    <w:pPr>
      <w:suppressAutoHyphens/>
      <w:spacing w:line="220" w:lineRule="exact"/>
      <w:ind w:left="130" w:hanging="130"/>
    </w:pPr>
    <w:rPr>
      <w:rFonts w:ascii="Arial" w:hAnsi="Arial"/>
      <w:noProof/>
      <w:sz w:val="15"/>
    </w:rPr>
  </w:style>
  <w:style w:type="paragraph" w:customStyle="1" w:styleId="Letterbody">
    <w:name w:val="Letter body"/>
    <w:basedOn w:val="PlainText"/>
    <w:rsid w:val="00132786"/>
    <w:pPr>
      <w:widowControl w:val="0"/>
      <w:spacing w:line="260" w:lineRule="exact"/>
    </w:pPr>
    <w:rPr>
      <w:rFonts w:ascii="Palatino" w:hAnsi="Palatino"/>
      <w:sz w:val="21"/>
    </w:rPr>
  </w:style>
  <w:style w:type="paragraph" w:styleId="DocumentMap">
    <w:name w:val="Document Map"/>
    <w:basedOn w:val="Normal"/>
    <w:semiHidden/>
    <w:rsid w:val="008B7046"/>
    <w:pPr>
      <w:shd w:val="clear" w:color="auto" w:fill="C6D5EC"/>
    </w:pPr>
    <w:rPr>
      <w:rFonts w:ascii="Lucida Grande" w:hAnsi="Lucida Grande"/>
      <w:sz w:val="24"/>
      <w:szCs w:val="24"/>
    </w:rPr>
  </w:style>
  <w:style w:type="character" w:styleId="FollowedHyperlink">
    <w:name w:val="FollowedHyperlink"/>
    <w:rsid w:val="0013278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34D7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C75A7"/>
    <w:pPr>
      <w:ind w:left="720"/>
      <w:contextualSpacing/>
    </w:pPr>
  </w:style>
  <w:style w:type="table" w:styleId="TableGrid">
    <w:name w:val="Table Grid"/>
    <w:basedOn w:val="TableNormal"/>
    <w:uiPriority w:val="59"/>
    <w:rsid w:val="009B6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rsid w:val="0083365C"/>
    <w:rPr>
      <w:rFonts w:ascii="Courier" w:hAnsi="Courier"/>
      <w:sz w:val="22"/>
    </w:rPr>
  </w:style>
  <w:style w:type="paragraph" w:customStyle="1" w:styleId="Default">
    <w:name w:val="Default"/>
    <w:rsid w:val="002854A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78F5"/>
    <w:rPr>
      <w:rFonts w:ascii="Calibri" w:eastAsia="Calibri" w:hAnsi="Calibri" w:cs="Calibri"/>
      <w:color w:val="000000"/>
      <w:sz w:val="26"/>
      <w:szCs w:val="22"/>
    </w:rPr>
  </w:style>
  <w:style w:type="paragraph" w:styleId="NormalWeb">
    <w:name w:val="Normal (Web)"/>
    <w:basedOn w:val="Normal"/>
    <w:uiPriority w:val="99"/>
    <w:unhideWhenUsed/>
    <w:rsid w:val="00567D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26B5"/>
  </w:style>
  <w:style w:type="paragraph" w:styleId="BodyText">
    <w:name w:val="Body Text"/>
    <w:basedOn w:val="Normal"/>
    <w:link w:val="BodyTextChar"/>
    <w:uiPriority w:val="1"/>
    <w:qFormat/>
    <w:rsid w:val="00EF6C66"/>
    <w:pPr>
      <w:widowControl w:val="0"/>
      <w:autoSpaceDE w:val="0"/>
      <w:autoSpaceDN w:val="0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F6C66"/>
    <w:rPr>
      <w:rFonts w:ascii="Arial" w:eastAsia="Arial" w:hAnsi="Arial" w:cs="Arial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Palatino" w:hAnsi="Palatino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CBE4A-A15C-41FF-90D4-405201CC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Company>Rutgers, The State University of New Jersey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XX, XXXX</dc:title>
  <dc:subject/>
  <dc:creator>University Relations</dc:creator>
  <cp:keywords/>
  <cp:lastModifiedBy>McClintock, Jessica</cp:lastModifiedBy>
  <cp:revision>3</cp:revision>
  <cp:lastPrinted>2015-12-21T17:09:00Z</cp:lastPrinted>
  <dcterms:created xsi:type="dcterms:W3CDTF">2022-12-19T22:58:00Z</dcterms:created>
  <dcterms:modified xsi:type="dcterms:W3CDTF">2022-12-19T23:11:00Z</dcterms:modified>
</cp:coreProperties>
</file>