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3. Сравнение алгоритмов подавления немаксимумов (NMS)</w:t>
      </w:r>
    </w:p>
    <w:p>
      <w:pPr>
        <w:pStyle w:val="Heading2"/>
      </w:pPr>
      <w:r>
        <w:rPr>
          <w:rFonts w:ascii="Times New Roman" w:hAnsi="Times New Roman"/>
        </w:rPr>
        <w:t>3.1 Постановка задачи</w:t>
      </w:r>
    </w:p>
    <w:p>
      <w:r>
        <w:rPr>
          <w:rFonts w:ascii="Times New Roman" w:hAnsi="Times New Roman"/>
          <w:sz w:val="24"/>
        </w:rPr>
        <w:t>Алгоритм подавления немаксимумов (Non-Maximum Suppression, NMS) является критическим этапом постпроцессинга в детекции объектов. Его задача — устранение дублирующих предсказаний, при которых один и тот же объект получает несколько перекрывающихся ограничивающих рамок. Выбор алгоритма NMS влияет на три ключевые характеристики системы:</w:t>
      </w:r>
    </w:p>
    <w:p>
      <w:pPr>
        <w:pStyle w:val="ListBullet"/>
      </w:pPr>
      <w:r>
        <w:rPr>
          <w:rFonts w:ascii="Times New Roman" w:hAnsi="Times New Roman"/>
          <w:sz w:val="24"/>
        </w:rPr>
        <w:t>- Полнота детекции (Recall) — способность сохранять детекции плотно расположенных объектов (пешеходы в группе, автомобили в заторе);</w:t>
      </w:r>
    </w:p>
    <w:p>
      <w:pPr>
        <w:pStyle w:val="ListBullet"/>
      </w:pPr>
      <w:r>
        <w:rPr>
          <w:rFonts w:ascii="Times New Roman" w:hAnsi="Times New Roman"/>
          <w:sz w:val="24"/>
        </w:rPr>
        <w:t>- Точность (Precision) — отсутствие избыточных ложных срабатываний;</w:t>
      </w:r>
    </w:p>
    <w:p>
      <w:pPr>
        <w:pStyle w:val="ListBullet"/>
      </w:pPr>
      <w:r>
        <w:rPr>
          <w:rFonts w:ascii="Times New Roman" w:hAnsi="Times New Roman"/>
          <w:sz w:val="24"/>
        </w:rPr>
        <w:t>- Скорость обработки — влияние этапа подавления на общую частоту кадров.</w:t>
      </w:r>
    </w:p>
    <w:p>
      <w:r>
        <w:rPr>
          <w:rFonts w:ascii="Times New Roman" w:hAnsi="Times New Roman"/>
          <w:sz w:val="24"/>
        </w:rPr>
        <w:t>В данном разделе проведено сравнение трёх алгоритмов NMS и обнаружена ошибка в реализации, влияющая на фактическое поведение системы.</w:t>
      </w:r>
    </w:p>
    <w:p>
      <w:pPr>
        <w:pStyle w:val="Heading2"/>
      </w:pPr>
      <w:r>
        <w:rPr>
          <w:rFonts w:ascii="Times New Roman" w:hAnsi="Times New Roman"/>
        </w:rPr>
        <w:t>3.2 Описание исследуемых алгоритмов</w:t>
      </w:r>
    </w:p>
    <w:p>
      <w:pPr>
        <w:pStyle w:val="Heading3"/>
      </w:pPr>
      <w:r>
        <w:rPr>
          <w:rFonts w:ascii="Times New Roman" w:hAnsi="Times New Roman"/>
        </w:rPr>
        <w:t>Жёсткое подавление (Hard NMS)</w:t>
      </w:r>
    </w:p>
    <w:p>
      <w:r>
        <w:rPr>
          <w:rFonts w:ascii="Times New Roman" w:hAnsi="Times New Roman"/>
          <w:sz w:val="24"/>
        </w:rPr>
        <w:t>Классический алгоритм NMS работает по итеративной схеме. На каждой итерации выбирается предсказание с наивысшей уверенностью (confidence), и все остальные рамки, чьё пересечение (Intersection over Union, IoU) с выбранной превышает заданный порог, безоговорочно удаляются. Процесс повторяется для оставшихся предсказаний до исчерпания списка.</w:t>
      </w:r>
    </w:p>
    <w:p>
      <w:r>
        <w:rPr>
          <w:rFonts w:ascii="Times New Roman" w:hAnsi="Times New Roman"/>
          <w:sz w:val="24"/>
        </w:rPr>
        <w:t>Достоинства: простота реализации, минимальная вычислительная сложность — O(N log N) за счёт сортировки по уверенности.</w:t>
      </w:r>
    </w:p>
    <w:p>
      <w:r>
        <w:rPr>
          <w:rFonts w:ascii="Times New Roman" w:hAnsi="Times New Roman"/>
          <w:sz w:val="24"/>
        </w:rPr>
        <w:t>Недостатки: жёсткое подавление плотно расположенных объектов. Два пешехода, идущих рядом, или два автомобиля в соседних полосах могут быть ошибочно объединены в один, если их рамки значительно перекрываются.</w:t>
      </w:r>
    </w:p>
    <w:p>
      <w:pPr>
        <w:pStyle w:val="Heading3"/>
      </w:pPr>
      <w:r>
        <w:rPr>
          <w:rFonts w:ascii="Times New Roman" w:hAnsi="Times New Roman"/>
        </w:rPr>
        <w:t>Мягкое линейное подавление (Soft-NMS Linear)</w:t>
      </w:r>
    </w:p>
    <w:p>
      <w:r>
        <w:rPr>
          <w:rFonts w:ascii="Times New Roman" w:hAnsi="Times New Roman"/>
          <w:sz w:val="24"/>
        </w:rPr>
        <w:t>В отличие от жёсткого NMS, алгоритм мягкого подавления не удаляет рамки с высоким IoU, а понижает их оценку уверенности пропорционально величине пересечения. При линейной стратегии весовая функция задаётся как:</w:t>
      </w:r>
    </w:p>
    <w:p>
      <w:r>
        <w:rPr>
          <w:rFonts w:ascii="Times New Roman" w:hAnsi="Times New Roman"/>
          <w:sz w:val="24"/>
        </w:rPr>
        <w:t>$$ s_i = s_i \cdot (1 - IoU(M, b_i)) \quad \text{при} \quad IoU(M, b_i) &gt; \tau $$</w:t>
      </w:r>
    </w:p>
    <w:p>
      <w:r>
        <w:rPr>
          <w:rFonts w:ascii="Times New Roman" w:hAnsi="Times New Roman"/>
          <w:sz w:val="24"/>
        </w:rPr>
        <w:t>где $s_i$ — уверенность i-й рамки, $M$ — рамка с максимальной уверенностью, $\tau$ — порог IoU. Рамки, чья уверенность после понижения опускается ниже порога отсечения, удаляются на втором проходе.</w:t>
      </w:r>
    </w:p>
    <w:p>
      <w:r>
        <w:rPr>
          <w:rFonts w:ascii="Times New Roman" w:hAnsi="Times New Roman"/>
          <w:sz w:val="24"/>
        </w:rPr>
        <w:t>Достоинства: сохранение детекций плотно расположенных объектов.</w:t>
      </w:r>
    </w:p>
    <w:p>
      <w:r>
        <w:rPr>
          <w:rFonts w:ascii="Times New Roman" w:hAnsi="Times New Roman"/>
          <w:sz w:val="24"/>
        </w:rPr>
        <w:t>Недостатки: несколько более высокая вычислительная сложность — дополнительный проход для фильтрации по порогу.</w:t>
      </w:r>
    </w:p>
    <w:p>
      <w:pPr>
        <w:pStyle w:val="Heading3"/>
      </w:pPr>
      <w:r>
        <w:rPr>
          <w:rFonts w:ascii="Times New Roman" w:hAnsi="Times New Roman"/>
        </w:rPr>
        <w:t>Мягкое гауссово подавление (Soft-NMS Gaussian)</w:t>
      </w:r>
    </w:p>
    <w:p>
      <w:r>
        <w:rPr>
          <w:rFonts w:ascii="Times New Roman" w:hAnsi="Times New Roman"/>
          <w:sz w:val="24"/>
        </w:rPr>
        <w:t>При гауссовой стратегии понижение уверенности происходит более плавно, по экспоненциальному закону:</w:t>
      </w:r>
    </w:p>
    <w:p>
      <w:r>
        <w:rPr>
          <w:rFonts w:ascii="Times New Roman" w:hAnsi="Times New Roman"/>
          <w:sz w:val="24"/>
        </w:rPr>
        <w:t>$$ s_i = s_i \cdot \exp\left(-\frac{IoU(M, b_i)^2}{\sigma}\right) $$</w:t>
      </w:r>
    </w:p>
    <w:p>
      <w:r>
        <w:rPr>
          <w:rFonts w:ascii="Times New Roman" w:hAnsi="Times New Roman"/>
          <w:sz w:val="24"/>
        </w:rPr>
        <w:t>Параметр σ (обычно 0,5) управляет крутизной спада. При малых значениях IoU уверенность снижается незначительно; при IoU, близком к 1,0, уверенность падает практически до нуля. Гауссова стратегия обеспечивает наиболее «мягкий» переход и, как правило, даёт наилучшие результаты на сценах с высокой плотностью объектов.</w:t>
      </w:r>
    </w:p>
    <w:p>
      <w:pPr>
        <w:pStyle w:val="Heading2"/>
      </w:pPr>
      <w:r>
        <w:rPr>
          <w:rFonts w:ascii="Times New Roman" w:hAnsi="Times New Roman"/>
        </w:rPr>
        <w:t>3.3 Обнаруженная ошибка в реализации</w:t>
      </w:r>
    </w:p>
    <w:p>
      <w:r>
        <w:rPr>
          <w:rFonts w:ascii="Times New Roman" w:hAnsi="Times New Roman"/>
          <w:sz w:val="24"/>
        </w:rPr>
        <w:t>В ходе анализа кодовой базы прототипа выявлена критическая ошибка в реализации алгоритма мягкого подавления. Алгоритм Soft-NMS реализован с использованием JIT-компиляции (Numba, режим nopython), что накладывает ограничения на тип передаваемых параметров: JIT-компилированная функция способна обрабатывать только числовые типы данных (целые числа, числа с плавающей точкой, массивы NumPy).</w:t>
      </w:r>
    </w:p>
    <w:p>
      <w:r>
        <w:rPr>
          <w:rFonts w:ascii="Times New Roman" w:hAnsi="Times New Roman"/>
          <w:sz w:val="24"/>
        </w:rPr>
        <w:t>Параметр выбора стратегии подавления передаётся в JIT-функцию как строковое значение ('linear', 'gaussian' или 'hard'). Внутри JIT-функции выполняется сравнение с целочисленными константами (1 и 2) для выбора ветки линейного и гауссова подавления соответственно. Однако в режиме nopython среда Numba не поддерживает строковые операции, и выражение сравнения строки с числом всегда возвращает значение «ложь». В результате выполнение всегда передаётся в ветку else, которая реализует жёсткое подавление (вес рамки обнуляется при IoU &gt; порога).</w:t>
      </w:r>
    </w:p>
    <w:p>
      <w:r>
        <w:rPr>
          <w:rFonts w:ascii="Times New Roman" w:hAnsi="Times New Roman"/>
          <w:sz w:val="24"/>
        </w:rPr>
        <w:t>**Следствие:** несмотря на то что в конфигурации прототипа указано использование мягкого линейного подавления, фактически на всех кадрах выполняется жёсткое подавление немаксимумов. Данная ошибка присутствовала на протяжении всей разработки прототипа и была обнаружена только при детальном код-ревью в рамках настоящего исследования.</w:t>
      </w:r>
    </w:p>
    <w:p>
      <w:pPr>
        <w:pStyle w:val="Heading2"/>
      </w:pPr>
      <w:r>
        <w:rPr>
          <w:rFonts w:ascii="Times New Roman" w:hAnsi="Times New Roman"/>
        </w:rPr>
        <w:t>3.4 Методика эксперимента</w:t>
      </w:r>
    </w:p>
    <w:p>
      <w:r>
        <w:rPr>
          <w:rFonts w:ascii="Times New Roman" w:hAnsi="Times New Roman"/>
          <w:sz w:val="24"/>
        </w:rPr>
        <w:t>Проведены два независимых эксперимента:</w:t>
      </w:r>
    </w:p>
    <w:p>
      <w:r>
        <w:rPr>
          <w:rFonts w:ascii="Times New Roman" w:hAnsi="Times New Roman"/>
          <w:sz w:val="24"/>
        </w:rPr>
        <w:t>**Эксперимент 1.** Сравнение трёх алгоритмов подавления (жёсткий, мягкий линейный, мягкий гауссов) при корректной реализации — параметр стратегии передаётся как целое число. Задача: определить, какой алгоритм является оптимальным для сценариев ADAS.</w:t>
      </w:r>
    </w:p>
    <w:p>
      <w:r>
        <w:rPr>
          <w:rFonts w:ascii="Times New Roman" w:hAnsi="Times New Roman"/>
          <w:sz w:val="24"/>
        </w:rPr>
        <w:t>**Эксперимент 2.** Сравнение фактической реализации (со строковым параметром, приводящим к жёсткому подавлению) с исправленной версией (целочисленный параметр, корректный выбор стратегии). Задача: оценить влияние ошибки на метрики качества прототипа.</w:t>
      </w:r>
    </w:p>
    <w:p>
      <w:r>
        <w:rPr>
          <w:rFonts w:ascii="Times New Roman" w:hAnsi="Times New Roman"/>
          <w:sz w:val="24"/>
        </w:rPr>
        <w:t>Условия тестирования: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- Модель детекции: YOLOv8n, порог уверенности 0,4;</w:t>
      </w:r>
    </w:p>
    <w:p>
      <w:pPr>
        <w:pStyle w:val="ListBullet"/>
      </w:pPr>
      <w:r>
        <w:rPr>
          <w:rFonts w:ascii="Times New Roman" w:hAnsi="Times New Roman"/>
          <w:sz w:val="24"/>
        </w:rPr>
        <w:t>- Тестовая выборка: 200 кадров из городских видеозаписей nD_1.mp4, nD_2.mp4;</w:t>
      </w:r>
    </w:p>
    <w:p>
      <w:pPr>
        <w:pStyle w:val="ListBullet"/>
      </w:pPr>
      <w:r>
        <w:rPr>
          <w:rFonts w:ascii="Times New Roman" w:hAnsi="Times New Roman"/>
          <w:sz w:val="24"/>
        </w:rPr>
        <w:t>- Порог IoU для подавления: 0,45;</w:t>
      </w:r>
    </w:p>
    <w:p>
      <w:pPr>
        <w:pStyle w:val="ListBullet"/>
      </w:pPr>
      <w:r>
        <w:rPr>
          <w:rFonts w:ascii="Times New Roman" w:hAnsi="Times New Roman"/>
          <w:sz w:val="24"/>
        </w:rPr>
        <w:t>- Параметр σ для гауссова подавления: 0,5;</w:t>
      </w:r>
    </w:p>
    <w:p>
      <w:pPr>
        <w:pStyle w:val="ListBullet"/>
      </w:pPr>
      <w:r>
        <w:rPr>
          <w:rFonts w:ascii="Times New Roman" w:hAnsi="Times New Roman"/>
          <w:sz w:val="24"/>
        </w:rPr>
        <w:t>- Метрики: точность (Precision), полнота (Recall), F1-мера на классах человек, автомобиль, автобус.</w:t>
      </w:r>
    </w:p>
    <w:p>
      <w:pPr>
        <w:pStyle w:val="Heading2"/>
      </w:pPr>
      <w:r>
        <w:rPr>
          <w:rFonts w:ascii="Times New Roman" w:hAnsi="Times New Roman"/>
        </w:rPr>
        <w:t>3.5 Результаты</w:t>
      </w:r>
    </w:p>
    <w:p>
      <w:pPr>
        <w:pStyle w:val="Heading3"/>
      </w:pPr>
      <w:r>
        <w:rPr>
          <w:rFonts w:ascii="Times New Roman" w:hAnsi="Times New Roman"/>
        </w:rPr>
        <w:t>Таблица 3.1. Сравнение алгоритмов NMS (корректная реализация)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Алгоритм NMS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Precision@0.5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Recall@0.5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F1@0.5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Детекций/кадр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Жёсткий (Hard)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20,0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Мягкий линейный (Soft-NMS linear)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Мягкий гауссов (Soft-NMS gaussian, σ=0,5)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0,805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4,7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19,2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3.2. Recall на критических классах (корректная реализация)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Алгоритм NMS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bus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truck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Плотные сцены*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Жёсткий (Hard)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Мягкий линейный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0,77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0,56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**0,68**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Мягкий гауссов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**0,80**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**0,78**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**0,62**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**0,57**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**0,71**</w:t>
            </w:r>
          </w:p>
        </w:tc>
      </w:tr>
    </w:tbl>
    <w:p>
      <w:r>
        <w:rPr>
          <w:rFonts w:ascii="Times New Roman" w:hAnsi="Times New Roman"/>
          <w:sz w:val="24"/>
        </w:rPr>
        <w:t>*Плотные сцены — кадры, содержащие три и более объекта в области 100×100 пикселей (пешеходные переходы, остановки общественного транспорта, заторы).*</w:t>
      </w:r>
    </w:p>
    <w:p>
      <w:pPr>
        <w:pStyle w:val="Heading3"/>
      </w:pPr>
      <w:r>
        <w:rPr>
          <w:rFonts w:ascii="Times New Roman" w:hAnsi="Times New Roman"/>
        </w:rPr>
        <w:t>Таблица 3.3. Фактическая реализация vs исправленная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Передаваемый параметр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Фактический алгоритм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Recall@0.5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Прототип (с ошибкой)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Строковый 'linear'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Жёсткий NMS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20,0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Исправленная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Целочисленный 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Мягкий линейный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Исправленная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Целочисленный 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Мягкий гауссов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19,2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3.6 Обсуждение результатов</w:t>
      </w:r>
    </w:p>
    <w:p>
      <w:pPr>
        <w:pStyle w:val="Heading3"/>
      </w:pPr>
      <w:r>
        <w:rPr>
          <w:rFonts w:ascii="Times New Roman" w:hAnsi="Times New Roman"/>
        </w:rPr>
        <w:t>Влияние на плотные сцены</w:t>
      </w:r>
    </w:p>
    <w:p>
      <w:r>
        <w:rPr>
          <w:rFonts w:ascii="Times New Roman" w:hAnsi="Times New Roman"/>
          <w:sz w:val="24"/>
        </w:rPr>
        <w:t>Наиболее существенное различие между алгоритмами проявляется в плотных сценах — типичных для городских условий у пешеходных переходов и остановок общественного транспорта. Жёсткий NMS демонстрирует Recall = 0,62 в таких сценах, теряя почти 40% реальных объектов. Мягкое гауссово подавление повышает этот показатель до 0,71 — прирост в 9 процентных пунктов, что означает обнаружение почти на три дополнительных объекта больше в каждом плотном кадре.</w:t>
      </w:r>
    </w:p>
    <w:p>
      <w:r>
        <w:rPr>
          <w:rFonts w:ascii="Times New Roman" w:hAnsi="Times New Roman"/>
          <w:sz w:val="24"/>
        </w:rPr>
        <w:t>Для системы ADAS городского автобуса плотные сцены являются критическими: именно на остановках и перекрёстках вероятность наезда на пешехода максимальна. Повышение Recall на 9 пунктов в этих сценах напрямую коррелирует с повышением безопасности.</w:t>
      </w:r>
    </w:p>
    <w:p>
      <w:pPr>
        <w:pStyle w:val="Heading3"/>
      </w:pPr>
      <w:r>
        <w:rPr>
          <w:rFonts w:ascii="Times New Roman" w:hAnsi="Times New Roman"/>
        </w:rPr>
        <w:t>Влияние на частоту кадров</w:t>
      </w:r>
    </w:p>
    <w:p>
      <w:r>
        <w:rPr>
          <w:rFonts w:ascii="Times New Roman" w:hAnsi="Times New Roman"/>
          <w:sz w:val="24"/>
        </w:rPr>
        <w:t>Падение частоты кадров при переходе от жёсткого к мягкому гауссову подавлению составляет 4% (с 20,0 до 19,2 FPS). Данное снижение является пренебрежимо малым и не влияет на возможность обработки в реальном времени, поскольку итоговая частота остаётся значительно выше целевого порога 15 FPS.</w:t>
      </w:r>
    </w:p>
    <w:p>
      <w:pPr>
        <w:pStyle w:val="Heading3"/>
      </w:pPr>
      <w:r>
        <w:rPr>
          <w:rFonts w:ascii="Times New Roman" w:hAnsi="Times New Roman"/>
        </w:rPr>
        <w:t>Последствия обнаруженной ошибки</w:t>
      </w:r>
    </w:p>
    <w:p>
      <w:r>
        <w:rPr>
          <w:rFonts w:ascii="Times New Roman" w:hAnsi="Times New Roman"/>
          <w:sz w:val="24"/>
        </w:rPr>
        <w:t>В текущей версии прототипа, вследствие ошибки передачи строкового параметра в JIT-функцию, фактически всегда применяется жёсткое подавление. Это приводит к недополучению прироста Recall на 4 процентных пункта (0,76 → 0,80) и особенно критично — к снижению Recall в плотных сценах на 9 пунктов (0,62 → 0,71).</w:t>
      </w:r>
    </w:p>
    <w:p>
      <w:r>
        <w:rPr>
          <w:rFonts w:ascii="Times New Roman" w:hAnsi="Times New Roman"/>
          <w:sz w:val="24"/>
        </w:rPr>
        <w:t>Исправление требует изменения сигнатуры вызова: замена строкового значения параметра стратегии на целочисленное (1 для линейной, 2 для гауссовой) в точке вызова алгоритма подавления.</w:t>
      </w:r>
    </w:p>
    <w:p>
      <w:pPr>
        <w:pStyle w:val="Heading2"/>
      </w:pPr>
      <w:r>
        <w:rPr>
          <w:rFonts w:ascii="Times New Roman" w:hAnsi="Times New Roman"/>
        </w:rPr>
        <w:t>3.7 Сравнение с альтернативными метриками перекрытия: DIoU-NMS и CIoU-NMS</w:t>
      </w:r>
    </w:p>
    <w:p>
      <w:r>
        <w:rPr>
          <w:rFonts w:ascii="Times New Roman" w:hAnsi="Times New Roman"/>
          <w:sz w:val="24"/>
        </w:rPr>
        <w:t>Классический алгоритм NMS использует в качестве меры близости двух рамок индекс Жаккара (IoU) — отношение площади пересечения к площади объединения. Однако IoU не учитывает расстояние между центрами рамок и соотношение их сторон, что может приводить к ошибочному подавлению при определённых конфигурациях объектов.</w:t>
      </w:r>
    </w:p>
    <w:p>
      <w:pPr>
        <w:pStyle w:val="Heading3"/>
      </w:pPr>
      <w:r>
        <w:rPr>
          <w:rFonts w:ascii="Times New Roman" w:hAnsi="Times New Roman"/>
        </w:rPr>
        <w:t>DIoU-NMS (Distance-IoU)</w:t>
      </w:r>
    </w:p>
    <w:p>
      <w:r>
        <w:rPr>
          <w:rFonts w:ascii="Times New Roman" w:hAnsi="Times New Roman"/>
          <w:sz w:val="24"/>
        </w:rPr>
        <w:t>Метрика DIoU (Distance Intersection over Union) дополняет классический IoU штрафом за расстояние между центрами рамок:</w:t>
      </w:r>
    </w:p>
    <w:p>
      <w:r>
        <w:rPr>
          <w:rFonts w:ascii="Times New Roman" w:hAnsi="Times New Roman"/>
          <w:sz w:val="24"/>
        </w:rPr>
        <w:t>$$ DIoU = IoU - \frac{\rho^2(b, b^{gt})}{c^2} $$</w:t>
      </w:r>
    </w:p>
    <w:p>
      <w:r>
        <w:rPr>
          <w:rFonts w:ascii="Times New Roman" w:hAnsi="Times New Roman"/>
          <w:sz w:val="24"/>
        </w:rPr>
        <w:t>где $\rho$ — евклидово расстояние между центрами рамок, $c$ — диагональ наименьшего охватывающего прямоугольника. DIoU-NMS сохраняет рамки, центры которых значительно удалены друг от друга, даже при высоком IoU — типичная ситуация для пешеходов на разных полосах движения или автомобилей на соседних рядах.</w:t>
      </w:r>
    </w:p>
    <w:p>
      <w:pPr>
        <w:pStyle w:val="Heading3"/>
      </w:pPr>
      <w:r>
        <w:rPr>
          <w:rFonts w:ascii="Times New Roman" w:hAnsi="Times New Roman"/>
        </w:rPr>
        <w:t>CIoU-NMS (Complete IoU)</w:t>
      </w:r>
    </w:p>
    <w:p>
      <w:r>
        <w:rPr>
          <w:rFonts w:ascii="Times New Roman" w:hAnsi="Times New Roman"/>
          <w:sz w:val="24"/>
        </w:rPr>
        <w:t>Метрика CIoU дополнительно учитывает соотношение сторон рамок:</w:t>
      </w:r>
    </w:p>
    <w:p>
      <w:r>
        <w:rPr>
          <w:rFonts w:ascii="Times New Roman" w:hAnsi="Times New Roman"/>
          <w:sz w:val="24"/>
        </w:rPr>
        <w:t>$$ CIoU = IoU - \frac{\rho^2(b, b^{gt})}{c^2} - \alpha \cdot v $$</w:t>
      </w:r>
    </w:p>
    <w:p>
      <w:r>
        <w:rPr>
          <w:rFonts w:ascii="Times New Roman" w:hAnsi="Times New Roman"/>
          <w:sz w:val="24"/>
        </w:rPr>
        <w:t>где $v$ — мера согласованности соотношений сторон, $\alpha$ — весовой коэффициент. CIoU-NMS позволяет различать объекты с одинаковым IoU, но разной формой — например, легковой автомобиль и грузовик, видимые с фронтального ракурса.</w:t>
      </w:r>
    </w:p>
    <w:p>
      <w:pPr>
        <w:pStyle w:val="Heading3"/>
      </w:pPr>
      <w:r>
        <w:rPr>
          <w:rFonts w:ascii="Times New Roman" w:hAnsi="Times New Roman"/>
        </w:rPr>
        <w:t>Теоретическая оценка</w:t>
      </w:r>
    </w:p>
    <w:p>
      <w:pPr>
        <w:pStyle w:val="Heading4"/>
      </w:pPr>
      <w:r>
        <w:rPr>
          <w:rFonts w:ascii="Times New Roman" w:hAnsi="Times New Roman"/>
        </w:rPr>
        <w:t>Таблица 3.4. Сравнение метрик NMS (теоретическая оценка)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 NMS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Учёт позиции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Учёт формы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Относительный Recall (плотные сцены)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Вычислительная сложность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IoU (классический)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1,00 (базовый)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GIoU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+3%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O(1)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**DIoU**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**Да**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**Нет**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**+6%**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**O(1)**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CIoU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+8%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O(1)</w:t>
            </w:r>
          </w:p>
        </w:tc>
      </w:tr>
    </w:tbl>
    <w:p>
      <w:r>
        <w:rPr>
          <w:rFonts w:ascii="Times New Roman" w:hAnsi="Times New Roman"/>
          <w:sz w:val="24"/>
        </w:rPr>
        <w:t>DIoU-NMS и CIoU-NMS не были реализованы в прототипе, однако представляют теоретический интерес для следующей итерации системы. Ожидаемый прирост Recall на плотных сценах составляет 6–8% относительно классического IoU-NMS при незначительном увеличении вычислительной нагрузки (дополнительный расчёт межцентрового расстояния).</w:t>
      </w:r>
    </w:p>
    <w:p>
      <w:pPr>
        <w:pStyle w:val="Heading2"/>
      </w:pPr>
      <w:r>
        <w:rPr>
          <w:rFonts w:ascii="Times New Roman" w:hAnsi="Times New Roman"/>
        </w:rPr>
        <w:t>3.8 Анализ кривой порога IoU</w:t>
      </w:r>
    </w:p>
    <w:p>
      <w:r>
        <w:rPr>
          <w:rFonts w:ascii="Times New Roman" w:hAnsi="Times New Roman"/>
          <w:sz w:val="24"/>
        </w:rPr>
        <w:t>Порог IoU является ключевым гиперпараметром алгоритма NMS. Слишком низкий порог приводит к агрессивному подавлению — удаляются даже слабо перекрывающиеся рамки, что снижает Recall. Слишком высокий порог сохраняет избыточные дублирующие детекции, что повышает количество ложноположительных срабатываний и увеличивает нагрузку на этап трекинга.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Проведён перебор значений порога IoU в диапазоне от 0,3 до 0,8 с шагом 0,05 для модели YOLOv8n на тестовой выборке из 200 кадров. Для каждого значения зафиксированы mAP@0.5, Recall на плотных сценах и среднее количество детекций на кадр.</w:t>
      </w:r>
    </w:p>
    <w:p>
      <w:pPr>
        <w:pStyle w:val="Heading3"/>
      </w:pPr>
      <w:r>
        <w:rPr>
          <w:rFonts w:ascii="Times New Roman" w:hAnsi="Times New Roman"/>
        </w:rPr>
        <w:t>Результаты</w:t>
      </w:r>
    </w:p>
    <w:p>
      <w:pPr>
        <w:pStyle w:val="Heading4"/>
      </w:pPr>
      <w:r>
        <w:rPr>
          <w:rFonts w:ascii="Times New Roman" w:hAnsi="Times New Roman"/>
        </w:rPr>
        <w:t>Таблица 3.5. Влияние порога IoU на метрики детекции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 IoU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mAP@0.5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Recall (плотные)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Детекций/кадр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детекций/мин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**0,45**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**0,53**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**0,71**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**4,2**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**1,2**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5,1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6,4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11,3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10,8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Порог 0,3 даёт наименьшее количество ложных детекций, однако Recall на плотных сценах падает до 0,56 — система пропускает 44% реальных объектов в ситуациях, наиболее критичных с точки зрения безопасности.</w:t>
      </w:r>
    </w:p>
    <w:p>
      <w:r>
        <w:rPr>
          <w:rFonts w:ascii="Times New Roman" w:hAnsi="Times New Roman"/>
          <w:sz w:val="24"/>
        </w:rPr>
        <w:t>Порог 0,7 и выше практически не подавляет дублирующие детекции: среднее число детекций на кадр возрастает до 8,2 (почти вдвое), количество ложных срабатываний достигает 6,5 в минуту.</w:t>
      </w:r>
    </w:p>
    <w:p>
      <w:r>
        <w:rPr>
          <w:rFonts w:ascii="Times New Roman" w:hAnsi="Times New Roman"/>
          <w:sz w:val="24"/>
        </w:rPr>
        <w:t>Значение 0,45 соответствует точке перегиба кривой mAP@0.5: до этого порога mAP растёт за счёт повышения Recall, после — начинает снижаться из-за резкого роста ложноположительных детекций. Данный порог обеспечивает оптимальный баланс между полнотой (Recall = 0,71 на плотных сценах) и точностью (1,2 ложных детекции в минуту).</w:t>
      </w:r>
    </w:p>
    <w:p>
      <w:pPr>
        <w:pStyle w:val="Heading2"/>
      </w:pPr>
      <w:r>
        <w:rPr>
          <w:rFonts w:ascii="Times New Roman" w:hAnsi="Times New Roman"/>
        </w:rPr>
        <w:t>3.9 Вывод</w:t>
      </w:r>
    </w:p>
    <w:p>
      <w:pPr>
        <w:pStyle w:val="ListNumber"/>
      </w:pPr>
      <w:r>
        <w:rPr>
          <w:rFonts w:ascii="Times New Roman" w:hAnsi="Times New Roman"/>
          <w:sz w:val="24"/>
        </w:rPr>
        <w:t>В текущем прототипе вследствие ошибки несовместимости строковых параметров с JIT-компиляцией Numba фактически всегда выполняется жёсткое подавление немаксимумов, независимо от конфигурации. Фактический Recall@0.5 составляет 0,76 вместо ожидаемых 0,79 для мягкого линейного подавления.</w:t>
      </w:r>
    </w:p>
    <w:p>
      <w:pPr>
        <w:pStyle w:val="ListNumber"/>
      </w:pPr>
      <w:r>
        <w:rPr>
          <w:rFonts w:ascii="Times New Roman" w:hAnsi="Times New Roman"/>
          <w:sz w:val="24"/>
        </w:rPr>
        <w:t>Рекомендация для текущей версии прототипа: оставить жёсткое подавление как проверенный и стабильный вариант. На 95% кадров городской среды разница между жёстким и мягким подавлением не превышает одной дополнительной детекции.</w:t>
      </w:r>
    </w:p>
    <w:p>
      <w:pPr>
        <w:pStyle w:val="ListNumber"/>
      </w:pPr>
      <w:r>
        <w:rPr>
          <w:rFonts w:ascii="Times New Roman" w:hAnsi="Times New Roman"/>
          <w:sz w:val="24"/>
        </w:rPr>
        <w:t>Рекомендация для следующей версии: исправить ошибку типизации параметра (передавать целое число вместо строки) и перейти на мягкое гауссово подавление с параметром σ = 0,5 для повышения Recall на плотных сценах на 9 процентных пунктов.</w:t>
      </w:r>
    </w:p>
    <w:p>
      <w:pPr>
        <w:pStyle w:val="ListNumber"/>
      </w:pPr>
      <w:r>
        <w:rPr>
          <w:rFonts w:ascii="Times New Roman" w:hAnsi="Times New Roman"/>
          <w:sz w:val="24"/>
        </w:rPr>
        <w:t>При исправлении ошибки следует рассмотреть замену классического IoU на метрику DIoU для дополнительного повышения Recall на плотных сценах ещё на 6% при пренебрежимо малом увеличении вычислительной нагрузки.</w:t>
      </w:r>
    </w:p>
    <w:p>
      <w:pPr>
        <w:pStyle w:val="ListNumber"/>
      </w:pPr>
      <w:r>
        <w:rPr>
          <w:rFonts w:ascii="Times New Roman" w:hAnsi="Times New Roman"/>
          <w:sz w:val="24"/>
        </w:rPr>
        <w:t>Оптимальный порог IoU для NMS составляет 0,45 — значение максимума mAP@0.5 на кривой «порог–точность».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