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2. Анализ предметной области</w:t>
      </w:r>
    </w:p>
    <w:p>
      <w:pPr>
        <w:pStyle w:val="Heading2"/>
      </w:pPr>
      <w:r>
        <w:rPr>
          <w:rFonts w:ascii="Times New Roman" w:hAnsi="Times New Roman"/>
        </w:rPr>
        <w:t>2.1 Роль ADAS в обеспечении безопасности дорожного движения</w:t>
      </w:r>
    </w:p>
    <w:p>
      <w:r>
        <w:rPr>
          <w:rFonts w:ascii="Times New Roman" w:hAnsi="Times New Roman"/>
          <w:sz w:val="24"/>
        </w:rPr>
        <w:t>Системы помощи водителю (ADAS) представляют собой класс электронных систем, предназначенных для автоматизации, адаптации и улучшения безопасности вождения. Международная классификация SAE J3016 определяет шесть уровней автоматизации (от L0 до L5). Рассматриваемая система соответствует уровню L1 (информирование водителя) и частично L2 (управление отдельными функциями).</w:t>
      </w:r>
    </w:p>
    <w:p>
      <w:r>
        <w:rPr>
          <w:rFonts w:ascii="Times New Roman" w:hAnsi="Times New Roman"/>
          <w:sz w:val="24"/>
        </w:rPr>
        <w:t>Ключевые подсистемы ADAS, реализованные в прототипе:</w:t>
      </w:r>
    </w:p>
    <w:p>
      <w:pPr>
        <w:pStyle w:val="ListBullet"/>
      </w:pPr>
      <w:r>
        <w:rPr>
          <w:rFonts w:ascii="Times New Roman" w:hAnsi="Times New Roman"/>
          <w:sz w:val="24"/>
        </w:rPr>
        <w:t>- **LDWS (Lane Departure Warning System)** — предупреждение о выходе из полосы движения. Система определяет смещение автомобиля относительно центра полосы и формирует предупреждающий сигнал при превышении порогового значения (0,65 м).</w:t>
      </w:r>
    </w:p>
    <w:p>
      <w:pPr>
        <w:pStyle w:val="ListBullet"/>
      </w:pPr>
      <w:r>
        <w:rPr>
          <w:rFonts w:ascii="Times New Roman" w:hAnsi="Times New Roman"/>
          <w:sz w:val="24"/>
        </w:rPr>
        <w:t>- **LKAS (Lane Keeping Assist System)** — информирование о кривизне дороги. Классификация участков дороги на прямые, пологие и резкие повороты позволяет водителю заранее снизить скорость.</w:t>
      </w:r>
    </w:p>
    <w:p>
      <w:pPr>
        <w:pStyle w:val="ListBullet"/>
      </w:pPr>
      <w:r>
        <w:rPr>
          <w:rFonts w:ascii="Times New Roman" w:hAnsi="Times New Roman"/>
          <w:sz w:val="24"/>
        </w:rPr>
        <w:t>- **FCWS (Forward Collision Warning System)** — предупреждение о столкновении. Система оценивает дистанцию до ближайшего объекта в полосе движения и классифицирует риск столкновения по трём уровням: NORMAL, PROMPT, WARNING.</w:t>
      </w:r>
    </w:p>
    <w:p>
      <w:pPr>
        <w:pStyle w:val="Heading2"/>
      </w:pPr>
      <w:r>
        <w:rPr>
          <w:rFonts w:ascii="Times New Roman" w:hAnsi="Times New Roman"/>
        </w:rPr>
        <w:t>2.2 Обзор существующих подходов к детекции дорожной разметки</w:t>
      </w:r>
    </w:p>
    <w:p>
      <w:pPr>
        <w:pStyle w:val="Heading3"/>
      </w:pPr>
      <w:r>
        <w:rPr>
          <w:rFonts w:ascii="Times New Roman" w:hAnsi="Times New Roman"/>
        </w:rPr>
        <w:t>2.2.1 Методы на основе компьютерного зрения</w:t>
      </w:r>
    </w:p>
    <w:p>
      <w:r>
        <w:rPr>
          <w:rFonts w:ascii="Times New Roman" w:hAnsi="Times New Roman"/>
          <w:sz w:val="24"/>
        </w:rPr>
        <w:t>Традиционные подходы к детекции дорожной разметки включают:</w:t>
      </w:r>
    </w:p>
    <w:p>
      <w:pPr>
        <w:pStyle w:val="ListBullet"/>
      </w:pPr>
      <w:r>
        <w:rPr>
          <w:rFonts w:ascii="Times New Roman" w:hAnsi="Times New Roman"/>
          <w:sz w:val="24"/>
        </w:rPr>
        <w:t>- Преобразование Хафа для поиска прямых линий;</w:t>
      </w:r>
    </w:p>
    <w:p>
      <w:pPr>
        <w:pStyle w:val="ListBullet"/>
      </w:pPr>
      <w:r>
        <w:rPr>
          <w:rFonts w:ascii="Times New Roman" w:hAnsi="Times New Roman"/>
          <w:sz w:val="24"/>
        </w:rPr>
        <w:t>- Цветовая сегментация (HSV-пространство);</w:t>
      </w:r>
    </w:p>
    <w:p>
      <w:pPr>
        <w:pStyle w:val="ListBullet"/>
      </w:pPr>
      <w:r>
        <w:rPr>
          <w:rFonts w:ascii="Times New Roman" w:hAnsi="Times New Roman"/>
          <w:sz w:val="24"/>
        </w:rPr>
        <w:t>- Морфологические операции и фильтрация.</w:t>
      </w:r>
    </w:p>
    <w:p>
      <w:r>
        <w:rPr>
          <w:rFonts w:ascii="Times New Roman" w:hAnsi="Times New Roman"/>
          <w:sz w:val="24"/>
        </w:rPr>
        <w:t>Данные методы обладают значительными ограничениями: чувствительность к освещению, неспособность обрабатывать криволинейную разметку, зависимость от качества дорожного покрытия.</w:t>
      </w:r>
    </w:p>
    <w:p>
      <w:pPr>
        <w:pStyle w:val="Heading3"/>
      </w:pPr>
      <w:r>
        <w:rPr>
          <w:rFonts w:ascii="Times New Roman" w:hAnsi="Times New Roman"/>
        </w:rPr>
        <w:t>2.2.2 Глубокие нейронные сети</w:t>
      </w:r>
    </w:p>
    <w:p>
      <w:r>
        <w:rPr>
          <w:rFonts w:ascii="Times New Roman" w:hAnsi="Times New Roman"/>
          <w:sz w:val="24"/>
        </w:rPr>
        <w:t>Современные подходы основаны на свёрточных нейронных сетях:</w:t>
      </w:r>
    </w:p>
    <w:p>
      <w:pPr>
        <w:pStyle w:val="ListBullet"/>
      </w:pPr>
      <w:r>
        <w:rPr>
          <w:rFonts w:ascii="Times New Roman" w:hAnsi="Times New Roman"/>
          <w:sz w:val="24"/>
        </w:rPr>
        <w:t>- **SCNN (Spatial CNN)** [6] — модель для сегментации полос, использующая последовательную передачу сообщений между строками/столбцами feature-карт.</w:t>
      </w:r>
    </w:p>
    <w:p>
      <w:pPr>
        <w:pStyle w:val="ListBullet"/>
      </w:pPr>
      <w:r>
        <w:rPr>
          <w:rFonts w:ascii="Times New Roman" w:hAnsi="Times New Roman"/>
          <w:sz w:val="24"/>
        </w:rPr>
        <w:t>- **UFLD (Ultra Fast Lane Detection)** [2] — метод, формулирующий детекцию полос как задача row-based классификации. Отличается исключением построчной сегментации и последовательным выбором, что обеспечивает скорость инференса ~300 FPS на Tesla V100.</w:t>
      </w:r>
    </w:p>
    <w:p>
      <w:pPr>
        <w:pStyle w:val="ListBullet"/>
      </w:pPr>
      <w:r>
        <w:rPr>
          <w:rFonts w:ascii="Times New Roman" w:hAnsi="Times New Roman"/>
          <w:sz w:val="24"/>
        </w:rPr>
        <w:t>- **UFLDv2 (Ultra Fast Lane Detection v2)** [7] — улучшенная версия с добавлением segmentation-ветки и уверенности (exist_row/exist_col), повышающая стабильность при частичных окклюзиях.</w:t>
      </w:r>
    </w:p>
    <w:p>
      <w:r>
        <w:rPr>
          <w:rFonts w:ascii="Times New Roman" w:hAnsi="Times New Roman"/>
          <w:sz w:val="24"/>
        </w:rPr>
        <w:t>В прототипе реализована поддержка обоих вариантов (UFLD и UFLDv2) через наследование от абстрактного класса `LaneDetectBase`, при этом основная конфигурация использует UFLDv2 с моделью, обученной на наборе данных TuSimple.</w:t>
      </w:r>
    </w:p>
    <w:p>
      <w:pPr>
        <w:pStyle w:val="Heading2"/>
      </w:pPr>
      <w:r>
        <w:rPr>
          <w:rFonts w:ascii="Times New Roman" w:hAnsi="Times New Roman"/>
        </w:rPr>
        <w:t>2.3 Обзор подходов к детекции объектов</w:t>
      </w:r>
    </w:p>
    <w:p>
      <w:pPr>
        <w:pStyle w:val="Heading3"/>
      </w:pPr>
      <w:r>
        <w:rPr>
          <w:rFonts w:ascii="Times New Roman" w:hAnsi="Times New Roman"/>
        </w:rPr>
        <w:t>2.3.1 Семейство YOLO</w:t>
      </w:r>
    </w:p>
    <w:p>
      <w:r>
        <w:rPr>
          <w:rFonts w:ascii="Times New Roman" w:hAnsi="Times New Roman"/>
          <w:sz w:val="24"/>
        </w:rPr>
        <w:t>Семейство детекторов YOLO (You Only Look Once) является одним из наиболее производительных подходов к детекции объектов в реальном времени. В прототипе реализована поддержка YOLOv5, v6, v7, v8, v9, v10 через класс `YoloDetector`.</w:t>
      </w:r>
    </w:p>
    <w:p>
      <w:r>
        <w:rPr>
          <w:rFonts w:ascii="Times New Roman" w:hAnsi="Times New Roman"/>
          <w:sz w:val="24"/>
        </w:rPr>
        <w:t>YOLOv8 [4] — одностадийный детектор с anchor-free архитектурой, обеспечивающий mAP 37,3% (COCO val, модель nano) при скорости ~80 FPS (T4 GPU). Модель отличается:</w:t>
      </w:r>
    </w:p>
    <w:p>
      <w:pPr>
        <w:pStyle w:val="ListBullet"/>
      </w:pPr>
      <w:r>
        <w:rPr>
          <w:rFonts w:ascii="Times New Roman" w:hAnsi="Times New Roman"/>
          <w:sz w:val="24"/>
        </w:rPr>
        <w:t>- Отсутствием якорных рамок (anchor-free);</w:t>
      </w:r>
    </w:p>
    <w:p>
      <w:pPr>
        <w:pStyle w:val="ListBullet"/>
      </w:pPr>
      <w:r>
        <w:rPr>
          <w:rFonts w:ascii="Times New Roman" w:hAnsi="Times New Roman"/>
          <w:sz w:val="24"/>
        </w:rPr>
        <w:t>- Возможностью использования NMS и Soft-NMS (реализовано в `NMS.fast_soft_nms`);</w:t>
      </w:r>
    </w:p>
    <w:p>
      <w:pPr>
        <w:pStyle w:val="ListBullet"/>
      </w:pPr>
      <w:r>
        <w:rPr>
          <w:rFonts w:ascii="Times New Roman" w:hAnsi="Times New Roman"/>
          <w:sz w:val="24"/>
        </w:rPr>
        <w:t>- Унифицированным форматом вывода (объектный конфиденс объединён с классовым).</w:t>
      </w:r>
    </w:p>
    <w:p>
      <w:pPr>
        <w:pStyle w:val="Heading3"/>
      </w:pPr>
      <w:r>
        <w:rPr>
          <w:rFonts w:ascii="Times New Roman" w:hAnsi="Times New Roman"/>
        </w:rPr>
        <w:t>2.3.2 EfficientDet</w:t>
      </w:r>
    </w:p>
    <w:p>
      <w:r>
        <w:rPr>
          <w:rFonts w:ascii="Times New Roman" w:hAnsi="Times New Roman"/>
          <w:sz w:val="24"/>
        </w:rPr>
        <w:t>EfficientDet [8] — семейство моделей на основе архитектуры BiFPN и компаунд-масштабирования. В прототипе поддерживается как альтернатива YOLO через класс `EfficientdetDetector`, однако основная конфигурация использует YOLOv8.</w:t>
      </w:r>
    </w:p>
    <w:p>
      <w:pPr>
        <w:pStyle w:val="Heading2"/>
      </w:pPr>
      <w:r>
        <w:rPr>
          <w:rFonts w:ascii="Times New Roman" w:hAnsi="Times New Roman"/>
        </w:rPr>
        <w:t>2.4 Трекинг объектов: ByteTrack</w:t>
      </w:r>
    </w:p>
    <w:p>
      <w:r>
        <w:rPr>
          <w:rFonts w:ascii="Times New Roman" w:hAnsi="Times New Roman"/>
          <w:sz w:val="24"/>
        </w:rPr>
        <w:t>ByteTrack [3] — алгоритм многообъектного трекинга, основанный на двухстадийной ассоциации:</w:t>
      </w:r>
    </w:p>
    <w:p>
      <w:pPr>
        <w:pStyle w:val="ListNumber"/>
      </w:pPr>
      <w:r>
        <w:rPr>
          <w:rFonts w:ascii="Times New Roman" w:hAnsi="Times New Roman"/>
          <w:sz w:val="24"/>
        </w:rPr>
        <w:t>**Первая ассоциация** — высокоуверенные детекции (score &gt; `track_thresh`) сопоставляются с активными треками по IoU с учётом fuse_score.</w:t>
      </w:r>
    </w:p>
    <w:p>
      <w:pPr>
        <w:pStyle w:val="ListNumber"/>
      </w:pPr>
      <w:r>
        <w:rPr>
          <w:rFonts w:ascii="Times New Roman" w:hAnsi="Times New Roman"/>
          <w:sz w:val="24"/>
        </w:rPr>
        <w:t>**Вторая ассоциация** — низкоуверенные детекции (0,1 &lt; score &lt; `track_thresh`) сопоставляются с оставшимися треками по IoU без fuse_score.</w:t>
      </w:r>
    </w:p>
    <w:p>
      <w:r>
        <w:rPr>
          <w:rFonts w:ascii="Times New Roman" w:hAnsi="Times New Roman"/>
          <w:sz w:val="24"/>
        </w:rPr>
        <w:t>Реализация в репозитории (`ObjectTracker/byteTrack/`) включает:</w:t>
      </w:r>
    </w:p>
    <w:p>
      <w:pPr>
        <w:pStyle w:val="ListBullet"/>
      </w:pPr>
      <w:r>
        <w:rPr>
          <w:rFonts w:ascii="Times New Roman" w:hAnsi="Times New Roman"/>
          <w:sz w:val="24"/>
        </w:rPr>
        <w:t>- Фильтр Калмана для предсказания позиции (`KalmanFilter`);</w:t>
      </w:r>
    </w:p>
    <w:p>
      <w:pPr>
        <w:pStyle w:val="ListBullet"/>
      </w:pPr>
      <w:r>
        <w:rPr>
          <w:rFonts w:ascii="Times New Roman" w:hAnsi="Times New Roman"/>
          <w:sz w:val="24"/>
        </w:rPr>
        <w:t>- Линейное назначение по методу LAP (`matching.linear_assignment`);</w:t>
      </w:r>
    </w:p>
    <w:p>
      <w:pPr>
        <w:pStyle w:val="ListBullet"/>
      </w:pPr>
      <w:r>
        <w:rPr>
          <w:rFonts w:ascii="Times New Roman" w:hAnsi="Times New Roman"/>
          <w:sz w:val="24"/>
        </w:rPr>
        <w:t>- Управление состояниями треков (Tracked, Lost, Removed).</w:t>
      </w:r>
    </w:p>
    <w:p>
      <w:pPr>
        <w:pStyle w:val="Heading2"/>
      </w:pPr>
      <w:r>
        <w:rPr>
          <w:rFonts w:ascii="Times New Roman" w:hAnsi="Times New Roman"/>
        </w:rPr>
        <w:t>2.5 Оценка дистанции по одной камере</w:t>
      </w:r>
    </w:p>
    <w:p>
      <w:r>
        <w:rPr>
          <w:rFonts w:ascii="Times New Roman" w:hAnsi="Times New Roman"/>
          <w:sz w:val="24"/>
        </w:rPr>
        <w:t>Метод оценки дистанции основан на модели тонкой линзы:</w:t>
      </w:r>
    </w:p>
    <w:p>
      <w:r>
        <w:rPr>
          <w:rFonts w:ascii="Times New Roman" w:hAnsi="Times New Roman"/>
          <w:sz w:val="24"/>
        </w:rPr>
        <w:t>$$D = \frac{H_{\text{real}} \cdot f}{H_{\text{px}}}$$</w:t>
      </w:r>
    </w:p>
    <w:p>
      <w:r>
        <w:rPr>
          <w:rFonts w:ascii="Times New Roman" w:hAnsi="Times New Roman"/>
          <w:sz w:val="24"/>
        </w:rPr>
        <w:t>где $H_{\text{real}}$ — эталонная высота объекта (из справочника `RefSizeDict`), $f$ — фокусное расстояние камеры (константа 200), $H_{\text{px}}$ — высота bounding box в пикселях.</w:t>
      </w:r>
    </w:p>
    <w:p>
      <w:r>
        <w:rPr>
          <w:rFonts w:ascii="Times New Roman" w:hAnsi="Times New Roman"/>
          <w:sz w:val="24"/>
        </w:rPr>
        <w:t>Данный метод является приближённым и не учитывает:</w:t>
      </w:r>
    </w:p>
    <w:p>
      <w:pPr>
        <w:pStyle w:val="ListBullet"/>
      </w:pPr>
      <w:r>
        <w:rPr>
          <w:rFonts w:ascii="Times New Roman" w:hAnsi="Times New Roman"/>
          <w:sz w:val="24"/>
        </w:rPr>
        <w:t>- Перспективные искажения по вертикали;</w:t>
      </w:r>
    </w:p>
    <w:p>
      <w:pPr>
        <w:pStyle w:val="ListBullet"/>
      </w:pPr>
      <w:r>
        <w:rPr>
          <w:rFonts w:ascii="Times New Roman" w:hAnsi="Times New Roman"/>
          <w:sz w:val="24"/>
        </w:rPr>
        <w:t>- Изменение масштаба объектов на разных расстояниях;</w:t>
      </w:r>
    </w:p>
    <w:p>
      <w:pPr>
        <w:pStyle w:val="ListBullet"/>
      </w:pPr>
      <w:r>
        <w:rPr>
          <w:rFonts w:ascii="Times New Roman" w:hAnsi="Times New Roman"/>
          <w:sz w:val="24"/>
        </w:rPr>
        <w:t>- Погрешности детекции bbox.</w:t>
      </w:r>
    </w:p>
    <w:p>
      <w:r>
        <w:rPr>
          <w:rFonts w:ascii="Times New Roman" w:hAnsi="Times New Roman"/>
          <w:sz w:val="24"/>
        </w:rPr>
        <w:t>Справочные размеры объектов (в сантиметрах, переведённых в дюймы):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Класс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Высота (дюймы)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Ширина (дюймы)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person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62,4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19,5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bicycle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38,2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25,4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motorbike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39,0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39,0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car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58,5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70,2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bus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124,4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97,5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truck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135,0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97,5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2.6 BEV-преобразование и вычисление кривизны</w:t>
      </w:r>
    </w:p>
    <w:p>
      <w:r>
        <w:rPr>
          <w:rFonts w:ascii="Times New Roman" w:hAnsi="Times New Roman"/>
          <w:sz w:val="24"/>
        </w:rPr>
        <w:t>Для вычисления смещения автомобиля от центра полосы и радиуса кривизны дороги применяется перспективное преобразование (Bird's Eye View — BEV). Исходная перспектива задаётся четырьмя точками (источник) и четырьмя точками (приёмник), затем с помощью `cv2.getPerspectiveTransform` строится матрица гомографии.</w:t>
      </w:r>
    </w:p>
    <w:p>
      <w:r>
        <w:rPr>
          <w:rFonts w:ascii="Times New Roman" w:hAnsi="Times New Roman"/>
          <w:sz w:val="24"/>
        </w:rPr>
        <w:t>Расчёт смещения и кривизны:</w:t>
      </w:r>
    </w:p>
    <w:p>
      <w:pPr>
        <w:pStyle w:val="ListNumber"/>
      </w:pPr>
      <w:r>
        <w:rPr>
          <w:rFonts w:ascii="Times New Roman" w:hAnsi="Times New Roman"/>
          <w:sz w:val="24"/>
        </w:rPr>
        <w:t>Точки полос проецируются в BEV через `transformToBirdViewPoints()`.</w:t>
      </w:r>
    </w:p>
    <w:p>
      <w:pPr>
        <w:pStyle w:val="ListNumber"/>
      </w:pPr>
      <w:r>
        <w:rPr>
          <w:rFonts w:ascii="Times New Roman" w:hAnsi="Times New Roman"/>
          <w:sz w:val="24"/>
        </w:rPr>
        <w:t>По левой и правой полосам строится полиномиальная аппроксимация `np.polyfit(y, x, 2)`.</w:t>
      </w:r>
    </w:p>
    <w:p>
      <w:pPr>
        <w:pStyle w:val="ListNumber"/>
      </w:pPr>
      <w:r>
        <w:rPr>
          <w:rFonts w:ascii="Times New Roman" w:hAnsi="Times New Roman"/>
          <w:sz w:val="24"/>
        </w:rPr>
        <w:t>Радиус кривизны: $R = \frac{(1 + (2Ay + B)^2)^{3/2}}{|2A|}$.</w:t>
      </w:r>
    </w:p>
    <w:p>
      <w:pPr>
        <w:pStyle w:val="ListNumber"/>
      </w:pPr>
      <w:r>
        <w:rPr>
          <w:rFonts w:ascii="Times New Roman" w:hAnsi="Times New Roman"/>
          <w:sz w:val="24"/>
        </w:rPr>
        <w:t>Смещение: $d = (x_{\text{veh}} - x_{\text{center}}) \cdot x_{\text{m/pix}}$, где $x_{\text{m/pix}} = \frac{3,7}{\text{lane\_width\_px}}$.</w:t>
      </w:r>
    </w:p>
    <w:p>
      <w:pPr>
        <w:pStyle w:val="Heading2"/>
      </w:pPr>
      <w:r>
        <w:rPr>
          <w:rFonts w:ascii="Times New Roman" w:hAnsi="Times New Roman"/>
        </w:rPr>
        <w:t>2.7 Логика предупреждений и временная стабилизация</w:t>
      </w:r>
    </w:p>
    <w:p>
      <w:r>
        <w:rPr>
          <w:rFonts w:ascii="Times New Roman" w:hAnsi="Times New Roman"/>
          <w:sz w:val="24"/>
        </w:rPr>
        <w:t>Модуль `TaskConditions` реализует агрегацию результатов детекции во времени через кольцевые буферы (класс `LimitedList`):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Буфер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Размер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Метрика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`vehicle_collision_record`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Медиана дистанции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`vehicle_offset_record`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Медиана смещения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`vehicle_curvature_record`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Мода направления + медиана кривизны</w:t>
            </w:r>
          </w:p>
        </w:tc>
      </w:tr>
    </w:tbl>
    <w:p>
      <w:r>
        <w:rPr>
          <w:rFonts w:ascii="Times New Roman" w:hAnsi="Times New Roman"/>
          <w:sz w:val="24"/>
        </w:rPr>
        <w:t>Использование медианы (а не среднего) обеспечивает устойчивость к выбросам при шумной детекции.</w:t>
      </w:r>
    </w:p>
    <w:p>
      <w:pPr>
        <w:pStyle w:val="Heading2"/>
      </w:pPr>
      <w:r>
        <w:rPr>
          <w:rFonts w:ascii="Times New Roman" w:hAnsi="Times New Roman"/>
        </w:rPr>
        <w:t>2.8 Что реализовано, а что осталось за рамками</w:t>
      </w:r>
    </w:p>
    <w:p>
      <w:pPr>
        <w:pStyle w:val="Heading3"/>
      </w:pPr>
      <w:r>
        <w:rPr>
          <w:rFonts w:ascii="Times New Roman" w:hAnsi="Times New Roman"/>
        </w:rPr>
        <w:t>Реализовано в коде: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Функция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LDWS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Полностью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UFLD/UFLDv2 + BEV + смещение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FCWS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Полностью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YOLOv8 + ByteTrack + дистанция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LKAS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✅ Полностью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UFLDv2 + BEV + кривизна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TLR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❌ Не реализовано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Распознавание светофоров и дорожных знаков отсутствует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Не реализовано:</w:t>
      </w:r>
    </w:p>
    <w:p>
      <w:pPr>
        <w:pStyle w:val="ListBullet"/>
      </w:pPr>
      <w:r>
        <w:rPr>
          <w:rFonts w:ascii="Times New Roman" w:hAnsi="Times New Roman"/>
          <w:sz w:val="24"/>
        </w:rPr>
        <w:t>- Модуль распознавания светофоров и дорожных знаков (TLR), предусмотренный в концептуальном проекте.</w:t>
      </w:r>
    </w:p>
    <w:p>
      <w:pPr>
        <w:pStyle w:val="ListBullet"/>
      </w:pPr>
      <w:r>
        <w:rPr>
          <w:rFonts w:ascii="Times New Roman" w:hAnsi="Times New Roman"/>
          <w:sz w:val="24"/>
        </w:rPr>
        <w:t>- Интеграция с аппаратным ускорителем RK3588 NPU (RKNN). В репозитории используется только ONNX Runtime (CPU/CUDA).</w:t>
      </w:r>
    </w:p>
    <w:p>
      <w:pPr>
        <w:pStyle w:val="ListBullet"/>
      </w:pPr>
      <w:r>
        <w:rPr>
          <w:rFonts w:ascii="Times New Roman" w:hAnsi="Times New Roman"/>
          <w:sz w:val="24"/>
        </w:rPr>
        <w:t>- Аудио-предупреждения (реализованы только визуальные HMI-элементы).</w:t>
      </w:r>
    </w:p>
    <w:p>
      <w:pPr>
        <w:pStyle w:val="ListBullet"/>
      </w:pPr>
      <w:r>
        <w:rPr>
          <w:rFonts w:ascii="Times New Roman" w:hAnsi="Times New Roman"/>
          <w:sz w:val="24"/>
        </w:rPr>
        <w:t>- Модуль записи логов событий и CAN-шины.</w:t>
      </w:r>
    </w:p>
    <w:p/>
    <w:p>
      <w:r>
        <w:rPr>
          <w:rFonts w:ascii="Times New Roman" w:hAnsi="Times New Roman"/>
          <w:b/>
          <w:sz w:val="24"/>
        </w:rPr>
        <w:t>Источники:</w:t>
      </w:r>
    </w:p>
    <w:p>
      <w:r>
        <w:rPr>
          <w:rFonts w:ascii="Times New Roman" w:hAnsi="Times New Roman"/>
          <w:sz w:val="24"/>
        </w:rPr>
        <w:t>[6] Pan X., Shi J., Luo P. Spatial As Deep: Spatial CNN for Traffic Scene Understanding // AAAI, 2018.</w:t>
      </w:r>
    </w:p>
    <w:p>
      <w:r>
        <w:rPr>
          <w:rFonts w:ascii="Times New Roman" w:hAnsi="Times New Roman"/>
          <w:sz w:val="24"/>
        </w:rPr>
        <w:t>[7] Qin Z., Wang H., Li X. Ultra Fast Structure-Aware Deep Lane Detection with Adaptive Anchor // ECCV, 2022.</w:t>
      </w:r>
    </w:p>
    <w:p>
      <w:r>
        <w:rPr>
          <w:rFonts w:ascii="Times New Roman" w:hAnsi="Times New Roman"/>
          <w:sz w:val="24"/>
        </w:rPr>
        <w:t>[8] Tan M., Pang R., Le Q.V. EfficientDet: Scalable and Efficient Object Detection // CVPR,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