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ink/ink2.xml" ContentType="application/inkml+xml"/>
  <Override PartName="/word/ink/ink3.xml" ContentType="application/inkml+xml"/>
  <Override PartName="/word/ink/ink4.xml" ContentType="application/inkml+xml"/>
  <Override PartName="/word/ink/ink5.xml" ContentType="application/inkml+xml"/>
  <Override PartName="/word/header2.xml" ContentType="application/vnd.openxmlformats-officedocument.wordprocessingml.header+xml"/>
  <Override PartName="/word/header3.xml" ContentType="application/vnd.openxmlformats-officedocument.wordprocessingml.header+xml"/>
  <Override PartName="/word/ink/ink6.xml" ContentType="application/inkml+xml"/>
  <Override PartName="/word/ink/ink7.xml" ContentType="application/inkml+xml"/>
  <Override PartName="/word/ink/ink8.xml" ContentType="application/inkml+xml"/>
  <Override PartName="/word/ink/ink9.xml" ContentType="application/inkml+xml"/>
  <Override PartName="/word/header4.xml" ContentType="application/vnd.openxmlformats-officedocument.wordprocessingml.header+xml"/>
  <Override PartName="/word/header5.xml" ContentType="application/vnd.openxmlformats-officedocument.wordprocessingml.header+xml"/>
  <Override PartName="/word/ink/ink10.xml" ContentType="application/inkml+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A357F3" w14:textId="342C121C" w:rsidR="007E7952" w:rsidRPr="00FE0516" w:rsidRDefault="007E7952" w:rsidP="009656E9">
      <w:pPr>
        <w:pStyle w:val="PageTitreFaculteunilim"/>
        <w:spacing w:line="276" w:lineRule="auto"/>
        <w:jc w:val="both"/>
        <w:rPr>
          <w:rFonts w:ascii="Times New Roman" w:hAnsi="Times New Roman"/>
        </w:rPr>
      </w:pPr>
      <w:bookmarkStart w:id="0" w:name="_Toc408994402"/>
      <w:bookmarkStart w:id="1" w:name="_Toc408994411"/>
      <w:r w:rsidRPr="00FE0516">
        <w:rPr>
          <w:rFonts w:ascii="Times New Roman" w:hAnsi="Times New Roman"/>
          <w:noProof/>
        </w:rPr>
        <w:drawing>
          <wp:anchor distT="0" distB="0" distL="114300" distR="114300" simplePos="0" relativeHeight="251658240" behindDoc="0" locked="0" layoutInCell="1" allowOverlap="1" wp14:anchorId="015F7438" wp14:editId="62BA3174">
            <wp:simplePos x="0" y="0"/>
            <wp:positionH relativeFrom="column">
              <wp:posOffset>-120650</wp:posOffset>
            </wp:positionH>
            <wp:positionV relativeFrom="paragraph">
              <wp:posOffset>0</wp:posOffset>
            </wp:positionV>
            <wp:extent cx="3505835" cy="932180"/>
            <wp:effectExtent l="0" t="0" r="0" b="1270"/>
            <wp:wrapTopAndBottom/>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3505835" cy="932180"/>
                    </a:xfrm>
                    <a:prstGeom prst="rect">
                      <a:avLst/>
                    </a:prstGeom>
                  </pic:spPr>
                </pic:pic>
              </a:graphicData>
            </a:graphic>
            <wp14:sizeRelH relativeFrom="margin">
              <wp14:pctWidth>0</wp14:pctWidth>
            </wp14:sizeRelH>
            <wp14:sizeRelV relativeFrom="margin">
              <wp14:pctHeight>0</wp14:pctHeight>
            </wp14:sizeRelV>
          </wp:anchor>
        </w:drawing>
      </w:r>
      <w:bookmarkEnd w:id="0"/>
      <w:bookmarkEnd w:id="1"/>
      <w:sdt>
        <w:sdtPr>
          <w:rPr>
            <w:rFonts w:ascii="Times New Roman" w:hAnsi="Times New Roman"/>
          </w:rPr>
          <w:alias w:val="Nom du Master"/>
          <w:tag w:val="NomMaster"/>
          <w:id w:val="911285575"/>
          <w:placeholder>
            <w:docPart w:val="244BED48CFD3430687CF39DA149E59A7"/>
          </w:placeholder>
        </w:sdtPr>
        <w:sdtContent>
          <w:r w:rsidRPr="00FE0516">
            <w:rPr>
              <w:rFonts w:ascii="Times New Roman" w:hAnsi="Times New Roman"/>
            </w:rPr>
            <w:t>Master Technologies des Langues</w:t>
          </w:r>
        </w:sdtContent>
      </w:sdt>
    </w:p>
    <w:p w14:paraId="0E71E2F1" w14:textId="77777777" w:rsidR="007E7952" w:rsidRPr="00FE0516" w:rsidRDefault="007E7952" w:rsidP="009656E9">
      <w:pPr>
        <w:pStyle w:val="PageTitreMasterParcoursunilim"/>
        <w:spacing w:line="276" w:lineRule="auto"/>
        <w:jc w:val="both"/>
        <w:rPr>
          <w:rFonts w:ascii="Times New Roman" w:hAnsi="Times New Roman"/>
        </w:rPr>
      </w:pPr>
    </w:p>
    <w:p w14:paraId="421BECFA" w14:textId="6A172699" w:rsidR="007E7952" w:rsidRPr="00FE0516" w:rsidRDefault="007E7952" w:rsidP="009656E9">
      <w:pPr>
        <w:pStyle w:val="PageTitreAnneeUniversitaireunilim"/>
        <w:spacing w:line="276" w:lineRule="auto"/>
        <w:jc w:val="both"/>
        <w:rPr>
          <w:rFonts w:ascii="Times New Roman" w:hAnsi="Times New Roman"/>
        </w:rPr>
      </w:pPr>
      <w:r w:rsidRPr="00FE0516">
        <w:rPr>
          <w:rFonts w:ascii="Times New Roman" w:hAnsi="Times New Roman"/>
        </w:rPr>
        <w:t>2021-202</w:t>
      </w:r>
      <w:r w:rsidR="00373AB0">
        <w:rPr>
          <w:rFonts w:ascii="Times New Roman" w:hAnsi="Times New Roman"/>
        </w:rPr>
        <w:t>3</w:t>
      </w:r>
    </w:p>
    <w:p w14:paraId="445EF9DA" w14:textId="77777777" w:rsidR="007E7952" w:rsidRPr="00FE0516" w:rsidRDefault="007E7952" w:rsidP="009656E9">
      <w:pPr>
        <w:pStyle w:val="PageTitreBlocTitreunilim"/>
        <w:spacing w:line="276" w:lineRule="auto"/>
        <w:jc w:val="both"/>
        <w:rPr>
          <w:rFonts w:ascii="Times New Roman" w:hAnsi="Times New Roman"/>
        </w:rPr>
      </w:pPr>
      <w:r w:rsidRPr="00FE0516">
        <w:rPr>
          <w:rFonts w:ascii="Times New Roman" w:hAnsi="Times New Roman"/>
          <w:noProof/>
        </w:rPr>
        <mc:AlternateContent>
          <mc:Choice Requires="wps">
            <w:drawing>
              <wp:inline distT="0" distB="0" distL="0" distR="0" wp14:anchorId="25D92E0F" wp14:editId="17C8B285">
                <wp:extent cx="5760000" cy="2160000"/>
                <wp:effectExtent l="0" t="0" r="12700" b="0"/>
                <wp:docPr id="1" name="Zone de text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00" cy="2160000"/>
                        </a:xfrm>
                        <a:prstGeom prst="rect">
                          <a:avLst/>
                        </a:prstGeom>
                        <a:noFill/>
                        <a:ln>
                          <a:noFill/>
                        </a:ln>
                      </wps:spPr>
                      <wps:txbx>
                        <w:txbxContent>
                          <w:p w14:paraId="57328AA2" w14:textId="77777777" w:rsidR="007E7952" w:rsidRPr="00197AAC" w:rsidRDefault="00000000" w:rsidP="007E7952">
                            <w:pPr>
                              <w:pStyle w:val="PageTitreTitreunilim"/>
                            </w:pPr>
                            <w:sdt>
                              <w:sdtPr>
                                <w:alias w:val="Titre"/>
                                <w:tag w:val="TitreThese"/>
                                <w:id w:val="1839034903"/>
                              </w:sdtPr>
                              <w:sdtContent>
                                <w:r w:rsidR="007E7952">
                                  <w:t>Ressources et outils pour l’évaluation des systèmes de simplification automatique</w:t>
                                </w:r>
                              </w:sdtContent>
                            </w:sdt>
                            <w:r w:rsidR="007E7952">
                              <w:t xml:space="preserve"> des textes</w:t>
                            </w:r>
                          </w:p>
                          <w:sdt>
                            <w:sdtPr>
                              <w:alias w:val="Sous-titre éventuel"/>
                              <w:tag w:val="Sous-titre éventuel"/>
                              <w:id w:val="-175810125"/>
                              <w:placeholder>
                                <w:docPart w:val="F984A1C3F1D9455098E024C97117A2F1"/>
                              </w:placeholder>
                              <w:showingPlcHdr/>
                            </w:sdtPr>
                            <w:sdtContent>
                              <w:p w14:paraId="48FD551F" w14:textId="77777777" w:rsidR="007E7952" w:rsidRPr="00197AAC" w:rsidRDefault="007E7952" w:rsidP="007E7952">
                                <w:pPr>
                                  <w:pStyle w:val="PageTitreSousTitreunilim"/>
                                </w:pPr>
                                <w:r>
                                  <w:t xml:space="preserve">     </w:t>
                                </w:r>
                              </w:p>
                            </w:sdtContent>
                          </w:sdt>
                        </w:txbxContent>
                      </wps:txbx>
                      <wps:bodyPr rot="0" vert="horz" wrap="square" lIns="0" tIns="45720" rIns="0" bIns="45720" anchor="t" anchorCtr="0" upright="1">
                        <a:noAutofit/>
                      </wps:bodyPr>
                    </wps:wsp>
                  </a:graphicData>
                </a:graphic>
              </wp:inline>
            </w:drawing>
          </mc:Choice>
          <mc:Fallback>
            <w:pict>
              <v:shapetype w14:anchorId="25D92E0F" id="_x0000_t202" coordsize="21600,21600" o:spt="202" path="m,l,21600r21600,l21600,xe">
                <v:stroke joinstyle="miter"/>
                <v:path gradientshapeok="t" o:connecttype="rect"/>
              </v:shapetype>
              <v:shape id="Zone de texte 1" o:spid="_x0000_s1026" type="#_x0000_t202" style="width:453.55pt;height:17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" filled="f" stroked="f">
                <v:textbox inset="0,,0">
                  <w:txbxContent>
                    <w:p w14:paraId="57328AA2" w14:textId="77777777" w:rsidR="007E7952" w:rsidRPr="00197AAC" w:rsidRDefault="00000000" w:rsidP="007E7952">
                      <w:pPr>
                        <w:pStyle w:val="PageTitreTitreunilim"/>
                      </w:pPr>
                      <w:sdt>
                        <w:sdtPr>
                          <w:alias w:val="Titre"/>
                          <w:tag w:val="TitreThese"/>
                          <w:id w:val="1839034903"/>
                        </w:sdtPr>
                        <w:sdtContent>
                          <w:r w:rsidR="007E7952">
                            <w:t>Ressources et outils pour l’évaluation des systèmes de simplification automatique</w:t>
                          </w:r>
                        </w:sdtContent>
                      </w:sdt>
                      <w:r w:rsidR="007E7952">
                        <w:t xml:space="preserve"> des textes</w:t>
                      </w:r>
                    </w:p>
                    <w:sdt>
                      <w:sdtPr>
                        <w:alias w:val="Sous-titre éventuel"/>
                        <w:tag w:val="Sous-titre éventuel"/>
                        <w:id w:val="-175810125"/>
                        <w:placeholder>
                          <w:docPart w:val="F984A1C3F1D9455098E024C97117A2F1"/>
                        </w:placeholder>
                        <w:showingPlcHdr/>
                      </w:sdtPr>
                      <w:sdtContent>
                        <w:p w14:paraId="48FD551F" w14:textId="77777777" w:rsidR="007E7952" w:rsidRPr="00197AAC" w:rsidRDefault="007E7952" w:rsidP="007E7952">
                          <w:pPr>
                            <w:pStyle w:val="PageTitreSousTitreunilim"/>
                          </w:pPr>
                          <w:r>
                            <w:t xml:space="preserve">     </w:t>
                          </w:r>
                        </w:p>
                      </w:sdtContent>
                    </w:sdt>
                  </w:txbxContent>
                </v:textbox>
                <w10:anchorlock/>
              </v:shape>
            </w:pict>
          </mc:Fallback>
        </mc:AlternateContent>
      </w:r>
    </w:p>
    <w:p w14:paraId="0AA40188" w14:textId="18418EE3" w:rsidR="007E7952" w:rsidRPr="00FE0516" w:rsidRDefault="00000000" w:rsidP="009656E9">
      <w:pPr>
        <w:pStyle w:val="PageTitreAuteurunilim"/>
        <w:spacing w:line="276" w:lineRule="auto"/>
        <w:jc w:val="both"/>
        <w:rPr>
          <w:rFonts w:ascii="Times New Roman" w:hAnsi="Times New Roman"/>
          <w:color w:val="808080" w:themeColor="background1" w:themeShade="80"/>
        </w:rPr>
      </w:pPr>
      <w:sdt>
        <w:sdtPr>
          <w:rPr>
            <w:rFonts w:ascii="Times New Roman" w:hAnsi="Times New Roman"/>
            <w:color w:val="595959" w:themeColor="text1" w:themeTint="A6"/>
          </w:rPr>
          <w:alias w:val="Auteur"/>
          <w:tag w:val=""/>
          <w:id w:val="-2011901611"/>
          <w:placeholder>
            <w:docPart w:val="DB0FCD1FF62B4F379F17255AFA12E110"/>
          </w:placeholder>
          <w:dataBinding w:prefixMappings="xmlns:ns0='http://purl.org/dc/elements/1.1/' xmlns:ns1='http://schemas.openxmlformats.org/package/2006/metadata/core-properties' " w:xpath="/ns1:coreProperties[1]/ns0:creator[1]" w:storeItemID="{6C3C8BC8-F283-45AE-878A-BAB7291924A1}"/>
          <w:text/>
        </w:sdtPr>
        <w:sdtContent>
          <w:r w:rsidR="007E7952" w:rsidRPr="00FE0516">
            <w:rPr>
              <w:rStyle w:val="Textedelespacerserv"/>
              <w:rFonts w:ascii="Times New Roman" w:hAnsi="Times New Roman"/>
              <w:color w:val="595959" w:themeColor="text1" w:themeTint="A6"/>
            </w:rPr>
            <w:t>Jessy Nierichlo</w:t>
          </w:r>
        </w:sdtContent>
      </w:sdt>
    </w:p>
    <w:p w14:paraId="0D64E003" w14:textId="1EFBB3CE" w:rsidR="007E7952" w:rsidRPr="00FE0516" w:rsidRDefault="007E7952" w:rsidP="009656E9">
      <w:pPr>
        <w:pStyle w:val="PageTitreStageDatesunilim"/>
        <w:spacing w:line="276" w:lineRule="auto"/>
        <w:jc w:val="both"/>
        <w:rPr>
          <w:rFonts w:ascii="Times New Roman" w:hAnsi="Times New Roman"/>
        </w:rPr>
      </w:pPr>
      <w:r w:rsidRPr="00FE0516">
        <w:rPr>
          <w:rFonts w:ascii="Times New Roman" w:hAnsi="Times New Roman"/>
        </w:rPr>
        <w:t xml:space="preserve">Mémoire de </w:t>
      </w:r>
      <w:r w:rsidR="00373AB0">
        <w:rPr>
          <w:rFonts w:ascii="Times New Roman" w:hAnsi="Times New Roman"/>
        </w:rPr>
        <w:t>fin d’études</w:t>
      </w:r>
    </w:p>
    <w:p w14:paraId="71F27A0D" w14:textId="77777777" w:rsidR="007E7952" w:rsidRPr="00FE0516" w:rsidRDefault="007E7952" w:rsidP="009656E9">
      <w:pPr>
        <w:pStyle w:val="PageTitreTuteurStageunilim"/>
        <w:spacing w:line="276" w:lineRule="auto"/>
        <w:jc w:val="both"/>
        <w:rPr>
          <w:rFonts w:ascii="Times New Roman" w:hAnsi="Times New Roman"/>
        </w:rPr>
      </w:pPr>
      <w:r w:rsidRPr="00FE0516">
        <w:rPr>
          <w:rFonts w:ascii="Times New Roman" w:hAnsi="Times New Roman"/>
        </w:rPr>
        <w:t>Sous la direction de</w:t>
      </w:r>
    </w:p>
    <w:p w14:paraId="61A36530" w14:textId="614439B6" w:rsidR="007E7952" w:rsidRPr="00412FD4" w:rsidRDefault="007E7952" w:rsidP="009656E9">
      <w:pPr>
        <w:pStyle w:val="PageTitreTuteurNomunilim"/>
        <w:spacing w:line="276" w:lineRule="auto"/>
        <w:jc w:val="both"/>
        <w:rPr>
          <w:rFonts w:ascii="Times New Roman" w:hAnsi="Times New Roman"/>
        </w:rPr>
      </w:pPr>
      <w:r w:rsidRPr="00FE0516">
        <w:rPr>
          <w:rFonts w:ascii="Times New Roman" w:hAnsi="Times New Roman"/>
        </w:rPr>
        <w:fldChar w:fldCharType="begin"/>
      </w:r>
      <w:r w:rsidRPr="00FE0516">
        <w:rPr>
          <w:rFonts w:ascii="Times New Roman" w:hAnsi="Times New Roman"/>
        </w:rPr>
        <w:instrText xml:space="preserve"> MACROBUTTON  AbaisserEnCorpsDeTexte </w:instrText>
      </w:r>
      <w:r w:rsidRPr="00FE0516">
        <w:rPr>
          <w:rFonts w:ascii="Times New Roman" w:hAnsi="Times New Roman"/>
        </w:rPr>
        <w:fldChar w:fldCharType="end"/>
      </w:r>
      <w:r w:rsidR="003679AE">
        <w:rPr>
          <w:rFonts w:ascii="Times New Roman" w:hAnsi="Times New Roman"/>
        </w:rPr>
        <w:t>Mme le Profess</w:t>
      </w:r>
      <w:r w:rsidR="00DF2CA8">
        <w:rPr>
          <w:rFonts w:ascii="Times New Roman" w:hAnsi="Times New Roman"/>
        </w:rPr>
        <w:t xml:space="preserve">eur </w:t>
      </w:r>
      <w:sdt>
        <w:sdtPr>
          <w:rPr>
            <w:rFonts w:ascii="Times New Roman" w:hAnsi="Times New Roman"/>
          </w:rPr>
          <w:alias w:val="Nom du tuteur"/>
          <w:tag w:val="Nom du tuteur"/>
          <w:id w:val="-1513134239"/>
        </w:sdtPr>
        <w:sdtContent>
          <w:r w:rsidRPr="00FE0516">
            <w:rPr>
              <w:rFonts w:ascii="Times New Roman" w:hAnsi="Times New Roman"/>
            </w:rPr>
            <w:t>Amalia Todirascu</w:t>
          </w:r>
        </w:sdtContent>
      </w:sdt>
    </w:p>
    <w:sdt>
      <w:sdtPr>
        <w:rPr>
          <w:rFonts w:ascii="Times New Roman" w:eastAsiaTheme="minorHAnsi" w:hAnsi="Times New Roman" w:cs="Times New Roman"/>
          <w:b w:val="0"/>
          <w:color w:val="auto"/>
          <w:sz w:val="24"/>
          <w:szCs w:val="22"/>
          <w:u w:val="none"/>
          <w:lang w:eastAsia="en-US"/>
        </w:rPr>
        <w:id w:val="-1020775088"/>
        <w:docPartObj>
          <w:docPartGallery w:val="Table of Contents"/>
          <w:docPartUnique/>
        </w:docPartObj>
      </w:sdtPr>
      <w:sdtContent>
        <w:p w14:paraId="19204A67" w14:textId="44F1B47E" w:rsidR="00464D76" w:rsidRPr="00FE0516" w:rsidRDefault="00F365D9" w:rsidP="009656E9">
          <w:pPr>
            <w:pStyle w:val="En-ttedetabledesmatires"/>
            <w:numPr>
              <w:ilvl w:val="0"/>
              <w:numId w:val="0"/>
            </w:numPr>
            <w:spacing w:line="276" w:lineRule="auto"/>
            <w:ind w:left="360" w:hanging="360"/>
            <w:rPr>
              <w:rFonts w:ascii="Times New Roman" w:hAnsi="Times New Roman" w:cs="Times New Roman"/>
            </w:rPr>
          </w:pPr>
          <w:r>
            <w:rPr>
              <w:rFonts w:ascii="Times New Roman" w:hAnsi="Times New Roman" w:cs="Times New Roman"/>
            </w:rPr>
            <w:t>Sommaire</w:t>
          </w:r>
        </w:p>
        <w:p w14:paraId="7A75A5A0" w14:textId="77777777" w:rsidR="00700FB2" w:rsidRDefault="00700FB2" w:rsidP="009656E9">
          <w:pPr>
            <w:pStyle w:val="TM1"/>
            <w:tabs>
              <w:tab w:val="left" w:pos="480"/>
              <w:tab w:val="right" w:leader="dot" w:pos="9062"/>
            </w:tabs>
            <w:spacing w:line="276" w:lineRule="auto"/>
            <w:jc w:val="both"/>
            <w:rPr>
              <w:rFonts w:cs="Times New Roman"/>
            </w:rPr>
          </w:pPr>
        </w:p>
        <w:p w14:paraId="4D13030A" w14:textId="5AC3C6B5" w:rsidR="00222127" w:rsidRDefault="00464D76">
          <w:pPr>
            <w:pStyle w:val="TM1"/>
            <w:tabs>
              <w:tab w:val="left" w:pos="480"/>
              <w:tab w:val="right" w:leader="dot" w:pos="9062"/>
            </w:tabs>
            <w:rPr>
              <w:rFonts w:asciiTheme="minorHAnsi" w:eastAsiaTheme="minorEastAsia" w:hAnsiTheme="minorHAnsi"/>
              <w:noProof/>
              <w:kern w:val="2"/>
              <w:sz w:val="22"/>
              <w:lang w:eastAsia="fr-FR"/>
              <w14:ligatures w14:val="standardContextual"/>
            </w:rPr>
          </w:pPr>
          <w:r w:rsidRPr="00FE0516">
            <w:rPr>
              <w:rFonts w:cs="Times New Roman"/>
            </w:rPr>
            <w:fldChar w:fldCharType="begin"/>
          </w:r>
          <w:r w:rsidRPr="00FE0516">
            <w:rPr>
              <w:rFonts w:cs="Times New Roman"/>
            </w:rPr>
            <w:instrText xml:space="preserve"> TOC \o "1-3" \h \z \u </w:instrText>
          </w:r>
          <w:r w:rsidRPr="00FE0516">
            <w:rPr>
              <w:rFonts w:cs="Times New Roman"/>
            </w:rPr>
            <w:fldChar w:fldCharType="separate"/>
          </w:r>
          <w:hyperlink w:anchor="_Toc139238641" w:history="1">
            <w:r w:rsidR="00222127" w:rsidRPr="00E95E7E">
              <w:rPr>
                <w:rStyle w:val="Lienhypertexte"/>
                <w:rFonts w:cs="Times New Roman"/>
                <w:noProof/>
              </w:rPr>
              <w:t>I.</w:t>
            </w:r>
            <w:r w:rsidR="00222127">
              <w:rPr>
                <w:rFonts w:asciiTheme="minorHAnsi" w:eastAsiaTheme="minorEastAsia" w:hAnsiTheme="minorHAnsi"/>
                <w:noProof/>
                <w:kern w:val="2"/>
                <w:sz w:val="22"/>
                <w:lang w:eastAsia="fr-FR"/>
                <w14:ligatures w14:val="standardContextual"/>
              </w:rPr>
              <w:tab/>
            </w:r>
            <w:r w:rsidR="00222127" w:rsidRPr="00E95E7E">
              <w:rPr>
                <w:rStyle w:val="Lienhypertexte"/>
                <w:rFonts w:cs="Times New Roman"/>
                <w:noProof/>
              </w:rPr>
              <w:t>Introduction</w:t>
            </w:r>
            <w:r w:rsidR="00222127">
              <w:rPr>
                <w:noProof/>
                <w:webHidden/>
              </w:rPr>
              <w:tab/>
            </w:r>
            <w:r w:rsidR="00222127">
              <w:rPr>
                <w:rStyle w:val="Lienhypertexte"/>
                <w:noProof/>
              </w:rPr>
              <w:fldChar w:fldCharType="begin"/>
            </w:r>
            <w:r w:rsidR="00222127">
              <w:rPr>
                <w:noProof/>
                <w:webHidden/>
              </w:rPr>
              <w:instrText xml:space="preserve"> PAGEREF _Toc139238641 \h </w:instrText>
            </w:r>
            <w:r w:rsidR="00222127">
              <w:rPr>
                <w:rStyle w:val="Lienhypertexte"/>
                <w:noProof/>
              </w:rPr>
            </w:r>
            <w:r w:rsidR="00222127">
              <w:rPr>
                <w:rStyle w:val="Lienhypertexte"/>
                <w:noProof/>
              </w:rPr>
              <w:fldChar w:fldCharType="separate"/>
            </w:r>
            <w:r w:rsidR="00546682">
              <w:rPr>
                <w:noProof/>
                <w:webHidden/>
              </w:rPr>
              <w:t>4</w:t>
            </w:r>
            <w:r w:rsidR="00222127">
              <w:rPr>
                <w:rStyle w:val="Lienhypertexte"/>
                <w:noProof/>
              </w:rPr>
              <w:fldChar w:fldCharType="end"/>
            </w:r>
          </w:hyperlink>
        </w:p>
        <w:p w14:paraId="6D688261" w14:textId="4840D456" w:rsidR="00222127" w:rsidRDefault="00000000">
          <w:pPr>
            <w:pStyle w:val="TM2"/>
            <w:tabs>
              <w:tab w:val="right" w:leader="dot" w:pos="9062"/>
            </w:tabs>
            <w:rPr>
              <w:rFonts w:asciiTheme="minorHAnsi" w:eastAsiaTheme="minorEastAsia" w:hAnsiTheme="minorHAnsi"/>
              <w:noProof/>
              <w:kern w:val="2"/>
              <w:sz w:val="22"/>
              <w:lang w:eastAsia="fr-FR"/>
              <w14:ligatures w14:val="standardContextual"/>
            </w:rPr>
          </w:pPr>
          <w:hyperlink w:anchor="_Toc139238642" w:history="1">
            <w:r w:rsidR="00222127" w:rsidRPr="00E95E7E">
              <w:rPr>
                <w:rStyle w:val="Lienhypertexte"/>
                <w:rFonts w:cs="Times New Roman"/>
                <w:noProof/>
              </w:rPr>
              <w:t>II.1 La simplification automatique</w:t>
            </w:r>
            <w:r w:rsidR="00222127">
              <w:rPr>
                <w:noProof/>
                <w:webHidden/>
              </w:rPr>
              <w:tab/>
            </w:r>
            <w:r w:rsidR="00222127">
              <w:rPr>
                <w:rStyle w:val="Lienhypertexte"/>
                <w:noProof/>
              </w:rPr>
              <w:fldChar w:fldCharType="begin"/>
            </w:r>
            <w:r w:rsidR="00222127">
              <w:rPr>
                <w:noProof/>
                <w:webHidden/>
              </w:rPr>
              <w:instrText xml:space="preserve"> PAGEREF _Toc139238642 \h </w:instrText>
            </w:r>
            <w:r w:rsidR="00222127">
              <w:rPr>
                <w:rStyle w:val="Lienhypertexte"/>
                <w:noProof/>
              </w:rPr>
            </w:r>
            <w:r w:rsidR="00222127">
              <w:rPr>
                <w:rStyle w:val="Lienhypertexte"/>
                <w:noProof/>
              </w:rPr>
              <w:fldChar w:fldCharType="separate"/>
            </w:r>
            <w:r w:rsidR="00546682">
              <w:rPr>
                <w:noProof/>
                <w:webHidden/>
              </w:rPr>
              <w:t>4</w:t>
            </w:r>
            <w:r w:rsidR="00222127">
              <w:rPr>
                <w:rStyle w:val="Lienhypertexte"/>
                <w:noProof/>
              </w:rPr>
              <w:fldChar w:fldCharType="end"/>
            </w:r>
          </w:hyperlink>
        </w:p>
        <w:p w14:paraId="5D5EA4B8" w14:textId="081E9D19" w:rsidR="00222127" w:rsidRDefault="00000000">
          <w:pPr>
            <w:pStyle w:val="TM3"/>
            <w:tabs>
              <w:tab w:val="right" w:leader="dot" w:pos="9062"/>
            </w:tabs>
            <w:rPr>
              <w:rFonts w:asciiTheme="minorHAnsi" w:eastAsiaTheme="minorEastAsia" w:hAnsiTheme="minorHAnsi"/>
              <w:noProof/>
              <w:kern w:val="2"/>
              <w:sz w:val="22"/>
              <w:lang w:eastAsia="fr-FR"/>
              <w14:ligatures w14:val="standardContextual"/>
            </w:rPr>
          </w:pPr>
          <w:hyperlink w:anchor="_Toc139238643" w:history="1">
            <w:r w:rsidR="00222127" w:rsidRPr="00E95E7E">
              <w:rPr>
                <w:rStyle w:val="Lienhypertexte"/>
                <w:rFonts w:cs="Times New Roman"/>
                <w:noProof/>
              </w:rPr>
              <w:t>II.1.1 Simplification syntaxique</w:t>
            </w:r>
            <w:r w:rsidR="00222127">
              <w:rPr>
                <w:noProof/>
                <w:webHidden/>
              </w:rPr>
              <w:tab/>
            </w:r>
            <w:r w:rsidR="00222127">
              <w:rPr>
                <w:rStyle w:val="Lienhypertexte"/>
                <w:noProof/>
              </w:rPr>
              <w:fldChar w:fldCharType="begin"/>
            </w:r>
            <w:r w:rsidR="00222127">
              <w:rPr>
                <w:noProof/>
                <w:webHidden/>
              </w:rPr>
              <w:instrText xml:space="preserve"> PAGEREF _Toc139238643 \h </w:instrText>
            </w:r>
            <w:r w:rsidR="00222127">
              <w:rPr>
                <w:rStyle w:val="Lienhypertexte"/>
                <w:noProof/>
              </w:rPr>
            </w:r>
            <w:r w:rsidR="00222127">
              <w:rPr>
                <w:rStyle w:val="Lienhypertexte"/>
                <w:noProof/>
              </w:rPr>
              <w:fldChar w:fldCharType="separate"/>
            </w:r>
            <w:r w:rsidR="00546682">
              <w:rPr>
                <w:noProof/>
                <w:webHidden/>
              </w:rPr>
              <w:t>4</w:t>
            </w:r>
            <w:r w:rsidR="00222127">
              <w:rPr>
                <w:rStyle w:val="Lienhypertexte"/>
                <w:noProof/>
              </w:rPr>
              <w:fldChar w:fldCharType="end"/>
            </w:r>
          </w:hyperlink>
        </w:p>
        <w:p w14:paraId="12E20CD3" w14:textId="7FAEDAF6" w:rsidR="00222127" w:rsidRDefault="00000000">
          <w:pPr>
            <w:pStyle w:val="TM3"/>
            <w:tabs>
              <w:tab w:val="right" w:leader="dot" w:pos="9062"/>
            </w:tabs>
            <w:rPr>
              <w:rFonts w:asciiTheme="minorHAnsi" w:eastAsiaTheme="minorEastAsia" w:hAnsiTheme="minorHAnsi"/>
              <w:noProof/>
              <w:kern w:val="2"/>
              <w:sz w:val="22"/>
              <w:lang w:eastAsia="fr-FR"/>
              <w14:ligatures w14:val="standardContextual"/>
            </w:rPr>
          </w:pPr>
          <w:hyperlink w:anchor="_Toc139238644" w:history="1">
            <w:r w:rsidR="00222127" w:rsidRPr="00E95E7E">
              <w:rPr>
                <w:rStyle w:val="Lienhypertexte"/>
                <w:rFonts w:cs="Times New Roman"/>
                <w:noProof/>
              </w:rPr>
              <w:t>II.1.2 Simplification discursive</w:t>
            </w:r>
            <w:r w:rsidR="00222127">
              <w:rPr>
                <w:noProof/>
                <w:webHidden/>
              </w:rPr>
              <w:tab/>
            </w:r>
            <w:r w:rsidR="00222127">
              <w:rPr>
                <w:rStyle w:val="Lienhypertexte"/>
                <w:noProof/>
              </w:rPr>
              <w:fldChar w:fldCharType="begin"/>
            </w:r>
            <w:r w:rsidR="00222127">
              <w:rPr>
                <w:noProof/>
                <w:webHidden/>
              </w:rPr>
              <w:instrText xml:space="preserve"> PAGEREF _Toc139238644 \h </w:instrText>
            </w:r>
            <w:r w:rsidR="00222127">
              <w:rPr>
                <w:rStyle w:val="Lienhypertexte"/>
                <w:noProof/>
              </w:rPr>
            </w:r>
            <w:r w:rsidR="00222127">
              <w:rPr>
                <w:rStyle w:val="Lienhypertexte"/>
                <w:noProof/>
              </w:rPr>
              <w:fldChar w:fldCharType="separate"/>
            </w:r>
            <w:r w:rsidR="00546682">
              <w:rPr>
                <w:noProof/>
                <w:webHidden/>
              </w:rPr>
              <w:t>6</w:t>
            </w:r>
            <w:r w:rsidR="00222127">
              <w:rPr>
                <w:rStyle w:val="Lienhypertexte"/>
                <w:noProof/>
              </w:rPr>
              <w:fldChar w:fldCharType="end"/>
            </w:r>
          </w:hyperlink>
        </w:p>
        <w:p w14:paraId="0512B64D" w14:textId="5E54FC49" w:rsidR="00222127" w:rsidRDefault="00000000">
          <w:pPr>
            <w:pStyle w:val="TM3"/>
            <w:tabs>
              <w:tab w:val="right" w:leader="dot" w:pos="9062"/>
            </w:tabs>
            <w:rPr>
              <w:rFonts w:asciiTheme="minorHAnsi" w:eastAsiaTheme="minorEastAsia" w:hAnsiTheme="minorHAnsi"/>
              <w:noProof/>
              <w:kern w:val="2"/>
              <w:sz w:val="22"/>
              <w:lang w:eastAsia="fr-FR"/>
              <w14:ligatures w14:val="standardContextual"/>
            </w:rPr>
          </w:pPr>
          <w:hyperlink w:anchor="_Toc139238645" w:history="1">
            <w:r w:rsidR="00222127" w:rsidRPr="00E95E7E">
              <w:rPr>
                <w:rStyle w:val="Lienhypertexte"/>
                <w:rFonts w:cs="Times New Roman"/>
                <w:noProof/>
              </w:rPr>
              <w:t>II.1.3 Simplification lexicale</w:t>
            </w:r>
            <w:r w:rsidR="00222127">
              <w:rPr>
                <w:noProof/>
                <w:webHidden/>
              </w:rPr>
              <w:tab/>
            </w:r>
            <w:r w:rsidR="00222127">
              <w:rPr>
                <w:rStyle w:val="Lienhypertexte"/>
                <w:noProof/>
              </w:rPr>
              <w:fldChar w:fldCharType="begin"/>
            </w:r>
            <w:r w:rsidR="00222127">
              <w:rPr>
                <w:noProof/>
                <w:webHidden/>
              </w:rPr>
              <w:instrText xml:space="preserve"> PAGEREF _Toc139238645 \h </w:instrText>
            </w:r>
            <w:r w:rsidR="00222127">
              <w:rPr>
                <w:rStyle w:val="Lienhypertexte"/>
                <w:noProof/>
              </w:rPr>
            </w:r>
            <w:r w:rsidR="00222127">
              <w:rPr>
                <w:rStyle w:val="Lienhypertexte"/>
                <w:noProof/>
              </w:rPr>
              <w:fldChar w:fldCharType="separate"/>
            </w:r>
            <w:r w:rsidR="00546682">
              <w:rPr>
                <w:noProof/>
                <w:webHidden/>
              </w:rPr>
              <w:t>6</w:t>
            </w:r>
            <w:r w:rsidR="00222127">
              <w:rPr>
                <w:rStyle w:val="Lienhypertexte"/>
                <w:noProof/>
              </w:rPr>
              <w:fldChar w:fldCharType="end"/>
            </w:r>
          </w:hyperlink>
        </w:p>
        <w:p w14:paraId="39E84B90" w14:textId="52775FEE" w:rsidR="00222127" w:rsidRDefault="00000000">
          <w:pPr>
            <w:pStyle w:val="TM2"/>
            <w:tabs>
              <w:tab w:val="right" w:leader="dot" w:pos="9062"/>
            </w:tabs>
            <w:rPr>
              <w:rFonts w:asciiTheme="minorHAnsi" w:eastAsiaTheme="minorEastAsia" w:hAnsiTheme="minorHAnsi"/>
              <w:noProof/>
              <w:kern w:val="2"/>
              <w:sz w:val="22"/>
              <w:lang w:eastAsia="fr-FR"/>
              <w14:ligatures w14:val="standardContextual"/>
            </w:rPr>
          </w:pPr>
          <w:hyperlink w:anchor="_Toc139238646" w:history="1">
            <w:r w:rsidR="00222127" w:rsidRPr="00E95E7E">
              <w:rPr>
                <w:rStyle w:val="Lienhypertexte"/>
                <w:rFonts w:cs="Times New Roman"/>
                <w:noProof/>
              </w:rPr>
              <w:t>II.2 Mesures pour l’évaluation de la simplification automatique d’un texte</w:t>
            </w:r>
            <w:r w:rsidR="00222127">
              <w:rPr>
                <w:noProof/>
                <w:webHidden/>
              </w:rPr>
              <w:tab/>
            </w:r>
            <w:r w:rsidR="00222127">
              <w:rPr>
                <w:rStyle w:val="Lienhypertexte"/>
                <w:noProof/>
              </w:rPr>
              <w:fldChar w:fldCharType="begin"/>
            </w:r>
            <w:r w:rsidR="00222127">
              <w:rPr>
                <w:noProof/>
                <w:webHidden/>
              </w:rPr>
              <w:instrText xml:space="preserve"> PAGEREF _Toc139238646 \h </w:instrText>
            </w:r>
            <w:r w:rsidR="00222127">
              <w:rPr>
                <w:rStyle w:val="Lienhypertexte"/>
                <w:noProof/>
              </w:rPr>
            </w:r>
            <w:r w:rsidR="00222127">
              <w:rPr>
                <w:rStyle w:val="Lienhypertexte"/>
                <w:noProof/>
              </w:rPr>
              <w:fldChar w:fldCharType="separate"/>
            </w:r>
            <w:r w:rsidR="00546682">
              <w:rPr>
                <w:noProof/>
                <w:webHidden/>
              </w:rPr>
              <w:t>8</w:t>
            </w:r>
            <w:r w:rsidR="00222127">
              <w:rPr>
                <w:rStyle w:val="Lienhypertexte"/>
                <w:noProof/>
              </w:rPr>
              <w:fldChar w:fldCharType="end"/>
            </w:r>
          </w:hyperlink>
        </w:p>
        <w:p w14:paraId="1FA7B7DE" w14:textId="74184504" w:rsidR="00222127" w:rsidRDefault="00000000">
          <w:pPr>
            <w:pStyle w:val="TM3"/>
            <w:tabs>
              <w:tab w:val="right" w:leader="dot" w:pos="9062"/>
            </w:tabs>
            <w:rPr>
              <w:rFonts w:asciiTheme="minorHAnsi" w:eastAsiaTheme="minorEastAsia" w:hAnsiTheme="minorHAnsi"/>
              <w:noProof/>
              <w:kern w:val="2"/>
              <w:sz w:val="22"/>
              <w:lang w:eastAsia="fr-FR"/>
              <w14:ligatures w14:val="standardContextual"/>
            </w:rPr>
          </w:pPr>
          <w:hyperlink w:anchor="_Toc139238647" w:history="1">
            <w:r w:rsidR="00222127" w:rsidRPr="00E95E7E">
              <w:rPr>
                <w:rStyle w:val="Lienhypertexte"/>
                <w:rFonts w:cs="Times New Roman"/>
                <w:noProof/>
              </w:rPr>
              <w:t>II.2.1 BLEU</w:t>
            </w:r>
            <w:r w:rsidR="00222127">
              <w:rPr>
                <w:noProof/>
                <w:webHidden/>
              </w:rPr>
              <w:tab/>
            </w:r>
            <w:r w:rsidR="00222127">
              <w:rPr>
                <w:rStyle w:val="Lienhypertexte"/>
                <w:noProof/>
              </w:rPr>
              <w:fldChar w:fldCharType="begin"/>
            </w:r>
            <w:r w:rsidR="00222127">
              <w:rPr>
                <w:noProof/>
                <w:webHidden/>
              </w:rPr>
              <w:instrText xml:space="preserve"> PAGEREF _Toc139238647 \h </w:instrText>
            </w:r>
            <w:r w:rsidR="00222127">
              <w:rPr>
                <w:rStyle w:val="Lienhypertexte"/>
                <w:noProof/>
              </w:rPr>
            </w:r>
            <w:r w:rsidR="00222127">
              <w:rPr>
                <w:rStyle w:val="Lienhypertexte"/>
                <w:noProof/>
              </w:rPr>
              <w:fldChar w:fldCharType="separate"/>
            </w:r>
            <w:r w:rsidR="00546682">
              <w:rPr>
                <w:noProof/>
                <w:webHidden/>
              </w:rPr>
              <w:t>9</w:t>
            </w:r>
            <w:r w:rsidR="00222127">
              <w:rPr>
                <w:rStyle w:val="Lienhypertexte"/>
                <w:noProof/>
              </w:rPr>
              <w:fldChar w:fldCharType="end"/>
            </w:r>
          </w:hyperlink>
        </w:p>
        <w:p w14:paraId="0045905A" w14:textId="0121FCE7" w:rsidR="00222127" w:rsidRDefault="00000000">
          <w:pPr>
            <w:pStyle w:val="TM3"/>
            <w:tabs>
              <w:tab w:val="right" w:leader="dot" w:pos="9062"/>
            </w:tabs>
            <w:rPr>
              <w:rFonts w:asciiTheme="minorHAnsi" w:eastAsiaTheme="minorEastAsia" w:hAnsiTheme="minorHAnsi"/>
              <w:noProof/>
              <w:kern w:val="2"/>
              <w:sz w:val="22"/>
              <w:lang w:eastAsia="fr-FR"/>
              <w14:ligatures w14:val="standardContextual"/>
            </w:rPr>
          </w:pPr>
          <w:hyperlink w:anchor="_Toc139238648" w:history="1">
            <w:r w:rsidR="00222127" w:rsidRPr="00E95E7E">
              <w:rPr>
                <w:rStyle w:val="Lienhypertexte"/>
                <w:rFonts w:cs="Times New Roman"/>
                <w:noProof/>
              </w:rPr>
              <w:t>II.2.2 SARI (Xu et al., 2016)</w:t>
            </w:r>
            <w:r w:rsidR="00222127">
              <w:rPr>
                <w:noProof/>
                <w:webHidden/>
              </w:rPr>
              <w:tab/>
            </w:r>
            <w:r w:rsidR="00222127">
              <w:rPr>
                <w:rStyle w:val="Lienhypertexte"/>
                <w:noProof/>
              </w:rPr>
              <w:fldChar w:fldCharType="begin"/>
            </w:r>
            <w:r w:rsidR="00222127">
              <w:rPr>
                <w:noProof/>
                <w:webHidden/>
              </w:rPr>
              <w:instrText xml:space="preserve"> PAGEREF _Toc139238648 \h </w:instrText>
            </w:r>
            <w:r w:rsidR="00222127">
              <w:rPr>
                <w:rStyle w:val="Lienhypertexte"/>
                <w:noProof/>
              </w:rPr>
            </w:r>
            <w:r w:rsidR="00222127">
              <w:rPr>
                <w:rStyle w:val="Lienhypertexte"/>
                <w:noProof/>
              </w:rPr>
              <w:fldChar w:fldCharType="separate"/>
            </w:r>
            <w:r w:rsidR="00546682">
              <w:rPr>
                <w:noProof/>
                <w:webHidden/>
              </w:rPr>
              <w:t>10</w:t>
            </w:r>
            <w:r w:rsidR="00222127">
              <w:rPr>
                <w:rStyle w:val="Lienhypertexte"/>
                <w:noProof/>
              </w:rPr>
              <w:fldChar w:fldCharType="end"/>
            </w:r>
          </w:hyperlink>
        </w:p>
        <w:p w14:paraId="07BF71DD" w14:textId="7FBFA0DA" w:rsidR="00222127" w:rsidRDefault="00000000">
          <w:pPr>
            <w:pStyle w:val="TM3"/>
            <w:tabs>
              <w:tab w:val="right" w:leader="dot" w:pos="9062"/>
            </w:tabs>
            <w:rPr>
              <w:rFonts w:asciiTheme="minorHAnsi" w:eastAsiaTheme="minorEastAsia" w:hAnsiTheme="minorHAnsi"/>
              <w:noProof/>
              <w:kern w:val="2"/>
              <w:sz w:val="22"/>
              <w:lang w:eastAsia="fr-FR"/>
              <w14:ligatures w14:val="standardContextual"/>
            </w:rPr>
          </w:pPr>
          <w:hyperlink w:anchor="_Toc139238649" w:history="1">
            <w:r w:rsidR="00222127" w:rsidRPr="00E95E7E">
              <w:rPr>
                <w:rStyle w:val="Lienhypertexte"/>
                <w:rFonts w:cs="Times New Roman"/>
                <w:noProof/>
              </w:rPr>
              <w:t>II.2.3 FKBLEU</w:t>
            </w:r>
            <w:r w:rsidR="00222127">
              <w:rPr>
                <w:noProof/>
                <w:webHidden/>
              </w:rPr>
              <w:tab/>
            </w:r>
            <w:r w:rsidR="00222127">
              <w:rPr>
                <w:rStyle w:val="Lienhypertexte"/>
                <w:noProof/>
              </w:rPr>
              <w:fldChar w:fldCharType="begin"/>
            </w:r>
            <w:r w:rsidR="00222127">
              <w:rPr>
                <w:noProof/>
                <w:webHidden/>
              </w:rPr>
              <w:instrText xml:space="preserve"> PAGEREF _Toc139238649 \h </w:instrText>
            </w:r>
            <w:r w:rsidR="00222127">
              <w:rPr>
                <w:rStyle w:val="Lienhypertexte"/>
                <w:noProof/>
              </w:rPr>
            </w:r>
            <w:r w:rsidR="00222127">
              <w:rPr>
                <w:rStyle w:val="Lienhypertexte"/>
                <w:noProof/>
              </w:rPr>
              <w:fldChar w:fldCharType="separate"/>
            </w:r>
            <w:r w:rsidR="00546682">
              <w:rPr>
                <w:noProof/>
                <w:webHidden/>
              </w:rPr>
              <w:t>13</w:t>
            </w:r>
            <w:r w:rsidR="00222127">
              <w:rPr>
                <w:rStyle w:val="Lienhypertexte"/>
                <w:noProof/>
              </w:rPr>
              <w:fldChar w:fldCharType="end"/>
            </w:r>
          </w:hyperlink>
        </w:p>
        <w:p w14:paraId="567FE25C" w14:textId="69BF3D48" w:rsidR="00222127" w:rsidRDefault="00000000">
          <w:pPr>
            <w:pStyle w:val="TM1"/>
            <w:tabs>
              <w:tab w:val="left" w:pos="480"/>
              <w:tab w:val="right" w:leader="dot" w:pos="9062"/>
            </w:tabs>
            <w:rPr>
              <w:rFonts w:asciiTheme="minorHAnsi" w:eastAsiaTheme="minorEastAsia" w:hAnsiTheme="minorHAnsi"/>
              <w:noProof/>
              <w:kern w:val="2"/>
              <w:sz w:val="22"/>
              <w:lang w:eastAsia="fr-FR"/>
              <w14:ligatures w14:val="standardContextual"/>
            </w:rPr>
          </w:pPr>
          <w:hyperlink w:anchor="_Toc139238650" w:history="1">
            <w:r w:rsidR="00222127" w:rsidRPr="00E95E7E">
              <w:rPr>
                <w:rStyle w:val="Lienhypertexte"/>
                <w:rFonts w:cs="Times New Roman"/>
                <w:noProof/>
              </w:rPr>
              <w:t>II.</w:t>
            </w:r>
            <w:r w:rsidR="00222127">
              <w:rPr>
                <w:rFonts w:asciiTheme="minorHAnsi" w:eastAsiaTheme="minorEastAsia" w:hAnsiTheme="minorHAnsi"/>
                <w:noProof/>
                <w:kern w:val="2"/>
                <w:sz w:val="22"/>
                <w:lang w:eastAsia="fr-FR"/>
                <w14:ligatures w14:val="standardContextual"/>
              </w:rPr>
              <w:tab/>
            </w:r>
            <w:r w:rsidR="00222127" w:rsidRPr="00E95E7E">
              <w:rPr>
                <w:rStyle w:val="Lienhypertexte"/>
                <w:rFonts w:cs="Times New Roman"/>
                <w:noProof/>
              </w:rPr>
              <w:t>Outils pour l’annotation sémantique</w:t>
            </w:r>
            <w:r w:rsidR="00222127">
              <w:rPr>
                <w:noProof/>
                <w:webHidden/>
              </w:rPr>
              <w:tab/>
            </w:r>
            <w:r w:rsidR="00222127">
              <w:rPr>
                <w:rStyle w:val="Lienhypertexte"/>
                <w:noProof/>
              </w:rPr>
              <w:fldChar w:fldCharType="begin"/>
            </w:r>
            <w:r w:rsidR="00222127">
              <w:rPr>
                <w:noProof/>
                <w:webHidden/>
              </w:rPr>
              <w:instrText xml:space="preserve"> PAGEREF _Toc139238650 \h </w:instrText>
            </w:r>
            <w:r w:rsidR="00222127">
              <w:rPr>
                <w:rStyle w:val="Lienhypertexte"/>
                <w:noProof/>
              </w:rPr>
            </w:r>
            <w:r w:rsidR="00222127">
              <w:rPr>
                <w:rStyle w:val="Lienhypertexte"/>
                <w:noProof/>
              </w:rPr>
              <w:fldChar w:fldCharType="separate"/>
            </w:r>
            <w:r w:rsidR="00546682">
              <w:rPr>
                <w:noProof/>
                <w:webHidden/>
              </w:rPr>
              <w:t>15</w:t>
            </w:r>
            <w:r w:rsidR="00222127">
              <w:rPr>
                <w:rStyle w:val="Lienhypertexte"/>
                <w:noProof/>
              </w:rPr>
              <w:fldChar w:fldCharType="end"/>
            </w:r>
          </w:hyperlink>
        </w:p>
        <w:p w14:paraId="031BB8AF" w14:textId="334734FA" w:rsidR="00222127" w:rsidRDefault="00000000">
          <w:pPr>
            <w:pStyle w:val="TM2"/>
            <w:tabs>
              <w:tab w:val="right" w:leader="dot" w:pos="9062"/>
            </w:tabs>
            <w:rPr>
              <w:rFonts w:asciiTheme="minorHAnsi" w:eastAsiaTheme="minorEastAsia" w:hAnsiTheme="minorHAnsi"/>
              <w:noProof/>
              <w:kern w:val="2"/>
              <w:sz w:val="22"/>
              <w:lang w:eastAsia="fr-FR"/>
              <w14:ligatures w14:val="standardContextual"/>
            </w:rPr>
          </w:pPr>
          <w:hyperlink w:anchor="_Toc139238651" w:history="1">
            <w:r w:rsidR="00222127" w:rsidRPr="00E95E7E">
              <w:rPr>
                <w:rStyle w:val="Lienhypertexte"/>
                <w:rFonts w:cs="Times New Roman"/>
                <w:noProof/>
                <w:lang w:val="it-IT"/>
              </w:rPr>
              <w:t>III.1 UCCA : Universal Cognitive Conceptual Annotation</w:t>
            </w:r>
            <w:r w:rsidR="00222127">
              <w:rPr>
                <w:noProof/>
                <w:webHidden/>
              </w:rPr>
              <w:tab/>
            </w:r>
            <w:r w:rsidR="00222127">
              <w:rPr>
                <w:rStyle w:val="Lienhypertexte"/>
                <w:noProof/>
              </w:rPr>
              <w:fldChar w:fldCharType="begin"/>
            </w:r>
            <w:r w:rsidR="00222127">
              <w:rPr>
                <w:noProof/>
                <w:webHidden/>
              </w:rPr>
              <w:instrText xml:space="preserve"> PAGEREF _Toc139238651 \h </w:instrText>
            </w:r>
            <w:r w:rsidR="00222127">
              <w:rPr>
                <w:rStyle w:val="Lienhypertexte"/>
                <w:noProof/>
              </w:rPr>
            </w:r>
            <w:r w:rsidR="00222127">
              <w:rPr>
                <w:rStyle w:val="Lienhypertexte"/>
                <w:noProof/>
              </w:rPr>
              <w:fldChar w:fldCharType="separate"/>
            </w:r>
            <w:r w:rsidR="00546682">
              <w:rPr>
                <w:noProof/>
                <w:webHidden/>
              </w:rPr>
              <w:t>15</w:t>
            </w:r>
            <w:r w:rsidR="00222127">
              <w:rPr>
                <w:rStyle w:val="Lienhypertexte"/>
                <w:noProof/>
              </w:rPr>
              <w:fldChar w:fldCharType="end"/>
            </w:r>
          </w:hyperlink>
        </w:p>
        <w:p w14:paraId="5988D0E3" w14:textId="12B61ECC" w:rsidR="00222127" w:rsidRDefault="00000000">
          <w:pPr>
            <w:pStyle w:val="TM3"/>
            <w:tabs>
              <w:tab w:val="right" w:leader="dot" w:pos="9062"/>
            </w:tabs>
            <w:rPr>
              <w:rFonts w:asciiTheme="minorHAnsi" w:eastAsiaTheme="minorEastAsia" w:hAnsiTheme="minorHAnsi"/>
              <w:noProof/>
              <w:kern w:val="2"/>
              <w:sz w:val="22"/>
              <w:lang w:eastAsia="fr-FR"/>
              <w14:ligatures w14:val="standardContextual"/>
            </w:rPr>
          </w:pPr>
          <w:hyperlink w:anchor="_Toc139238652" w:history="1">
            <w:r w:rsidR="00222127" w:rsidRPr="00E95E7E">
              <w:rPr>
                <w:rStyle w:val="Lienhypertexte"/>
                <w:rFonts w:cs="Times New Roman"/>
                <w:noProof/>
              </w:rPr>
              <w:t>III.1.1 SAMSA (Sulem, Abend, et Rappoport, 2018a) : un exemple d’application de l’UCCA</w:t>
            </w:r>
            <w:r w:rsidR="00222127">
              <w:rPr>
                <w:noProof/>
                <w:webHidden/>
              </w:rPr>
              <w:tab/>
            </w:r>
            <w:r w:rsidR="00222127">
              <w:rPr>
                <w:rStyle w:val="Lienhypertexte"/>
                <w:noProof/>
              </w:rPr>
              <w:fldChar w:fldCharType="begin"/>
            </w:r>
            <w:r w:rsidR="00222127">
              <w:rPr>
                <w:noProof/>
                <w:webHidden/>
              </w:rPr>
              <w:instrText xml:space="preserve"> PAGEREF _Toc139238652 \h </w:instrText>
            </w:r>
            <w:r w:rsidR="00222127">
              <w:rPr>
                <w:rStyle w:val="Lienhypertexte"/>
                <w:noProof/>
              </w:rPr>
            </w:r>
            <w:r w:rsidR="00222127">
              <w:rPr>
                <w:rStyle w:val="Lienhypertexte"/>
                <w:noProof/>
              </w:rPr>
              <w:fldChar w:fldCharType="separate"/>
            </w:r>
            <w:r w:rsidR="00546682">
              <w:rPr>
                <w:noProof/>
                <w:webHidden/>
              </w:rPr>
              <w:t>19</w:t>
            </w:r>
            <w:r w:rsidR="00222127">
              <w:rPr>
                <w:rStyle w:val="Lienhypertexte"/>
                <w:noProof/>
              </w:rPr>
              <w:fldChar w:fldCharType="end"/>
            </w:r>
          </w:hyperlink>
        </w:p>
        <w:p w14:paraId="70C280F6" w14:textId="6D70A8D5" w:rsidR="00222127" w:rsidRDefault="00000000">
          <w:pPr>
            <w:pStyle w:val="TM2"/>
            <w:tabs>
              <w:tab w:val="right" w:leader="dot" w:pos="9062"/>
            </w:tabs>
            <w:rPr>
              <w:rFonts w:asciiTheme="minorHAnsi" w:eastAsiaTheme="minorEastAsia" w:hAnsiTheme="minorHAnsi"/>
              <w:noProof/>
              <w:kern w:val="2"/>
              <w:sz w:val="22"/>
              <w:lang w:eastAsia="fr-FR"/>
              <w14:ligatures w14:val="standardContextual"/>
            </w:rPr>
          </w:pPr>
          <w:hyperlink w:anchor="_Toc139238653" w:history="1">
            <w:r w:rsidR="00222127" w:rsidRPr="00E95E7E">
              <w:rPr>
                <w:rStyle w:val="Lienhypertexte"/>
                <w:rFonts w:cs="Times New Roman"/>
                <w:noProof/>
              </w:rPr>
              <w:t>III.2 Le projet ASFALDA</w:t>
            </w:r>
            <w:r w:rsidR="00222127">
              <w:rPr>
                <w:noProof/>
                <w:webHidden/>
              </w:rPr>
              <w:tab/>
            </w:r>
            <w:r w:rsidR="00222127">
              <w:rPr>
                <w:rStyle w:val="Lienhypertexte"/>
                <w:noProof/>
              </w:rPr>
              <w:fldChar w:fldCharType="begin"/>
            </w:r>
            <w:r w:rsidR="00222127">
              <w:rPr>
                <w:noProof/>
                <w:webHidden/>
              </w:rPr>
              <w:instrText xml:space="preserve"> PAGEREF _Toc139238653 \h </w:instrText>
            </w:r>
            <w:r w:rsidR="00222127">
              <w:rPr>
                <w:rStyle w:val="Lienhypertexte"/>
                <w:noProof/>
              </w:rPr>
            </w:r>
            <w:r w:rsidR="00222127">
              <w:rPr>
                <w:rStyle w:val="Lienhypertexte"/>
                <w:noProof/>
              </w:rPr>
              <w:fldChar w:fldCharType="separate"/>
            </w:r>
            <w:r w:rsidR="00546682">
              <w:rPr>
                <w:noProof/>
                <w:webHidden/>
              </w:rPr>
              <w:t>21</w:t>
            </w:r>
            <w:r w:rsidR="00222127">
              <w:rPr>
                <w:rStyle w:val="Lienhypertexte"/>
                <w:noProof/>
              </w:rPr>
              <w:fldChar w:fldCharType="end"/>
            </w:r>
          </w:hyperlink>
        </w:p>
        <w:p w14:paraId="70DA4ECE" w14:textId="1722E942" w:rsidR="00222127" w:rsidRDefault="00000000">
          <w:pPr>
            <w:pStyle w:val="TM1"/>
            <w:tabs>
              <w:tab w:val="left" w:pos="660"/>
              <w:tab w:val="right" w:leader="dot" w:pos="9062"/>
            </w:tabs>
            <w:rPr>
              <w:rFonts w:asciiTheme="minorHAnsi" w:eastAsiaTheme="minorEastAsia" w:hAnsiTheme="minorHAnsi"/>
              <w:noProof/>
              <w:kern w:val="2"/>
              <w:sz w:val="22"/>
              <w:lang w:eastAsia="fr-FR"/>
              <w14:ligatures w14:val="standardContextual"/>
            </w:rPr>
          </w:pPr>
          <w:hyperlink w:anchor="_Toc139238654" w:history="1">
            <w:r w:rsidR="00222127" w:rsidRPr="00E95E7E">
              <w:rPr>
                <w:rStyle w:val="Lienhypertexte"/>
                <w:rFonts w:cs="Times New Roman"/>
                <w:noProof/>
              </w:rPr>
              <w:t>III.</w:t>
            </w:r>
            <w:r w:rsidR="00222127">
              <w:rPr>
                <w:rFonts w:asciiTheme="minorHAnsi" w:eastAsiaTheme="minorEastAsia" w:hAnsiTheme="minorHAnsi"/>
                <w:noProof/>
                <w:kern w:val="2"/>
                <w:sz w:val="22"/>
                <w:lang w:eastAsia="fr-FR"/>
                <w14:ligatures w14:val="standardContextual"/>
              </w:rPr>
              <w:tab/>
            </w:r>
            <w:r w:rsidR="00222127" w:rsidRPr="00E95E7E">
              <w:rPr>
                <w:rStyle w:val="Lienhypertexte"/>
                <w:rFonts w:cs="Times New Roman"/>
                <w:noProof/>
              </w:rPr>
              <w:t>Ressources lexicales pour l’analyse sémantique</w:t>
            </w:r>
            <w:r w:rsidR="00222127">
              <w:rPr>
                <w:noProof/>
                <w:webHidden/>
              </w:rPr>
              <w:tab/>
            </w:r>
            <w:r w:rsidR="00222127">
              <w:rPr>
                <w:rStyle w:val="Lienhypertexte"/>
                <w:noProof/>
              </w:rPr>
              <w:fldChar w:fldCharType="begin"/>
            </w:r>
            <w:r w:rsidR="00222127">
              <w:rPr>
                <w:noProof/>
                <w:webHidden/>
              </w:rPr>
              <w:instrText xml:space="preserve"> PAGEREF _Toc139238654 \h </w:instrText>
            </w:r>
            <w:r w:rsidR="00222127">
              <w:rPr>
                <w:rStyle w:val="Lienhypertexte"/>
                <w:noProof/>
              </w:rPr>
            </w:r>
            <w:r w:rsidR="00222127">
              <w:rPr>
                <w:rStyle w:val="Lienhypertexte"/>
                <w:noProof/>
              </w:rPr>
              <w:fldChar w:fldCharType="separate"/>
            </w:r>
            <w:r w:rsidR="00546682">
              <w:rPr>
                <w:noProof/>
                <w:webHidden/>
              </w:rPr>
              <w:t>23</w:t>
            </w:r>
            <w:r w:rsidR="00222127">
              <w:rPr>
                <w:rStyle w:val="Lienhypertexte"/>
                <w:noProof/>
              </w:rPr>
              <w:fldChar w:fldCharType="end"/>
            </w:r>
          </w:hyperlink>
        </w:p>
        <w:p w14:paraId="020E3558" w14:textId="15199515" w:rsidR="00222127" w:rsidRDefault="00000000">
          <w:pPr>
            <w:pStyle w:val="TM2"/>
            <w:tabs>
              <w:tab w:val="right" w:leader="dot" w:pos="9062"/>
            </w:tabs>
            <w:rPr>
              <w:rFonts w:asciiTheme="minorHAnsi" w:eastAsiaTheme="minorEastAsia" w:hAnsiTheme="minorHAnsi"/>
              <w:noProof/>
              <w:kern w:val="2"/>
              <w:sz w:val="22"/>
              <w:lang w:eastAsia="fr-FR"/>
              <w14:ligatures w14:val="standardContextual"/>
            </w:rPr>
          </w:pPr>
          <w:hyperlink w:anchor="_Toc139238655" w:history="1">
            <w:r w:rsidR="00222127" w:rsidRPr="00E95E7E">
              <w:rPr>
                <w:rStyle w:val="Lienhypertexte"/>
                <w:rFonts w:cs="Times New Roman"/>
                <w:noProof/>
              </w:rPr>
              <w:t>IV.1 DICOVALENCE :</w:t>
            </w:r>
            <w:r w:rsidR="00222127">
              <w:rPr>
                <w:noProof/>
                <w:webHidden/>
              </w:rPr>
              <w:tab/>
            </w:r>
            <w:r w:rsidR="00222127">
              <w:rPr>
                <w:rStyle w:val="Lienhypertexte"/>
                <w:noProof/>
              </w:rPr>
              <w:fldChar w:fldCharType="begin"/>
            </w:r>
            <w:r w:rsidR="00222127">
              <w:rPr>
                <w:noProof/>
                <w:webHidden/>
              </w:rPr>
              <w:instrText xml:space="preserve"> PAGEREF _Toc139238655 \h </w:instrText>
            </w:r>
            <w:r w:rsidR="00222127">
              <w:rPr>
                <w:rStyle w:val="Lienhypertexte"/>
                <w:noProof/>
              </w:rPr>
            </w:r>
            <w:r w:rsidR="00222127">
              <w:rPr>
                <w:rStyle w:val="Lienhypertexte"/>
                <w:noProof/>
              </w:rPr>
              <w:fldChar w:fldCharType="separate"/>
            </w:r>
            <w:r w:rsidR="00546682">
              <w:rPr>
                <w:noProof/>
                <w:webHidden/>
              </w:rPr>
              <w:t>23</w:t>
            </w:r>
            <w:r w:rsidR="00222127">
              <w:rPr>
                <w:rStyle w:val="Lienhypertexte"/>
                <w:noProof/>
              </w:rPr>
              <w:fldChar w:fldCharType="end"/>
            </w:r>
          </w:hyperlink>
        </w:p>
        <w:p w14:paraId="762111DC" w14:textId="698A0AB1" w:rsidR="00222127" w:rsidRDefault="00000000">
          <w:pPr>
            <w:pStyle w:val="TM2"/>
            <w:tabs>
              <w:tab w:val="right" w:leader="dot" w:pos="9062"/>
            </w:tabs>
            <w:rPr>
              <w:rFonts w:asciiTheme="minorHAnsi" w:eastAsiaTheme="minorEastAsia" w:hAnsiTheme="minorHAnsi"/>
              <w:noProof/>
              <w:kern w:val="2"/>
              <w:sz w:val="22"/>
              <w:lang w:eastAsia="fr-FR"/>
              <w14:ligatures w14:val="standardContextual"/>
            </w:rPr>
          </w:pPr>
          <w:hyperlink w:anchor="_Toc139238656" w:history="1">
            <w:r w:rsidR="00222127" w:rsidRPr="00E95E7E">
              <w:rPr>
                <w:rStyle w:val="Lienhypertexte"/>
                <w:rFonts w:cs="Times New Roman"/>
                <w:noProof/>
              </w:rPr>
              <w:t>IV.2 TreeLex++  (Kupść et al., 2019):</w:t>
            </w:r>
            <w:r w:rsidR="00222127">
              <w:rPr>
                <w:noProof/>
                <w:webHidden/>
              </w:rPr>
              <w:tab/>
            </w:r>
            <w:r w:rsidR="00222127">
              <w:rPr>
                <w:rStyle w:val="Lienhypertexte"/>
                <w:noProof/>
              </w:rPr>
              <w:fldChar w:fldCharType="begin"/>
            </w:r>
            <w:r w:rsidR="00222127">
              <w:rPr>
                <w:noProof/>
                <w:webHidden/>
              </w:rPr>
              <w:instrText xml:space="preserve"> PAGEREF _Toc139238656 \h </w:instrText>
            </w:r>
            <w:r w:rsidR="00222127">
              <w:rPr>
                <w:rStyle w:val="Lienhypertexte"/>
                <w:noProof/>
              </w:rPr>
            </w:r>
            <w:r w:rsidR="00222127">
              <w:rPr>
                <w:rStyle w:val="Lienhypertexte"/>
                <w:noProof/>
              </w:rPr>
              <w:fldChar w:fldCharType="separate"/>
            </w:r>
            <w:r w:rsidR="00546682">
              <w:rPr>
                <w:noProof/>
                <w:webHidden/>
              </w:rPr>
              <w:t>24</w:t>
            </w:r>
            <w:r w:rsidR="00222127">
              <w:rPr>
                <w:rStyle w:val="Lienhypertexte"/>
                <w:noProof/>
              </w:rPr>
              <w:fldChar w:fldCharType="end"/>
            </w:r>
          </w:hyperlink>
        </w:p>
        <w:p w14:paraId="6DB71B29" w14:textId="1337CDA2" w:rsidR="00222127" w:rsidRDefault="00000000">
          <w:pPr>
            <w:pStyle w:val="TM2"/>
            <w:tabs>
              <w:tab w:val="right" w:leader="dot" w:pos="9062"/>
            </w:tabs>
            <w:rPr>
              <w:rFonts w:asciiTheme="minorHAnsi" w:eastAsiaTheme="minorEastAsia" w:hAnsiTheme="minorHAnsi"/>
              <w:noProof/>
              <w:kern w:val="2"/>
              <w:sz w:val="22"/>
              <w:lang w:eastAsia="fr-FR"/>
              <w14:ligatures w14:val="standardContextual"/>
            </w:rPr>
          </w:pPr>
          <w:hyperlink w:anchor="_Toc139238657" w:history="1">
            <w:r w:rsidR="00222127" w:rsidRPr="00E95E7E">
              <w:rPr>
                <w:rStyle w:val="Lienhypertexte"/>
                <w:rFonts w:cs="Times New Roman"/>
                <w:noProof/>
              </w:rPr>
              <w:t>IV.3 FrameNet</w:t>
            </w:r>
            <w:r w:rsidR="00222127">
              <w:rPr>
                <w:noProof/>
                <w:webHidden/>
              </w:rPr>
              <w:tab/>
            </w:r>
            <w:r w:rsidR="00222127">
              <w:rPr>
                <w:rStyle w:val="Lienhypertexte"/>
                <w:noProof/>
              </w:rPr>
              <w:fldChar w:fldCharType="begin"/>
            </w:r>
            <w:r w:rsidR="00222127">
              <w:rPr>
                <w:noProof/>
                <w:webHidden/>
              </w:rPr>
              <w:instrText xml:space="preserve"> PAGEREF _Toc139238657 \h </w:instrText>
            </w:r>
            <w:r w:rsidR="00222127">
              <w:rPr>
                <w:rStyle w:val="Lienhypertexte"/>
                <w:noProof/>
              </w:rPr>
            </w:r>
            <w:r w:rsidR="00222127">
              <w:rPr>
                <w:rStyle w:val="Lienhypertexte"/>
                <w:noProof/>
              </w:rPr>
              <w:fldChar w:fldCharType="separate"/>
            </w:r>
            <w:r w:rsidR="00546682">
              <w:rPr>
                <w:noProof/>
                <w:webHidden/>
              </w:rPr>
              <w:t>25</w:t>
            </w:r>
            <w:r w:rsidR="00222127">
              <w:rPr>
                <w:rStyle w:val="Lienhypertexte"/>
                <w:noProof/>
              </w:rPr>
              <w:fldChar w:fldCharType="end"/>
            </w:r>
          </w:hyperlink>
        </w:p>
        <w:p w14:paraId="2499D694" w14:textId="322BDF69" w:rsidR="00222127" w:rsidRDefault="00000000">
          <w:pPr>
            <w:pStyle w:val="TM2"/>
            <w:tabs>
              <w:tab w:val="right" w:leader="dot" w:pos="9062"/>
            </w:tabs>
            <w:rPr>
              <w:rFonts w:asciiTheme="minorHAnsi" w:eastAsiaTheme="minorEastAsia" w:hAnsiTheme="minorHAnsi"/>
              <w:noProof/>
              <w:kern w:val="2"/>
              <w:sz w:val="22"/>
              <w:lang w:eastAsia="fr-FR"/>
              <w14:ligatures w14:val="standardContextual"/>
            </w:rPr>
          </w:pPr>
          <w:hyperlink w:anchor="_Toc139238658" w:history="1">
            <w:r w:rsidR="00222127" w:rsidRPr="00E95E7E">
              <w:rPr>
                <w:rStyle w:val="Lienhypertexte"/>
                <w:rFonts w:cs="Times New Roman"/>
                <w:noProof/>
              </w:rPr>
              <w:t>IV.4 LVF : Les Verbes Français</w:t>
            </w:r>
            <w:r w:rsidR="00222127">
              <w:rPr>
                <w:noProof/>
                <w:webHidden/>
              </w:rPr>
              <w:tab/>
            </w:r>
            <w:r w:rsidR="00222127">
              <w:rPr>
                <w:rStyle w:val="Lienhypertexte"/>
                <w:noProof/>
              </w:rPr>
              <w:fldChar w:fldCharType="begin"/>
            </w:r>
            <w:r w:rsidR="00222127">
              <w:rPr>
                <w:noProof/>
                <w:webHidden/>
              </w:rPr>
              <w:instrText xml:space="preserve"> PAGEREF _Toc139238658 \h </w:instrText>
            </w:r>
            <w:r w:rsidR="00222127">
              <w:rPr>
                <w:rStyle w:val="Lienhypertexte"/>
                <w:noProof/>
              </w:rPr>
            </w:r>
            <w:r w:rsidR="00222127">
              <w:rPr>
                <w:rStyle w:val="Lienhypertexte"/>
                <w:noProof/>
              </w:rPr>
              <w:fldChar w:fldCharType="separate"/>
            </w:r>
            <w:r w:rsidR="00546682">
              <w:rPr>
                <w:noProof/>
                <w:webHidden/>
              </w:rPr>
              <w:t>26</w:t>
            </w:r>
            <w:r w:rsidR="00222127">
              <w:rPr>
                <w:rStyle w:val="Lienhypertexte"/>
                <w:noProof/>
              </w:rPr>
              <w:fldChar w:fldCharType="end"/>
            </w:r>
          </w:hyperlink>
        </w:p>
        <w:p w14:paraId="3CC9A7C9" w14:textId="5B1B54FA" w:rsidR="00222127" w:rsidRDefault="00000000">
          <w:pPr>
            <w:pStyle w:val="TM2"/>
            <w:tabs>
              <w:tab w:val="right" w:leader="dot" w:pos="9062"/>
            </w:tabs>
            <w:rPr>
              <w:rFonts w:asciiTheme="minorHAnsi" w:eastAsiaTheme="minorEastAsia" w:hAnsiTheme="minorHAnsi"/>
              <w:noProof/>
              <w:kern w:val="2"/>
              <w:sz w:val="22"/>
              <w:lang w:eastAsia="fr-FR"/>
              <w14:ligatures w14:val="standardContextual"/>
            </w:rPr>
          </w:pPr>
          <w:hyperlink w:anchor="_Toc139238659" w:history="1">
            <w:r w:rsidR="00222127" w:rsidRPr="00E95E7E">
              <w:rPr>
                <w:rStyle w:val="Lienhypertexte"/>
                <w:rFonts w:cs="Times New Roman"/>
                <w:noProof/>
              </w:rPr>
              <w:t>IV.5 DEM : Dictionnaire Électronique des Mots</w:t>
            </w:r>
            <w:r w:rsidR="00222127">
              <w:rPr>
                <w:noProof/>
                <w:webHidden/>
              </w:rPr>
              <w:tab/>
            </w:r>
            <w:r w:rsidR="00222127">
              <w:rPr>
                <w:rStyle w:val="Lienhypertexte"/>
                <w:noProof/>
              </w:rPr>
              <w:fldChar w:fldCharType="begin"/>
            </w:r>
            <w:r w:rsidR="00222127">
              <w:rPr>
                <w:noProof/>
                <w:webHidden/>
              </w:rPr>
              <w:instrText xml:space="preserve"> PAGEREF _Toc139238659 \h </w:instrText>
            </w:r>
            <w:r w:rsidR="00222127">
              <w:rPr>
                <w:rStyle w:val="Lienhypertexte"/>
                <w:noProof/>
              </w:rPr>
            </w:r>
            <w:r w:rsidR="00222127">
              <w:rPr>
                <w:rStyle w:val="Lienhypertexte"/>
                <w:noProof/>
              </w:rPr>
              <w:fldChar w:fldCharType="separate"/>
            </w:r>
            <w:r w:rsidR="00546682">
              <w:rPr>
                <w:noProof/>
                <w:webHidden/>
              </w:rPr>
              <w:t>27</w:t>
            </w:r>
            <w:r w:rsidR="00222127">
              <w:rPr>
                <w:rStyle w:val="Lienhypertexte"/>
                <w:noProof/>
              </w:rPr>
              <w:fldChar w:fldCharType="end"/>
            </w:r>
          </w:hyperlink>
        </w:p>
        <w:p w14:paraId="1F369074" w14:textId="58444C5B" w:rsidR="00222127" w:rsidRDefault="00000000">
          <w:pPr>
            <w:pStyle w:val="TM2"/>
            <w:tabs>
              <w:tab w:val="right" w:leader="dot" w:pos="9062"/>
            </w:tabs>
            <w:rPr>
              <w:rFonts w:asciiTheme="minorHAnsi" w:eastAsiaTheme="minorEastAsia" w:hAnsiTheme="minorHAnsi"/>
              <w:noProof/>
              <w:kern w:val="2"/>
              <w:sz w:val="22"/>
              <w:lang w:eastAsia="fr-FR"/>
              <w14:ligatures w14:val="standardContextual"/>
            </w:rPr>
          </w:pPr>
          <w:hyperlink w:anchor="_Toc139238660" w:history="1">
            <w:r w:rsidR="00222127" w:rsidRPr="00E95E7E">
              <w:rPr>
                <w:rStyle w:val="Lienhypertexte"/>
                <w:rFonts w:cs="Times New Roman"/>
                <w:noProof/>
              </w:rPr>
              <w:t>IV.6 FRILEX</w:t>
            </w:r>
            <w:r w:rsidR="00222127">
              <w:rPr>
                <w:noProof/>
                <w:webHidden/>
              </w:rPr>
              <w:tab/>
            </w:r>
            <w:r w:rsidR="00222127">
              <w:rPr>
                <w:rStyle w:val="Lienhypertexte"/>
                <w:noProof/>
              </w:rPr>
              <w:fldChar w:fldCharType="begin"/>
            </w:r>
            <w:r w:rsidR="00222127">
              <w:rPr>
                <w:noProof/>
                <w:webHidden/>
              </w:rPr>
              <w:instrText xml:space="preserve"> PAGEREF _Toc139238660 \h </w:instrText>
            </w:r>
            <w:r w:rsidR="00222127">
              <w:rPr>
                <w:rStyle w:val="Lienhypertexte"/>
                <w:noProof/>
              </w:rPr>
            </w:r>
            <w:r w:rsidR="00222127">
              <w:rPr>
                <w:rStyle w:val="Lienhypertexte"/>
                <w:noProof/>
              </w:rPr>
              <w:fldChar w:fldCharType="separate"/>
            </w:r>
            <w:r w:rsidR="00546682">
              <w:rPr>
                <w:noProof/>
                <w:webHidden/>
              </w:rPr>
              <w:t>28</w:t>
            </w:r>
            <w:r w:rsidR="00222127">
              <w:rPr>
                <w:rStyle w:val="Lienhypertexte"/>
                <w:noProof/>
              </w:rPr>
              <w:fldChar w:fldCharType="end"/>
            </w:r>
          </w:hyperlink>
        </w:p>
        <w:p w14:paraId="0B508218" w14:textId="50C0F7EA" w:rsidR="00222127" w:rsidRDefault="00000000">
          <w:pPr>
            <w:pStyle w:val="TM1"/>
            <w:tabs>
              <w:tab w:val="left" w:pos="660"/>
              <w:tab w:val="right" w:leader="dot" w:pos="9062"/>
            </w:tabs>
            <w:rPr>
              <w:rFonts w:asciiTheme="minorHAnsi" w:eastAsiaTheme="minorEastAsia" w:hAnsiTheme="minorHAnsi"/>
              <w:noProof/>
              <w:kern w:val="2"/>
              <w:sz w:val="22"/>
              <w:lang w:eastAsia="fr-FR"/>
              <w14:ligatures w14:val="standardContextual"/>
            </w:rPr>
          </w:pPr>
          <w:hyperlink w:anchor="_Toc139238661" w:history="1">
            <w:r w:rsidR="00222127" w:rsidRPr="00E95E7E">
              <w:rPr>
                <w:rStyle w:val="Lienhypertexte"/>
                <w:rFonts w:cs="Times New Roman"/>
                <w:noProof/>
              </w:rPr>
              <w:t>IV.</w:t>
            </w:r>
            <w:r w:rsidR="00222127">
              <w:rPr>
                <w:rFonts w:asciiTheme="minorHAnsi" w:eastAsiaTheme="minorEastAsia" w:hAnsiTheme="minorHAnsi"/>
                <w:noProof/>
                <w:kern w:val="2"/>
                <w:sz w:val="22"/>
                <w:lang w:eastAsia="fr-FR"/>
                <w14:ligatures w14:val="standardContextual"/>
              </w:rPr>
              <w:tab/>
            </w:r>
            <w:r w:rsidR="00222127" w:rsidRPr="00E95E7E">
              <w:rPr>
                <w:rStyle w:val="Lienhypertexte"/>
                <w:rFonts w:cs="Times New Roman"/>
                <w:noProof/>
              </w:rPr>
              <w:t>BERT : Bidirectional Encoder Representations from Transformers</w:t>
            </w:r>
            <w:r w:rsidR="00222127">
              <w:rPr>
                <w:noProof/>
                <w:webHidden/>
              </w:rPr>
              <w:tab/>
            </w:r>
            <w:r w:rsidR="00222127">
              <w:rPr>
                <w:rStyle w:val="Lienhypertexte"/>
                <w:noProof/>
              </w:rPr>
              <w:fldChar w:fldCharType="begin"/>
            </w:r>
            <w:r w:rsidR="00222127">
              <w:rPr>
                <w:noProof/>
                <w:webHidden/>
              </w:rPr>
              <w:instrText xml:space="preserve"> PAGEREF _Toc139238661 \h </w:instrText>
            </w:r>
            <w:r w:rsidR="00222127">
              <w:rPr>
                <w:rStyle w:val="Lienhypertexte"/>
                <w:noProof/>
              </w:rPr>
            </w:r>
            <w:r w:rsidR="00222127">
              <w:rPr>
                <w:rStyle w:val="Lienhypertexte"/>
                <w:noProof/>
              </w:rPr>
              <w:fldChar w:fldCharType="separate"/>
            </w:r>
            <w:r w:rsidR="00546682">
              <w:rPr>
                <w:noProof/>
                <w:webHidden/>
              </w:rPr>
              <w:t>31</w:t>
            </w:r>
            <w:r w:rsidR="00222127">
              <w:rPr>
                <w:rStyle w:val="Lienhypertexte"/>
                <w:noProof/>
              </w:rPr>
              <w:fldChar w:fldCharType="end"/>
            </w:r>
          </w:hyperlink>
        </w:p>
        <w:p w14:paraId="2A9B7EEE" w14:textId="40A3F6B1" w:rsidR="00222127" w:rsidRDefault="00000000">
          <w:pPr>
            <w:pStyle w:val="TM2"/>
            <w:tabs>
              <w:tab w:val="right" w:leader="dot" w:pos="9062"/>
            </w:tabs>
            <w:rPr>
              <w:rFonts w:asciiTheme="minorHAnsi" w:eastAsiaTheme="minorEastAsia" w:hAnsiTheme="minorHAnsi"/>
              <w:noProof/>
              <w:kern w:val="2"/>
              <w:sz w:val="22"/>
              <w:lang w:eastAsia="fr-FR"/>
              <w14:ligatures w14:val="standardContextual"/>
            </w:rPr>
          </w:pPr>
          <w:hyperlink w:anchor="_Toc139238662" w:history="1">
            <w:r w:rsidR="00222127" w:rsidRPr="00E95E7E">
              <w:rPr>
                <w:rStyle w:val="Lienhypertexte"/>
                <w:rFonts w:cs="Times New Roman"/>
                <w:noProof/>
              </w:rPr>
              <w:t>V.1 Qu’est-ce que BERT ? (Devlin et al., 2019)</w:t>
            </w:r>
            <w:r w:rsidR="00222127">
              <w:rPr>
                <w:noProof/>
                <w:webHidden/>
              </w:rPr>
              <w:tab/>
            </w:r>
            <w:r w:rsidR="00222127">
              <w:rPr>
                <w:rStyle w:val="Lienhypertexte"/>
                <w:noProof/>
              </w:rPr>
              <w:fldChar w:fldCharType="begin"/>
            </w:r>
            <w:r w:rsidR="00222127">
              <w:rPr>
                <w:noProof/>
                <w:webHidden/>
              </w:rPr>
              <w:instrText xml:space="preserve"> PAGEREF _Toc139238662 \h </w:instrText>
            </w:r>
            <w:r w:rsidR="00222127">
              <w:rPr>
                <w:rStyle w:val="Lienhypertexte"/>
                <w:noProof/>
              </w:rPr>
            </w:r>
            <w:r w:rsidR="00222127">
              <w:rPr>
                <w:rStyle w:val="Lienhypertexte"/>
                <w:noProof/>
              </w:rPr>
              <w:fldChar w:fldCharType="separate"/>
            </w:r>
            <w:r w:rsidR="00546682">
              <w:rPr>
                <w:noProof/>
                <w:webHidden/>
              </w:rPr>
              <w:t>31</w:t>
            </w:r>
            <w:r w:rsidR="00222127">
              <w:rPr>
                <w:rStyle w:val="Lienhypertexte"/>
                <w:noProof/>
              </w:rPr>
              <w:fldChar w:fldCharType="end"/>
            </w:r>
          </w:hyperlink>
        </w:p>
        <w:p w14:paraId="2A612A62" w14:textId="281CBB33" w:rsidR="00222127" w:rsidRDefault="00000000">
          <w:pPr>
            <w:pStyle w:val="TM2"/>
            <w:tabs>
              <w:tab w:val="right" w:leader="dot" w:pos="9062"/>
            </w:tabs>
            <w:rPr>
              <w:rFonts w:asciiTheme="minorHAnsi" w:eastAsiaTheme="minorEastAsia" w:hAnsiTheme="minorHAnsi"/>
              <w:noProof/>
              <w:kern w:val="2"/>
              <w:sz w:val="22"/>
              <w:lang w:eastAsia="fr-FR"/>
              <w14:ligatures w14:val="standardContextual"/>
            </w:rPr>
          </w:pPr>
          <w:hyperlink w:anchor="_Toc139238663" w:history="1">
            <w:r w:rsidR="00222127" w:rsidRPr="00E95E7E">
              <w:rPr>
                <w:rStyle w:val="Lienhypertexte"/>
                <w:rFonts w:cs="Times New Roman"/>
                <w:noProof/>
              </w:rPr>
              <w:t>V.2 BERT appliqué à la substitution lexicale (Zhou et al., 2019)</w:t>
            </w:r>
            <w:r w:rsidR="00222127">
              <w:rPr>
                <w:noProof/>
                <w:webHidden/>
              </w:rPr>
              <w:tab/>
            </w:r>
            <w:r w:rsidR="00222127">
              <w:rPr>
                <w:rStyle w:val="Lienhypertexte"/>
                <w:noProof/>
              </w:rPr>
              <w:fldChar w:fldCharType="begin"/>
            </w:r>
            <w:r w:rsidR="00222127">
              <w:rPr>
                <w:noProof/>
                <w:webHidden/>
              </w:rPr>
              <w:instrText xml:space="preserve"> PAGEREF _Toc139238663 \h </w:instrText>
            </w:r>
            <w:r w:rsidR="00222127">
              <w:rPr>
                <w:rStyle w:val="Lienhypertexte"/>
                <w:noProof/>
              </w:rPr>
            </w:r>
            <w:r w:rsidR="00222127">
              <w:rPr>
                <w:rStyle w:val="Lienhypertexte"/>
                <w:noProof/>
              </w:rPr>
              <w:fldChar w:fldCharType="separate"/>
            </w:r>
            <w:r w:rsidR="00546682">
              <w:rPr>
                <w:noProof/>
                <w:webHidden/>
              </w:rPr>
              <w:t>33</w:t>
            </w:r>
            <w:r w:rsidR="00222127">
              <w:rPr>
                <w:rStyle w:val="Lienhypertexte"/>
                <w:noProof/>
              </w:rPr>
              <w:fldChar w:fldCharType="end"/>
            </w:r>
          </w:hyperlink>
        </w:p>
        <w:p w14:paraId="6CA3B4BC" w14:textId="3429947B" w:rsidR="00222127" w:rsidRDefault="00000000">
          <w:pPr>
            <w:pStyle w:val="TM2"/>
            <w:tabs>
              <w:tab w:val="right" w:leader="dot" w:pos="9062"/>
            </w:tabs>
            <w:rPr>
              <w:rFonts w:asciiTheme="minorHAnsi" w:eastAsiaTheme="minorEastAsia" w:hAnsiTheme="minorHAnsi"/>
              <w:noProof/>
              <w:kern w:val="2"/>
              <w:sz w:val="22"/>
              <w:lang w:eastAsia="fr-FR"/>
              <w14:ligatures w14:val="standardContextual"/>
            </w:rPr>
          </w:pPr>
          <w:hyperlink w:anchor="_Toc139238664" w:history="1">
            <w:r w:rsidR="00222127" w:rsidRPr="00E95E7E">
              <w:rPr>
                <w:rStyle w:val="Lienhypertexte"/>
                <w:rFonts w:cs="Times New Roman"/>
                <w:noProof/>
              </w:rPr>
              <w:t>V.3 CamemBERT (Martin et al., 2020) : le dérivé de BERT pour le français.</w:t>
            </w:r>
            <w:r w:rsidR="00222127">
              <w:rPr>
                <w:noProof/>
                <w:webHidden/>
              </w:rPr>
              <w:tab/>
            </w:r>
            <w:r w:rsidR="00222127">
              <w:rPr>
                <w:rStyle w:val="Lienhypertexte"/>
                <w:noProof/>
              </w:rPr>
              <w:fldChar w:fldCharType="begin"/>
            </w:r>
            <w:r w:rsidR="00222127">
              <w:rPr>
                <w:noProof/>
                <w:webHidden/>
              </w:rPr>
              <w:instrText xml:space="preserve"> PAGEREF _Toc139238664 \h </w:instrText>
            </w:r>
            <w:r w:rsidR="00222127">
              <w:rPr>
                <w:rStyle w:val="Lienhypertexte"/>
                <w:noProof/>
              </w:rPr>
            </w:r>
            <w:r w:rsidR="00222127">
              <w:rPr>
                <w:rStyle w:val="Lienhypertexte"/>
                <w:noProof/>
              </w:rPr>
              <w:fldChar w:fldCharType="separate"/>
            </w:r>
            <w:r w:rsidR="00546682">
              <w:rPr>
                <w:noProof/>
                <w:webHidden/>
              </w:rPr>
              <w:t>36</w:t>
            </w:r>
            <w:r w:rsidR="00222127">
              <w:rPr>
                <w:rStyle w:val="Lienhypertexte"/>
                <w:noProof/>
              </w:rPr>
              <w:fldChar w:fldCharType="end"/>
            </w:r>
          </w:hyperlink>
        </w:p>
        <w:p w14:paraId="5F5986E8" w14:textId="292EEF5C" w:rsidR="00222127" w:rsidRDefault="00000000">
          <w:pPr>
            <w:pStyle w:val="TM2"/>
            <w:tabs>
              <w:tab w:val="right" w:leader="dot" w:pos="9062"/>
            </w:tabs>
            <w:rPr>
              <w:rFonts w:asciiTheme="minorHAnsi" w:eastAsiaTheme="minorEastAsia" w:hAnsiTheme="minorHAnsi"/>
              <w:noProof/>
              <w:kern w:val="2"/>
              <w:sz w:val="22"/>
              <w:lang w:eastAsia="fr-FR"/>
              <w14:ligatures w14:val="standardContextual"/>
            </w:rPr>
          </w:pPr>
          <w:hyperlink w:anchor="_Toc139238665" w:history="1">
            <w:r w:rsidR="00222127" w:rsidRPr="00E95E7E">
              <w:rPr>
                <w:rStyle w:val="Lienhypertexte"/>
                <w:rFonts w:cs="Times New Roman"/>
                <w:noProof/>
              </w:rPr>
              <w:t>V.4 Flaubert : modèle de langue pour le français</w:t>
            </w:r>
            <w:r w:rsidR="00222127">
              <w:rPr>
                <w:noProof/>
                <w:webHidden/>
              </w:rPr>
              <w:tab/>
            </w:r>
            <w:r w:rsidR="00222127">
              <w:rPr>
                <w:rStyle w:val="Lienhypertexte"/>
                <w:noProof/>
              </w:rPr>
              <w:fldChar w:fldCharType="begin"/>
            </w:r>
            <w:r w:rsidR="00222127">
              <w:rPr>
                <w:noProof/>
                <w:webHidden/>
              </w:rPr>
              <w:instrText xml:space="preserve"> PAGEREF _Toc139238665 \h </w:instrText>
            </w:r>
            <w:r w:rsidR="00222127">
              <w:rPr>
                <w:rStyle w:val="Lienhypertexte"/>
                <w:noProof/>
              </w:rPr>
            </w:r>
            <w:r w:rsidR="00222127">
              <w:rPr>
                <w:rStyle w:val="Lienhypertexte"/>
                <w:noProof/>
              </w:rPr>
              <w:fldChar w:fldCharType="separate"/>
            </w:r>
            <w:r w:rsidR="00546682">
              <w:rPr>
                <w:noProof/>
                <w:webHidden/>
              </w:rPr>
              <w:t>37</w:t>
            </w:r>
            <w:r w:rsidR="00222127">
              <w:rPr>
                <w:rStyle w:val="Lienhypertexte"/>
                <w:noProof/>
              </w:rPr>
              <w:fldChar w:fldCharType="end"/>
            </w:r>
          </w:hyperlink>
        </w:p>
        <w:p w14:paraId="089960CE" w14:textId="31A523A8" w:rsidR="00222127" w:rsidRDefault="00000000">
          <w:pPr>
            <w:pStyle w:val="TM1"/>
            <w:tabs>
              <w:tab w:val="left" w:pos="480"/>
              <w:tab w:val="right" w:leader="dot" w:pos="9062"/>
            </w:tabs>
            <w:rPr>
              <w:rFonts w:asciiTheme="minorHAnsi" w:eastAsiaTheme="minorEastAsia" w:hAnsiTheme="minorHAnsi"/>
              <w:noProof/>
              <w:kern w:val="2"/>
              <w:sz w:val="22"/>
              <w:lang w:eastAsia="fr-FR"/>
              <w14:ligatures w14:val="standardContextual"/>
            </w:rPr>
          </w:pPr>
          <w:hyperlink w:anchor="_Toc139238666" w:history="1">
            <w:r w:rsidR="00222127" w:rsidRPr="00E95E7E">
              <w:rPr>
                <w:rStyle w:val="Lienhypertexte"/>
                <w:rFonts w:cs="Times New Roman"/>
                <w:noProof/>
              </w:rPr>
              <w:t>V.</w:t>
            </w:r>
            <w:r w:rsidR="00222127">
              <w:rPr>
                <w:rFonts w:asciiTheme="minorHAnsi" w:eastAsiaTheme="minorEastAsia" w:hAnsiTheme="minorHAnsi"/>
                <w:noProof/>
                <w:kern w:val="2"/>
                <w:sz w:val="22"/>
                <w:lang w:eastAsia="fr-FR"/>
                <w14:ligatures w14:val="standardContextual"/>
              </w:rPr>
              <w:tab/>
            </w:r>
            <w:r w:rsidR="00222127" w:rsidRPr="00E95E7E">
              <w:rPr>
                <w:rStyle w:val="Lienhypertexte"/>
                <w:rFonts w:cs="Times New Roman"/>
                <w:noProof/>
              </w:rPr>
              <w:t>Méthodologie pour la seconde partie du mémoire</w:t>
            </w:r>
            <w:r w:rsidR="00222127">
              <w:rPr>
                <w:noProof/>
                <w:webHidden/>
              </w:rPr>
              <w:tab/>
            </w:r>
            <w:r w:rsidR="00222127">
              <w:rPr>
                <w:rStyle w:val="Lienhypertexte"/>
                <w:noProof/>
              </w:rPr>
              <w:fldChar w:fldCharType="begin"/>
            </w:r>
            <w:r w:rsidR="00222127">
              <w:rPr>
                <w:noProof/>
                <w:webHidden/>
              </w:rPr>
              <w:instrText xml:space="preserve"> PAGEREF _Toc139238666 \h </w:instrText>
            </w:r>
            <w:r w:rsidR="00222127">
              <w:rPr>
                <w:rStyle w:val="Lienhypertexte"/>
                <w:noProof/>
              </w:rPr>
            </w:r>
            <w:r w:rsidR="00222127">
              <w:rPr>
                <w:rStyle w:val="Lienhypertexte"/>
                <w:noProof/>
              </w:rPr>
              <w:fldChar w:fldCharType="separate"/>
            </w:r>
            <w:r w:rsidR="00546682">
              <w:rPr>
                <w:noProof/>
                <w:webHidden/>
              </w:rPr>
              <w:t>41</w:t>
            </w:r>
            <w:r w:rsidR="00222127">
              <w:rPr>
                <w:rStyle w:val="Lienhypertexte"/>
                <w:noProof/>
              </w:rPr>
              <w:fldChar w:fldCharType="end"/>
            </w:r>
          </w:hyperlink>
        </w:p>
        <w:p w14:paraId="7F236F3C" w14:textId="1CF5019F" w:rsidR="00222127" w:rsidRDefault="00000000">
          <w:pPr>
            <w:pStyle w:val="TM1"/>
            <w:tabs>
              <w:tab w:val="left" w:pos="660"/>
              <w:tab w:val="right" w:leader="dot" w:pos="9062"/>
            </w:tabs>
            <w:rPr>
              <w:rFonts w:asciiTheme="minorHAnsi" w:eastAsiaTheme="minorEastAsia" w:hAnsiTheme="minorHAnsi"/>
              <w:noProof/>
              <w:kern w:val="2"/>
              <w:sz w:val="22"/>
              <w:lang w:eastAsia="fr-FR"/>
              <w14:ligatures w14:val="standardContextual"/>
            </w:rPr>
          </w:pPr>
          <w:hyperlink w:anchor="_Toc139238667" w:history="1">
            <w:r w:rsidR="00222127" w:rsidRPr="00E95E7E">
              <w:rPr>
                <w:rStyle w:val="Lienhypertexte"/>
                <w:rFonts w:cs="Times New Roman"/>
                <w:noProof/>
              </w:rPr>
              <w:t>VI.</w:t>
            </w:r>
            <w:r w:rsidR="00222127">
              <w:rPr>
                <w:rFonts w:asciiTheme="minorHAnsi" w:eastAsiaTheme="minorEastAsia" w:hAnsiTheme="minorHAnsi"/>
                <w:noProof/>
                <w:kern w:val="2"/>
                <w:sz w:val="22"/>
                <w:lang w:eastAsia="fr-FR"/>
                <w14:ligatures w14:val="standardContextual"/>
              </w:rPr>
              <w:tab/>
            </w:r>
            <w:r w:rsidR="00222127" w:rsidRPr="00E95E7E">
              <w:rPr>
                <w:rStyle w:val="Lienhypertexte"/>
                <w:rFonts w:cs="Times New Roman"/>
                <w:noProof/>
              </w:rPr>
              <w:t>Conclusion sur la première partie du mémoire</w:t>
            </w:r>
            <w:r w:rsidR="00222127">
              <w:rPr>
                <w:noProof/>
                <w:webHidden/>
              </w:rPr>
              <w:tab/>
            </w:r>
            <w:r w:rsidR="00222127">
              <w:rPr>
                <w:rStyle w:val="Lienhypertexte"/>
                <w:noProof/>
              </w:rPr>
              <w:fldChar w:fldCharType="begin"/>
            </w:r>
            <w:r w:rsidR="00222127">
              <w:rPr>
                <w:noProof/>
                <w:webHidden/>
              </w:rPr>
              <w:instrText xml:space="preserve"> PAGEREF _Toc139238667 \h </w:instrText>
            </w:r>
            <w:r w:rsidR="00222127">
              <w:rPr>
                <w:rStyle w:val="Lienhypertexte"/>
                <w:noProof/>
              </w:rPr>
            </w:r>
            <w:r w:rsidR="00222127">
              <w:rPr>
                <w:rStyle w:val="Lienhypertexte"/>
                <w:noProof/>
              </w:rPr>
              <w:fldChar w:fldCharType="separate"/>
            </w:r>
            <w:r w:rsidR="00546682">
              <w:rPr>
                <w:noProof/>
                <w:webHidden/>
              </w:rPr>
              <w:t>43</w:t>
            </w:r>
            <w:r w:rsidR="00222127">
              <w:rPr>
                <w:rStyle w:val="Lienhypertexte"/>
                <w:noProof/>
              </w:rPr>
              <w:fldChar w:fldCharType="end"/>
            </w:r>
          </w:hyperlink>
        </w:p>
        <w:p w14:paraId="0D6F5E0A" w14:textId="41997D29" w:rsidR="00222127" w:rsidRDefault="00000000">
          <w:pPr>
            <w:pStyle w:val="TM1"/>
            <w:tabs>
              <w:tab w:val="left" w:pos="660"/>
              <w:tab w:val="right" w:leader="dot" w:pos="9062"/>
            </w:tabs>
            <w:rPr>
              <w:rFonts w:asciiTheme="minorHAnsi" w:eastAsiaTheme="minorEastAsia" w:hAnsiTheme="minorHAnsi"/>
              <w:noProof/>
              <w:kern w:val="2"/>
              <w:sz w:val="22"/>
              <w:lang w:eastAsia="fr-FR"/>
              <w14:ligatures w14:val="standardContextual"/>
            </w:rPr>
          </w:pPr>
          <w:hyperlink w:anchor="_Toc139238668" w:history="1">
            <w:r w:rsidR="00222127" w:rsidRPr="00E95E7E">
              <w:rPr>
                <w:rStyle w:val="Lienhypertexte"/>
                <w:noProof/>
              </w:rPr>
              <w:t>VII.</w:t>
            </w:r>
            <w:r w:rsidR="00222127">
              <w:rPr>
                <w:rFonts w:asciiTheme="minorHAnsi" w:eastAsiaTheme="minorEastAsia" w:hAnsiTheme="minorHAnsi"/>
                <w:noProof/>
                <w:kern w:val="2"/>
                <w:sz w:val="22"/>
                <w:lang w:eastAsia="fr-FR"/>
                <w14:ligatures w14:val="standardContextual"/>
              </w:rPr>
              <w:tab/>
            </w:r>
            <w:r w:rsidR="00222127" w:rsidRPr="00E95E7E">
              <w:rPr>
                <w:rStyle w:val="Lienhypertexte"/>
                <w:noProof/>
              </w:rPr>
              <w:t>Choix des ressources</w:t>
            </w:r>
            <w:r w:rsidR="00222127">
              <w:rPr>
                <w:noProof/>
                <w:webHidden/>
              </w:rPr>
              <w:tab/>
            </w:r>
            <w:r w:rsidR="00222127">
              <w:rPr>
                <w:rStyle w:val="Lienhypertexte"/>
                <w:noProof/>
              </w:rPr>
              <w:fldChar w:fldCharType="begin"/>
            </w:r>
            <w:r w:rsidR="00222127">
              <w:rPr>
                <w:noProof/>
                <w:webHidden/>
              </w:rPr>
              <w:instrText xml:space="preserve"> PAGEREF _Toc139238668 \h </w:instrText>
            </w:r>
            <w:r w:rsidR="00222127">
              <w:rPr>
                <w:rStyle w:val="Lienhypertexte"/>
                <w:noProof/>
              </w:rPr>
            </w:r>
            <w:r w:rsidR="00222127">
              <w:rPr>
                <w:rStyle w:val="Lienhypertexte"/>
                <w:noProof/>
              </w:rPr>
              <w:fldChar w:fldCharType="separate"/>
            </w:r>
            <w:r w:rsidR="00546682">
              <w:rPr>
                <w:noProof/>
                <w:webHidden/>
              </w:rPr>
              <w:t>44</w:t>
            </w:r>
            <w:r w:rsidR="00222127">
              <w:rPr>
                <w:rStyle w:val="Lienhypertexte"/>
                <w:noProof/>
              </w:rPr>
              <w:fldChar w:fldCharType="end"/>
            </w:r>
          </w:hyperlink>
        </w:p>
        <w:p w14:paraId="0477683F" w14:textId="55760CA9" w:rsidR="00222127" w:rsidRDefault="00000000">
          <w:pPr>
            <w:pStyle w:val="TM1"/>
            <w:tabs>
              <w:tab w:val="left" w:pos="880"/>
              <w:tab w:val="right" w:leader="dot" w:pos="9062"/>
            </w:tabs>
            <w:rPr>
              <w:rFonts w:asciiTheme="minorHAnsi" w:eastAsiaTheme="minorEastAsia" w:hAnsiTheme="minorHAnsi"/>
              <w:noProof/>
              <w:kern w:val="2"/>
              <w:sz w:val="22"/>
              <w:lang w:eastAsia="fr-FR"/>
              <w14:ligatures w14:val="standardContextual"/>
            </w:rPr>
          </w:pPr>
          <w:hyperlink w:anchor="_Toc139238669" w:history="1">
            <w:r w:rsidR="00222127" w:rsidRPr="00E95E7E">
              <w:rPr>
                <w:rStyle w:val="Lienhypertexte"/>
                <w:noProof/>
              </w:rPr>
              <w:t>VIII.</w:t>
            </w:r>
            <w:r w:rsidR="00222127">
              <w:rPr>
                <w:rFonts w:asciiTheme="minorHAnsi" w:eastAsiaTheme="minorEastAsia" w:hAnsiTheme="minorHAnsi"/>
                <w:noProof/>
                <w:kern w:val="2"/>
                <w:sz w:val="22"/>
                <w:lang w:eastAsia="fr-FR"/>
                <w14:ligatures w14:val="standardContextual"/>
              </w:rPr>
              <w:tab/>
            </w:r>
            <w:r w:rsidR="00222127" w:rsidRPr="00E95E7E">
              <w:rPr>
                <w:rStyle w:val="Lienhypertexte"/>
                <w:noProof/>
              </w:rPr>
              <w:t>Étude des outils pour l’annotation avec le schéma UCCA</w:t>
            </w:r>
            <w:r w:rsidR="00222127">
              <w:rPr>
                <w:noProof/>
                <w:webHidden/>
              </w:rPr>
              <w:tab/>
            </w:r>
            <w:r w:rsidR="00222127">
              <w:rPr>
                <w:rStyle w:val="Lienhypertexte"/>
                <w:noProof/>
              </w:rPr>
              <w:fldChar w:fldCharType="begin"/>
            </w:r>
            <w:r w:rsidR="00222127">
              <w:rPr>
                <w:noProof/>
                <w:webHidden/>
              </w:rPr>
              <w:instrText xml:space="preserve"> PAGEREF _Toc139238669 \h </w:instrText>
            </w:r>
            <w:r w:rsidR="00222127">
              <w:rPr>
                <w:rStyle w:val="Lienhypertexte"/>
                <w:noProof/>
              </w:rPr>
            </w:r>
            <w:r w:rsidR="00222127">
              <w:rPr>
                <w:rStyle w:val="Lienhypertexte"/>
                <w:noProof/>
              </w:rPr>
              <w:fldChar w:fldCharType="separate"/>
            </w:r>
            <w:r w:rsidR="00546682">
              <w:rPr>
                <w:noProof/>
                <w:webHidden/>
              </w:rPr>
              <w:t>45</w:t>
            </w:r>
            <w:r w:rsidR="00222127">
              <w:rPr>
                <w:rStyle w:val="Lienhypertexte"/>
                <w:noProof/>
              </w:rPr>
              <w:fldChar w:fldCharType="end"/>
            </w:r>
          </w:hyperlink>
        </w:p>
        <w:p w14:paraId="73E6FEB8" w14:textId="5AD6AA4F" w:rsidR="00222127" w:rsidRDefault="00000000">
          <w:pPr>
            <w:pStyle w:val="TM2"/>
            <w:tabs>
              <w:tab w:val="right" w:leader="dot" w:pos="9062"/>
            </w:tabs>
            <w:rPr>
              <w:rFonts w:asciiTheme="minorHAnsi" w:eastAsiaTheme="minorEastAsia" w:hAnsiTheme="minorHAnsi"/>
              <w:noProof/>
              <w:kern w:val="2"/>
              <w:sz w:val="22"/>
              <w:lang w:eastAsia="fr-FR"/>
              <w14:ligatures w14:val="standardContextual"/>
            </w:rPr>
          </w:pPr>
          <w:hyperlink w:anchor="_Toc139238670" w:history="1">
            <w:r w:rsidR="00222127" w:rsidRPr="00E95E7E">
              <w:rPr>
                <w:rStyle w:val="Lienhypertexte"/>
                <w:noProof/>
              </w:rPr>
              <w:t>VIII.1 Introduction</w:t>
            </w:r>
            <w:r w:rsidR="00222127">
              <w:rPr>
                <w:noProof/>
                <w:webHidden/>
              </w:rPr>
              <w:tab/>
            </w:r>
            <w:r w:rsidR="00222127">
              <w:rPr>
                <w:rStyle w:val="Lienhypertexte"/>
                <w:noProof/>
              </w:rPr>
              <w:fldChar w:fldCharType="begin"/>
            </w:r>
            <w:r w:rsidR="00222127">
              <w:rPr>
                <w:noProof/>
                <w:webHidden/>
              </w:rPr>
              <w:instrText xml:space="preserve"> PAGEREF _Toc139238670 \h </w:instrText>
            </w:r>
            <w:r w:rsidR="00222127">
              <w:rPr>
                <w:rStyle w:val="Lienhypertexte"/>
                <w:noProof/>
              </w:rPr>
            </w:r>
            <w:r w:rsidR="00222127">
              <w:rPr>
                <w:rStyle w:val="Lienhypertexte"/>
                <w:noProof/>
              </w:rPr>
              <w:fldChar w:fldCharType="separate"/>
            </w:r>
            <w:r w:rsidR="00546682">
              <w:rPr>
                <w:noProof/>
                <w:webHidden/>
              </w:rPr>
              <w:t>45</w:t>
            </w:r>
            <w:r w:rsidR="00222127">
              <w:rPr>
                <w:rStyle w:val="Lienhypertexte"/>
                <w:noProof/>
              </w:rPr>
              <w:fldChar w:fldCharType="end"/>
            </w:r>
          </w:hyperlink>
        </w:p>
        <w:p w14:paraId="7FC6BDC5" w14:textId="4118EBE0" w:rsidR="00222127" w:rsidRDefault="00000000">
          <w:pPr>
            <w:pStyle w:val="TM2"/>
            <w:tabs>
              <w:tab w:val="right" w:leader="dot" w:pos="9062"/>
            </w:tabs>
            <w:rPr>
              <w:rFonts w:asciiTheme="minorHAnsi" w:eastAsiaTheme="minorEastAsia" w:hAnsiTheme="minorHAnsi"/>
              <w:noProof/>
              <w:kern w:val="2"/>
              <w:sz w:val="22"/>
              <w:lang w:eastAsia="fr-FR"/>
              <w14:ligatures w14:val="standardContextual"/>
            </w:rPr>
          </w:pPr>
          <w:hyperlink w:anchor="_Toc139238671" w:history="1">
            <w:r w:rsidR="00222127" w:rsidRPr="00E95E7E">
              <w:rPr>
                <w:rStyle w:val="Lienhypertexte"/>
                <w:noProof/>
              </w:rPr>
              <w:t>VIII.2.1 Annotation du corpus : TUPA</w:t>
            </w:r>
            <w:r w:rsidR="00222127">
              <w:rPr>
                <w:noProof/>
                <w:webHidden/>
              </w:rPr>
              <w:tab/>
            </w:r>
            <w:r w:rsidR="00222127">
              <w:rPr>
                <w:rStyle w:val="Lienhypertexte"/>
                <w:noProof/>
              </w:rPr>
              <w:fldChar w:fldCharType="begin"/>
            </w:r>
            <w:r w:rsidR="00222127">
              <w:rPr>
                <w:noProof/>
                <w:webHidden/>
              </w:rPr>
              <w:instrText xml:space="preserve"> PAGEREF _Toc139238671 \h </w:instrText>
            </w:r>
            <w:r w:rsidR="00222127">
              <w:rPr>
                <w:rStyle w:val="Lienhypertexte"/>
                <w:noProof/>
              </w:rPr>
            </w:r>
            <w:r w:rsidR="00222127">
              <w:rPr>
                <w:rStyle w:val="Lienhypertexte"/>
                <w:noProof/>
              </w:rPr>
              <w:fldChar w:fldCharType="separate"/>
            </w:r>
            <w:r w:rsidR="00546682">
              <w:rPr>
                <w:noProof/>
                <w:webHidden/>
              </w:rPr>
              <w:t>45</w:t>
            </w:r>
            <w:r w:rsidR="00222127">
              <w:rPr>
                <w:rStyle w:val="Lienhypertexte"/>
                <w:noProof/>
              </w:rPr>
              <w:fldChar w:fldCharType="end"/>
            </w:r>
          </w:hyperlink>
        </w:p>
        <w:p w14:paraId="066B222F" w14:textId="343A04CB" w:rsidR="00222127" w:rsidRDefault="00000000">
          <w:pPr>
            <w:pStyle w:val="TM2"/>
            <w:tabs>
              <w:tab w:val="right" w:leader="dot" w:pos="9062"/>
            </w:tabs>
            <w:rPr>
              <w:rFonts w:asciiTheme="minorHAnsi" w:eastAsiaTheme="minorEastAsia" w:hAnsiTheme="minorHAnsi"/>
              <w:noProof/>
              <w:kern w:val="2"/>
              <w:sz w:val="22"/>
              <w:lang w:eastAsia="fr-FR"/>
              <w14:ligatures w14:val="standardContextual"/>
            </w:rPr>
          </w:pPr>
          <w:hyperlink w:anchor="_Toc139238672" w:history="1">
            <w:r w:rsidR="00222127" w:rsidRPr="00E95E7E">
              <w:rPr>
                <w:rStyle w:val="Lienhypertexte"/>
                <w:noProof/>
              </w:rPr>
              <w:t>VIII.2.2 Annotation manuelle du corpus : compte rendu (déjà 6 textes annotés env)</w:t>
            </w:r>
            <w:r w:rsidR="00222127">
              <w:rPr>
                <w:noProof/>
                <w:webHidden/>
              </w:rPr>
              <w:tab/>
            </w:r>
            <w:r w:rsidR="00222127">
              <w:rPr>
                <w:rStyle w:val="Lienhypertexte"/>
                <w:noProof/>
              </w:rPr>
              <w:fldChar w:fldCharType="begin"/>
            </w:r>
            <w:r w:rsidR="00222127">
              <w:rPr>
                <w:noProof/>
                <w:webHidden/>
              </w:rPr>
              <w:instrText xml:space="preserve"> PAGEREF _Toc139238672 \h </w:instrText>
            </w:r>
            <w:r w:rsidR="00222127">
              <w:rPr>
                <w:rStyle w:val="Lienhypertexte"/>
                <w:noProof/>
              </w:rPr>
            </w:r>
            <w:r w:rsidR="00222127">
              <w:rPr>
                <w:rStyle w:val="Lienhypertexte"/>
                <w:noProof/>
              </w:rPr>
              <w:fldChar w:fldCharType="separate"/>
            </w:r>
            <w:r w:rsidR="00546682">
              <w:rPr>
                <w:noProof/>
                <w:webHidden/>
              </w:rPr>
              <w:t>47</w:t>
            </w:r>
            <w:r w:rsidR="00222127">
              <w:rPr>
                <w:rStyle w:val="Lienhypertexte"/>
                <w:noProof/>
              </w:rPr>
              <w:fldChar w:fldCharType="end"/>
            </w:r>
          </w:hyperlink>
        </w:p>
        <w:p w14:paraId="570B230A" w14:textId="37F98868" w:rsidR="00222127" w:rsidRDefault="00000000">
          <w:pPr>
            <w:pStyle w:val="TM2"/>
            <w:tabs>
              <w:tab w:val="right" w:leader="dot" w:pos="9062"/>
            </w:tabs>
            <w:rPr>
              <w:rFonts w:asciiTheme="minorHAnsi" w:eastAsiaTheme="minorEastAsia" w:hAnsiTheme="minorHAnsi"/>
              <w:noProof/>
              <w:kern w:val="2"/>
              <w:sz w:val="22"/>
              <w:lang w:eastAsia="fr-FR"/>
              <w14:ligatures w14:val="standardContextual"/>
            </w:rPr>
          </w:pPr>
          <w:hyperlink w:anchor="_Toc139238673" w:history="1">
            <w:r w:rsidR="00222127" w:rsidRPr="00E95E7E">
              <w:rPr>
                <w:rStyle w:val="Lienhypertexte"/>
                <w:noProof/>
              </w:rPr>
              <w:t>VIII.2.3 Annotation du corpus automatique : utilisation de TUPA</w:t>
            </w:r>
            <w:r w:rsidR="00222127">
              <w:rPr>
                <w:noProof/>
                <w:webHidden/>
              </w:rPr>
              <w:tab/>
            </w:r>
            <w:r w:rsidR="00222127">
              <w:rPr>
                <w:rStyle w:val="Lienhypertexte"/>
                <w:noProof/>
              </w:rPr>
              <w:fldChar w:fldCharType="begin"/>
            </w:r>
            <w:r w:rsidR="00222127">
              <w:rPr>
                <w:noProof/>
                <w:webHidden/>
              </w:rPr>
              <w:instrText xml:space="preserve"> PAGEREF _Toc139238673 \h </w:instrText>
            </w:r>
            <w:r w:rsidR="00222127">
              <w:rPr>
                <w:rStyle w:val="Lienhypertexte"/>
                <w:noProof/>
              </w:rPr>
            </w:r>
            <w:r w:rsidR="00222127">
              <w:rPr>
                <w:rStyle w:val="Lienhypertexte"/>
                <w:noProof/>
              </w:rPr>
              <w:fldChar w:fldCharType="separate"/>
            </w:r>
            <w:r w:rsidR="00546682">
              <w:rPr>
                <w:noProof/>
                <w:webHidden/>
              </w:rPr>
              <w:t>51</w:t>
            </w:r>
            <w:r w:rsidR="00222127">
              <w:rPr>
                <w:rStyle w:val="Lienhypertexte"/>
                <w:noProof/>
              </w:rPr>
              <w:fldChar w:fldCharType="end"/>
            </w:r>
          </w:hyperlink>
        </w:p>
        <w:p w14:paraId="614C18CA" w14:textId="514C802D" w:rsidR="00222127" w:rsidRDefault="00000000">
          <w:pPr>
            <w:pStyle w:val="TM2"/>
            <w:tabs>
              <w:tab w:val="right" w:leader="dot" w:pos="9062"/>
            </w:tabs>
            <w:rPr>
              <w:rFonts w:asciiTheme="minorHAnsi" w:eastAsiaTheme="minorEastAsia" w:hAnsiTheme="minorHAnsi"/>
              <w:noProof/>
              <w:kern w:val="2"/>
              <w:sz w:val="22"/>
              <w:lang w:eastAsia="fr-FR"/>
              <w14:ligatures w14:val="standardContextual"/>
            </w:rPr>
          </w:pPr>
          <w:hyperlink w:anchor="_Toc139238674" w:history="1">
            <w:r w:rsidR="00222127" w:rsidRPr="00E95E7E">
              <w:rPr>
                <w:rStyle w:val="Lienhypertexte"/>
                <w:noProof/>
              </w:rPr>
              <w:t>VIII.2.4 Annotation du corpus : comparaison des annotations manuelles et automatiques</w:t>
            </w:r>
            <w:r w:rsidR="00222127">
              <w:rPr>
                <w:noProof/>
                <w:webHidden/>
              </w:rPr>
              <w:tab/>
            </w:r>
            <w:r w:rsidR="00222127">
              <w:rPr>
                <w:rStyle w:val="Lienhypertexte"/>
                <w:noProof/>
              </w:rPr>
              <w:fldChar w:fldCharType="begin"/>
            </w:r>
            <w:r w:rsidR="00222127">
              <w:rPr>
                <w:noProof/>
                <w:webHidden/>
              </w:rPr>
              <w:instrText xml:space="preserve"> PAGEREF _Toc139238674 \h </w:instrText>
            </w:r>
            <w:r w:rsidR="00222127">
              <w:rPr>
                <w:rStyle w:val="Lienhypertexte"/>
                <w:noProof/>
              </w:rPr>
            </w:r>
            <w:r w:rsidR="00222127">
              <w:rPr>
                <w:rStyle w:val="Lienhypertexte"/>
                <w:noProof/>
              </w:rPr>
              <w:fldChar w:fldCharType="separate"/>
            </w:r>
            <w:r w:rsidR="00546682">
              <w:rPr>
                <w:noProof/>
                <w:webHidden/>
              </w:rPr>
              <w:t>52</w:t>
            </w:r>
            <w:r w:rsidR="00222127">
              <w:rPr>
                <w:rStyle w:val="Lienhypertexte"/>
                <w:noProof/>
              </w:rPr>
              <w:fldChar w:fldCharType="end"/>
            </w:r>
          </w:hyperlink>
        </w:p>
        <w:p w14:paraId="3F5FD546" w14:textId="28054A1D" w:rsidR="00222127" w:rsidRDefault="00000000">
          <w:pPr>
            <w:pStyle w:val="TM1"/>
            <w:tabs>
              <w:tab w:val="left" w:pos="660"/>
              <w:tab w:val="right" w:leader="dot" w:pos="9062"/>
            </w:tabs>
            <w:rPr>
              <w:rFonts w:asciiTheme="minorHAnsi" w:eastAsiaTheme="minorEastAsia" w:hAnsiTheme="minorHAnsi"/>
              <w:noProof/>
              <w:kern w:val="2"/>
              <w:sz w:val="22"/>
              <w:lang w:eastAsia="fr-FR"/>
              <w14:ligatures w14:val="standardContextual"/>
            </w:rPr>
          </w:pPr>
          <w:hyperlink w:anchor="_Toc139238675" w:history="1">
            <w:r w:rsidR="00222127" w:rsidRPr="00E95E7E">
              <w:rPr>
                <w:rStyle w:val="Lienhypertexte"/>
                <w:noProof/>
              </w:rPr>
              <w:t>IX.</w:t>
            </w:r>
            <w:r w:rsidR="00222127">
              <w:rPr>
                <w:rFonts w:asciiTheme="minorHAnsi" w:eastAsiaTheme="minorEastAsia" w:hAnsiTheme="minorHAnsi"/>
                <w:noProof/>
                <w:kern w:val="2"/>
                <w:sz w:val="22"/>
                <w:lang w:eastAsia="fr-FR"/>
                <w14:ligatures w14:val="standardContextual"/>
              </w:rPr>
              <w:tab/>
            </w:r>
            <w:r w:rsidR="00222127" w:rsidRPr="00E95E7E">
              <w:rPr>
                <w:rStyle w:val="Lienhypertexte"/>
                <w:noProof/>
              </w:rPr>
              <w:t>Développement d’un outil pour l’annotation automatique avec le schéma UCCA :</w:t>
            </w:r>
            <w:r w:rsidR="00222127">
              <w:rPr>
                <w:noProof/>
                <w:webHidden/>
              </w:rPr>
              <w:tab/>
            </w:r>
            <w:r w:rsidR="00222127">
              <w:rPr>
                <w:rStyle w:val="Lienhypertexte"/>
                <w:noProof/>
              </w:rPr>
              <w:fldChar w:fldCharType="begin"/>
            </w:r>
            <w:r w:rsidR="00222127">
              <w:rPr>
                <w:noProof/>
                <w:webHidden/>
              </w:rPr>
              <w:instrText xml:space="preserve"> PAGEREF _Toc139238675 \h </w:instrText>
            </w:r>
            <w:r w:rsidR="00222127">
              <w:rPr>
                <w:rStyle w:val="Lienhypertexte"/>
                <w:noProof/>
              </w:rPr>
            </w:r>
            <w:r w:rsidR="00222127">
              <w:rPr>
                <w:rStyle w:val="Lienhypertexte"/>
                <w:noProof/>
              </w:rPr>
              <w:fldChar w:fldCharType="separate"/>
            </w:r>
            <w:r w:rsidR="00546682">
              <w:rPr>
                <w:noProof/>
                <w:webHidden/>
              </w:rPr>
              <w:t>56</w:t>
            </w:r>
            <w:r w:rsidR="00222127">
              <w:rPr>
                <w:rStyle w:val="Lienhypertexte"/>
                <w:noProof/>
              </w:rPr>
              <w:fldChar w:fldCharType="end"/>
            </w:r>
          </w:hyperlink>
        </w:p>
        <w:p w14:paraId="5A85BABD" w14:textId="046A9CC3" w:rsidR="00222127" w:rsidRDefault="00000000">
          <w:pPr>
            <w:pStyle w:val="TM2"/>
            <w:tabs>
              <w:tab w:val="right" w:leader="dot" w:pos="9062"/>
            </w:tabs>
            <w:rPr>
              <w:rFonts w:asciiTheme="minorHAnsi" w:eastAsiaTheme="minorEastAsia" w:hAnsiTheme="minorHAnsi"/>
              <w:noProof/>
              <w:kern w:val="2"/>
              <w:sz w:val="22"/>
              <w:lang w:eastAsia="fr-FR"/>
              <w14:ligatures w14:val="standardContextual"/>
            </w:rPr>
          </w:pPr>
          <w:hyperlink w:anchor="_Toc139238676" w:history="1">
            <w:r w:rsidR="00222127" w:rsidRPr="00E95E7E">
              <w:rPr>
                <w:rStyle w:val="Lienhypertexte"/>
                <w:noProof/>
              </w:rPr>
              <w:t>IX.1 EASSE (Easier Automatic Sentence Simplification Evaluation) </w:t>
            </w:r>
            <w:r w:rsidR="00222127" w:rsidRPr="00E95E7E">
              <w:rPr>
                <w:rStyle w:val="Lienhypertexte"/>
                <w:rFonts w:ascii="Calibri Light" w:hAnsi="Calibri Light" w:cs="Calibri Light"/>
                <w:noProof/>
              </w:rPr>
              <w:t xml:space="preserve"> (Alva-Manchego et al., 2019a)</w:t>
            </w:r>
            <w:r w:rsidR="00222127" w:rsidRPr="00E95E7E">
              <w:rPr>
                <w:rStyle w:val="Lienhypertexte"/>
                <w:noProof/>
              </w:rPr>
              <w:t> :</w:t>
            </w:r>
            <w:r w:rsidR="00222127">
              <w:rPr>
                <w:noProof/>
                <w:webHidden/>
              </w:rPr>
              <w:tab/>
            </w:r>
            <w:r w:rsidR="00222127">
              <w:rPr>
                <w:rStyle w:val="Lienhypertexte"/>
                <w:noProof/>
              </w:rPr>
              <w:fldChar w:fldCharType="begin"/>
            </w:r>
            <w:r w:rsidR="00222127">
              <w:rPr>
                <w:noProof/>
                <w:webHidden/>
              </w:rPr>
              <w:instrText xml:space="preserve"> PAGEREF _Toc139238676 \h </w:instrText>
            </w:r>
            <w:r w:rsidR="00222127">
              <w:rPr>
                <w:rStyle w:val="Lienhypertexte"/>
                <w:noProof/>
              </w:rPr>
            </w:r>
            <w:r w:rsidR="00222127">
              <w:rPr>
                <w:rStyle w:val="Lienhypertexte"/>
                <w:noProof/>
              </w:rPr>
              <w:fldChar w:fldCharType="separate"/>
            </w:r>
            <w:r w:rsidR="00546682">
              <w:rPr>
                <w:noProof/>
                <w:webHidden/>
              </w:rPr>
              <w:t>56</w:t>
            </w:r>
            <w:r w:rsidR="00222127">
              <w:rPr>
                <w:rStyle w:val="Lienhypertexte"/>
                <w:noProof/>
              </w:rPr>
              <w:fldChar w:fldCharType="end"/>
            </w:r>
          </w:hyperlink>
        </w:p>
        <w:p w14:paraId="5759DC78" w14:textId="43A3A871" w:rsidR="00222127" w:rsidRDefault="00000000">
          <w:pPr>
            <w:pStyle w:val="TM2"/>
            <w:tabs>
              <w:tab w:val="right" w:leader="dot" w:pos="9062"/>
            </w:tabs>
            <w:rPr>
              <w:rFonts w:asciiTheme="minorHAnsi" w:eastAsiaTheme="minorEastAsia" w:hAnsiTheme="minorHAnsi"/>
              <w:noProof/>
              <w:kern w:val="2"/>
              <w:sz w:val="22"/>
              <w:lang w:eastAsia="fr-FR"/>
              <w14:ligatures w14:val="standardContextual"/>
            </w:rPr>
          </w:pPr>
          <w:hyperlink w:anchor="_Toc139238677" w:history="1">
            <w:r w:rsidR="00222127" w:rsidRPr="00E95E7E">
              <w:rPr>
                <w:rStyle w:val="Lienhypertexte"/>
                <w:noProof/>
              </w:rPr>
              <w:t>IX.2 : Création de l’outil</w:t>
            </w:r>
            <w:r w:rsidR="00222127">
              <w:rPr>
                <w:noProof/>
                <w:webHidden/>
              </w:rPr>
              <w:tab/>
            </w:r>
            <w:r w:rsidR="00222127">
              <w:rPr>
                <w:rStyle w:val="Lienhypertexte"/>
                <w:noProof/>
              </w:rPr>
              <w:fldChar w:fldCharType="begin"/>
            </w:r>
            <w:r w:rsidR="00222127">
              <w:rPr>
                <w:noProof/>
                <w:webHidden/>
              </w:rPr>
              <w:instrText xml:space="preserve"> PAGEREF _Toc139238677 \h </w:instrText>
            </w:r>
            <w:r w:rsidR="00222127">
              <w:rPr>
                <w:rStyle w:val="Lienhypertexte"/>
                <w:noProof/>
              </w:rPr>
            </w:r>
            <w:r w:rsidR="00222127">
              <w:rPr>
                <w:rStyle w:val="Lienhypertexte"/>
                <w:noProof/>
              </w:rPr>
              <w:fldChar w:fldCharType="separate"/>
            </w:r>
            <w:r w:rsidR="00546682">
              <w:rPr>
                <w:noProof/>
                <w:webHidden/>
              </w:rPr>
              <w:t>57</w:t>
            </w:r>
            <w:r w:rsidR="00222127">
              <w:rPr>
                <w:rStyle w:val="Lienhypertexte"/>
                <w:noProof/>
              </w:rPr>
              <w:fldChar w:fldCharType="end"/>
            </w:r>
          </w:hyperlink>
        </w:p>
        <w:p w14:paraId="2D6BD271" w14:textId="27E9C47C" w:rsidR="00222127" w:rsidRDefault="00000000">
          <w:pPr>
            <w:pStyle w:val="TM3"/>
            <w:tabs>
              <w:tab w:val="right" w:leader="dot" w:pos="9062"/>
            </w:tabs>
            <w:rPr>
              <w:rFonts w:asciiTheme="minorHAnsi" w:eastAsiaTheme="minorEastAsia" w:hAnsiTheme="minorHAnsi"/>
              <w:noProof/>
              <w:kern w:val="2"/>
              <w:sz w:val="22"/>
              <w:lang w:eastAsia="fr-FR"/>
              <w14:ligatures w14:val="standardContextual"/>
            </w:rPr>
          </w:pPr>
          <w:hyperlink w:anchor="_Toc139238678" w:history="1">
            <w:r w:rsidR="00222127" w:rsidRPr="00E95E7E">
              <w:rPr>
                <w:rStyle w:val="Lienhypertexte"/>
                <w:noProof/>
              </w:rPr>
              <w:t>IX.2.1. : installation de l’environnement Anaconda :</w:t>
            </w:r>
            <w:r w:rsidR="00222127">
              <w:rPr>
                <w:noProof/>
                <w:webHidden/>
              </w:rPr>
              <w:tab/>
            </w:r>
            <w:r w:rsidR="00222127">
              <w:rPr>
                <w:rStyle w:val="Lienhypertexte"/>
                <w:noProof/>
              </w:rPr>
              <w:fldChar w:fldCharType="begin"/>
            </w:r>
            <w:r w:rsidR="00222127">
              <w:rPr>
                <w:noProof/>
                <w:webHidden/>
              </w:rPr>
              <w:instrText xml:space="preserve"> PAGEREF _Toc139238678 \h </w:instrText>
            </w:r>
            <w:r w:rsidR="00222127">
              <w:rPr>
                <w:rStyle w:val="Lienhypertexte"/>
                <w:noProof/>
              </w:rPr>
            </w:r>
            <w:r w:rsidR="00222127">
              <w:rPr>
                <w:rStyle w:val="Lienhypertexte"/>
                <w:noProof/>
              </w:rPr>
              <w:fldChar w:fldCharType="separate"/>
            </w:r>
            <w:r w:rsidR="00546682">
              <w:rPr>
                <w:noProof/>
                <w:webHidden/>
              </w:rPr>
              <w:t>57</w:t>
            </w:r>
            <w:r w:rsidR="00222127">
              <w:rPr>
                <w:rStyle w:val="Lienhypertexte"/>
                <w:noProof/>
              </w:rPr>
              <w:fldChar w:fldCharType="end"/>
            </w:r>
          </w:hyperlink>
        </w:p>
        <w:p w14:paraId="1C7513A4" w14:textId="444FDCA0" w:rsidR="00222127" w:rsidRDefault="00000000">
          <w:pPr>
            <w:pStyle w:val="TM3"/>
            <w:tabs>
              <w:tab w:val="right" w:leader="dot" w:pos="9062"/>
            </w:tabs>
            <w:rPr>
              <w:rFonts w:asciiTheme="minorHAnsi" w:eastAsiaTheme="minorEastAsia" w:hAnsiTheme="minorHAnsi"/>
              <w:noProof/>
              <w:kern w:val="2"/>
              <w:sz w:val="22"/>
              <w:lang w:eastAsia="fr-FR"/>
              <w14:ligatures w14:val="standardContextual"/>
            </w:rPr>
          </w:pPr>
          <w:hyperlink w:anchor="_Toc139238679" w:history="1">
            <w:r w:rsidR="00222127" w:rsidRPr="00E95E7E">
              <w:rPr>
                <w:rStyle w:val="Lienhypertexte"/>
                <w:noProof/>
              </w:rPr>
              <w:t>IX.2.2 Installation des libraires nécessaires</w:t>
            </w:r>
            <w:r w:rsidR="00222127">
              <w:rPr>
                <w:noProof/>
                <w:webHidden/>
              </w:rPr>
              <w:tab/>
            </w:r>
            <w:r w:rsidR="00222127">
              <w:rPr>
                <w:rStyle w:val="Lienhypertexte"/>
                <w:noProof/>
              </w:rPr>
              <w:fldChar w:fldCharType="begin"/>
            </w:r>
            <w:r w:rsidR="00222127">
              <w:rPr>
                <w:noProof/>
                <w:webHidden/>
              </w:rPr>
              <w:instrText xml:space="preserve"> PAGEREF _Toc139238679 \h </w:instrText>
            </w:r>
            <w:r w:rsidR="00222127">
              <w:rPr>
                <w:rStyle w:val="Lienhypertexte"/>
                <w:noProof/>
              </w:rPr>
            </w:r>
            <w:r w:rsidR="00222127">
              <w:rPr>
                <w:rStyle w:val="Lienhypertexte"/>
                <w:noProof/>
              </w:rPr>
              <w:fldChar w:fldCharType="separate"/>
            </w:r>
            <w:r w:rsidR="00546682">
              <w:rPr>
                <w:noProof/>
                <w:webHidden/>
              </w:rPr>
              <w:t>58</w:t>
            </w:r>
            <w:r w:rsidR="00222127">
              <w:rPr>
                <w:rStyle w:val="Lienhypertexte"/>
                <w:noProof/>
              </w:rPr>
              <w:fldChar w:fldCharType="end"/>
            </w:r>
          </w:hyperlink>
        </w:p>
        <w:p w14:paraId="527F4535" w14:textId="2AADFC49" w:rsidR="00222127" w:rsidRDefault="00000000">
          <w:pPr>
            <w:pStyle w:val="TM2"/>
            <w:tabs>
              <w:tab w:val="right" w:leader="dot" w:pos="9062"/>
            </w:tabs>
            <w:rPr>
              <w:rFonts w:asciiTheme="minorHAnsi" w:eastAsiaTheme="minorEastAsia" w:hAnsiTheme="minorHAnsi"/>
              <w:noProof/>
              <w:kern w:val="2"/>
              <w:sz w:val="22"/>
              <w:lang w:eastAsia="fr-FR"/>
              <w14:ligatures w14:val="standardContextual"/>
            </w:rPr>
          </w:pPr>
          <w:hyperlink w:anchor="_Toc139238680" w:history="1">
            <w:r w:rsidR="00222127" w:rsidRPr="00E95E7E">
              <w:rPr>
                <w:rStyle w:val="Lienhypertexte"/>
                <w:noProof/>
              </w:rPr>
              <w:t>IX.4 Programmation d’un script pour SAMSA </w:t>
            </w:r>
            <w:r w:rsidR="00222127" w:rsidRPr="00E95E7E">
              <w:rPr>
                <w:rStyle w:val="Lienhypertexte"/>
                <w:rFonts w:cs="Times New Roman"/>
                <w:noProof/>
              </w:rPr>
              <w:t>(Sulem, Abend, et Rappoport, 2018a) </w:t>
            </w:r>
            <w:r w:rsidR="00222127" w:rsidRPr="00E95E7E">
              <w:rPr>
                <w:rStyle w:val="Lienhypertexte"/>
                <w:noProof/>
              </w:rPr>
              <w:t>:</w:t>
            </w:r>
            <w:r w:rsidR="00222127">
              <w:rPr>
                <w:noProof/>
                <w:webHidden/>
              </w:rPr>
              <w:tab/>
            </w:r>
            <w:r w:rsidR="00222127">
              <w:rPr>
                <w:rStyle w:val="Lienhypertexte"/>
                <w:noProof/>
              </w:rPr>
              <w:fldChar w:fldCharType="begin"/>
            </w:r>
            <w:r w:rsidR="00222127">
              <w:rPr>
                <w:noProof/>
                <w:webHidden/>
              </w:rPr>
              <w:instrText xml:space="preserve"> PAGEREF _Toc139238680 \h </w:instrText>
            </w:r>
            <w:r w:rsidR="00222127">
              <w:rPr>
                <w:rStyle w:val="Lienhypertexte"/>
                <w:noProof/>
              </w:rPr>
            </w:r>
            <w:r w:rsidR="00222127">
              <w:rPr>
                <w:rStyle w:val="Lienhypertexte"/>
                <w:noProof/>
              </w:rPr>
              <w:fldChar w:fldCharType="separate"/>
            </w:r>
            <w:r w:rsidR="00546682">
              <w:rPr>
                <w:noProof/>
                <w:webHidden/>
              </w:rPr>
              <w:t>59</w:t>
            </w:r>
            <w:r w:rsidR="00222127">
              <w:rPr>
                <w:rStyle w:val="Lienhypertexte"/>
                <w:noProof/>
              </w:rPr>
              <w:fldChar w:fldCharType="end"/>
            </w:r>
          </w:hyperlink>
        </w:p>
        <w:p w14:paraId="778ED8CB" w14:textId="6FD88D57" w:rsidR="00222127" w:rsidRDefault="00000000">
          <w:pPr>
            <w:pStyle w:val="TM2"/>
            <w:tabs>
              <w:tab w:val="right" w:leader="dot" w:pos="9062"/>
            </w:tabs>
            <w:rPr>
              <w:rFonts w:asciiTheme="minorHAnsi" w:eastAsiaTheme="minorEastAsia" w:hAnsiTheme="minorHAnsi"/>
              <w:noProof/>
              <w:kern w:val="2"/>
              <w:sz w:val="22"/>
              <w:lang w:eastAsia="fr-FR"/>
              <w14:ligatures w14:val="standardContextual"/>
            </w:rPr>
          </w:pPr>
          <w:hyperlink w:anchor="_Toc139238681" w:history="1">
            <w:r w:rsidR="00222127" w:rsidRPr="00E95E7E">
              <w:rPr>
                <w:rStyle w:val="Lienhypertexte"/>
                <w:noProof/>
              </w:rPr>
              <w:t>IX.5. Adaptation de TUPA pour le modèle CamemBERT</w:t>
            </w:r>
            <w:r w:rsidR="00222127">
              <w:rPr>
                <w:noProof/>
                <w:webHidden/>
              </w:rPr>
              <w:tab/>
            </w:r>
            <w:r w:rsidR="00222127">
              <w:rPr>
                <w:rStyle w:val="Lienhypertexte"/>
                <w:noProof/>
              </w:rPr>
              <w:fldChar w:fldCharType="begin"/>
            </w:r>
            <w:r w:rsidR="00222127">
              <w:rPr>
                <w:noProof/>
                <w:webHidden/>
              </w:rPr>
              <w:instrText xml:space="preserve"> PAGEREF _Toc139238681 \h </w:instrText>
            </w:r>
            <w:r w:rsidR="00222127">
              <w:rPr>
                <w:rStyle w:val="Lienhypertexte"/>
                <w:noProof/>
              </w:rPr>
            </w:r>
            <w:r w:rsidR="00222127">
              <w:rPr>
                <w:rStyle w:val="Lienhypertexte"/>
                <w:noProof/>
              </w:rPr>
              <w:fldChar w:fldCharType="separate"/>
            </w:r>
            <w:r w:rsidR="00546682">
              <w:rPr>
                <w:noProof/>
                <w:webHidden/>
              </w:rPr>
              <w:t>62</w:t>
            </w:r>
            <w:r w:rsidR="00222127">
              <w:rPr>
                <w:rStyle w:val="Lienhypertexte"/>
                <w:noProof/>
              </w:rPr>
              <w:fldChar w:fldCharType="end"/>
            </w:r>
          </w:hyperlink>
        </w:p>
        <w:p w14:paraId="3E1FDC15" w14:textId="3195F94C" w:rsidR="00222127" w:rsidRDefault="00000000">
          <w:pPr>
            <w:pStyle w:val="TM2"/>
            <w:tabs>
              <w:tab w:val="right" w:leader="dot" w:pos="9062"/>
            </w:tabs>
            <w:rPr>
              <w:rFonts w:asciiTheme="minorHAnsi" w:eastAsiaTheme="minorEastAsia" w:hAnsiTheme="minorHAnsi"/>
              <w:noProof/>
              <w:kern w:val="2"/>
              <w:sz w:val="22"/>
              <w:lang w:eastAsia="fr-FR"/>
              <w14:ligatures w14:val="standardContextual"/>
            </w:rPr>
          </w:pPr>
          <w:hyperlink w:anchor="_Toc139238682" w:history="1">
            <w:r w:rsidR="00222127" w:rsidRPr="00E95E7E">
              <w:rPr>
                <w:rStyle w:val="Lienhypertexte"/>
                <w:noProof/>
              </w:rPr>
              <w:t>IX.6 : Difficultés d’utilisation de TUPA</w:t>
            </w:r>
            <w:r w:rsidR="00222127">
              <w:rPr>
                <w:noProof/>
                <w:webHidden/>
              </w:rPr>
              <w:tab/>
            </w:r>
            <w:r w:rsidR="00222127">
              <w:rPr>
                <w:rStyle w:val="Lienhypertexte"/>
                <w:noProof/>
              </w:rPr>
              <w:fldChar w:fldCharType="begin"/>
            </w:r>
            <w:r w:rsidR="00222127">
              <w:rPr>
                <w:noProof/>
                <w:webHidden/>
              </w:rPr>
              <w:instrText xml:space="preserve"> PAGEREF _Toc139238682 \h </w:instrText>
            </w:r>
            <w:r w:rsidR="00222127">
              <w:rPr>
                <w:rStyle w:val="Lienhypertexte"/>
                <w:noProof/>
              </w:rPr>
            </w:r>
            <w:r w:rsidR="00222127">
              <w:rPr>
                <w:rStyle w:val="Lienhypertexte"/>
                <w:noProof/>
              </w:rPr>
              <w:fldChar w:fldCharType="separate"/>
            </w:r>
            <w:r w:rsidR="00546682">
              <w:rPr>
                <w:noProof/>
                <w:webHidden/>
              </w:rPr>
              <w:t>65</w:t>
            </w:r>
            <w:r w:rsidR="00222127">
              <w:rPr>
                <w:rStyle w:val="Lienhypertexte"/>
                <w:noProof/>
              </w:rPr>
              <w:fldChar w:fldCharType="end"/>
            </w:r>
          </w:hyperlink>
        </w:p>
        <w:p w14:paraId="674AE0AD" w14:textId="78C0EC44" w:rsidR="00222127" w:rsidRDefault="00000000">
          <w:pPr>
            <w:pStyle w:val="TM1"/>
            <w:tabs>
              <w:tab w:val="left" w:pos="480"/>
              <w:tab w:val="right" w:leader="dot" w:pos="9062"/>
            </w:tabs>
            <w:rPr>
              <w:rFonts w:asciiTheme="minorHAnsi" w:eastAsiaTheme="minorEastAsia" w:hAnsiTheme="minorHAnsi"/>
              <w:noProof/>
              <w:kern w:val="2"/>
              <w:sz w:val="22"/>
              <w:lang w:eastAsia="fr-FR"/>
              <w14:ligatures w14:val="standardContextual"/>
            </w:rPr>
          </w:pPr>
          <w:hyperlink w:anchor="_Toc139238683" w:history="1">
            <w:r w:rsidR="00222127" w:rsidRPr="00E95E7E">
              <w:rPr>
                <w:rStyle w:val="Lienhypertexte"/>
                <w:rFonts w:cs="Times New Roman"/>
                <w:noProof/>
              </w:rPr>
              <w:t>X.</w:t>
            </w:r>
            <w:r w:rsidR="00222127">
              <w:rPr>
                <w:rFonts w:asciiTheme="minorHAnsi" w:eastAsiaTheme="minorEastAsia" w:hAnsiTheme="minorHAnsi"/>
                <w:noProof/>
                <w:kern w:val="2"/>
                <w:sz w:val="22"/>
                <w:lang w:eastAsia="fr-FR"/>
                <w14:ligatures w14:val="standardContextual"/>
              </w:rPr>
              <w:tab/>
            </w:r>
            <w:r w:rsidR="00222127" w:rsidRPr="00E95E7E">
              <w:rPr>
                <w:rStyle w:val="Lienhypertexte"/>
                <w:rFonts w:cs="Times New Roman"/>
                <w:noProof/>
              </w:rPr>
              <w:t>Bibliographie</w:t>
            </w:r>
            <w:r w:rsidR="00222127">
              <w:rPr>
                <w:noProof/>
                <w:webHidden/>
              </w:rPr>
              <w:tab/>
            </w:r>
            <w:r w:rsidR="00222127">
              <w:rPr>
                <w:rStyle w:val="Lienhypertexte"/>
                <w:noProof/>
              </w:rPr>
              <w:fldChar w:fldCharType="begin"/>
            </w:r>
            <w:r w:rsidR="00222127">
              <w:rPr>
                <w:noProof/>
                <w:webHidden/>
              </w:rPr>
              <w:instrText xml:space="preserve"> PAGEREF _Toc139238683 \h </w:instrText>
            </w:r>
            <w:r w:rsidR="00222127">
              <w:rPr>
                <w:rStyle w:val="Lienhypertexte"/>
                <w:noProof/>
              </w:rPr>
            </w:r>
            <w:r w:rsidR="00222127">
              <w:rPr>
                <w:rStyle w:val="Lienhypertexte"/>
                <w:noProof/>
              </w:rPr>
              <w:fldChar w:fldCharType="separate"/>
            </w:r>
            <w:r w:rsidR="00546682">
              <w:rPr>
                <w:noProof/>
                <w:webHidden/>
              </w:rPr>
              <w:t>67</w:t>
            </w:r>
            <w:r w:rsidR="00222127">
              <w:rPr>
                <w:rStyle w:val="Lienhypertexte"/>
                <w:noProof/>
              </w:rPr>
              <w:fldChar w:fldCharType="end"/>
            </w:r>
          </w:hyperlink>
        </w:p>
        <w:p w14:paraId="7EFA833D" w14:textId="3E9A3EE4" w:rsidR="00464D76" w:rsidRDefault="00464D76" w:rsidP="009656E9">
          <w:pPr>
            <w:spacing w:line="276" w:lineRule="auto"/>
            <w:jc w:val="both"/>
            <w:rPr>
              <w:rFonts w:cs="Times New Roman"/>
            </w:rPr>
          </w:pPr>
          <w:r w:rsidRPr="00FE0516">
            <w:rPr>
              <w:rFonts w:cs="Times New Roman"/>
              <w:b/>
              <w:bCs/>
            </w:rPr>
            <w:fldChar w:fldCharType="end"/>
          </w:r>
        </w:p>
      </w:sdtContent>
    </w:sdt>
    <w:p w14:paraId="7CC33E81" w14:textId="29394213" w:rsidR="00EE552A" w:rsidRPr="00EE552A" w:rsidRDefault="00EE552A" w:rsidP="009656E9">
      <w:pPr>
        <w:spacing w:line="276" w:lineRule="auto"/>
        <w:jc w:val="both"/>
        <w:rPr>
          <w:rFonts w:cs="Times New Roman"/>
        </w:rPr>
      </w:pPr>
      <w:r>
        <w:rPr>
          <w:rFonts w:cs="Times New Roman"/>
        </w:rPr>
        <w:br w:type="page"/>
      </w:r>
    </w:p>
    <w:p w14:paraId="73BDA17E" w14:textId="1039CEB9" w:rsidR="00E7343E" w:rsidRDefault="00E7343E" w:rsidP="009656E9">
      <w:pPr>
        <w:pStyle w:val="Titre1"/>
        <w:spacing w:line="276" w:lineRule="auto"/>
        <w:rPr>
          <w:rFonts w:ascii="Times New Roman" w:hAnsi="Times New Roman" w:cs="Times New Roman"/>
        </w:rPr>
      </w:pPr>
      <w:bookmarkStart w:id="2" w:name="_Toc139238641"/>
      <w:r w:rsidRPr="0086064D">
        <w:rPr>
          <w:rFonts w:ascii="Times New Roman" w:hAnsi="Times New Roman" w:cs="Times New Roman"/>
        </w:rPr>
        <w:t>Introduction</w:t>
      </w:r>
      <w:bookmarkEnd w:id="2"/>
    </w:p>
    <w:p w14:paraId="57630D32" w14:textId="77777777" w:rsidR="009656E9" w:rsidRPr="009656E9" w:rsidRDefault="009656E9" w:rsidP="009656E9"/>
    <w:p w14:paraId="51DFAD2F" w14:textId="781B90E3" w:rsidR="00E7343E" w:rsidRPr="00FE0516" w:rsidRDefault="00F56328" w:rsidP="009656E9">
      <w:pPr>
        <w:pStyle w:val="Titre2"/>
        <w:spacing w:line="276" w:lineRule="auto"/>
        <w:jc w:val="both"/>
        <w:rPr>
          <w:rFonts w:ascii="Times New Roman" w:hAnsi="Times New Roman" w:cs="Times New Roman"/>
        </w:rPr>
      </w:pPr>
      <w:bookmarkStart w:id="3" w:name="_Toc139238642"/>
      <w:r>
        <w:rPr>
          <w:rFonts w:ascii="Times New Roman" w:hAnsi="Times New Roman" w:cs="Times New Roman"/>
        </w:rPr>
        <w:t xml:space="preserve">II.1 </w:t>
      </w:r>
      <w:r w:rsidR="00E7343E" w:rsidRPr="00FE0516">
        <w:rPr>
          <w:rFonts w:ascii="Times New Roman" w:hAnsi="Times New Roman" w:cs="Times New Roman"/>
        </w:rPr>
        <w:t>La simplification automatique</w:t>
      </w:r>
      <w:bookmarkEnd w:id="3"/>
      <w:r w:rsidR="00E7343E" w:rsidRPr="00FE0516">
        <w:rPr>
          <w:rFonts w:ascii="Times New Roman" w:hAnsi="Times New Roman" w:cs="Times New Roman"/>
        </w:rPr>
        <w:t xml:space="preserve"> </w:t>
      </w:r>
    </w:p>
    <w:p w14:paraId="10E39256" w14:textId="77777777" w:rsidR="00E7343E" w:rsidRPr="00F56328" w:rsidRDefault="00E7343E" w:rsidP="009656E9">
      <w:pPr>
        <w:pStyle w:val="En-tte"/>
        <w:tabs>
          <w:tab w:val="clear" w:pos="4536"/>
          <w:tab w:val="clear" w:pos="9072"/>
        </w:tabs>
        <w:spacing w:after="160" w:line="276" w:lineRule="auto"/>
        <w:jc w:val="both"/>
        <w:rPr>
          <w:rFonts w:cs="Times New Roman"/>
        </w:rPr>
      </w:pPr>
    </w:p>
    <w:p w14:paraId="4CE95D8D" w14:textId="2D154F3B" w:rsidR="00E7343E" w:rsidRDefault="00E7343E" w:rsidP="009656E9">
      <w:pPr>
        <w:spacing w:line="276" w:lineRule="auto"/>
        <w:jc w:val="both"/>
        <w:rPr>
          <w:rFonts w:cs="Times New Roman"/>
        </w:rPr>
      </w:pPr>
      <w:r w:rsidRPr="00FE0516">
        <w:rPr>
          <w:rFonts w:cs="Times New Roman"/>
        </w:rPr>
        <w:t>La simplification automatique des textes</w:t>
      </w:r>
      <w:r w:rsidR="00B711A1" w:rsidRPr="00FE0516">
        <w:rPr>
          <w:rFonts w:cs="Times New Roman"/>
        </w:rPr>
        <w:t>, un domaine du traitement automatique des langues,</w:t>
      </w:r>
      <w:r w:rsidRPr="00FE0516">
        <w:rPr>
          <w:rFonts w:cs="Times New Roman"/>
        </w:rPr>
        <w:t xml:space="preserve"> a pour but de rendre plus lisibles/accessibles des textes dits linguistiquement « </w:t>
      </w:r>
      <w:r w:rsidR="002419AF">
        <w:rPr>
          <w:rFonts w:cs="Times New Roman"/>
        </w:rPr>
        <w:t>complexes</w:t>
      </w:r>
      <w:r w:rsidRPr="00FE0516">
        <w:rPr>
          <w:rFonts w:cs="Times New Roman"/>
        </w:rPr>
        <w:t> », tout en gardant leur contenu originel, pour ceux</w:t>
      </w:r>
      <w:r w:rsidR="007E6856">
        <w:rPr>
          <w:rFonts w:cs="Times New Roman"/>
        </w:rPr>
        <w:t xml:space="preserve"> qui n’ont</w:t>
      </w:r>
      <w:r w:rsidRPr="00FE0516">
        <w:rPr>
          <w:rFonts w:cs="Times New Roman"/>
        </w:rPr>
        <w:t xml:space="preserve"> pas le bagage terminologique suffisant ou pour ceux </w:t>
      </w:r>
      <w:r w:rsidR="007E6856">
        <w:rPr>
          <w:rFonts w:cs="Times New Roman"/>
        </w:rPr>
        <w:t>qui ont</w:t>
      </w:r>
      <w:r w:rsidRPr="00FE0516">
        <w:rPr>
          <w:rFonts w:cs="Times New Roman"/>
        </w:rPr>
        <w:t xml:space="preserve"> des difficultés à comprendre la langue (personnes dyslexiques, enfants, deuxième langue, etc.) Il est important pour une personne d’avoir une capacité de compréhension écrite dans un monde où la plupart des informations sont transmises à l’écrit. Un exemple simple est celui de la prescription médicale, comme expliqué par (Brouwers et al., 2012), il est important que le ou la patiente.</w:t>
      </w:r>
      <w:r w:rsidR="000255A5">
        <w:rPr>
          <w:rFonts w:cs="Times New Roman"/>
        </w:rPr>
        <w:t xml:space="preserve"> </w:t>
      </w:r>
      <w:r w:rsidRPr="00FE0516">
        <w:rPr>
          <w:rFonts w:cs="Times New Roman"/>
        </w:rPr>
        <w:t xml:space="preserve">e comprenne comment prendre le médicament (posologie, voie d’administration, etc.) </w:t>
      </w:r>
      <w:r w:rsidR="00CC4093">
        <w:rPr>
          <w:rFonts w:cs="Times New Roman"/>
        </w:rPr>
        <w:t xml:space="preserve">indépendamment de </w:t>
      </w:r>
      <w:r w:rsidRPr="00FE0516">
        <w:rPr>
          <w:rFonts w:cs="Times New Roman"/>
        </w:rPr>
        <w:t xml:space="preserve">sa condition (si FLE, dyslexique, enfant, etc.). </w:t>
      </w:r>
    </w:p>
    <w:p w14:paraId="137AD53E" w14:textId="1C175959" w:rsidR="00E7343E" w:rsidRPr="00FE0516" w:rsidRDefault="00E7343E" w:rsidP="009656E9">
      <w:pPr>
        <w:spacing w:line="276" w:lineRule="auto"/>
        <w:jc w:val="both"/>
        <w:rPr>
          <w:rFonts w:cs="Times New Roman"/>
        </w:rPr>
      </w:pPr>
      <w:r w:rsidRPr="00FE0516">
        <w:rPr>
          <w:rFonts w:cs="Times New Roman"/>
        </w:rPr>
        <w:t xml:space="preserve">Depuis quelques années maintenant, les chercheurs ont pu constater une hausse de la fréquentation du site Wikipédia en anglais simplifié. Ce qui montre un intérêt croissant dans les textes simplifiés. </w:t>
      </w:r>
      <w:r w:rsidR="0065032D">
        <w:rPr>
          <w:rFonts w:cs="Times New Roman"/>
        </w:rPr>
        <w:t>Ainsi</w:t>
      </w:r>
      <w:r w:rsidRPr="00FE0516">
        <w:rPr>
          <w:rFonts w:cs="Times New Roman"/>
        </w:rPr>
        <w:t>, le nombre d’articles de recherches sur la simplification automatique n’a cessé d’augmenter depuis la fin des années 90. (32 000 articles en 2021, source : Google Scholar)</w:t>
      </w:r>
    </w:p>
    <w:p w14:paraId="6A5372A1" w14:textId="0A807384" w:rsidR="00E7343E" w:rsidRPr="00FE0516" w:rsidRDefault="00E7343E" w:rsidP="009656E9">
      <w:pPr>
        <w:spacing w:line="276" w:lineRule="auto"/>
        <w:jc w:val="both"/>
        <w:rPr>
          <w:rFonts w:cs="Times New Roman"/>
        </w:rPr>
      </w:pPr>
      <w:r w:rsidRPr="00FE0516">
        <w:rPr>
          <w:rFonts w:cs="Times New Roman"/>
        </w:rPr>
        <w:t xml:space="preserve">La simplification automatique d’un texte peut être différenciée sous </w:t>
      </w:r>
      <w:r w:rsidR="00F6644B">
        <w:rPr>
          <w:rFonts w:cs="Times New Roman"/>
        </w:rPr>
        <w:t>trois</w:t>
      </w:r>
      <w:r w:rsidRPr="00FE0516">
        <w:rPr>
          <w:rFonts w:cs="Times New Roman"/>
        </w:rPr>
        <w:t xml:space="preserve"> aspects : la simplification syntaxique</w:t>
      </w:r>
      <w:r w:rsidR="00F6644B">
        <w:rPr>
          <w:rFonts w:cs="Times New Roman"/>
        </w:rPr>
        <w:t xml:space="preserve">, </w:t>
      </w:r>
      <w:r w:rsidRPr="00FE0516">
        <w:rPr>
          <w:rFonts w:cs="Times New Roman"/>
        </w:rPr>
        <w:t>la simplification lexicale</w:t>
      </w:r>
      <w:r w:rsidR="00F6644B">
        <w:rPr>
          <w:rFonts w:cs="Times New Roman"/>
        </w:rPr>
        <w:t xml:space="preserve"> et </w:t>
      </w:r>
      <w:r w:rsidR="00A33238">
        <w:rPr>
          <w:rFonts w:cs="Times New Roman"/>
        </w:rPr>
        <w:t>la simplification</w:t>
      </w:r>
      <w:r w:rsidR="00411EF7">
        <w:rPr>
          <w:rFonts w:cs="Times New Roman"/>
        </w:rPr>
        <w:t xml:space="preserve"> discursive</w:t>
      </w:r>
      <w:r w:rsidRPr="00FE0516">
        <w:rPr>
          <w:rFonts w:cs="Times New Roman"/>
        </w:rPr>
        <w:t>.</w:t>
      </w:r>
    </w:p>
    <w:p w14:paraId="1E6172CA" w14:textId="77777777" w:rsidR="00E7343E" w:rsidRPr="00FE0516" w:rsidRDefault="00E7343E" w:rsidP="009656E9">
      <w:pPr>
        <w:spacing w:line="276" w:lineRule="auto"/>
        <w:jc w:val="both"/>
        <w:rPr>
          <w:rFonts w:cs="Times New Roman"/>
        </w:rPr>
      </w:pPr>
    </w:p>
    <w:p w14:paraId="1B7D833B" w14:textId="555DF057" w:rsidR="00E7343E" w:rsidRPr="00FE0516" w:rsidRDefault="008D58B0" w:rsidP="009656E9">
      <w:pPr>
        <w:pStyle w:val="Titre3"/>
        <w:spacing w:line="276" w:lineRule="auto"/>
        <w:jc w:val="both"/>
        <w:rPr>
          <w:rFonts w:cs="Times New Roman"/>
        </w:rPr>
      </w:pPr>
      <w:bookmarkStart w:id="4" w:name="_Toc139238643"/>
      <w:r>
        <w:rPr>
          <w:rFonts w:cs="Times New Roman"/>
        </w:rPr>
        <w:t xml:space="preserve">II.1.1 </w:t>
      </w:r>
      <w:r w:rsidR="00E7343E" w:rsidRPr="00FE0516">
        <w:rPr>
          <w:rFonts w:cs="Times New Roman"/>
        </w:rPr>
        <w:t>Simplification syntaxique</w:t>
      </w:r>
      <w:bookmarkEnd w:id="4"/>
    </w:p>
    <w:p w14:paraId="39202BBA" w14:textId="77777777" w:rsidR="00E7343E" w:rsidRPr="00FE0516" w:rsidRDefault="00E7343E" w:rsidP="009656E9">
      <w:pPr>
        <w:spacing w:line="276" w:lineRule="auto"/>
        <w:jc w:val="both"/>
        <w:rPr>
          <w:rFonts w:cs="Times New Roman"/>
        </w:rPr>
      </w:pPr>
    </w:p>
    <w:p w14:paraId="223A4860" w14:textId="0A8798F6" w:rsidR="00E7343E" w:rsidRPr="00FE0516" w:rsidRDefault="00E7343E" w:rsidP="009656E9">
      <w:pPr>
        <w:spacing w:line="276" w:lineRule="auto"/>
        <w:jc w:val="both"/>
        <w:rPr>
          <w:rFonts w:cs="Times New Roman"/>
        </w:rPr>
      </w:pPr>
      <w:r w:rsidRPr="00FE0516">
        <w:rPr>
          <w:rFonts w:cs="Times New Roman"/>
        </w:rPr>
        <w:t xml:space="preserve">La simplification syntaxique aura pour but de rendre la phrase moins </w:t>
      </w:r>
      <w:r w:rsidR="003119F0">
        <w:rPr>
          <w:rFonts w:cs="Times New Roman"/>
        </w:rPr>
        <w:t>complexe</w:t>
      </w:r>
      <w:r w:rsidRPr="00FE0516">
        <w:rPr>
          <w:rFonts w:cs="Times New Roman"/>
        </w:rPr>
        <w:t xml:space="preserve"> en la coupant en plusieurs </w:t>
      </w:r>
      <w:r w:rsidR="00DD6D4E">
        <w:rPr>
          <w:rFonts w:cs="Times New Roman"/>
        </w:rPr>
        <w:t>éléments</w:t>
      </w:r>
      <w:r w:rsidRPr="00FE0516">
        <w:rPr>
          <w:rFonts w:cs="Times New Roman"/>
        </w:rPr>
        <w:t xml:space="preserve"> en fonction des clauses à l’intérieur des phrases, ou en retirant simplement les parties trop longues des phrases selon un ensemble de règles de transformation prédéfinies. Elle vise à réduire la complexité grammaticale d’une phrase.</w:t>
      </w:r>
    </w:p>
    <w:p w14:paraId="1D63F7B7" w14:textId="58BA4D70" w:rsidR="00E7343E" w:rsidRPr="00817A84" w:rsidRDefault="00E7343E" w:rsidP="009656E9">
      <w:pPr>
        <w:spacing w:line="276" w:lineRule="auto"/>
        <w:jc w:val="both"/>
        <w:rPr>
          <w:rFonts w:cs="Times New Roman"/>
        </w:rPr>
      </w:pPr>
      <w:r w:rsidRPr="00FE0516">
        <w:rPr>
          <w:rFonts w:cs="Times New Roman"/>
        </w:rPr>
        <w:t>Comment cela fonctionne</w:t>
      </w:r>
      <w:r w:rsidR="000C0F6C">
        <w:rPr>
          <w:rFonts w:cs="Times New Roman"/>
        </w:rPr>
        <w:t>-t-il</w:t>
      </w:r>
      <w:r w:rsidRPr="00FE0516">
        <w:rPr>
          <w:rFonts w:cs="Times New Roman"/>
        </w:rPr>
        <w:t xml:space="preserve"> ? </w:t>
      </w:r>
    </w:p>
    <w:p w14:paraId="1F22F243" w14:textId="77777777" w:rsidR="00E7343E" w:rsidRPr="00FE0516" w:rsidRDefault="00E7343E" w:rsidP="009656E9">
      <w:pPr>
        <w:spacing w:line="276" w:lineRule="auto"/>
        <w:jc w:val="both"/>
        <w:rPr>
          <w:rFonts w:cs="Times New Roman"/>
          <w:b/>
          <w:bCs/>
        </w:rPr>
      </w:pPr>
      <w:r w:rsidRPr="00FE0516">
        <w:rPr>
          <w:rFonts w:cs="Times New Roman"/>
        </w:rPr>
        <w:t>Pour la simplification automatique, il est usuel de trouver un processus en trois étapes d’après (Shardlow, 2014) :</w:t>
      </w:r>
    </w:p>
    <w:p w14:paraId="1AB4B275" w14:textId="77777777" w:rsidR="00E7343E" w:rsidRPr="00FE0516" w:rsidRDefault="00E7343E" w:rsidP="009656E9">
      <w:pPr>
        <w:keepNext/>
        <w:spacing w:line="276" w:lineRule="auto"/>
        <w:jc w:val="both"/>
        <w:rPr>
          <w:rFonts w:cs="Times New Roman"/>
        </w:rPr>
      </w:pPr>
      <w:r w:rsidRPr="00FE0516">
        <w:rPr>
          <w:rFonts w:cs="Times New Roman"/>
          <w:b/>
          <w:bCs/>
          <w:noProof/>
        </w:rPr>
        <w:drawing>
          <wp:anchor distT="0" distB="0" distL="114300" distR="114300" simplePos="0" relativeHeight="251658251" behindDoc="0" locked="0" layoutInCell="1" allowOverlap="1" wp14:anchorId="10F96F82" wp14:editId="044E5E6E">
            <wp:simplePos x="0" y="0"/>
            <wp:positionH relativeFrom="column">
              <wp:posOffset>-1298</wp:posOffset>
            </wp:positionH>
            <wp:positionV relativeFrom="paragraph">
              <wp:posOffset>4031</wp:posOffset>
            </wp:positionV>
            <wp:extent cx="2908449" cy="2743341"/>
            <wp:effectExtent l="0" t="0" r="635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908449" cy="2743341"/>
                    </a:xfrm>
                    <a:prstGeom prst="rect">
                      <a:avLst/>
                    </a:prstGeom>
                  </pic:spPr>
                </pic:pic>
              </a:graphicData>
            </a:graphic>
            <wp14:sizeRelH relativeFrom="page">
              <wp14:pctWidth>0</wp14:pctWidth>
            </wp14:sizeRelH>
            <wp14:sizeRelV relativeFrom="page">
              <wp14:pctHeight>0</wp14:pctHeight>
            </wp14:sizeRelV>
          </wp:anchor>
        </w:drawing>
      </w:r>
    </w:p>
    <w:p w14:paraId="228F5973" w14:textId="1F44264A" w:rsidR="00E7343E" w:rsidRPr="00FE0516" w:rsidRDefault="00E7343E" w:rsidP="009656E9">
      <w:pPr>
        <w:pStyle w:val="Lgende"/>
        <w:spacing w:line="276" w:lineRule="auto"/>
        <w:jc w:val="both"/>
        <w:rPr>
          <w:rFonts w:cs="Times New Roman"/>
          <w:noProof/>
        </w:rPr>
      </w:pPr>
      <w:r w:rsidRPr="00FE0516">
        <w:rPr>
          <w:rFonts w:cs="Times New Roman"/>
        </w:rPr>
        <w:t>Figure</w:t>
      </w:r>
      <w:r w:rsidR="00C822DF">
        <w:rPr>
          <w:rFonts w:cs="Times New Roman"/>
        </w:rPr>
        <w:t> </w:t>
      </w:r>
      <w:r w:rsidRPr="00FE0516">
        <w:rPr>
          <w:rFonts w:cs="Times New Roman"/>
        </w:rPr>
        <w:fldChar w:fldCharType="begin"/>
      </w:r>
      <w:r w:rsidRPr="00FE0516">
        <w:rPr>
          <w:rFonts w:cs="Times New Roman"/>
        </w:rPr>
        <w:instrText xml:space="preserve"> SEQ Figure \* ARABIC </w:instrText>
      </w:r>
      <w:r w:rsidRPr="00FE0516">
        <w:rPr>
          <w:rFonts w:cs="Times New Roman"/>
        </w:rPr>
        <w:fldChar w:fldCharType="separate"/>
      </w:r>
      <w:r w:rsidR="00546682">
        <w:rPr>
          <w:rFonts w:cs="Times New Roman"/>
          <w:noProof/>
        </w:rPr>
        <w:t>1</w:t>
      </w:r>
      <w:r w:rsidRPr="00FE0516">
        <w:rPr>
          <w:rFonts w:cs="Times New Roman"/>
          <w:noProof/>
        </w:rPr>
        <w:fldChar w:fldCharType="end"/>
      </w:r>
      <w:r w:rsidRPr="00FE0516">
        <w:rPr>
          <w:rFonts w:cs="Times New Roman"/>
          <w:noProof/>
        </w:rPr>
        <w:t> : Le procédé de simplification automatique</w:t>
      </w:r>
      <w:r w:rsidR="00817A84">
        <w:rPr>
          <w:rFonts w:cs="Times New Roman"/>
          <w:noProof/>
        </w:rPr>
        <w:tab/>
      </w:r>
      <w:r w:rsidRPr="00FE0516">
        <w:rPr>
          <w:rFonts w:cs="Times New Roman"/>
          <w:noProof/>
        </w:rPr>
        <w:t>Source : (Shardlow, 2014</w:t>
      </w:r>
      <w:r w:rsidR="00E820DA">
        <w:rPr>
          <w:rFonts w:cs="Times New Roman"/>
          <w:noProof/>
        </w:rPr>
        <w:t>, p.</w:t>
      </w:r>
      <w:r w:rsidR="00C143D9">
        <w:rPr>
          <w:rFonts w:cs="Times New Roman"/>
          <w:noProof/>
        </w:rPr>
        <w:t> </w:t>
      </w:r>
      <w:r w:rsidRPr="00FE0516">
        <w:rPr>
          <w:rFonts w:cs="Times New Roman"/>
          <w:noProof/>
        </w:rPr>
        <w:t>62)</w:t>
      </w:r>
    </w:p>
    <w:p w14:paraId="452DDDB9" w14:textId="2E1AC4EC" w:rsidR="00E7343E" w:rsidRPr="00C25091" w:rsidRDefault="00E7343E" w:rsidP="009656E9">
      <w:pPr>
        <w:spacing w:line="276" w:lineRule="auto"/>
        <w:jc w:val="both"/>
        <w:rPr>
          <w:rFonts w:cs="Times New Roman"/>
        </w:rPr>
      </w:pPr>
      <w:r w:rsidRPr="00FE0516">
        <w:rPr>
          <w:rFonts w:cs="Times New Roman"/>
        </w:rPr>
        <w:t xml:space="preserve">D’après </w:t>
      </w:r>
      <w:r w:rsidRPr="00FE0516">
        <w:rPr>
          <w:rFonts w:cs="Times New Roman"/>
        </w:rPr>
        <w:fldChar w:fldCharType="begin"/>
      </w:r>
      <w:r w:rsidR="00B254CC" w:rsidRPr="00FE0516">
        <w:rPr>
          <w:rFonts w:cs="Times New Roman"/>
        </w:rPr>
        <w:instrText xml:space="preserve"> ADDIN ZOTERO_ITEM CSL_CITATION {"citationID":"Pvb3GP9Q","properties":{"formattedCitation":" (Shardlow, 2014)","plainCitation":" (Shardlow, 2014)","dontUpdate":true,"noteIndex":0},"citationItems":[{"id":144,"uris":["http://zotero.org/users/local/qCrXjCmf/items/73KH4FKV"],"itemData":{"id":144,"type":"article-journal","abstract":"Text simpliﬁcation modiﬁes syntax and lexicon to improve the understandability of language for an end user. This survey identiﬁes and classiﬁes simpliﬁcation research within the period 1998-2013. Simpliﬁcation can be used for many applications, including: Second language learners, preprocessing in pipelines and assistive technology. There are many approaches to the simpliﬁcation task, including: lexical, syntactic, statistical machine translation and hybrid techniques. This survey also explores the current challenges which this ﬁeld faces. Text simpliﬁcation is a non-trivial task which is rapidly growing into its own ﬁeld. This survey gives an overview of contemporary research whilst taking into account the history that has brought text simpliﬁcation to its current state.","container-title":"International Journal of Advanced Computer Science and Applications","DOI":"10.14569/SpecialIssue.2014.040109","ISSN":"2158107X, 21565570","issue":"1","journalAbbreviation":"SpecialIssue","language":"en","source":"DOI.org (Crossref)","title":"A Survey of Automated Text Simplification","URL":"http://thesai.org/Publications/ViewPaper?Volume=4&amp;Issue=1&amp;Code=SpecialIssue&amp;SerialNo=9","volume":"4","author":[{"family":"Shardlow","given":"Matthew"}],"accessed":{"date-parts":[["2022",2,18]]},"issued":{"date-parts":[["2014"]]}}}],"schema":"https://github.com/citation-style-language/schema/raw/master/csl-citation.json"} </w:instrText>
      </w:r>
      <w:r w:rsidRPr="00FE0516">
        <w:rPr>
          <w:rFonts w:cs="Times New Roman"/>
        </w:rPr>
        <w:fldChar w:fldCharType="separate"/>
      </w:r>
      <w:r w:rsidRPr="00FE0516">
        <w:rPr>
          <w:rFonts w:cs="Times New Roman"/>
        </w:rPr>
        <w:t>(Shardlow, 2014)</w:t>
      </w:r>
      <w:r w:rsidRPr="00FE0516">
        <w:rPr>
          <w:rFonts w:cs="Times New Roman"/>
        </w:rPr>
        <w:fldChar w:fldCharType="end"/>
      </w:r>
      <w:r w:rsidRPr="00FE0516">
        <w:rPr>
          <w:rFonts w:cs="Times New Roman"/>
        </w:rPr>
        <w:t>, la première étape d’analyse consiste en l’analyse de la structure syntaxique de la phrase. Ensuite, lors de l’étape de transformation, les règles préétablies permettent de couper la phrase à partir de celles-ci. Ainsi, nous nous retrouvons avec plusieurs arbres. Ces arbres sont ensuite retransformés en phrases lors de l’étape de génération.</w:t>
      </w:r>
    </w:p>
    <w:p w14:paraId="0B9FEA49" w14:textId="09A92581" w:rsidR="00E7343E" w:rsidRPr="00FE0516" w:rsidRDefault="00E7343E" w:rsidP="009656E9">
      <w:pPr>
        <w:spacing w:line="276" w:lineRule="auto"/>
        <w:jc w:val="both"/>
        <w:rPr>
          <w:rFonts w:cs="Times New Roman"/>
        </w:rPr>
      </w:pPr>
      <w:r w:rsidRPr="00FE0516">
        <w:rPr>
          <w:rFonts w:cs="Times New Roman"/>
        </w:rPr>
        <w:t>Ci-dessous, un exemple de simplification syntaxique (source :</w:t>
      </w:r>
      <w:r w:rsidR="00F36A5C">
        <w:rPr>
          <w:rFonts w:cs="Times New Roman"/>
        </w:rPr>
        <w:t xml:space="preserve"> cours d’outils d’annotation</w:t>
      </w:r>
      <w:r w:rsidR="00C564F7">
        <w:rPr>
          <w:rFonts w:cs="Times New Roman"/>
        </w:rPr>
        <w:t>,</w:t>
      </w:r>
      <w:r w:rsidR="00F36A5C">
        <w:rPr>
          <w:rFonts w:cs="Times New Roman"/>
        </w:rPr>
        <w:t xml:space="preserve"> </w:t>
      </w:r>
      <w:r w:rsidR="00F36A5C" w:rsidRPr="00FE0516">
        <w:rPr>
          <w:rFonts w:cs="Times New Roman"/>
        </w:rPr>
        <w:t>Amalia</w:t>
      </w:r>
      <w:r w:rsidRPr="00FE0516">
        <w:rPr>
          <w:rFonts w:cs="Times New Roman"/>
        </w:rPr>
        <w:t xml:space="preserve"> Todirascu) : </w:t>
      </w:r>
    </w:p>
    <w:p w14:paraId="10EBB176" w14:textId="77777777" w:rsidR="00E7343E" w:rsidRPr="00FE0516" w:rsidRDefault="00E7343E" w:rsidP="009656E9">
      <w:pPr>
        <w:spacing w:line="276" w:lineRule="auto"/>
        <w:jc w:val="both"/>
        <w:rPr>
          <w:rFonts w:cs="Times New Roman"/>
        </w:rPr>
      </w:pPr>
      <w:r w:rsidRPr="00FE0516">
        <w:rPr>
          <w:rFonts w:cs="Times New Roman"/>
        </w:rPr>
        <w:t xml:space="preserve">Phrase originale : « L’oreille humaine ne l’entend pas vraiment et pourtant, on perçoit “dans le fond de l’air” quelque chose de très sourd. » </w:t>
      </w:r>
    </w:p>
    <w:p w14:paraId="3D03C586" w14:textId="77777777" w:rsidR="00E7343E" w:rsidRPr="00FE0516" w:rsidRDefault="00E7343E" w:rsidP="009656E9">
      <w:pPr>
        <w:spacing w:line="276" w:lineRule="auto"/>
        <w:jc w:val="both"/>
        <w:rPr>
          <w:rFonts w:cs="Times New Roman"/>
        </w:rPr>
      </w:pPr>
      <w:r w:rsidRPr="00FE0516">
        <w:rPr>
          <w:rFonts w:cs="Times New Roman"/>
        </w:rPr>
        <w:t>Phrase simplifiée : « L’oreille humaine ne l’entend pas vraiment. Pourtant, on perçoit “dans le fond de l’air” quelque chose de très sourd. »</w:t>
      </w:r>
    </w:p>
    <w:p w14:paraId="54BD6E5C" w14:textId="675D8EFB" w:rsidR="00E7343E" w:rsidRPr="00FE0516" w:rsidRDefault="00E7343E" w:rsidP="009656E9">
      <w:pPr>
        <w:spacing w:line="276" w:lineRule="auto"/>
        <w:jc w:val="both"/>
        <w:rPr>
          <w:rFonts w:cs="Times New Roman"/>
        </w:rPr>
      </w:pPr>
      <w:r w:rsidRPr="00FE0516">
        <w:rPr>
          <w:rFonts w:cs="Times New Roman"/>
          <w:noProof/>
        </w:rPr>
        <mc:AlternateContent>
          <mc:Choice Requires="wpi">
            <w:drawing>
              <wp:anchor distT="0" distB="0" distL="114300" distR="114300" simplePos="0" relativeHeight="251658241" behindDoc="0" locked="0" layoutInCell="1" allowOverlap="1" wp14:anchorId="0907619A" wp14:editId="7B37F5BB">
                <wp:simplePos x="0" y="0"/>
                <wp:positionH relativeFrom="column">
                  <wp:posOffset>4024987</wp:posOffset>
                </wp:positionH>
                <wp:positionV relativeFrom="paragraph">
                  <wp:posOffset>-550946</wp:posOffset>
                </wp:positionV>
                <wp:extent cx="40320" cy="61560"/>
                <wp:effectExtent l="57150" t="38100" r="55245" b="53340"/>
                <wp:wrapNone/>
                <wp:docPr id="17" name="Encre 17"/>
                <wp:cNvGraphicFramePr/>
                <a:graphic xmlns:a="http://schemas.openxmlformats.org/drawingml/2006/main">
                  <a:graphicData uri="http://schemas.microsoft.com/office/word/2010/wordprocessingInk">
                    <w14:contentPart bwMode="auto" r:id="rId10">
                      <w14:nvContentPartPr>
                        <w14:cNvContentPartPr/>
                      </w14:nvContentPartPr>
                      <w14:xfrm>
                        <a:off x="0" y="0"/>
                        <a:ext cx="40320" cy="61560"/>
                      </w14:xfrm>
                    </w14:contentPart>
                  </a:graphicData>
                </a:graphic>
              </wp:anchor>
            </w:drawing>
          </mc:Choice>
          <mc:Fallback>
            <w:pict>
              <v:shapetype w14:anchorId="76B1B78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17" o:spid="_x0000_s1026" type="#_x0000_t75" style="position:absolute;margin-left:316.25pt;margin-top:-44.1pt;width:4.55pt;height:6.3pt;z-index:25165824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">
                <v:imagedata r:id="rId11" o:title=""/>
              </v:shape>
            </w:pict>
          </mc:Fallback>
        </mc:AlternateContent>
      </w:r>
      <w:r w:rsidRPr="00FE0516">
        <w:rPr>
          <w:rFonts w:cs="Times New Roman"/>
        </w:rPr>
        <w:t>Dans cet exemple, nous pouvons observer que la phrase a été coupée en deux, la conjonction « et » a été supprimée dans le processus</w:t>
      </w:r>
      <w:r w:rsidR="00160526">
        <w:rPr>
          <w:rFonts w:cs="Times New Roman"/>
        </w:rPr>
        <w:t>,</w:t>
      </w:r>
      <w:r w:rsidRPr="00FE0516">
        <w:rPr>
          <w:rFonts w:cs="Times New Roman"/>
        </w:rPr>
        <w:t xml:space="preserve"> mais </w:t>
      </w:r>
      <w:r w:rsidR="00641D81">
        <w:rPr>
          <w:rFonts w:cs="Times New Roman"/>
        </w:rPr>
        <w:t>cela</w:t>
      </w:r>
      <w:r w:rsidR="000255A5">
        <w:rPr>
          <w:rFonts w:cs="Times New Roman"/>
        </w:rPr>
        <w:t> </w:t>
      </w:r>
      <w:r w:rsidRPr="00FE0516">
        <w:rPr>
          <w:rFonts w:cs="Times New Roman"/>
        </w:rPr>
        <w:t>n’enlève pas le lien logique</w:t>
      </w:r>
      <w:r w:rsidR="006C4F9B">
        <w:rPr>
          <w:rFonts w:cs="Times New Roman"/>
        </w:rPr>
        <w:t>. La</w:t>
      </w:r>
      <w:r w:rsidRPr="00FE0516">
        <w:rPr>
          <w:rFonts w:cs="Times New Roman"/>
        </w:rPr>
        <w:t xml:space="preserve"> phrase a </w:t>
      </w:r>
      <w:r w:rsidR="006C4F9B">
        <w:rPr>
          <w:rFonts w:cs="Times New Roman"/>
        </w:rPr>
        <w:t xml:space="preserve">donc </w:t>
      </w:r>
      <w:r w:rsidRPr="00FE0516">
        <w:rPr>
          <w:rFonts w:cs="Times New Roman"/>
        </w:rPr>
        <w:t xml:space="preserve">été simplifiée syntaxiquement, mais elle reste toujours plutôt difficile à comprendre à cause des guillemets à l’intérieur de celle-ci. La simplification syntaxique peut être en effet une première étape dans la simplification. </w:t>
      </w:r>
    </w:p>
    <w:p w14:paraId="023FA09C" w14:textId="10821D0F" w:rsidR="00E7343E" w:rsidRPr="00FE0516" w:rsidRDefault="00E7343E" w:rsidP="009656E9">
      <w:pPr>
        <w:spacing w:line="276" w:lineRule="auto"/>
        <w:jc w:val="both"/>
        <w:rPr>
          <w:rFonts w:cs="Times New Roman"/>
        </w:rPr>
      </w:pPr>
      <w:r w:rsidRPr="00FE0516">
        <w:rPr>
          <w:rFonts w:cs="Times New Roman"/>
        </w:rPr>
        <w:t xml:space="preserve">La simplification syntaxique a déjà été étudiée pour le français </w:t>
      </w:r>
      <w:r w:rsidR="006B4317">
        <w:rPr>
          <w:rFonts w:cs="Times New Roman"/>
        </w:rPr>
        <w:t>dans</w:t>
      </w:r>
      <w:r w:rsidRPr="00FE0516">
        <w:rPr>
          <w:rFonts w:cs="Times New Roman"/>
        </w:rPr>
        <w:t xml:space="preserve"> l’article de </w:t>
      </w:r>
      <w:r w:rsidRPr="00FE0516">
        <w:rPr>
          <w:rFonts w:cs="Times New Roman"/>
        </w:rPr>
        <w:fldChar w:fldCharType="begin"/>
      </w:r>
      <w:r w:rsidR="00D71356">
        <w:rPr>
          <w:rFonts w:cs="Times New Roman"/>
        </w:rPr>
        <w:instrText xml:space="preserve"> ADDIN ZOTERO_ITEM CSL_CITATION {"citationID":"yZN1FUL2","properties":{"formattedCitation":" (Brouwers et al., 2012)","plainCitation":" (Brouwers et al., 2012)","dontUpdate":true,"noteIndex":0},"citationItems":[{"id":285,"uris":["http://zotero.org/users/local/qCrXjCmf/items/QQPI5FAC"],"itemData":{"id":285,"type":"paper-conference","container-title":"Proceedings of the Joint Conference JEP-TALN-RECITAL 2012, volume 2: TALN","event-place":"Grenoble, France","event-title":"JEP/TALN/RECITAL 2012","page":"211–224","publisher":"ATALA/AFCP","publisher-place":"Grenoble, France","source":"ACLWeb","title":"Simplification syntaxique de phrases pour le français (Syntactic Simplification for French Sentences) [in French]","URL":"https://aclanthology.org/F12-2016","author":[{"family":"Brouwers","given":"Laetitia"},{"family":"Bernhard","given":"Delphine"},{"family":"Ligozat","given":"Anne-Laure"},{"family":"François","given":"Thomas"}],"accessed":{"date-parts":[["2022",3,29]]},"issued":{"date-parts":[["2012",6]]}}}],"schema":"https://github.com/citation-style-language/schema/raw/master/csl-citation.json"} </w:instrText>
      </w:r>
      <w:r w:rsidRPr="00FE0516">
        <w:rPr>
          <w:rFonts w:cs="Times New Roman"/>
        </w:rPr>
        <w:fldChar w:fldCharType="separate"/>
      </w:r>
      <w:r w:rsidRPr="00FE0516">
        <w:rPr>
          <w:rFonts w:cs="Times New Roman"/>
        </w:rPr>
        <w:t>(Brouwers et al., 2012)</w:t>
      </w:r>
      <w:r w:rsidRPr="00FE0516">
        <w:rPr>
          <w:rFonts w:cs="Times New Roman"/>
        </w:rPr>
        <w:fldChar w:fldCharType="end"/>
      </w:r>
      <w:r w:rsidRPr="00FE0516">
        <w:rPr>
          <w:rFonts w:cs="Times New Roman"/>
        </w:rPr>
        <w:t xml:space="preserve">. L’organisation de celle-ci est expliquée par le schéma suivant : </w:t>
      </w:r>
    </w:p>
    <w:p w14:paraId="5E012456" w14:textId="77777777" w:rsidR="00E7343E" w:rsidRPr="00FE0516" w:rsidRDefault="00E7343E" w:rsidP="009656E9">
      <w:pPr>
        <w:keepNext/>
        <w:spacing w:line="276" w:lineRule="auto"/>
        <w:jc w:val="both"/>
        <w:rPr>
          <w:rFonts w:cs="Times New Roman"/>
        </w:rPr>
      </w:pPr>
      <w:r w:rsidRPr="00FE0516">
        <w:rPr>
          <w:rFonts w:cs="Times New Roman"/>
          <w:noProof/>
        </w:rPr>
        <w:drawing>
          <wp:inline distT="0" distB="0" distL="0" distR="0" wp14:anchorId="2CDB0E41" wp14:editId="6ABEAF40">
            <wp:extent cx="5715294" cy="800141"/>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15294" cy="800141"/>
                    </a:xfrm>
                    <a:prstGeom prst="rect">
                      <a:avLst/>
                    </a:prstGeom>
                  </pic:spPr>
                </pic:pic>
              </a:graphicData>
            </a:graphic>
          </wp:inline>
        </w:drawing>
      </w:r>
    </w:p>
    <w:p w14:paraId="6CDBE2C4" w14:textId="74B717E2" w:rsidR="00E7343E" w:rsidRPr="00FE0516" w:rsidRDefault="00E7343E" w:rsidP="009656E9">
      <w:pPr>
        <w:pStyle w:val="Lgende"/>
        <w:spacing w:line="276" w:lineRule="auto"/>
        <w:ind w:left="708" w:firstLine="708"/>
        <w:jc w:val="both"/>
        <w:rPr>
          <w:rFonts w:cs="Times New Roman"/>
          <w:noProof/>
        </w:rPr>
      </w:pPr>
      <w:r w:rsidRPr="00FE0516">
        <w:rPr>
          <w:rFonts w:cs="Times New Roman"/>
        </w:rPr>
        <w:t xml:space="preserve">(Brouwsers et al., 2012) </w:t>
      </w:r>
      <w:r w:rsidRPr="00FE0516">
        <w:rPr>
          <w:rFonts w:cs="Times New Roman"/>
        </w:rPr>
        <w:fldChar w:fldCharType="begin"/>
      </w:r>
      <w:r w:rsidRPr="00FE0516">
        <w:rPr>
          <w:rFonts w:cs="Times New Roman"/>
        </w:rPr>
        <w:instrText xml:space="preserve"> SEQ (Brouwsers_et_al.,_2012) \* ARABIC </w:instrText>
      </w:r>
      <w:r w:rsidRPr="00FE0516">
        <w:rPr>
          <w:rFonts w:cs="Times New Roman"/>
        </w:rPr>
        <w:fldChar w:fldCharType="separate"/>
      </w:r>
      <w:r w:rsidR="00546682">
        <w:rPr>
          <w:rFonts w:cs="Times New Roman"/>
          <w:noProof/>
        </w:rPr>
        <w:t>1</w:t>
      </w:r>
      <w:r w:rsidRPr="00FE0516">
        <w:rPr>
          <w:rFonts w:cs="Times New Roman"/>
          <w:noProof/>
        </w:rPr>
        <w:fldChar w:fldCharType="end"/>
      </w:r>
      <w:r w:rsidRPr="00FE0516">
        <w:rPr>
          <w:rFonts w:cs="Times New Roman"/>
          <w:noProof/>
        </w:rPr>
        <w:t> : Organisation du système de simplification syntaxique</w:t>
      </w:r>
    </w:p>
    <w:p w14:paraId="4A975CC8" w14:textId="37790D6B" w:rsidR="00E7343E" w:rsidRPr="00FE0516" w:rsidRDefault="00E7343E" w:rsidP="009656E9">
      <w:pPr>
        <w:spacing w:line="276" w:lineRule="auto"/>
        <w:jc w:val="both"/>
        <w:rPr>
          <w:rFonts w:cs="Times New Roman"/>
        </w:rPr>
      </w:pPr>
      <w:r w:rsidRPr="00FE0516">
        <w:rPr>
          <w:rFonts w:cs="Times New Roman"/>
        </w:rPr>
        <w:t>Comme nous pouvons le constater, c’est une manière différente de procéder, différent</w:t>
      </w:r>
      <w:r w:rsidR="00227643">
        <w:rPr>
          <w:rFonts w:cs="Times New Roman"/>
        </w:rPr>
        <w:t>e</w:t>
      </w:r>
      <w:r w:rsidRPr="00FE0516">
        <w:rPr>
          <w:rFonts w:cs="Times New Roman"/>
        </w:rPr>
        <w:t xml:space="preserve"> de celle de Shardlow</w:t>
      </w:r>
      <w:r w:rsidR="00170AB7">
        <w:rPr>
          <w:rFonts w:cs="Times New Roman"/>
        </w:rPr>
        <w:t>.</w:t>
      </w:r>
      <w:r w:rsidRPr="00FE0516">
        <w:rPr>
          <w:rFonts w:cs="Times New Roman"/>
        </w:rPr>
        <w:t xml:space="preserve"> </w:t>
      </w:r>
    </w:p>
    <w:p w14:paraId="2BCF4DEF" w14:textId="44CF85A8" w:rsidR="00E7343E" w:rsidRPr="00FE0516" w:rsidRDefault="00E7343E" w:rsidP="009656E9">
      <w:pPr>
        <w:spacing w:line="276" w:lineRule="auto"/>
        <w:jc w:val="both"/>
        <w:rPr>
          <w:rFonts w:cs="Times New Roman"/>
        </w:rPr>
      </w:pPr>
      <w:r w:rsidRPr="00FE0516">
        <w:rPr>
          <w:rFonts w:cs="Times New Roman"/>
        </w:rPr>
        <w:t xml:space="preserve">Une phrase non simplifiée est prise en entrée puis elle est annotée syntaxiquement selon le schéma de </w:t>
      </w:r>
      <w:r w:rsidR="00EB15EE">
        <w:rPr>
          <w:rFonts w:cs="Times New Roman"/>
        </w:rPr>
        <w:t>(</w:t>
      </w:r>
      <w:r w:rsidRPr="00FE0516">
        <w:rPr>
          <w:rFonts w:cs="Times New Roman"/>
        </w:rPr>
        <w:t>Brouwsers et al.</w:t>
      </w:r>
      <w:r w:rsidR="00EB15EE">
        <w:rPr>
          <w:rFonts w:cs="Times New Roman"/>
        </w:rPr>
        <w:t>, 2012)</w:t>
      </w:r>
      <w:r w:rsidR="004F7D72">
        <w:rPr>
          <w:rFonts w:cs="Times New Roman"/>
        </w:rPr>
        <w:t>.</w:t>
      </w:r>
      <w:r w:rsidRPr="00FE0516">
        <w:rPr>
          <w:rFonts w:cs="Times New Roman"/>
        </w:rPr>
        <w:t xml:space="preserve"> Ensuite, un arbre syntaxique de la phrase est dessiné, ce qui permet de mieux appliquer les règles syntaxiques par la suite, puisq</w:t>
      </w:r>
      <w:r w:rsidR="00CA1174">
        <w:rPr>
          <w:rFonts w:cs="Times New Roman"/>
        </w:rPr>
        <w:t>ue les arbres syntaxiques</w:t>
      </w:r>
      <w:r w:rsidRPr="00FE0516">
        <w:rPr>
          <w:rFonts w:cs="Times New Roman"/>
        </w:rPr>
        <w:t xml:space="preserve"> mettent en valeur les liens entre les différents mots dans la phrase. L’application de chaque règle génère une phrase qui est gardée en mémoire puis elle sera sélectionnée si elle est jugée comme pertinente par le modèle de programmation linéaire d’après (Brouwsers et al., 2012</w:t>
      </w:r>
      <w:r w:rsidR="00AA4CB2">
        <w:rPr>
          <w:rFonts w:cs="Times New Roman"/>
        </w:rPr>
        <w:t>, p.</w:t>
      </w:r>
      <w:r w:rsidR="000A0366">
        <w:rPr>
          <w:rFonts w:cs="Times New Roman"/>
        </w:rPr>
        <w:t> </w:t>
      </w:r>
      <w:r w:rsidRPr="00FE0516">
        <w:rPr>
          <w:rFonts w:cs="Times New Roman"/>
        </w:rPr>
        <w:t>217). En plus de juger la pertinence de la phrase, le modèle sélectionne la meilleure phrase en fonction des critères de lisibilité</w:t>
      </w:r>
      <w:r w:rsidR="00223CEC">
        <w:rPr>
          <w:rFonts w:cs="Times New Roman"/>
        </w:rPr>
        <w:t> : longueur des mots, longueur de la phrase, etc.</w:t>
      </w:r>
      <w:r w:rsidR="00330CDC">
        <w:rPr>
          <w:rFonts w:cs="Times New Roman"/>
        </w:rPr>
        <w:t xml:space="preserve"> </w:t>
      </w:r>
    </w:p>
    <w:p w14:paraId="4AED852B" w14:textId="7D02150F" w:rsidR="00E7343E" w:rsidRDefault="00E7343E" w:rsidP="009656E9">
      <w:pPr>
        <w:spacing w:line="276" w:lineRule="auto"/>
        <w:jc w:val="both"/>
        <w:rPr>
          <w:rFonts w:cs="Times New Roman"/>
        </w:rPr>
      </w:pPr>
      <w:r w:rsidRPr="00FE0516">
        <w:rPr>
          <w:rFonts w:cs="Times New Roman"/>
        </w:rPr>
        <w:t xml:space="preserve">Cependant, nous allons davantage nous intéresser à la simplification </w:t>
      </w:r>
      <w:r w:rsidR="00D25C95">
        <w:rPr>
          <w:rFonts w:cs="Times New Roman"/>
        </w:rPr>
        <w:t xml:space="preserve">discursive puis </w:t>
      </w:r>
      <w:r w:rsidRPr="00FE0516">
        <w:rPr>
          <w:rFonts w:cs="Times New Roman"/>
        </w:rPr>
        <w:t>lexicale,</w:t>
      </w:r>
      <w:r w:rsidR="00D25C95">
        <w:rPr>
          <w:rFonts w:cs="Times New Roman"/>
        </w:rPr>
        <w:t xml:space="preserve"> </w:t>
      </w:r>
      <w:r w:rsidRPr="00FE0516">
        <w:rPr>
          <w:rFonts w:cs="Times New Roman"/>
        </w:rPr>
        <w:t xml:space="preserve">qui elle, vise principalement la simplification de mots dits </w:t>
      </w:r>
      <w:r w:rsidR="002419AF">
        <w:rPr>
          <w:rFonts w:cs="Times New Roman"/>
        </w:rPr>
        <w:t>complexes</w:t>
      </w:r>
      <w:r w:rsidR="003119F0">
        <w:rPr>
          <w:rFonts w:cs="Times New Roman"/>
        </w:rPr>
        <w:t xml:space="preserve"> qui sont difficiles</w:t>
      </w:r>
      <w:r w:rsidRPr="00FE0516">
        <w:rPr>
          <w:rFonts w:cs="Times New Roman"/>
        </w:rPr>
        <w:t xml:space="preserve"> à comprendre pour des locuteurs </w:t>
      </w:r>
      <w:r w:rsidR="00330CDC" w:rsidRPr="00FE0516">
        <w:rPr>
          <w:rFonts w:cs="Times New Roman"/>
        </w:rPr>
        <w:t>rencontrant</w:t>
      </w:r>
      <w:r w:rsidRPr="00FE0516">
        <w:rPr>
          <w:rFonts w:cs="Times New Roman"/>
        </w:rPr>
        <w:t xml:space="preserve"> des difficultés </w:t>
      </w:r>
      <w:r w:rsidR="003119F0">
        <w:rPr>
          <w:rFonts w:cs="Times New Roman"/>
        </w:rPr>
        <w:t xml:space="preserve">avec </w:t>
      </w:r>
      <w:r w:rsidRPr="00FE0516">
        <w:rPr>
          <w:rFonts w:cs="Times New Roman"/>
        </w:rPr>
        <w:t>la langue.</w:t>
      </w:r>
    </w:p>
    <w:p w14:paraId="4ADC40F9" w14:textId="692541E5" w:rsidR="002D6F0A" w:rsidRDefault="008D58B0" w:rsidP="009656E9">
      <w:pPr>
        <w:pStyle w:val="Titre3"/>
        <w:spacing w:line="276" w:lineRule="auto"/>
        <w:jc w:val="both"/>
        <w:rPr>
          <w:rFonts w:cs="Times New Roman"/>
        </w:rPr>
      </w:pPr>
      <w:bookmarkStart w:id="5" w:name="_Toc139238644"/>
      <w:r>
        <w:rPr>
          <w:rFonts w:cs="Times New Roman"/>
        </w:rPr>
        <w:t xml:space="preserve">II.1.2 </w:t>
      </w:r>
      <w:r w:rsidR="00FD7543" w:rsidRPr="00FD7543">
        <w:rPr>
          <w:rFonts w:cs="Times New Roman"/>
        </w:rPr>
        <w:t>Simplification discursive</w:t>
      </w:r>
      <w:bookmarkEnd w:id="5"/>
    </w:p>
    <w:p w14:paraId="3454AEC5" w14:textId="63E59AE1" w:rsidR="000C1D1C" w:rsidRDefault="000C1D1C" w:rsidP="009656E9">
      <w:pPr>
        <w:spacing w:line="276" w:lineRule="auto"/>
        <w:jc w:val="both"/>
      </w:pPr>
    </w:p>
    <w:p w14:paraId="7A73A358" w14:textId="17ECB9F2" w:rsidR="003B7432" w:rsidRPr="000C1D1C" w:rsidRDefault="003B7432" w:rsidP="009656E9">
      <w:pPr>
        <w:spacing w:line="276" w:lineRule="auto"/>
        <w:jc w:val="both"/>
      </w:pPr>
      <w:r>
        <w:t>La simplification discursive est une autre branche complémentaire de la simplification automatique</w:t>
      </w:r>
      <w:r w:rsidR="001C01EC">
        <w:t xml:space="preserve"> de textes</w:t>
      </w:r>
      <w:r>
        <w:t xml:space="preserve">. </w:t>
      </w:r>
      <w:r w:rsidR="00A114B2">
        <w:t>Ce domaine</w:t>
      </w:r>
      <w:r>
        <w:t xml:space="preserve"> se concentre sur la simplification des chaînes de référence</w:t>
      </w:r>
      <w:r w:rsidR="00A114B2">
        <w:fldChar w:fldCharType="begin"/>
      </w:r>
      <w:r w:rsidR="00A114B2">
        <w:instrText xml:space="preserve"> ADDIN ZOTERO_ITEM CSL_CITATION {"citationID":"bZ6ZyY5e","properties":{"formattedCitation":" (Schnedecker, 1997)","plainCitation":" (Schnedecker, 1997)","noteIndex":0},"citationItems":[{"id":435,"uris":["http://zotero.org/users/local/qCrXjCmf/items/N4PWUFWK"],"itemData":{"id":435,"type":"book","abstract":"La notion de \"chaîne de référence\" est relativement récente. Née du souci informatique de donner aux machines les moyens d'interpréter la référence sur du long terme et en continu, elle est \"entrée\" en linguistique par le biais de questionnements ayant trait à l'expression de la référence et de la structuration textuelle. D'un point de vue référentiel, les chaînes de référence rendent compte du fait que la plupart des textes évoquent des individus de façon constante mais au moyen d'expressions référentielles aussi diversifiées que les noms propres, pronoms et groupes nominaux plus ou moins variés. Comment repérer sous une telle diversité formelle, la constance référentielle ? C'est une des questions auxquelles tente de répondre cet ouvrage en proposant une étude systématique, fondée sur des exemples attestés et fabriqués, des chaînes de référence, dans le but de les délimiter -concrètement mais aussi théoriquement - d'en déterminer les modes de composition les plus typiques ainsi que la structure. Dans ce système référentiel, le nom propre apparaît comme une \"expression-phare\". D'une part, il est comme l'ont démontré les psycholinguistes, un 'attracteur cognitif' puissant, qui sert à hiérarchiser les référent d'un texte. D'autre part, le nom propre manifeste de réelles aptitudes structurantes qui opèrent à d'autres niveaux de l'organisation textuelle que le strict plan référentiel comme à celui de la phrase, par exemple, dont on l'a longtemps tenu à l'écart. Mais il rencontre aussi des unités structurelles marquées, entre autres, par le découpage paragraphique ou par des connecteurs sur lesquels il exerce également son influence sémantique. Comment se régulent ces interactions entre les chaînes de référence et les unités phrastiques, interphrastiques et discursives ? Quelle part y prend le nom propre ? C'est à quoi ce travail propose des éléments de réponse.","collection-title":"Recherches linguistiques","number-of-pages":"231","publisher":"Librairie KLINCKSIECK","source":"HAL Archives Ouvertes","title":"Nom propre et chaînes de référence","URL":"https://hal.archives-ouvertes.fr/hal-00808797","author":[{"family":"Schnedecker","given":"Catherine"}],"editor":[{"literal":"Klincksieck"}],"accessed":{"date-parts":[["2022",5,9]]},"issued":{"date-parts":[["1997"]]}}}],"schema":"https://github.com/citation-style-language/schema/raw/master/csl-citation.json"} </w:instrText>
      </w:r>
      <w:r w:rsidR="00A114B2">
        <w:fldChar w:fldCharType="separate"/>
      </w:r>
      <w:r w:rsidR="00A114B2" w:rsidRPr="00A114B2">
        <w:rPr>
          <w:rFonts w:cs="Times New Roman"/>
        </w:rPr>
        <w:t xml:space="preserve"> (Schnedecker, 1997)</w:t>
      </w:r>
      <w:r w:rsidR="00A114B2">
        <w:fldChar w:fldCharType="end"/>
      </w:r>
      <w:r>
        <w:t xml:space="preserve"> qui</w:t>
      </w:r>
      <w:r w:rsidR="00D6796F">
        <w:t xml:space="preserve"> indiquent</w:t>
      </w:r>
      <w:r w:rsidR="001C18BD">
        <w:t xml:space="preserve"> des relations d’identité référentielles.</w:t>
      </w:r>
      <w:r>
        <w:t xml:space="preserve"> </w:t>
      </w:r>
      <w:r w:rsidR="00997639">
        <w:t>Ce concept peut être illustré</w:t>
      </w:r>
      <w:r w:rsidR="00EC2B28">
        <w:t xml:space="preserve"> avec les</w:t>
      </w:r>
      <w:r>
        <w:t xml:space="preserve"> relations anaphoriques </w:t>
      </w:r>
      <w:r w:rsidR="00A114B2">
        <w:t xml:space="preserve">ou </w:t>
      </w:r>
      <w:r w:rsidR="00EC2B28">
        <w:t>l</w:t>
      </w:r>
      <w:r w:rsidR="00A114B2">
        <w:t xml:space="preserve">es inférences. Deux contextes dans lesquels les enfants faibles lecteurs rencontrent des difficultés </w:t>
      </w:r>
      <w:r w:rsidR="00A114B2">
        <w:fldChar w:fldCharType="begin"/>
      </w:r>
      <w:r w:rsidR="00D71356">
        <w:instrText xml:space="preserve"> ADDIN ZOTERO_ITEM CSL_CITATION {"citationID":"fNVH4OaD","properties":{"formattedCitation":" (Wilkens et Todirascu, 2020)","plainCitation":" (Wilkens et Todirascu, 2020)","dontUpdate":true,"noteIndex":0},"citationItems":[{"id":334,"uris":["http://zotero.org/users/local/qCrXjCmf/items/AXTU4AS5"],"itemData":{"id":334,"type":"paper-conference","abstract":"Nous présentons un nouveau corpus simplifié, disponible en français pour l'évaluation d'un système de simplification discursive. Ce système utilise des chaînes de référence pour simplifier et pour préserver la cohésion textuelle après simplification. Nous présentons la méthodologie de collecte de corpus (via un formulaire, qui recueille les simplifications manuelles faites par des participants experts), les règles présentées dans le guide, une analyse des types de simplifications et une évaluation de notre corpus, par comparaison avec la sortie du système de simplification automatique.","container-title":"Actes de la 6e conférence conjointe Journées d'Études sur la Parole (JEP, 33e édition), Traitement Automatique des Langues Naturelles (TALN, 27e édition), Rencontre des Étudiants Chercheurs en Informatique pour le Traitement Automatique des Langues (RÉCITAL, 22e édition). Volume 2 : Traitement Automatique des Langues Naturelles","event-place":"Nancy, France","event-title":"JEP/TALN/RECITAL 2020","language":"French","page":"361–369","publisher":"ATALA et AFCP","publisher-place":"Nancy, France","source":"ACLWeb","title":"Un corpus d'évaluation pour un système de simplification discursive (An Evaluation Corpus for Automatic Discourse Simplification)","URL":"https://aclanthology.org/2020.jeptalnrecital-taln.36","author":[{"family":"Wilkens","given":"Rodrigo"},{"family":"Todirascu","given":"Amalia"}],"accessed":{"date-parts":[["2022",5,4]]},"issued":{"date-parts":[["2020",6]]}}}],"schema":"https://github.com/citation-style-language/schema/raw/master/csl-citation.json"} </w:instrText>
      </w:r>
      <w:r w:rsidR="00A114B2">
        <w:fldChar w:fldCharType="separate"/>
      </w:r>
      <w:r w:rsidR="00A114B2" w:rsidRPr="00A114B2">
        <w:rPr>
          <w:rFonts w:cs="Times New Roman"/>
        </w:rPr>
        <w:t>(Wilkens et Todirascu, 2020)</w:t>
      </w:r>
      <w:r w:rsidR="00A114B2">
        <w:fldChar w:fldCharType="end"/>
      </w:r>
      <w:r w:rsidR="00A114B2">
        <w:t>.</w:t>
      </w:r>
      <w:r w:rsidR="00512539">
        <w:t xml:space="preserve"> La simplification </w:t>
      </w:r>
      <w:r w:rsidR="007F74CE">
        <w:t xml:space="preserve">discursive </w:t>
      </w:r>
      <w:r w:rsidR="00512539">
        <w:t xml:space="preserve">peut se </w:t>
      </w:r>
      <w:r w:rsidR="007F74CE">
        <w:t>limiter à</w:t>
      </w:r>
      <w:r w:rsidR="00512539">
        <w:t xml:space="preserve"> remplacer les pronoms anaphoriques </w:t>
      </w:r>
      <w:r w:rsidR="006D1560">
        <w:t>(«</w:t>
      </w:r>
      <w:r w:rsidR="00FD38C1">
        <w:t> </w:t>
      </w:r>
      <w:r w:rsidR="006D1560" w:rsidRPr="006D1560">
        <w:rPr>
          <w:i/>
          <w:iCs/>
        </w:rPr>
        <w:t>il</w:t>
      </w:r>
      <w:r w:rsidR="00FD38C1">
        <w:t> </w:t>
      </w:r>
      <w:r w:rsidR="006D1560">
        <w:t>» et «</w:t>
      </w:r>
      <w:r w:rsidR="00FD38C1">
        <w:t> </w:t>
      </w:r>
      <w:r w:rsidR="006D1560" w:rsidRPr="006D1560">
        <w:rPr>
          <w:i/>
          <w:iCs/>
        </w:rPr>
        <w:t>elle</w:t>
      </w:r>
      <w:r w:rsidR="00FD38C1">
        <w:t> </w:t>
      </w:r>
      <w:r w:rsidR="006D1560">
        <w:t xml:space="preserve">» par exemple) </w:t>
      </w:r>
      <w:r w:rsidR="00512539" w:rsidRPr="006D1560">
        <w:t>par</w:t>
      </w:r>
      <w:r w:rsidR="00512539">
        <w:t xml:space="preserve"> leurs </w:t>
      </w:r>
      <w:r w:rsidR="000F3AFC">
        <w:t>référents</w:t>
      </w:r>
      <w:r w:rsidR="00512539">
        <w:t>, ce qui aide à la compréhension globale du texte</w:t>
      </w:r>
      <w:r w:rsidR="006D1560">
        <w:t xml:space="preserve"> pour des enfants faibles lecteurs</w:t>
      </w:r>
      <w:r w:rsidR="00227643">
        <w:t>,</w:t>
      </w:r>
      <w:r w:rsidR="006D1560">
        <w:t xml:space="preserve"> voire dyslexiques</w:t>
      </w:r>
      <w:r w:rsidR="00D36E19">
        <w:t xml:space="preserve"> </w:t>
      </w:r>
      <w:r w:rsidR="00D36E19">
        <w:fldChar w:fldCharType="begin"/>
      </w:r>
      <w:r w:rsidR="00FA0D05">
        <w:instrText xml:space="preserve"> ADDIN ZOTERO_ITEM CSL_CITATION {"citationID":"8vjbdmch","properties":{"formattedCitation":" (Quiniou et Daille, 2018)","plainCitation":" (Quiniou et Daille, 2018)","dontUpdate":true,"noteIndex":0},"citationItems":[{"id":438,"uris":["http://zotero.org/users/local/qCrXjCmf/items/SCRDE7YQ"],"itemData":{"id":438,"type":"paper-conference","abstract":"Children's books are generally designed for children of a certain age group. For underage children or children with reading disorders, like dyslexia, there may be passages of the books that are difficult to understand. This can be due to words not known in the vocabulary of underage children, to words made of complex subparts (to pronounce, for example), or to the presence of anaphoras that have to be resolved by the children during the reading. In this paper, we present a study on diagnosing the difficulties appearing in French children's books. We are more particularly interested on the difficulties coming from pronouns that can disrupt the story comprehension for children with dyslexia and we focus on the subject pronouns \" il \" and \" elle \" (corresponding to the pronoun \" it \"). We automatically identify the pleonastic pronouns (e.g., in \" it's raining \") and the pronominal anaphoras, as well as the referents of the pronominal anaphoras. We also detect difficult anaphoras that are more likely to lead to miscomprehension from the children: this is the first step to diagnose the textual difficulties of children's books. We evaluate our approach on several French children's books that were manually annotated by a speech therapist. Our first results show that we are able to detect half of the difficult anaphorical pronouns.","container-title":"11th International Conference on Language Resources and Evaluation (LREC)","event-place":"Miyazaki, Japan","publisher-place":"Miyazaki, Japan","source":"HAL Archives Ouvertes","title":"Towards a Diagnosis of Textual Difficulties for Children with Dyslexia","URL":"https://hal.archives-ouvertes.fr/hal-01737726","author":[{"family":"Quiniou","given":"Solen"},{"family":"Daille","given":"Béatrice"}],"accessed":{"date-parts":[["2022",5,9]]},"issued":{"date-parts":[["2018",5]]}}}],"schema":"https://github.com/citation-style-language/schema/raw/master/csl-citation.json"} </w:instrText>
      </w:r>
      <w:r w:rsidR="00D36E19">
        <w:fldChar w:fldCharType="separate"/>
      </w:r>
      <w:r w:rsidR="00D36E19" w:rsidRPr="00D36E19">
        <w:rPr>
          <w:rFonts w:cs="Times New Roman"/>
        </w:rPr>
        <w:t>(Quiniou et Daille, 2018)</w:t>
      </w:r>
      <w:r w:rsidR="00D36E19">
        <w:fldChar w:fldCharType="end"/>
      </w:r>
      <w:r w:rsidR="00512539">
        <w:t xml:space="preserve">. </w:t>
      </w:r>
      <w:r w:rsidR="0096599F">
        <w:t xml:space="preserve">Néanmoins, ce n’est pas la </w:t>
      </w:r>
      <w:r w:rsidR="005C26D2">
        <w:t>branche de la simplification automatique sur laquelle nous allons nous concentrer. Nous allons nous</w:t>
      </w:r>
      <w:r w:rsidR="000046C7">
        <w:t xml:space="preserve"> interroger</w:t>
      </w:r>
      <w:r w:rsidR="005C26D2">
        <w:t xml:space="preserve"> sur l’approche lexicale de la simplification automatique (</w:t>
      </w:r>
      <w:r w:rsidR="008D58B0">
        <w:fldChar w:fldCharType="begin"/>
      </w:r>
      <w:r w:rsidR="008D58B0">
        <w:instrText xml:space="preserve"> REF _Ref102989635 \h </w:instrText>
      </w:r>
      <w:r w:rsidR="00912B6A">
        <w:instrText xml:space="preserve"> \* MERGEFORMAT </w:instrText>
      </w:r>
      <w:r w:rsidR="008D58B0">
        <w:fldChar w:fldCharType="separate"/>
      </w:r>
      <w:r w:rsidR="00546682">
        <w:rPr>
          <w:rFonts w:cs="Times New Roman"/>
        </w:rPr>
        <w:t xml:space="preserve">II.1.3 </w:t>
      </w:r>
      <w:r w:rsidR="00546682" w:rsidRPr="00FE0516">
        <w:rPr>
          <w:rFonts w:cs="Times New Roman"/>
        </w:rPr>
        <w:t>Simplification lexicale</w:t>
      </w:r>
      <w:r w:rsidR="008D58B0">
        <w:fldChar w:fldCharType="end"/>
      </w:r>
      <w:r w:rsidR="005C26D2">
        <w:t>) et les différentes mesures pour l’évaluer (</w:t>
      </w:r>
      <w:r w:rsidR="009A6E02">
        <w:t>p.</w:t>
      </w:r>
      <w:r w:rsidR="009A6E02">
        <w:fldChar w:fldCharType="begin"/>
      </w:r>
      <w:r w:rsidR="009A6E02">
        <w:instrText xml:space="preserve"> PAGEREF _Ref102989678 \h </w:instrText>
      </w:r>
      <w:r w:rsidR="009A6E02">
        <w:fldChar w:fldCharType="separate"/>
      </w:r>
      <w:r w:rsidR="00546682">
        <w:rPr>
          <w:noProof/>
        </w:rPr>
        <w:t>8</w:t>
      </w:r>
      <w:r w:rsidR="009A6E02">
        <w:fldChar w:fldCharType="end"/>
      </w:r>
      <w:r w:rsidR="005C26D2">
        <w:t xml:space="preserve">). </w:t>
      </w:r>
    </w:p>
    <w:p w14:paraId="382235DA" w14:textId="2C7D9761" w:rsidR="00E7343E" w:rsidRPr="00FE0516" w:rsidRDefault="008D58B0" w:rsidP="009656E9">
      <w:pPr>
        <w:pStyle w:val="Titre3"/>
        <w:spacing w:line="276" w:lineRule="auto"/>
        <w:jc w:val="both"/>
        <w:rPr>
          <w:rFonts w:cs="Times New Roman"/>
        </w:rPr>
      </w:pPr>
      <w:bookmarkStart w:id="6" w:name="_Ref102989628"/>
      <w:bookmarkStart w:id="7" w:name="_Ref102989635"/>
      <w:bookmarkStart w:id="8" w:name="_Toc139238645"/>
      <w:r>
        <w:rPr>
          <w:rFonts w:cs="Times New Roman"/>
        </w:rPr>
        <w:t xml:space="preserve">II.1.3 </w:t>
      </w:r>
      <w:r w:rsidR="00E7343E" w:rsidRPr="00FE0516">
        <w:rPr>
          <w:rFonts w:cs="Times New Roman"/>
        </w:rPr>
        <w:t>Simplification lexicale</w:t>
      </w:r>
      <w:bookmarkEnd w:id="6"/>
      <w:bookmarkEnd w:id="7"/>
      <w:bookmarkEnd w:id="8"/>
    </w:p>
    <w:p w14:paraId="287501D2" w14:textId="43C495A4" w:rsidR="003F05AB" w:rsidRPr="003F05AB" w:rsidRDefault="002A04B4" w:rsidP="009656E9">
      <w:pPr>
        <w:spacing w:line="276" w:lineRule="auto"/>
        <w:jc w:val="both"/>
        <w:rPr>
          <w:rFonts w:cs="Times New Roman"/>
        </w:rPr>
      </w:pPr>
      <w:r w:rsidRPr="00FE0516">
        <w:rPr>
          <w:rFonts w:cs="Times New Roman"/>
          <w:noProof/>
        </w:rPr>
        <w:drawing>
          <wp:anchor distT="0" distB="0" distL="114300" distR="114300" simplePos="0" relativeHeight="251658261" behindDoc="1" locked="0" layoutInCell="1" allowOverlap="1" wp14:anchorId="305609B6" wp14:editId="0E4F9FCF">
            <wp:simplePos x="0" y="0"/>
            <wp:positionH relativeFrom="column">
              <wp:posOffset>1905</wp:posOffset>
            </wp:positionH>
            <wp:positionV relativeFrom="paragraph">
              <wp:posOffset>1121410</wp:posOffset>
            </wp:positionV>
            <wp:extent cx="2533650" cy="2724150"/>
            <wp:effectExtent l="0" t="0" r="0" b="0"/>
            <wp:wrapTight wrapText="bothSides">
              <wp:wrapPolygon edited="0">
                <wp:start x="0" y="0"/>
                <wp:lineTo x="0" y="21449"/>
                <wp:lineTo x="21438" y="21449"/>
                <wp:lineTo x="21438" y="0"/>
                <wp:lineTo x="0" y="0"/>
              </wp:wrapPolygon>
            </wp:wrapTight>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33650" cy="2724150"/>
                    </a:xfrm>
                    <a:prstGeom prst="rect">
                      <a:avLst/>
                    </a:prstGeom>
                  </pic:spPr>
                </pic:pic>
              </a:graphicData>
            </a:graphic>
            <wp14:sizeRelV relativeFrom="margin">
              <wp14:pctHeight>0</wp14:pctHeight>
            </wp14:sizeRelV>
          </wp:anchor>
        </w:drawing>
      </w:r>
      <w:r w:rsidR="00E7343E" w:rsidRPr="00FE0516">
        <w:rPr>
          <w:rFonts w:cs="Times New Roman"/>
        </w:rPr>
        <w:t xml:space="preserve">La simplification lexicale se concentre sur la simplification d’un vocabulaire </w:t>
      </w:r>
      <w:r w:rsidR="003119F0">
        <w:rPr>
          <w:rFonts w:cs="Times New Roman"/>
        </w:rPr>
        <w:t>complexe</w:t>
      </w:r>
      <w:r w:rsidR="00E7343E" w:rsidRPr="00FE0516">
        <w:rPr>
          <w:rFonts w:cs="Times New Roman"/>
        </w:rPr>
        <w:t xml:space="preserve">. Les mots </w:t>
      </w:r>
      <w:r w:rsidR="002419AF">
        <w:rPr>
          <w:rFonts w:cs="Times New Roman"/>
        </w:rPr>
        <w:t>complexes</w:t>
      </w:r>
      <w:r w:rsidR="00E7343E" w:rsidRPr="00FE0516">
        <w:rPr>
          <w:rFonts w:cs="Times New Roman"/>
        </w:rPr>
        <w:t xml:space="preserve"> sont remplacés par des synonymes plus simples. Les synonymes du mot en question seront classés du plus simple (et moins ambigu) au plus complexe (et potentiellement plus ambigu). Dans l’article de Shardlow, nous pouvons retrouver ce schéma qui présente un des processus possibles pour la simplification lexicale automatique d’une phrase :</w:t>
      </w:r>
      <w:r w:rsidR="00E7343E" w:rsidRPr="00FE0516">
        <w:rPr>
          <w:rFonts w:cs="Times New Roman"/>
        </w:rPr>
        <w:fldChar w:fldCharType="begin"/>
      </w:r>
      <w:r w:rsidR="00E7343E" w:rsidRPr="00FE0516">
        <w:rPr>
          <w:rFonts w:cs="Times New Roman"/>
        </w:rPr>
        <w:instrText xml:space="preserve"> ADDIN ZOTERO_ITEM CSL_CITATION {"citationID":"SfknVgxd","properties":{"formattedCitation":" (Shardlow, 2014)","plainCitation":" (Shardlow, 2014)","noteIndex":0},"citationItems":[{"id":144,"uris":["http://zotero.org/users/local/qCrXjCmf/items/73KH4FKV"],"itemData":{"id":144,"type":"article-journal","abstract":"Text simpliﬁcation modiﬁes syntax and lexicon to improve the understandability of language for an end user. This survey identiﬁes and classiﬁes simpliﬁcation research within the period 1998-2013. Simpliﬁcation can be used for many applications, including: Second language learners, preprocessing in pipelines and assistive technology. There are many approaches to the simpliﬁcation task, including: lexical, syntactic, statistical machine translation and hybrid techniques. This survey also explores the current challenges which this ﬁeld faces. Text simpliﬁcation is a non-trivial task which is rapidly growing into its own ﬁeld. This survey gives an overview of contemporary research whilst taking into account the history that has brought text simpliﬁcation to its current state.","container-title":"International Journal of Advanced Computer Science and Applications","DOI":"10.14569/SpecialIssue.2014.040109","ISSN":"2158107X, 21565570","issue":"1","journalAbbreviation":"SpecialIssue","language":"en","source":"DOI.org (Crossref)","title":"A Survey of Automated Text Simplification","URL":"http://thesai.org/Publications/ViewPaper?Volume=4&amp;Issue=1&amp;Code=SpecialIssue&amp;SerialNo=9","volume":"4","author":[{"family":"Shardlow","given":"Matthew"}],"accessed":{"date-parts":[["2022",2,18]]},"issued":{"date-parts":[["2014"]]}}}],"schema":"https://github.com/citation-style-language/schema/raw/master/csl-citation.json"} </w:instrText>
      </w:r>
      <w:r w:rsidR="00E7343E" w:rsidRPr="00FE0516">
        <w:rPr>
          <w:rFonts w:cs="Times New Roman"/>
        </w:rPr>
        <w:fldChar w:fldCharType="separate"/>
      </w:r>
      <w:r w:rsidR="00E7343E" w:rsidRPr="00FE0516">
        <w:rPr>
          <w:rFonts w:cs="Times New Roman"/>
        </w:rPr>
        <w:t xml:space="preserve"> (Shardlow, 2014)</w:t>
      </w:r>
      <w:r w:rsidR="00E7343E" w:rsidRPr="00FE0516">
        <w:rPr>
          <w:rFonts w:cs="Times New Roman"/>
        </w:rPr>
        <w:fldChar w:fldCharType="end"/>
      </w:r>
      <w:r w:rsidR="00F501D1">
        <w:rPr>
          <w:rFonts w:cs="Times New Roman"/>
        </w:rPr>
        <w:t>.</w:t>
      </w:r>
    </w:p>
    <w:p w14:paraId="6A0E2D75" w14:textId="4B8D2378" w:rsidR="002A04B4" w:rsidRDefault="00E7343E" w:rsidP="009656E9">
      <w:pPr>
        <w:pStyle w:val="Lgende"/>
        <w:spacing w:line="276" w:lineRule="auto"/>
        <w:jc w:val="both"/>
        <w:rPr>
          <w:rFonts w:cs="Times New Roman"/>
        </w:rPr>
      </w:pPr>
      <w:r w:rsidRPr="00FE0516">
        <w:rPr>
          <w:rFonts w:cs="Times New Roman"/>
        </w:rPr>
        <w:t>Figure</w:t>
      </w:r>
      <w:r w:rsidR="00C822DF">
        <w:rPr>
          <w:rFonts w:cs="Times New Roman"/>
        </w:rPr>
        <w:t> </w:t>
      </w:r>
      <w:r w:rsidRPr="00FE0516">
        <w:rPr>
          <w:rFonts w:cs="Times New Roman"/>
        </w:rPr>
        <w:fldChar w:fldCharType="begin"/>
      </w:r>
      <w:r w:rsidRPr="00FE0516">
        <w:rPr>
          <w:rFonts w:cs="Times New Roman"/>
        </w:rPr>
        <w:instrText xml:space="preserve"> SEQ Figure \* ARABIC </w:instrText>
      </w:r>
      <w:r w:rsidRPr="00FE0516">
        <w:rPr>
          <w:rFonts w:cs="Times New Roman"/>
        </w:rPr>
        <w:fldChar w:fldCharType="separate"/>
      </w:r>
      <w:r w:rsidR="00546682">
        <w:rPr>
          <w:rFonts w:cs="Times New Roman"/>
          <w:noProof/>
        </w:rPr>
        <w:t>2</w:t>
      </w:r>
      <w:r w:rsidRPr="00FE0516">
        <w:rPr>
          <w:rFonts w:cs="Times New Roman"/>
          <w:noProof/>
        </w:rPr>
        <w:fldChar w:fldCharType="end"/>
      </w:r>
      <w:r w:rsidRPr="00FE0516">
        <w:rPr>
          <w:rFonts w:cs="Times New Roman"/>
        </w:rPr>
        <w:t> : (Shardlow, 2014) le cheminement de la simplification lexicale.</w:t>
      </w:r>
    </w:p>
    <w:p w14:paraId="0E0424A7" w14:textId="015D0ED2" w:rsidR="00E7343E" w:rsidRPr="00FE0516" w:rsidRDefault="00E7343E" w:rsidP="009656E9">
      <w:pPr>
        <w:spacing w:line="276" w:lineRule="auto"/>
        <w:jc w:val="both"/>
        <w:rPr>
          <w:rFonts w:cs="Times New Roman"/>
        </w:rPr>
      </w:pPr>
      <w:r w:rsidRPr="00FE0516">
        <w:rPr>
          <w:rFonts w:cs="Times New Roman"/>
        </w:rPr>
        <w:t xml:space="preserve">La simplification lexicale peut être accompagnée par un FrameNet pour comprendre </w:t>
      </w:r>
      <w:r w:rsidR="00B02F56">
        <w:rPr>
          <w:rFonts w:cs="Times New Roman"/>
        </w:rPr>
        <w:t>un des sens possibles du</w:t>
      </w:r>
      <w:r w:rsidRPr="00FE0516">
        <w:rPr>
          <w:rFonts w:cs="Times New Roman"/>
        </w:rPr>
        <w:t xml:space="preserve"> mot dans </w:t>
      </w:r>
      <w:r w:rsidR="00D46827">
        <w:rPr>
          <w:rFonts w:cs="Times New Roman"/>
        </w:rPr>
        <w:t>un</w:t>
      </w:r>
      <w:r w:rsidRPr="00FE0516">
        <w:rPr>
          <w:rFonts w:cs="Times New Roman"/>
        </w:rPr>
        <w:t xml:space="preserve"> contexte et ainsi proposer un équivalent qui ferait perdre le moins de sens possible à la phrase.</w:t>
      </w:r>
    </w:p>
    <w:p w14:paraId="4FFECA9F" w14:textId="345FDD35" w:rsidR="00E7343E" w:rsidRDefault="00E7343E" w:rsidP="009656E9">
      <w:pPr>
        <w:spacing w:line="276" w:lineRule="auto"/>
        <w:jc w:val="both"/>
        <w:rPr>
          <w:rFonts w:cs="Times New Roman"/>
        </w:rPr>
      </w:pPr>
      <w:r w:rsidRPr="00FE0516">
        <w:rPr>
          <w:rFonts w:cs="Times New Roman"/>
        </w:rPr>
        <w:t>D’après (Shardlow, 2014</w:t>
      </w:r>
      <w:r w:rsidR="00844528">
        <w:rPr>
          <w:rFonts w:cs="Times New Roman"/>
        </w:rPr>
        <w:t>, p.</w:t>
      </w:r>
      <w:r w:rsidRPr="00FE0516">
        <w:rPr>
          <w:rFonts w:cs="Times New Roman"/>
        </w:rPr>
        <w:t>60), il est nécessaire de passer par la tâche de désambiguïsation des mots (WSD) pour pouvoir évaluer quel synonyme est le meilleur, donc quel synonyme est le plus simple et garde au mieux le sens originel.</w:t>
      </w:r>
    </w:p>
    <w:p w14:paraId="7241ACF2" w14:textId="0EB61054" w:rsidR="00493897" w:rsidRDefault="003F05AB" w:rsidP="009656E9">
      <w:pPr>
        <w:spacing w:line="276" w:lineRule="auto"/>
        <w:jc w:val="both"/>
        <w:rPr>
          <w:rFonts w:cs="Times New Roman"/>
        </w:rPr>
      </w:pPr>
      <w:r>
        <w:rPr>
          <w:rFonts w:cs="Times New Roman"/>
        </w:rPr>
        <w:t xml:space="preserve">Il est également important </w:t>
      </w:r>
      <w:r w:rsidR="00493897">
        <w:rPr>
          <w:rFonts w:cs="Times New Roman"/>
        </w:rPr>
        <w:t>de se poser la question suivante</w:t>
      </w:r>
      <w:r w:rsidR="00C20040">
        <w:rPr>
          <w:rFonts w:cs="Times New Roman"/>
        </w:rPr>
        <w:t xml:space="preserve"> dans le cadre de la simplification lexicale</w:t>
      </w:r>
      <w:r w:rsidR="00FF09B1">
        <w:rPr>
          <w:rFonts w:cs="Times New Roman"/>
        </w:rPr>
        <w:t> </w:t>
      </w:r>
      <w:r w:rsidR="00493897">
        <w:rPr>
          <w:rFonts w:cs="Times New Roman"/>
        </w:rPr>
        <w:t xml:space="preserve">: </w:t>
      </w:r>
      <w:r w:rsidR="00227643">
        <w:rPr>
          <w:rFonts w:cs="Times New Roman"/>
        </w:rPr>
        <w:t>q</w:t>
      </w:r>
      <w:r w:rsidR="00493897">
        <w:rPr>
          <w:rFonts w:cs="Times New Roman"/>
        </w:rPr>
        <w:t>u’est-ce qu’un mot complexe</w:t>
      </w:r>
      <w:r w:rsidR="00FF09B1">
        <w:rPr>
          <w:rFonts w:cs="Times New Roman"/>
        </w:rPr>
        <w:t> </w:t>
      </w:r>
      <w:r w:rsidR="00493897">
        <w:rPr>
          <w:rFonts w:cs="Times New Roman"/>
        </w:rPr>
        <w:t xml:space="preserve">? </w:t>
      </w:r>
    </w:p>
    <w:p w14:paraId="5C94B03B" w14:textId="32F3F9C3" w:rsidR="00493897" w:rsidRPr="001424F9" w:rsidRDefault="00493897" w:rsidP="009656E9">
      <w:pPr>
        <w:spacing w:line="276" w:lineRule="auto"/>
        <w:jc w:val="both"/>
        <w:rPr>
          <w:rFonts w:cs="Times New Roman"/>
        </w:rPr>
      </w:pPr>
      <w:r>
        <w:rPr>
          <w:rFonts w:cs="Times New Roman"/>
        </w:rPr>
        <w:t>La lisi</w:t>
      </w:r>
      <w:r w:rsidRPr="001424F9">
        <w:rPr>
          <w:rFonts w:cs="Times New Roman"/>
        </w:rPr>
        <w:t>bilité d’un texte dans le but de le simplifier est possible grâce à des formules de lisibilité comme Flesch (1948)</w:t>
      </w:r>
      <w:r w:rsidR="00227643">
        <w:rPr>
          <w:rFonts w:cs="Times New Roman"/>
        </w:rPr>
        <w:t>,</w:t>
      </w:r>
      <w:r w:rsidRPr="001424F9">
        <w:rPr>
          <w:rFonts w:cs="Times New Roman"/>
        </w:rPr>
        <w:t xml:space="preserve"> mais elle est aussi possible si l’on détermine la difficulté des mots d’un texte.</w:t>
      </w:r>
    </w:p>
    <w:p w14:paraId="4F39AC10" w14:textId="42DAAE76" w:rsidR="00493897" w:rsidRPr="001424F9" w:rsidRDefault="00493897" w:rsidP="009656E9">
      <w:pPr>
        <w:spacing w:line="276" w:lineRule="auto"/>
        <w:jc w:val="both"/>
        <w:rPr>
          <w:rFonts w:cs="Times New Roman"/>
        </w:rPr>
      </w:pPr>
      <w:r>
        <w:rPr>
          <w:rFonts w:cs="Times New Roman"/>
        </w:rPr>
        <w:t>D’après</w:t>
      </w:r>
      <w:r>
        <w:rPr>
          <w:rFonts w:cs="Times New Roman"/>
        </w:rPr>
        <w:fldChar w:fldCharType="begin"/>
      </w:r>
      <w:r>
        <w:rPr>
          <w:rFonts w:cs="Times New Roman"/>
        </w:rPr>
        <w:instrText xml:space="preserve"> ADDIN ZOTERO_ITEM CSL_CITATION {"citationID":"basqACWR","properties":{"formattedCitation":" (Fran\\uc0\\u231{}ois et al., 2016)","plainCitation":" (François et al., 2016)","noteIndex":0},"citationItems":[{"id":324,"uris":["http://zotero.org/users/local/qCrXjCmf/items/V3XPYNKI"],"itemData":{"id":324,"type":"paper-conference","collection-title":"TALN","container-title":"JEP-TALN-RECITAL 2016","event-place":"Paris, France","page":"15-28","publisher-place":"Paris, France","source":"HAL Archives Ouvertes","title":"Bleu, contusion, ecchymose : tri automatique de synonymes en fonction de leur difficulté de lecture et compréhension","title-short":"Bleu, contusion, ecchymose","URL":"https://hal.archives-ouvertes.fr/hal-01346538","volume":"2","author":[{"family":"François","given":"Thomas"},{"family":"Billami","given":"Mokhtar Boumedienne"},{"family":"Gala","given":"Núria"},{"family":"Bernhard","given":"Delphine"}],"accessed":{"date-parts":[["2022",5,2]]},"issued":{"date-parts":[["2016",7]]}}}],"schema":"https://github.com/citation-style-language/schema/raw/master/csl-citation.json"} </w:instrText>
      </w:r>
      <w:r>
        <w:rPr>
          <w:rFonts w:cs="Times New Roman"/>
        </w:rPr>
        <w:fldChar w:fldCharType="separate"/>
      </w:r>
      <w:r w:rsidRPr="00EF46AB">
        <w:rPr>
          <w:rFonts w:cs="Times New Roman"/>
          <w:szCs w:val="24"/>
        </w:rPr>
        <w:t xml:space="preserve"> (François et al., 2016)</w:t>
      </w:r>
      <w:r>
        <w:rPr>
          <w:rFonts w:cs="Times New Roman"/>
        </w:rPr>
        <w:fldChar w:fldCharType="end"/>
      </w:r>
      <w:r>
        <w:rPr>
          <w:rFonts w:cs="Times New Roman"/>
        </w:rPr>
        <w:t>, o</w:t>
      </w:r>
      <w:r w:rsidRPr="001424F9">
        <w:rPr>
          <w:rFonts w:cs="Times New Roman"/>
        </w:rPr>
        <w:t>n parle de prédiction de la difficulté lexicale</w:t>
      </w:r>
      <w:r w:rsidR="00002A11">
        <w:rPr>
          <w:rFonts w:cs="Times New Roman"/>
        </w:rPr>
        <w:t> </w:t>
      </w:r>
      <w:r w:rsidRPr="001424F9">
        <w:rPr>
          <w:rFonts w:cs="Times New Roman"/>
        </w:rPr>
        <w:t>; ici</w:t>
      </w:r>
      <w:r w:rsidR="00CE4883">
        <w:rPr>
          <w:rFonts w:cs="Times New Roman"/>
        </w:rPr>
        <w:t>,</w:t>
      </w:r>
      <w:r w:rsidRPr="001424F9">
        <w:rPr>
          <w:rFonts w:cs="Times New Roman"/>
        </w:rPr>
        <w:t xml:space="preserve"> </w:t>
      </w:r>
      <w:r>
        <w:rPr>
          <w:rFonts w:cs="Times New Roman"/>
        </w:rPr>
        <w:t xml:space="preserve">la </w:t>
      </w:r>
      <w:r w:rsidRPr="001424F9">
        <w:rPr>
          <w:rFonts w:cs="Times New Roman"/>
        </w:rPr>
        <w:t>difficulté</w:t>
      </w:r>
      <w:r>
        <w:rPr>
          <w:rFonts w:cs="Times New Roman"/>
        </w:rPr>
        <w:t xml:space="preserve"> lexicale </w:t>
      </w:r>
      <w:r w:rsidRPr="001424F9">
        <w:rPr>
          <w:rFonts w:cs="Times New Roman"/>
        </w:rPr>
        <w:t>est une valeur qui situe l’unité lexicale sur une échelle de complexité de lecture et de compréhension par rapport à des termes sémantiquement équivalents.</w:t>
      </w:r>
    </w:p>
    <w:p w14:paraId="728AB97A" w14:textId="28304704" w:rsidR="00493897" w:rsidRPr="001424F9" w:rsidRDefault="00493897" w:rsidP="009656E9">
      <w:pPr>
        <w:spacing w:line="276" w:lineRule="auto"/>
        <w:jc w:val="both"/>
        <w:rPr>
          <w:rFonts w:cs="Times New Roman"/>
        </w:rPr>
      </w:pPr>
      <w:r>
        <w:rPr>
          <w:rFonts w:cs="Times New Roman"/>
        </w:rPr>
        <w:t xml:space="preserve">La </w:t>
      </w:r>
      <w:r w:rsidRPr="001424F9">
        <w:rPr>
          <w:rFonts w:cs="Times New Roman"/>
        </w:rPr>
        <w:t xml:space="preserve">complexité lexicale </w:t>
      </w:r>
      <w:r>
        <w:rPr>
          <w:rFonts w:cs="Times New Roman"/>
        </w:rPr>
        <w:t xml:space="preserve">est </w:t>
      </w:r>
      <w:r w:rsidRPr="001424F9">
        <w:rPr>
          <w:rFonts w:cs="Times New Roman"/>
        </w:rPr>
        <w:t>liée à diverses caractéristiques du lexique (fréquence, longueur des mots, polysémie, etc.)</w:t>
      </w:r>
      <w:r w:rsidR="00723DD4">
        <w:rPr>
          <w:rFonts w:cs="Times New Roman"/>
        </w:rPr>
        <w:t>,</w:t>
      </w:r>
      <w:r w:rsidRPr="001424F9">
        <w:rPr>
          <w:rFonts w:cs="Times New Roman"/>
        </w:rPr>
        <w:t xml:space="preserve"> mais elle dépend aussi du niveau de l’individu comme nous </w:t>
      </w:r>
      <w:r>
        <w:rPr>
          <w:rFonts w:cs="Times New Roman"/>
        </w:rPr>
        <w:t>allons le voir</w:t>
      </w:r>
      <w:r w:rsidRPr="001424F9">
        <w:rPr>
          <w:rFonts w:cs="Times New Roman"/>
        </w:rPr>
        <w:t xml:space="preserve"> avec FLELex.</w:t>
      </w:r>
    </w:p>
    <w:p w14:paraId="4EFA6B17" w14:textId="19F13315" w:rsidR="00493897" w:rsidRDefault="00493897" w:rsidP="009656E9">
      <w:pPr>
        <w:spacing w:line="276" w:lineRule="auto"/>
        <w:jc w:val="both"/>
        <w:rPr>
          <w:rFonts w:cs="Times New Roman"/>
        </w:rPr>
      </w:pPr>
      <w:r>
        <w:rPr>
          <w:rFonts w:cs="Times New Roman"/>
        </w:rPr>
        <w:t xml:space="preserve">Les mots : </w:t>
      </w:r>
      <w:r w:rsidRPr="001424F9">
        <w:rPr>
          <w:rFonts w:cs="Times New Roman"/>
        </w:rPr>
        <w:t>bleu, contusion et ecchymose</w:t>
      </w:r>
      <w:r w:rsidR="00002A11">
        <w:rPr>
          <w:rFonts w:cs="Times New Roman"/>
        </w:rPr>
        <w:t> </w:t>
      </w:r>
      <w:r>
        <w:rPr>
          <w:rFonts w:cs="Times New Roman"/>
        </w:rPr>
        <w:t>; sont t</w:t>
      </w:r>
      <w:r w:rsidRPr="001424F9">
        <w:rPr>
          <w:rFonts w:cs="Times New Roman"/>
        </w:rPr>
        <w:t>ous les trois synonymes</w:t>
      </w:r>
      <w:r w:rsidR="00DE722C">
        <w:rPr>
          <w:rFonts w:cs="Times New Roman"/>
        </w:rPr>
        <w:t xml:space="preserve"> </w:t>
      </w:r>
      <w:r w:rsidR="00B00A65">
        <w:rPr>
          <w:rFonts w:cs="Times New Roman"/>
        </w:rPr>
        <w:t xml:space="preserve">(exemple repris de </w:t>
      </w:r>
      <w:r w:rsidR="00B00A65">
        <w:rPr>
          <w:rFonts w:cs="Times New Roman"/>
        </w:rPr>
        <w:fldChar w:fldCharType="begin"/>
      </w:r>
      <w:r w:rsidR="00FA0D05">
        <w:rPr>
          <w:rFonts w:cs="Times New Roman"/>
        </w:rPr>
        <w:instrText xml:space="preserve"> ADDIN ZOTERO_ITEM CSL_CITATION {"citationID":"JY3uYy7p","properties":{"formattedCitation":" (Fran\\uc0\\u231{}ois et al., 2016)","plainCitation":" (François et al., 2016)","dontUpdate":true,"noteIndex":0},"citationItems":[{"id":324,"uris":["http://zotero.org/users/local/qCrXjCmf/items/V3XPYNKI"],"itemData":{"id":324,"type":"paper-conference","collection-title":"TALN","container-title":"JEP-TALN-RECITAL 2016","event-place":"Paris, France","page":"15-28","publisher-place":"Paris, France","source":"HAL Archives Ouvertes","title":"Bleu, contusion, ecchymose : tri automatique de synonymes en fonction de leur difficulté de lecture et compréhension","title-short":"Bleu, contusion, ecchymose","URL":"https://hal.archives-ouvertes.fr/hal-01346538","volume":"2","author":[{"family":"François","given":"Thomas"},{"family":"Billami","given":"Mokhtar Boumedienne"},{"family":"Gala","given":"Núria"},{"family":"Bernhard","given":"Delphine"}],"accessed":{"date-parts":[["2022",5,2]]},"issued":{"date-parts":[["2016",7]]}}}],"schema":"https://github.com/citation-style-language/schema/raw/master/csl-citation.json"} </w:instrText>
      </w:r>
      <w:r w:rsidR="00B00A65">
        <w:rPr>
          <w:rFonts w:cs="Times New Roman"/>
        </w:rPr>
        <w:fldChar w:fldCharType="separate"/>
      </w:r>
      <w:r w:rsidR="002B182D">
        <w:rPr>
          <w:rFonts w:cs="Times New Roman"/>
          <w:szCs w:val="24"/>
        </w:rPr>
        <w:t>[</w:t>
      </w:r>
      <w:r w:rsidR="00B00A65" w:rsidRPr="00B00A65">
        <w:rPr>
          <w:rFonts w:cs="Times New Roman"/>
          <w:szCs w:val="24"/>
        </w:rPr>
        <w:t>François et al., 2016</w:t>
      </w:r>
      <w:r w:rsidR="00AE4CE8">
        <w:rPr>
          <w:rFonts w:cs="Times New Roman"/>
          <w:szCs w:val="24"/>
        </w:rPr>
        <w:t>]</w:t>
      </w:r>
      <w:r w:rsidR="00B00A65">
        <w:rPr>
          <w:rFonts w:cs="Times New Roman"/>
        </w:rPr>
        <w:fldChar w:fldCharType="end"/>
      </w:r>
      <w:r w:rsidR="00400988">
        <w:rPr>
          <w:rFonts w:cs="Times New Roman"/>
        </w:rPr>
        <w:t>)</w:t>
      </w:r>
      <w:r w:rsidR="00DE722C">
        <w:rPr>
          <w:rFonts w:cs="Times New Roman"/>
        </w:rPr>
        <w:t>.</w:t>
      </w:r>
      <w:r w:rsidRPr="001424F9">
        <w:rPr>
          <w:rFonts w:cs="Times New Roman"/>
        </w:rPr>
        <w:t xml:space="preserve"> Bleu est classifié comme simple (classe</w:t>
      </w:r>
      <w:r w:rsidR="00C822DF">
        <w:rPr>
          <w:rFonts w:cs="Times New Roman"/>
        </w:rPr>
        <w:t> </w:t>
      </w:r>
      <w:r w:rsidRPr="001424F9">
        <w:rPr>
          <w:rFonts w:cs="Times New Roman"/>
        </w:rPr>
        <w:t>1) dans ReSyf et les deux autres comme classe</w:t>
      </w:r>
      <w:r w:rsidR="00C822DF">
        <w:rPr>
          <w:rFonts w:cs="Times New Roman"/>
        </w:rPr>
        <w:t> </w:t>
      </w:r>
      <w:r w:rsidRPr="001424F9">
        <w:rPr>
          <w:rFonts w:cs="Times New Roman"/>
        </w:rPr>
        <w:t>3 donc complexe.</w:t>
      </w:r>
      <w:r w:rsidR="009D7C9F">
        <w:rPr>
          <w:rFonts w:cs="Times New Roman"/>
        </w:rPr>
        <w:t xml:space="preserve"> Le</w:t>
      </w:r>
      <w:r w:rsidRPr="001424F9">
        <w:rPr>
          <w:rFonts w:cs="Times New Roman"/>
        </w:rPr>
        <w:t xml:space="preserve"> </w:t>
      </w:r>
      <w:r w:rsidR="009D7C9F">
        <w:rPr>
          <w:rFonts w:cs="Times New Roman"/>
        </w:rPr>
        <w:t>p</w:t>
      </w:r>
      <w:r w:rsidRPr="001424F9">
        <w:rPr>
          <w:rFonts w:cs="Times New Roman"/>
        </w:rPr>
        <w:t>roblème est qu</w:t>
      </w:r>
      <w:r w:rsidR="009D7C9F">
        <w:rPr>
          <w:rFonts w:cs="Times New Roman"/>
        </w:rPr>
        <w:t xml:space="preserve">e nous ne pouvons </w:t>
      </w:r>
      <w:r w:rsidRPr="001424F9">
        <w:rPr>
          <w:rFonts w:cs="Times New Roman"/>
        </w:rPr>
        <w:t xml:space="preserve">pas faire la distinction entre les deux. </w:t>
      </w:r>
    </w:p>
    <w:p w14:paraId="77EB2F3D" w14:textId="63AC534A" w:rsidR="00493897" w:rsidRDefault="00BF3101" w:rsidP="009656E9">
      <w:pPr>
        <w:spacing w:line="276" w:lineRule="auto"/>
        <w:jc w:val="both"/>
        <w:rPr>
          <w:rFonts w:cs="Times New Roman"/>
        </w:rPr>
      </w:pPr>
      <w:r>
        <w:rPr>
          <w:rFonts w:cs="Times New Roman"/>
        </w:rPr>
        <w:t>Par conséquent</w:t>
      </w:r>
      <w:r w:rsidR="00493897">
        <w:rPr>
          <w:rFonts w:cs="Times New Roman"/>
        </w:rPr>
        <w:t xml:space="preserve">, beaucoup de critères rentrent en compte quand on </w:t>
      </w:r>
      <w:r w:rsidR="00C32B40">
        <w:rPr>
          <w:rFonts w:cs="Times New Roman"/>
        </w:rPr>
        <w:t>essaie</w:t>
      </w:r>
      <w:r w:rsidR="00493897">
        <w:rPr>
          <w:rFonts w:cs="Times New Roman"/>
        </w:rPr>
        <w:t xml:space="preserve"> de déterminer la complexité d’un lemme. D’après </w:t>
      </w:r>
      <w:r w:rsidR="00493897">
        <w:rPr>
          <w:rFonts w:cs="Times New Roman"/>
        </w:rPr>
        <w:fldChar w:fldCharType="begin"/>
      </w:r>
      <w:r w:rsidR="00D71581">
        <w:rPr>
          <w:rFonts w:cs="Times New Roman"/>
        </w:rPr>
        <w:instrText xml:space="preserve"> ADDIN ZOTERO_ITEM CSL_CITATION {"citationID":"Ofcm4IGV","properties":{"formattedCitation":" (Gala et al., 2020)","plainCitation":" (Gala et al., 2020)","dontUpdate":true,"noteIndex":0},"citationItems":[{"id":329,"uris":["http://zotero.org/users/local/qCrXjCmf/items/F6LVEVY3"],"itemData":{"id":329,"type":"article-journal","abstract":"La présentation et le contenu des textes ont un impact sur leur lisibilité et leur compréhension. Dans le cadre des travaux du projet ANR ALECTOR (16-CE28-0005)1 nous avons mené plusieurs tests de lecture et analysé différents types de corpus afin de dégager des recommandations pour la transformation des textes. Ces transformations (ou simplifications) permettent de créer des textes équivalents aux textes originaux mais plus lisibles et compréhensibles par des enfants en difficulté de lecture.","container-title":"ALECTOR","title":"RECOMMANDATIONS pour des transformations de textes en français afin d’améliorer leur lisibilité et leur compréhension","title-short":"ANR-16-CE28-0005","URL":"https://alectorsite.files.wordpress.com/2020/11/guidelines-linguistiques_alector_final.pdf","author":[{"family":"Gala","given":"Núria"},{"family":"Bernhard","given":"Delphine"},{"family":"Todirascu","given":"Amalia"},{"family":"JAVOUREY-DREVET","given":"L."}],"accessed":{"date-parts":[["2022",5,2]]},"issued":{"date-parts":[["2020",11]]}}}],"schema":"https://github.com/citation-style-language/schema/raw/master/csl-citation.json"} </w:instrText>
      </w:r>
      <w:r w:rsidR="00493897">
        <w:rPr>
          <w:rFonts w:cs="Times New Roman"/>
        </w:rPr>
        <w:fldChar w:fldCharType="separate"/>
      </w:r>
      <w:r w:rsidR="00493897" w:rsidRPr="00CC0D30">
        <w:rPr>
          <w:rFonts w:cs="Times New Roman"/>
        </w:rPr>
        <w:t>(Gala et al., 2020</w:t>
      </w:r>
      <w:r w:rsidR="0087485E">
        <w:rPr>
          <w:rFonts w:cs="Times New Roman"/>
        </w:rPr>
        <w:t> </w:t>
      </w:r>
      <w:r w:rsidR="00493897">
        <w:rPr>
          <w:rFonts w:cs="Times New Roman"/>
        </w:rPr>
        <w:t>b</w:t>
      </w:r>
      <w:r w:rsidR="00493897" w:rsidRPr="00CC0D30">
        <w:rPr>
          <w:rFonts w:cs="Times New Roman"/>
        </w:rPr>
        <w:t>)</w:t>
      </w:r>
      <w:r w:rsidR="00493897">
        <w:rPr>
          <w:rFonts w:cs="Times New Roman"/>
        </w:rPr>
        <w:fldChar w:fldCharType="end"/>
      </w:r>
      <w:r w:rsidR="00493897">
        <w:rPr>
          <w:rFonts w:cs="Times New Roman"/>
        </w:rPr>
        <w:t>, la régularité des graphèmes dans un</w:t>
      </w:r>
      <w:r w:rsidR="009D7C9F">
        <w:rPr>
          <w:rFonts w:cs="Times New Roman"/>
        </w:rPr>
        <w:t>e un</w:t>
      </w:r>
      <w:r w:rsidR="00493897">
        <w:rPr>
          <w:rFonts w:cs="Times New Roman"/>
        </w:rPr>
        <w:t xml:space="preserve">ité lexicale la rend plus facile à lire. Les syllabes simples et fréquentes sont alors privilégiées au détriment des structures plus complexes (CVCC, CCVC, etc.). Les syllabes simples/complexes sont décrites dans le tableau ci-dessous (C = consonne, V= voyelle). </w:t>
      </w:r>
    </w:p>
    <w:p w14:paraId="148027DB" w14:textId="77777777" w:rsidR="00493897" w:rsidRDefault="00493897" w:rsidP="009656E9">
      <w:pPr>
        <w:keepNext/>
        <w:spacing w:line="276" w:lineRule="auto"/>
        <w:jc w:val="both"/>
      </w:pPr>
      <w:r w:rsidRPr="006B24FA">
        <w:rPr>
          <w:rFonts w:cs="Times New Roman"/>
          <w:noProof/>
        </w:rPr>
        <w:drawing>
          <wp:inline distT="0" distB="0" distL="0" distR="0" wp14:anchorId="6E9D3EAC" wp14:editId="614FB657">
            <wp:extent cx="5760720" cy="869950"/>
            <wp:effectExtent l="0" t="0" r="0" b="6350"/>
            <wp:docPr id="30" name="Image 3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able&#10;&#10;Description générée automatiquement"/>
                    <pic:cNvPicPr/>
                  </pic:nvPicPr>
                  <pic:blipFill>
                    <a:blip r:embed="rId14"/>
                    <a:stretch>
                      <a:fillRect/>
                    </a:stretch>
                  </pic:blipFill>
                  <pic:spPr>
                    <a:xfrm>
                      <a:off x="0" y="0"/>
                      <a:ext cx="5760720" cy="869950"/>
                    </a:xfrm>
                    <a:prstGeom prst="rect">
                      <a:avLst/>
                    </a:prstGeom>
                  </pic:spPr>
                </pic:pic>
              </a:graphicData>
            </a:graphic>
          </wp:inline>
        </w:drawing>
      </w:r>
    </w:p>
    <w:p w14:paraId="3C376F36" w14:textId="2867C78A" w:rsidR="002514BC" w:rsidRPr="001D1C88" w:rsidRDefault="00493897" w:rsidP="009656E9">
      <w:pPr>
        <w:pStyle w:val="Lgende"/>
        <w:spacing w:line="276" w:lineRule="auto"/>
        <w:ind w:left="2832" w:firstLine="708"/>
        <w:jc w:val="both"/>
        <w:rPr>
          <w:rFonts w:cs="Times New Roman"/>
        </w:rPr>
      </w:pPr>
      <w:r>
        <w:t>Source</w:t>
      </w:r>
      <w:r w:rsidR="00FF09B1">
        <w:t> </w:t>
      </w:r>
      <w:r>
        <w:t>: (Gala et al., 2020</w:t>
      </w:r>
      <w:r w:rsidR="004267E5">
        <w:t>, p.</w:t>
      </w:r>
      <w:r w:rsidR="00A82AA8">
        <w:t> </w:t>
      </w:r>
      <w:r>
        <w:t xml:space="preserve">8) </w:t>
      </w:r>
    </w:p>
    <w:p w14:paraId="0BD30E88" w14:textId="5CB60B06" w:rsidR="00493897" w:rsidRDefault="00493897" w:rsidP="009656E9">
      <w:pPr>
        <w:spacing w:line="276" w:lineRule="auto"/>
        <w:jc w:val="both"/>
      </w:pPr>
      <w:r>
        <w:t xml:space="preserve">Toujours d’après </w:t>
      </w:r>
      <w:r w:rsidR="005441C9">
        <w:fldChar w:fldCharType="begin"/>
      </w:r>
      <w:r w:rsidR="005441C9">
        <w:instrText xml:space="preserve"> ADDIN ZOTERO_ITEM CSL_CITATION {"citationID":"tCnK7yaF","properties":{"formattedCitation":" (Gala et al., 2020)","plainCitation":" (Gala et al., 2020)","noteIndex":0},"citationItems":[{"id":329,"uris":["http://zotero.org/users/local/qCrXjCmf/items/F6LVEVY3"],"itemData":{"id":329,"type":"article-journal","abstract":"La présentation et le contenu des textes ont un impact sur leur lisibilité et leur compréhension. Dans le cadre des travaux du projet ANR ALECTOR (16-CE28-0005)1 nous avons mené plusieurs tests de lecture et analysé différents types de corpus afin de dégager des recommandations pour la transformation des textes. Ces transformations (ou simplifications) permettent de créer des textes équivalents aux textes originaux mais plus lisibles et compréhensibles par des enfants en difficulté de lecture.","container-title":"ALECTOR","title":"RECOMMANDATIONS pour des transformations de textes en français afin d’améliorer leur lisibilité et leur compréhension","title-short":"ANR-16-CE28-0005","URL":"https://alectorsite.files.wordpress.com/2020/11/guidelines-linguistiques_alector_final.pdf","author":[{"family":"Gala","given":"Núria"},{"family":"Bernhard","given":"Delphine"},{"family":"Todirascu","given":"Amalia"},{"family":"JAVOUREY-DREVET","given":"L."}],"accessed":{"date-parts":[["2022",5,2]]},"issued":{"date-parts":[["2020",11]]}}}],"schema":"https://github.com/citation-style-language/schema/raw/master/csl-citation.json"} </w:instrText>
      </w:r>
      <w:r w:rsidR="005441C9">
        <w:fldChar w:fldCharType="separate"/>
      </w:r>
      <w:r w:rsidR="005441C9" w:rsidRPr="005441C9">
        <w:rPr>
          <w:rFonts w:cs="Times New Roman"/>
        </w:rPr>
        <w:t xml:space="preserve"> (Gala et al., 2020)</w:t>
      </w:r>
      <w:r w:rsidR="005441C9">
        <w:fldChar w:fldCharType="end"/>
      </w:r>
      <w:r>
        <w:t>, la longueur des unités lexicales est intrinsèquement liée à leur fréquence et donc à leur complexité.</w:t>
      </w:r>
      <w:r w:rsidR="00874F59">
        <w:t xml:space="preserve"> </w:t>
      </w:r>
      <w:r>
        <w:t>Les syllabes simples permettent un temps de lecture généralement inférieur et des erreurs moindres lors de la lecture.</w:t>
      </w:r>
      <w:r w:rsidR="001D1C88">
        <w:t xml:space="preserve"> </w:t>
      </w:r>
      <w:r w:rsidR="00D86386">
        <w:t>De même</w:t>
      </w:r>
      <w:r w:rsidR="001D1C88">
        <w:t xml:space="preserve">, </w:t>
      </w:r>
      <w:r w:rsidR="005A4B5E">
        <w:t>les mots avec suffixes</w:t>
      </w:r>
      <w:r w:rsidR="007D498B">
        <w:t>/</w:t>
      </w:r>
      <w:r w:rsidR="005A4B5E">
        <w:t>les mots d’origine latine</w:t>
      </w:r>
      <w:r w:rsidR="00AF5AFE">
        <w:t xml:space="preserve"> ou </w:t>
      </w:r>
      <w:r w:rsidR="005F2323">
        <w:t xml:space="preserve">grecque </w:t>
      </w:r>
      <w:r w:rsidR="001D1C88">
        <w:t xml:space="preserve">sont considérés comme </w:t>
      </w:r>
      <w:r w:rsidR="00735527">
        <w:t xml:space="preserve">des mots </w:t>
      </w:r>
      <w:r w:rsidR="005A4B5E">
        <w:t>plus complexes</w:t>
      </w:r>
      <w:r w:rsidR="005F2323">
        <w:t xml:space="preserve"> d</w:t>
      </w:r>
      <w:r w:rsidR="00D34A6E">
        <w:t>u</w:t>
      </w:r>
      <w:r w:rsidR="005F2323">
        <w:t xml:space="preserve"> fait de leur fréquence plus faible.</w:t>
      </w:r>
      <w:r w:rsidR="005A4B5E">
        <w:t xml:space="preserve"> </w:t>
      </w:r>
    </w:p>
    <w:p w14:paraId="3AE11E72" w14:textId="4ED1DE0A" w:rsidR="00493897" w:rsidRDefault="00493897" w:rsidP="009656E9">
      <w:pPr>
        <w:spacing w:line="276" w:lineRule="auto"/>
        <w:jc w:val="both"/>
      </w:pPr>
      <w:r>
        <w:t>Des tentatives de classification des mots en fonction de leur niveau ont pris forme grâce aux statistiques. FLELex</w:t>
      </w:r>
      <w:r>
        <w:fldChar w:fldCharType="begin"/>
      </w:r>
      <w:r w:rsidR="00FA0D05">
        <w:instrText xml:space="preserve"> ADDIN ZOTERO_ITEM CSL_CITATION {"citationID":"X5V2brsq","properties":{"formattedCitation":" (Francois et al., 2014)","plainCitation":" (Francois et al., 2014)","dontUpdate":true,"noteIndex":0},"citationItems":[{"id":320,"uris":["http://zotero.org/users/local/qCrXjCmf/items/93UKZTY4"],"itemData":{"id":320,"type":"article-journal","abstract":"In this paper we present FLELex, the ﬁrst graded lexicon for French as a foreign language (FFL) that reports word frequencies by difﬁculty level (according to the CEFR scale). It has been obtained from a tagged corpus of 777,000 words from available textbooks and simpliﬁed readers intended for FFL learners. Our goal is to freely provide this resource to the community to be used for a variety of purposes going from the assessment of the lexical difﬁculty of a text, to the selection of simpler words within text simpliﬁcation systems, and also as a dictionary in assistive tools for writing.","language":"en","page":"8","source":"Zotero","title":"FLELex: a graded lexical resource for French foreign learners","title-short":"FLELex","author":[{"family":"Francois","given":"T"},{"family":"Gala","given":"N"},{"family":"Watrin","given":"P"},{"family":"Fairon","given":"C"}],"issued":{"date-parts":[["2014"]]}}}],"schema":"https://github.com/citation-style-language/schema/raw/master/csl-citation.json"} </w:instrText>
      </w:r>
      <w:r>
        <w:fldChar w:fldCharType="separate"/>
      </w:r>
      <w:r w:rsidRPr="009B730A">
        <w:rPr>
          <w:rFonts w:cs="Times New Roman"/>
        </w:rPr>
        <w:t xml:space="preserve"> (Fran</w:t>
      </w:r>
      <w:r w:rsidR="00D34A6E">
        <w:rPr>
          <w:rFonts w:cs="Times New Roman"/>
        </w:rPr>
        <w:t>ç</w:t>
      </w:r>
      <w:r w:rsidRPr="009B730A">
        <w:rPr>
          <w:rFonts w:cs="Times New Roman"/>
        </w:rPr>
        <w:t>ois et al., 2014)</w:t>
      </w:r>
      <w:r>
        <w:fldChar w:fldCharType="end"/>
      </w:r>
      <w:r w:rsidR="00D34A6E">
        <w:t>,</w:t>
      </w:r>
      <w:r>
        <w:t xml:space="preserve"> Manulex</w:t>
      </w:r>
      <w:r>
        <w:fldChar w:fldCharType="begin"/>
      </w:r>
      <w:r w:rsidR="00B97FE0">
        <w:instrText xml:space="preserve"> ADDIN ZOTERO_ITEM CSL_CITATION {"citationID":"MOz0Z6MI","properties":{"formattedCitation":" (L\\uc0\\u233{}t\\uc0\\u233{}, Sprenger-Charolles, et Col\\uc0\\u233{}, 2004)","plainCitation":" (Lété, Sprenger-Charolles, et Colé, 2004)","dontUpdate":true,"noteIndex":0},"citationItems":[{"id":332,"uris":["http://zotero.org/users/local/qCrXjCmf/items/CX96Y5UW"],"itemData":{"id":332,"type":"article-journal","container-title":"Behavior Research Methods, Instruments, &amp; Computers","DOI":"10.3758/BF03195560","ISSN":"0743-3808, 1532-5970","issue":"1","journalAbbreviation":"Behavior Research Methods, Instruments, &amp; Computers","language":"en","page":"156-166","source":"DOI.org (Crossref)","title":"MANULEX: A grade-level lexical database from French elementary school readers","title-short":"MANULEX","volume":"36","author":[{"family":"Lété","given":"Bernard"},{"family":"Sprenger-Charolles","given":"Liliane"},{"family":"Colé","given":"Pascale"}],"issued":{"date-parts":[["2004",2]]}}}],"schema":"https://github.com/citation-style-language/schema/raw/master/csl-citation.json"} </w:instrText>
      </w:r>
      <w:r>
        <w:fldChar w:fldCharType="separate"/>
      </w:r>
      <w:r w:rsidRPr="0007533C">
        <w:rPr>
          <w:rFonts w:cs="Times New Roman"/>
          <w:szCs w:val="24"/>
        </w:rPr>
        <w:t xml:space="preserve"> (Lété, Sprenger-Charolles et Colé, 2004)</w:t>
      </w:r>
      <w:r>
        <w:fldChar w:fldCharType="end"/>
      </w:r>
      <w:r>
        <w:t xml:space="preserve">, </w:t>
      </w:r>
      <w:r w:rsidR="001E7078">
        <w:t xml:space="preserve">sont </w:t>
      </w:r>
      <w:r>
        <w:t xml:space="preserve">les deux ressources </w:t>
      </w:r>
      <w:r w:rsidR="007B2906">
        <w:t>que</w:t>
      </w:r>
      <w:r>
        <w:t xml:space="preserve"> nous allons prendre </w:t>
      </w:r>
      <w:r w:rsidR="007B2906">
        <w:t xml:space="preserve">comme </w:t>
      </w:r>
      <w:r>
        <w:t>exemple pour définir ce qu’est un mot complexe</w:t>
      </w:r>
      <w:r w:rsidR="00D94224">
        <w:t>, en</w:t>
      </w:r>
      <w:r>
        <w:t xml:space="preserve"> se fond</w:t>
      </w:r>
      <w:r w:rsidR="00D94224">
        <w:t>a</w:t>
      </w:r>
      <w:r>
        <w:t xml:space="preserve">nt sur les statistiques lexicales pour déterminer le niveau de difficulté d’un mot. </w:t>
      </w:r>
    </w:p>
    <w:p w14:paraId="6959C73D" w14:textId="16F2E448" w:rsidR="00493897" w:rsidRDefault="00493897" w:rsidP="009656E9">
      <w:pPr>
        <w:spacing w:line="276" w:lineRule="auto"/>
        <w:jc w:val="both"/>
      </w:pPr>
      <w:r>
        <w:t>Tout d’abord</w:t>
      </w:r>
      <w:r w:rsidR="00D34A6E">
        <w:t>,</w:t>
      </w:r>
      <w:r>
        <w:t xml:space="preserve"> </w:t>
      </w:r>
      <w:r w:rsidR="0082067A">
        <w:t xml:space="preserve">concentrons-nous sur </w:t>
      </w:r>
      <w:r>
        <w:t>FLELex. D’après</w:t>
      </w:r>
      <w:r>
        <w:fldChar w:fldCharType="begin"/>
      </w:r>
      <w:r w:rsidR="00D71356">
        <w:instrText xml:space="preserve"> ADDIN ZOTERO_ITEM CSL_CITATION {"citationID":"nwq75Hqc","properties":{"formattedCitation":" (Gala et Javourey-Drevet, 2020)","plainCitation":" (Gala et Javourey-Drevet, 2020)","noteIndex":0},"citationItems":[{"id":315,"uris":["http://zotero.org/users/local/qCrXjCmf/items/AVXHZP35"],"itemData":{"id":315,"type":"article-journal","abstract":"Les ressources lexicales sont indispensables à l’enseignement explicite du lexique (Tremblay &amp; Polguère, 2014). Pour un meilleur apprentissage, idéalement les outils utilisés en classe doivent rendre compte de la structure du lexique (un réseau d’unités interreliées) et doivent faciliter la mémorisation et la réactivation des mots du vocabulaire de l’apprenant (en particulier grâce aux relations entre les mots). Toutefois, force est de constater que, outre des dispositifs ludiques variés, les ressources numériques existantes sont encore très proches des ressources classiques. La notion de réseau lexical est peu exploitée et, globalement, peu d’enseignants connaissent des dispositifs issus de la recherche. Dans cet article, nous présentons ReSyf (Billami, François &amp; Gala, 2018), une ressource lexicale accessible en ligne qui intègre les notions de polysémie, de synonymie et de complexité de lecture. Les exploitations possibles de ReSyf dans le domaine de la didactique du lexique et de la remédiation orthophonique ouvrent des possibilités nouvelles pour les apprentissages lexicaux en complément d’un travail sur le vocabulaire en contexte. Dans cette proposition, nous décrivons brièvement la ressource et une expérience de simplification de textes à l’aide de ReSyf. Ce dispositif a permis de mettre en place des tests de lecture avec du matériel adapté qui s’est avéré une aide temporaire efficace pour l’apprentissage de la lecture et du vocabulaire des apprenants, tous profils confondus.","container-title":"Lidil. Revue de linguistique et de didactique des langues","DOI":"10.4000/lidil.8373","ISSN":"1146-6480","issue":"62","language":"fr","license":"© Lidil","note":"ISBN: 9782377472260\nnumber: 62\npublisher: ELLUG","source":"journals.openedition.org","title":"Mots « faciles » et mots « difficiles » dans ReSyf : un outil pour la didactique du lexique mobilisant polysémie, synonymie et complexité","title-short":"Mots « faciles » et mots « difficiles » dans ReSyf","URL":"https://journals.openedition.org/lidil/8373","author":[{"family":"Gala","given":"Núria"},{"family":"Javourey-Drevet","given":"Ludivine"}],"accessed":{"date-parts":[["2022",5,2]]},"issued":{"date-parts":[["2020",11,3]]}}}],"schema":"https://github.com/citation-style-language/schema/raw/master/csl-citation.json"} </w:instrText>
      </w:r>
      <w:r>
        <w:fldChar w:fldCharType="separate"/>
      </w:r>
      <w:r w:rsidRPr="00E67E9B">
        <w:rPr>
          <w:rFonts w:cs="Times New Roman"/>
        </w:rPr>
        <w:t xml:space="preserve"> (Gala et Javourey-Drevet, 2020)</w:t>
      </w:r>
      <w:r>
        <w:fldChar w:fldCharType="end"/>
      </w:r>
      <w:r>
        <w:t>, la ressource utilise des manuels pour les apprenants FLE (</w:t>
      </w:r>
      <w:r>
        <w:rPr>
          <w:i/>
          <w:iCs/>
        </w:rPr>
        <w:t xml:space="preserve">Français Langue </w:t>
      </w:r>
      <w:r>
        <w:rPr>
          <w:rFonts w:cs="Times New Roman"/>
          <w:i/>
          <w:iCs/>
        </w:rPr>
        <w:t>É</w:t>
      </w:r>
      <w:r>
        <w:rPr>
          <w:i/>
          <w:iCs/>
        </w:rPr>
        <w:t xml:space="preserve">trangère) </w:t>
      </w:r>
      <w:r>
        <w:t>identifiés à un niveau comme corpus. Par exemple : si un mot se trouve dans un manuel pour apprenants FLE au niveau</w:t>
      </w:r>
      <w:r w:rsidR="00387C4D">
        <w:t> </w:t>
      </w:r>
      <w:r>
        <w:t xml:space="preserve">A2, le corpus sera alors </w:t>
      </w:r>
      <w:r>
        <w:rPr>
          <w:i/>
          <w:iCs/>
        </w:rPr>
        <w:t>ipso facto</w:t>
      </w:r>
      <w:r>
        <w:t xml:space="preserve"> considéré comme A2</w:t>
      </w:r>
      <w:r>
        <w:rPr>
          <w:i/>
          <w:iCs/>
        </w:rPr>
        <w:t xml:space="preserve">. </w:t>
      </w:r>
      <w:r w:rsidRPr="004F13C7">
        <w:t>FLELex est doté d’une interface qui permet de visualiser la fr</w:t>
      </w:r>
      <w:r>
        <w:t>équence d’une unité lexicale (de A1 à C2 selon la gradation du Cadre Européen Commun de Référence pour les Langues, CECRL).</w:t>
      </w:r>
    </w:p>
    <w:p w14:paraId="343D6878" w14:textId="1871D08B" w:rsidR="00493897" w:rsidRDefault="00493897" w:rsidP="009656E9">
      <w:pPr>
        <w:spacing w:line="276" w:lineRule="auto"/>
        <w:jc w:val="both"/>
      </w:pPr>
      <w:r>
        <w:t>Quant à Manulex (base lexicale téléchargeable), les c</w:t>
      </w:r>
      <w:r w:rsidRPr="00573AC3">
        <w:t>orpus sont identifiés à partir des niveaux scolaires (CP, CE1)</w:t>
      </w:r>
      <w:r w:rsidR="00002A11">
        <w:t> </w:t>
      </w:r>
      <w:r w:rsidRPr="00573AC3">
        <w:t>; chaque mot présent dans Manulex est associé à une fréquence estimée d’usage en fonction du niveau scolaire. Exemple</w:t>
      </w:r>
      <w:r w:rsidR="00FF09B1">
        <w:t> </w:t>
      </w:r>
      <w:r w:rsidRPr="00573AC3">
        <w:t xml:space="preserve">: le mot </w:t>
      </w:r>
      <w:r w:rsidR="00066C9C">
        <w:t>« </w:t>
      </w:r>
      <w:r w:rsidRPr="00573AC3">
        <w:t>orteil</w:t>
      </w:r>
      <w:r w:rsidR="00066C9C">
        <w:t> »</w:t>
      </w:r>
      <w:r w:rsidRPr="00573AC3">
        <w:t xml:space="preserve"> a une fréquence estimée d’usage de 39,79 au CP</w:t>
      </w:r>
      <w:r w:rsidR="00002A11">
        <w:t> </w:t>
      </w:r>
      <w:r w:rsidRPr="00573AC3">
        <w:t>; 5,26 en CE1</w:t>
      </w:r>
      <w:r w:rsidR="00002A11">
        <w:t> </w:t>
      </w:r>
      <w:r w:rsidRPr="00573AC3">
        <w:t>; 16,40 pour fréq</w:t>
      </w:r>
      <w:r>
        <w:t>uence</w:t>
      </w:r>
      <w:r w:rsidRPr="00573AC3">
        <w:t xml:space="preserve"> globale</w:t>
      </w:r>
      <w:r>
        <w:t>.</w:t>
      </w:r>
    </w:p>
    <w:p w14:paraId="32DDA05B" w14:textId="2E66F5FB" w:rsidR="00493897" w:rsidRDefault="00493897" w:rsidP="009656E9">
      <w:pPr>
        <w:spacing w:line="276" w:lineRule="auto"/>
        <w:jc w:val="both"/>
      </w:pPr>
      <w:r>
        <w:t xml:space="preserve">Ainsi, d’après </w:t>
      </w:r>
      <w:r>
        <w:fldChar w:fldCharType="begin"/>
      </w:r>
      <w:r w:rsidR="00D71356">
        <w:instrText xml:space="preserve"> ADDIN ZOTERO_ITEM CSL_CITATION {"citationID":"B6l6xYcl","properties":{"formattedCitation":" (Gala et Javourey-Drevet, 2020)","plainCitation":" (Gala et Javourey-Drevet, 2020)","dontUpdate":true,"noteIndex":0},"citationItems":[{"id":315,"uris":["http://zotero.org/users/local/qCrXjCmf/items/AVXHZP35"],"itemData":{"id":315,"type":"article-journal","abstract":"Les ressources lexicales sont indispensables à l’enseignement explicite du lexique (Tremblay &amp; Polguère, 2014). Pour un meilleur apprentissage, idéalement les outils utilisés en classe doivent rendre compte de la structure du lexique (un réseau d’unités interreliées) et doivent faciliter la mémorisation et la réactivation des mots du vocabulaire de l’apprenant (en particulier grâce aux relations entre les mots). Toutefois, force est de constater que, outre des dispositifs ludiques variés, les ressources numériques existantes sont encore très proches des ressources classiques. La notion de réseau lexical est peu exploitée et, globalement, peu d’enseignants connaissent des dispositifs issus de la recherche. Dans cet article, nous présentons ReSyf (Billami, François &amp; Gala, 2018), une ressource lexicale accessible en ligne qui intègre les notions de polysémie, de synonymie et de complexité de lecture. Les exploitations possibles de ReSyf dans le domaine de la didactique du lexique et de la remédiation orthophonique ouvrent des possibilités nouvelles pour les apprentissages lexicaux en complément d’un travail sur le vocabulaire en contexte. Dans cette proposition, nous décrivons brièvement la ressource et une expérience de simplification de textes à l’aide de ReSyf. Ce dispositif a permis de mettre en place des tests de lecture avec du matériel adapté qui s’est avéré une aide temporaire efficace pour l’apprentissage de la lecture et du vocabulaire des apprenants, tous profils confondus.","container-title":"Lidil. Revue de linguistique et de didactique des langues","DOI":"10.4000/lidil.8373","ISSN":"1146-6480","issue":"62","language":"fr","license":"© Lidil","note":"ISBN: 9782377472260\nnumber: 62\npublisher: ELLUG","source":"journals.openedition.org","title":"Mots « faciles » et mots « difficiles » dans ReSyf : un outil pour la didactique du lexique mobilisant polysémie, synonymie et complexité","title-short":"Mots « faciles » et mots « difficiles » dans ReSyf","URL":"https://journals.openedition.org/lidil/8373","author":[{"family":"Gala","given":"Núria"},{"family":"Javourey-Drevet","given":"Ludivine"}],"accessed":{"date-parts":[["2022",5,2]]},"issued":{"date-parts":[["2020",11,3]]}}}],"schema":"https://github.com/citation-style-language/schema/raw/master/csl-citation.json"} </w:instrText>
      </w:r>
      <w:r>
        <w:fldChar w:fldCharType="separate"/>
      </w:r>
      <w:r w:rsidRPr="00100406">
        <w:rPr>
          <w:rFonts w:cs="Times New Roman"/>
        </w:rPr>
        <w:t>(Gala et Javourey-Drevet, 2020)</w:t>
      </w:r>
      <w:r>
        <w:fldChar w:fldCharType="end"/>
      </w:r>
      <w:r>
        <w:t>, l</w:t>
      </w:r>
      <w:r w:rsidRPr="00C00019">
        <w:t>es fréquences obtenues avec Manulex et le niveau obtenu avec FLELex nous permettent déjà de donner un niveau à certains mots.</w:t>
      </w:r>
      <w:r>
        <w:t xml:space="preserve"> </w:t>
      </w:r>
      <w:r w:rsidRPr="009508AA">
        <w:t>Donc, si un apprenant de la langue française conna</w:t>
      </w:r>
      <w:r w:rsidR="00F17076">
        <w:t>î</w:t>
      </w:r>
      <w:r w:rsidRPr="009508AA">
        <w:t>t seulement des mots</w:t>
      </w:r>
      <w:r w:rsidR="00387C4D">
        <w:t> </w:t>
      </w:r>
      <w:r w:rsidR="00B203DB">
        <w:t xml:space="preserve">de niveau </w:t>
      </w:r>
      <w:r w:rsidRPr="009508AA">
        <w:t>A1, A2</w:t>
      </w:r>
      <w:r w:rsidR="00F17076">
        <w:t>,</w:t>
      </w:r>
      <w:r w:rsidRPr="009508AA">
        <w:t xml:space="preserve"> on pourra</w:t>
      </w:r>
      <w:r>
        <w:t>it</w:t>
      </w:r>
      <w:r w:rsidRPr="009508AA">
        <w:t xml:space="preserve"> dire qu’un mot est complexe s’il est de niveau</w:t>
      </w:r>
      <w:r w:rsidR="00387C4D">
        <w:t> </w:t>
      </w:r>
      <w:r w:rsidRPr="009508AA">
        <w:t xml:space="preserve">B1 par rapport à son niveau. </w:t>
      </w:r>
      <w:r w:rsidR="00F644E3">
        <w:t>Il en va de même</w:t>
      </w:r>
      <w:r w:rsidRPr="009508AA">
        <w:t xml:space="preserve"> si </w:t>
      </w:r>
      <w:r w:rsidR="004709A5">
        <w:t>l’</w:t>
      </w:r>
      <w:r w:rsidRPr="009508AA">
        <w:t>on change A1, A2 par un niveau scolaire (CP, CM2, etc.)</w:t>
      </w:r>
      <w:r w:rsidR="00766AF3">
        <w:t>.</w:t>
      </w:r>
      <w:r w:rsidRPr="009508AA">
        <w:t xml:space="preserve"> </w:t>
      </w:r>
    </w:p>
    <w:p w14:paraId="7B5D97F3" w14:textId="11A06A58" w:rsidR="00493897" w:rsidRPr="004F13C7" w:rsidRDefault="00493897" w:rsidP="009656E9">
      <w:pPr>
        <w:spacing w:line="276" w:lineRule="auto"/>
        <w:jc w:val="both"/>
      </w:pPr>
      <w:r>
        <w:t>Néanmoins, tous deux fonctionnent sous le principe de désambiguïsation grammaticale, non pas sémantique.</w:t>
      </w:r>
      <w:r w:rsidRPr="00B551B8">
        <w:t xml:space="preserve"> C’est-à-dire que le mot </w:t>
      </w:r>
      <w:r w:rsidR="00066C9C">
        <w:t>« </w:t>
      </w:r>
      <w:r w:rsidRPr="00B551B8">
        <w:t>échelle</w:t>
      </w:r>
      <w:r w:rsidR="00066C9C">
        <w:t> »</w:t>
      </w:r>
      <w:r w:rsidRPr="00B551B8">
        <w:t xml:space="preserve"> (objet) ne pourra pas être différencié de </w:t>
      </w:r>
      <w:r w:rsidR="00066C9C">
        <w:t>« </w:t>
      </w:r>
      <w:r w:rsidRPr="00B551B8">
        <w:t>échelle</w:t>
      </w:r>
      <w:r w:rsidR="00066C9C">
        <w:t> »</w:t>
      </w:r>
      <w:r w:rsidRPr="00B551B8">
        <w:t xml:space="preserve"> (utilisé en mathématiques). Les mots polysémiques sont donc possiblement mal représentés</w:t>
      </w:r>
      <w:r w:rsidR="00C360DE">
        <w:t xml:space="preserve"> par ces deux ressources</w:t>
      </w:r>
      <w:r>
        <w:t>.</w:t>
      </w:r>
    </w:p>
    <w:p w14:paraId="3E01DA47" w14:textId="509B3DC3" w:rsidR="003F05AB" w:rsidRPr="00FE0516" w:rsidRDefault="003F05AB" w:rsidP="009656E9">
      <w:pPr>
        <w:spacing w:line="276" w:lineRule="auto"/>
        <w:jc w:val="both"/>
        <w:rPr>
          <w:rFonts w:cs="Times New Roman"/>
        </w:rPr>
      </w:pPr>
    </w:p>
    <w:p w14:paraId="7CB01930" w14:textId="7A739D8F" w:rsidR="00E7343E" w:rsidRPr="00FE0516" w:rsidRDefault="00E7343E" w:rsidP="009656E9">
      <w:pPr>
        <w:spacing w:line="276" w:lineRule="auto"/>
        <w:jc w:val="both"/>
        <w:rPr>
          <w:rFonts w:cs="Times New Roman"/>
        </w:rPr>
      </w:pPr>
      <w:r w:rsidRPr="00FE0516">
        <w:rPr>
          <w:rFonts w:cs="Times New Roman"/>
        </w:rPr>
        <w:t xml:space="preserve">La simplification lexicale peut aussi s’appuyer sur des outils comme FLAIR </w:t>
      </w:r>
      <w:r w:rsidRPr="00FE0516">
        <w:rPr>
          <w:rFonts w:cs="Times New Roman"/>
        </w:rPr>
        <w:fldChar w:fldCharType="begin"/>
      </w:r>
      <w:r w:rsidRPr="00FE0516">
        <w:rPr>
          <w:rFonts w:cs="Times New Roman"/>
        </w:rPr>
        <w:instrText xml:space="preserve"> ADDIN ZOTERO_ITEM CSL_CITATION {"citationID":"MI8SugIA","properties":{"formattedCitation":" (Akbik et al., 2019)","plainCitation":" (Akbik et al., 2019)","dontUpdate":true,"noteIndex":0},"citationItems":[{"id":42,"uris":["http://zotero.org/users/local/qCrXjCmf/items/2CDDA9F4"],"itemData":{"id":42,"type":"paper-conference","abstract":"We present FLAIR, an NLP framework designed to facilitate training and distribution of state-of-the-art sequence labeling, text classification and language models. The core idea of the framework is to present a simple, unified interface for conceptually very different types of word and document embeddings. This effectively hides all embedding-specific engineering complexity and allows researchers to “mix and match” various embeddings with little effort. The framework also implements standard model training and hyperparameter selection routines, as well as a data fetching module that can download publicly available NLP datasets and convert them into data structures for quick set up of experiments. Finally, FLAIR also ships with a “model zoo” of pre-trained models to allow researchers to use state-of-the-art NLP models in their applications. This paper gives an overview of the framework and its functionality. The framework is available on GitHub at https://github.com/zalandoresearch/flair .","container-title":"Proceedings of the 2019 Conference of the North American Chapter of the Association for Computational Linguistics (Demonstrations)","DOI":"10.18653/v1/N19-4010","event-place":"Minneapolis, Minnesota","page":"54–59","publisher":"Association for Computational Linguistics","publisher-place":"Minneapolis, Minnesota","source":"ACLWeb","title":"FLAIR: An Easy-to-Use Framework for State-of-the-Art NLP","title-short":"FLAIR","URL":"https://aclanthology.org/N19-4010","author":[{"family":"Akbik","given":"Alan"},{"family":"Bergmann","given":"Tanja"},{"family":"Blythe","given":"Duncan"},{"family":"Rasul","given":"Kashif"},{"family":"Schweter","given":"Stefan"},{"family":"Vollgraf","given":"Roland"}],"accessed":{"date-parts":[["2021",11,2]]},"issued":{"date-parts":[["2019",6]]}}}],"schema":"https://github.com/citation-style-language/schema/raw/master/csl-citation.json"} </w:instrText>
      </w:r>
      <w:r w:rsidRPr="00FE0516">
        <w:rPr>
          <w:rFonts w:cs="Times New Roman"/>
        </w:rPr>
        <w:fldChar w:fldCharType="separate"/>
      </w:r>
      <w:r w:rsidRPr="00FE0516">
        <w:rPr>
          <w:rFonts w:cs="Times New Roman"/>
        </w:rPr>
        <w:t>(Akbik et al., 2019)</w:t>
      </w:r>
      <w:r w:rsidRPr="00FE0516">
        <w:rPr>
          <w:rFonts w:cs="Times New Roman"/>
        </w:rPr>
        <w:fldChar w:fldCharType="end"/>
      </w:r>
      <w:r w:rsidR="0028759B">
        <w:rPr>
          <w:rFonts w:cs="Times New Roman"/>
        </w:rPr>
        <w:t xml:space="preserve"> qui</w:t>
      </w:r>
      <w:r w:rsidR="00F9797B">
        <w:rPr>
          <w:rFonts w:cs="Times New Roman"/>
        </w:rPr>
        <w:t xml:space="preserve"> est un outil</w:t>
      </w:r>
      <w:r w:rsidR="0046218A">
        <w:rPr>
          <w:rFonts w:cs="Times New Roman"/>
        </w:rPr>
        <w:t>,</w:t>
      </w:r>
      <w:r w:rsidR="00F9797B">
        <w:rPr>
          <w:rFonts w:cs="Times New Roman"/>
        </w:rPr>
        <w:t xml:space="preserve"> </w:t>
      </w:r>
      <w:r w:rsidR="0046218A">
        <w:rPr>
          <w:rFonts w:cs="Times New Roman"/>
        </w:rPr>
        <w:t xml:space="preserve">utilisant le langage python, </w:t>
      </w:r>
      <w:r w:rsidR="00027E20">
        <w:rPr>
          <w:rFonts w:cs="Times New Roman"/>
        </w:rPr>
        <w:t>capable d’entraîner des modèles de langue</w:t>
      </w:r>
      <w:r w:rsidR="00355061">
        <w:rPr>
          <w:rFonts w:cs="Times New Roman"/>
        </w:rPr>
        <w:t>. Son interface</w:t>
      </w:r>
      <w:r w:rsidR="00863BCB">
        <w:rPr>
          <w:rFonts w:cs="Times New Roman"/>
        </w:rPr>
        <w:t xml:space="preserve"> permet aux chercheurs de </w:t>
      </w:r>
      <w:r w:rsidR="00C77B26">
        <w:rPr>
          <w:rFonts w:cs="Times New Roman"/>
        </w:rPr>
        <w:t xml:space="preserve">construire n’importe quel type </w:t>
      </w:r>
      <w:r w:rsidR="0021144A">
        <w:rPr>
          <w:rFonts w:cs="Times New Roman"/>
        </w:rPr>
        <w:t>de plongement lexical [contextu</w:t>
      </w:r>
      <w:r w:rsidR="00F2286E">
        <w:rPr>
          <w:rFonts w:cs="Times New Roman"/>
        </w:rPr>
        <w:t>el</w:t>
      </w:r>
      <w:r w:rsidR="0021144A">
        <w:rPr>
          <w:rFonts w:cs="Times New Roman"/>
        </w:rPr>
        <w:t xml:space="preserve"> ou non] dans une seule et même architecture</w:t>
      </w:r>
      <w:r w:rsidR="00002A11">
        <w:rPr>
          <w:rFonts w:cs="Times New Roman"/>
        </w:rPr>
        <w:t> </w:t>
      </w:r>
      <w:r w:rsidR="003D4BDC">
        <w:rPr>
          <w:rFonts w:cs="Times New Roman"/>
        </w:rPr>
        <w:t xml:space="preserve">; FLAIR permet aussi de télécharger des jeux de données prêts à l’utilisation dans un cadre de recherche </w:t>
      </w:r>
      <w:r w:rsidR="00C77B26">
        <w:rPr>
          <w:rFonts w:cs="Times New Roman"/>
        </w:rPr>
        <w:fldChar w:fldCharType="begin"/>
      </w:r>
      <w:r w:rsidR="007E246B">
        <w:rPr>
          <w:rFonts w:cs="Times New Roman"/>
        </w:rPr>
        <w:instrText xml:space="preserve"> ADDIN ZOTERO_ITEM CSL_CITATION {"citationID":"v5mLQoTF","properties":{"formattedCitation":" (Akbik et al., 2019)","plainCitation":" (Akbik et al., 2019)","dontUpdate":true,"noteIndex":0},"citationItems":[{"id":42,"uris":["http://zotero.org/users/local/qCrXjCmf/items/2CDDA9F4"],"itemData":{"id":42,"type":"paper-conference","abstract":"We present FLAIR, an NLP framework designed to facilitate training and distribution of state-of-the-art sequence labeling, text classification and language models. The core idea of the framework is to present a simple, unified interface for conceptually very different types of word and document embeddings. This effectively hides all embedding-specific engineering complexity and allows researchers to “mix and match” various embeddings with little effort. The framework also implements standard model training and hyperparameter selection routines, as well as a data fetching module that can download publicly available NLP datasets and convert them into data structures for quick set up of experiments. Finally, FLAIR also ships with a “model zoo” of pre-trained models to allow researchers to use state-of-the-art NLP models in their applications. This paper gives an overview of the framework and its functionality. The framework is available on GitHub at https://github.com/zalandoresearch/flair .","container-title":"Proceedings of the 2019 Conference of the North American Chapter of the Association for Computational Linguistics (Demonstrations)","DOI":"10.18653/v1/N19-4010","event-place":"Minneapolis, Minnesota","page":"54–59","publisher":"Association for Computational Linguistics","publisher-place":"Minneapolis, Minnesota","source":"ACLWeb","title":"FLAIR: An Easy-to-Use Framework for State-of-the-Art NLP","title-short":"FLAIR","URL":"https://aclanthology.org/N19-4010","author":[{"family":"Akbik","given":"Alan"},{"family":"Bergmann","given":"Tanja"},{"family":"Blythe","given":"Duncan"},{"family":"Rasul","given":"Kashif"},{"family":"Schweter","given":"Stefan"},{"family":"Vollgraf","given":"Roland"}],"accessed":{"date-parts":[["2021",11,2]]},"issued":{"date-parts":[["2019",6]]}}}],"schema":"https://github.com/citation-style-language/schema/raw/master/csl-citation.json"} </w:instrText>
      </w:r>
      <w:r w:rsidR="00C77B26">
        <w:rPr>
          <w:rFonts w:cs="Times New Roman"/>
        </w:rPr>
        <w:fldChar w:fldCharType="separate"/>
      </w:r>
      <w:r w:rsidR="00C77B26" w:rsidRPr="00C77B26">
        <w:rPr>
          <w:rFonts w:cs="Times New Roman"/>
        </w:rPr>
        <w:t>(Akbik et al., 2019)</w:t>
      </w:r>
      <w:r w:rsidR="00C77B26">
        <w:rPr>
          <w:rFonts w:cs="Times New Roman"/>
        </w:rPr>
        <w:fldChar w:fldCharType="end"/>
      </w:r>
      <w:r w:rsidR="00001605">
        <w:rPr>
          <w:rFonts w:cs="Times New Roman"/>
        </w:rPr>
        <w:t>.</w:t>
      </w:r>
      <w:r w:rsidR="00FF09B1">
        <w:rPr>
          <w:rFonts w:cs="Times New Roman"/>
        </w:rPr>
        <w:t xml:space="preserve"> </w:t>
      </w:r>
      <w:r w:rsidR="0021144A">
        <w:rPr>
          <w:rFonts w:cs="Times New Roman"/>
        </w:rPr>
        <w:t>La simplification lexicale</w:t>
      </w:r>
      <w:r w:rsidR="00001605">
        <w:rPr>
          <w:rFonts w:cs="Times New Roman"/>
        </w:rPr>
        <w:t xml:space="preserve"> peut aussi s’appuyer sur</w:t>
      </w:r>
      <w:r w:rsidRPr="00FE0516">
        <w:rPr>
          <w:rFonts w:cs="Times New Roman"/>
        </w:rPr>
        <w:t xml:space="preserve"> BERT</w:t>
      </w:r>
      <w:r w:rsidRPr="00FE0516">
        <w:rPr>
          <w:rFonts w:cs="Times New Roman"/>
        </w:rPr>
        <w:fldChar w:fldCharType="begin"/>
      </w:r>
      <w:r w:rsidR="00D71356">
        <w:rPr>
          <w:rFonts w:cs="Times New Roman"/>
        </w:rPr>
        <w:instrText xml:space="preserve"> ADDIN ZOTERO_ITEM CSL_CITATION {"citationID":"iLmxq5Ja","properties":{"formattedCitation":" (Devlin et al., 2019)","plainCitation":" (Devlin et al., 2019)","noteIndex":0},"citationItems":[{"id":167,"uris":["http://zotero.org/users/local/qCrXjCmf/items/WT4UP5AJ"],"itemData":{"id":167,"type":"paper-conference","abstract":"We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improvement).","container-title":"Proceedings of the 2019 Conference of the North American Chapter of the Association for Computational Linguistics: Human Language Technologies, Volume 1 (Long and Short Papers)","DOI":"10.18653/v1/N19-1423","event-place":"Minneapolis, Minnesota","event-title":"NAACL-HLT 2019","page":"4171–4186","publisher":"Association for Computational Linguistics","publisher-place":"Minneapolis, Minnesota","source":"ACLWeb","title":"BERT: Pre-training of Deep Bidirectional Transformers for Language Understanding","title-short":"BERT","URL":"https://aclanthology.org/N19-1423","author":[{"family":"Devlin","given":"Jacob"},{"family":"Chang","given":"Ming-Wei"},{"family":"Lee","given":"Kenton"},{"family":"Toutanova","given":"Kristina"}],"accessed":{"date-parts":[["2022",3,2]]},"issued":{"date-parts":[["2019",6]]}}}],"schema":"https://github.com/citation-style-language/schema/raw/master/csl-citation.json"} </w:instrText>
      </w:r>
      <w:r w:rsidRPr="00FE0516">
        <w:rPr>
          <w:rFonts w:cs="Times New Roman"/>
        </w:rPr>
        <w:fldChar w:fldCharType="separate"/>
      </w:r>
      <w:r w:rsidRPr="00FE0516">
        <w:rPr>
          <w:rFonts w:cs="Times New Roman"/>
        </w:rPr>
        <w:t xml:space="preserve"> (Devlin et al., 2019)</w:t>
      </w:r>
      <w:r w:rsidRPr="00FE0516">
        <w:rPr>
          <w:rFonts w:cs="Times New Roman"/>
        </w:rPr>
        <w:fldChar w:fldCharType="end"/>
      </w:r>
      <w:r w:rsidRPr="00FE0516">
        <w:rPr>
          <w:rFonts w:cs="Times New Roman"/>
        </w:rPr>
        <w:t xml:space="preserve"> ainsi que ses dérivés. Tous les deux fonctionnent avec un système de vectorisation des mots. C’est-à-dire que l’algorithme détermine, en fonction du contexte, le sens le plus probable du mot</w:t>
      </w:r>
      <w:r w:rsidR="00991B9B">
        <w:rPr>
          <w:rFonts w:cs="Times New Roman"/>
        </w:rPr>
        <w:t xml:space="preserve"> (par exemple</w:t>
      </w:r>
      <w:r w:rsidR="007467ED">
        <w:rPr>
          <w:rFonts w:cs="Times New Roman"/>
        </w:rPr>
        <w:t>, la chaîne de caractères «</w:t>
      </w:r>
      <w:r w:rsidR="00FD38C1">
        <w:rPr>
          <w:rFonts w:cs="Times New Roman"/>
        </w:rPr>
        <w:t> </w:t>
      </w:r>
      <w:r w:rsidR="00C63E72">
        <w:rPr>
          <w:rFonts w:cs="Times New Roman"/>
        </w:rPr>
        <w:t>Nancy</w:t>
      </w:r>
      <w:r w:rsidR="00FD38C1">
        <w:rPr>
          <w:rFonts w:cs="Times New Roman"/>
        </w:rPr>
        <w:t> </w:t>
      </w:r>
      <w:r w:rsidR="007467ED">
        <w:rPr>
          <w:rFonts w:cs="Times New Roman"/>
        </w:rPr>
        <w:t>» sera traité</w:t>
      </w:r>
      <w:r w:rsidR="00D34A6E">
        <w:rPr>
          <w:rFonts w:cs="Times New Roman"/>
        </w:rPr>
        <w:t>e</w:t>
      </w:r>
      <w:r w:rsidR="007467ED">
        <w:rPr>
          <w:rFonts w:cs="Times New Roman"/>
        </w:rPr>
        <w:t xml:space="preserve"> différemment en fonction de si </w:t>
      </w:r>
      <w:r w:rsidR="00273310">
        <w:rPr>
          <w:rFonts w:cs="Times New Roman"/>
        </w:rPr>
        <w:t xml:space="preserve">elle désigne la ville ou un </w:t>
      </w:r>
      <w:r w:rsidR="00C63E72">
        <w:rPr>
          <w:rFonts w:cs="Times New Roman"/>
        </w:rPr>
        <w:t>prénom</w:t>
      </w:r>
      <w:r w:rsidR="00273310">
        <w:rPr>
          <w:rFonts w:cs="Times New Roman"/>
        </w:rPr>
        <w:t>)</w:t>
      </w:r>
      <w:r w:rsidRPr="00FE0516">
        <w:rPr>
          <w:rFonts w:cs="Times New Roman"/>
        </w:rPr>
        <w:t xml:space="preserve">. Ainsi, avec cette méthode, un vecteur est ensuite utilisé pour déterminer </w:t>
      </w:r>
      <w:r w:rsidR="007A0071">
        <w:rPr>
          <w:rFonts w:cs="Times New Roman"/>
        </w:rPr>
        <w:t xml:space="preserve">le </w:t>
      </w:r>
      <w:r w:rsidRPr="00FE0516">
        <w:rPr>
          <w:rFonts w:cs="Times New Roman"/>
        </w:rPr>
        <w:t>mot</w:t>
      </w:r>
      <w:r w:rsidR="007A0071" w:rsidRPr="007A0071">
        <w:rPr>
          <w:rFonts w:cs="Times New Roman"/>
        </w:rPr>
        <w:t xml:space="preserve"> </w:t>
      </w:r>
      <w:r w:rsidR="007A0071">
        <w:rPr>
          <w:rFonts w:cs="Times New Roman"/>
        </w:rPr>
        <w:t>qui est</w:t>
      </w:r>
      <w:r w:rsidRPr="00FE0516">
        <w:rPr>
          <w:rFonts w:cs="Times New Roman"/>
        </w:rPr>
        <w:t xml:space="preserve"> le candidat le plus probable pour le remplacement dans un contexte donné. </w:t>
      </w:r>
      <w:r w:rsidRPr="00FE0516">
        <w:rPr>
          <w:rFonts w:cs="Times New Roman"/>
        </w:rPr>
        <w:fldChar w:fldCharType="begin"/>
      </w:r>
      <w:r w:rsidRPr="00FE0516">
        <w:rPr>
          <w:rFonts w:cs="Times New Roman"/>
        </w:rPr>
        <w:instrText xml:space="preserve"> ADDIN ZOTERO_ITEM CSL_CITATION {"citationID":"mBT3AS6Q","properties":{"formattedCitation":" (Shardlow, 2014)","plainCitation":" (Shardlow, 2014)","dontUpdate":true,"noteIndex":0},"citationItems":[{"id":144,"uris":["http://zotero.org/users/local/qCrXjCmf/items/73KH4FKV"],"itemData":{"id":144,"type":"article-journal","abstract":"Text simpliﬁcation modiﬁes syntax and lexicon to improve the understandability of language for an end user. This survey identiﬁes and classiﬁes simpliﬁcation research within the period 1998-2013. Simpliﬁcation can be used for many applications, including: Second language learners, preprocessing in pipelines and assistive technology. There are many approaches to the simpliﬁcation task, including: lexical, syntactic, statistical machine translation and hybrid techniques. This survey also explores the current challenges which this ﬁeld faces. Text simpliﬁcation is a non-trivial task which is rapidly growing into its own ﬁeld. This survey gives an overview of contemporary research whilst taking into account the history that has brought text simpliﬁcation to its current state.","container-title":"International Journal of Advanced Computer Science and Applications","DOI":"10.14569/SpecialIssue.2014.040109","ISSN":"2158107X, 21565570","issue":"1","journalAbbreviation":"SpecialIssue","language":"en","source":"DOI.org (Crossref)","title":"A Survey of Automated Text Simplification","URL":"http://thesai.org/Publications/ViewPaper?Volume=4&amp;Issue=1&amp;Code=SpecialIssue&amp;SerialNo=9","volume":"4","author":[{"family":"Shardlow","given":"Matthew"}],"accessed":{"date-parts":[["2022",2,18]]},"issued":{"date-parts":[["2014"]]}}}],"schema":"https://github.com/citation-style-language/schema/raw/master/csl-citation.json"} </w:instrText>
      </w:r>
      <w:r w:rsidRPr="00FE0516">
        <w:rPr>
          <w:rFonts w:cs="Times New Roman"/>
        </w:rPr>
        <w:fldChar w:fldCharType="separate"/>
      </w:r>
      <w:r w:rsidRPr="00FE0516">
        <w:rPr>
          <w:rFonts w:cs="Times New Roman"/>
        </w:rPr>
        <w:t>(Shardlow, 2014.)</w:t>
      </w:r>
      <w:r w:rsidRPr="00FE0516">
        <w:rPr>
          <w:rFonts w:cs="Times New Roman"/>
        </w:rPr>
        <w:fldChar w:fldCharType="end"/>
      </w:r>
      <w:r w:rsidRPr="00FE0516">
        <w:rPr>
          <w:rFonts w:cs="Times New Roman"/>
        </w:rPr>
        <w:t xml:space="preserve"> </w:t>
      </w:r>
    </w:p>
    <w:p w14:paraId="0AC34811" w14:textId="77777777" w:rsidR="00E7343E" w:rsidRPr="00FE0516" w:rsidRDefault="00E7343E" w:rsidP="009656E9">
      <w:pPr>
        <w:spacing w:line="276" w:lineRule="auto"/>
        <w:jc w:val="both"/>
        <w:rPr>
          <w:rFonts w:cs="Times New Roman"/>
        </w:rPr>
      </w:pPr>
      <w:r w:rsidRPr="00FE0516">
        <w:rPr>
          <w:rFonts w:cs="Times New Roman"/>
        </w:rPr>
        <w:t>Nous détaillerons l’utilisation de ces ressources dans la partie consacrée à BERT.</w:t>
      </w:r>
    </w:p>
    <w:p w14:paraId="00B070F2" w14:textId="4493E095" w:rsidR="00E7343E" w:rsidRPr="00FE0516" w:rsidRDefault="008D58B0" w:rsidP="009656E9">
      <w:pPr>
        <w:pStyle w:val="Titre2"/>
        <w:spacing w:line="276" w:lineRule="auto"/>
        <w:jc w:val="both"/>
        <w:rPr>
          <w:rFonts w:ascii="Times New Roman" w:hAnsi="Times New Roman" w:cs="Times New Roman"/>
        </w:rPr>
      </w:pPr>
      <w:bookmarkStart w:id="9" w:name="_Ref102989678"/>
      <w:bookmarkStart w:id="10" w:name="_Toc139238646"/>
      <w:r>
        <w:rPr>
          <w:rFonts w:ascii="Times New Roman" w:hAnsi="Times New Roman" w:cs="Times New Roman"/>
        </w:rPr>
        <w:t xml:space="preserve">II.2 </w:t>
      </w:r>
      <w:r w:rsidR="001E58CF">
        <w:rPr>
          <w:rFonts w:ascii="Times New Roman" w:hAnsi="Times New Roman" w:cs="Times New Roman"/>
        </w:rPr>
        <w:t>Mesure</w:t>
      </w:r>
      <w:r w:rsidR="00E7343E" w:rsidRPr="00FE0516">
        <w:rPr>
          <w:rFonts w:ascii="Times New Roman" w:hAnsi="Times New Roman" w:cs="Times New Roman"/>
        </w:rPr>
        <w:t xml:space="preserve">s </w:t>
      </w:r>
      <w:r w:rsidR="001E58CF">
        <w:rPr>
          <w:rFonts w:ascii="Times New Roman" w:hAnsi="Times New Roman" w:cs="Times New Roman"/>
        </w:rPr>
        <w:t>pour l’</w:t>
      </w:r>
      <w:r w:rsidR="00E7343E" w:rsidRPr="00FE0516">
        <w:rPr>
          <w:rFonts w:ascii="Times New Roman" w:hAnsi="Times New Roman" w:cs="Times New Roman"/>
        </w:rPr>
        <w:t>évaluation</w:t>
      </w:r>
      <w:r w:rsidR="001E58CF">
        <w:rPr>
          <w:rFonts w:ascii="Times New Roman" w:hAnsi="Times New Roman" w:cs="Times New Roman"/>
        </w:rPr>
        <w:t xml:space="preserve"> de la simplification automatique d’un texte</w:t>
      </w:r>
      <w:bookmarkEnd w:id="9"/>
      <w:bookmarkEnd w:id="10"/>
    </w:p>
    <w:p w14:paraId="0BE9B34F" w14:textId="77777777" w:rsidR="00E7343E" w:rsidRPr="00FE0516" w:rsidRDefault="00E7343E" w:rsidP="009656E9">
      <w:pPr>
        <w:spacing w:line="276" w:lineRule="auto"/>
        <w:jc w:val="both"/>
        <w:rPr>
          <w:rFonts w:cs="Times New Roman"/>
        </w:rPr>
      </w:pPr>
    </w:p>
    <w:p w14:paraId="1F908471" w14:textId="2A48C3FF" w:rsidR="00E7343E" w:rsidRPr="00FE0516" w:rsidRDefault="00E7343E" w:rsidP="009656E9">
      <w:pPr>
        <w:spacing w:line="276" w:lineRule="auto"/>
        <w:jc w:val="both"/>
        <w:rPr>
          <w:rFonts w:cs="Times New Roman"/>
        </w:rPr>
      </w:pPr>
      <w:r w:rsidRPr="00970DFA">
        <w:rPr>
          <w:rFonts w:cs="Times New Roman"/>
        </w:rPr>
        <w:t xml:space="preserve">La simplification automatique demande d’être évaluée par des </w:t>
      </w:r>
      <w:r w:rsidR="001E58CF" w:rsidRPr="00970DFA">
        <w:rPr>
          <w:rFonts w:cs="Times New Roman"/>
        </w:rPr>
        <w:t>mesure</w:t>
      </w:r>
      <w:r w:rsidRPr="00970DFA">
        <w:rPr>
          <w:rFonts w:cs="Times New Roman"/>
        </w:rPr>
        <w:t>s, afin de se rendre compte des changements syntaxiques ou lexicaux qu’apporte réellement la simplification du texte original</w:t>
      </w:r>
      <w:r w:rsidRPr="00FE0516">
        <w:rPr>
          <w:rFonts w:cs="Times New Roman"/>
        </w:rPr>
        <w:t>. L’évaluation permet aussi de se rendre compte de la qualité de la simplification automatique.</w:t>
      </w:r>
    </w:p>
    <w:p w14:paraId="06359E83" w14:textId="016226F3" w:rsidR="00E7343E" w:rsidRPr="00CD549A" w:rsidRDefault="00E7343E" w:rsidP="009656E9">
      <w:pPr>
        <w:spacing w:line="276" w:lineRule="auto"/>
        <w:jc w:val="both"/>
        <w:rPr>
          <w:rFonts w:cs="Times New Roman"/>
        </w:rPr>
      </w:pPr>
      <w:r w:rsidRPr="00FE0516">
        <w:rPr>
          <w:rFonts w:cs="Times New Roman"/>
        </w:rPr>
        <w:t xml:space="preserve">Certains chercheurs, comme Shardlow dans sa publication de 2014, affirment que les </w:t>
      </w:r>
      <w:r w:rsidR="001E58CF">
        <w:rPr>
          <w:rFonts w:cs="Times New Roman"/>
        </w:rPr>
        <w:t>mesure</w:t>
      </w:r>
      <w:r w:rsidRPr="00FE0516">
        <w:rPr>
          <w:rFonts w:cs="Times New Roman"/>
        </w:rPr>
        <w:t xml:space="preserve">s automatiques n’ont pas d’intérêt, car certaines modifications pourraient être faites pour avantager certaines </w:t>
      </w:r>
      <w:r w:rsidR="001E58CF">
        <w:rPr>
          <w:rFonts w:cs="Times New Roman"/>
        </w:rPr>
        <w:t>mesure</w:t>
      </w:r>
      <w:r w:rsidRPr="00FE0516">
        <w:rPr>
          <w:rFonts w:cs="Times New Roman"/>
        </w:rPr>
        <w:t>s</w:t>
      </w:r>
      <w:r w:rsidR="001F354B">
        <w:rPr>
          <w:rFonts w:cs="Times New Roman"/>
        </w:rPr>
        <w:t>.</w:t>
      </w:r>
      <w:r w:rsidR="007E246B">
        <w:rPr>
          <w:rFonts w:cs="Times New Roman"/>
        </w:rPr>
        <w:fldChar w:fldCharType="begin"/>
      </w:r>
      <w:r w:rsidR="007E246B">
        <w:rPr>
          <w:rFonts w:cs="Times New Roman"/>
        </w:rPr>
        <w:instrText xml:space="preserve"> ADDIN ZOTERO_ITEM CSL_CITATION {"citationID":"2SAnHM2B","properties":{"formattedCitation":" (Shardlow, 2014)","plainCitation":" (Shardlow, 2014)","noteIndex":0},"citationItems":[{"id":144,"uris":["http://zotero.org/users/local/qCrXjCmf/items/73KH4FKV"],"itemData":{"id":144,"type":"article-journal","abstract":"Text simpliﬁcation modiﬁes syntax and lexicon to improve the understandability of language for an end user. This survey identiﬁes and classiﬁes simpliﬁcation research within the period 1998-2013. Simpliﬁcation can be used for many applications, including: Second language learners, preprocessing in pipelines and assistive technology. There are many approaches to the simpliﬁcation task, including: lexical, syntactic, statistical machine translation and hybrid techniques. This survey also explores the current challenges which this ﬁeld faces. Text simpliﬁcation is a non-trivial task which is rapidly growing into its own ﬁeld. This survey gives an overview of contemporary research whilst taking into account the history that has brought text simpliﬁcation to its current state.","container-title":"International Journal of Advanced Computer Science and Applications","DOI":"10.14569/SpecialIssue.2014.040109","ISSN":"2158107X, 21565570","issue":"1","journalAbbreviation":"SpecialIssue","language":"en","source":"DOI.org (Crossref)","title":"A Survey of Automated Text Simplification","URL":"http://thesai.org/Publications/ViewPaper?Volume=4&amp;Issue=1&amp;Code=SpecialIssue&amp;SerialNo=9","volume":"4","author":[{"family":"Shardlow","given":"Matthew"}],"accessed":{"date-parts":[["2022",2,18]]},"issued":{"date-parts":[["2014"]]}},"locator":"2"}],"schema":"https://github.com/citation-style-language/schema/raw/master/csl-citation.json"} </w:instrText>
      </w:r>
      <w:r w:rsidR="007E246B">
        <w:rPr>
          <w:rFonts w:cs="Times New Roman"/>
        </w:rPr>
        <w:fldChar w:fldCharType="separate"/>
      </w:r>
      <w:r w:rsidR="007E246B" w:rsidRPr="007E246B">
        <w:rPr>
          <w:rFonts w:cs="Times New Roman"/>
        </w:rPr>
        <w:t xml:space="preserve"> (Shardlow, 2014)</w:t>
      </w:r>
      <w:r w:rsidR="007E246B">
        <w:rPr>
          <w:rFonts w:cs="Times New Roman"/>
        </w:rPr>
        <w:fldChar w:fldCharType="end"/>
      </w:r>
      <w:r w:rsidR="00485924" w:rsidRPr="00CD549A">
        <w:rPr>
          <w:rFonts w:cs="Times New Roman"/>
        </w:rPr>
        <w:t xml:space="preserve"> prend l’exemple d’une </w:t>
      </w:r>
      <w:r w:rsidR="001E58CF">
        <w:rPr>
          <w:rFonts w:cs="Times New Roman"/>
        </w:rPr>
        <w:t>mesure</w:t>
      </w:r>
      <w:r w:rsidR="00485924" w:rsidRPr="00CD549A">
        <w:rPr>
          <w:rFonts w:cs="Times New Roman"/>
        </w:rPr>
        <w:t xml:space="preserve"> qui </w:t>
      </w:r>
      <w:r w:rsidR="00CD549A" w:rsidRPr="00CD549A">
        <w:rPr>
          <w:rFonts w:cs="Times New Roman"/>
        </w:rPr>
        <w:t xml:space="preserve">donnerait un score haut </w:t>
      </w:r>
      <w:r w:rsidR="00CD549A">
        <w:rPr>
          <w:rFonts w:cs="Times New Roman"/>
        </w:rPr>
        <w:t>aux phrases courtes</w:t>
      </w:r>
      <w:r w:rsidR="00002A11">
        <w:rPr>
          <w:rFonts w:cs="Times New Roman"/>
        </w:rPr>
        <w:t> </w:t>
      </w:r>
      <w:r w:rsidR="00CD549A">
        <w:rPr>
          <w:rFonts w:cs="Times New Roman"/>
        </w:rPr>
        <w:t>; alors, réduire toutes les phrases en phrases de 3-4</w:t>
      </w:r>
      <w:r w:rsidR="007D498B">
        <w:rPr>
          <w:rFonts w:cs="Times New Roman"/>
        </w:rPr>
        <w:t> </w:t>
      </w:r>
      <w:r w:rsidR="00CD549A">
        <w:rPr>
          <w:rFonts w:cs="Times New Roman"/>
        </w:rPr>
        <w:t xml:space="preserve">mots </w:t>
      </w:r>
      <w:r w:rsidR="007E246B">
        <w:rPr>
          <w:rFonts w:cs="Times New Roman"/>
        </w:rPr>
        <w:t xml:space="preserve">donnerait un score haut au texte même si celui-ci </w:t>
      </w:r>
      <w:r w:rsidR="0006458F">
        <w:rPr>
          <w:rFonts w:cs="Times New Roman"/>
        </w:rPr>
        <w:t>est</w:t>
      </w:r>
      <w:r w:rsidR="007E246B">
        <w:rPr>
          <w:rFonts w:cs="Times New Roman"/>
        </w:rPr>
        <w:t xml:space="preserve"> difficile à comprendre.</w:t>
      </w:r>
    </w:p>
    <w:p w14:paraId="180D753A" w14:textId="0ADBA5FE" w:rsidR="00E7343E" w:rsidRPr="00FE0516" w:rsidRDefault="00E7343E" w:rsidP="009656E9">
      <w:pPr>
        <w:spacing w:line="276" w:lineRule="auto"/>
        <w:jc w:val="both"/>
        <w:rPr>
          <w:rFonts w:cs="Times New Roman"/>
        </w:rPr>
      </w:pPr>
      <w:r w:rsidRPr="00FE0516">
        <w:rPr>
          <w:rFonts w:cs="Times New Roman"/>
        </w:rPr>
        <w:t xml:space="preserve">Néanmoins, les dernières </w:t>
      </w:r>
      <w:r w:rsidR="001E58CF">
        <w:rPr>
          <w:rFonts w:cs="Times New Roman"/>
        </w:rPr>
        <w:t>mesure</w:t>
      </w:r>
      <w:r w:rsidRPr="00FE0516">
        <w:rPr>
          <w:rFonts w:cs="Times New Roman"/>
        </w:rPr>
        <w:t xml:space="preserve">s comme SAMSA </w:t>
      </w:r>
      <w:r w:rsidRPr="00FE0516">
        <w:rPr>
          <w:rFonts w:cs="Times New Roman"/>
        </w:rPr>
        <w:fldChar w:fldCharType="begin"/>
      </w:r>
      <w:r w:rsidR="00D71356">
        <w:rPr>
          <w:rFonts w:cs="Times New Roman"/>
        </w:rPr>
        <w:instrText xml:space="preserve"> ADDIN ZOTERO_ITEM CSL_CITATION {"citationID":"uBwHpHrl","properties":{"formattedCitation":" (Sulem, Abend, et Rappoport, 2018a)","plainCitation":" (Sulem, Abend, et Rappoport, 2018a)","dontUpdate":true,"noteIndex":0},"citationItems":[{"id":185,"uris":["http://zotero.org/users/local/qCrXjCmf/items/I9LQWTQC"],"itemData":{"id":185,"type":"paper-conference","abstract":"Current measures for evaluating text simplification systems focus on evaluating lexical text aspects, neglecting its structural aspects. In this paper we propose the first measure to address structural aspects of text simplification, called SAMSA. It leverages recent advances in semantic parsing to assess simplification quality by decomposing the input based on its semantic structure and comparing it to the output. SAMSA provides a reference-less automatic evaluation procedure, avoiding the problems that reference-based methods face due to the vast space of valid simplifications for a given sentence. Our human evaluation experiments show both SAMSA's substantial correlation with human judgments, as well as the deficiency of existing reference-based measures in evaluating structural simplification.","container-title":"Proceedings of the 2018 Conference of the North American Chapter of the Association for Computational Linguistics: Human Language Technologies, Volume 1 (Long Papers)","DOI":"10.18653/v1/N18-1063","event-place":"New Orleans, Louisiana","event-title":"NAACL-HLT 2018","page":"685–696","publisher":"Association for Computational Linguistics","publisher-place":"New Orleans, Louisiana","source":"ACLWeb","title":"Semantic Structural Evaluation for Text Simplification","URL":"https://aclanthology.org/N18-1063","author":[{"family":"Sulem","given":"Elior"},{"family":"Abend","given":"Omri"},{"family":"Rappoport","given":"Ari"}],"accessed":{"date-parts":[["2022",3,13]]},"issued":{"date-parts":[["2018",6]]}}}],"schema":"https://github.com/citation-style-language/schema/raw/master/csl-citation.json"} </w:instrText>
      </w:r>
      <w:r w:rsidRPr="00FE0516">
        <w:rPr>
          <w:rFonts w:cs="Times New Roman"/>
        </w:rPr>
        <w:fldChar w:fldCharType="separate"/>
      </w:r>
      <w:r w:rsidRPr="00FE0516">
        <w:rPr>
          <w:rFonts w:cs="Times New Roman"/>
        </w:rPr>
        <w:t>(Sulem, Abend, et Rappoport, 2018a)</w:t>
      </w:r>
      <w:r w:rsidRPr="00FE0516">
        <w:rPr>
          <w:rFonts w:cs="Times New Roman"/>
        </w:rPr>
        <w:fldChar w:fldCharType="end"/>
      </w:r>
      <w:r w:rsidRPr="00FE0516">
        <w:rPr>
          <w:rFonts w:cs="Times New Roman"/>
        </w:rPr>
        <w:t xml:space="preserve"> ont démontré qu’il n’était pas impossible de se rapprocher de la qualité de l’évaluation manuelle de la simplification automatique. SAMSA, comme nous le verrons dans la partie consacrée à UCCA, est une </w:t>
      </w:r>
      <w:r w:rsidR="001E58CF">
        <w:rPr>
          <w:rFonts w:cs="Times New Roman"/>
        </w:rPr>
        <w:t>mesure</w:t>
      </w:r>
      <w:r w:rsidRPr="00FE0516">
        <w:rPr>
          <w:rFonts w:cs="Times New Roman"/>
        </w:rPr>
        <w:t xml:space="preserve"> qui prend en compte les changements dans la sémantique structurelle, et ce, principalement grâce au schéma UCCA. La prise en compte des changements dans la sémantique structurelle était une première pour une </w:t>
      </w:r>
      <w:r w:rsidR="001E58CF">
        <w:rPr>
          <w:rFonts w:cs="Times New Roman"/>
        </w:rPr>
        <w:t>mesure</w:t>
      </w:r>
      <w:r w:rsidRPr="00FE0516">
        <w:rPr>
          <w:rFonts w:cs="Times New Roman"/>
        </w:rPr>
        <w:t xml:space="preserve"> </w:t>
      </w:r>
      <w:r w:rsidR="004D1762">
        <w:rPr>
          <w:rFonts w:cs="Times New Roman"/>
        </w:rPr>
        <w:t>consacrée</w:t>
      </w:r>
      <w:r w:rsidRPr="00FE0516">
        <w:rPr>
          <w:rFonts w:cs="Times New Roman"/>
        </w:rPr>
        <w:t xml:space="preserve"> à l’évaluation de la simplification automatique.</w:t>
      </w:r>
    </w:p>
    <w:p w14:paraId="575701CB" w14:textId="4D56A225" w:rsidR="00E7343E" w:rsidRPr="00FE0516" w:rsidRDefault="00E7343E" w:rsidP="009656E9">
      <w:pPr>
        <w:spacing w:line="276" w:lineRule="auto"/>
        <w:jc w:val="both"/>
        <w:rPr>
          <w:rFonts w:cs="Times New Roman"/>
        </w:rPr>
      </w:pPr>
      <w:r w:rsidRPr="00FE0516">
        <w:rPr>
          <w:rFonts w:cs="Times New Roman"/>
        </w:rPr>
        <w:t xml:space="preserve">Les prochaines </w:t>
      </w:r>
      <w:r w:rsidR="001E58CF">
        <w:rPr>
          <w:rFonts w:cs="Times New Roman"/>
        </w:rPr>
        <w:t>mesure</w:t>
      </w:r>
      <w:r w:rsidRPr="00FE0516">
        <w:rPr>
          <w:rFonts w:cs="Times New Roman"/>
        </w:rPr>
        <w:t xml:space="preserve">s présentées sont seulement automatiques, c’est-à-dire qu’elles compareront automatiquement à l’aide d’un corpus de bonne qualité référencé manuellement par un humain. Il est nécessaire de préciser que les </w:t>
      </w:r>
      <w:r w:rsidR="001E58CF">
        <w:rPr>
          <w:rFonts w:cs="Times New Roman"/>
        </w:rPr>
        <w:t>mesure</w:t>
      </w:r>
      <w:r w:rsidRPr="00FE0516">
        <w:rPr>
          <w:rFonts w:cs="Times New Roman"/>
        </w:rPr>
        <w:t xml:space="preserve">s présentées sont plutôt spécifiques, c’est-à-dire qu’elles </w:t>
      </w:r>
      <w:r w:rsidR="00940537">
        <w:rPr>
          <w:rFonts w:cs="Times New Roman"/>
        </w:rPr>
        <w:t>fonctionnent</w:t>
      </w:r>
      <w:r w:rsidRPr="00FE0516">
        <w:rPr>
          <w:rFonts w:cs="Times New Roman"/>
        </w:rPr>
        <w:t xml:space="preserve"> bien dans certains domaines (tels que l’évaluation de la traduction automatique dans le cas de BLEU), mais possèdent des lacunes dans d’autres domaines, comme la simplification automatique</w:t>
      </w:r>
      <w:r w:rsidR="00BE5194">
        <w:rPr>
          <w:rFonts w:cs="Times New Roman"/>
        </w:rPr>
        <w:t xml:space="preserve"> (toujours dans le cas de BLEU)</w:t>
      </w:r>
      <w:r w:rsidRPr="00FE0516">
        <w:rPr>
          <w:rFonts w:cs="Times New Roman"/>
        </w:rPr>
        <w:t>.</w:t>
      </w:r>
    </w:p>
    <w:p w14:paraId="3FECACC7" w14:textId="77777777" w:rsidR="00E7343E" w:rsidRPr="00FE0516" w:rsidRDefault="00E7343E" w:rsidP="009656E9">
      <w:pPr>
        <w:spacing w:line="276" w:lineRule="auto"/>
        <w:jc w:val="both"/>
        <w:rPr>
          <w:rFonts w:cs="Times New Roman"/>
        </w:rPr>
      </w:pPr>
    </w:p>
    <w:p w14:paraId="75AD1493" w14:textId="20CBF5A9" w:rsidR="00E7343E" w:rsidRPr="00FE0516" w:rsidRDefault="008D58B0" w:rsidP="009656E9">
      <w:pPr>
        <w:pStyle w:val="Titre3"/>
        <w:spacing w:line="276" w:lineRule="auto"/>
        <w:jc w:val="both"/>
        <w:rPr>
          <w:rFonts w:cs="Times New Roman"/>
        </w:rPr>
      </w:pPr>
      <w:bookmarkStart w:id="11" w:name="_Toc139238647"/>
      <w:r>
        <w:rPr>
          <w:rFonts w:cs="Times New Roman"/>
        </w:rPr>
        <w:t xml:space="preserve">II.2.1 </w:t>
      </w:r>
      <w:r w:rsidR="00E7343E" w:rsidRPr="00FE0516">
        <w:rPr>
          <w:rFonts w:cs="Times New Roman"/>
        </w:rPr>
        <w:t>BLEU</w:t>
      </w:r>
      <w:bookmarkEnd w:id="11"/>
    </w:p>
    <w:p w14:paraId="4D01164A" w14:textId="3A83195D" w:rsidR="471569BE" w:rsidRDefault="471569BE" w:rsidP="471569BE"/>
    <w:p w14:paraId="0BFB33C8" w14:textId="2739579A" w:rsidR="00E7343E" w:rsidRDefault="00E7343E" w:rsidP="009656E9">
      <w:pPr>
        <w:spacing w:line="276" w:lineRule="auto"/>
        <w:jc w:val="both"/>
        <w:rPr>
          <w:rFonts w:cs="Times New Roman"/>
        </w:rPr>
      </w:pPr>
      <w:r w:rsidRPr="00FE0516">
        <w:rPr>
          <w:rFonts w:cs="Times New Roman"/>
        </w:rPr>
        <w:t>BLEU</w:t>
      </w:r>
      <w:r w:rsidRPr="00FE0516">
        <w:rPr>
          <w:rFonts w:cs="Times New Roman"/>
        </w:rPr>
        <w:fldChar w:fldCharType="begin"/>
      </w:r>
      <w:r w:rsidR="00D71356">
        <w:rPr>
          <w:rFonts w:cs="Times New Roman"/>
        </w:rPr>
        <w:instrText xml:space="preserve"> ADDIN ZOTERO_ITEM CSL_CITATION {"citationID":"Tz4knHlv","properties":{"formattedCitation":" (Papineni et al., 2002)","plainCitation":" (Papineni et al., 2002)","noteIndex":0},"citationItems":[{"id":54,"uris":["http://zotero.org/users/local/qCrXjCmf/items/SY2YYIEZ"],"itemData":{"id":54,"type":"paper-conference","abstract":"Human evaluations of machine translation\nare extensive but expensive. Human evaluations can take months to finish and involve human labor that can not be reused.\nWe propose a method of automatic machine translation evaluation that is quick,\ninexpensive, and language-independent,\nthat correlates highly with human evaluation, and that has little marginal cost per\nrun. We present this method as an automated understudy to skilled human judges\nwhich substitutes for them when there is\nneed for quick or frequent evaluations.","container-title":"Proceedings of the 40th Annual Meeting of the Association for Computational Linguistics","DOI":"10.3115/1073083.1073135","event-place":"Philadelphia, Pennsylvania, USA","event-title":"ACL 2002","language":"en","page":"311–318","publisher":"Association for Computational Linguistics","publisher-place":"Philadelphia, Pennsylvania, USA","source":"ACLWeb","title":"Bleu: a Method for Automatic Evaluation of Machine Translation","title-short":"Bleu","URL":"https://aclanthology.org/P02-1040","author":[{"family":"Papineni","given":"Kishore"},{"family":"Roukos","given":"Salim"},{"family":"Ward","given":"Todd"},{"family":"Zhu","given":"Wei-Jing"}],"accessed":{"date-parts":[["2021",12,30]]},"issued":{"date-parts":[["2002",7]]}}}],"schema":"https://github.com/citation-style-language/schema/raw/master/csl-citation.json"} </w:instrText>
      </w:r>
      <w:r w:rsidRPr="00FE0516">
        <w:rPr>
          <w:rFonts w:cs="Times New Roman"/>
        </w:rPr>
        <w:fldChar w:fldCharType="separate"/>
      </w:r>
      <w:r w:rsidR="00CD6168" w:rsidRPr="00CD6168">
        <w:rPr>
          <w:rFonts w:cs="Times New Roman"/>
        </w:rPr>
        <w:t xml:space="preserve"> (Papineni et al., 2002)</w:t>
      </w:r>
      <w:r w:rsidRPr="00FE0516">
        <w:rPr>
          <w:rFonts w:cs="Times New Roman"/>
        </w:rPr>
        <w:fldChar w:fldCharType="end"/>
      </w:r>
      <w:r w:rsidRPr="00FE0516">
        <w:rPr>
          <w:rFonts w:cs="Times New Roman"/>
        </w:rPr>
        <w:t xml:space="preserve"> est présenté par ses fondateurs comme un indicateur numérique de la « proximité » de la traduction grâce à un corpus de traductions de bonne qualité référencées manuellement.</w:t>
      </w:r>
    </w:p>
    <w:p w14:paraId="1202CB4D" w14:textId="30EF1771" w:rsidR="00F06541" w:rsidRPr="00FE0516" w:rsidRDefault="002E6288" w:rsidP="009656E9">
      <w:pPr>
        <w:spacing w:line="276" w:lineRule="auto"/>
        <w:jc w:val="both"/>
        <w:rPr>
          <w:rFonts w:cs="Times New Roman"/>
        </w:rPr>
      </w:pPr>
      <w:r>
        <w:rPr>
          <w:rFonts w:cs="Times New Roman"/>
        </w:rPr>
        <w:t>D’après</w:t>
      </w:r>
      <w:r w:rsidR="004F44B9">
        <w:rPr>
          <w:rFonts w:cs="Times New Roman"/>
        </w:rPr>
        <w:t xml:space="preserve"> </w:t>
      </w:r>
      <w:r w:rsidR="004F44B9" w:rsidRPr="004F44B9">
        <w:rPr>
          <w:rFonts w:cs="Times New Roman"/>
        </w:rPr>
        <w:t>(</w:t>
      </w:r>
      <w:r w:rsidR="004F44B9" w:rsidRPr="004F44B9">
        <w:rPr>
          <w:rFonts w:cs="Times New Roman"/>
          <w:i/>
          <w:iCs/>
        </w:rPr>
        <w:t>ibid</w:t>
      </w:r>
      <w:r w:rsidR="004F44B9" w:rsidRPr="004F44B9">
        <w:rPr>
          <w:rFonts w:cs="Times New Roman"/>
        </w:rPr>
        <w:t>.)</w:t>
      </w:r>
      <w:r w:rsidR="004F44B9">
        <w:rPr>
          <w:rFonts w:cs="Times New Roman"/>
          <w:i/>
          <w:iCs/>
        </w:rPr>
        <w:t xml:space="preserve"> </w:t>
      </w:r>
      <w:r w:rsidR="00B055FD" w:rsidRPr="004F44B9">
        <w:rPr>
          <w:rFonts w:cs="Times New Roman"/>
        </w:rPr>
        <w:t>BLEU</w:t>
      </w:r>
      <w:r w:rsidR="00B055FD">
        <w:rPr>
          <w:rFonts w:cs="Times New Roman"/>
        </w:rPr>
        <w:t xml:space="preserve"> fonctionne de la manière suivante : à partir d’un corpus de traductions </w:t>
      </w:r>
      <w:r w:rsidR="00D25114">
        <w:rPr>
          <w:rFonts w:cs="Times New Roman"/>
        </w:rPr>
        <w:t xml:space="preserve">de </w:t>
      </w:r>
      <w:r w:rsidR="00B055FD">
        <w:rPr>
          <w:rFonts w:cs="Times New Roman"/>
        </w:rPr>
        <w:t xml:space="preserve">référence, il va comparer </w:t>
      </w:r>
      <w:r w:rsidR="009316C3">
        <w:rPr>
          <w:rFonts w:cs="Times New Roman"/>
        </w:rPr>
        <w:t>les n-grammes d’une traduction dite «</w:t>
      </w:r>
      <w:r w:rsidR="00103EF5">
        <w:rPr>
          <w:rFonts w:cs="Times New Roman"/>
        </w:rPr>
        <w:t> </w:t>
      </w:r>
      <w:r w:rsidR="009316C3">
        <w:rPr>
          <w:rFonts w:cs="Times New Roman"/>
        </w:rPr>
        <w:t>candidate</w:t>
      </w:r>
      <w:r w:rsidR="00103EF5">
        <w:rPr>
          <w:rFonts w:cs="Times New Roman"/>
        </w:rPr>
        <w:t> </w:t>
      </w:r>
      <w:r w:rsidR="009316C3">
        <w:rPr>
          <w:rFonts w:cs="Times New Roman"/>
        </w:rPr>
        <w:t xml:space="preserve">» avec </w:t>
      </w:r>
      <w:r w:rsidR="00517ADA">
        <w:rPr>
          <w:rFonts w:cs="Times New Roman"/>
        </w:rPr>
        <w:t>les n-grammes d</w:t>
      </w:r>
      <w:r w:rsidR="00BC4E90">
        <w:rPr>
          <w:rFonts w:cs="Times New Roman"/>
        </w:rPr>
        <w:t>’une</w:t>
      </w:r>
      <w:r w:rsidR="00517ADA">
        <w:rPr>
          <w:rFonts w:cs="Times New Roman"/>
        </w:rPr>
        <w:t xml:space="preserve"> traduction de référence. À partir de là, </w:t>
      </w:r>
      <w:r w:rsidR="00A670B0">
        <w:rPr>
          <w:rFonts w:cs="Times New Roman"/>
        </w:rPr>
        <w:t xml:space="preserve">l’indicateur comptera les </w:t>
      </w:r>
      <w:r w:rsidR="00EE4E9A">
        <w:rPr>
          <w:rFonts w:cs="Times New Roman"/>
        </w:rPr>
        <w:t>concordances</w:t>
      </w:r>
      <w:r w:rsidR="00A670B0">
        <w:rPr>
          <w:rFonts w:cs="Times New Roman"/>
        </w:rPr>
        <w:t xml:space="preserve"> entre le</w:t>
      </w:r>
      <w:r w:rsidR="00EE4E9A">
        <w:rPr>
          <w:rFonts w:cs="Times New Roman"/>
        </w:rPr>
        <w:t xml:space="preserve">s deux. Ainsi, plus </w:t>
      </w:r>
      <w:r w:rsidR="0040052B">
        <w:rPr>
          <w:rFonts w:cs="Times New Roman"/>
        </w:rPr>
        <w:t xml:space="preserve">la traduction candidate compte de concordances avec la traduction référence, mieux elle sera notée. </w:t>
      </w:r>
    </w:p>
    <w:p w14:paraId="3924AF37" w14:textId="2D8FC4A5" w:rsidR="00E7343E" w:rsidRPr="00FE0516" w:rsidRDefault="00E7343E" w:rsidP="009656E9">
      <w:pPr>
        <w:spacing w:line="276" w:lineRule="auto"/>
        <w:jc w:val="both"/>
        <w:rPr>
          <w:rFonts w:cs="Times New Roman"/>
        </w:rPr>
      </w:pPr>
      <w:r w:rsidRPr="00FE0516">
        <w:rPr>
          <w:rFonts w:cs="Times New Roman"/>
        </w:rPr>
        <w:t>L’indicateur BLEU s’étend de 0 à 1. Force est de constater que peu de traductions atteindront un score de 1, à moins qu’elles ne soient identiques à une traduction de référence (ce qui est, évidemment, plutôt rare). Pour cette raison, même un traducteur humain n’obtiendra pas toujours</w:t>
      </w:r>
      <w:r w:rsidR="003D12CC">
        <w:rPr>
          <w:rFonts w:cs="Times New Roman"/>
        </w:rPr>
        <w:t xml:space="preserve"> </w:t>
      </w:r>
      <w:r w:rsidRPr="00FE0516">
        <w:rPr>
          <w:rFonts w:cs="Times New Roman"/>
        </w:rPr>
        <w:t>la</w:t>
      </w:r>
      <w:r w:rsidR="003D12CC">
        <w:rPr>
          <w:rFonts w:cs="Times New Roman"/>
        </w:rPr>
        <w:t xml:space="preserve"> </w:t>
      </w:r>
      <w:r w:rsidR="00435173" w:rsidRPr="00FE0516">
        <w:rPr>
          <w:rFonts w:cs="Times New Roman"/>
        </w:rPr>
        <w:t>note</w:t>
      </w:r>
      <w:r w:rsidR="00435173">
        <w:rPr>
          <w:rFonts w:cs="Times New Roman"/>
        </w:rPr>
        <w:t xml:space="preserve"> de</w:t>
      </w:r>
      <w:r w:rsidR="00435173" w:rsidRPr="00FE0516">
        <w:rPr>
          <w:rFonts w:cs="Times New Roman"/>
        </w:rPr>
        <w:t xml:space="preserve"> 1</w:t>
      </w:r>
      <w:r w:rsidRPr="00FE0516">
        <w:rPr>
          <w:rFonts w:cs="Times New Roman"/>
        </w:rPr>
        <w:t>.</w:t>
      </w:r>
      <w:r w:rsidRPr="00FE0516">
        <w:rPr>
          <w:rFonts w:cs="Times New Roman"/>
        </w:rPr>
        <w:br/>
        <w:t xml:space="preserve">Donc BLEU est une </w:t>
      </w:r>
      <w:r w:rsidR="001E58CF">
        <w:rPr>
          <w:rFonts w:cs="Times New Roman"/>
        </w:rPr>
        <w:t>mesure</w:t>
      </w:r>
      <w:r w:rsidRPr="00FE0516">
        <w:rPr>
          <w:rFonts w:cs="Times New Roman"/>
        </w:rPr>
        <w:t xml:space="preserve"> pour évaluer la traduction automatique d’un texte, mais il n’est pas rare de la trouver dans d’autres contextes, qui eux ne lui correspondent pas autant. </w:t>
      </w:r>
      <w:r w:rsidR="00CB491C">
        <w:rPr>
          <w:rFonts w:cs="Times New Roman"/>
        </w:rPr>
        <w:t xml:space="preserve">Néanmoins, </w:t>
      </w:r>
      <w:r w:rsidR="00E94F68">
        <w:rPr>
          <w:rFonts w:cs="Times New Roman"/>
        </w:rPr>
        <w:t>d</w:t>
      </w:r>
      <w:r w:rsidRPr="00FE0516">
        <w:rPr>
          <w:rFonts w:cs="Times New Roman"/>
        </w:rPr>
        <w:t xml:space="preserve">’autres </w:t>
      </w:r>
      <w:r w:rsidR="001E58CF">
        <w:rPr>
          <w:rFonts w:cs="Times New Roman"/>
        </w:rPr>
        <w:t>mesure</w:t>
      </w:r>
      <w:r w:rsidRPr="00FE0516">
        <w:rPr>
          <w:rFonts w:cs="Times New Roman"/>
        </w:rPr>
        <w:t xml:space="preserve">s </w:t>
      </w:r>
      <w:r w:rsidR="00621F45">
        <w:rPr>
          <w:rFonts w:cs="Times New Roman"/>
        </w:rPr>
        <w:t xml:space="preserve">sont </w:t>
      </w:r>
      <w:r w:rsidRPr="00FE0516">
        <w:rPr>
          <w:rFonts w:cs="Times New Roman"/>
        </w:rPr>
        <w:t xml:space="preserve">plus adaptées à cette tâche, comme SARI </w:t>
      </w:r>
      <w:r w:rsidRPr="00FE0516">
        <w:rPr>
          <w:rFonts w:cs="Times New Roman"/>
        </w:rPr>
        <w:fldChar w:fldCharType="begin"/>
      </w:r>
      <w:r w:rsidRPr="00FE0516">
        <w:rPr>
          <w:rFonts w:cs="Times New Roman"/>
        </w:rPr>
        <w:instrText xml:space="preserve"> ADDIN ZOTERO_ITEM CSL_CITATION {"citationID":"Aedx8OyQ","properties":{"formattedCitation":" (Xu et al., 2016)","plainCitation":" (Xu et al., 2016)","dontUpdate":true,"noteIndex":0},"citationItems":[{"id":50,"uris":["http://zotero.org/users/local/qCrXjCmf/items/N7MMYG95"],"itemData":{"id":50,"type":"article-journal","abstract":"Most recent sentence simplification systems use basic machine translation models\nto learn lexical and syntactic paraphrases from a manually simplified parallel\ncorpus. These methods are limited by the quality and quantity of manually\nsimplified corpora, which are expensive to build. In this paper, we conduct an\nin-depth adaptation of statistical machine translation to perform text\nsimplification, taking advantage of large-scale paraphrases learned from\nbilingual texts and a small amount of manual simplifications with multiple\nreferences. Our work is the first to design automatic metrics that are effective\nfor tuning and evaluating simplification systems, which will facilitate\niterative development for this task.","container-title":"Transactions of the Association for Computational Linguistics","DOI":"10.1162/tacl_a_00107","ISSN":"2307-387X","journalAbbreviation":"Transactions of the Association for Computational Linguistics","page":"401-415","source":"Silverchair","title":"Optimizing Statistical Machine Translation for Text Simplification","volume":"4","author":[{"family":"Xu","given":"Wei"},{"family":"Napoles","given":"Courtney"},{"family":"Pavlick","given":"Ellie"},{"family":"Chen","given":"Quanze"},{"family":"Callison-Burch","given":"Chris"}],"issued":{"date-parts":[["2016",7,1]]}}}],"schema":"https://github.com/citation-style-language/schema/raw/master/csl-citation.json"} </w:instrText>
      </w:r>
      <w:r w:rsidRPr="00FE0516">
        <w:rPr>
          <w:rFonts w:cs="Times New Roman"/>
        </w:rPr>
        <w:fldChar w:fldCharType="separate"/>
      </w:r>
      <w:r w:rsidRPr="00FE0516">
        <w:rPr>
          <w:rFonts w:cs="Times New Roman"/>
        </w:rPr>
        <w:t>(Xu et al., 2016)</w:t>
      </w:r>
      <w:r w:rsidRPr="00FE0516">
        <w:rPr>
          <w:rFonts w:cs="Times New Roman"/>
        </w:rPr>
        <w:fldChar w:fldCharType="end"/>
      </w:r>
      <w:r w:rsidRPr="00FE0516">
        <w:rPr>
          <w:rFonts w:cs="Times New Roman"/>
        </w:rPr>
        <w:t>.</w:t>
      </w:r>
    </w:p>
    <w:p w14:paraId="4F62970A" w14:textId="31742645" w:rsidR="00E7343E" w:rsidRPr="00FE0516" w:rsidRDefault="00E7343E" w:rsidP="009656E9">
      <w:pPr>
        <w:spacing w:line="276" w:lineRule="auto"/>
        <w:jc w:val="both"/>
        <w:rPr>
          <w:rFonts w:cs="Times New Roman"/>
        </w:rPr>
      </w:pPr>
      <w:r w:rsidRPr="00FE0516">
        <w:rPr>
          <w:rFonts w:cs="Times New Roman"/>
        </w:rPr>
        <w:t>D’après</w:t>
      </w:r>
      <w:r w:rsidR="00D71581">
        <w:rPr>
          <w:rFonts w:cs="Times New Roman"/>
        </w:rPr>
        <w:fldChar w:fldCharType="begin"/>
      </w:r>
      <w:r w:rsidR="00B53137">
        <w:rPr>
          <w:rFonts w:cs="Times New Roman"/>
        </w:rPr>
        <w:instrText xml:space="preserve"> ADDIN ZOTERO_ITEM CSL_CITATION {"citationID":"x2G6siKN","properties":{"formattedCitation":" (Sulem, Abend, et Rappoport, 2018b)","plainCitation":" (Sulem, Abend, et Rappoport, 2018b)","dontUpdate":true,"noteIndex":0},"citationItems":[{"id":65,"uris":["http://zotero.org/users/local/qCrXjCmf/items/8WCC8H56"],"itemData":{"id":65,"type":"article-journal","abstract":"BLEU is widely considered to be an informative metric for text-to-text generation, including Text Simplification (TS). TS includes both lexical and structural aspects. In this paper we show that BLEU is not suitable for the evaluation of sentence splitting, the major structural simplification operation. We manually compiled a sentence splitting gold standard corpus containing multiple structural paraphrases, and performed a correlation analysis with human judgments. We find low or no correlation between BLEU and the grammaticality and meaning preservation parameters where sentence splitting is involved. Moreover, BLEU often negatively correlates with simplicity, essentially penalizing simpler sentences.","container-title":"arXiv:1810.05995 [cs]","note":"arXiv: 1810.05995","source":"arXiv.org","title":"BLEU is Not Suitable for the Evaluation of Text Simplification","URL":"http://arxiv.org/abs/1810.05995","author":[{"family":"Sulem","given":"Elior"},{"family":"Abend","given":"Omri"},{"family":"Rappoport","given":"Ari"}],"accessed":{"date-parts":[["2022",1,2]]},"issued":{"date-parts":[["2018",10,14]]}}}],"schema":"https://github.com/citation-style-language/schema/raw/master/csl-citation.json"} </w:instrText>
      </w:r>
      <w:r w:rsidR="00D71581">
        <w:rPr>
          <w:rFonts w:cs="Times New Roman"/>
        </w:rPr>
        <w:fldChar w:fldCharType="separate"/>
      </w:r>
      <w:r w:rsidR="00D71581" w:rsidRPr="00D71581">
        <w:rPr>
          <w:rFonts w:cs="Times New Roman"/>
        </w:rPr>
        <w:t xml:space="preserve"> (Sulem, Abend, et Rappoport, 2018</w:t>
      </w:r>
      <w:r w:rsidR="0087485E">
        <w:rPr>
          <w:rFonts w:cs="Times New Roman"/>
        </w:rPr>
        <w:t> </w:t>
      </w:r>
      <w:r w:rsidR="00D71581" w:rsidRPr="00D71581">
        <w:rPr>
          <w:rFonts w:cs="Times New Roman"/>
        </w:rPr>
        <w:t>b)</w:t>
      </w:r>
      <w:r w:rsidR="00D71581">
        <w:rPr>
          <w:rFonts w:cs="Times New Roman"/>
        </w:rPr>
        <w:fldChar w:fldCharType="end"/>
      </w:r>
      <w:r w:rsidRPr="00FE0516">
        <w:rPr>
          <w:rFonts w:cs="Times New Roman"/>
        </w:rPr>
        <w:t xml:space="preserve">, la </w:t>
      </w:r>
      <w:r w:rsidR="001E58CF">
        <w:rPr>
          <w:rFonts w:cs="Times New Roman"/>
        </w:rPr>
        <w:t>mesure</w:t>
      </w:r>
      <w:r w:rsidRPr="00FE0516">
        <w:rPr>
          <w:rFonts w:cs="Times New Roman"/>
        </w:rPr>
        <w:t xml:space="preserve"> BLEU ne convient pas à l’évaluation de la division des phrases, la principale opération de simplification structurelle. </w:t>
      </w:r>
    </w:p>
    <w:p w14:paraId="14492E1B" w14:textId="44128463" w:rsidR="00E7343E" w:rsidRPr="00FE0516" w:rsidRDefault="00621F45" w:rsidP="009656E9">
      <w:pPr>
        <w:spacing w:line="276" w:lineRule="auto"/>
        <w:jc w:val="both"/>
        <w:rPr>
          <w:rFonts w:cs="Times New Roman"/>
        </w:rPr>
      </w:pPr>
      <w:r>
        <w:rPr>
          <w:rFonts w:cs="Times New Roman"/>
        </w:rPr>
        <w:t>Ainsi</w:t>
      </w:r>
      <w:r w:rsidR="00E7343E" w:rsidRPr="00FE0516">
        <w:rPr>
          <w:rFonts w:cs="Times New Roman"/>
        </w:rPr>
        <w:t xml:space="preserve">, BLEU ne réussirait pas à prédire la simplicité d’une phrase d’après </w:t>
      </w:r>
      <w:r w:rsidR="00E7343E" w:rsidRPr="00FE0516">
        <w:rPr>
          <w:rFonts w:cs="Times New Roman"/>
        </w:rPr>
        <w:fldChar w:fldCharType="begin"/>
      </w:r>
      <w:r w:rsidR="00B254CC" w:rsidRPr="00FE0516">
        <w:rPr>
          <w:rFonts w:cs="Times New Roman"/>
        </w:rPr>
        <w:instrText xml:space="preserve"> ADDIN ZOTERO_ITEM CSL_CITATION {"citationID":"Ocl6HVtb","properties":{"formattedCitation":" (Sulem, Abend, et Rappoport, 2018b)","plainCitation":" (Sulem, Abend, et Rappoport, 2018b)","dontUpdate":true,"noteIndex":0},"citationItems":[{"id":65,"uris":["http://zotero.org/users/local/qCrXjCmf/items/8WCC8H56"],"itemData":{"id":65,"type":"article-journal","abstract":"BLEU is widely considered to be an informative metric for text-to-text generation, including Text Simplification (TS). TS includes both lexical and structural aspects. In this paper we show that BLEU is not suitable for the evaluation of sentence splitting, the major structural simplification operation. We manually compiled a sentence splitting gold standard corpus containing multiple structural paraphrases, and performed a correlation analysis with human judgments. We find low or no correlation between BLEU and the grammaticality and meaning preservation parameters where sentence splitting is involved. Moreover, BLEU often negatively correlates with simplicity, essentially penalizing simpler sentences.","container-title":"arXiv:1810.05995 [cs]","note":"arXiv: 1810.05995","source":"arXiv.org","title":"BLEU is Not Suitable for the Evaluation of Text Simplification","URL":"http://arxiv.org/abs/1810.05995","author":[{"family":"Sulem","given":"Elior"},{"family":"Abend","given":"Omri"},{"family":"Rappoport","given":"Ari"}],"accessed":{"date-parts":[["2022",1,2]]},"issued":{"date-parts":[["2018",10,14]]}}}],"schema":"https://github.com/citation-style-language/schema/raw/master/csl-citation.json"} </w:instrText>
      </w:r>
      <w:r w:rsidR="00E7343E" w:rsidRPr="00FE0516">
        <w:rPr>
          <w:rFonts w:cs="Times New Roman"/>
        </w:rPr>
        <w:fldChar w:fldCharType="separate"/>
      </w:r>
      <w:r w:rsidR="00E7343E" w:rsidRPr="00FE0516">
        <w:rPr>
          <w:rFonts w:cs="Times New Roman"/>
        </w:rPr>
        <w:t>(Sulem, Abend, et Rappoport, 2018 b)</w:t>
      </w:r>
      <w:r w:rsidR="00E7343E" w:rsidRPr="00FE0516">
        <w:rPr>
          <w:rFonts w:cs="Times New Roman"/>
        </w:rPr>
        <w:fldChar w:fldCharType="end"/>
      </w:r>
      <w:r w:rsidR="00E7343E" w:rsidRPr="00FE0516">
        <w:rPr>
          <w:rFonts w:cs="Times New Roman"/>
        </w:rPr>
        <w:t xml:space="preserve"> et aurait tendance à donner des scores hauts aux phrases ressemblant à l</w:t>
      </w:r>
      <w:r>
        <w:rPr>
          <w:rFonts w:cs="Times New Roman"/>
        </w:rPr>
        <w:t xml:space="preserve">a phrase </w:t>
      </w:r>
      <w:r w:rsidR="00E7343E" w:rsidRPr="00FE0516">
        <w:rPr>
          <w:rFonts w:cs="Times New Roman"/>
        </w:rPr>
        <w:t>originale, ce qui est contreproductif dans le cas d’une simplification. On veut que la phrase soit différente, plus compréhensible.</w:t>
      </w:r>
    </w:p>
    <w:p w14:paraId="567A829F" w14:textId="140683A0" w:rsidR="00E7343E" w:rsidRPr="00FE0516" w:rsidRDefault="00E7343E" w:rsidP="009656E9">
      <w:pPr>
        <w:spacing w:line="276" w:lineRule="auto"/>
        <w:jc w:val="both"/>
        <w:rPr>
          <w:rFonts w:cs="Times New Roman"/>
        </w:rPr>
      </w:pPr>
      <w:r w:rsidRPr="00FE0516">
        <w:rPr>
          <w:rFonts w:cs="Times New Roman"/>
        </w:rPr>
        <w:t>Mais, il obtiendrait une plus haute corrélation dans la grammaticalité et dans la préservation du sens (voir SARI</w:t>
      </w:r>
      <w:r w:rsidRPr="00FE0516">
        <w:rPr>
          <w:rFonts w:cs="Times New Roman"/>
        </w:rPr>
        <w:fldChar w:fldCharType="begin"/>
      </w:r>
      <w:r w:rsidR="00B254CC" w:rsidRPr="00FE0516">
        <w:rPr>
          <w:rFonts w:cs="Times New Roman"/>
        </w:rPr>
        <w:instrText xml:space="preserve"> ADDIN ZOTERO_ITEM CSL_CITATION {"citationID":"7pep8mi6","properties":{"formattedCitation":" (Xu et al., 2016)","plainCitation":" (Xu et al., 2016)","dontUpdate":true,"noteIndex":0},"citationItems":[{"id":50,"uris":["http://zotero.org/users/local/qCrXjCmf/items/N7MMYG95"],"itemData":{"id":50,"type":"article-journal","abstract":"Most recent sentence simplification systems use basic machine translation models\nto learn lexical and syntactic paraphrases from a manually simplified parallel\ncorpus. These methods are limited by the quality and quantity of manually\nsimplified corpora, which are expensive to build. In this paper, we conduct an\nin-depth adaptation of statistical machine translation to perform text\nsimplification, taking advantage of large-scale paraphrases learned from\nbilingual texts and a small amount of manual simplifications with multiple\nreferences. Our work is the first to design automatic metrics that are effective\nfor tuning and evaluating simplification systems, which will facilitate\niterative development for this task.","container-title":"Transactions of the Association for Computational Linguistics","DOI":"10.1162/tacl_a_00107","ISSN":"2307-387X","journalAbbreviation":"Transactions of the Association for Computational Linguistics","page":"401-415","source":"Silverchair","title":"Optimizing Statistical Machine Translation for Text Simplification","volume":"4","author":[{"family":"Xu","given":"Wei"},{"family":"Napoles","given":"Courtney"},{"family":"Pavlick","given":"Ellie"},{"family":"Chen","given":"Quanze"},{"family":"Callison-Burch","given":"Chris"}],"issued":{"date-parts":[["2016",7,1]]}}}],"schema":"https://github.com/citation-style-language/schema/raw/master/csl-citation.json"} </w:instrText>
      </w:r>
      <w:r w:rsidRPr="00FE0516">
        <w:rPr>
          <w:rFonts w:cs="Times New Roman"/>
        </w:rPr>
        <w:fldChar w:fldCharType="separate"/>
      </w:r>
      <w:r w:rsidRPr="00FE0516">
        <w:rPr>
          <w:rFonts w:cs="Times New Roman"/>
        </w:rPr>
        <w:t xml:space="preserve"> [Xu et al., 2016]</w:t>
      </w:r>
      <w:r w:rsidRPr="00FE0516">
        <w:rPr>
          <w:rFonts w:cs="Times New Roman"/>
        </w:rPr>
        <w:fldChar w:fldCharType="end"/>
      </w:r>
      <w:r w:rsidRPr="00FE0516">
        <w:rPr>
          <w:rFonts w:cs="Times New Roman"/>
        </w:rPr>
        <w:t xml:space="preserve">) ; ce qui confirme bien l’hypothèse que chaque </w:t>
      </w:r>
      <w:r w:rsidR="001E58CF">
        <w:rPr>
          <w:rFonts w:cs="Times New Roman"/>
        </w:rPr>
        <w:t>mesure</w:t>
      </w:r>
      <w:r w:rsidRPr="00FE0516">
        <w:rPr>
          <w:rFonts w:cs="Times New Roman"/>
        </w:rPr>
        <w:t xml:space="preserve"> est « dédiée » à l’évaluation d’un domaine spécifique de la simplification automatique.</w:t>
      </w:r>
    </w:p>
    <w:p w14:paraId="34F1EC2C" w14:textId="6D6753D4" w:rsidR="00E7343E" w:rsidRPr="00FE0516" w:rsidRDefault="00E7343E" w:rsidP="009656E9">
      <w:pPr>
        <w:spacing w:line="276" w:lineRule="auto"/>
        <w:jc w:val="both"/>
        <w:rPr>
          <w:rFonts w:cs="Times New Roman"/>
        </w:rPr>
      </w:pPr>
      <w:r w:rsidRPr="00FE0516">
        <w:rPr>
          <w:rFonts w:cs="Times New Roman"/>
        </w:rPr>
        <w:t xml:space="preserve">Il en est conclu que BLEU n’est pas pertinent, la </w:t>
      </w:r>
      <w:r w:rsidR="001E58CF">
        <w:rPr>
          <w:rFonts w:cs="Times New Roman"/>
        </w:rPr>
        <w:t>mesure</w:t>
      </w:r>
      <w:r w:rsidRPr="00FE0516">
        <w:rPr>
          <w:rFonts w:cs="Times New Roman"/>
        </w:rPr>
        <w:t xml:space="preserve"> est même qualifiée de trompeuse</w:t>
      </w:r>
      <w:r w:rsidRPr="00FE0516">
        <w:rPr>
          <w:rFonts w:cs="Times New Roman"/>
        </w:rPr>
        <w:fldChar w:fldCharType="begin"/>
      </w:r>
      <w:r w:rsidR="00B254CC" w:rsidRPr="00FE0516">
        <w:rPr>
          <w:rFonts w:cs="Times New Roman"/>
        </w:rPr>
        <w:instrText xml:space="preserve"> ADDIN ZOTERO_ITEM CSL_CITATION {"citationID":"qTUBKN5G","properties":{"formattedCitation":" (Sulem, Abend, et Rappoport, 2018b)","plainCitation":" (Sulem, Abend, et Rappoport, 2018b)","dontUpdate":true,"noteIndex":0},"citationItems":[{"id":65,"uris":["http://zotero.org/users/local/qCrXjCmf/items/8WCC8H56"],"itemData":{"id":65,"type":"article-journal","abstract":"BLEU is widely considered to be an informative metric for text-to-text generation, including Text Simplification (TS). TS includes both lexical and structural aspects. In this paper we show that BLEU is not suitable for the evaluation of sentence splitting, the major structural simplification operation. We manually compiled a sentence splitting gold standard corpus containing multiple structural paraphrases, and performed a correlation analysis with human judgments. We find low or no correlation between BLEU and the grammaticality and meaning preservation parameters where sentence splitting is involved. Moreover, BLEU often negatively correlates with simplicity, essentially penalizing simpler sentences.","container-title":"arXiv:1810.05995 [cs]","note":"arXiv: 1810.05995","source":"arXiv.org","title":"BLEU is Not Suitable for the Evaluation of Text Simplification","URL":"http://arxiv.org/abs/1810.05995","author":[{"family":"Sulem","given":"Elior"},{"family":"Abend","given":"Omri"},{"family":"Rappoport","given":"Ari"}],"accessed":{"date-parts":[["2022",1,2]]},"issued":{"date-parts":[["2018",10,14]]}}}],"schema":"https://github.com/citation-style-language/schema/raw/master/csl-citation.json"} </w:instrText>
      </w:r>
      <w:r w:rsidRPr="00FE0516">
        <w:rPr>
          <w:rFonts w:cs="Times New Roman"/>
        </w:rPr>
        <w:fldChar w:fldCharType="separate"/>
      </w:r>
      <w:r w:rsidRPr="00FE0516">
        <w:rPr>
          <w:rFonts w:cs="Times New Roman"/>
        </w:rPr>
        <w:t xml:space="preserve"> (Sulem, Abend, et Rappoport, 2018</w:t>
      </w:r>
      <w:r w:rsidR="0087485E">
        <w:rPr>
          <w:rFonts w:cs="Times New Roman"/>
        </w:rPr>
        <w:t> </w:t>
      </w:r>
      <w:r w:rsidRPr="00FE0516">
        <w:rPr>
          <w:rFonts w:cs="Times New Roman"/>
        </w:rPr>
        <w:t>b)</w:t>
      </w:r>
      <w:r w:rsidRPr="00FE0516">
        <w:rPr>
          <w:rFonts w:cs="Times New Roman"/>
        </w:rPr>
        <w:fldChar w:fldCharType="end"/>
      </w:r>
      <w:r w:rsidRPr="00FE0516">
        <w:rPr>
          <w:rFonts w:cs="Times New Roman"/>
        </w:rPr>
        <w:t xml:space="preserve"> </w:t>
      </w:r>
      <w:r w:rsidRPr="00FE0516">
        <w:rPr>
          <w:rFonts w:cs="Times New Roman"/>
          <w:u w:val="single"/>
        </w:rPr>
        <w:t>dans l’évaluation de la simplification automatique</w:t>
      </w:r>
      <w:r w:rsidRPr="00FE0516">
        <w:rPr>
          <w:rFonts w:cs="Times New Roman"/>
        </w:rPr>
        <w:t xml:space="preserve">. Les tâches pour lesquelles la </w:t>
      </w:r>
      <w:r w:rsidR="001E58CF">
        <w:rPr>
          <w:rFonts w:cs="Times New Roman"/>
        </w:rPr>
        <w:t>mesure</w:t>
      </w:r>
      <w:r w:rsidRPr="00FE0516">
        <w:rPr>
          <w:rFonts w:cs="Times New Roman"/>
        </w:rPr>
        <w:t xml:space="preserve"> fonctionne correctement sont l’évaluation de la division et la reformulation automatique d’une phrase. </w:t>
      </w:r>
    </w:p>
    <w:p w14:paraId="3FFE28BB" w14:textId="55E2DCB1" w:rsidR="00E7343E" w:rsidRPr="00FE0516" w:rsidRDefault="00E7343E" w:rsidP="009656E9">
      <w:pPr>
        <w:spacing w:line="276" w:lineRule="auto"/>
        <w:jc w:val="both"/>
        <w:rPr>
          <w:rFonts w:cs="Times New Roman"/>
        </w:rPr>
      </w:pPr>
      <w:r w:rsidRPr="00FE0516">
        <w:rPr>
          <w:rFonts w:cs="Times New Roman"/>
        </w:rPr>
        <w:t xml:space="preserve">Les </w:t>
      </w:r>
      <w:r w:rsidR="001E58CF">
        <w:rPr>
          <w:rFonts w:cs="Times New Roman"/>
        </w:rPr>
        <w:t>mesure</w:t>
      </w:r>
      <w:r w:rsidRPr="00FE0516">
        <w:rPr>
          <w:rFonts w:cs="Times New Roman"/>
        </w:rPr>
        <w:t xml:space="preserve">s sont-elles complémentaires, c’est-à-dire qu’elles évaluent toutes correctement un domaine, </w:t>
      </w:r>
      <w:r w:rsidR="00071387">
        <w:rPr>
          <w:rFonts w:cs="Times New Roman"/>
        </w:rPr>
        <w:t>ainsi</w:t>
      </w:r>
      <w:r w:rsidRPr="00FE0516">
        <w:rPr>
          <w:rFonts w:cs="Times New Roman"/>
        </w:rPr>
        <w:t xml:space="preserve"> pour avoir une évaluation globale d’une simplification, faudrait-il utiliser chacune des </w:t>
      </w:r>
      <w:r w:rsidR="001E58CF">
        <w:rPr>
          <w:rFonts w:cs="Times New Roman"/>
        </w:rPr>
        <w:t>mesure</w:t>
      </w:r>
      <w:r w:rsidRPr="00FE0516">
        <w:rPr>
          <w:rFonts w:cs="Times New Roman"/>
        </w:rPr>
        <w:t>s ?</w:t>
      </w:r>
      <w:r w:rsidR="00EF79BD">
        <w:rPr>
          <w:rFonts w:cs="Times New Roman"/>
        </w:rPr>
        <w:t xml:space="preserve"> </w:t>
      </w:r>
    </w:p>
    <w:p w14:paraId="146D521F" w14:textId="77777777" w:rsidR="00E7343E" w:rsidRPr="00FE0516" w:rsidRDefault="00E7343E" w:rsidP="009656E9">
      <w:pPr>
        <w:spacing w:line="276" w:lineRule="auto"/>
        <w:jc w:val="both"/>
        <w:rPr>
          <w:rFonts w:cs="Times New Roman"/>
        </w:rPr>
      </w:pPr>
    </w:p>
    <w:p w14:paraId="40F42DFA" w14:textId="1FC0ECF6" w:rsidR="00E7343E" w:rsidRPr="00FE0516" w:rsidRDefault="008D58B0" w:rsidP="009656E9">
      <w:pPr>
        <w:pStyle w:val="Titre3"/>
        <w:spacing w:line="276" w:lineRule="auto"/>
        <w:jc w:val="both"/>
        <w:rPr>
          <w:rFonts w:cs="Times New Roman"/>
        </w:rPr>
      </w:pPr>
      <w:bookmarkStart w:id="12" w:name="_Toc139238648"/>
      <w:r>
        <w:rPr>
          <w:rFonts w:cs="Times New Roman"/>
        </w:rPr>
        <w:t xml:space="preserve">II.2.2 </w:t>
      </w:r>
      <w:r w:rsidR="00E7343E" w:rsidRPr="00FE0516">
        <w:rPr>
          <w:rFonts w:cs="Times New Roman"/>
        </w:rPr>
        <w:t xml:space="preserve">SARI </w:t>
      </w:r>
      <w:r w:rsidR="00E7343E" w:rsidRPr="00FE0516">
        <w:rPr>
          <w:rFonts w:cs="Times New Roman"/>
        </w:rPr>
        <w:fldChar w:fldCharType="begin"/>
      </w:r>
      <w:r w:rsidR="00B254CC" w:rsidRPr="00FE0516">
        <w:rPr>
          <w:rFonts w:cs="Times New Roman"/>
        </w:rPr>
        <w:instrText xml:space="preserve"> ADDIN ZOTERO_ITEM CSL_CITATION {"citationID":"eS3CoKDb","properties":{"formattedCitation":" (Xu et al., 2016)","plainCitation":" (Xu et al., 2016)","dontUpdate":true,"noteIndex":0},"citationItems":[{"id":50,"uris":["http://zotero.org/users/local/qCrXjCmf/items/N7MMYG95"],"itemData":{"id":50,"type":"article-journal","abstract":"Most recent sentence simplification systems use basic machine translation models\nto learn lexical and syntactic paraphrases from a manually simplified parallel\ncorpus. These methods are limited by the quality and quantity of manually\nsimplified corpora, which are expensive to build. In this paper, we conduct an\nin-depth adaptation of statistical machine translation to perform text\nsimplification, taking advantage of large-scale paraphrases learned from\nbilingual texts and a small amount of manual simplifications with multiple\nreferences. Our work is the first to design automatic metrics that are effective\nfor tuning and evaluating simplification systems, which will facilitate\niterative development for this task.","container-title":"Transactions of the Association for Computational Linguistics","DOI":"10.1162/tacl_a_00107","ISSN":"2307-387X","journalAbbreviation":"Transactions of the Association for Computational Linguistics","page":"401-415","source":"Silverchair","title":"Optimizing Statistical Machine Translation for Text Simplification","volume":"4","author":[{"family":"Xu","given":"Wei"},{"family":"Napoles","given":"Courtney"},{"family":"Pavlick","given":"Ellie"},{"family":"Chen","given":"Quanze"},{"family":"Callison-Burch","given":"Chris"}],"issued":{"date-parts":[["2016",7,1]]}}}],"schema":"https://github.com/citation-style-language/schema/raw/master/csl-citation.json"} </w:instrText>
      </w:r>
      <w:r w:rsidR="00E7343E" w:rsidRPr="00FE0516">
        <w:rPr>
          <w:rFonts w:cs="Times New Roman"/>
        </w:rPr>
        <w:fldChar w:fldCharType="separate"/>
      </w:r>
      <w:r w:rsidR="00E7343E" w:rsidRPr="00FE0516">
        <w:rPr>
          <w:rFonts w:cs="Times New Roman"/>
        </w:rPr>
        <w:t>(Xu et al., 2016)</w:t>
      </w:r>
      <w:bookmarkEnd w:id="12"/>
      <w:r w:rsidR="00E7343E" w:rsidRPr="00FE0516">
        <w:rPr>
          <w:rFonts w:cs="Times New Roman"/>
        </w:rPr>
        <w:fldChar w:fldCharType="end"/>
      </w:r>
    </w:p>
    <w:p w14:paraId="7294AAEE" w14:textId="77777777" w:rsidR="00E7343E" w:rsidRPr="00FE0516" w:rsidRDefault="00E7343E" w:rsidP="009656E9">
      <w:pPr>
        <w:spacing w:line="276" w:lineRule="auto"/>
        <w:jc w:val="both"/>
        <w:rPr>
          <w:rFonts w:cs="Times New Roman"/>
        </w:rPr>
      </w:pPr>
    </w:p>
    <w:p w14:paraId="4C6E67DE" w14:textId="258D621A" w:rsidR="00E7343E" w:rsidRPr="00FE0516" w:rsidRDefault="00E7343E" w:rsidP="009656E9">
      <w:pPr>
        <w:spacing w:line="276" w:lineRule="auto"/>
        <w:jc w:val="both"/>
        <w:rPr>
          <w:rFonts w:cs="Times New Roman"/>
        </w:rPr>
      </w:pPr>
      <w:r w:rsidRPr="00FE0516">
        <w:rPr>
          <w:rFonts w:cs="Times New Roman"/>
        </w:rPr>
        <w:t xml:space="preserve">SARI est une </w:t>
      </w:r>
      <w:r w:rsidR="001E58CF">
        <w:rPr>
          <w:rFonts w:cs="Times New Roman"/>
        </w:rPr>
        <w:t>mesure</w:t>
      </w:r>
      <w:r w:rsidRPr="00FE0516">
        <w:rPr>
          <w:rFonts w:cs="Times New Roman"/>
        </w:rPr>
        <w:t xml:space="preserve"> crée par </w:t>
      </w:r>
      <w:r w:rsidR="00EC4D6E">
        <w:rPr>
          <w:rFonts w:cs="Times New Roman"/>
        </w:rPr>
        <w:t>(</w:t>
      </w:r>
      <w:r w:rsidRPr="00FE0516">
        <w:rPr>
          <w:rFonts w:cs="Times New Roman"/>
        </w:rPr>
        <w:t>Xu et al</w:t>
      </w:r>
      <w:r w:rsidR="00EC4D6E">
        <w:rPr>
          <w:rFonts w:cs="Times New Roman"/>
        </w:rPr>
        <w:t>.,</w:t>
      </w:r>
      <w:r w:rsidR="000255A5">
        <w:rPr>
          <w:rFonts w:cs="Times New Roman"/>
        </w:rPr>
        <w:t xml:space="preserve"> </w:t>
      </w:r>
      <w:r w:rsidRPr="00FE0516">
        <w:rPr>
          <w:rFonts w:cs="Times New Roman"/>
        </w:rPr>
        <w:t>2016</w:t>
      </w:r>
      <w:r w:rsidR="00EC4D6E">
        <w:rPr>
          <w:rFonts w:cs="Times New Roman"/>
        </w:rPr>
        <w:t>).</w:t>
      </w:r>
      <w:r w:rsidRPr="00FE0516">
        <w:rPr>
          <w:rFonts w:cs="Times New Roman"/>
        </w:rPr>
        <w:t xml:space="preserve"> SARI a été conçue spécialement pour la simplification automatique de textes, à la différence de BLEU. SARI est une </w:t>
      </w:r>
      <w:r w:rsidR="001E58CF">
        <w:rPr>
          <w:rFonts w:cs="Times New Roman"/>
        </w:rPr>
        <w:t>mesure</w:t>
      </w:r>
      <w:r w:rsidRPr="00FE0516">
        <w:rPr>
          <w:rFonts w:cs="Times New Roman"/>
        </w:rPr>
        <w:t xml:space="preserve"> monolingue, qui se concentre sur une seule langue à la fois. L’objectif principal de cette </w:t>
      </w:r>
      <w:r w:rsidR="001E58CF">
        <w:rPr>
          <w:rFonts w:cs="Times New Roman"/>
        </w:rPr>
        <w:t>mesure</w:t>
      </w:r>
      <w:r w:rsidRPr="00FE0516">
        <w:rPr>
          <w:rFonts w:cs="Times New Roman"/>
        </w:rPr>
        <w:t xml:space="preserve"> est d’améliorer l’évaluation de la simplification lexicale d’une phrase et</w:t>
      </w:r>
      <w:r w:rsidR="00EC4D6E">
        <w:rPr>
          <w:rFonts w:cs="Times New Roman"/>
        </w:rPr>
        <w:t>,</w:t>
      </w:r>
      <w:r w:rsidRPr="00FE0516">
        <w:rPr>
          <w:rFonts w:cs="Times New Roman"/>
        </w:rPr>
        <w:t xml:space="preserve"> dans une moindre mesure l’évaluation de la simplification syntaxique.</w:t>
      </w:r>
    </w:p>
    <w:p w14:paraId="42938FC8" w14:textId="60583BB1" w:rsidR="00E7343E" w:rsidRPr="00FE0516" w:rsidRDefault="00E7343E" w:rsidP="009656E9">
      <w:pPr>
        <w:spacing w:line="276" w:lineRule="auto"/>
        <w:jc w:val="both"/>
        <w:rPr>
          <w:rFonts w:cs="Times New Roman"/>
        </w:rPr>
      </w:pPr>
      <w:r w:rsidRPr="00FE0516">
        <w:rPr>
          <w:rFonts w:cs="Times New Roman"/>
        </w:rPr>
        <w:t xml:space="preserve">Les nouveaux indicateurs créés (FKBLEU, SARI) par les chercheurs montrent une corrélation bien plus forte avec les notes de simplicité attribuées par les humains sans pour autant négliger la grammaticalité </w:t>
      </w:r>
      <w:r w:rsidR="00D74B54">
        <w:rPr>
          <w:rFonts w:cs="Times New Roman"/>
        </w:rPr>
        <w:t>tout</w:t>
      </w:r>
      <w:r w:rsidRPr="00FE0516">
        <w:rPr>
          <w:rFonts w:cs="Times New Roman"/>
        </w:rPr>
        <w:t xml:space="preserve"> en préservant le sens de la phrase</w:t>
      </w:r>
      <w:r w:rsidR="001E39D7">
        <w:rPr>
          <w:rFonts w:cs="Times New Roman"/>
        </w:rPr>
        <w:t>.</w:t>
      </w:r>
      <w:r w:rsidR="006D2C7D">
        <w:rPr>
          <w:rFonts w:cs="Times New Roman"/>
        </w:rPr>
        <w:t xml:space="preserve"> </w:t>
      </w:r>
    </w:p>
    <w:p w14:paraId="1E42336A" w14:textId="7E2AB033" w:rsidR="00765873" w:rsidRDefault="00E7343E" w:rsidP="009656E9">
      <w:pPr>
        <w:spacing w:line="276" w:lineRule="auto"/>
        <w:jc w:val="both"/>
        <w:rPr>
          <w:rFonts w:cs="Times New Roman"/>
        </w:rPr>
      </w:pPr>
      <w:r w:rsidRPr="00FE0516">
        <w:rPr>
          <w:rFonts w:cs="Times New Roman"/>
        </w:rPr>
        <w:t xml:space="preserve">Leur </w:t>
      </w:r>
      <w:r w:rsidR="001E58CF">
        <w:rPr>
          <w:rFonts w:cs="Times New Roman"/>
        </w:rPr>
        <w:t>mesure</w:t>
      </w:r>
      <w:r w:rsidRPr="00FE0516">
        <w:rPr>
          <w:rFonts w:cs="Times New Roman"/>
        </w:rPr>
        <w:t xml:space="preserve"> SARI </w:t>
      </w:r>
      <w:r w:rsidRPr="00FE0516">
        <w:rPr>
          <w:rFonts w:cs="Times New Roman"/>
        </w:rPr>
        <w:fldChar w:fldCharType="begin"/>
      </w:r>
      <w:r w:rsidRPr="00FE0516">
        <w:rPr>
          <w:rFonts w:cs="Times New Roman"/>
        </w:rPr>
        <w:instrText xml:space="preserve"> ADDIN ZOTERO_ITEM CSL_CITATION {"citationID":"dQhHDeml","properties":{"formattedCitation":" (Xu et al., 2016)","plainCitation":" (Xu et al., 2016)","dontUpdate":true,"noteIndex":0},"citationItems":[{"id":50,"uris":["http://zotero.org/users/local/qCrXjCmf/items/N7MMYG95"],"itemData":{"id":50,"type":"article-journal","abstract":"Most recent sentence simplification systems use basic machine translation models\nto learn lexical and syntactic paraphrases from a manually simplified parallel\ncorpus. These methods are limited by the quality and quantity of manually\nsimplified corpora, which are expensive to build. In this paper, we conduct an\nin-depth adaptation of statistical machine translation to perform text\nsimplification, taking advantage of large-scale paraphrases learned from\nbilingual texts and a small amount of manual simplifications with multiple\nreferences. Our work is the first to design automatic metrics that are effective\nfor tuning and evaluating simplification systems, which will facilitate\niterative development for this task.","container-title":"Transactions of the Association for Computational Linguistics","DOI":"10.1162/tacl_a_00107","ISSN":"2307-387X","journalAbbreviation":"Transactions of the Association for Computational Linguistics","page":"401-415","source":"Silverchair","title":"Optimizing Statistical Machine Translation for Text Simplification","volume":"4","author":[{"family":"Xu","given":"Wei"},{"family":"Napoles","given":"Courtney"},{"family":"Pavlick","given":"Ellie"},{"family":"Chen","given":"Quanze"},{"family":"Callison-Burch","given":"Chris"}],"issued":{"date-parts":[["2016",7,1]]}}}],"schema":"https://github.com/citation-style-language/schema/raw/master/csl-citation.json"} </w:instrText>
      </w:r>
      <w:r w:rsidRPr="00FE0516">
        <w:rPr>
          <w:rFonts w:cs="Times New Roman"/>
        </w:rPr>
        <w:fldChar w:fldCharType="separate"/>
      </w:r>
      <w:r w:rsidRPr="00FE0516">
        <w:rPr>
          <w:rFonts w:cs="Times New Roman"/>
        </w:rPr>
        <w:t>(Xu et al., 2016)</w:t>
      </w:r>
      <w:r w:rsidRPr="00FE0516">
        <w:rPr>
          <w:rFonts w:cs="Times New Roman"/>
        </w:rPr>
        <w:fldChar w:fldCharType="end"/>
      </w:r>
      <w:r w:rsidRPr="00FE0516">
        <w:rPr>
          <w:rFonts w:cs="Times New Roman"/>
        </w:rPr>
        <w:t xml:space="preserve"> présente la corrélation la plus élevée avec les jugements humains de simplicité, mais l’indicateur BLEU présente des corrélations plus élevées sur la grammaticalité et l</w:t>
      </w:r>
      <w:r w:rsidR="006650A7">
        <w:rPr>
          <w:rFonts w:cs="Times New Roman"/>
        </w:rPr>
        <w:t>e</w:t>
      </w:r>
      <w:r w:rsidRPr="00FE0516">
        <w:rPr>
          <w:rFonts w:cs="Times New Roman"/>
        </w:rPr>
        <w:t xml:space="preserve"> </w:t>
      </w:r>
      <w:r w:rsidR="006650A7">
        <w:rPr>
          <w:rFonts w:cs="Times New Roman"/>
        </w:rPr>
        <w:t>maintien</w:t>
      </w:r>
      <w:r w:rsidRPr="00FE0516">
        <w:rPr>
          <w:rFonts w:cs="Times New Roman"/>
        </w:rPr>
        <w:t xml:space="preserve"> du sens.</w:t>
      </w:r>
      <w:r w:rsidR="00313DD8">
        <w:rPr>
          <w:rFonts w:cs="Times New Roman"/>
        </w:rPr>
        <w:t xml:space="preserve"> </w:t>
      </w:r>
      <w:r w:rsidR="001E39D7">
        <w:rPr>
          <w:rFonts w:cs="Times New Roman"/>
        </w:rPr>
        <w:t>Les critères de simplicité peuvent se résumer à : la longueur des phrases/mots (plus la phrase/mot est longue, plus elle est difficile à comprendre)</w:t>
      </w:r>
      <w:r w:rsidR="0027518C">
        <w:rPr>
          <w:rFonts w:cs="Times New Roman"/>
        </w:rPr>
        <w:t> </w:t>
      </w:r>
      <w:r w:rsidR="001E39D7">
        <w:rPr>
          <w:rFonts w:cs="Times New Roman"/>
        </w:rPr>
        <w:t>; la complexité du vocabulaire</w:t>
      </w:r>
      <w:r w:rsidR="0027518C">
        <w:rPr>
          <w:rFonts w:cs="Times New Roman"/>
        </w:rPr>
        <w:t> </w:t>
      </w:r>
      <w:r w:rsidR="001E39D7">
        <w:rPr>
          <w:rFonts w:cs="Times New Roman"/>
        </w:rPr>
        <w:t>; complexité syntaxique</w:t>
      </w:r>
      <w:r w:rsidR="0027518C">
        <w:rPr>
          <w:rFonts w:cs="Times New Roman"/>
        </w:rPr>
        <w:t> </w:t>
      </w:r>
      <w:r w:rsidR="001E39D7">
        <w:rPr>
          <w:rFonts w:cs="Times New Roman"/>
        </w:rPr>
        <w:t>; présence d’anaphores</w:t>
      </w:r>
      <w:r w:rsidR="0027518C">
        <w:rPr>
          <w:rFonts w:cs="Times New Roman"/>
        </w:rPr>
        <w:t> </w:t>
      </w:r>
      <w:r w:rsidR="001E39D7">
        <w:rPr>
          <w:rFonts w:cs="Times New Roman"/>
        </w:rPr>
        <w:t>; présence de constructions au passif</w:t>
      </w:r>
      <w:r w:rsidR="0027518C">
        <w:rPr>
          <w:rFonts w:cs="Times New Roman"/>
        </w:rPr>
        <w:t> </w:t>
      </w:r>
      <w:r w:rsidR="001E39D7">
        <w:rPr>
          <w:rFonts w:cs="Times New Roman"/>
        </w:rPr>
        <w:t>; utilisation d’abréviations</w:t>
      </w:r>
      <w:r w:rsidR="0027518C">
        <w:rPr>
          <w:rFonts w:cs="Times New Roman"/>
        </w:rPr>
        <w:t> </w:t>
      </w:r>
      <w:r w:rsidR="001E39D7">
        <w:rPr>
          <w:rFonts w:cs="Times New Roman"/>
        </w:rPr>
        <w:t xml:space="preserve">; etc. </w:t>
      </w:r>
      <w:r w:rsidR="00EE6D18">
        <w:rPr>
          <w:rFonts w:cs="Times New Roman"/>
        </w:rPr>
        <w:t>Pour maintenir au mieux le sens de la phrase lors de la simplification, il faut choisir</w:t>
      </w:r>
      <w:r w:rsidR="00247F31">
        <w:rPr>
          <w:rFonts w:cs="Times New Roman"/>
        </w:rPr>
        <w:t xml:space="preserve"> un</w:t>
      </w:r>
      <w:r w:rsidR="00EE6D18">
        <w:rPr>
          <w:rFonts w:cs="Times New Roman"/>
        </w:rPr>
        <w:t xml:space="preserve"> synonyme du mot</w:t>
      </w:r>
      <w:r w:rsidR="00247F31">
        <w:rPr>
          <w:rFonts w:cs="Times New Roman"/>
        </w:rPr>
        <w:t xml:space="preserve"> complexe qui enlève le moins de sens</w:t>
      </w:r>
      <w:r w:rsidR="00765873">
        <w:rPr>
          <w:rFonts w:cs="Times New Roman"/>
        </w:rPr>
        <w:t xml:space="preserve"> à la phrase (pareil pour la construction)</w:t>
      </w:r>
      <w:r w:rsidR="00247F31">
        <w:rPr>
          <w:rFonts w:cs="Times New Roman"/>
        </w:rPr>
        <w:t>, même s’il en enlèvera toujours un peu.</w:t>
      </w:r>
      <w:r w:rsidR="00765873">
        <w:rPr>
          <w:rFonts w:cs="Times New Roman"/>
        </w:rPr>
        <w:t xml:space="preserve"> </w:t>
      </w:r>
    </w:p>
    <w:p w14:paraId="1CF2FEBD" w14:textId="77777777" w:rsidR="00535C13" w:rsidRDefault="00765873" w:rsidP="009656E9">
      <w:pPr>
        <w:spacing w:line="276" w:lineRule="auto"/>
        <w:jc w:val="both"/>
        <w:rPr>
          <w:rFonts w:cs="Times New Roman"/>
        </w:rPr>
      </w:pPr>
      <w:r>
        <w:rPr>
          <w:rFonts w:cs="Times New Roman"/>
        </w:rPr>
        <w:t xml:space="preserve">Exemple : </w:t>
      </w:r>
    </w:p>
    <w:p w14:paraId="78EE68A1" w14:textId="59C4F3AA" w:rsidR="001E39D7" w:rsidRDefault="00535C13" w:rsidP="009656E9">
      <w:pPr>
        <w:spacing w:line="276" w:lineRule="auto"/>
        <w:jc w:val="both"/>
        <w:rPr>
          <w:rFonts w:cs="Times New Roman"/>
        </w:rPr>
      </w:pPr>
      <w:r>
        <w:rPr>
          <w:rFonts w:cs="Times New Roman"/>
        </w:rPr>
        <w:t xml:space="preserve">Phrase originale : La file d’attente est </w:t>
      </w:r>
      <w:r>
        <w:rPr>
          <w:rFonts w:cs="Times New Roman"/>
          <w:u w:val="single"/>
        </w:rPr>
        <w:t>interminable</w:t>
      </w:r>
      <w:r w:rsidRPr="00535C13">
        <w:rPr>
          <w:rFonts w:cs="Times New Roman"/>
        </w:rPr>
        <w:t>.</w:t>
      </w:r>
    </w:p>
    <w:p w14:paraId="21B2F0E0" w14:textId="13B53B2E" w:rsidR="00535C13" w:rsidRDefault="00535C13" w:rsidP="009656E9">
      <w:pPr>
        <w:spacing w:line="276" w:lineRule="auto"/>
        <w:jc w:val="both"/>
        <w:rPr>
          <w:rFonts w:cs="Times New Roman"/>
        </w:rPr>
      </w:pPr>
      <w:r>
        <w:rPr>
          <w:rFonts w:cs="Times New Roman"/>
        </w:rPr>
        <w:t>Phrase simplifiée</w:t>
      </w:r>
      <w:r w:rsidR="000A0366">
        <w:rPr>
          <w:rFonts w:cs="Times New Roman"/>
        </w:rPr>
        <w:t> </w:t>
      </w:r>
      <w:r>
        <w:rPr>
          <w:rFonts w:cs="Times New Roman"/>
        </w:rPr>
        <w:t xml:space="preserve">1 : La file d’attente est </w:t>
      </w:r>
      <w:r>
        <w:rPr>
          <w:rFonts w:cs="Times New Roman"/>
          <w:u w:val="single"/>
        </w:rPr>
        <w:t>longue</w:t>
      </w:r>
      <w:r>
        <w:rPr>
          <w:rFonts w:cs="Times New Roman"/>
        </w:rPr>
        <w:t>.</w:t>
      </w:r>
    </w:p>
    <w:p w14:paraId="4D6DFC61" w14:textId="23F8B57C" w:rsidR="00535C13" w:rsidRDefault="00535C13" w:rsidP="009656E9">
      <w:pPr>
        <w:spacing w:line="276" w:lineRule="auto"/>
        <w:jc w:val="both"/>
        <w:rPr>
          <w:rFonts w:cs="Times New Roman"/>
        </w:rPr>
      </w:pPr>
      <w:r>
        <w:rPr>
          <w:rFonts w:cs="Times New Roman"/>
        </w:rPr>
        <w:t>Phrase simplifiée</w:t>
      </w:r>
      <w:r w:rsidR="000A0366">
        <w:rPr>
          <w:rFonts w:cs="Times New Roman"/>
        </w:rPr>
        <w:t> </w:t>
      </w:r>
      <w:r>
        <w:rPr>
          <w:rFonts w:cs="Times New Roman"/>
        </w:rPr>
        <w:t xml:space="preserve">2 : La file d’attente est </w:t>
      </w:r>
      <w:r w:rsidRPr="00535C13">
        <w:rPr>
          <w:rFonts w:cs="Times New Roman"/>
          <w:u w:val="single"/>
        </w:rPr>
        <w:t>sans fin</w:t>
      </w:r>
      <w:r>
        <w:rPr>
          <w:rFonts w:cs="Times New Roman"/>
        </w:rPr>
        <w:t>.</w:t>
      </w:r>
    </w:p>
    <w:p w14:paraId="3B0FD044" w14:textId="643FFEF2" w:rsidR="00425E83" w:rsidRDefault="00425E83" w:rsidP="009656E9">
      <w:pPr>
        <w:spacing w:line="276" w:lineRule="auto"/>
        <w:jc w:val="both"/>
        <w:rPr>
          <w:rFonts w:cs="Times New Roman"/>
        </w:rPr>
      </w:pPr>
      <w:r>
        <w:rPr>
          <w:rFonts w:cs="Times New Roman"/>
        </w:rPr>
        <w:t>Ici, la phrase simplifiée</w:t>
      </w:r>
      <w:r w:rsidR="000A0366">
        <w:rPr>
          <w:rFonts w:cs="Times New Roman"/>
        </w:rPr>
        <w:t> </w:t>
      </w:r>
      <w:r>
        <w:rPr>
          <w:rFonts w:cs="Times New Roman"/>
        </w:rPr>
        <w:t xml:space="preserve">2 </w:t>
      </w:r>
      <w:r w:rsidR="00C2277E">
        <w:rPr>
          <w:rFonts w:cs="Times New Roman"/>
        </w:rPr>
        <w:t>enlèv</w:t>
      </w:r>
      <w:r w:rsidR="0010164B">
        <w:rPr>
          <w:rFonts w:cs="Times New Roman"/>
        </w:rPr>
        <w:t xml:space="preserve">e </w:t>
      </w:r>
      <w:r w:rsidR="00E601B2">
        <w:rPr>
          <w:rFonts w:cs="Times New Roman"/>
        </w:rPr>
        <w:t xml:space="preserve">le moins de sens à la phrase originale. </w:t>
      </w:r>
      <w:r w:rsidR="00AE4EE5">
        <w:rPr>
          <w:rFonts w:cs="Times New Roman"/>
        </w:rPr>
        <w:t>La locution adverbiale «</w:t>
      </w:r>
      <w:r w:rsidR="00103EF5">
        <w:rPr>
          <w:rFonts w:cs="Times New Roman"/>
        </w:rPr>
        <w:t> </w:t>
      </w:r>
      <w:r w:rsidR="00AE4EE5">
        <w:rPr>
          <w:rFonts w:cs="Times New Roman"/>
        </w:rPr>
        <w:t>sans fin</w:t>
      </w:r>
      <w:r w:rsidR="00103EF5">
        <w:rPr>
          <w:rFonts w:cs="Times New Roman"/>
        </w:rPr>
        <w:t> </w:t>
      </w:r>
      <w:r w:rsidR="00AE4EE5">
        <w:rPr>
          <w:rFonts w:cs="Times New Roman"/>
        </w:rPr>
        <w:t xml:space="preserve">» permet </w:t>
      </w:r>
      <w:r w:rsidR="005C129A">
        <w:rPr>
          <w:rFonts w:cs="Times New Roman"/>
        </w:rPr>
        <w:t>de garder le jugement d</w:t>
      </w:r>
      <w:r w:rsidR="00876858">
        <w:rPr>
          <w:rFonts w:cs="Times New Roman"/>
        </w:rPr>
        <w:t>u</w:t>
      </w:r>
      <w:r w:rsidR="005C129A">
        <w:rPr>
          <w:rFonts w:cs="Times New Roman"/>
        </w:rPr>
        <w:t xml:space="preserve"> locuteur</w:t>
      </w:r>
      <w:r w:rsidR="00AB6DC6">
        <w:rPr>
          <w:rFonts w:cs="Times New Roman"/>
        </w:rPr>
        <w:t xml:space="preserve">. Il est exaspéré par la longueur de la file d’attente. </w:t>
      </w:r>
      <w:r w:rsidR="00E601B2">
        <w:rPr>
          <w:rFonts w:cs="Times New Roman"/>
        </w:rPr>
        <w:t>La phrase simplifiée</w:t>
      </w:r>
      <w:r w:rsidR="000A0366">
        <w:rPr>
          <w:rFonts w:cs="Times New Roman"/>
        </w:rPr>
        <w:t> </w:t>
      </w:r>
      <w:r w:rsidR="00E601B2">
        <w:rPr>
          <w:rFonts w:cs="Times New Roman"/>
        </w:rPr>
        <w:t xml:space="preserve">1 </w:t>
      </w:r>
      <w:r w:rsidR="00D4440B" w:rsidRPr="00BF55A3">
        <w:rPr>
          <w:rFonts w:cs="Times New Roman"/>
        </w:rPr>
        <w:t>es</w:t>
      </w:r>
      <w:r w:rsidR="00DF72D1" w:rsidRPr="00BF55A3">
        <w:rPr>
          <w:rFonts w:cs="Times New Roman"/>
        </w:rPr>
        <w:t xml:space="preserve">t </w:t>
      </w:r>
      <w:r w:rsidR="00D4440B" w:rsidRPr="00BF55A3">
        <w:rPr>
          <w:rFonts w:cs="Times New Roman"/>
        </w:rPr>
        <w:t>plus objective, on</w:t>
      </w:r>
      <w:r w:rsidR="002C336A" w:rsidRPr="00BF55A3">
        <w:rPr>
          <w:rFonts w:cs="Times New Roman"/>
        </w:rPr>
        <w:t xml:space="preserve"> enlève le jugement</w:t>
      </w:r>
      <w:r w:rsidR="00D4440B" w:rsidRPr="00BF55A3">
        <w:rPr>
          <w:rFonts w:cs="Times New Roman"/>
        </w:rPr>
        <w:t xml:space="preserve"> du locuteur. On dit simplement que la file est longue,</w:t>
      </w:r>
      <w:r w:rsidR="000974D3" w:rsidRPr="00BF55A3">
        <w:rPr>
          <w:rFonts w:cs="Times New Roman"/>
        </w:rPr>
        <w:t xml:space="preserve"> mais aucun sentiment d’exaspération n’en ressort,</w:t>
      </w:r>
      <w:r w:rsidR="003131DB" w:rsidRPr="00BF55A3">
        <w:rPr>
          <w:rFonts w:cs="Times New Roman"/>
        </w:rPr>
        <w:t xml:space="preserve"> contrairement</w:t>
      </w:r>
      <w:r w:rsidR="000974D3" w:rsidRPr="00BF55A3">
        <w:rPr>
          <w:rFonts w:cs="Times New Roman"/>
        </w:rPr>
        <w:t xml:space="preserve"> à l’adjectif «</w:t>
      </w:r>
      <w:r w:rsidR="00103EF5">
        <w:rPr>
          <w:rFonts w:cs="Times New Roman"/>
        </w:rPr>
        <w:t> </w:t>
      </w:r>
      <w:r w:rsidR="000974D3" w:rsidRPr="00BF55A3">
        <w:rPr>
          <w:rFonts w:cs="Times New Roman"/>
        </w:rPr>
        <w:t>interminable</w:t>
      </w:r>
      <w:r w:rsidR="00103EF5">
        <w:rPr>
          <w:rFonts w:cs="Times New Roman"/>
        </w:rPr>
        <w:t> </w:t>
      </w:r>
      <w:r w:rsidR="000974D3" w:rsidRPr="00BF55A3">
        <w:rPr>
          <w:rFonts w:cs="Times New Roman"/>
        </w:rPr>
        <w:t>» qui donne</w:t>
      </w:r>
      <w:r w:rsidR="00BF55A3" w:rsidRPr="00BF55A3">
        <w:rPr>
          <w:rFonts w:cs="Times New Roman"/>
        </w:rPr>
        <w:t xml:space="preserve"> ce sentiment</w:t>
      </w:r>
      <w:r w:rsidR="000974D3" w:rsidRPr="00BF55A3">
        <w:rPr>
          <w:rFonts w:cs="Times New Roman"/>
        </w:rPr>
        <w:t>.</w:t>
      </w:r>
      <w:r w:rsidR="00E517EC">
        <w:rPr>
          <w:rFonts w:cs="Times New Roman"/>
          <w:b/>
          <w:bCs/>
        </w:rPr>
        <w:t xml:space="preserve"> </w:t>
      </w:r>
      <w:r w:rsidR="00AB2DD0">
        <w:rPr>
          <w:rFonts w:cs="Times New Roman"/>
        </w:rPr>
        <w:t xml:space="preserve">La grammaticalité de la phrase est un des </w:t>
      </w:r>
      <w:r w:rsidR="0002543E">
        <w:rPr>
          <w:rFonts w:cs="Times New Roman"/>
        </w:rPr>
        <w:t xml:space="preserve">autres critères concernant la simplicité d’une phrase, car </w:t>
      </w:r>
      <w:r w:rsidR="0035305C">
        <w:rPr>
          <w:rFonts w:cs="Times New Roman"/>
        </w:rPr>
        <w:t xml:space="preserve">un texte sera </w:t>
      </w:r>
      <w:r w:rsidR="0035305C">
        <w:rPr>
          <w:rFonts w:cs="Times New Roman"/>
          <w:i/>
          <w:iCs/>
        </w:rPr>
        <w:t>de facto</w:t>
      </w:r>
      <w:r w:rsidR="0035305C">
        <w:rPr>
          <w:rFonts w:cs="Times New Roman"/>
        </w:rPr>
        <w:t xml:space="preserve"> plus complexe s’il y a des erreurs dans la grammaire. Ainsi, pour simplifier le texte, il faut se débarrasser des erreurs de grammaire.</w:t>
      </w:r>
    </w:p>
    <w:p w14:paraId="3EB0844F" w14:textId="0624778A" w:rsidR="00A35776" w:rsidRDefault="00A35776" w:rsidP="009656E9">
      <w:pPr>
        <w:spacing w:line="276" w:lineRule="auto"/>
        <w:jc w:val="both"/>
        <w:rPr>
          <w:rFonts w:cs="Times New Roman"/>
        </w:rPr>
      </w:pPr>
      <w:r>
        <w:rPr>
          <w:rFonts w:cs="Times New Roman"/>
        </w:rPr>
        <w:t xml:space="preserve">Voici quelques recommandations selon </w:t>
      </w:r>
      <w:r>
        <w:rPr>
          <w:rFonts w:cs="Times New Roman"/>
        </w:rPr>
        <w:fldChar w:fldCharType="begin"/>
      </w:r>
      <w:r>
        <w:rPr>
          <w:rFonts w:cs="Times New Roman"/>
        </w:rPr>
        <w:instrText xml:space="preserve"> ADDIN ZOTERO_ITEM CSL_CITATION {"citationID":"7ZECJbUu","properties":{"formattedCitation":" (Saggion, 2017)","plainCitation":" (Saggion, 2017)","noteIndex":0},"citationItems":[{"id":288,"uris":["http://zotero.org/users/local/qCrXjCmf/items/EQFPWGBU"],"itemData":{"id":288,"type":"article-journal","container-title":"Synthesis Lectures on Human Language Technologies","DOI":"10.2200/S00700ED1V01Y201602HLT032","ISSN":"1947-4040, 1947-4059","issue":"1","journalAbbreviation":"Synthesis Lectures on Human Language Technologies","language":"en","page":"1-137","source":"DOI.org (Crossref)","title":"Automatic Text Simplification","volume":"10","author":[{"family":"Saggion","given":"Horacio"}],"issued":{"date-parts":[["2017",4,25]]}}}],"schema":"https://github.com/citation-style-language/schema/raw/master/csl-citation.json"} </w:instrText>
      </w:r>
      <w:r>
        <w:rPr>
          <w:rFonts w:cs="Times New Roman"/>
        </w:rPr>
        <w:fldChar w:fldCharType="separate"/>
      </w:r>
      <w:r w:rsidRPr="00A35776">
        <w:rPr>
          <w:rFonts w:cs="Times New Roman"/>
        </w:rPr>
        <w:t xml:space="preserve"> (Saggion, 2017)</w:t>
      </w:r>
      <w:r>
        <w:rPr>
          <w:rFonts w:cs="Times New Roman"/>
        </w:rPr>
        <w:fldChar w:fldCharType="end"/>
      </w:r>
      <w:r w:rsidR="000B28AA">
        <w:rPr>
          <w:rFonts w:cs="Times New Roman"/>
        </w:rPr>
        <w:t xml:space="preserve"> pour rédiger un texte «</w:t>
      </w:r>
      <w:r w:rsidR="00103EF5">
        <w:rPr>
          <w:rFonts w:cs="Times New Roman"/>
        </w:rPr>
        <w:t> </w:t>
      </w:r>
      <w:r w:rsidR="000B28AA">
        <w:rPr>
          <w:rFonts w:cs="Times New Roman"/>
        </w:rPr>
        <w:t>simple</w:t>
      </w:r>
      <w:r w:rsidR="00103EF5">
        <w:rPr>
          <w:rFonts w:cs="Times New Roman"/>
        </w:rPr>
        <w:t> </w:t>
      </w:r>
      <w:r w:rsidR="000B28AA">
        <w:rPr>
          <w:rFonts w:cs="Times New Roman"/>
        </w:rPr>
        <w:t>»</w:t>
      </w:r>
      <w:r w:rsidR="00ED6395">
        <w:rPr>
          <w:rFonts w:cs="Times New Roman"/>
        </w:rPr>
        <w:t> </w:t>
      </w:r>
      <w:r w:rsidR="000B28AA">
        <w:rPr>
          <w:rFonts w:cs="Times New Roman"/>
        </w:rPr>
        <w:t>:</w:t>
      </w:r>
    </w:p>
    <w:p w14:paraId="0A65B4F0" w14:textId="7ADB1F4B" w:rsidR="00CB102F" w:rsidRPr="0035305C" w:rsidRDefault="00CB102F" w:rsidP="009656E9">
      <w:pPr>
        <w:spacing w:line="276" w:lineRule="auto"/>
        <w:jc w:val="both"/>
        <w:rPr>
          <w:rFonts w:cs="Times New Roman"/>
        </w:rPr>
      </w:pPr>
      <w:r w:rsidRPr="00F53255">
        <w:rPr>
          <w:noProof/>
        </w:rPr>
        <w:drawing>
          <wp:inline distT="0" distB="0" distL="0" distR="0" wp14:anchorId="434C84B8" wp14:editId="548E02A0">
            <wp:extent cx="2794000" cy="2052320"/>
            <wp:effectExtent l="0" t="0" r="6350" b="5080"/>
            <wp:docPr id="36" name="Image 3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descr="Une image contenant table&#10;&#10;Description générée automatiquement"/>
                    <pic:cNvPicPr/>
                  </pic:nvPicPr>
                  <pic:blipFill>
                    <a:blip r:embed="rId15"/>
                    <a:stretch>
                      <a:fillRect/>
                    </a:stretch>
                  </pic:blipFill>
                  <pic:spPr>
                    <a:xfrm>
                      <a:off x="0" y="0"/>
                      <a:ext cx="2796486" cy="2054146"/>
                    </a:xfrm>
                    <a:prstGeom prst="rect">
                      <a:avLst/>
                    </a:prstGeom>
                  </pic:spPr>
                </pic:pic>
              </a:graphicData>
            </a:graphic>
          </wp:inline>
        </w:drawing>
      </w:r>
    </w:p>
    <w:p w14:paraId="3C8A87D6" w14:textId="28CB6AC9" w:rsidR="00E7343E" w:rsidRPr="00FE0516" w:rsidRDefault="00E7343E" w:rsidP="009656E9">
      <w:pPr>
        <w:spacing w:line="276" w:lineRule="auto"/>
        <w:jc w:val="both"/>
        <w:rPr>
          <w:rFonts w:cs="Times New Roman"/>
        </w:rPr>
      </w:pPr>
      <w:r w:rsidRPr="00FE0516">
        <w:rPr>
          <w:rFonts w:cs="Times New Roman"/>
        </w:rPr>
        <w:t xml:space="preserve">Contrairement aux précédentes </w:t>
      </w:r>
      <w:r w:rsidR="001E58CF">
        <w:rPr>
          <w:rFonts w:cs="Times New Roman"/>
        </w:rPr>
        <w:t>mesure</w:t>
      </w:r>
      <w:r w:rsidRPr="00FE0516">
        <w:rPr>
          <w:rFonts w:cs="Times New Roman"/>
        </w:rPr>
        <w:t xml:space="preserve">s, </w:t>
      </w:r>
      <w:r w:rsidR="00A01426">
        <w:rPr>
          <w:rFonts w:cs="Times New Roman"/>
        </w:rPr>
        <w:t>le</w:t>
      </w:r>
      <w:r w:rsidRPr="00FE0516">
        <w:rPr>
          <w:rFonts w:cs="Times New Roman"/>
        </w:rPr>
        <w:t xml:space="preserve"> corpus </w:t>
      </w:r>
      <w:r w:rsidR="00F70D0E">
        <w:rPr>
          <w:rFonts w:cs="Times New Roman"/>
        </w:rPr>
        <w:t xml:space="preserve">utilisé pour les expériences </w:t>
      </w:r>
      <w:r w:rsidRPr="00FE0516">
        <w:rPr>
          <w:rFonts w:cs="Times New Roman"/>
        </w:rPr>
        <w:t xml:space="preserve">de la </w:t>
      </w:r>
      <w:r w:rsidR="001E58CF">
        <w:rPr>
          <w:rFonts w:cs="Times New Roman"/>
        </w:rPr>
        <w:t>mesure</w:t>
      </w:r>
      <w:r w:rsidRPr="00FE0516">
        <w:rPr>
          <w:rFonts w:cs="Times New Roman"/>
        </w:rPr>
        <w:t xml:space="preserve"> SARI n’est pas la version simplifiée de Wikipédia. </w:t>
      </w:r>
      <w:r w:rsidR="00EC64C4">
        <w:rPr>
          <w:rFonts w:cs="Times New Roman"/>
        </w:rPr>
        <w:t>(Xu et al., 2016)</w:t>
      </w:r>
      <w:r w:rsidRPr="00FE0516">
        <w:rPr>
          <w:rFonts w:cs="Times New Roman"/>
        </w:rPr>
        <w:t xml:space="preserve"> n’ont pas choisi d’utiliser ce corpus, car il s’avère qu’il possède beaucoup de simplifications erronées qui ne diffèrent pas de la phrase originale. Ainsi, comme l’expliquent </w:t>
      </w:r>
      <w:r w:rsidRPr="00FE0516">
        <w:rPr>
          <w:rFonts w:cs="Times New Roman"/>
        </w:rPr>
        <w:fldChar w:fldCharType="begin"/>
      </w:r>
      <w:r w:rsidR="00B254CC" w:rsidRPr="00FE0516">
        <w:rPr>
          <w:rFonts w:cs="Times New Roman"/>
        </w:rPr>
        <w:instrText xml:space="preserve"> ADDIN ZOTERO_ITEM CSL_CITATION {"citationID":"DFPstinB","properties":{"formattedCitation":" (Xu et al., 2016)","plainCitation":" (Xu et al., 2016)","dontUpdate":true,"noteIndex":0},"citationItems":[{"id":50,"uris":["http://zotero.org/users/local/qCrXjCmf/items/N7MMYG95"],"itemData":{"id":50,"type":"article-journal","abstract":"Most recent sentence simplification systems use basic machine translation models\nto learn lexical and syntactic paraphrases from a manually simplified parallel\ncorpus. These methods are limited by the quality and quantity of manually\nsimplified corpora, which are expensive to build. In this paper, we conduct an\nin-depth adaptation of statistical machine translation to perform text\nsimplification, taking advantage of large-scale paraphrases learned from\nbilingual texts and a small amount of manual simplifications with multiple\nreferences. Our work is the first to design automatic metrics that are effective\nfor tuning and evaluating simplification systems, which will facilitate\niterative development for this task.","container-title":"Transactions of the Association for Computational Linguistics","DOI":"10.1162/tacl_a_00107","ISSN":"2307-387X","journalAbbreviation":"Transactions of the Association for Computational Linguistics","page":"401-415","source":"Silverchair","title":"Optimizing Statistical Machine Translation for Text Simplification","volume":"4","author":[{"family":"Xu","given":"Wei"},{"family":"Napoles","given":"Courtney"},{"family":"Pavlick","given":"Ellie"},{"family":"Chen","given":"Quanze"},{"family":"Callison-Burch","given":"Chris"}],"issued":{"date-parts":[["2016",7,1]]}}}],"schema":"https://github.com/citation-style-language/schema/raw/master/csl-citation.json"} </w:instrText>
      </w:r>
      <w:r w:rsidRPr="00FE0516">
        <w:rPr>
          <w:rFonts w:cs="Times New Roman"/>
        </w:rPr>
        <w:fldChar w:fldCharType="separate"/>
      </w:r>
      <w:r w:rsidRPr="00FE0516">
        <w:rPr>
          <w:rFonts w:cs="Times New Roman"/>
        </w:rPr>
        <w:t>(Xu et al., 2016)</w:t>
      </w:r>
      <w:r w:rsidRPr="00FE0516">
        <w:rPr>
          <w:rFonts w:cs="Times New Roman"/>
        </w:rPr>
        <w:fldChar w:fldCharType="end"/>
      </w:r>
      <w:r w:rsidRPr="00FE0516">
        <w:rPr>
          <w:rFonts w:cs="Times New Roman"/>
        </w:rPr>
        <w:t xml:space="preserve">, ces simplifications erronées seraient la cause du dysfonctionnement [ou de l’incapacité à évaluer correctement les simplifications automatiques] de la part des précédentes </w:t>
      </w:r>
      <w:r w:rsidR="001E58CF">
        <w:rPr>
          <w:rFonts w:cs="Times New Roman"/>
        </w:rPr>
        <w:t>mesure</w:t>
      </w:r>
      <w:r w:rsidRPr="00FE0516">
        <w:rPr>
          <w:rFonts w:cs="Times New Roman"/>
        </w:rPr>
        <w:t xml:space="preserve">s. </w:t>
      </w:r>
    </w:p>
    <w:p w14:paraId="2989E413" w14:textId="353CF800" w:rsidR="00E7343E" w:rsidRPr="00FE0516" w:rsidRDefault="00E7343E" w:rsidP="009656E9">
      <w:pPr>
        <w:spacing w:line="276" w:lineRule="auto"/>
        <w:jc w:val="both"/>
        <w:rPr>
          <w:rFonts w:cs="Times New Roman"/>
        </w:rPr>
      </w:pPr>
      <w:r w:rsidRPr="00FE0516">
        <w:rPr>
          <w:rFonts w:cs="Times New Roman"/>
        </w:rPr>
        <w:t xml:space="preserve">SARI </w:t>
      </w:r>
      <w:r w:rsidR="00B2698C">
        <w:rPr>
          <w:rFonts w:cs="Times New Roman"/>
        </w:rPr>
        <w:t>entend</w:t>
      </w:r>
      <w:r w:rsidRPr="00FE0516">
        <w:rPr>
          <w:rFonts w:cs="Times New Roman"/>
        </w:rPr>
        <w:t xml:space="preserve"> inventer une nouvelle manière d’évaluer les simplifications automatiques, une manière qui corrèle plus avec le jugement humain. </w:t>
      </w:r>
    </w:p>
    <w:p w14:paraId="29FF83BF" w14:textId="7B8A23D5" w:rsidR="00E7343E" w:rsidRPr="00FE0516" w:rsidRDefault="00E7343E" w:rsidP="009656E9">
      <w:pPr>
        <w:spacing w:line="276" w:lineRule="auto"/>
        <w:jc w:val="both"/>
        <w:rPr>
          <w:rFonts w:cs="Times New Roman"/>
        </w:rPr>
      </w:pPr>
      <w:r w:rsidRPr="00FE0516">
        <w:rPr>
          <w:rFonts w:cs="Times New Roman"/>
        </w:rPr>
        <w:t>Comment fonctionne</w:t>
      </w:r>
      <w:r w:rsidR="00B2698C">
        <w:rPr>
          <w:rFonts w:cs="Times New Roman"/>
        </w:rPr>
        <w:t>-t-elle</w:t>
      </w:r>
      <w:r w:rsidRPr="00FE0516">
        <w:rPr>
          <w:rFonts w:cs="Times New Roman"/>
        </w:rPr>
        <w:t> ?</w:t>
      </w:r>
    </w:p>
    <w:p w14:paraId="4A6DFDDE" w14:textId="1A2245C7" w:rsidR="00E7343E" w:rsidRPr="00FE0516" w:rsidRDefault="00E7343E" w:rsidP="009656E9">
      <w:pPr>
        <w:spacing w:line="276" w:lineRule="auto"/>
        <w:jc w:val="both"/>
        <w:rPr>
          <w:rFonts w:cs="Times New Roman"/>
        </w:rPr>
      </w:pPr>
      <w:r w:rsidRPr="00FE0516">
        <w:rPr>
          <w:rFonts w:cs="Times New Roman"/>
        </w:rPr>
        <w:t xml:space="preserve">SARI compare les données en sortie de simplification avec les données de référence ET les données du texte source. La </w:t>
      </w:r>
      <w:r w:rsidR="001E58CF">
        <w:rPr>
          <w:rFonts w:cs="Times New Roman"/>
        </w:rPr>
        <w:t>mesure</w:t>
      </w:r>
      <w:r w:rsidRPr="00FE0516">
        <w:rPr>
          <w:rFonts w:cs="Times New Roman"/>
        </w:rPr>
        <w:t xml:space="preserve"> sera à même de juger si les mots ajoutés par l’outil de simplification automatique sont « bons », de même pour les suppressions effectuées par l’outil.</w:t>
      </w:r>
    </w:p>
    <w:p w14:paraId="3C1CC533" w14:textId="124B8D24" w:rsidR="00E7343E" w:rsidRPr="00FE0516" w:rsidRDefault="00E7343E" w:rsidP="009656E9">
      <w:pPr>
        <w:spacing w:line="276" w:lineRule="auto"/>
        <w:jc w:val="both"/>
        <w:rPr>
          <w:rFonts w:cs="Times New Roman"/>
        </w:rPr>
      </w:pPr>
      <w:r w:rsidRPr="00FE0516">
        <w:rPr>
          <w:rFonts w:cs="Times New Roman"/>
        </w:rPr>
        <w:t xml:space="preserve">Contrairement à la plupart des autres </w:t>
      </w:r>
      <w:r w:rsidR="001E58CF">
        <w:rPr>
          <w:rFonts w:cs="Times New Roman"/>
        </w:rPr>
        <w:t>mesure</w:t>
      </w:r>
      <w:r w:rsidRPr="00FE0516">
        <w:rPr>
          <w:rFonts w:cs="Times New Roman"/>
        </w:rPr>
        <w:t>s, SARI récompense les ajouts dans le score. C’est-à-dire que si un mot est ajouté dans la phrase de sortie, par rapport à la phrase source, SARI récompensera cet ajout dans le score s’il est jugé pertinent.</w:t>
      </w:r>
    </w:p>
    <w:p w14:paraId="36C61B0E" w14:textId="6318BEDE" w:rsidR="00E7343E" w:rsidRPr="00FE0516" w:rsidRDefault="00E7343E" w:rsidP="009656E9">
      <w:pPr>
        <w:spacing w:line="276" w:lineRule="auto"/>
        <w:jc w:val="both"/>
        <w:rPr>
          <w:rFonts w:cs="Times New Roman"/>
        </w:rPr>
      </w:pPr>
      <w:r w:rsidRPr="00FE0516">
        <w:rPr>
          <w:rFonts w:cs="Times New Roman"/>
        </w:rPr>
        <w:t>La formule suivante explique son fonctionnement</w:t>
      </w:r>
      <w:r w:rsidR="00ED6395">
        <w:rPr>
          <w:rFonts w:cs="Times New Roman"/>
        </w:rPr>
        <w:t> </w:t>
      </w:r>
      <w:r w:rsidRPr="00FE0516">
        <w:rPr>
          <w:rFonts w:cs="Times New Roman"/>
        </w:rPr>
        <w:t xml:space="preserve">: </w:t>
      </w:r>
    </w:p>
    <w:p w14:paraId="6908C6A5" w14:textId="204D1D7A" w:rsidR="00E7343E" w:rsidRPr="00FE0516" w:rsidRDefault="00E7343E" w:rsidP="009656E9">
      <w:pPr>
        <w:spacing w:line="276" w:lineRule="auto"/>
        <w:jc w:val="both"/>
        <w:rPr>
          <w:rFonts w:cs="Times New Roman"/>
        </w:rPr>
      </w:pPr>
      <w:r w:rsidRPr="00FE0516">
        <w:rPr>
          <w:rFonts w:cs="Times New Roman"/>
          <w:noProof/>
        </w:rPr>
        <w:drawing>
          <wp:inline distT="0" distB="0" distL="0" distR="0" wp14:anchorId="192CC3BC" wp14:editId="655DC741">
            <wp:extent cx="2889398" cy="1003352"/>
            <wp:effectExtent l="0" t="0" r="6350" b="635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16"/>
                    <a:stretch>
                      <a:fillRect/>
                    </a:stretch>
                  </pic:blipFill>
                  <pic:spPr>
                    <a:xfrm>
                      <a:off x="0" y="0"/>
                      <a:ext cx="2889398" cy="1003352"/>
                    </a:xfrm>
                    <a:prstGeom prst="rect">
                      <a:avLst/>
                    </a:prstGeom>
                  </pic:spPr>
                </pic:pic>
              </a:graphicData>
            </a:graphic>
          </wp:inline>
        </w:drawing>
      </w:r>
      <w:r w:rsidRPr="00FE0516">
        <w:rPr>
          <w:rFonts w:cs="Times New Roman"/>
        </w:rPr>
        <w:fldChar w:fldCharType="begin"/>
      </w:r>
      <w:r w:rsidR="00B254CC" w:rsidRPr="00FE0516">
        <w:rPr>
          <w:rFonts w:cs="Times New Roman"/>
        </w:rPr>
        <w:instrText xml:space="preserve"> ADDIN ZOTERO_ITEM CSL_CITATION {"citationID":"cyiViNbG","properties":{"formattedCitation":" (Xu et al., 2016)","plainCitation":" (Xu et al., 2016)","dontUpdate":true,"noteIndex":0},"citationItems":[{"id":50,"uris":["http://zotero.org/users/local/qCrXjCmf/items/N7MMYG95"],"itemData":{"id":50,"type":"article-journal","abstract":"Most recent sentence simplification systems use basic machine translation models\nto learn lexical and syntactic paraphrases from a manually simplified parallel\ncorpus. These methods are limited by the quality and quantity of manually\nsimplified corpora, which are expensive to build. In this paper, we conduct an\nin-depth adaptation of statistical machine translation to perform text\nsimplification, taking advantage of large-scale paraphrases learned from\nbilingual texts and a small amount of manual simplifications with multiple\nreferences. Our work is the first to design automatic metrics that are effective\nfor tuning and evaluating simplification systems, which will facilitate\niterative development for this task.","container-title":"Transactions of the Association for Computational Linguistics","DOI":"10.1162/tacl_a_00107","ISSN":"2307-387X","journalAbbreviation":"Transactions of the Association for Computational Linguistics","page":"401-415","source":"Silverchair","title":"Optimizing Statistical Machine Translation for Text Simplification","volume":"4","author":[{"family":"Xu","given":"Wei"},{"family":"Napoles","given":"Courtney"},{"family":"Pavlick","given":"Ellie"},{"family":"Chen","given":"Quanze"},{"family":"Callison-Burch","given":"Chris"}],"issued":{"date-parts":[["2016",7,1]]}}}],"schema":"https://github.com/citation-style-language/schema/raw/master/csl-citation.json"} </w:instrText>
      </w:r>
      <w:r w:rsidRPr="00FE0516">
        <w:rPr>
          <w:rFonts w:cs="Times New Roman"/>
        </w:rPr>
        <w:fldChar w:fldCharType="separate"/>
      </w:r>
      <w:r w:rsidRPr="00FE0516">
        <w:rPr>
          <w:rFonts w:cs="Times New Roman"/>
        </w:rPr>
        <w:t>(Xu et al., 2016)</w:t>
      </w:r>
      <w:r w:rsidRPr="00FE0516">
        <w:rPr>
          <w:rFonts w:cs="Times New Roman"/>
        </w:rPr>
        <w:fldChar w:fldCharType="end"/>
      </w:r>
    </w:p>
    <w:p w14:paraId="10B98AA0" w14:textId="46B6A045" w:rsidR="00E7343E" w:rsidRPr="00FE0516" w:rsidRDefault="00E7343E" w:rsidP="009656E9">
      <w:pPr>
        <w:spacing w:line="276" w:lineRule="auto"/>
        <w:jc w:val="both"/>
        <w:rPr>
          <w:rFonts w:cs="Times New Roman"/>
        </w:rPr>
      </w:pPr>
      <w:r w:rsidRPr="00FE0516">
        <w:rPr>
          <w:rFonts w:cs="Times New Roman"/>
        </w:rPr>
        <w:t>Les formules P</w:t>
      </w:r>
      <w:r w:rsidRPr="00FE0516">
        <w:rPr>
          <w:rFonts w:cs="Times New Roman"/>
          <w:i/>
          <w:iCs/>
          <w:vertAlign w:val="subscript"/>
        </w:rPr>
        <w:t>add</w:t>
      </w:r>
      <w:r w:rsidRPr="00FE0516">
        <w:rPr>
          <w:rFonts w:cs="Times New Roman"/>
        </w:rPr>
        <w:t xml:space="preserve"> (n) et T</w:t>
      </w:r>
      <w:r w:rsidRPr="00FE0516">
        <w:rPr>
          <w:rFonts w:cs="Times New Roman"/>
          <w:i/>
          <w:iCs/>
          <w:vertAlign w:val="subscript"/>
        </w:rPr>
        <w:t>add</w:t>
      </w:r>
      <w:r w:rsidRPr="00FE0516">
        <w:rPr>
          <w:rFonts w:cs="Times New Roman"/>
        </w:rPr>
        <w:t xml:space="preserve"> (n), selon (Xu et al., 2016), explique</w:t>
      </w:r>
      <w:r w:rsidR="004A0DB7">
        <w:rPr>
          <w:rFonts w:cs="Times New Roman"/>
        </w:rPr>
        <w:t>nt</w:t>
      </w:r>
      <w:r w:rsidRPr="00FE0516">
        <w:rPr>
          <w:rFonts w:cs="Times New Roman"/>
        </w:rPr>
        <w:t xml:space="preserve"> comment la </w:t>
      </w:r>
      <w:r w:rsidR="001E58CF">
        <w:rPr>
          <w:rFonts w:cs="Times New Roman"/>
        </w:rPr>
        <w:t>mesure</w:t>
      </w:r>
      <w:r w:rsidRPr="00FE0516">
        <w:rPr>
          <w:rFonts w:cs="Times New Roman"/>
        </w:rPr>
        <w:t xml:space="preserve"> SARI « récompense » l’introduction de nouveaux mots pertinents. Le </w:t>
      </w:r>
      <w:r w:rsidRPr="00FE0516">
        <w:rPr>
          <w:rFonts w:cs="Times New Roman"/>
          <w:i/>
          <w:iCs/>
        </w:rPr>
        <w:t>O</w:t>
      </w:r>
      <w:r w:rsidRPr="00FE0516">
        <w:rPr>
          <w:rFonts w:cs="Times New Roman"/>
        </w:rPr>
        <w:t xml:space="preserve"> représente la sortie (</w:t>
      </w:r>
      <w:r w:rsidRPr="00FE0516">
        <w:rPr>
          <w:rFonts w:cs="Times New Roman"/>
          <w:i/>
          <w:iCs/>
        </w:rPr>
        <w:t>output</w:t>
      </w:r>
      <w:r w:rsidRPr="00FE0516">
        <w:rPr>
          <w:rFonts w:cs="Times New Roman"/>
        </w:rPr>
        <w:t xml:space="preserve">) ; la phrase source correspond à </w:t>
      </w:r>
      <w:r w:rsidRPr="00FE0516">
        <w:rPr>
          <w:rFonts w:cs="Times New Roman"/>
          <w:i/>
          <w:iCs/>
        </w:rPr>
        <w:t>I</w:t>
      </w:r>
      <w:r w:rsidRPr="00FE0516">
        <w:rPr>
          <w:rFonts w:cs="Times New Roman"/>
        </w:rPr>
        <w:t xml:space="preserve"> (</w:t>
      </w:r>
      <w:r w:rsidRPr="00FE0516">
        <w:rPr>
          <w:rFonts w:cs="Times New Roman"/>
          <w:i/>
          <w:iCs/>
        </w:rPr>
        <w:t xml:space="preserve">input) </w:t>
      </w:r>
      <w:r w:rsidRPr="00FE0516">
        <w:rPr>
          <w:rFonts w:cs="Times New Roman"/>
        </w:rPr>
        <w:t xml:space="preserve">et </w:t>
      </w:r>
      <w:r w:rsidRPr="00FE0516">
        <w:rPr>
          <w:rFonts w:cs="Times New Roman"/>
          <w:i/>
          <w:iCs/>
        </w:rPr>
        <w:t xml:space="preserve">R </w:t>
      </w:r>
      <w:r w:rsidRPr="00FE0516">
        <w:rPr>
          <w:rFonts w:cs="Times New Roman"/>
        </w:rPr>
        <w:t xml:space="preserve">correspond aux phrases de référence. Pour finir, #g est un indicateur binaire qui indique s’il y a une occurrence du </w:t>
      </w:r>
      <w:r w:rsidRPr="00FE0516">
        <w:rPr>
          <w:rFonts w:cs="Times New Roman"/>
          <w:i/>
          <w:iCs/>
        </w:rPr>
        <w:t>n</w:t>
      </w:r>
      <w:r w:rsidRPr="00FE0516">
        <w:rPr>
          <w:rFonts w:cs="Times New Roman"/>
        </w:rPr>
        <w:t>-Gram g dans un set donné.</w:t>
      </w:r>
    </w:p>
    <w:p w14:paraId="3907D812" w14:textId="475F3EF0" w:rsidR="00E7343E" w:rsidRPr="00FE0516" w:rsidRDefault="00E7343E" w:rsidP="009656E9">
      <w:pPr>
        <w:spacing w:line="276" w:lineRule="auto"/>
        <w:jc w:val="both"/>
        <w:rPr>
          <w:rFonts w:cs="Times New Roman"/>
        </w:rPr>
      </w:pPr>
      <w:r w:rsidRPr="00FE0516">
        <w:rPr>
          <w:rFonts w:cs="Times New Roman"/>
        </w:rPr>
        <w:t xml:space="preserve">La </w:t>
      </w:r>
      <w:r w:rsidR="001E58CF">
        <w:rPr>
          <w:rFonts w:cs="Times New Roman"/>
        </w:rPr>
        <w:t>mesure</w:t>
      </w:r>
      <w:r w:rsidRPr="00FE0516">
        <w:rPr>
          <w:rFonts w:cs="Times New Roman"/>
        </w:rPr>
        <w:t xml:space="preserve"> SARI récompense également quand la phrase de sortie garde des mots qui sont gardés dans les phrases références. Cette méthode de récompense est expliquée par les formules P</w:t>
      </w:r>
      <w:r w:rsidRPr="00FE0516">
        <w:rPr>
          <w:rFonts w:cs="Times New Roman"/>
          <w:i/>
          <w:iCs/>
          <w:vertAlign w:val="subscript"/>
        </w:rPr>
        <w:t>keep</w:t>
      </w:r>
      <w:r w:rsidRPr="00FE0516">
        <w:rPr>
          <w:rFonts w:cs="Times New Roman"/>
        </w:rPr>
        <w:t xml:space="preserve"> (n) et T</w:t>
      </w:r>
      <w:r w:rsidRPr="00FE0516">
        <w:rPr>
          <w:rFonts w:cs="Times New Roman"/>
          <w:i/>
          <w:iCs/>
          <w:vertAlign w:val="subscript"/>
        </w:rPr>
        <w:t>keep</w:t>
      </w:r>
      <w:r w:rsidRPr="00FE0516">
        <w:rPr>
          <w:rFonts w:cs="Times New Roman"/>
        </w:rPr>
        <w:t xml:space="preserve"> (n) de </w:t>
      </w:r>
      <w:r w:rsidRPr="00FE0516">
        <w:rPr>
          <w:rFonts w:cs="Times New Roman"/>
        </w:rPr>
        <w:fldChar w:fldCharType="begin"/>
      </w:r>
      <w:r w:rsidR="00B254CC" w:rsidRPr="00FE0516">
        <w:rPr>
          <w:rFonts w:cs="Times New Roman"/>
        </w:rPr>
        <w:instrText xml:space="preserve"> ADDIN ZOTERO_ITEM CSL_CITATION {"citationID":"RjcjUahf","properties":{"formattedCitation":" (Xu et al., 2016)","plainCitation":" (Xu et al., 2016)","dontUpdate":true,"noteIndex":0},"citationItems":[{"id":50,"uris":["http://zotero.org/users/local/qCrXjCmf/items/N7MMYG95"],"itemData":{"id":50,"type":"article-journal","abstract":"Most recent sentence simplification systems use basic machine translation models\nto learn lexical and syntactic paraphrases from a manually simplified parallel\ncorpus. These methods are limited by the quality and quantity of manually\nsimplified corpora, which are expensive to build. In this paper, we conduct an\nin-depth adaptation of statistical machine translation to perform text\nsimplification, taking advantage of large-scale paraphrases learned from\nbilingual texts and a small amount of manual simplifications with multiple\nreferences. Our work is the first to design automatic metrics that are effective\nfor tuning and evaluating simplification systems, which will facilitate\niterative development for this task.","container-title":"Transactions of the Association for Computational Linguistics","DOI":"10.1162/tacl_a_00107","ISSN":"2307-387X","journalAbbreviation":"Transactions of the Association for Computational Linguistics","page":"401-415","source":"Silverchair","title":"Optimizing Statistical Machine Translation for Text Simplification","volume":"4","author":[{"family":"Xu","given":"Wei"},{"family":"Napoles","given":"Courtney"},{"family":"Pavlick","given":"Ellie"},{"family":"Chen","given":"Quanze"},{"family":"Callison-Burch","given":"Chris"}],"issued":{"date-parts":[["2016",7,1]]}}}],"schema":"https://github.com/citation-style-language/schema/raw/master/csl-citation.json"} </w:instrText>
      </w:r>
      <w:r w:rsidRPr="00FE0516">
        <w:rPr>
          <w:rFonts w:cs="Times New Roman"/>
        </w:rPr>
        <w:fldChar w:fldCharType="separate"/>
      </w:r>
      <w:r w:rsidRPr="00FE0516">
        <w:rPr>
          <w:rFonts w:cs="Times New Roman"/>
        </w:rPr>
        <w:t>(Xu et al., 2016)</w:t>
      </w:r>
      <w:r w:rsidRPr="00FE0516">
        <w:rPr>
          <w:rFonts w:cs="Times New Roman"/>
        </w:rPr>
        <w:fldChar w:fldCharType="end"/>
      </w:r>
      <w:r w:rsidR="00ED6395">
        <w:rPr>
          <w:rFonts w:cs="Times New Roman"/>
        </w:rPr>
        <w:t> </w:t>
      </w:r>
      <w:r w:rsidRPr="00FE0516">
        <w:rPr>
          <w:rFonts w:cs="Times New Roman"/>
        </w:rPr>
        <w:t>:</w:t>
      </w:r>
    </w:p>
    <w:p w14:paraId="7CF8EA00" w14:textId="77777777" w:rsidR="00E7343E" w:rsidRPr="00FE0516" w:rsidRDefault="00E7343E" w:rsidP="009656E9">
      <w:pPr>
        <w:spacing w:line="276" w:lineRule="auto"/>
        <w:jc w:val="both"/>
        <w:rPr>
          <w:rFonts w:cs="Times New Roman"/>
        </w:rPr>
      </w:pPr>
      <w:r w:rsidRPr="00FE0516">
        <w:rPr>
          <w:rFonts w:cs="Times New Roman"/>
          <w:noProof/>
        </w:rPr>
        <w:drawing>
          <wp:inline distT="0" distB="0" distL="0" distR="0" wp14:anchorId="59B1FF26" wp14:editId="1C963C48">
            <wp:extent cx="2563586" cy="1248915"/>
            <wp:effectExtent l="0" t="0" r="8255" b="8890"/>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17"/>
                    <a:stretch>
                      <a:fillRect/>
                    </a:stretch>
                  </pic:blipFill>
                  <pic:spPr>
                    <a:xfrm>
                      <a:off x="0" y="0"/>
                      <a:ext cx="2580737" cy="1257270"/>
                    </a:xfrm>
                    <a:prstGeom prst="rect">
                      <a:avLst/>
                    </a:prstGeom>
                  </pic:spPr>
                </pic:pic>
              </a:graphicData>
            </a:graphic>
          </wp:inline>
        </w:drawing>
      </w:r>
      <w:r w:rsidRPr="00FE0516">
        <w:rPr>
          <w:rFonts w:cs="Times New Roman"/>
        </w:rPr>
        <w:t>(Xu et al., 2016)</w:t>
      </w:r>
    </w:p>
    <w:p w14:paraId="7435FC6E" w14:textId="2BFE536E" w:rsidR="00E7343E" w:rsidRPr="00FE0516" w:rsidRDefault="00E7343E" w:rsidP="009656E9">
      <w:pPr>
        <w:spacing w:line="276" w:lineRule="auto"/>
        <w:jc w:val="both"/>
        <w:rPr>
          <w:rFonts w:cs="Times New Roman"/>
        </w:rPr>
      </w:pPr>
      <w:r w:rsidRPr="00FE0516">
        <w:rPr>
          <w:rFonts w:cs="Times New Roman"/>
          <w:noProof/>
          <w:lang w:val="en-GB"/>
        </w:rPr>
        <w:drawing>
          <wp:inline distT="0" distB="0" distL="0" distR="0" wp14:anchorId="4A936A13" wp14:editId="14594587">
            <wp:extent cx="3225966" cy="1587582"/>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25966" cy="1587582"/>
                    </a:xfrm>
                    <a:prstGeom prst="rect">
                      <a:avLst/>
                    </a:prstGeom>
                  </pic:spPr>
                </pic:pic>
              </a:graphicData>
            </a:graphic>
          </wp:inline>
        </w:drawing>
      </w:r>
      <w:r w:rsidRPr="00FE0516">
        <w:rPr>
          <w:rFonts w:cs="Times New Roman"/>
        </w:rPr>
        <w:t xml:space="preserve">(Xu et al., </w:t>
      </w:r>
      <w:r w:rsidR="00166781">
        <w:rPr>
          <w:rFonts w:cs="Times New Roman"/>
        </w:rPr>
        <w:t>2016</w:t>
      </w:r>
      <w:r w:rsidR="00ED6395">
        <w:rPr>
          <w:rFonts w:cs="Times New Roman"/>
        </w:rPr>
        <w:t> </w:t>
      </w:r>
      <w:r w:rsidR="00166781">
        <w:rPr>
          <w:rFonts w:cs="Times New Roman"/>
        </w:rPr>
        <w:t>:</w:t>
      </w:r>
      <w:r w:rsidR="00E820DA">
        <w:rPr>
          <w:rFonts w:cs="Times New Roman"/>
        </w:rPr>
        <w:t xml:space="preserve"> </w:t>
      </w:r>
      <w:r w:rsidRPr="00FE0516">
        <w:rPr>
          <w:rFonts w:cs="Times New Roman"/>
        </w:rPr>
        <w:t>404)</w:t>
      </w:r>
      <w:r w:rsidR="0006458F">
        <w:rPr>
          <w:rFonts w:cs="Times New Roman"/>
        </w:rPr>
        <w:t>.</w:t>
      </w:r>
    </w:p>
    <w:p w14:paraId="562200AB" w14:textId="56D37F6C" w:rsidR="00E7343E" w:rsidRPr="00FE0516" w:rsidRDefault="00E7343E" w:rsidP="009656E9">
      <w:pPr>
        <w:spacing w:line="276" w:lineRule="auto"/>
        <w:jc w:val="both"/>
        <w:rPr>
          <w:rFonts w:cs="Times New Roman"/>
        </w:rPr>
      </w:pPr>
      <w:r w:rsidRPr="00FE0516">
        <w:rPr>
          <w:rFonts w:cs="Times New Roman"/>
        </w:rPr>
        <w:t>L’intersection entre les trois cercles est l’optimum, ce qui est recherché. SARI compare la sortie avec les phrases de référence ainsi que l’entrée. Une phrase obtiendra un score haut si elle se situe dans l’intersection entre les trois cercles. Nous pouvons noter une différence</w:t>
      </w:r>
      <w:r w:rsidR="00ED6395">
        <w:rPr>
          <w:rFonts w:cs="Times New Roman"/>
        </w:rPr>
        <w:t> </w:t>
      </w:r>
      <w:r w:rsidRPr="00FE0516">
        <w:rPr>
          <w:rFonts w:cs="Times New Roman"/>
        </w:rPr>
        <w:t xml:space="preserve">: la </w:t>
      </w:r>
      <w:r w:rsidR="001E58CF">
        <w:rPr>
          <w:rFonts w:cs="Times New Roman"/>
        </w:rPr>
        <w:t>mesure</w:t>
      </w:r>
      <w:r w:rsidRPr="00FE0516">
        <w:rPr>
          <w:rFonts w:cs="Times New Roman"/>
        </w:rPr>
        <w:t xml:space="preserve"> SARI compare la sortie avec les phrases références ET l’entrée, ce que ne font pas les </w:t>
      </w:r>
      <w:r w:rsidR="001E58CF">
        <w:rPr>
          <w:rFonts w:cs="Times New Roman"/>
        </w:rPr>
        <w:t>mesure</w:t>
      </w:r>
      <w:r w:rsidRPr="00FE0516">
        <w:rPr>
          <w:rFonts w:cs="Times New Roman"/>
        </w:rPr>
        <w:t>s qui évaluent la traduction automatique,</w:t>
      </w:r>
      <w:r w:rsidR="003A7FA4">
        <w:rPr>
          <w:rFonts w:cs="Times New Roman"/>
        </w:rPr>
        <w:t xml:space="preserve"> étant donné</w:t>
      </w:r>
      <w:r w:rsidRPr="00FE0516">
        <w:rPr>
          <w:rFonts w:cs="Times New Roman"/>
        </w:rPr>
        <w:t xml:space="preserve"> qu’ici l’entrée et la sortie sont dans la même langue contrairement à la TA.</w:t>
      </w:r>
    </w:p>
    <w:p w14:paraId="718091EF" w14:textId="77777777" w:rsidR="00E7343E" w:rsidRPr="00FE0516" w:rsidRDefault="00E7343E" w:rsidP="009656E9">
      <w:pPr>
        <w:spacing w:line="276" w:lineRule="auto"/>
        <w:jc w:val="both"/>
        <w:rPr>
          <w:rFonts w:cs="Times New Roman"/>
        </w:rPr>
      </w:pPr>
    </w:p>
    <w:p w14:paraId="6C6B7AA7" w14:textId="0ACC319F" w:rsidR="00E7343E" w:rsidRPr="00FE0516" w:rsidRDefault="00E7343E" w:rsidP="009656E9">
      <w:pPr>
        <w:spacing w:line="276" w:lineRule="auto"/>
        <w:jc w:val="both"/>
        <w:rPr>
          <w:rFonts w:cs="Times New Roman"/>
        </w:rPr>
      </w:pPr>
      <w:r w:rsidRPr="00FE0516">
        <w:rPr>
          <w:rFonts w:cs="Times New Roman"/>
        </w:rPr>
        <w:t>Ensuite, SARI a également une formule pour la suppression, appelée P</w:t>
      </w:r>
      <w:r w:rsidRPr="00FE0516">
        <w:rPr>
          <w:rFonts w:cs="Times New Roman"/>
          <w:i/>
          <w:iCs/>
          <w:vertAlign w:val="subscript"/>
        </w:rPr>
        <w:t>del</w:t>
      </w:r>
      <w:r w:rsidRPr="00FE0516">
        <w:rPr>
          <w:rFonts w:cs="Times New Roman"/>
        </w:rPr>
        <w:t xml:space="preserve"> (n)</w:t>
      </w:r>
      <w:r w:rsidR="00ED6395">
        <w:rPr>
          <w:rFonts w:cs="Times New Roman"/>
        </w:rPr>
        <w:t> </w:t>
      </w:r>
      <w:r w:rsidRPr="00FE0516">
        <w:rPr>
          <w:rFonts w:cs="Times New Roman"/>
        </w:rPr>
        <w:t>:</w:t>
      </w:r>
    </w:p>
    <w:p w14:paraId="724D4A2E" w14:textId="2E2A5A37" w:rsidR="00E7343E" w:rsidRPr="00FE0516" w:rsidRDefault="00E7343E" w:rsidP="009656E9">
      <w:pPr>
        <w:spacing w:line="276" w:lineRule="auto"/>
        <w:jc w:val="both"/>
        <w:rPr>
          <w:rFonts w:cs="Times New Roman"/>
        </w:rPr>
      </w:pPr>
      <w:r w:rsidRPr="00FE0516">
        <w:rPr>
          <w:rFonts w:cs="Times New Roman"/>
          <w:noProof/>
        </w:rPr>
        <w:drawing>
          <wp:inline distT="0" distB="0" distL="0" distR="0" wp14:anchorId="3FCD11BA" wp14:editId="392DE390">
            <wp:extent cx="2978303" cy="1136708"/>
            <wp:effectExtent l="0" t="0" r="0" b="635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19"/>
                    <a:stretch>
                      <a:fillRect/>
                    </a:stretch>
                  </pic:blipFill>
                  <pic:spPr>
                    <a:xfrm>
                      <a:off x="0" y="0"/>
                      <a:ext cx="2978303" cy="1136708"/>
                    </a:xfrm>
                    <a:prstGeom prst="rect">
                      <a:avLst/>
                    </a:prstGeom>
                  </pic:spPr>
                </pic:pic>
              </a:graphicData>
            </a:graphic>
          </wp:inline>
        </w:drawing>
      </w:r>
      <w:r w:rsidRPr="00FE0516">
        <w:rPr>
          <w:rFonts w:cs="Times New Roman"/>
        </w:rPr>
        <w:fldChar w:fldCharType="begin"/>
      </w:r>
      <w:r w:rsidR="00B254CC" w:rsidRPr="00FE0516">
        <w:rPr>
          <w:rFonts w:cs="Times New Roman"/>
        </w:rPr>
        <w:instrText xml:space="preserve"> ADDIN ZOTERO_ITEM CSL_CITATION {"citationID":"oWYkSfjF","properties":{"formattedCitation":" (Xu et al., 2016)","plainCitation":" (Xu et al., 2016)","dontUpdate":true,"noteIndex":0},"citationItems":[{"id":50,"uris":["http://zotero.org/users/local/qCrXjCmf/items/N7MMYG95"],"itemData":{"id":50,"type":"article-journal","abstract":"Most recent sentence simplification systems use basic machine translation models\nto learn lexical and syntactic paraphrases from a manually simplified parallel\ncorpus. These methods are limited by the quality and quantity of manually\nsimplified corpora, which are expensive to build. In this paper, we conduct an\nin-depth adaptation of statistical machine translation to perform text\nsimplification, taking advantage of large-scale paraphrases learned from\nbilingual texts and a small amount of manual simplifications with multiple\nreferences. Our work is the first to design automatic metrics that are effective\nfor tuning and evaluating simplification systems, which will facilitate\niterative development for this task.","container-title":"Transactions of the Association for Computational Linguistics","DOI":"10.1162/tacl_a_00107","ISSN":"2307-387X","journalAbbreviation":"Transactions of the Association for Computational Linguistics","page":"401-415","source":"Silverchair","title":"Optimizing Statistical Machine Translation for Text Simplification","volume":"4","author":[{"family":"Xu","given":"Wei"},{"family":"Napoles","given":"Courtney"},{"family":"Pavlick","given":"Ellie"},{"family":"Chen","given":"Quanze"},{"family":"Callison-Burch","given":"Chris"}],"issued":{"date-parts":[["2016",7,1]]}}}],"schema":"https://github.com/citation-style-language/schema/raw/master/csl-citation.json"} </w:instrText>
      </w:r>
      <w:r w:rsidRPr="00FE0516">
        <w:rPr>
          <w:rFonts w:cs="Times New Roman"/>
        </w:rPr>
        <w:fldChar w:fldCharType="separate"/>
      </w:r>
      <w:r w:rsidRPr="00FE0516">
        <w:rPr>
          <w:rFonts w:cs="Times New Roman"/>
        </w:rPr>
        <w:t>(Xu et al., 2016)</w:t>
      </w:r>
      <w:r w:rsidRPr="00FE0516">
        <w:rPr>
          <w:rFonts w:cs="Times New Roman"/>
        </w:rPr>
        <w:fldChar w:fldCharType="end"/>
      </w:r>
    </w:p>
    <w:p w14:paraId="1A23CE1C" w14:textId="77777777" w:rsidR="00E7343E" w:rsidRPr="00FE0516" w:rsidRDefault="00E7343E" w:rsidP="009656E9">
      <w:pPr>
        <w:spacing w:line="276" w:lineRule="auto"/>
        <w:jc w:val="both"/>
        <w:rPr>
          <w:rFonts w:cs="Times New Roman"/>
        </w:rPr>
      </w:pPr>
      <w:r w:rsidRPr="00FE0516">
        <w:rPr>
          <w:rFonts w:cs="Times New Roman"/>
        </w:rPr>
        <w:t>Les suppressions sont réduites au minimum parce qu’il vaut mieux, pour le sens de la phrase, ne pas en faire que trop en faire.</w:t>
      </w:r>
    </w:p>
    <w:p w14:paraId="6AA6C456" w14:textId="56985D01" w:rsidR="00E7343E" w:rsidRPr="00FE0516" w:rsidRDefault="00E7343E" w:rsidP="009656E9">
      <w:pPr>
        <w:spacing w:line="276" w:lineRule="auto"/>
        <w:jc w:val="both"/>
        <w:rPr>
          <w:rFonts w:cs="Times New Roman"/>
        </w:rPr>
      </w:pPr>
      <w:r w:rsidRPr="00FE0516">
        <w:rPr>
          <w:rFonts w:cs="Times New Roman"/>
        </w:rPr>
        <w:t>Ainsi, SARI évalue la simplicité d’une phrase en combinant ces trois formules</w:t>
      </w:r>
      <w:r w:rsidR="00ED6395">
        <w:rPr>
          <w:rFonts w:cs="Times New Roman"/>
        </w:rPr>
        <w:t> </w:t>
      </w:r>
      <w:r w:rsidRPr="00FE0516">
        <w:rPr>
          <w:rFonts w:cs="Times New Roman"/>
        </w:rPr>
        <w:t>:</w:t>
      </w:r>
    </w:p>
    <w:p w14:paraId="1AC711FA" w14:textId="77777777" w:rsidR="00E7343E" w:rsidRDefault="00E7343E" w:rsidP="009656E9">
      <w:pPr>
        <w:spacing w:line="276" w:lineRule="auto"/>
        <w:jc w:val="both"/>
        <w:rPr>
          <w:rFonts w:cs="Times New Roman"/>
        </w:rPr>
      </w:pPr>
      <w:r w:rsidRPr="00FE0516">
        <w:rPr>
          <w:rFonts w:cs="Times New Roman"/>
        </w:rPr>
        <w:t>SARI = d</w:t>
      </w:r>
      <w:r w:rsidRPr="00FE0516">
        <w:rPr>
          <w:rFonts w:cs="Times New Roman"/>
          <w:vertAlign w:val="subscript"/>
        </w:rPr>
        <w:t>1</w:t>
      </w:r>
      <w:r w:rsidRPr="00FE0516">
        <w:rPr>
          <w:rFonts w:cs="Times New Roman"/>
        </w:rPr>
        <w:t>F</w:t>
      </w:r>
      <w:r w:rsidRPr="00FE0516">
        <w:rPr>
          <w:rFonts w:cs="Times New Roman"/>
          <w:vertAlign w:val="subscript"/>
        </w:rPr>
        <w:t>add</w:t>
      </w:r>
      <w:r w:rsidRPr="00FE0516">
        <w:rPr>
          <w:rFonts w:cs="Times New Roman"/>
        </w:rPr>
        <w:t xml:space="preserve"> + d</w:t>
      </w:r>
      <w:r w:rsidRPr="00FE0516">
        <w:rPr>
          <w:rFonts w:cs="Times New Roman"/>
          <w:vertAlign w:val="subscript"/>
        </w:rPr>
        <w:t>2</w:t>
      </w:r>
      <w:r w:rsidRPr="00FE0516">
        <w:rPr>
          <w:rFonts w:cs="Times New Roman"/>
        </w:rPr>
        <w:t>F</w:t>
      </w:r>
      <w:r w:rsidRPr="00FE0516">
        <w:rPr>
          <w:rFonts w:cs="Times New Roman"/>
          <w:vertAlign w:val="subscript"/>
        </w:rPr>
        <w:t>keep</w:t>
      </w:r>
      <w:r w:rsidRPr="00FE0516">
        <w:rPr>
          <w:rFonts w:cs="Times New Roman"/>
        </w:rPr>
        <w:t xml:space="preserve"> + d</w:t>
      </w:r>
      <w:r w:rsidRPr="00FE0516">
        <w:rPr>
          <w:rFonts w:cs="Times New Roman"/>
          <w:vertAlign w:val="subscript"/>
        </w:rPr>
        <w:t>3</w:t>
      </w:r>
      <w:r w:rsidRPr="00FE0516">
        <w:rPr>
          <w:rFonts w:cs="Times New Roman"/>
        </w:rPr>
        <w:t>P</w:t>
      </w:r>
      <w:r w:rsidRPr="00FE0516">
        <w:rPr>
          <w:rFonts w:cs="Times New Roman"/>
          <w:vertAlign w:val="subscript"/>
        </w:rPr>
        <w:t>del</w:t>
      </w:r>
    </w:p>
    <w:p w14:paraId="310B9CDD" w14:textId="77777777" w:rsidR="00AE7B54" w:rsidRDefault="004071BC" w:rsidP="009656E9">
      <w:pPr>
        <w:keepNext/>
        <w:spacing w:line="276" w:lineRule="auto"/>
        <w:jc w:val="both"/>
      </w:pPr>
      <w:r w:rsidRPr="004071BC">
        <w:rPr>
          <w:rFonts w:cs="Times New Roman"/>
          <w:noProof/>
        </w:rPr>
        <w:drawing>
          <wp:inline distT="0" distB="0" distL="0" distR="0" wp14:anchorId="1F7A6335" wp14:editId="23CE75C9">
            <wp:extent cx="3016405" cy="2273417"/>
            <wp:effectExtent l="0" t="0" r="0" b="0"/>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3016405" cy="2273417"/>
                    </a:xfrm>
                    <a:prstGeom prst="rect">
                      <a:avLst/>
                    </a:prstGeom>
                  </pic:spPr>
                </pic:pic>
              </a:graphicData>
            </a:graphic>
          </wp:inline>
        </w:drawing>
      </w:r>
    </w:p>
    <w:p w14:paraId="5DA45373" w14:textId="7767710A" w:rsidR="00AE7B54" w:rsidRDefault="00AE7B54" w:rsidP="009656E9">
      <w:pPr>
        <w:pStyle w:val="Lgende"/>
        <w:spacing w:line="276" w:lineRule="auto"/>
        <w:ind w:firstLine="708"/>
        <w:jc w:val="both"/>
        <w:rPr>
          <w:rFonts w:cs="Times New Roman"/>
        </w:rPr>
      </w:pPr>
      <w:r>
        <w:t>Formule provenant de (Xu et al.,</w:t>
      </w:r>
      <w:r w:rsidR="0086064D">
        <w:t xml:space="preserve"> </w:t>
      </w:r>
      <w:r>
        <w:t>2016)</w:t>
      </w:r>
    </w:p>
    <w:p w14:paraId="62096B86" w14:textId="672F47C3" w:rsidR="00E7343E" w:rsidRPr="00FE0516" w:rsidRDefault="00E7343E" w:rsidP="009656E9">
      <w:pPr>
        <w:spacing w:line="276" w:lineRule="auto"/>
        <w:jc w:val="both"/>
        <w:rPr>
          <w:rFonts w:cs="Times New Roman"/>
        </w:rPr>
      </w:pPr>
      <w:r w:rsidRPr="00FE0516">
        <w:rPr>
          <w:rFonts w:cs="Times New Roman"/>
        </w:rPr>
        <w:t>Comme le démontrent (Xu et al., 2016), BLEU</w:t>
      </w:r>
      <w:r w:rsidRPr="00FE0516">
        <w:rPr>
          <w:rFonts w:cs="Times New Roman"/>
        </w:rPr>
        <w:fldChar w:fldCharType="begin"/>
      </w:r>
      <w:r w:rsidR="00D71356">
        <w:rPr>
          <w:rFonts w:cs="Times New Roman"/>
        </w:rPr>
        <w:instrText xml:space="preserve"> ADDIN ZOTERO_ITEM CSL_CITATION {"citationID":"fIUKSkME","properties":{"formattedCitation":" (Papineni et al., 2002)","plainCitation":" (Papineni et al., 2002)","noteIndex":0},"citationItems":[{"id":54,"uris":["http://zotero.org/users/local/qCrXjCmf/items/SY2YYIEZ"],"itemData":{"id":54,"type":"paper-conference","abstract":"Human evaluations of machine translation\nare extensive but expensive. Human evaluations can take months to finish and involve human labor that can not be reused.\nWe propose a method of automatic machine translation evaluation that is quick,\ninexpensive, and language-independent,\nthat correlates highly with human evaluation, and that has little marginal cost per\nrun. We present this method as an automated understudy to skilled human judges\nwhich substitutes for them when there is\nneed for quick or frequent evaluations.","container-title":"Proceedings of the 40th Annual Meeting of the Association for Computational Linguistics","DOI":"10.3115/1073083.1073135","event-place":"Philadelphia, Pennsylvania, USA","event-title":"ACL 2002","language":"en","page":"311–318","publisher":"Association for Computational Linguistics","publisher-place":"Philadelphia, Pennsylvania, USA","source":"ACLWeb","title":"Bleu: a Method for Automatic Evaluation of Machine Translation","title-short":"Bleu","URL":"https://aclanthology.org/P02-1040","author":[{"family":"Papineni","given":"Kishore"},{"family":"Roukos","given":"Salim"},{"family":"Ward","given":"Todd"},{"family":"Zhu","given":"Wei-Jing"}],"accessed":{"date-parts":[["2021",12,30]]},"issued":{"date-parts":[["2002",7]]}}}],"schema":"https://github.com/citation-style-language/schema/raw/master/csl-citation.json"} </w:instrText>
      </w:r>
      <w:r w:rsidRPr="00FE0516">
        <w:rPr>
          <w:rFonts w:cs="Times New Roman"/>
        </w:rPr>
        <w:fldChar w:fldCharType="separate"/>
      </w:r>
      <w:r w:rsidR="00CD6168" w:rsidRPr="00CD6168">
        <w:rPr>
          <w:rFonts w:cs="Times New Roman"/>
        </w:rPr>
        <w:t xml:space="preserve"> (Papineni et al., 2002)</w:t>
      </w:r>
      <w:r w:rsidRPr="00FE0516">
        <w:rPr>
          <w:rFonts w:cs="Times New Roman"/>
        </w:rPr>
        <w:fldChar w:fldCharType="end"/>
      </w:r>
      <w:r w:rsidRPr="00FE0516">
        <w:rPr>
          <w:rFonts w:cs="Times New Roman"/>
        </w:rPr>
        <w:t xml:space="preserve"> reste une bonne </w:t>
      </w:r>
      <w:r w:rsidR="001E58CF">
        <w:rPr>
          <w:rFonts w:cs="Times New Roman"/>
        </w:rPr>
        <w:t>mesure</w:t>
      </w:r>
      <w:r w:rsidRPr="00FE0516">
        <w:rPr>
          <w:rFonts w:cs="Times New Roman"/>
        </w:rPr>
        <w:t xml:space="preserve"> dans les domaines liés à la traduction automatique donc dans la grammaire et la préservation du sens. Néanmoins, </w:t>
      </w:r>
      <w:r w:rsidR="00F43EF1">
        <w:rPr>
          <w:rFonts w:cs="Times New Roman"/>
        </w:rPr>
        <w:t xml:space="preserve">c’est </w:t>
      </w:r>
      <w:r w:rsidRPr="00FE0516">
        <w:rPr>
          <w:rFonts w:cs="Times New Roman"/>
        </w:rPr>
        <w:t xml:space="preserve">dans le cas de l’évaluation de la simplification automatique </w:t>
      </w:r>
      <w:r w:rsidR="00F43EF1">
        <w:rPr>
          <w:rFonts w:cs="Times New Roman"/>
        </w:rPr>
        <w:t>que</w:t>
      </w:r>
      <w:r w:rsidRPr="00FE0516">
        <w:rPr>
          <w:rFonts w:cs="Times New Roman"/>
        </w:rPr>
        <w:t xml:space="preserve"> la </w:t>
      </w:r>
      <w:r w:rsidR="001E58CF">
        <w:rPr>
          <w:rFonts w:cs="Times New Roman"/>
        </w:rPr>
        <w:t>mesure</w:t>
      </w:r>
      <w:r w:rsidRPr="00FE0516">
        <w:rPr>
          <w:rFonts w:cs="Times New Roman"/>
        </w:rPr>
        <w:t xml:space="preserve"> BLEU n’arrive pas à rejoindre le jugement humain contrairement à la </w:t>
      </w:r>
      <w:r w:rsidR="001E58CF">
        <w:rPr>
          <w:rFonts w:cs="Times New Roman"/>
        </w:rPr>
        <w:t>mesure</w:t>
      </w:r>
      <w:r w:rsidRPr="00FE0516">
        <w:rPr>
          <w:rFonts w:cs="Times New Roman"/>
        </w:rPr>
        <w:t xml:space="preserve"> SARI. SARI obtient un score de 0,343 pour la simplicité (Xu et al., 2016, p.</w:t>
      </w:r>
      <w:r w:rsidR="00C822DF">
        <w:rPr>
          <w:rFonts w:cs="Times New Roman"/>
        </w:rPr>
        <w:t> </w:t>
      </w:r>
      <w:r w:rsidRPr="00FE0516">
        <w:rPr>
          <w:rFonts w:cs="Times New Roman"/>
        </w:rPr>
        <w:t xml:space="preserve">410) comparé au score de BLEU qui est de 0,151. </w:t>
      </w:r>
      <w:r w:rsidR="006F2342">
        <w:rPr>
          <w:rFonts w:cs="Times New Roman"/>
        </w:rPr>
        <w:t>Ces scores ont été obtenus s</w:t>
      </w:r>
      <w:r w:rsidR="005F5B53">
        <w:rPr>
          <w:rFonts w:cs="Times New Roman"/>
        </w:rPr>
        <w:t>ur les corpus Mechanical</w:t>
      </w:r>
      <w:r w:rsidR="004D4B8A">
        <w:rPr>
          <w:rFonts w:cs="Times New Roman"/>
        </w:rPr>
        <w:t xml:space="preserve">Turk </w:t>
      </w:r>
      <w:r w:rsidR="001B066E">
        <w:rPr>
          <w:rFonts w:cs="Times New Roman"/>
        </w:rPr>
        <w:t>(contributions anonymes</w:t>
      </w:r>
      <w:r w:rsidR="008D37A3">
        <w:rPr>
          <w:rFonts w:cs="Times New Roman"/>
        </w:rPr>
        <w:t xml:space="preserve"> afin de simplifier le corpus</w:t>
      </w:r>
      <w:r w:rsidR="001B066E">
        <w:rPr>
          <w:rFonts w:cs="Times New Roman"/>
        </w:rPr>
        <w:t>)</w:t>
      </w:r>
      <w:r w:rsidR="00002A11">
        <w:rPr>
          <w:rFonts w:cs="Times New Roman"/>
        </w:rPr>
        <w:t> </w:t>
      </w:r>
      <w:r w:rsidR="001B066E">
        <w:rPr>
          <w:rFonts w:cs="Times New Roman"/>
        </w:rPr>
        <w:t xml:space="preserve">; Wikipédia et Wikipédia simplifié. </w:t>
      </w:r>
      <w:r w:rsidRPr="00FE0516">
        <w:rPr>
          <w:rFonts w:cs="Times New Roman"/>
        </w:rPr>
        <w:t xml:space="preserve">Ce score représente les corrélations entre le jugement humain et celui de la </w:t>
      </w:r>
      <w:r w:rsidR="001E58CF">
        <w:rPr>
          <w:rFonts w:cs="Times New Roman"/>
        </w:rPr>
        <w:t>mesure</w:t>
      </w:r>
      <w:r w:rsidRPr="00FE0516">
        <w:rPr>
          <w:rFonts w:cs="Times New Roman"/>
        </w:rPr>
        <w:t>. Nous pouvons expliquer ces corrélations avec le fait que SARI est directement conçue pour évaluer la simplification automatique à partir de techniques héritées de l’évaluation de la simplification automatique.</w:t>
      </w:r>
    </w:p>
    <w:p w14:paraId="2094E207" w14:textId="5F3691EC" w:rsidR="00E7343E" w:rsidRPr="00FE0516" w:rsidRDefault="00E7343E" w:rsidP="009656E9">
      <w:pPr>
        <w:spacing w:line="276" w:lineRule="auto"/>
        <w:jc w:val="both"/>
        <w:rPr>
          <w:rFonts w:cs="Times New Roman"/>
        </w:rPr>
      </w:pPr>
      <w:r w:rsidRPr="00FE0516">
        <w:rPr>
          <w:rFonts w:cs="Times New Roman"/>
        </w:rPr>
        <w:t>SARI pénalise les modèles qui ne font pas assez de changement</w:t>
      </w:r>
      <w:r w:rsidR="00ED6395">
        <w:rPr>
          <w:rFonts w:cs="Times New Roman"/>
        </w:rPr>
        <w:t>.</w:t>
      </w:r>
      <w:r w:rsidRPr="00FE0516">
        <w:rPr>
          <w:rFonts w:cs="Times New Roman"/>
        </w:rPr>
        <w:tab/>
      </w:r>
    </w:p>
    <w:p w14:paraId="0AAFE6D6" w14:textId="7BFDF677" w:rsidR="00E7343E" w:rsidRPr="00FE0516" w:rsidRDefault="00E7343E" w:rsidP="009656E9">
      <w:pPr>
        <w:tabs>
          <w:tab w:val="left" w:pos="5317"/>
        </w:tabs>
        <w:spacing w:line="276" w:lineRule="auto"/>
        <w:jc w:val="both"/>
        <w:rPr>
          <w:rFonts w:cs="Times New Roman"/>
        </w:rPr>
      </w:pPr>
      <w:r w:rsidRPr="00FE0516">
        <w:rPr>
          <w:rFonts w:cs="Times New Roman"/>
        </w:rPr>
        <w:t xml:space="preserve"> </w:t>
      </w:r>
      <w:r w:rsidR="009308D5">
        <w:rPr>
          <w:rFonts w:cs="Times New Roman"/>
        </w:rPr>
        <w:tab/>
      </w:r>
    </w:p>
    <w:p w14:paraId="19374D60" w14:textId="6C088AE2" w:rsidR="00E7343E" w:rsidRPr="00FE0516" w:rsidRDefault="008D58B0" w:rsidP="009656E9">
      <w:pPr>
        <w:pStyle w:val="Titre3"/>
        <w:spacing w:line="276" w:lineRule="auto"/>
        <w:jc w:val="both"/>
        <w:rPr>
          <w:rFonts w:cs="Times New Roman"/>
        </w:rPr>
      </w:pPr>
      <w:bookmarkStart w:id="13" w:name="_Toc139238649"/>
      <w:r>
        <w:rPr>
          <w:rFonts w:cs="Times New Roman"/>
        </w:rPr>
        <w:t xml:space="preserve">II.2.3 </w:t>
      </w:r>
      <w:r w:rsidR="00E7343E" w:rsidRPr="00FE0516">
        <w:rPr>
          <w:rFonts w:cs="Times New Roman"/>
        </w:rPr>
        <w:t>FKBLEU</w:t>
      </w:r>
      <w:bookmarkEnd w:id="13"/>
    </w:p>
    <w:p w14:paraId="79A0271A" w14:textId="77777777" w:rsidR="00E7343E" w:rsidRPr="00FE0516" w:rsidRDefault="00E7343E" w:rsidP="009656E9">
      <w:pPr>
        <w:spacing w:line="276" w:lineRule="auto"/>
        <w:jc w:val="both"/>
        <w:rPr>
          <w:rFonts w:cs="Times New Roman"/>
        </w:rPr>
      </w:pPr>
    </w:p>
    <w:p w14:paraId="4F79AB02" w14:textId="77777777" w:rsidR="009308D5" w:rsidRPr="00FE0516" w:rsidRDefault="009308D5" w:rsidP="009656E9">
      <w:pPr>
        <w:spacing w:line="276" w:lineRule="auto"/>
        <w:jc w:val="both"/>
        <w:rPr>
          <w:rFonts w:cs="Times New Roman"/>
        </w:rPr>
      </w:pPr>
      <w:r w:rsidRPr="00FE0516">
        <w:rPr>
          <w:rFonts w:cs="Times New Roman"/>
        </w:rPr>
        <w:t>FKBLEU</w:t>
      </w:r>
      <w:r w:rsidRPr="00FE0516">
        <w:rPr>
          <w:rFonts w:cs="Times New Roman"/>
        </w:rPr>
        <w:fldChar w:fldCharType="begin"/>
      </w:r>
      <w:r>
        <w:rPr>
          <w:rFonts w:cs="Times New Roman"/>
        </w:rPr>
        <w:instrText xml:space="preserve"> ADDIN ZOTERO_ITEM CSL_CITATION {"citationID":"EmCRqTl4","properties":{"formattedCitation":" (Xu et al., 2016)","plainCitation":" (Xu et al., 2016)","noteIndex":0},"citationItems":[{"id":50,"uris":["http://zotero.org/users/local/qCrXjCmf/items/N7MMYG95"],"itemData":{"id":50,"type":"article-journal","abstract":"Most recent sentence simplification systems use basic machine translation models\nto learn lexical and syntactic paraphrases from a manually simplified parallel\ncorpus. These methods are limited by the quality and quantity of manually\nsimplified corpora, which are expensive to build. In this paper, we conduct an\nin-depth adaptation of statistical machine translation to perform text\nsimplification, taking advantage of large-scale paraphrases learned from\nbilingual texts and a small amount of manual simplifications with multiple\nreferences. Our work is the first to design automatic metrics that are effective\nfor tuning and evaluating simplification systems, which will facilitate\niterative development for this task.","container-title":"Transactions of the Association for Computational Linguistics","DOI":"10.1162/tacl_a_00107","ISSN":"2307-387X","journalAbbreviation":"Transactions of the Association for Computational Linguistics","page":"401-415","source":"Silverchair","title":"Optimizing Statistical Machine Translation for Text Simplification","volume":"4","author":[{"family":"Xu","given":"Wei"},{"family":"Napoles","given":"Courtney"},{"family":"Pavlick","given":"Ellie"},{"family":"Chen","given":"Quanze"},{"family":"Callison-Burch","given":"Chris"}],"issued":{"date-parts":[["2016",7,1]]}}}],"schema":"https://github.com/citation-style-language/schema/raw/master/csl-citation.json"} </w:instrText>
      </w:r>
      <w:r w:rsidRPr="00FE0516">
        <w:rPr>
          <w:rFonts w:cs="Times New Roman"/>
        </w:rPr>
        <w:fldChar w:fldCharType="separate"/>
      </w:r>
      <w:r w:rsidRPr="00CD6168">
        <w:rPr>
          <w:rFonts w:cs="Times New Roman"/>
        </w:rPr>
        <w:t xml:space="preserve"> (Xu et al., 2016)</w:t>
      </w:r>
      <w:r w:rsidRPr="00FE0516">
        <w:rPr>
          <w:rFonts w:cs="Times New Roman"/>
        </w:rPr>
        <w:fldChar w:fldCharType="end"/>
      </w:r>
      <w:r w:rsidRPr="00FE0516">
        <w:rPr>
          <w:rFonts w:cs="Times New Roman"/>
        </w:rPr>
        <w:t xml:space="preserve"> mesure la lisibilité d’un texte</w:t>
      </w:r>
      <w:r>
        <w:rPr>
          <w:rFonts w:cs="Times New Roman"/>
        </w:rPr>
        <w:t xml:space="preserve"> et</w:t>
      </w:r>
      <w:r w:rsidRPr="00FE0516">
        <w:rPr>
          <w:rFonts w:cs="Times New Roman"/>
        </w:rPr>
        <w:t xml:space="preserve"> est complémentaire avec SARI</w:t>
      </w:r>
      <w:r>
        <w:rPr>
          <w:rFonts w:cs="Times New Roman"/>
        </w:rPr>
        <w:t>. Prendre en compte les deux indicateurs permet d’avoir une meilleure idée de la qualité de la simplification, car les deux indicateurs ont des critères différents.</w:t>
      </w:r>
    </w:p>
    <w:p w14:paraId="432D2BF4" w14:textId="6AD0A027" w:rsidR="00E7343E" w:rsidRPr="00FE0516" w:rsidRDefault="00E7343E" w:rsidP="009656E9">
      <w:pPr>
        <w:spacing w:line="276" w:lineRule="auto"/>
        <w:jc w:val="both"/>
        <w:rPr>
          <w:rFonts w:cs="Times New Roman"/>
        </w:rPr>
      </w:pPr>
      <w:r w:rsidRPr="00FE0516">
        <w:rPr>
          <w:rFonts w:cs="Times New Roman"/>
        </w:rPr>
        <w:t xml:space="preserve">FKBLEU est un mélange de la </w:t>
      </w:r>
      <w:r w:rsidR="001E58CF">
        <w:rPr>
          <w:rFonts w:cs="Times New Roman"/>
        </w:rPr>
        <w:t>mesure</w:t>
      </w:r>
      <w:r w:rsidRPr="00FE0516">
        <w:rPr>
          <w:rFonts w:cs="Times New Roman"/>
        </w:rPr>
        <w:t xml:space="preserve"> iBLEU (Sun et Zhou, 2012) qui est connue pour l’évaluation de la production de paraphrase ; avec l’indicateur de lisibilité Flesch-Kincaid [FK] (Kincaid et al., 1975).</w:t>
      </w:r>
    </w:p>
    <w:p w14:paraId="36FC0882" w14:textId="2E34CAB4" w:rsidR="00E7343E" w:rsidRPr="00FE0516" w:rsidRDefault="00E7343E" w:rsidP="009656E9">
      <w:pPr>
        <w:spacing w:line="276" w:lineRule="auto"/>
        <w:jc w:val="both"/>
        <w:rPr>
          <w:rFonts w:cs="Times New Roman"/>
        </w:rPr>
      </w:pPr>
      <w:r w:rsidRPr="00FE0516">
        <w:rPr>
          <w:rFonts w:cs="Times New Roman"/>
        </w:rPr>
        <w:t xml:space="preserve">D’après </w:t>
      </w:r>
      <w:r w:rsidRPr="00FE0516">
        <w:rPr>
          <w:rFonts w:cs="Times New Roman"/>
        </w:rPr>
        <w:fldChar w:fldCharType="begin"/>
      </w:r>
      <w:r w:rsidR="00B254CC" w:rsidRPr="00FE0516">
        <w:rPr>
          <w:rFonts w:cs="Times New Roman"/>
        </w:rPr>
        <w:instrText xml:space="preserve"> ADDIN ZOTERO_ITEM CSL_CITATION {"citationID":"eScaajIq","properties":{"formattedCitation":" (Xu et al., 2016)","plainCitation":" (Xu et al., 2016)","dontUpdate":true,"noteIndex":0},"citationItems":[{"id":50,"uris":["http://zotero.org/users/local/qCrXjCmf/items/N7MMYG95"],"itemData":{"id":50,"type":"article-journal","abstract":"Most recent sentence simplification systems use basic machine translation models\nto learn lexical and syntactic paraphrases from a manually simplified parallel\ncorpus. These methods are limited by the quality and quantity of manually\nsimplified corpora, which are expensive to build. In this paper, we conduct an\nin-depth adaptation of statistical machine translation to perform text\nsimplification, taking advantage of large-scale paraphrases learned from\nbilingual texts and a small amount of manual simplifications with multiple\nreferences. Our work is the first to design automatic metrics that are effective\nfor tuning and evaluating simplification systems, which will facilitate\niterative development for this task.","container-title":"Transactions of the Association for Computational Linguistics","DOI":"10.1162/tacl_a_00107","ISSN":"2307-387X","journalAbbreviation":"Transactions of the Association for Computational Linguistics","page":"401-415","source":"Silverchair","title":"Optimizing Statistical Machine Translation for Text Simplification","volume":"4","author":[{"family":"Xu","given":"Wei"},{"family":"Napoles","given":"Courtney"},{"family":"Pavlick","given":"Ellie"},{"family":"Chen","given":"Quanze"},{"family":"Callison-Burch","given":"Chris"}],"issued":{"date-parts":[["2016",7,1]]}}}],"schema":"https://github.com/citation-style-language/schema/raw/master/csl-citation.json"} </w:instrText>
      </w:r>
      <w:r w:rsidRPr="00FE0516">
        <w:rPr>
          <w:rFonts w:cs="Times New Roman"/>
        </w:rPr>
        <w:fldChar w:fldCharType="separate"/>
      </w:r>
      <w:r w:rsidRPr="00FE0516">
        <w:rPr>
          <w:rFonts w:cs="Times New Roman"/>
        </w:rPr>
        <w:t>(Xu et al., 2016)</w:t>
      </w:r>
      <w:r w:rsidRPr="00FE0516">
        <w:rPr>
          <w:rFonts w:cs="Times New Roman"/>
        </w:rPr>
        <w:fldChar w:fldCharType="end"/>
      </w:r>
      <w:r w:rsidRPr="00FE0516">
        <w:rPr>
          <w:rFonts w:cs="Times New Roman"/>
        </w:rPr>
        <w:t xml:space="preserve">, plus le score de FKBLEU est haut, plus la simplification automatique d’un texte est jugée lisible et plus la simplification est jugée comme pertinente ou bonne [grâce à la combinaison de FK et iBLEU]. </w:t>
      </w:r>
    </w:p>
    <w:p w14:paraId="7DDF2709" w14:textId="77777777" w:rsidR="00E7343E" w:rsidRPr="00FE0516" w:rsidRDefault="00E7343E" w:rsidP="009656E9">
      <w:pPr>
        <w:spacing w:line="276" w:lineRule="auto"/>
        <w:jc w:val="both"/>
        <w:rPr>
          <w:rFonts w:cs="Times New Roman"/>
        </w:rPr>
      </w:pPr>
      <w:r w:rsidRPr="00FE0516">
        <w:rPr>
          <w:rFonts w:cs="Times New Roman"/>
        </w:rPr>
        <w:t>La formule pour calculer FKBLEU est la suivante :</w:t>
      </w:r>
    </w:p>
    <w:p w14:paraId="74E96CDE" w14:textId="77777777" w:rsidR="00E7343E" w:rsidRPr="00FE0516" w:rsidRDefault="00E7343E" w:rsidP="009656E9">
      <w:pPr>
        <w:spacing w:line="276" w:lineRule="auto"/>
        <w:jc w:val="both"/>
        <w:rPr>
          <w:rFonts w:cs="Times New Roman"/>
        </w:rPr>
      </w:pPr>
      <w:r w:rsidRPr="00FE0516">
        <w:rPr>
          <w:rFonts w:cs="Times New Roman"/>
        </w:rPr>
        <w:t>D’abord, il faut calculer iBLEU [</w:t>
      </w:r>
      <w:r w:rsidRPr="00FE0516">
        <w:rPr>
          <w:rFonts w:cs="Times New Roman"/>
          <w:i/>
          <w:iCs/>
        </w:rPr>
        <w:t>I, R, O</w:t>
      </w:r>
      <w:r w:rsidRPr="00FE0516">
        <w:rPr>
          <w:rFonts w:cs="Times New Roman"/>
        </w:rPr>
        <w:t xml:space="preserve"> ont la même signification que dans la partie SARI] : </w:t>
      </w:r>
    </w:p>
    <w:p w14:paraId="3A02705E" w14:textId="7B50F12D" w:rsidR="00E7343E" w:rsidRPr="005B481E" w:rsidRDefault="00E7343E" w:rsidP="009656E9">
      <w:pPr>
        <w:spacing w:line="276" w:lineRule="auto"/>
        <w:jc w:val="both"/>
        <w:rPr>
          <w:rFonts w:cs="Times New Roman"/>
          <w:lang w:val="it-IT"/>
        </w:rPr>
      </w:pPr>
      <w:r w:rsidRPr="005B481E">
        <w:rPr>
          <w:rFonts w:cs="Times New Roman"/>
          <w:lang w:val="it-IT"/>
        </w:rPr>
        <w:t xml:space="preserve">iBLEU = </w:t>
      </w:r>
      <w:r w:rsidRPr="00FE0516">
        <w:rPr>
          <w:rFonts w:cs="Times New Roman"/>
          <w:szCs w:val="24"/>
        </w:rPr>
        <w:t>α</w:t>
      </w:r>
      <w:r w:rsidRPr="005B481E">
        <w:rPr>
          <w:rFonts w:cs="Times New Roman"/>
          <w:lang w:val="it-IT"/>
        </w:rPr>
        <w:t xml:space="preserve"> × BLEU (</w:t>
      </w:r>
      <w:r w:rsidRPr="005B481E">
        <w:rPr>
          <w:rFonts w:cs="Times New Roman"/>
          <w:i/>
          <w:iCs/>
          <w:lang w:val="it-IT"/>
        </w:rPr>
        <w:t>O</w:t>
      </w:r>
      <w:r w:rsidRPr="005B481E">
        <w:rPr>
          <w:rFonts w:cs="Times New Roman"/>
          <w:lang w:val="it-IT"/>
        </w:rPr>
        <w:t xml:space="preserve">, </w:t>
      </w:r>
      <w:r w:rsidRPr="005B481E">
        <w:rPr>
          <w:rFonts w:cs="Times New Roman"/>
          <w:i/>
          <w:iCs/>
          <w:lang w:val="it-IT"/>
        </w:rPr>
        <w:t>R</w:t>
      </w:r>
      <w:r w:rsidRPr="005B481E">
        <w:rPr>
          <w:rFonts w:cs="Times New Roman"/>
          <w:lang w:val="it-IT"/>
        </w:rPr>
        <w:t xml:space="preserve">) </w:t>
      </w:r>
      <w:r w:rsidR="006E292E">
        <w:rPr>
          <w:rFonts w:cs="Times New Roman"/>
          <w:lang w:val="it-IT"/>
        </w:rPr>
        <w:t>—</w:t>
      </w:r>
      <w:r w:rsidRPr="005B481E">
        <w:rPr>
          <w:rFonts w:cs="Times New Roman"/>
          <w:lang w:val="it-IT"/>
        </w:rPr>
        <w:t xml:space="preserve"> (1 </w:t>
      </w:r>
      <w:r w:rsidR="006E292E">
        <w:rPr>
          <w:rFonts w:cs="Times New Roman"/>
          <w:lang w:val="it-IT"/>
        </w:rPr>
        <w:t>—</w:t>
      </w:r>
      <w:r w:rsidRPr="005B481E">
        <w:rPr>
          <w:rFonts w:cs="Times New Roman"/>
          <w:lang w:val="it-IT"/>
        </w:rPr>
        <w:t xml:space="preserve"> </w:t>
      </w:r>
      <w:r w:rsidRPr="00FE0516">
        <w:rPr>
          <w:rFonts w:cs="Times New Roman"/>
          <w:szCs w:val="24"/>
        </w:rPr>
        <w:t>α</w:t>
      </w:r>
      <w:r w:rsidRPr="005B481E">
        <w:rPr>
          <w:rFonts w:cs="Times New Roman"/>
          <w:szCs w:val="24"/>
          <w:lang w:val="it-IT"/>
        </w:rPr>
        <w:t xml:space="preserve">) </w:t>
      </w:r>
      <w:r w:rsidRPr="005B481E">
        <w:rPr>
          <w:rFonts w:cs="Times New Roman"/>
          <w:lang w:val="it-IT"/>
        </w:rPr>
        <w:t>×</w:t>
      </w:r>
      <w:r w:rsidRPr="005B481E">
        <w:rPr>
          <w:rFonts w:cs="Times New Roman"/>
          <w:szCs w:val="24"/>
          <w:lang w:val="it-IT"/>
        </w:rPr>
        <w:t xml:space="preserve"> </w:t>
      </w:r>
      <w:r w:rsidRPr="005B481E">
        <w:rPr>
          <w:rFonts w:cs="Times New Roman"/>
          <w:lang w:val="it-IT"/>
        </w:rPr>
        <w:t>BLEU (</w:t>
      </w:r>
      <w:r w:rsidRPr="005B481E">
        <w:rPr>
          <w:rFonts w:cs="Times New Roman"/>
          <w:i/>
          <w:iCs/>
          <w:lang w:val="it-IT"/>
        </w:rPr>
        <w:t>O</w:t>
      </w:r>
      <w:r w:rsidRPr="005B481E">
        <w:rPr>
          <w:rFonts w:cs="Times New Roman"/>
          <w:lang w:val="it-IT"/>
        </w:rPr>
        <w:t>,</w:t>
      </w:r>
      <w:r w:rsidRPr="005B481E">
        <w:rPr>
          <w:rFonts w:cs="Times New Roman"/>
          <w:i/>
          <w:iCs/>
          <w:lang w:val="it-IT"/>
        </w:rPr>
        <w:t xml:space="preserve"> I). </w:t>
      </w:r>
    </w:p>
    <w:p w14:paraId="0A9D9966" w14:textId="251B1174" w:rsidR="00E7343E" w:rsidRPr="00FE0516" w:rsidRDefault="00E7343E" w:rsidP="009656E9">
      <w:pPr>
        <w:spacing w:line="276" w:lineRule="auto"/>
        <w:jc w:val="both"/>
        <w:rPr>
          <w:rFonts w:cs="Times New Roman"/>
        </w:rPr>
      </w:pPr>
      <w:r w:rsidRPr="00FE0516">
        <w:rPr>
          <w:rFonts w:cs="Times New Roman"/>
        </w:rPr>
        <w:t>Formule tirée de (Xu et al., 2016, p.</w:t>
      </w:r>
      <w:r w:rsidR="00C822DF">
        <w:rPr>
          <w:rFonts w:cs="Times New Roman"/>
        </w:rPr>
        <w:t> </w:t>
      </w:r>
      <w:r w:rsidRPr="00FE0516">
        <w:rPr>
          <w:rFonts w:cs="Times New Roman"/>
        </w:rPr>
        <w:t>403)</w:t>
      </w:r>
    </w:p>
    <w:p w14:paraId="5B1289F6" w14:textId="77777777" w:rsidR="00E7343E" w:rsidRPr="00FE0516" w:rsidRDefault="00E7343E" w:rsidP="009656E9">
      <w:pPr>
        <w:spacing w:line="276" w:lineRule="auto"/>
        <w:jc w:val="both"/>
        <w:rPr>
          <w:rFonts w:cs="Times New Roman"/>
        </w:rPr>
      </w:pPr>
      <w:r w:rsidRPr="00FE0516">
        <w:rPr>
          <w:rFonts w:cs="Times New Roman"/>
        </w:rPr>
        <w:t>Ensuite, il est nécessaire de calculer FK :</w:t>
      </w:r>
    </w:p>
    <w:p w14:paraId="71438D23" w14:textId="77777777" w:rsidR="00E7343E" w:rsidRPr="00FE0516" w:rsidRDefault="00E7343E" w:rsidP="009656E9">
      <w:pPr>
        <w:spacing w:line="276" w:lineRule="auto"/>
        <w:jc w:val="both"/>
        <w:rPr>
          <w:rFonts w:cs="Times New Roman"/>
        </w:rPr>
      </w:pPr>
      <w:r w:rsidRPr="00FE0516">
        <w:rPr>
          <w:rFonts w:cs="Times New Roman"/>
        </w:rPr>
        <w:t xml:space="preserve">FK = </w:t>
      </w:r>
      <w:r w:rsidRPr="00FE0516">
        <w:rPr>
          <w:rFonts w:cs="Times New Roman"/>
          <w:i/>
        </w:rPr>
        <w:t xml:space="preserve"> </w:t>
      </w:r>
      <m:oMath>
        <m:eqArr>
          <m:eqArrPr>
            <m:ctrlPr>
              <w:rPr>
                <w:rFonts w:ascii="Cambria Math" w:hAnsi="Cambria Math" w:cs="Times New Roman"/>
                <w:i/>
              </w:rPr>
            </m:ctrlPr>
          </m:eqArrPr>
          <m:e>
            <m:r>
              <w:rPr>
                <w:rFonts w:ascii="Cambria Math" w:hAnsi="Cambria Math" w:cs="Times New Roman"/>
              </w:rPr>
              <m:t>0,39×</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#words</m:t>
                    </m:r>
                  </m:num>
                  <m:den>
                    <m:r>
                      <w:rPr>
                        <w:rFonts w:ascii="Cambria Math" w:hAnsi="Cambria Math" w:cs="Times New Roman"/>
                      </w:rPr>
                      <m:t>#sentences</m:t>
                    </m:r>
                  </m:den>
                </m:f>
              </m:e>
            </m:d>
          </m:e>
          <m:e>
            <m:r>
              <w:rPr>
                <w:rFonts w:ascii="Cambria Math" w:hAnsi="Cambria Math" w:cs="Times New Roman"/>
              </w:rPr>
              <m:t>+11,8×</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#syllables</m:t>
                    </m:r>
                  </m:num>
                  <m:den>
                    <m:r>
                      <w:rPr>
                        <w:rFonts w:ascii="Cambria Math" w:hAnsi="Cambria Math" w:cs="Times New Roman"/>
                      </w:rPr>
                      <m:t>#words</m:t>
                    </m:r>
                  </m:den>
                </m:f>
              </m:e>
            </m:d>
            <m:r>
              <w:rPr>
                <w:rFonts w:ascii="Cambria Math" w:hAnsi="Cambria Math" w:cs="Times New Roman"/>
              </w:rPr>
              <m:t>-15,59</m:t>
            </m:r>
          </m:e>
        </m:eqArr>
      </m:oMath>
      <w:r w:rsidRPr="00FE0516">
        <w:rPr>
          <w:rFonts w:cs="Times New Roman"/>
        </w:rPr>
        <w:tab/>
      </w:r>
      <w:r w:rsidRPr="00FE0516">
        <w:rPr>
          <w:rFonts w:cs="Times New Roman"/>
        </w:rPr>
        <w:tab/>
      </w:r>
      <w:r w:rsidRPr="00FE0516">
        <w:rPr>
          <w:rFonts w:cs="Times New Roman"/>
        </w:rPr>
        <w:tab/>
        <w:t>(Kincaid et al., 1975)</w:t>
      </w:r>
    </w:p>
    <w:p w14:paraId="478A71B3" w14:textId="3E447C4A" w:rsidR="00E7343E" w:rsidRPr="00FE0516" w:rsidRDefault="00E7343E" w:rsidP="009656E9">
      <w:pPr>
        <w:spacing w:line="276" w:lineRule="auto"/>
        <w:jc w:val="both"/>
        <w:rPr>
          <w:rFonts w:cs="Times New Roman"/>
        </w:rPr>
      </w:pPr>
      <w:r w:rsidRPr="00FE0516">
        <w:rPr>
          <w:rFonts w:cs="Times New Roman"/>
        </w:rPr>
        <w:t>Pour ainsi calculer FKBLEU, formule tirée de (Xu et al., 2016, p.</w:t>
      </w:r>
      <w:r w:rsidR="00C822DF">
        <w:rPr>
          <w:rFonts w:cs="Times New Roman"/>
        </w:rPr>
        <w:t> </w:t>
      </w:r>
      <w:r w:rsidRPr="00FE0516">
        <w:rPr>
          <w:rFonts w:cs="Times New Roman"/>
        </w:rPr>
        <w:t xml:space="preserve">403) [FKdiff calcule la différence entre la phrase </w:t>
      </w:r>
      <w:r w:rsidRPr="00FE0516">
        <w:rPr>
          <w:rFonts w:cs="Times New Roman"/>
          <w:i/>
          <w:iCs/>
        </w:rPr>
        <w:t xml:space="preserve">O </w:t>
      </w:r>
      <w:r w:rsidRPr="00FE0516">
        <w:rPr>
          <w:rFonts w:cs="Times New Roman"/>
        </w:rPr>
        <w:t xml:space="preserve">et </w:t>
      </w:r>
      <w:r w:rsidRPr="00FE0516">
        <w:rPr>
          <w:rFonts w:cs="Times New Roman"/>
          <w:i/>
          <w:iCs/>
        </w:rPr>
        <w:t>I</w:t>
      </w:r>
      <w:r w:rsidRPr="006934A8">
        <w:rPr>
          <w:rFonts w:cs="Times New Roman"/>
        </w:rPr>
        <w:t>]</w:t>
      </w:r>
      <w:r w:rsidRPr="00FE0516">
        <w:rPr>
          <w:rFonts w:cs="Times New Roman"/>
          <w:i/>
          <w:iCs/>
        </w:rPr>
        <w:t> </w:t>
      </w:r>
      <w:r w:rsidRPr="00FE0516">
        <w:rPr>
          <w:rFonts w:cs="Times New Roman"/>
        </w:rPr>
        <w:t>:</w:t>
      </w:r>
    </w:p>
    <w:p w14:paraId="2538AEC7" w14:textId="77777777" w:rsidR="00E7343E" w:rsidRPr="005B481E" w:rsidRDefault="00E7343E" w:rsidP="009656E9">
      <w:pPr>
        <w:spacing w:line="276" w:lineRule="auto"/>
        <w:jc w:val="both"/>
        <w:rPr>
          <w:rFonts w:cs="Times New Roman"/>
          <w:lang w:val="it-IT"/>
        </w:rPr>
      </w:pPr>
      <w:r w:rsidRPr="005B481E">
        <w:rPr>
          <w:rFonts w:cs="Times New Roman"/>
          <w:lang w:val="it-IT"/>
        </w:rPr>
        <w:t xml:space="preserve">FKBLEU = iBLEU (I, R, O) × FKdiff (I, O) </w:t>
      </w:r>
    </w:p>
    <w:p w14:paraId="0A95DE77" w14:textId="77777777" w:rsidR="00E7343E" w:rsidRPr="005B481E" w:rsidRDefault="00E7343E" w:rsidP="009656E9">
      <w:pPr>
        <w:spacing w:line="276" w:lineRule="auto"/>
        <w:jc w:val="both"/>
        <w:rPr>
          <w:rFonts w:cs="Times New Roman"/>
        </w:rPr>
      </w:pPr>
      <w:r w:rsidRPr="005B481E">
        <w:rPr>
          <w:rFonts w:cs="Times New Roman"/>
        </w:rPr>
        <w:t xml:space="preserve">FKdiff = sigmoid (FK(O) − FK [I]) </w:t>
      </w:r>
    </w:p>
    <w:p w14:paraId="32842A5D" w14:textId="1B75D713" w:rsidR="00E7343E" w:rsidRPr="007771D1" w:rsidRDefault="007771D1" w:rsidP="009656E9">
      <w:pPr>
        <w:pStyle w:val="Corpsdetexte"/>
        <w:spacing w:line="276" w:lineRule="auto"/>
      </w:pPr>
      <w:r w:rsidRPr="007771D1">
        <w:t xml:space="preserve">Néanmoins, il est </w:t>
      </w:r>
      <w:r>
        <w:t xml:space="preserve">nécessaire de préciser que les formules ci-dessus sont uniquement pour l’anglais car </w:t>
      </w:r>
      <w:r w:rsidR="00DD3362">
        <w:t xml:space="preserve">l’indicateur Flesch Kincaid est dépendant de l’anglais. </w:t>
      </w:r>
      <w:r w:rsidR="002A17F1">
        <w:t xml:space="preserve">On pourrait donc dire que </w:t>
      </w:r>
      <w:r w:rsidR="00DD3362">
        <w:t>FKBLEU ne serait pas utilisable pour le français</w:t>
      </w:r>
      <w:r w:rsidR="00FC1B4A">
        <w:t>,</w:t>
      </w:r>
      <w:r w:rsidR="00DD3362">
        <w:t xml:space="preserve"> dans sa formule actuelle.</w:t>
      </w:r>
    </w:p>
    <w:p w14:paraId="1359EEEE" w14:textId="77777777" w:rsidR="00E7343E" w:rsidRPr="007771D1" w:rsidRDefault="00E7343E" w:rsidP="009656E9">
      <w:pPr>
        <w:spacing w:line="276" w:lineRule="auto"/>
        <w:jc w:val="both"/>
        <w:rPr>
          <w:rFonts w:cs="Times New Roman"/>
        </w:rPr>
      </w:pPr>
    </w:p>
    <w:p w14:paraId="2B040468" w14:textId="77777777" w:rsidR="00315CE1" w:rsidRDefault="00E7343E" w:rsidP="009656E9">
      <w:pPr>
        <w:spacing w:line="276" w:lineRule="auto"/>
        <w:jc w:val="both"/>
        <w:rPr>
          <w:rFonts w:cs="Times New Roman"/>
        </w:rPr>
      </w:pPr>
      <w:r w:rsidRPr="00FE0516">
        <w:rPr>
          <w:rFonts w:cs="Times New Roman"/>
        </w:rPr>
        <w:t xml:space="preserve">Pour conclure, nous avons étudié un ensemble de </w:t>
      </w:r>
      <w:r w:rsidR="001E58CF">
        <w:rPr>
          <w:rFonts w:cs="Times New Roman"/>
        </w:rPr>
        <w:t>mesure</w:t>
      </w:r>
      <w:r w:rsidRPr="00FE0516">
        <w:rPr>
          <w:rFonts w:cs="Times New Roman"/>
        </w:rPr>
        <w:t xml:space="preserve">s automatiques (BLEU, SARI et FKBLEU). Ces </w:t>
      </w:r>
      <w:r w:rsidR="001E58CF">
        <w:rPr>
          <w:rFonts w:cs="Times New Roman"/>
        </w:rPr>
        <w:t>mesure</w:t>
      </w:r>
      <w:r w:rsidRPr="00FE0516">
        <w:rPr>
          <w:rFonts w:cs="Times New Roman"/>
        </w:rPr>
        <w:t xml:space="preserve">s ont montré leurs faiblesses ainsi que les domaines dans lesquels elles </w:t>
      </w:r>
      <w:r w:rsidR="00ED7242">
        <w:rPr>
          <w:rFonts w:cs="Times New Roman"/>
        </w:rPr>
        <w:t>fonctionnaient</w:t>
      </w:r>
      <w:r w:rsidRPr="00FE0516">
        <w:rPr>
          <w:rFonts w:cs="Times New Roman"/>
        </w:rPr>
        <w:t xml:space="preserve"> le mieux. SARI (Xu et al., 2016) s’est </w:t>
      </w:r>
      <w:r w:rsidR="00B408E0">
        <w:rPr>
          <w:rFonts w:cs="Times New Roman"/>
        </w:rPr>
        <w:t>révélée</w:t>
      </w:r>
      <w:r w:rsidRPr="00FE0516">
        <w:rPr>
          <w:rFonts w:cs="Times New Roman"/>
        </w:rPr>
        <w:t xml:space="preserve"> </w:t>
      </w:r>
      <w:r w:rsidR="003C3238">
        <w:rPr>
          <w:rFonts w:cs="Times New Roman"/>
        </w:rPr>
        <w:t>être</w:t>
      </w:r>
      <w:r w:rsidRPr="00FE0516">
        <w:rPr>
          <w:rFonts w:cs="Times New Roman"/>
        </w:rPr>
        <w:t xml:space="preserve"> la </w:t>
      </w:r>
      <w:r w:rsidR="001E58CF">
        <w:rPr>
          <w:rFonts w:cs="Times New Roman"/>
        </w:rPr>
        <w:t>mesure</w:t>
      </w:r>
      <w:r w:rsidRPr="00FE0516">
        <w:rPr>
          <w:rFonts w:cs="Times New Roman"/>
        </w:rPr>
        <w:t xml:space="preserve"> la plus probante, celle qui se rapproche le plus du jugement humain lors de l’évaluation de la simplicité d’une phrase. L’évaluation de la simplicité d’une phrase est un exercice difficile tant il est subjectif. Un annotateur </w:t>
      </w:r>
      <w:r w:rsidR="002A500F">
        <w:rPr>
          <w:rFonts w:cs="Times New Roman"/>
          <w:i/>
          <w:iCs/>
        </w:rPr>
        <w:t>X</w:t>
      </w:r>
      <w:r w:rsidRPr="00FE0516">
        <w:rPr>
          <w:rFonts w:cs="Times New Roman"/>
        </w:rPr>
        <w:t xml:space="preserve"> peut trouver que la phrase simplifiée </w:t>
      </w:r>
      <w:r w:rsidRPr="002A500F">
        <w:rPr>
          <w:rFonts w:cs="Times New Roman"/>
          <w:i/>
          <w:iCs/>
        </w:rPr>
        <w:t>x</w:t>
      </w:r>
      <w:r w:rsidRPr="00FE0516">
        <w:rPr>
          <w:rFonts w:cs="Times New Roman"/>
        </w:rPr>
        <w:t xml:space="preserve"> est plus simple que la phrase simplifiée </w:t>
      </w:r>
      <w:r w:rsidR="00FC7E14">
        <w:rPr>
          <w:rFonts w:cs="Times New Roman"/>
          <w:i/>
          <w:iCs/>
        </w:rPr>
        <w:t>y</w:t>
      </w:r>
      <w:r w:rsidRPr="00FE0516">
        <w:rPr>
          <w:rFonts w:cs="Times New Roman"/>
        </w:rPr>
        <w:t xml:space="preserve"> alors qu’un annotateur </w:t>
      </w:r>
      <w:r w:rsidRPr="002A500F">
        <w:rPr>
          <w:rFonts w:cs="Times New Roman"/>
          <w:i/>
          <w:iCs/>
        </w:rPr>
        <w:t>Y</w:t>
      </w:r>
      <w:r w:rsidRPr="00FE0516">
        <w:rPr>
          <w:rFonts w:cs="Times New Roman"/>
        </w:rPr>
        <w:t xml:space="preserve"> peut penser l’inverse. C’est pour cela qu’un nombre de règles est imposé aux annotateurs, pour essayer de neutraliser ces différences subjectives.</w:t>
      </w:r>
      <w:r w:rsidR="000D35D0">
        <w:rPr>
          <w:rFonts w:cs="Times New Roman"/>
        </w:rPr>
        <w:t xml:space="preserve"> </w:t>
      </w:r>
    </w:p>
    <w:p w14:paraId="146093B6" w14:textId="67FB33ED" w:rsidR="0032306D" w:rsidRDefault="000D35D0" w:rsidP="009656E9">
      <w:pPr>
        <w:spacing w:line="276" w:lineRule="auto"/>
        <w:jc w:val="both"/>
        <w:rPr>
          <w:rFonts w:cs="Times New Roman"/>
        </w:rPr>
        <w:sectPr w:rsidR="0032306D">
          <w:headerReference w:type="default" r:id="rId21"/>
          <w:footerReference w:type="default" r:id="rId22"/>
          <w:pgSz w:w="11906" w:h="16838"/>
          <w:pgMar w:top="1417" w:right="1417" w:bottom="1417" w:left="1417" w:header="708" w:footer="708" w:gutter="0"/>
          <w:cols w:space="708"/>
          <w:docGrid w:linePitch="360"/>
        </w:sectPr>
      </w:pPr>
      <w:r>
        <w:rPr>
          <w:rFonts w:cs="Times New Roman"/>
        </w:rPr>
        <w:t xml:space="preserve">Après avoir vu les différentes </w:t>
      </w:r>
      <w:r w:rsidR="001E58CF">
        <w:rPr>
          <w:rFonts w:cs="Times New Roman"/>
        </w:rPr>
        <w:t>mesure</w:t>
      </w:r>
      <w:r>
        <w:rPr>
          <w:rFonts w:cs="Times New Roman"/>
        </w:rPr>
        <w:t>s évaluant la simplicité d</w:t>
      </w:r>
      <w:r w:rsidR="00B44204">
        <w:rPr>
          <w:rFonts w:cs="Times New Roman"/>
        </w:rPr>
        <w:t>’une phrase</w:t>
      </w:r>
      <w:r w:rsidR="001A3D05">
        <w:rPr>
          <w:rFonts w:cs="Times New Roman"/>
        </w:rPr>
        <w:t xml:space="preserve">, nous allons </w:t>
      </w:r>
      <w:r w:rsidR="00046EE9">
        <w:rPr>
          <w:rFonts w:cs="Times New Roman"/>
        </w:rPr>
        <w:t>maintenant étudier</w:t>
      </w:r>
      <w:r w:rsidR="001A3D05">
        <w:rPr>
          <w:rFonts w:cs="Times New Roman"/>
        </w:rPr>
        <w:t xml:space="preserve"> les outils permettant l’annotation sémantique</w:t>
      </w:r>
      <w:r w:rsidR="00E11D44">
        <w:rPr>
          <w:rFonts w:cs="Times New Roman"/>
        </w:rPr>
        <w:t xml:space="preserve">, ainsi qu’une autre </w:t>
      </w:r>
      <w:r w:rsidR="001E58CF">
        <w:rPr>
          <w:rFonts w:cs="Times New Roman"/>
        </w:rPr>
        <w:t>mesure</w:t>
      </w:r>
      <w:r w:rsidR="00E11D44">
        <w:rPr>
          <w:rFonts w:cs="Times New Roman"/>
        </w:rPr>
        <w:t xml:space="preserve"> d’évaluation de la simplicité qui fonctionne grâce à l’outil d’annotation UCCA.</w:t>
      </w:r>
      <w:r w:rsidR="00046EE9">
        <w:rPr>
          <w:rFonts w:cs="Times New Roman"/>
        </w:rPr>
        <w:t xml:space="preserve"> </w:t>
      </w:r>
    </w:p>
    <w:p w14:paraId="6E7C085C" w14:textId="38895F11" w:rsidR="002313E9" w:rsidRDefault="002313E9" w:rsidP="009656E9">
      <w:pPr>
        <w:spacing w:line="276" w:lineRule="auto"/>
        <w:jc w:val="both"/>
        <w:rPr>
          <w:rFonts w:cs="Times New Roman"/>
        </w:rPr>
      </w:pPr>
    </w:p>
    <w:p w14:paraId="32EF87B0" w14:textId="77777777" w:rsidR="002313E9" w:rsidRDefault="002313E9" w:rsidP="009656E9">
      <w:pPr>
        <w:pStyle w:val="Titre1"/>
        <w:spacing w:line="276" w:lineRule="auto"/>
        <w:rPr>
          <w:rFonts w:ascii="Times New Roman" w:hAnsi="Times New Roman" w:cs="Times New Roman"/>
        </w:rPr>
      </w:pPr>
      <w:bookmarkStart w:id="14" w:name="_Ref130137936"/>
      <w:bookmarkStart w:id="15" w:name="_Ref130137937"/>
      <w:bookmarkStart w:id="16" w:name="_Ref130137954"/>
      <w:bookmarkStart w:id="17" w:name="_Ref130137958"/>
      <w:bookmarkStart w:id="18" w:name="_Toc139238650"/>
      <w:r w:rsidRPr="00FE0516">
        <w:rPr>
          <w:rFonts w:ascii="Times New Roman" w:hAnsi="Times New Roman" w:cs="Times New Roman"/>
        </w:rPr>
        <w:t>Outils pour l’annotation sémantique</w:t>
      </w:r>
      <w:bookmarkEnd w:id="14"/>
      <w:bookmarkEnd w:id="15"/>
      <w:bookmarkEnd w:id="16"/>
      <w:bookmarkEnd w:id="17"/>
      <w:bookmarkEnd w:id="18"/>
    </w:p>
    <w:p w14:paraId="2447ED23" w14:textId="77777777" w:rsidR="00046EE9" w:rsidRPr="00046EE9" w:rsidRDefault="00046EE9" w:rsidP="009656E9">
      <w:pPr>
        <w:spacing w:line="276" w:lineRule="auto"/>
        <w:jc w:val="both"/>
      </w:pPr>
    </w:p>
    <w:p w14:paraId="2A3546F3" w14:textId="02380DAD" w:rsidR="002313E9" w:rsidRPr="005B481E" w:rsidRDefault="008D58B0" w:rsidP="009656E9">
      <w:pPr>
        <w:pStyle w:val="Titre2"/>
        <w:spacing w:line="276" w:lineRule="auto"/>
        <w:jc w:val="both"/>
        <w:rPr>
          <w:rFonts w:ascii="Times New Roman" w:hAnsi="Times New Roman" w:cs="Times New Roman"/>
          <w:lang w:val="it-IT"/>
        </w:rPr>
      </w:pPr>
      <w:bookmarkStart w:id="19" w:name="_Ref99657228"/>
      <w:bookmarkStart w:id="20" w:name="_Toc139238651"/>
      <w:r w:rsidRPr="005B481E">
        <w:rPr>
          <w:rFonts w:ascii="Times New Roman" w:hAnsi="Times New Roman" w:cs="Times New Roman"/>
          <w:lang w:val="it-IT"/>
        </w:rPr>
        <w:t xml:space="preserve">III.1 </w:t>
      </w:r>
      <w:r w:rsidR="002313E9" w:rsidRPr="005B481E">
        <w:rPr>
          <w:rFonts w:ascii="Times New Roman" w:hAnsi="Times New Roman" w:cs="Times New Roman"/>
          <w:lang w:val="it-IT"/>
        </w:rPr>
        <w:t>UCCA</w:t>
      </w:r>
      <w:r w:rsidR="00E20971" w:rsidRPr="005B481E">
        <w:rPr>
          <w:rFonts w:ascii="Times New Roman" w:hAnsi="Times New Roman" w:cs="Times New Roman"/>
          <w:lang w:val="it-IT"/>
        </w:rPr>
        <w:t> </w:t>
      </w:r>
      <w:r w:rsidR="002313E9" w:rsidRPr="005B481E">
        <w:rPr>
          <w:rFonts w:ascii="Times New Roman" w:hAnsi="Times New Roman" w:cs="Times New Roman"/>
          <w:lang w:val="it-IT"/>
        </w:rPr>
        <w:t>: Universal Cognitive Conceptual Annotation</w:t>
      </w:r>
      <w:bookmarkEnd w:id="19"/>
      <w:bookmarkEnd w:id="20"/>
    </w:p>
    <w:p w14:paraId="235B05A1" w14:textId="77777777" w:rsidR="00046EE9" w:rsidRPr="005B481E" w:rsidRDefault="00046EE9" w:rsidP="009656E9">
      <w:pPr>
        <w:spacing w:line="276" w:lineRule="auto"/>
        <w:jc w:val="both"/>
        <w:rPr>
          <w:lang w:val="it-IT"/>
        </w:rPr>
      </w:pPr>
    </w:p>
    <w:p w14:paraId="58EFB437" w14:textId="30FB57D5" w:rsidR="002313E9" w:rsidRPr="00FE0516" w:rsidRDefault="002313E9" w:rsidP="009656E9">
      <w:pPr>
        <w:spacing w:line="276" w:lineRule="auto"/>
        <w:jc w:val="both"/>
        <w:rPr>
          <w:rFonts w:cs="Times New Roman"/>
        </w:rPr>
      </w:pPr>
      <w:r w:rsidRPr="00FE0516">
        <w:rPr>
          <w:rFonts w:cs="Times New Roman"/>
        </w:rPr>
        <w:t>UCCA est un outil d’annotation sémantique qui vise à prendre en compte les distinctions sémantiques. C’est un schéma d’annotation qui s’appuie sur la théorie linguistique typologique et linguistique</w:t>
      </w:r>
      <w:r w:rsidR="007A122D">
        <w:rPr>
          <w:rFonts w:cs="Times New Roman"/>
        </w:rPr>
        <w:t xml:space="preserve"> BLT</w:t>
      </w:r>
      <w:r w:rsidR="00E20971">
        <w:rPr>
          <w:rFonts w:cs="Times New Roman"/>
        </w:rPr>
        <w:t> </w:t>
      </w:r>
      <w:r w:rsidR="00F4397A">
        <w:rPr>
          <w:rFonts w:cs="Times New Roman"/>
        </w:rPr>
        <w:t xml:space="preserve">: </w:t>
      </w:r>
      <w:r w:rsidR="007A122D">
        <w:rPr>
          <w:rFonts w:cs="Times New Roman"/>
        </w:rPr>
        <w:t>Basic Linguistic</w:t>
      </w:r>
      <w:r w:rsidR="00F4397A">
        <w:rPr>
          <w:rFonts w:cs="Times New Roman"/>
        </w:rPr>
        <w:t xml:space="preserve"> Theory par </w:t>
      </w:r>
      <w:r w:rsidR="00F4397A">
        <w:rPr>
          <w:rFonts w:cs="Times New Roman"/>
        </w:rPr>
        <w:fldChar w:fldCharType="begin"/>
      </w:r>
      <w:r w:rsidR="00FA0D05">
        <w:rPr>
          <w:rFonts w:cs="Times New Roman"/>
        </w:rPr>
        <w:instrText xml:space="preserve"> ADDIN ZOTERO_ITEM CSL_CITATION {"citationID":"L7shdymm","properties":{"formattedCitation":" (Dixon, 2009)","plainCitation":" (Dixon, 2009)","dontUpdate":true,"noteIndex":0},"citationItems":[{"id":404,"uris":["http://zotero.org/users/local/qCrXjCmf/items/2FLRCSBH"],"itemData":{"id":404,"type":"book","abstract":"In Basic Linguistic Theory R. M. W. Dixon provides a new and fundamental characterization of the nature of human languages and a comprehensive guide to their description and analysis. In three clearly written and accessible volumes, he describes how best to go about doing linguistics, the most satisfactory and profitable ways to work, and the pitfalls to avoid. In the first volume he addresses the methodology for recording, analysing, and comparing languages. He argues that grammatical structures and rules should be worked out inductively on the basis of evidence, explaining in detail the steps by which an attested grammar and lexicon can build up from observed utterances. He shows how the grammars and words of one language may be compared to others of the same or different families, explains the methods involved in cross-linguistic parametric analyses, and describes how to interpret the results. Volume 2 and volume 3 (to be published in 2011) offer in-depth tours of underlying principles of grammatical organization, as well as many of the facts of grammatical variation. 'The task of the linguist,' Professor Dixon writes, 'is to explain the nature of human languages - each viewed as an integrated system - together with an explanation of why each language is the way it is, allied to the further scientific pursuits of prediction and evaluation.' Basic Linguistic Theory is the triumphant outcome of a lifetime's thinking about every aspect and manifestation of language and immersion in linguistic fieldwork. It is a one-stop text for undergraduate and graduate students of linguistics, as well as for those in neighbouring disciplines, such as psychology and anthropology.","ISBN":"978-0-19-157144-2","language":"en","note":"Google-Books-ID: 6_1QEAAAQBAJ","number-of-pages":"398","publisher":"OUP Oxford","source":"Google Books","title":"Basic Linguistic Theory Volume 1: Methodology","title-short":"Basic Linguistic Theory Volume 1","author":[{"family":"Dixon","given":"R. M. W."}],"issued":{"date-parts":[["2009",10,1]]}}}],"schema":"https://github.com/citation-style-language/schema/raw/master/csl-citation.json"} </w:instrText>
      </w:r>
      <w:r w:rsidR="00F4397A">
        <w:rPr>
          <w:rFonts w:cs="Times New Roman"/>
        </w:rPr>
        <w:fldChar w:fldCharType="separate"/>
      </w:r>
      <w:r w:rsidR="00F4397A" w:rsidRPr="00F4397A">
        <w:rPr>
          <w:rFonts w:cs="Times New Roman"/>
        </w:rPr>
        <w:t>(Dixon, 2009)</w:t>
      </w:r>
      <w:r w:rsidR="00F4397A">
        <w:rPr>
          <w:rFonts w:cs="Times New Roman"/>
        </w:rPr>
        <w:fldChar w:fldCharType="end"/>
      </w:r>
      <w:r w:rsidRPr="00FE0516">
        <w:rPr>
          <w:rFonts w:cs="Times New Roman"/>
        </w:rPr>
        <w:t xml:space="preserve">. UCCA peut être utilisé pour annoter le français et plusieurs autres langues, mais a été seulement testé sur l’anglais dans l’article de présentation. L’article </w:t>
      </w:r>
      <w:r w:rsidRPr="00FE0516">
        <w:rPr>
          <w:rFonts w:cs="Times New Roman"/>
        </w:rPr>
        <w:fldChar w:fldCharType="begin"/>
      </w:r>
      <w:r w:rsidRPr="00FE0516">
        <w:rPr>
          <w:rFonts w:cs="Times New Roman"/>
        </w:rPr>
        <w:instrText xml:space="preserve"> ADDIN ZOTERO_ITEM CSL_CITATION {"citationID":"cBmF53F4","properties":{"formattedCitation":" (Sulem, Abend, et Rappoport, 2015)","plainCitation":" (Sulem, Abend, et Rappoport, 2015)","dontUpdate":true,"noteIndex":0},"citationItems":[{"id":47,"uris":["http://zotero.org/users/local/qCrXjCmf/items/SVRQSMLL"],"itemData":{"id":47,"type":"paper-conference","abstract":"Divergence of syntactic structures be\u0002tween languages constitutes a major chal\u0002lenge in using linguistic structure in Ma\u0002chine Translation (MT) systems. Here, we\nexamine the potential of semantic struc\u0002tures. While semantic annotation is ap\u0002pealing as a source of cross-linguistically\nstable structures, little has been accom\u0002plished in demonstrating this stability\nthrough a detailed corpus study. In this\npaper, we experiment with the UCCA\nconceptual-cognitive annotation scheme\nin an English-French case study. First, we\nshow that UCCA can be used to annotate\nFrench, through a systematic type-level\nanalysis of the major French grammatical\nphenomena. Second, we annotate a par\u0002allel English-French corpus with UCCA,\nand quantify the similarity of the struc\u0002tures on both sides. Results show a high\ndegree of stability across translations, sup\u0002porting the usage of semantic annotations\nover syntactic ones in structure-aware MT\nsystems.","container-title":"Proceedings of the 1st Workshop on Semantics-Driven Statistical Machine Translation (S2MT 2015)","DOI":"10.18653/v1/W15-3502","event-place":"Beijing, China","page":"11–22","publisher":"Association for Computational Linguistics","publisher-place":"Beijing, China","source":"ACLWeb","title":"Conceptual Annotations Preserve Structure Across Translations: A French-English Case Study","title-short":"Conceptual Annotations Preserve Structure Across Translations","URL":"https://aclanthology.org/W15-3502","author":[{"family":"Sulem","given":"Elior"},{"family":"Abend","given":"Omri"},{"family":"Rappoport","given":"Ari"}],"accessed":{"date-parts":[["2021",12,22]]},"issued":{"date-parts":[["2015",7]]}}}],"schema":"https://github.com/citation-style-language/schema/raw/master/csl-citation.json"} </w:instrText>
      </w:r>
      <w:r w:rsidRPr="00FE0516">
        <w:rPr>
          <w:rFonts w:cs="Times New Roman"/>
        </w:rPr>
        <w:fldChar w:fldCharType="separate"/>
      </w:r>
      <w:r w:rsidRPr="00FE0516">
        <w:rPr>
          <w:rFonts w:cs="Times New Roman"/>
        </w:rPr>
        <w:t>(Sulem, Abend et Rappoport, 2015)</w:t>
      </w:r>
      <w:r w:rsidRPr="00FE0516">
        <w:rPr>
          <w:rFonts w:cs="Times New Roman"/>
        </w:rPr>
        <w:fldChar w:fldCharType="end"/>
      </w:r>
      <w:r w:rsidRPr="00FE0516">
        <w:rPr>
          <w:rFonts w:cs="Times New Roman"/>
        </w:rPr>
        <w:t xml:space="preserve"> se concentre sur la portabilité de l’UCCA sur la paire de langues anglais-français et sa stabilité ; c’est-à-dire sa capacité à préserver la structure à travers les traductions.</w:t>
      </w:r>
    </w:p>
    <w:p w14:paraId="7EE176F2" w14:textId="7D8D8C53" w:rsidR="002313E9" w:rsidRPr="00FE0516" w:rsidRDefault="002313E9" w:rsidP="009656E9">
      <w:pPr>
        <w:spacing w:line="276" w:lineRule="auto"/>
        <w:jc w:val="both"/>
        <w:rPr>
          <w:rFonts w:cs="Times New Roman"/>
        </w:rPr>
      </w:pPr>
      <w:r w:rsidRPr="00FE0516">
        <w:rPr>
          <w:rFonts w:cs="Times New Roman"/>
        </w:rPr>
        <w:t>Quelle serait la potentielle application d’UCCA ?</w:t>
      </w:r>
    </w:p>
    <w:p w14:paraId="2A9D215E" w14:textId="051BD0E6" w:rsidR="002313E9" w:rsidRPr="00FE0516" w:rsidRDefault="002313E9" w:rsidP="009656E9">
      <w:pPr>
        <w:spacing w:line="276" w:lineRule="auto"/>
        <w:jc w:val="both"/>
        <w:rPr>
          <w:rFonts w:cs="Times New Roman"/>
        </w:rPr>
      </w:pPr>
      <w:r w:rsidRPr="00FE0516">
        <w:rPr>
          <w:rFonts w:cs="Times New Roman"/>
        </w:rPr>
        <w:t>Grâce à sa dimension sémantique, l’outil permet d’améliorer le fonctionnement des applications sémantiques telles que les applications de</w:t>
      </w:r>
      <w:r w:rsidR="007E7789">
        <w:rPr>
          <w:rFonts w:cs="Times New Roman"/>
        </w:rPr>
        <w:t xml:space="preserve"> type</w:t>
      </w:r>
      <w:r w:rsidRPr="00FE0516">
        <w:rPr>
          <w:rFonts w:cs="Times New Roman"/>
        </w:rPr>
        <w:t xml:space="preserve"> questions-réponses. UCCA permet de montrer les différences sémantiques entre les phrases, ce qui pourrait être utile dans ce genre d’applications ; jusqu’</w:t>
      </w:r>
      <w:r w:rsidR="00BD583A">
        <w:rPr>
          <w:rFonts w:cs="Times New Roman"/>
        </w:rPr>
        <w:t>a</w:t>
      </w:r>
      <w:r w:rsidRPr="00FE0516">
        <w:rPr>
          <w:rFonts w:cs="Times New Roman"/>
        </w:rPr>
        <w:t xml:space="preserve">lors </w:t>
      </w:r>
      <w:r w:rsidR="00983F07">
        <w:rPr>
          <w:rFonts w:cs="Times New Roman"/>
        </w:rPr>
        <w:t>seules</w:t>
      </w:r>
      <w:r w:rsidRPr="00FE0516">
        <w:rPr>
          <w:rFonts w:cs="Times New Roman"/>
        </w:rPr>
        <w:t xml:space="preserve"> les distinctions syntaxiques étaient prises en compte dans les applications de questions/réponses (par exemple) alors que celles-ci ne peuvent pas faire la différence entre deux phrases au sens quasi identique.</w:t>
      </w:r>
    </w:p>
    <w:p w14:paraId="6915EBF0" w14:textId="3A4D465C" w:rsidR="002313E9" w:rsidRPr="00FE0516" w:rsidRDefault="002313E9" w:rsidP="009656E9">
      <w:pPr>
        <w:spacing w:line="276" w:lineRule="auto"/>
        <w:jc w:val="both"/>
        <w:rPr>
          <w:rFonts w:cs="Times New Roman"/>
        </w:rPr>
      </w:pPr>
      <w:r w:rsidRPr="00FE0516">
        <w:rPr>
          <w:rFonts w:cs="Times New Roman"/>
        </w:rPr>
        <w:t>L’article de (Sulem et al, 2015) est utile pour mon mémoire</w:t>
      </w:r>
      <w:r w:rsidR="00EA17DF">
        <w:rPr>
          <w:rFonts w:cs="Times New Roman"/>
        </w:rPr>
        <w:t xml:space="preserve"> d’</w:t>
      </w:r>
      <w:r w:rsidR="002B4C0C">
        <w:rPr>
          <w:rFonts w:cs="Times New Roman"/>
        </w:rPr>
        <w:t>étude</w:t>
      </w:r>
      <w:r w:rsidRPr="00FE0516">
        <w:rPr>
          <w:rFonts w:cs="Times New Roman"/>
        </w:rPr>
        <w:t xml:space="preserve"> puisque l’UCCA peut être très utile pour annoter sémantiquement les textes. Serait-il donc nécessaire de traduire l’UCCA en français ou est-il suffisamment adaptable ? De plus, sachant que la simplification automatique fonctionne un peu comme la traduction automatique, l’article de </w:t>
      </w:r>
      <w:r w:rsidRPr="00FE0516">
        <w:rPr>
          <w:rFonts w:cs="Times New Roman"/>
        </w:rPr>
        <w:fldChar w:fldCharType="begin"/>
      </w:r>
      <w:r w:rsidRPr="00FE0516">
        <w:rPr>
          <w:rFonts w:cs="Times New Roman"/>
        </w:rPr>
        <w:instrText xml:space="preserve"> ADDIN ZOTERO_ITEM CSL_CITATION {"citationID":"xLUyad40","properties":{"formattedCitation":" (Sulem, Abend, et Rappoport, 2015)","plainCitation":" (Sulem, Abend, et Rappoport, 2015)","dontUpdate":true,"noteIndex":0},"citationItems":[{"id":47,"uris":["http://zotero.org/users/local/qCrXjCmf/items/SVRQSMLL"],"itemData":{"id":47,"type":"paper-conference","abstract":"Divergence of syntactic structures be\u0002tween languages constitutes a major chal\u0002lenge in using linguistic structure in Ma\u0002chine Translation (MT) systems. Here, we\nexamine the potential of semantic struc\u0002tures. While semantic annotation is ap\u0002pealing as a source of cross-linguistically\nstable structures, little has been accom\u0002plished in demonstrating this stability\nthrough a detailed corpus study. In this\npaper, we experiment with the UCCA\nconceptual-cognitive annotation scheme\nin an English-French case study. First, we\nshow that UCCA can be used to annotate\nFrench, through a systematic type-level\nanalysis of the major French grammatical\nphenomena. Second, we annotate a par\u0002allel English-French corpus with UCCA,\nand quantify the similarity of the struc\u0002tures on both sides. Results show a high\ndegree of stability across translations, sup\u0002porting the usage of semantic annotations\nover syntactic ones in structure-aware MT\nsystems.","container-title":"Proceedings of the 1st Workshop on Semantics-Driven Statistical Machine Translation (S2MT 2015)","DOI":"10.18653/v1/W15-3502","event-place":"Beijing, China","page":"11–22","publisher":"Association for Computational Linguistics","publisher-place":"Beijing, China","source":"ACLWeb","title":"Conceptual Annotations Preserve Structure Across Translations: A French-English Case Study","title-short":"Conceptual Annotations Preserve Structure Across Translations","URL":"https://aclanthology.org/W15-3502","author":[{"family":"Sulem","given":"Elior"},{"family":"Abend","given":"Omri"},{"family":"Rappoport","given":"Ari"}],"accessed":{"date-parts":[["2021",12,22]]},"issued":{"date-parts":[["2015",7]]}}}],"schema":"https://github.com/citation-style-language/schema/raw/master/csl-citation.json"} </w:instrText>
      </w:r>
      <w:r w:rsidRPr="00FE0516">
        <w:rPr>
          <w:rFonts w:cs="Times New Roman"/>
        </w:rPr>
        <w:fldChar w:fldCharType="separate"/>
      </w:r>
      <w:r w:rsidRPr="00FE0516">
        <w:rPr>
          <w:rFonts w:cs="Times New Roman"/>
        </w:rPr>
        <w:t>(Sulem, Abend et Rappoport, 2015)</w:t>
      </w:r>
      <w:r w:rsidRPr="00FE0516">
        <w:rPr>
          <w:rFonts w:cs="Times New Roman"/>
        </w:rPr>
        <w:fldChar w:fldCharType="end"/>
      </w:r>
      <w:r w:rsidRPr="00FE0516">
        <w:rPr>
          <w:rFonts w:cs="Times New Roman"/>
        </w:rPr>
        <w:t xml:space="preserve"> m’est bien utile, puisque leurs résultats — qui sont d’ailleurs publics — montrent une certaine efficacité dans le domaine. Ainsi, UCCA devrait être un outil important dans mon mémoire</w:t>
      </w:r>
      <w:r w:rsidR="003910E0">
        <w:rPr>
          <w:rFonts w:cs="Times New Roman"/>
        </w:rPr>
        <w:t xml:space="preserve"> d’</w:t>
      </w:r>
      <w:r w:rsidR="002B4C0C">
        <w:rPr>
          <w:rFonts w:cs="Times New Roman"/>
        </w:rPr>
        <w:t>étude</w:t>
      </w:r>
      <w:r w:rsidRPr="00FE0516">
        <w:rPr>
          <w:rFonts w:cs="Times New Roman"/>
        </w:rPr>
        <w:t>, surtout dans l’étape de développement.</w:t>
      </w:r>
    </w:p>
    <w:p w14:paraId="09093965" w14:textId="78A3EB24" w:rsidR="002313E9" w:rsidRPr="00FE0516" w:rsidRDefault="002313E9" w:rsidP="009656E9">
      <w:pPr>
        <w:spacing w:line="276" w:lineRule="auto"/>
        <w:jc w:val="both"/>
        <w:rPr>
          <w:rFonts w:cs="Times New Roman"/>
        </w:rPr>
      </w:pPr>
      <w:r w:rsidRPr="00FE0516">
        <w:rPr>
          <w:rFonts w:cs="Times New Roman"/>
        </w:rPr>
        <w:t xml:space="preserve">De plus </w:t>
      </w:r>
      <w:r w:rsidRPr="00FE0516">
        <w:rPr>
          <w:rFonts w:cs="Times New Roman"/>
        </w:rPr>
        <w:fldChar w:fldCharType="begin"/>
      </w:r>
      <w:r w:rsidR="00D71356">
        <w:rPr>
          <w:rFonts w:cs="Times New Roman"/>
        </w:rPr>
        <w:instrText xml:space="preserve"> ADDIN ZOTERO_ITEM CSL_CITATION {"citationID":"EEpre3oP","properties":{"formattedCitation":" (Abend et Rappoport, 2013)","plainCitation":" (Abend et Rappoport, 2013)","dontUpdate":true,"noteIndex":0},"citationItems":[{"id":57,"uris":["http://zotero.org/users/local/qCrXjCmf/items/YPBJKUPM"],"itemData":{"id":57,"type":"paper-conference","abstract":"Syntactic structures, by their nature, reflect first and foremost the formal constructions used for expressing meanings.\nThis renders them sensitive to formal variation both within and across languages,\nand limits their value to semantic applications. We present UCCA, a novel\nmulti-layered framework for semantic representation that aims to accommodate the\nsemantic distinctions expressed through\nlinguistic utterances. We demonstrate\nUCCA’s portability across domains and\nlanguages, and its relative insensitivity\nto meaning-preserving syntactic variation.\nWe also show that UCCA can be effectively and quickly learned by annotators with no linguistic background, and\ndescribe the compilation of a UCCA annotated corpus","container-title":"Proceedings of the 51st Annual Meeting of the Association for Computational Linguistics (Volume 1: Long Papers)","event-place":"Sofia, Bulgaria","event-title":"ACL 2013","language":"en","page":"228–238","publisher":"Association for Computational Linguistics","publisher-place":"Sofia, Bulgaria","source":"ACLWeb","title":"Universal Conceptual Cognitive Annotation (UCCA)","title-short":"UCCA","URL":"https://aclanthology.org/P13-1023","author":[{"family":"Abend","given":"Omri"},{"family":"Rappoport","given":"Ari"}],"accessed":{"date-parts":[["2021",12,30]]},"issued":{"date-parts":[["2013",8]]}}}],"schema":"https://github.com/citation-style-language/schema/raw/master/csl-citation.json"} </w:instrText>
      </w:r>
      <w:r w:rsidRPr="00FE0516">
        <w:rPr>
          <w:rFonts w:cs="Times New Roman"/>
        </w:rPr>
        <w:fldChar w:fldCharType="separate"/>
      </w:r>
      <w:r w:rsidRPr="00FE0516">
        <w:rPr>
          <w:rFonts w:cs="Times New Roman"/>
        </w:rPr>
        <w:t>(Abend et Rappoport, 2013)</w:t>
      </w:r>
      <w:r w:rsidRPr="00FE0516">
        <w:rPr>
          <w:rFonts w:cs="Times New Roman"/>
        </w:rPr>
        <w:fldChar w:fldCharType="end"/>
      </w:r>
      <w:r w:rsidRPr="00FE0516">
        <w:rPr>
          <w:rFonts w:cs="Times New Roman"/>
        </w:rPr>
        <w:t xml:space="preserve">, démontrent dans leur article que l’outil est facilement adaptable et accessible. Même les annotateurs et annotatrices n’ayant pas d’expérience en linguistique rattrapent rapidement — dans la qualité des annotations — les annotateurs et annotatrices </w:t>
      </w:r>
      <w:r w:rsidR="00A2526C">
        <w:rPr>
          <w:rFonts w:cs="Times New Roman"/>
        </w:rPr>
        <w:t>dotés</w:t>
      </w:r>
      <w:r w:rsidRPr="00FE0516">
        <w:rPr>
          <w:rFonts w:cs="Times New Roman"/>
        </w:rPr>
        <w:t xml:space="preserve"> </w:t>
      </w:r>
      <w:r w:rsidR="00E20971">
        <w:rPr>
          <w:rFonts w:cs="Times New Roman"/>
        </w:rPr>
        <w:t>d’</w:t>
      </w:r>
      <w:r w:rsidRPr="00FE0516">
        <w:rPr>
          <w:rFonts w:cs="Times New Roman"/>
        </w:rPr>
        <w:t>une expérience linguistique.</w:t>
      </w:r>
    </w:p>
    <w:p w14:paraId="41EB9E0D" w14:textId="5410089E" w:rsidR="002313E9" w:rsidRPr="00FE0516" w:rsidRDefault="002313E9" w:rsidP="009656E9">
      <w:pPr>
        <w:spacing w:line="276" w:lineRule="auto"/>
        <w:jc w:val="both"/>
        <w:rPr>
          <w:rFonts w:cs="Times New Roman"/>
        </w:rPr>
      </w:pPr>
      <w:r w:rsidRPr="00FE0516">
        <w:rPr>
          <w:rFonts w:cs="Times New Roman"/>
        </w:rPr>
        <w:t>La lettre U, dans le sigle UCCA, fait référence au mot « universel » qui lui-même fait référence à la capacité d’UCCA de s’adapter à un ensemble très riche de distinctions sémantiques et à sa capacité de fournir toutes les informations sémantiques nécessaires à l’apprentissage de la grammaire.</w:t>
      </w:r>
    </w:p>
    <w:p w14:paraId="071B21B5" w14:textId="6CF72025" w:rsidR="002313E9" w:rsidRPr="00FE0516" w:rsidRDefault="002313E9" w:rsidP="009656E9">
      <w:pPr>
        <w:spacing w:line="276" w:lineRule="auto"/>
        <w:jc w:val="both"/>
        <w:rPr>
          <w:rFonts w:cs="Times New Roman"/>
        </w:rPr>
      </w:pPr>
      <w:r w:rsidRPr="00FE0516">
        <w:rPr>
          <w:rFonts w:cs="Times New Roman"/>
        </w:rPr>
        <w:t>L’approche d’UCCA se fonde sur une approche typologique de la grammaire BLT </w:t>
      </w:r>
      <w:r w:rsidR="003579EB">
        <w:rPr>
          <w:rFonts w:cs="Times New Roman"/>
        </w:rPr>
        <w:t>(</w:t>
      </w:r>
      <w:r w:rsidRPr="00FE0516">
        <w:rPr>
          <w:rFonts w:cs="Times New Roman"/>
        </w:rPr>
        <w:t xml:space="preserve">Basic Linguistic Theory </w:t>
      </w:r>
      <w:r w:rsidR="00367454">
        <w:rPr>
          <w:rFonts w:cs="Times New Roman"/>
        </w:rPr>
        <w:t>[</w:t>
      </w:r>
      <w:r w:rsidRPr="00FE0516">
        <w:rPr>
          <w:rFonts w:cs="Times New Roman"/>
        </w:rPr>
        <w:t>Dixon, 2005 ; 2010 a ; 2010 b ; 2012</w:t>
      </w:r>
      <w:r w:rsidR="003579EB">
        <w:rPr>
          <w:rFonts w:cs="Times New Roman"/>
        </w:rPr>
        <w:t>]</w:t>
      </w:r>
      <w:r w:rsidR="00256CFA">
        <w:rPr>
          <w:rFonts w:cs="Times New Roman"/>
        </w:rPr>
        <w:t xml:space="preserve"> cité par</w:t>
      </w:r>
      <w:r w:rsidR="00367454">
        <w:rPr>
          <w:rFonts w:cs="Times New Roman"/>
        </w:rPr>
        <w:t xml:space="preserve"> [</w:t>
      </w:r>
      <w:r w:rsidR="00367454" w:rsidRPr="00FE0516">
        <w:rPr>
          <w:rFonts w:cs="Times New Roman"/>
        </w:rPr>
        <w:t>Abend et Rappoport, 2013</w:t>
      </w:r>
      <w:r w:rsidR="00367454">
        <w:rPr>
          <w:rFonts w:cs="Times New Roman"/>
        </w:rPr>
        <w:t>]</w:t>
      </w:r>
      <w:r w:rsidR="00191E09">
        <w:rPr>
          <w:rFonts w:cs="Times New Roman"/>
        </w:rPr>
        <w:t>)</w:t>
      </w:r>
      <w:r w:rsidRPr="00FE0516">
        <w:rPr>
          <w:rFonts w:cs="Times New Roman"/>
        </w:rPr>
        <w:t>, ce qui permet la description d’une grande variété de langues. L’approche BLT est une théorie de la linguistique qui permet de s’attarder sur la description de plusieurs langues, en particulier les descriptions grammaticales.</w:t>
      </w:r>
    </w:p>
    <w:p w14:paraId="36E8CD15" w14:textId="4033520B" w:rsidR="002313E9" w:rsidRPr="00FE0516" w:rsidRDefault="00893C46" w:rsidP="009656E9">
      <w:pPr>
        <w:spacing w:line="276" w:lineRule="auto"/>
        <w:jc w:val="both"/>
        <w:rPr>
          <w:rFonts w:cs="Times New Roman"/>
        </w:rPr>
      </w:pPr>
      <w:r>
        <w:rPr>
          <w:rFonts w:cs="Times New Roman"/>
        </w:rPr>
        <w:t>De même</w:t>
      </w:r>
      <w:r w:rsidR="002313E9" w:rsidRPr="00FE0516">
        <w:rPr>
          <w:rFonts w:cs="Times New Roman"/>
        </w:rPr>
        <w:t xml:space="preserve"> </w:t>
      </w:r>
      <w:r w:rsidR="002313E9" w:rsidRPr="00FE0516">
        <w:rPr>
          <w:rFonts w:cs="Times New Roman"/>
        </w:rPr>
        <w:fldChar w:fldCharType="begin"/>
      </w:r>
      <w:r w:rsidR="00D71356">
        <w:rPr>
          <w:rFonts w:cs="Times New Roman"/>
        </w:rPr>
        <w:instrText xml:space="preserve"> ADDIN ZOTERO_ITEM CSL_CITATION {"citationID":"GYItzMWg","properties":{"formattedCitation":" (Abend et Rappoport, 2013)","plainCitation":" (Abend et Rappoport, 2013)","dontUpdate":true,"noteIndex":0},"citationItems":[{"id":57,"uris":["http://zotero.org/users/local/qCrXjCmf/items/YPBJKUPM"],"itemData":{"id":57,"type":"paper-conference","abstract":"Syntactic structures, by their nature, reflect first and foremost the formal constructions used for expressing meanings.\nThis renders them sensitive to formal variation both within and across languages,\nand limits their value to semantic applications. We present UCCA, a novel\nmulti-layered framework for semantic representation that aims to accommodate the\nsemantic distinctions expressed through\nlinguistic utterances. We demonstrate\nUCCA’s portability across domains and\nlanguages, and its relative insensitivity\nto meaning-preserving syntactic variation.\nWe also show that UCCA can be effectively and quickly learned by annotators with no linguistic background, and\ndescribe the compilation of a UCCA annotated corpus","container-title":"Proceedings of the 51st Annual Meeting of the Association for Computational Linguistics (Volume 1: Long Papers)","event-place":"Sofia, Bulgaria","event-title":"ACL 2013","language":"en","page":"228–238","publisher":"Association for Computational Linguistics","publisher-place":"Sofia, Bulgaria","source":"ACLWeb","title":"Universal Conceptual Cognitive Annotation (UCCA)","title-short":"UCCA","URL":"https://aclanthology.org/P13-1023","author":[{"family":"Abend","given":"Omri"},{"family":"Rappoport","given":"Ari"}],"accessed":{"date-parts":[["2021",12,30]]},"issued":{"date-parts":[["2013",8]]}}}],"schema":"https://github.com/citation-style-language/schema/raw/master/csl-citation.json"} </w:instrText>
      </w:r>
      <w:r w:rsidR="002313E9" w:rsidRPr="00FE0516">
        <w:rPr>
          <w:rFonts w:cs="Times New Roman"/>
        </w:rPr>
        <w:fldChar w:fldCharType="separate"/>
      </w:r>
      <w:r w:rsidR="00AD5059">
        <w:rPr>
          <w:rFonts w:cs="Times New Roman"/>
        </w:rPr>
        <w:t>(</w:t>
      </w:r>
      <w:r w:rsidR="002313E9" w:rsidRPr="00FE0516">
        <w:rPr>
          <w:rFonts w:cs="Times New Roman"/>
        </w:rPr>
        <w:t>Abend et Rappoport, 2013</w:t>
      </w:r>
      <w:r w:rsidR="002313E9" w:rsidRPr="00FE0516">
        <w:rPr>
          <w:rFonts w:cs="Times New Roman"/>
        </w:rPr>
        <w:fldChar w:fldCharType="end"/>
      </w:r>
      <w:r w:rsidR="00AD5059">
        <w:rPr>
          <w:rFonts w:cs="Times New Roman"/>
        </w:rPr>
        <w:t>)</w:t>
      </w:r>
      <w:r w:rsidR="002313E9" w:rsidRPr="00FE0516">
        <w:rPr>
          <w:rFonts w:cs="Times New Roman"/>
        </w:rPr>
        <w:t>, ont démontré qu’UCCA était très insensible à la variation de la syntaxe d’une phrase</w:t>
      </w:r>
      <w:r w:rsidR="00E64FAC">
        <w:rPr>
          <w:rFonts w:cs="Times New Roman"/>
        </w:rPr>
        <w:t xml:space="preserve"> </w:t>
      </w:r>
      <w:r w:rsidR="006E292E">
        <w:rPr>
          <w:rFonts w:cs="Times New Roman"/>
        </w:rPr>
        <w:t>—</w:t>
      </w:r>
      <w:r w:rsidR="00E64FAC">
        <w:rPr>
          <w:rFonts w:cs="Times New Roman"/>
        </w:rPr>
        <w:t xml:space="preserve"> e</w:t>
      </w:r>
      <w:r w:rsidR="002313E9" w:rsidRPr="00FE0516">
        <w:rPr>
          <w:rFonts w:cs="Times New Roman"/>
        </w:rPr>
        <w:t xml:space="preserve">t donc insensible à la paraphrase. Ce qui est utile pour la simplification automatique dans le sens où l’outil se concentre seulement sur la sémantique. Dans les exemples donnés par les chercheurs, différentes phrases qui sont en anglais </w:t>
      </w:r>
      <w:r w:rsidR="00A72B82">
        <w:rPr>
          <w:rFonts w:cs="Times New Roman"/>
        </w:rPr>
        <w:t xml:space="preserve">sont montrées </w:t>
      </w:r>
      <w:r w:rsidR="002313E9" w:rsidRPr="00FE0516">
        <w:rPr>
          <w:rFonts w:cs="Times New Roman"/>
        </w:rPr>
        <w:t xml:space="preserve">puis traduites dans deux autres langues. </w:t>
      </w:r>
      <w:r w:rsidR="00B01005">
        <w:rPr>
          <w:rFonts w:cs="Times New Roman"/>
        </w:rPr>
        <w:t>C</w:t>
      </w:r>
      <w:r w:rsidR="002313E9" w:rsidRPr="00FE0516">
        <w:rPr>
          <w:rFonts w:cs="Times New Roman"/>
        </w:rPr>
        <w:t xml:space="preserve">haque </w:t>
      </w:r>
      <w:r w:rsidR="00B01005">
        <w:rPr>
          <w:rFonts w:cs="Times New Roman"/>
        </w:rPr>
        <w:t>fois,</w:t>
      </w:r>
      <w:r w:rsidR="002313E9" w:rsidRPr="00FE0516">
        <w:rPr>
          <w:rFonts w:cs="Times New Roman"/>
        </w:rPr>
        <w:t xml:space="preserve"> le résultat est le même : bien que la syntaxe soit différente, la sémantique ne l’est pas. Il y a toujours un participant quand il n’y en a qu’un dans la phrase source, toujours une négation dans la phrase cible quand il y en a une dans la phrase source, etc.</w:t>
      </w:r>
    </w:p>
    <w:p w14:paraId="1C107E8A" w14:textId="1E5F0C46" w:rsidR="002313E9" w:rsidRPr="00FE0516" w:rsidRDefault="002313E9" w:rsidP="009656E9">
      <w:pPr>
        <w:pStyle w:val="Corpsdetexte"/>
        <w:spacing w:line="276" w:lineRule="auto"/>
      </w:pPr>
      <w:r w:rsidRPr="00FE0516">
        <w:t xml:space="preserve">Son mode de fonctionnement est comparable à FrameNet même si UCCA est un peu moins précis que FrameNet </w:t>
      </w:r>
      <w:r>
        <w:t>[</w:t>
      </w:r>
      <w:r w:rsidRPr="00FE0516">
        <w:t>voir [Baker et al., 1998] pour FrameNet</w:t>
      </w:r>
      <w:r>
        <w:t>]</w:t>
      </w:r>
      <w:r w:rsidR="006D7FA2">
        <w:t>.</w:t>
      </w:r>
      <w:r w:rsidR="005D6836">
        <w:t xml:space="preserve"> </w:t>
      </w:r>
      <w:r w:rsidRPr="00FE0516">
        <w:t xml:space="preserve">UCCA privilégie une annotation qui couvre plus de textes que les annotations de FrameNet. Un corpus de textes dits « naturels » annoté avec UCCA est fourni contrairement à FrameNet d’après </w:t>
      </w:r>
      <w:r>
        <w:t>[</w:t>
      </w:r>
      <w:r w:rsidRPr="00FE0516">
        <w:t>Abend et Rappoport, 2013, p. 236</w:t>
      </w:r>
      <w:r>
        <w:t>]</w:t>
      </w:r>
      <w:r w:rsidRPr="00FE0516">
        <w:t>.</w:t>
      </w:r>
    </w:p>
    <w:p w14:paraId="3FD33ACA" w14:textId="77777777" w:rsidR="002313E9" w:rsidRPr="00FE0516" w:rsidRDefault="002313E9" w:rsidP="009656E9">
      <w:pPr>
        <w:spacing w:line="276" w:lineRule="auto"/>
        <w:jc w:val="both"/>
        <w:rPr>
          <w:rFonts w:cs="Times New Roman"/>
          <w:u w:val="single"/>
        </w:rPr>
      </w:pPr>
      <w:r w:rsidRPr="00FE0516">
        <w:rPr>
          <w:rFonts w:cs="Times New Roman"/>
          <w:u w:val="single"/>
        </w:rPr>
        <w:t>Comment fonctionne réellement UCCA ?</w:t>
      </w:r>
    </w:p>
    <w:p w14:paraId="25833C3D" w14:textId="0681183C" w:rsidR="002313E9" w:rsidRPr="00FE0516" w:rsidRDefault="002313E9" w:rsidP="009656E9">
      <w:pPr>
        <w:spacing w:line="276" w:lineRule="auto"/>
        <w:jc w:val="both"/>
        <w:rPr>
          <w:rFonts w:cs="Times New Roman"/>
        </w:rPr>
      </w:pPr>
      <w:r w:rsidRPr="00FE0516">
        <w:rPr>
          <w:rFonts w:cs="Times New Roman"/>
        </w:rPr>
        <w:t>Premièrement, on peut distinguer plusieurs couches. En premier lieu, nous allons nous concentrer sur la couche dite « élémentaire » qui constitue l</w:t>
      </w:r>
      <w:r w:rsidR="00CF3EEE">
        <w:rPr>
          <w:rFonts w:cs="Times New Roman"/>
        </w:rPr>
        <w:t xml:space="preserve">a majorité de </w:t>
      </w:r>
      <w:r w:rsidRPr="00FE0516">
        <w:rPr>
          <w:rFonts w:cs="Times New Roman"/>
        </w:rPr>
        <w:t xml:space="preserve">la première analyse du texte. </w:t>
      </w:r>
    </w:p>
    <w:p w14:paraId="6249C9C2" w14:textId="58A9D0AE" w:rsidR="0032306D" w:rsidRPr="00FE0516" w:rsidRDefault="002313E9" w:rsidP="009656E9">
      <w:pPr>
        <w:spacing w:line="276" w:lineRule="auto"/>
        <w:jc w:val="both"/>
        <w:rPr>
          <w:rFonts w:cs="Times New Roman"/>
        </w:rPr>
      </w:pPr>
      <w:r w:rsidRPr="00FE0516">
        <w:rPr>
          <w:rFonts w:cs="Times New Roman"/>
        </w:rPr>
        <w:t>Le texte est vu, par la couche élémentaire, comme une collection de scènes. D’après</w:t>
      </w:r>
      <w:r w:rsidRPr="00FE0516">
        <w:rPr>
          <w:rFonts w:cs="Times New Roman"/>
        </w:rPr>
        <w:fldChar w:fldCharType="begin"/>
      </w:r>
      <w:r w:rsidR="00D71356">
        <w:rPr>
          <w:rFonts w:cs="Times New Roman"/>
        </w:rPr>
        <w:instrText xml:space="preserve"> ADDIN ZOTERO_ITEM CSL_CITATION {"citationID":"yjNvDcfT","properties":{"formattedCitation":" (Abend et Rappoport, 2013)","plainCitation":" (Abend et Rappoport, 2013)","dontUpdate":true,"noteIndex":0},"citationItems":[{"id":57,"uris":["http://zotero.org/users/local/qCrXjCmf/items/YPBJKUPM"],"itemData":{"id":57,"type":"paper-conference","abstract":"Syntactic structures, by their nature, reflect first and foremost the formal constructions used for expressing meanings.\nThis renders them sensitive to formal variation both within and across languages,\nand limits their value to semantic applications. We present UCCA, a novel\nmulti-layered framework for semantic representation that aims to accommodate the\nsemantic distinctions expressed through\nlinguistic utterances. We demonstrate\nUCCA’s portability across domains and\nlanguages, and its relative insensitivity\nto meaning-preserving syntactic variation.\nWe also show that UCCA can be effectively and quickly learned by annotators with no linguistic background, and\ndescribe the compilation of a UCCA annotated corpus","container-title":"Proceedings of the 51st Annual Meeting of the Association for Computational Linguistics (Volume 1: Long Papers)","event-place":"Sofia, Bulgaria","event-title":"ACL 2013","language":"en","page":"228–238","publisher":"Association for Computational Linguistics","publisher-place":"Sofia, Bulgaria","source":"ACLWeb","title":"Universal Conceptual Cognitive Annotation (UCCA)","title-short":"UCCA","URL":"https://aclanthology.org/P13-1023","author":[{"family":"Abend","given":"Omri"},{"family":"Rappoport","given":"Ari"}],"accessed":{"date-parts":[["2021",12,30]]},"issued":{"date-parts":[["2013",8]]}}}],"schema":"https://github.com/citation-style-language/schema/raw/master/csl-citation.json"} </w:instrText>
      </w:r>
      <w:r w:rsidRPr="00FE0516">
        <w:rPr>
          <w:rFonts w:cs="Times New Roman"/>
        </w:rPr>
        <w:fldChar w:fldCharType="separate"/>
      </w:r>
      <w:r w:rsidRPr="00FE0516">
        <w:rPr>
          <w:rFonts w:cs="Times New Roman"/>
        </w:rPr>
        <w:t xml:space="preserve"> </w:t>
      </w:r>
      <w:r>
        <w:rPr>
          <w:rFonts w:cs="Times New Roman"/>
        </w:rPr>
        <w:t>[</w:t>
      </w:r>
      <w:r w:rsidRPr="00FE0516">
        <w:rPr>
          <w:rFonts w:cs="Times New Roman"/>
        </w:rPr>
        <w:t>Abend et Rappoport, 2013, p. 229</w:t>
      </w:r>
      <w:r>
        <w:rPr>
          <w:rFonts w:cs="Times New Roman"/>
        </w:rPr>
        <w:t>]</w:t>
      </w:r>
      <w:r w:rsidRPr="00FE0516">
        <w:rPr>
          <w:rFonts w:cs="Times New Roman"/>
        </w:rPr>
        <w:fldChar w:fldCharType="end"/>
      </w:r>
      <w:r w:rsidRPr="00FE0516">
        <w:rPr>
          <w:rFonts w:cs="Times New Roman"/>
        </w:rPr>
        <w:t xml:space="preserve">, chaque scène peut représenter une action, un mouvement, ou un état temporellement persistant. Les scènes ont généralement une dimension temporelle et spatiale, qui peuvent être spécifiques à un temps et à un lieu particulier, mais peuvent aussi décrire un état schématisé particulier, un événement qui fait référence à de nombreux événements en mettant en évidence une composante de sens commun. Une phrase peut contenir plusieurs scènes et évidemment plusieurs relations dans ces scènes, mais aussi entre les scènes. </w:t>
      </w:r>
    </w:p>
    <w:p w14:paraId="32FEC785" w14:textId="6E8CECB2" w:rsidR="002313E9" w:rsidRPr="00FE0516" w:rsidRDefault="002313E9" w:rsidP="009656E9">
      <w:pPr>
        <w:spacing w:line="276" w:lineRule="auto"/>
        <w:jc w:val="both"/>
        <w:rPr>
          <w:rFonts w:cs="Times New Roman"/>
        </w:rPr>
      </w:pPr>
      <w:r w:rsidRPr="00FE0516">
        <w:rPr>
          <w:rFonts w:cs="Times New Roman"/>
        </w:rPr>
        <w:t>Qu’est-ce qu’une relation ?</w:t>
      </w:r>
      <w:r w:rsidR="00993E6B">
        <w:rPr>
          <w:rFonts w:cs="Times New Roman"/>
        </w:rPr>
        <w:t xml:space="preserve"> </w:t>
      </w:r>
      <w:r w:rsidRPr="00FE0516">
        <w:rPr>
          <w:rFonts w:cs="Times New Roman"/>
        </w:rPr>
        <w:t xml:space="preserve">Il existe des relations de dépendance entre les différents syntagmes d’une phrase. Par exemple, quelle relation entretient le participant « Baptiste » avec le verbe « prendre » dans le contexte « Baptiste prend sa douche » ?  </w:t>
      </w:r>
    </w:p>
    <w:p w14:paraId="73391879" w14:textId="26FF7CFC" w:rsidR="002313E9" w:rsidRPr="00FE0516" w:rsidRDefault="002313E9" w:rsidP="009656E9">
      <w:pPr>
        <w:spacing w:line="276" w:lineRule="auto"/>
        <w:jc w:val="both"/>
        <w:rPr>
          <w:rFonts w:cs="Times New Roman"/>
        </w:rPr>
      </w:pPr>
      <w:r w:rsidRPr="00FE0516">
        <w:rPr>
          <w:rFonts w:cs="Times New Roman"/>
        </w:rPr>
        <w:t xml:space="preserve">Baptiste est le sujet du verbe « prend ». Le sujet « Baptiste » et le verbe « prendre » sont donc en relation, et UCCA pourrait leur </w:t>
      </w:r>
      <w:r w:rsidR="00F92C6D">
        <w:rPr>
          <w:rFonts w:cs="Times New Roman"/>
        </w:rPr>
        <w:t>consacrer</w:t>
      </w:r>
      <w:r w:rsidRPr="00FE0516">
        <w:rPr>
          <w:rFonts w:cs="Times New Roman"/>
        </w:rPr>
        <w:t xml:space="preserve"> une scène.</w:t>
      </w:r>
    </w:p>
    <w:p w14:paraId="706CCE05" w14:textId="77777777" w:rsidR="002313E9" w:rsidRPr="00FE0516" w:rsidRDefault="002313E9" w:rsidP="009656E9">
      <w:pPr>
        <w:spacing w:line="276" w:lineRule="auto"/>
        <w:jc w:val="both"/>
        <w:rPr>
          <w:rFonts w:cs="Times New Roman"/>
        </w:rPr>
      </w:pPr>
      <w:r w:rsidRPr="00FE0516">
        <w:rPr>
          <w:rFonts w:cs="Times New Roman"/>
        </w:rPr>
        <w:t>La richesse des distinctions sémantiques d’UCCA permet aux unités de participer à plus d’une relation, c’est ce qui le différencie des autres outils. UCCA est conçu pour s’adapter.</w:t>
      </w:r>
    </w:p>
    <w:p w14:paraId="19287D98" w14:textId="6E1ED5C6" w:rsidR="002313E9" w:rsidRPr="00FE0516" w:rsidRDefault="002313E9" w:rsidP="009656E9">
      <w:pPr>
        <w:spacing w:line="276" w:lineRule="auto"/>
        <w:jc w:val="both"/>
        <w:rPr>
          <w:rFonts w:cs="Times New Roman"/>
        </w:rPr>
      </w:pPr>
      <w:r w:rsidRPr="00FE0516">
        <w:rPr>
          <w:rFonts w:cs="Times New Roman"/>
        </w:rPr>
        <w:t xml:space="preserve">D’après </w:t>
      </w:r>
      <w:r w:rsidRPr="00FE0516">
        <w:rPr>
          <w:rFonts w:cs="Times New Roman"/>
        </w:rPr>
        <w:fldChar w:fldCharType="begin"/>
      </w:r>
      <w:r w:rsidR="00D71356">
        <w:rPr>
          <w:rFonts w:cs="Times New Roman"/>
        </w:rPr>
        <w:instrText xml:space="preserve"> ADDIN ZOTERO_ITEM CSL_CITATION {"citationID":"ng09y3sc","properties":{"formattedCitation":" (Abend et Rappoport, 2013)","plainCitation":" (Abend et Rappoport, 2013)","dontUpdate":true,"noteIndex":0},"citationItems":[{"id":57,"uris":["http://zotero.org/users/local/qCrXjCmf/items/YPBJKUPM"],"itemData":{"id":57,"type":"paper-conference","abstract":"Syntactic structures, by their nature, reflect first and foremost the formal constructions used for expressing meanings.\nThis renders them sensitive to formal variation both within and across languages,\nand limits their value to semantic applications. We present UCCA, a novel\nmulti-layered framework for semantic representation that aims to accommodate the\nsemantic distinctions expressed through\nlinguistic utterances. We demonstrate\nUCCA’s portability across domains and\nlanguages, and its relative insensitivity\nto meaning-preserving syntactic variation.\nWe also show that UCCA can be effectively and quickly learned by annotators with no linguistic background, and\ndescribe the compilation of a UCCA annotated corpus","container-title":"Proceedings of the 51st Annual Meeting of the Association for Computational Linguistics (Volume 1: Long Papers)","event-place":"Sofia, Bulgaria","event-title":"ACL 2013","language":"en","page":"228–238","publisher":"Association for Computational Linguistics","publisher-place":"Sofia, Bulgaria","source":"ACLWeb","title":"Universal Conceptual Cognitive Annotation (UCCA)","title-short":"UCCA","URL":"https://aclanthology.org/P13-1023","author":[{"family":"Abend","given":"Omri"},{"family":"Rappoport","given":"Ari"}],"accessed":{"date-parts":[["2021",12,30]]},"issued":{"date-parts":[["2013",8]]}}}],"schema":"https://github.com/citation-style-language/schema/raw/master/csl-citation.json"} </w:instrText>
      </w:r>
      <w:r w:rsidRPr="00FE0516">
        <w:rPr>
          <w:rFonts w:cs="Times New Roman"/>
        </w:rPr>
        <w:fldChar w:fldCharType="separate"/>
      </w:r>
      <w:r w:rsidR="00A67FD3">
        <w:rPr>
          <w:rFonts w:cs="Times New Roman"/>
        </w:rPr>
        <w:t>(</w:t>
      </w:r>
      <w:r w:rsidRPr="00FE0516">
        <w:rPr>
          <w:rFonts w:cs="Times New Roman"/>
        </w:rPr>
        <w:t>Abend et Rappoport, 2013</w:t>
      </w:r>
      <w:r w:rsidRPr="00FE0516">
        <w:rPr>
          <w:rFonts w:cs="Times New Roman"/>
        </w:rPr>
        <w:fldChar w:fldCharType="end"/>
      </w:r>
      <w:r w:rsidR="007769D0">
        <w:rPr>
          <w:rFonts w:cs="Times New Roman"/>
        </w:rPr>
        <w:t>)</w:t>
      </w:r>
      <w:r w:rsidRPr="00FE0516">
        <w:rPr>
          <w:rFonts w:cs="Times New Roman"/>
        </w:rPr>
        <w:t>, UCCA préconise une approche qui traite la syntaxe comme une couche cachée lors de l’apprentissage de la correspondance entre la forme</w:t>
      </w:r>
      <w:r w:rsidR="00836BBE">
        <w:rPr>
          <w:rFonts w:cs="Times New Roman"/>
        </w:rPr>
        <w:t xml:space="preserve">, </w:t>
      </w:r>
      <w:r w:rsidRPr="00FE0516">
        <w:rPr>
          <w:rFonts w:cs="Times New Roman"/>
        </w:rPr>
        <w:t xml:space="preserve">le langage et le sens, alors que les approches syntaxiques existantes visent à la modéliser manuellement et explicitement. Se détacher de la syntaxe lui permet d’être quasiment insensible à la paraphrase. Même si les deux phrases ont une syntaxe différente, UCCA les traitera comme </w:t>
      </w:r>
      <w:r>
        <w:rPr>
          <w:rFonts w:cs="Times New Roman"/>
        </w:rPr>
        <w:t>une seule et même phrase</w:t>
      </w:r>
      <w:r w:rsidRPr="00FE0516">
        <w:rPr>
          <w:rFonts w:cs="Times New Roman"/>
        </w:rPr>
        <w:t xml:space="preserve"> puisqu’elles véhiculent le même sens.</w:t>
      </w:r>
    </w:p>
    <w:p w14:paraId="4166F9B9" w14:textId="7BAE450D" w:rsidR="002313E9" w:rsidRPr="00FE0516" w:rsidRDefault="002313E9" w:rsidP="009656E9">
      <w:pPr>
        <w:spacing w:line="276" w:lineRule="auto"/>
        <w:jc w:val="both"/>
        <w:rPr>
          <w:rFonts w:cs="Times New Roman"/>
        </w:rPr>
      </w:pPr>
      <w:r>
        <w:rPr>
          <w:rFonts w:cs="Times New Roman"/>
        </w:rPr>
        <w:t>Le schéma UCCA f</w:t>
      </w:r>
      <w:r w:rsidRPr="00FE0516">
        <w:rPr>
          <w:rFonts w:cs="Times New Roman"/>
        </w:rPr>
        <w:t xml:space="preserve">onctionne avec </w:t>
      </w:r>
      <w:r>
        <w:rPr>
          <w:rFonts w:cs="Times New Roman"/>
        </w:rPr>
        <w:t>d</w:t>
      </w:r>
      <w:r w:rsidRPr="00FE0516">
        <w:rPr>
          <w:rFonts w:cs="Times New Roman"/>
        </w:rPr>
        <w:t>es graphes orientés acycliques qui sont des graphes orientés sans circuit</w:t>
      </w:r>
      <w:r w:rsidR="00807BA4">
        <w:rPr>
          <w:rFonts w:cs="Times New Roman"/>
        </w:rPr>
        <w:t>s</w:t>
      </w:r>
      <w:r w:rsidRPr="00FE0516">
        <w:rPr>
          <w:rFonts w:cs="Times New Roman"/>
        </w:rPr>
        <w:t>.</w:t>
      </w:r>
    </w:p>
    <w:p w14:paraId="26870F51" w14:textId="39EA7083" w:rsidR="002313E9" w:rsidRPr="00FE0516" w:rsidRDefault="002313E9" w:rsidP="009656E9">
      <w:pPr>
        <w:spacing w:line="276" w:lineRule="auto"/>
        <w:jc w:val="both"/>
        <w:rPr>
          <w:rFonts w:cs="Times New Roman"/>
        </w:rPr>
      </w:pPr>
      <w:r w:rsidRPr="00FE0516">
        <w:rPr>
          <w:rFonts w:cs="Times New Roman"/>
        </w:rPr>
        <w:t xml:space="preserve">D’après </w:t>
      </w:r>
      <w:r w:rsidRPr="00FE0516">
        <w:rPr>
          <w:rFonts w:cs="Times New Roman"/>
        </w:rPr>
        <w:fldChar w:fldCharType="begin"/>
      </w:r>
      <w:r w:rsidR="00D71356">
        <w:rPr>
          <w:rFonts w:cs="Times New Roman"/>
        </w:rPr>
        <w:instrText xml:space="preserve"> ADDIN ZOTERO_ITEM CSL_CITATION {"citationID":"kE4VKvK6","properties":{"formattedCitation":" (Abend et Rappoport, 2013)","plainCitation":" (Abend et Rappoport, 2013)","dontUpdate":true,"noteIndex":0},"citationItems":[{"id":57,"uris":["http://zotero.org/users/local/qCrXjCmf/items/YPBJKUPM"],"itemData":{"id":57,"type":"paper-conference","abstract":"Syntactic structures, by their nature, reflect first and foremost the formal constructions used for expressing meanings.\nThis renders them sensitive to formal variation both within and across languages,\nand limits their value to semantic applications. We present UCCA, a novel\nmulti-layered framework for semantic representation that aims to accommodate the\nsemantic distinctions expressed through\nlinguistic utterances. We demonstrate\nUCCA’s portability across domains and\nlanguages, and its relative insensitivity\nto meaning-preserving syntactic variation.\nWe also show that UCCA can be effectively and quickly learned by annotators with no linguistic background, and\ndescribe the compilation of a UCCA annotated corpus","container-title":"Proceedings of the 51st Annual Meeting of the Association for Computational Linguistics (Volume 1: Long Papers)","event-place":"Sofia, Bulgaria","event-title":"ACL 2013","language":"en","page":"228–238","publisher":"Association for Computational Linguistics","publisher-place":"Sofia, Bulgaria","source":"ACLWeb","title":"Universal Conceptual Cognitive Annotation (UCCA)","title-short":"UCCA","URL":"https://aclanthology.org/P13-1023","author":[{"family":"Abend","given":"Omri"},{"family":"Rappoport","given":"Ari"}],"accessed":{"date-parts":[["2021",12,30]]},"issued":{"date-parts":[["2013",8]]}}}],"schema":"https://github.com/citation-style-language/schema/raw/master/csl-citation.json"} </w:instrText>
      </w:r>
      <w:r w:rsidRPr="00FE0516">
        <w:rPr>
          <w:rFonts w:cs="Times New Roman"/>
        </w:rPr>
        <w:fldChar w:fldCharType="separate"/>
      </w:r>
      <w:r w:rsidRPr="00FE0516">
        <w:rPr>
          <w:rFonts w:cs="Times New Roman"/>
        </w:rPr>
        <w:t>[Abend et Rappoport, 2013]</w:t>
      </w:r>
      <w:r w:rsidRPr="00FE0516">
        <w:rPr>
          <w:rFonts w:cs="Times New Roman"/>
        </w:rPr>
        <w:fldChar w:fldCharType="end"/>
      </w:r>
      <w:r w:rsidRPr="00FE0516">
        <w:rPr>
          <w:rFonts w:cs="Times New Roman"/>
        </w:rPr>
        <w:t>, p229-230</w:t>
      </w:r>
      <w:r>
        <w:rPr>
          <w:rFonts w:cs="Times New Roman"/>
        </w:rPr>
        <w:t>]</w:t>
      </w:r>
      <w:r w:rsidRPr="00FE0516">
        <w:rPr>
          <w:rFonts w:cs="Times New Roman"/>
        </w:rPr>
        <w:t>, ces graphes sont très utiles pour la représentation des mots dans la phrase. Ici, ils sont utilisés pour représenter les structures sémantiques. Chaque nœud est représenté par une unité, qui peut soit être un terminal</w:t>
      </w:r>
      <w:r w:rsidR="001739B1">
        <w:rPr>
          <w:rFonts w:cs="Times New Roman"/>
        </w:rPr>
        <w:t>,</w:t>
      </w:r>
      <w:r w:rsidRPr="00FE0516">
        <w:rPr>
          <w:rFonts w:cs="Times New Roman"/>
        </w:rPr>
        <w:t xml:space="preserve"> </w:t>
      </w:r>
      <w:r w:rsidR="00FE632A">
        <w:rPr>
          <w:rFonts w:cs="Times New Roman"/>
        </w:rPr>
        <w:t>soit</w:t>
      </w:r>
      <w:r w:rsidRPr="00FE0516">
        <w:rPr>
          <w:rFonts w:cs="Times New Roman"/>
        </w:rPr>
        <w:t xml:space="preserve"> plusieurs éléments regroupés en une seule entité </w:t>
      </w:r>
      <w:r w:rsidR="002E6691">
        <w:rPr>
          <w:rFonts w:cs="Times New Roman"/>
        </w:rPr>
        <w:t>en fonction</w:t>
      </w:r>
      <w:r w:rsidRPr="00FE0516">
        <w:rPr>
          <w:rFonts w:cs="Times New Roman"/>
        </w:rPr>
        <w:t xml:space="preserve"> de leur considération sémantique ou cognitive.</w:t>
      </w:r>
    </w:p>
    <w:p w14:paraId="2663597D" w14:textId="77777777" w:rsidR="002313E9" w:rsidRPr="00FE0516" w:rsidRDefault="002313E9" w:rsidP="009656E9">
      <w:pPr>
        <w:tabs>
          <w:tab w:val="left" w:pos="784"/>
        </w:tabs>
        <w:spacing w:line="276" w:lineRule="auto"/>
        <w:jc w:val="both"/>
        <w:rPr>
          <w:rFonts w:cs="Times New Roman"/>
        </w:rPr>
      </w:pPr>
      <w:r w:rsidRPr="00FE0516">
        <w:rPr>
          <w:rFonts w:cs="Times New Roman"/>
          <w:noProof/>
        </w:rPr>
        <mc:AlternateContent>
          <mc:Choice Requires="wps">
            <w:drawing>
              <wp:anchor distT="0" distB="0" distL="114300" distR="114300" simplePos="0" relativeHeight="251658253" behindDoc="0" locked="0" layoutInCell="1" allowOverlap="1" wp14:anchorId="7C0133CD" wp14:editId="552D3C01">
                <wp:simplePos x="0" y="0"/>
                <wp:positionH relativeFrom="column">
                  <wp:posOffset>0</wp:posOffset>
                </wp:positionH>
                <wp:positionV relativeFrom="paragraph">
                  <wp:posOffset>1814830</wp:posOffset>
                </wp:positionV>
                <wp:extent cx="2189480" cy="635"/>
                <wp:effectExtent l="0" t="0" r="0" b="0"/>
                <wp:wrapSquare wrapText="bothSides"/>
                <wp:docPr id="25" name="Zone de texte 25"/>
                <wp:cNvGraphicFramePr/>
                <a:graphic xmlns:a="http://schemas.openxmlformats.org/drawingml/2006/main">
                  <a:graphicData uri="http://schemas.microsoft.com/office/word/2010/wordprocessingShape">
                    <wps:wsp>
                      <wps:cNvSpPr txBox="1"/>
                      <wps:spPr>
                        <a:xfrm>
                          <a:off x="0" y="0"/>
                          <a:ext cx="2189480" cy="635"/>
                        </a:xfrm>
                        <a:prstGeom prst="rect">
                          <a:avLst/>
                        </a:prstGeom>
                        <a:solidFill>
                          <a:prstClr val="white"/>
                        </a:solidFill>
                        <a:ln>
                          <a:noFill/>
                        </a:ln>
                      </wps:spPr>
                      <wps:txbx>
                        <w:txbxContent>
                          <w:p w14:paraId="27599681" w14:textId="0FF062B6" w:rsidR="002313E9" w:rsidRPr="009803DD" w:rsidRDefault="002313E9" w:rsidP="002313E9">
                            <w:pPr>
                              <w:pStyle w:val="Lgende"/>
                              <w:rPr>
                                <w:noProof/>
                                <w:sz w:val="24"/>
                              </w:rPr>
                            </w:pPr>
                            <w:r>
                              <w:t>Figure </w:t>
                            </w:r>
                            <w:r>
                              <w:fldChar w:fldCharType="begin"/>
                            </w:r>
                            <w:r>
                              <w:instrText>SEQ Figure \* ARABIC</w:instrText>
                            </w:r>
                            <w:r>
                              <w:fldChar w:fldCharType="separate"/>
                            </w:r>
                            <w:r w:rsidR="00546682">
                              <w:rPr>
                                <w:noProof/>
                              </w:rPr>
                              <w:t>3</w:t>
                            </w:r>
                            <w:r>
                              <w:fldChar w:fldCharType="end"/>
                            </w:r>
                            <w:r>
                              <w:rPr>
                                <w:noProof/>
                              </w:rPr>
                              <w:t xml:space="preserve"> : </w:t>
                            </w:r>
                            <w:r w:rsidRPr="004024D2">
                              <w:rPr>
                                <w:noProof/>
                              </w:rPr>
                              <w:t>https://upload.wikimedia.org/wikipedia/commons/thumb/0/03/Directed_acyclic_graph_2.svg/1280px-Directed_acyclic_graph_2.svg.png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0133CD" id="Zone de texte 25" o:spid="_x0000_s1027" type="#_x0000_t202" style="position:absolute;left:0;text-align:left;margin-left:0;margin-top:142.9pt;width:172.4pt;height:.05pt;z-index:25165825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" stroked="f">
                <v:textbox style="mso-fit-shape-to-text:t" inset="0,0,0,0">
                  <w:txbxContent>
                    <w:p w14:paraId="27599681" w14:textId="0FF062B6" w:rsidR="002313E9" w:rsidRPr="009803DD" w:rsidRDefault="002313E9" w:rsidP="002313E9">
                      <w:pPr>
                        <w:pStyle w:val="Lgende"/>
                        <w:rPr>
                          <w:noProof/>
                          <w:sz w:val="24"/>
                        </w:rPr>
                      </w:pPr>
                      <w:r>
                        <w:t>Figure </w:t>
                      </w:r>
                      <w:r>
                        <w:fldChar w:fldCharType="begin"/>
                      </w:r>
                      <w:r>
                        <w:instrText>SEQ Figure \* ARABIC</w:instrText>
                      </w:r>
                      <w:r>
                        <w:fldChar w:fldCharType="separate"/>
                      </w:r>
                      <w:r w:rsidR="00546682">
                        <w:rPr>
                          <w:noProof/>
                        </w:rPr>
                        <w:t>3</w:t>
                      </w:r>
                      <w:r>
                        <w:fldChar w:fldCharType="end"/>
                      </w:r>
                      <w:r>
                        <w:rPr>
                          <w:noProof/>
                        </w:rPr>
                        <w:t xml:space="preserve"> : </w:t>
                      </w:r>
                      <w:r w:rsidRPr="004024D2">
                        <w:rPr>
                          <w:noProof/>
                        </w:rPr>
                        <w:t>https://upload.wikimedia.org/wikipedia/commons/thumb/0/03/Directed_acyclic_graph_2.svg/1280px-Directed_acyclic_graph_2.svg.png</w:t>
                      </w:r>
                    </w:p>
                  </w:txbxContent>
                </v:textbox>
                <w10:wrap type="square"/>
              </v:shape>
            </w:pict>
          </mc:Fallback>
        </mc:AlternateContent>
      </w:r>
      <w:r w:rsidRPr="00FE0516">
        <w:rPr>
          <w:rFonts w:cs="Times New Roman"/>
          <w:noProof/>
        </w:rPr>
        <w:drawing>
          <wp:anchor distT="0" distB="0" distL="114300" distR="114300" simplePos="0" relativeHeight="251658252" behindDoc="0" locked="0" layoutInCell="1" allowOverlap="1" wp14:anchorId="4363C802" wp14:editId="65FCBFCD">
            <wp:simplePos x="899160" y="899160"/>
            <wp:positionH relativeFrom="column">
              <wp:align>left</wp:align>
            </wp:positionH>
            <wp:positionV relativeFrom="paragraph">
              <wp:align>top</wp:align>
            </wp:positionV>
            <wp:extent cx="2189480" cy="1757956"/>
            <wp:effectExtent l="0" t="0" r="1270" b="0"/>
            <wp:wrapSquare wrapText="bothSides"/>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89480" cy="1757956"/>
                    </a:xfrm>
                    <a:prstGeom prst="rect">
                      <a:avLst/>
                    </a:prstGeom>
                    <a:noFill/>
                    <a:ln>
                      <a:noFill/>
                    </a:ln>
                  </pic:spPr>
                </pic:pic>
              </a:graphicData>
            </a:graphic>
          </wp:anchor>
        </w:drawing>
      </w:r>
      <w:r w:rsidRPr="00FE0516">
        <w:rPr>
          <w:rFonts w:cs="Times New Roman"/>
        </w:rPr>
        <w:tab/>
        <w:t>Exemple de graphe orienté sans circuit. Ce genre de graphes permet une représentation par niveaux et également une meilleure lisibilité avec les numéros.</w:t>
      </w:r>
    </w:p>
    <w:p w14:paraId="4C6CD9B1" w14:textId="77777777" w:rsidR="002313E9" w:rsidRPr="00FE0516" w:rsidRDefault="002313E9" w:rsidP="009656E9">
      <w:pPr>
        <w:spacing w:line="276" w:lineRule="auto"/>
        <w:jc w:val="both"/>
        <w:rPr>
          <w:rFonts w:cs="Times New Roman"/>
        </w:rPr>
      </w:pPr>
    </w:p>
    <w:p w14:paraId="06E82782" w14:textId="77777777" w:rsidR="002313E9" w:rsidRPr="00FE0516" w:rsidRDefault="002313E9" w:rsidP="009656E9">
      <w:pPr>
        <w:spacing w:line="276" w:lineRule="auto"/>
        <w:jc w:val="both"/>
        <w:rPr>
          <w:rFonts w:cs="Times New Roman"/>
        </w:rPr>
      </w:pPr>
    </w:p>
    <w:p w14:paraId="11700FEF" w14:textId="59CC7B4E" w:rsidR="002313E9" w:rsidRPr="00FE0516" w:rsidRDefault="002313E9" w:rsidP="009656E9">
      <w:pPr>
        <w:spacing w:line="276" w:lineRule="auto"/>
        <w:jc w:val="both"/>
        <w:rPr>
          <w:rFonts w:cs="Times New Roman"/>
        </w:rPr>
      </w:pPr>
      <w:r w:rsidRPr="00FE0516">
        <w:rPr>
          <w:rFonts w:cs="Times New Roman"/>
          <w:noProof/>
        </w:rPr>
        <mc:AlternateContent>
          <mc:Choice Requires="wpi">
            <w:drawing>
              <wp:anchor distT="0" distB="0" distL="114300" distR="114300" simplePos="0" relativeHeight="251658255" behindDoc="0" locked="0" layoutInCell="1" allowOverlap="1" wp14:anchorId="2C571BD4" wp14:editId="24D34D43">
                <wp:simplePos x="0" y="0"/>
                <wp:positionH relativeFrom="column">
                  <wp:posOffset>993475</wp:posOffset>
                </wp:positionH>
                <wp:positionV relativeFrom="paragraph">
                  <wp:posOffset>1977925</wp:posOffset>
                </wp:positionV>
                <wp:extent cx="360" cy="360"/>
                <wp:effectExtent l="38100" t="38100" r="38100" b="38100"/>
                <wp:wrapNone/>
                <wp:docPr id="27" name="Encre 27"/>
                <wp:cNvGraphicFramePr/>
                <a:graphic xmlns:a="http://schemas.openxmlformats.org/drawingml/2006/main">
                  <a:graphicData uri="http://schemas.microsoft.com/office/word/2010/wordprocessingInk">
                    <w14:contentPart bwMode="auto" r:id="rId24">
                      <w14:nvContentPartPr>
                        <w14:cNvContentPartPr/>
                      </w14:nvContentPartPr>
                      <w14:xfrm>
                        <a:off x="0" y="0"/>
                        <a:ext cx="360" cy="360"/>
                      </w14:xfrm>
                    </w14:contentPart>
                  </a:graphicData>
                </a:graphic>
              </wp:anchor>
            </w:drawing>
          </mc:Choice>
          <mc:Fallback>
            <w:pict>
              <v:shape w14:anchorId="010B964A" id="Encre 27" o:spid="_x0000_s1026" type="#_x0000_t75" style="position:absolute;margin-left:77.9pt;margin-top:155.4pt;width:.75pt;height:.75pt;z-index:25166440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">
                <v:imagedata r:id="rId25" o:title=""/>
              </v:shape>
            </w:pict>
          </mc:Fallback>
        </mc:AlternateContent>
      </w:r>
    </w:p>
    <w:p w14:paraId="1320065D" w14:textId="750FB5B5" w:rsidR="002313E9" w:rsidRPr="00FE0516" w:rsidRDefault="002313E9" w:rsidP="009656E9">
      <w:pPr>
        <w:spacing w:line="276" w:lineRule="auto"/>
        <w:jc w:val="both"/>
        <w:rPr>
          <w:rFonts w:cs="Times New Roman"/>
        </w:rPr>
      </w:pPr>
      <w:r>
        <w:rPr>
          <w:noProof/>
        </w:rPr>
        <w:drawing>
          <wp:anchor distT="0" distB="0" distL="114300" distR="114300" simplePos="0" relativeHeight="251658257" behindDoc="0" locked="0" layoutInCell="1" allowOverlap="1" wp14:anchorId="5947D47C" wp14:editId="33AF8E63">
            <wp:simplePos x="0" y="0"/>
            <wp:positionH relativeFrom="column">
              <wp:posOffset>1270</wp:posOffset>
            </wp:positionH>
            <wp:positionV relativeFrom="paragraph">
              <wp:posOffset>1090930</wp:posOffset>
            </wp:positionV>
            <wp:extent cx="2562225" cy="3265170"/>
            <wp:effectExtent l="0" t="0" r="9525" b="0"/>
            <wp:wrapSquare wrapText="bothSides"/>
            <wp:docPr id="35" name="Image 35" descr="Une image contenant texte, ciel, jo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descr="Une image contenant texte, ciel, jour&#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2562225" cy="3265170"/>
                    </a:xfrm>
                    <a:prstGeom prst="rect">
                      <a:avLst/>
                    </a:prstGeom>
                  </pic:spPr>
                </pic:pic>
              </a:graphicData>
            </a:graphic>
            <wp14:sizeRelH relativeFrom="margin">
              <wp14:pctWidth>0</wp14:pctWidth>
            </wp14:sizeRelH>
            <wp14:sizeRelV relativeFrom="margin">
              <wp14:pctHeight>0</wp14:pctHeight>
            </wp14:sizeRelV>
          </wp:anchor>
        </w:drawing>
      </w:r>
      <w:r w:rsidRPr="00FE0516">
        <w:rPr>
          <w:rFonts w:cs="Times New Roman"/>
        </w:rPr>
        <w:t xml:space="preserve">Une des caractéristiques de ces graphes c’est qu’ils permettent une seule </w:t>
      </w:r>
      <w:r w:rsidR="00A021B5">
        <w:rPr>
          <w:rFonts w:cs="Times New Roman"/>
        </w:rPr>
        <w:t xml:space="preserve">et unique </w:t>
      </w:r>
      <w:r w:rsidRPr="00FE0516">
        <w:rPr>
          <w:rFonts w:cs="Times New Roman"/>
        </w:rPr>
        <w:t>interprétation sémantique du texte. Il peut alors découler différentes annotations d’une même phrase. C’est également</w:t>
      </w:r>
      <w:r w:rsidR="00190273" w:rsidRPr="00190273">
        <w:rPr>
          <w:rFonts w:cs="Times New Roman"/>
        </w:rPr>
        <w:t xml:space="preserve"> </w:t>
      </w:r>
      <w:r w:rsidR="00190273" w:rsidRPr="00FE0516">
        <w:rPr>
          <w:rFonts w:cs="Times New Roman"/>
        </w:rPr>
        <w:t>pour ça</w:t>
      </w:r>
      <w:r w:rsidRPr="00FE0516">
        <w:rPr>
          <w:rFonts w:cs="Times New Roman"/>
        </w:rPr>
        <w:t xml:space="preserve"> que calculer l’accord inter</w:t>
      </w:r>
      <w:r>
        <w:rPr>
          <w:rFonts w:cs="Times New Roman"/>
        </w:rPr>
        <w:t>-</w:t>
      </w:r>
      <w:r w:rsidRPr="00FE0516">
        <w:rPr>
          <w:rFonts w:cs="Times New Roman"/>
        </w:rPr>
        <w:t>annotateur sur un corpus annoté par différents annotateurs n’est pas simple.</w:t>
      </w:r>
    </w:p>
    <w:p w14:paraId="4EA0DCA6" w14:textId="25E89A91" w:rsidR="002313E9" w:rsidRDefault="002313E9" w:rsidP="009656E9">
      <w:pPr>
        <w:spacing w:line="276" w:lineRule="auto"/>
        <w:jc w:val="both"/>
        <w:rPr>
          <w:rFonts w:cs="Times New Roman"/>
        </w:rPr>
      </w:pPr>
      <w:r w:rsidRPr="00FE0516">
        <w:rPr>
          <w:rFonts w:cs="Times New Roman"/>
          <w:noProof/>
        </w:rPr>
        <mc:AlternateContent>
          <mc:Choice Requires="wps">
            <w:drawing>
              <wp:anchor distT="0" distB="0" distL="114300" distR="114300" simplePos="0" relativeHeight="251658254" behindDoc="0" locked="0" layoutInCell="1" allowOverlap="1" wp14:anchorId="79DBCC72" wp14:editId="52658113">
                <wp:simplePos x="0" y="0"/>
                <wp:positionH relativeFrom="column">
                  <wp:posOffset>724594</wp:posOffset>
                </wp:positionH>
                <wp:positionV relativeFrom="paragraph">
                  <wp:posOffset>848665</wp:posOffset>
                </wp:positionV>
                <wp:extent cx="179705" cy="179705"/>
                <wp:effectExtent l="0" t="0" r="10795" b="10795"/>
                <wp:wrapNone/>
                <wp:docPr id="26" name="Ellipse 26"/>
                <wp:cNvGraphicFramePr/>
                <a:graphic xmlns:a="http://schemas.openxmlformats.org/drawingml/2006/main">
                  <a:graphicData uri="http://schemas.microsoft.com/office/word/2010/wordprocessingShape">
                    <wps:wsp>
                      <wps:cNvSpPr/>
                      <wps:spPr>
                        <a:xfrm>
                          <a:off x="0" y="0"/>
                          <a:ext cx="179705" cy="179705"/>
                        </a:xfrm>
                        <a:prstGeom prst="ellipse">
                          <a:avLst/>
                        </a:prstGeom>
                        <a:solidFill>
                          <a:srgbClr val="E71224">
                            <a:alpha val="5000"/>
                          </a:srgbClr>
                        </a:solidFill>
                        <a:ln w="9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1C29145" id="Ellipse 26" o:spid="_x0000_s1026" style="position:absolute;margin-left:57.05pt;margin-top:66.8pt;width:14.15pt;height:14.15pt;z-index:25166337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" fillcolor="#e71224" strokecolor="#e71224" strokeweight=".25mm">
                <v:fill opacity="3341f"/>
                <v:stroke joinstyle="miter"/>
              </v:oval>
            </w:pict>
          </mc:Fallback>
        </mc:AlternateContent>
      </w:r>
      <w:r w:rsidRPr="00FE0516">
        <w:rPr>
          <w:rFonts w:cs="Times New Roman"/>
        </w:rPr>
        <w:t xml:space="preserve">Chaque trait représente une relation et à côté de chaque trait nous pouvons voir une lettre. Chaque lettre désigne une catégorie en particulier (cf. </w:t>
      </w:r>
      <w:r>
        <w:rPr>
          <w:rFonts w:cs="Times New Roman"/>
        </w:rPr>
        <w:fldChar w:fldCharType="begin"/>
      </w:r>
      <w:r>
        <w:rPr>
          <w:rFonts w:cs="Times New Roman"/>
        </w:rPr>
        <w:instrText xml:space="preserve"> REF _Ref99721607 \h </w:instrText>
      </w:r>
      <w:r w:rsidR="00912B6A">
        <w:rPr>
          <w:rFonts w:cs="Times New Roman"/>
        </w:rPr>
        <w:instrText xml:space="preserve"> \* MERGEFORMAT </w:instrText>
      </w:r>
      <w:r>
        <w:rPr>
          <w:rFonts w:cs="Times New Roman"/>
        </w:rPr>
      </w:r>
      <w:r>
        <w:rPr>
          <w:rFonts w:cs="Times New Roman"/>
        </w:rPr>
        <w:fldChar w:fldCharType="separate"/>
      </w:r>
      <w:r w:rsidR="00546682" w:rsidRPr="00FE0516">
        <w:rPr>
          <w:rFonts w:cs="Times New Roman"/>
        </w:rPr>
        <w:t>Tableau </w:t>
      </w:r>
      <w:r w:rsidR="00546682">
        <w:rPr>
          <w:rFonts w:cs="Times New Roman"/>
        </w:rPr>
        <w:t>1</w:t>
      </w:r>
      <w:r>
        <w:rPr>
          <w:rFonts w:cs="Times New Roman"/>
        </w:rPr>
        <w:fldChar w:fldCharType="end"/>
      </w:r>
      <w:r w:rsidRPr="00FE0516">
        <w:rPr>
          <w:rFonts w:cs="Times New Roman"/>
        </w:rPr>
        <w:t>).</w:t>
      </w:r>
      <w:bookmarkStart w:id="21" w:name="Bookmark21"/>
      <w:bookmarkEnd w:id="21"/>
    </w:p>
    <w:p w14:paraId="0C3DB55C" w14:textId="45A47D3E" w:rsidR="002313E9" w:rsidRDefault="00300EEA" w:rsidP="009656E9">
      <w:pPr>
        <w:spacing w:line="276" w:lineRule="auto"/>
        <w:jc w:val="both"/>
        <w:rPr>
          <w:rFonts w:cs="Times New Roman"/>
        </w:rPr>
      </w:pPr>
      <w:r>
        <w:rPr>
          <w:rFonts w:cs="Times New Roman"/>
          <w:noProof/>
        </w:rPr>
        <mc:AlternateContent>
          <mc:Choice Requires="wps">
            <w:drawing>
              <wp:anchor distT="0" distB="0" distL="114300" distR="114300" simplePos="0" relativeHeight="251658258" behindDoc="0" locked="0" layoutInCell="1" allowOverlap="1" wp14:anchorId="70F630AC" wp14:editId="44DB04D4">
                <wp:simplePos x="0" y="0"/>
                <wp:positionH relativeFrom="column">
                  <wp:posOffset>931846</wp:posOffset>
                </wp:positionH>
                <wp:positionV relativeFrom="paragraph">
                  <wp:posOffset>33655</wp:posOffset>
                </wp:positionV>
                <wp:extent cx="179705" cy="179705"/>
                <wp:effectExtent l="0" t="0" r="10795" b="10795"/>
                <wp:wrapNone/>
                <wp:docPr id="39" name="Ellipse 39"/>
                <wp:cNvGraphicFramePr/>
                <a:graphic xmlns:a="http://schemas.openxmlformats.org/drawingml/2006/main">
                  <a:graphicData uri="http://schemas.microsoft.com/office/word/2010/wordprocessingShape">
                    <wps:wsp>
                      <wps:cNvSpPr/>
                      <wps:spPr>
                        <a:xfrm>
                          <a:off x="0" y="0"/>
                          <a:ext cx="179705" cy="179705"/>
                        </a:xfrm>
                        <a:prstGeom prst="ellipse">
                          <a:avLst/>
                        </a:prstGeom>
                        <a:solidFill>
                          <a:srgbClr val="E71224">
                            <a:alpha val="5000"/>
                          </a:srgbClr>
                        </a:solidFill>
                        <a:ln w="9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470042F" id="Ellipse 39" o:spid="_x0000_s1026" style="position:absolute;margin-left:73.35pt;margin-top:2.65pt;width:14.15pt;height:14.15pt;z-index:25166747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" fillcolor="#e71224" strokecolor="#e71224" strokeweight=".25mm">
                <v:fill opacity="3341f"/>
                <v:stroke joinstyle="miter"/>
              </v:oval>
            </w:pict>
          </mc:Fallback>
        </mc:AlternateContent>
      </w:r>
    </w:p>
    <w:p w14:paraId="366330DC" w14:textId="79197024" w:rsidR="002313E9" w:rsidRPr="00FE0516" w:rsidRDefault="002313E9" w:rsidP="009656E9">
      <w:pPr>
        <w:pStyle w:val="Lgende"/>
        <w:spacing w:line="276" w:lineRule="auto"/>
        <w:jc w:val="both"/>
        <w:rPr>
          <w:rFonts w:cs="Times New Roman"/>
          <w:noProof/>
        </w:rPr>
      </w:pPr>
      <w:r>
        <w:rPr>
          <w:rFonts w:cs="Times New Roman"/>
        </w:rPr>
        <w:br w:type="textWrapping" w:clear="all"/>
      </w:r>
      <w:r w:rsidRPr="00FE0516">
        <w:rPr>
          <w:rFonts w:cs="Times New Roman"/>
        </w:rPr>
        <w:t>Figure </w:t>
      </w:r>
      <w:r w:rsidRPr="00FE0516">
        <w:rPr>
          <w:rFonts w:cs="Times New Roman"/>
        </w:rPr>
        <w:fldChar w:fldCharType="begin"/>
      </w:r>
      <w:r w:rsidRPr="00FE0516">
        <w:rPr>
          <w:rFonts w:cs="Times New Roman"/>
        </w:rPr>
        <w:instrText xml:space="preserve"> SEQ Figure \* ARABIC </w:instrText>
      </w:r>
      <w:r w:rsidRPr="00FE0516">
        <w:rPr>
          <w:rFonts w:cs="Times New Roman"/>
        </w:rPr>
        <w:fldChar w:fldCharType="separate"/>
      </w:r>
      <w:r w:rsidR="00546682">
        <w:rPr>
          <w:rFonts w:cs="Times New Roman"/>
          <w:noProof/>
        </w:rPr>
        <w:t>4</w:t>
      </w:r>
      <w:r w:rsidRPr="00FE0516">
        <w:rPr>
          <w:rFonts w:cs="Times New Roman"/>
          <w:noProof/>
        </w:rPr>
        <w:fldChar w:fldCharType="end"/>
      </w:r>
      <w:r w:rsidRPr="00FE0516">
        <w:rPr>
          <w:rFonts w:cs="Times New Roman"/>
          <w:noProof/>
        </w:rPr>
        <w:t xml:space="preserve"> : exemple annoté de schéma UCCA </w:t>
      </w:r>
    </w:p>
    <w:p w14:paraId="165648BB" w14:textId="05398C07" w:rsidR="002313E9" w:rsidRPr="00FE0516" w:rsidRDefault="002313E9" w:rsidP="009656E9">
      <w:pPr>
        <w:pStyle w:val="Lgende"/>
        <w:spacing w:line="276" w:lineRule="auto"/>
        <w:jc w:val="both"/>
        <w:rPr>
          <w:rFonts w:cs="Times New Roman"/>
          <w:noProof/>
        </w:rPr>
      </w:pPr>
      <w:r w:rsidRPr="00FE0516">
        <w:rPr>
          <w:rFonts w:cs="Times New Roman"/>
          <w:noProof/>
        </w:rPr>
        <w:t xml:space="preserve">     (Abend et Rappoport, 2013, p</w:t>
      </w:r>
      <w:r w:rsidR="000903DC">
        <w:rPr>
          <w:rFonts w:cs="Times New Roman"/>
          <w:noProof/>
        </w:rPr>
        <w:t>.</w:t>
      </w:r>
      <w:r w:rsidR="000A0366">
        <w:rPr>
          <w:rFonts w:cs="Times New Roman"/>
          <w:noProof/>
        </w:rPr>
        <w:t> </w:t>
      </w:r>
      <w:r w:rsidRPr="00FE0516">
        <w:rPr>
          <w:rFonts w:cs="Times New Roman"/>
          <w:noProof/>
        </w:rPr>
        <w:t>231)</w:t>
      </w:r>
    </w:p>
    <w:p w14:paraId="0730FB7D" w14:textId="77777777" w:rsidR="002313E9" w:rsidRPr="00FE0516" w:rsidRDefault="002313E9" w:rsidP="009656E9">
      <w:pPr>
        <w:spacing w:line="276" w:lineRule="auto"/>
        <w:jc w:val="both"/>
        <w:rPr>
          <w:rFonts w:cs="Times New Roman"/>
        </w:rPr>
      </w:pPr>
    </w:p>
    <w:p w14:paraId="7D2C9DCF" w14:textId="77777777" w:rsidR="002313E9" w:rsidRPr="00FE0516" w:rsidRDefault="002313E9" w:rsidP="009656E9">
      <w:pPr>
        <w:keepNext/>
        <w:spacing w:line="276" w:lineRule="auto"/>
        <w:jc w:val="both"/>
        <w:rPr>
          <w:rFonts w:cs="Times New Roman"/>
        </w:rPr>
      </w:pPr>
      <w:r w:rsidRPr="00FE0516">
        <w:rPr>
          <w:rFonts w:cs="Times New Roman"/>
          <w:noProof/>
        </w:rPr>
        <w:drawing>
          <wp:inline distT="0" distB="0" distL="0" distR="0" wp14:anchorId="130BEFF9" wp14:editId="4C01E8D7">
            <wp:extent cx="5820123" cy="2787575"/>
            <wp:effectExtent l="0" t="0" r="0" b="0"/>
            <wp:docPr id="34" name="Image 3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able&#10;&#10;Description générée automatiquement"/>
                    <pic:cNvPicPr/>
                  </pic:nvPicPr>
                  <pic:blipFill>
                    <a:blip r:embed="rId27"/>
                    <a:stretch>
                      <a:fillRect/>
                    </a:stretch>
                  </pic:blipFill>
                  <pic:spPr>
                    <a:xfrm>
                      <a:off x="0" y="0"/>
                      <a:ext cx="5851278" cy="2802497"/>
                    </a:xfrm>
                    <a:prstGeom prst="rect">
                      <a:avLst/>
                    </a:prstGeom>
                  </pic:spPr>
                </pic:pic>
              </a:graphicData>
            </a:graphic>
          </wp:inline>
        </w:drawing>
      </w:r>
    </w:p>
    <w:p w14:paraId="33AEFF44" w14:textId="2BD5EC85" w:rsidR="002313E9" w:rsidRPr="00FE0516" w:rsidRDefault="002313E9" w:rsidP="009656E9">
      <w:pPr>
        <w:pStyle w:val="Lgende"/>
        <w:spacing w:line="276" w:lineRule="auto"/>
        <w:jc w:val="both"/>
        <w:rPr>
          <w:rFonts w:cs="Times New Roman"/>
        </w:rPr>
      </w:pPr>
      <w:r w:rsidRPr="00FE0516">
        <w:rPr>
          <w:rFonts w:cs="Times New Roman"/>
        </w:rPr>
        <w:t xml:space="preserve">               </w:t>
      </w:r>
      <w:bookmarkStart w:id="22" w:name="_Ref99721607"/>
      <w:r w:rsidRPr="00FE0516">
        <w:rPr>
          <w:rFonts w:cs="Times New Roman"/>
        </w:rPr>
        <w:t>Tableau </w:t>
      </w:r>
      <w:r w:rsidRPr="00FE0516">
        <w:rPr>
          <w:rFonts w:cs="Times New Roman"/>
        </w:rPr>
        <w:fldChar w:fldCharType="begin"/>
      </w:r>
      <w:r w:rsidRPr="00FE0516">
        <w:rPr>
          <w:rFonts w:cs="Times New Roman"/>
        </w:rPr>
        <w:instrText xml:space="preserve"> SEQ Tableau \* ARABIC </w:instrText>
      </w:r>
      <w:r w:rsidRPr="00FE0516">
        <w:rPr>
          <w:rFonts w:cs="Times New Roman"/>
        </w:rPr>
        <w:fldChar w:fldCharType="separate"/>
      </w:r>
      <w:r w:rsidR="00546682">
        <w:rPr>
          <w:rFonts w:cs="Times New Roman"/>
          <w:noProof/>
        </w:rPr>
        <w:t>1</w:t>
      </w:r>
      <w:r w:rsidRPr="00FE0516">
        <w:rPr>
          <w:rFonts w:cs="Times New Roman"/>
          <w:noProof/>
        </w:rPr>
        <w:fldChar w:fldCharType="end"/>
      </w:r>
      <w:bookmarkEnd w:id="22"/>
      <w:r w:rsidRPr="00FE0516">
        <w:rPr>
          <w:rFonts w:cs="Times New Roman"/>
        </w:rPr>
        <w:t xml:space="preserve"> : Set complet des catégories dans la couche élémentaire de l’UCCA </w:t>
      </w:r>
      <w:r w:rsidRPr="00FE0516">
        <w:rPr>
          <w:rFonts w:cs="Times New Roman"/>
        </w:rPr>
        <w:fldChar w:fldCharType="begin"/>
      </w:r>
      <w:r w:rsidR="00D71356">
        <w:rPr>
          <w:rFonts w:cs="Times New Roman"/>
        </w:rPr>
        <w:instrText xml:space="preserve"> ADDIN ZOTERO_ITEM CSL_CITATION {"citationID":"FG3HclR9","properties":{"formattedCitation":" (Abend et Rappoport, 2013)","plainCitation":" (Abend et Rappoport, 2013)","dontUpdate":true,"noteIndex":0},"citationItems":[{"id":57,"uris":["http://zotero.org/users/local/qCrXjCmf/items/YPBJKUPM"],"itemData":{"id":57,"type":"paper-conference","abstract":"Syntactic structures, by their nature, reflect first and foremost the formal constructions used for expressing meanings.\nThis renders them sensitive to formal variation both within and across languages,\nand limits their value to semantic applications. We present UCCA, a novel\nmulti-layered framework for semantic representation that aims to accommodate the\nsemantic distinctions expressed through\nlinguistic utterances. We demonstrate\nUCCA’s portability across domains and\nlanguages, and its relative insensitivity\nto meaning-preserving syntactic variation.\nWe also show that UCCA can be effectively and quickly learned by annotators with no linguistic background, and\ndescribe the compilation of a UCCA annotated corpus","container-title":"Proceedings of the 51st Annual Meeting of the Association for Computational Linguistics (Volume 1: Long Papers)","event-place":"Sofia, Bulgaria","event-title":"ACL 2013","language":"en","page":"228–238","publisher":"Association for Computational Linguistics","publisher-place":"Sofia, Bulgaria","source":"ACLWeb","title":"Universal Conceptual Cognitive Annotation (UCCA)","title-short":"UCCA","URL":"https://aclanthology.org/P13-1023","author":[{"family":"Abend","given":"Omri"},{"family":"Rappoport","given":"Ari"}],"accessed":{"date-parts":[["2021",12,30]]},"issued":{"date-parts":[["2013",8]]}}}],"schema":"https://github.com/citation-style-language/schema/raw/master/csl-citation.json"} </w:instrText>
      </w:r>
      <w:r w:rsidRPr="00FE0516">
        <w:rPr>
          <w:rFonts w:cs="Times New Roman"/>
        </w:rPr>
        <w:fldChar w:fldCharType="separate"/>
      </w:r>
      <w:r w:rsidRPr="00FE0516">
        <w:rPr>
          <w:rFonts w:cs="Times New Roman"/>
        </w:rPr>
        <w:t>(Abend et Rap</w:t>
      </w:r>
      <w:bookmarkStart w:id="23" w:name="Schéma2"/>
      <w:bookmarkEnd w:id="23"/>
      <w:r w:rsidRPr="00FE0516">
        <w:rPr>
          <w:rFonts w:cs="Times New Roman"/>
        </w:rPr>
        <w:t>poport, 2013, p. 230)</w:t>
      </w:r>
      <w:r w:rsidRPr="00FE0516">
        <w:rPr>
          <w:rFonts w:cs="Times New Roman"/>
        </w:rPr>
        <w:fldChar w:fldCharType="end"/>
      </w:r>
    </w:p>
    <w:p w14:paraId="5B83B14A" w14:textId="6104ED2B" w:rsidR="002313E9" w:rsidRPr="00FE0516" w:rsidRDefault="002313E9" w:rsidP="009656E9">
      <w:pPr>
        <w:pStyle w:val="Lgende"/>
        <w:spacing w:line="276" w:lineRule="auto"/>
        <w:jc w:val="both"/>
        <w:rPr>
          <w:rFonts w:cs="Times New Roman"/>
          <w:i w:val="0"/>
          <w:iCs w:val="0"/>
          <w:color w:val="auto"/>
          <w:sz w:val="24"/>
          <w:szCs w:val="24"/>
        </w:rPr>
      </w:pPr>
      <w:r w:rsidRPr="00FE0516">
        <w:rPr>
          <w:rFonts w:cs="Times New Roman"/>
          <w:i w:val="0"/>
          <w:iCs w:val="0"/>
          <w:color w:val="auto"/>
          <w:sz w:val="24"/>
          <w:szCs w:val="24"/>
        </w:rPr>
        <w:t xml:space="preserve">Les exemples plus haut (cf. </w:t>
      </w:r>
      <w:r w:rsidR="00D45393">
        <w:rPr>
          <w:rFonts w:cs="Times New Roman"/>
          <w:i w:val="0"/>
          <w:iCs w:val="0"/>
          <w:color w:val="auto"/>
          <w:sz w:val="24"/>
          <w:szCs w:val="24"/>
        </w:rPr>
        <w:t>Figure</w:t>
      </w:r>
      <w:r w:rsidR="00C822DF">
        <w:rPr>
          <w:rFonts w:cs="Times New Roman"/>
          <w:i w:val="0"/>
          <w:iCs w:val="0"/>
          <w:color w:val="auto"/>
          <w:sz w:val="24"/>
          <w:szCs w:val="24"/>
        </w:rPr>
        <w:t> </w:t>
      </w:r>
      <w:r w:rsidR="009F54A6">
        <w:rPr>
          <w:rFonts w:cs="Times New Roman"/>
          <w:i w:val="0"/>
          <w:iCs w:val="0"/>
          <w:color w:val="auto"/>
          <w:sz w:val="24"/>
          <w:szCs w:val="24"/>
        </w:rPr>
        <w:t>4</w:t>
      </w:r>
      <w:r w:rsidR="00002A11">
        <w:rPr>
          <w:rFonts w:cs="Times New Roman"/>
          <w:i w:val="0"/>
          <w:iCs w:val="0"/>
          <w:color w:val="auto"/>
          <w:sz w:val="24"/>
          <w:szCs w:val="24"/>
        </w:rPr>
        <w:t> </w:t>
      </w:r>
      <w:r w:rsidR="00E92592">
        <w:rPr>
          <w:rFonts w:cs="Times New Roman"/>
          <w:i w:val="0"/>
          <w:iCs w:val="0"/>
          <w:color w:val="auto"/>
          <w:sz w:val="24"/>
          <w:szCs w:val="24"/>
        </w:rPr>
        <w:t xml:space="preserve">; </w:t>
      </w:r>
      <w:r w:rsidR="00305DD8">
        <w:rPr>
          <w:rFonts w:cs="Times New Roman"/>
          <w:i w:val="0"/>
          <w:iCs w:val="0"/>
          <w:color w:val="auto"/>
          <w:sz w:val="24"/>
          <w:szCs w:val="24"/>
        </w:rPr>
        <w:t>p.</w:t>
      </w:r>
      <w:r w:rsidR="000623D6">
        <w:rPr>
          <w:rFonts w:cs="Times New Roman"/>
          <w:i w:val="0"/>
          <w:iCs w:val="0"/>
          <w:color w:val="auto"/>
          <w:sz w:val="24"/>
          <w:szCs w:val="24"/>
        </w:rPr>
        <w:fldChar w:fldCharType="begin"/>
      </w:r>
      <w:r w:rsidR="000623D6">
        <w:rPr>
          <w:rFonts w:cs="Times New Roman"/>
          <w:i w:val="0"/>
          <w:iCs w:val="0"/>
          <w:color w:val="auto"/>
          <w:sz w:val="24"/>
          <w:szCs w:val="24"/>
        </w:rPr>
        <w:instrText xml:space="preserve"> PAGEREF Bookmark21 \h </w:instrText>
      </w:r>
      <w:r w:rsidR="000623D6">
        <w:rPr>
          <w:rFonts w:cs="Times New Roman"/>
          <w:i w:val="0"/>
          <w:iCs w:val="0"/>
          <w:color w:val="auto"/>
          <w:sz w:val="24"/>
          <w:szCs w:val="24"/>
        </w:rPr>
      </w:r>
      <w:r w:rsidR="000623D6">
        <w:rPr>
          <w:rFonts w:cs="Times New Roman"/>
          <w:i w:val="0"/>
          <w:iCs w:val="0"/>
          <w:color w:val="auto"/>
          <w:sz w:val="24"/>
          <w:szCs w:val="24"/>
        </w:rPr>
        <w:fldChar w:fldCharType="separate"/>
      </w:r>
      <w:r w:rsidR="00546682">
        <w:rPr>
          <w:rFonts w:cs="Times New Roman"/>
          <w:i w:val="0"/>
          <w:iCs w:val="0"/>
          <w:noProof/>
          <w:color w:val="auto"/>
          <w:sz w:val="24"/>
          <w:szCs w:val="24"/>
        </w:rPr>
        <w:t>17</w:t>
      </w:r>
      <w:r w:rsidR="000623D6">
        <w:rPr>
          <w:rFonts w:cs="Times New Roman"/>
          <w:i w:val="0"/>
          <w:iCs w:val="0"/>
          <w:color w:val="auto"/>
          <w:sz w:val="24"/>
          <w:szCs w:val="24"/>
        </w:rPr>
        <w:fldChar w:fldCharType="end"/>
      </w:r>
      <w:r w:rsidR="00D45393">
        <w:rPr>
          <w:rFonts w:cs="Times New Roman"/>
          <w:i w:val="0"/>
          <w:iCs w:val="0"/>
          <w:color w:val="auto"/>
          <w:sz w:val="24"/>
          <w:szCs w:val="24"/>
        </w:rPr>
        <w:t>)</w:t>
      </w:r>
      <w:r w:rsidR="0086064D">
        <w:rPr>
          <w:rFonts w:cs="Times New Roman"/>
          <w:i w:val="0"/>
          <w:iCs w:val="0"/>
          <w:color w:val="auto"/>
          <w:sz w:val="24"/>
          <w:szCs w:val="24"/>
        </w:rPr>
        <w:t xml:space="preserve"> </w:t>
      </w:r>
      <w:r w:rsidRPr="00FE0516">
        <w:rPr>
          <w:rFonts w:cs="Times New Roman"/>
          <w:i w:val="0"/>
          <w:iCs w:val="0"/>
          <w:color w:val="auto"/>
          <w:sz w:val="24"/>
          <w:szCs w:val="24"/>
        </w:rPr>
        <w:t>montrent des scènes dites « simples » qui ne contiennent qu’une relation principale. À l’intérieur de ces scènes simples, nous pouvons distinguer deux types de scènes : les scènes statiques (représentées par le « S »), pour les états permanents.</w:t>
      </w:r>
    </w:p>
    <w:p w14:paraId="663538B3" w14:textId="77777777" w:rsidR="002313E9" w:rsidRPr="00FE0516" w:rsidRDefault="002313E9" w:rsidP="009656E9">
      <w:pPr>
        <w:pStyle w:val="Lgende"/>
        <w:spacing w:line="276" w:lineRule="auto"/>
        <w:jc w:val="both"/>
        <w:rPr>
          <w:rFonts w:cs="Times New Roman"/>
          <w:i w:val="0"/>
          <w:iCs w:val="0"/>
          <w:color w:val="auto"/>
          <w:sz w:val="24"/>
          <w:szCs w:val="24"/>
        </w:rPr>
      </w:pPr>
      <w:r w:rsidRPr="00FE0516">
        <w:rPr>
          <w:rFonts w:cs="Times New Roman"/>
          <w:i w:val="0"/>
          <w:iCs w:val="0"/>
          <w:color w:val="auto"/>
          <w:sz w:val="24"/>
          <w:szCs w:val="24"/>
        </w:rPr>
        <w:t>Ex. : Baptiste est incroyable. (S)</w:t>
      </w:r>
    </w:p>
    <w:p w14:paraId="22CD1C8C" w14:textId="77777777" w:rsidR="002313E9" w:rsidRPr="00FE0516" w:rsidRDefault="002313E9" w:rsidP="009656E9">
      <w:pPr>
        <w:pStyle w:val="Lgende"/>
        <w:spacing w:line="276" w:lineRule="auto"/>
        <w:jc w:val="both"/>
        <w:rPr>
          <w:rFonts w:cs="Times New Roman"/>
          <w:i w:val="0"/>
          <w:iCs w:val="0"/>
          <w:color w:val="auto"/>
          <w:sz w:val="24"/>
          <w:szCs w:val="24"/>
        </w:rPr>
      </w:pPr>
      <w:r w:rsidRPr="00FE0516">
        <w:rPr>
          <w:rFonts w:cs="Times New Roman"/>
          <w:i w:val="0"/>
          <w:iCs w:val="0"/>
          <w:color w:val="auto"/>
          <w:sz w:val="24"/>
          <w:szCs w:val="24"/>
        </w:rPr>
        <w:t xml:space="preserve">Et les scènes montrant un processus (représentées par le « P »). </w:t>
      </w:r>
    </w:p>
    <w:p w14:paraId="31CCE174" w14:textId="77777777" w:rsidR="002313E9" w:rsidRPr="00FE0516" w:rsidRDefault="002313E9" w:rsidP="009656E9">
      <w:pPr>
        <w:pStyle w:val="Lgende"/>
        <w:spacing w:line="276" w:lineRule="auto"/>
        <w:jc w:val="both"/>
        <w:rPr>
          <w:rFonts w:cs="Times New Roman"/>
          <w:i w:val="0"/>
          <w:iCs w:val="0"/>
          <w:color w:val="auto"/>
          <w:sz w:val="24"/>
          <w:szCs w:val="24"/>
        </w:rPr>
      </w:pPr>
      <w:r w:rsidRPr="00FE0516">
        <w:rPr>
          <w:rFonts w:cs="Times New Roman"/>
          <w:i w:val="0"/>
          <w:iCs w:val="0"/>
          <w:color w:val="auto"/>
          <w:sz w:val="24"/>
          <w:szCs w:val="24"/>
        </w:rPr>
        <w:t>Ex. : Baptiste prend sa douche. (P)</w:t>
      </w:r>
    </w:p>
    <w:p w14:paraId="1BF1FAA1" w14:textId="35F01661" w:rsidR="002313E9" w:rsidRPr="00FE0516" w:rsidRDefault="002313E9" w:rsidP="009656E9">
      <w:pPr>
        <w:pStyle w:val="Lgende"/>
        <w:spacing w:line="276" w:lineRule="auto"/>
        <w:jc w:val="both"/>
        <w:rPr>
          <w:rFonts w:cs="Times New Roman"/>
          <w:i w:val="0"/>
          <w:iCs w:val="0"/>
          <w:color w:val="auto"/>
          <w:sz w:val="24"/>
          <w:szCs w:val="24"/>
        </w:rPr>
      </w:pPr>
      <w:r w:rsidRPr="00FE0516">
        <w:rPr>
          <w:rFonts w:cs="Times New Roman"/>
          <w:i w:val="0"/>
          <w:iCs w:val="0"/>
          <w:color w:val="auto"/>
          <w:sz w:val="24"/>
          <w:szCs w:val="24"/>
        </w:rPr>
        <w:t xml:space="preserve">Les éléments « C » qui renvoient à « centre » constituent une partie importante de la phrase au niveau sémantique. Sans cet élément C, </w:t>
      </w:r>
      <w:r w:rsidR="009F54A6">
        <w:rPr>
          <w:rFonts w:cs="Times New Roman"/>
          <w:i w:val="0"/>
          <w:iCs w:val="0"/>
          <w:color w:val="auto"/>
          <w:sz w:val="24"/>
          <w:szCs w:val="24"/>
        </w:rPr>
        <w:t xml:space="preserve">il </w:t>
      </w:r>
      <w:r>
        <w:rPr>
          <w:rFonts w:cs="Times New Roman"/>
          <w:i w:val="0"/>
          <w:iCs w:val="0"/>
          <w:color w:val="auto"/>
          <w:sz w:val="24"/>
          <w:szCs w:val="24"/>
        </w:rPr>
        <w:t>est difficile</w:t>
      </w:r>
      <w:r w:rsidRPr="00FE0516">
        <w:rPr>
          <w:rFonts w:cs="Times New Roman"/>
          <w:i w:val="0"/>
          <w:iCs w:val="0"/>
          <w:color w:val="auto"/>
          <w:sz w:val="24"/>
          <w:szCs w:val="24"/>
        </w:rPr>
        <w:t xml:space="preserve"> de comprendre le type sémantique de la phrase, c’est-à-dire la nature de sa dénotation (si le sens est saturé ou non).</w:t>
      </w:r>
    </w:p>
    <w:p w14:paraId="2D28C403" w14:textId="73729982" w:rsidR="002313E9" w:rsidRPr="00FE0516" w:rsidRDefault="002313E9" w:rsidP="009656E9">
      <w:pPr>
        <w:pStyle w:val="Lgende"/>
        <w:spacing w:line="276" w:lineRule="auto"/>
        <w:jc w:val="both"/>
        <w:rPr>
          <w:rFonts w:cs="Times New Roman"/>
          <w:i w:val="0"/>
          <w:iCs w:val="0"/>
          <w:color w:val="auto"/>
          <w:sz w:val="24"/>
          <w:szCs w:val="24"/>
        </w:rPr>
      </w:pPr>
      <w:r w:rsidRPr="00FE0516">
        <w:rPr>
          <w:rFonts w:cs="Times New Roman"/>
          <w:i w:val="0"/>
          <w:iCs w:val="0"/>
          <w:color w:val="auto"/>
          <w:sz w:val="24"/>
          <w:szCs w:val="24"/>
        </w:rPr>
        <w:t xml:space="preserve">Comme nous l’avons déjà vu, UCCA a été pensé pour s’adapter. Ici, nous pouvons le constater encore une fois puisqu’une unité peut participer </w:t>
      </w:r>
      <w:r w:rsidR="00DC0082">
        <w:rPr>
          <w:rFonts w:cs="Times New Roman"/>
          <w:i w:val="0"/>
          <w:iCs w:val="0"/>
          <w:color w:val="auto"/>
          <w:sz w:val="24"/>
          <w:szCs w:val="24"/>
        </w:rPr>
        <w:t>à</w:t>
      </w:r>
      <w:r w:rsidRPr="00FE0516">
        <w:rPr>
          <w:rFonts w:cs="Times New Roman"/>
          <w:i w:val="0"/>
          <w:iCs w:val="0"/>
          <w:color w:val="auto"/>
          <w:sz w:val="24"/>
          <w:szCs w:val="24"/>
        </w:rPr>
        <w:t xml:space="preserve"> plus d’une scène (cf. Figure </w:t>
      </w:r>
      <w:r w:rsidR="00320F54">
        <w:rPr>
          <w:rFonts w:cs="Times New Roman"/>
          <w:i w:val="0"/>
          <w:iCs w:val="0"/>
          <w:color w:val="auto"/>
          <w:sz w:val="24"/>
          <w:szCs w:val="24"/>
        </w:rPr>
        <w:t>4,</w:t>
      </w:r>
      <w:r w:rsidR="00320F54" w:rsidRPr="00320F54">
        <w:rPr>
          <w:rFonts w:cs="Times New Roman"/>
          <w:i w:val="0"/>
          <w:iCs w:val="0"/>
          <w:color w:val="auto"/>
          <w:sz w:val="24"/>
          <w:szCs w:val="24"/>
        </w:rPr>
        <w:t xml:space="preserve"> </w:t>
      </w:r>
      <w:r w:rsidR="00320F54">
        <w:rPr>
          <w:rFonts w:cs="Times New Roman"/>
          <w:i w:val="0"/>
          <w:iCs w:val="0"/>
          <w:color w:val="auto"/>
          <w:sz w:val="24"/>
          <w:szCs w:val="24"/>
        </w:rPr>
        <w:t>p.</w:t>
      </w:r>
      <w:r w:rsidR="00320F54">
        <w:rPr>
          <w:rFonts w:cs="Times New Roman"/>
          <w:i w:val="0"/>
          <w:iCs w:val="0"/>
          <w:color w:val="auto"/>
          <w:sz w:val="24"/>
          <w:szCs w:val="24"/>
        </w:rPr>
        <w:fldChar w:fldCharType="begin"/>
      </w:r>
      <w:r w:rsidR="00320F54">
        <w:rPr>
          <w:rFonts w:cs="Times New Roman"/>
          <w:i w:val="0"/>
          <w:iCs w:val="0"/>
          <w:color w:val="auto"/>
          <w:sz w:val="24"/>
          <w:szCs w:val="24"/>
        </w:rPr>
        <w:instrText xml:space="preserve"> PAGEREF Bookmark21 \h </w:instrText>
      </w:r>
      <w:r w:rsidR="00320F54">
        <w:rPr>
          <w:rFonts w:cs="Times New Roman"/>
          <w:i w:val="0"/>
          <w:iCs w:val="0"/>
          <w:color w:val="auto"/>
          <w:sz w:val="24"/>
          <w:szCs w:val="24"/>
        </w:rPr>
      </w:r>
      <w:r w:rsidR="00320F54">
        <w:rPr>
          <w:rFonts w:cs="Times New Roman"/>
          <w:i w:val="0"/>
          <w:iCs w:val="0"/>
          <w:color w:val="auto"/>
          <w:sz w:val="24"/>
          <w:szCs w:val="24"/>
        </w:rPr>
        <w:fldChar w:fldCharType="separate"/>
      </w:r>
      <w:r w:rsidR="00546682">
        <w:rPr>
          <w:rFonts w:cs="Times New Roman"/>
          <w:i w:val="0"/>
          <w:iCs w:val="0"/>
          <w:noProof/>
          <w:color w:val="auto"/>
          <w:sz w:val="24"/>
          <w:szCs w:val="24"/>
        </w:rPr>
        <w:t>17</w:t>
      </w:r>
      <w:r w:rsidR="00320F54">
        <w:rPr>
          <w:rFonts w:cs="Times New Roman"/>
          <w:i w:val="0"/>
          <w:iCs w:val="0"/>
          <w:color w:val="auto"/>
          <w:sz w:val="24"/>
          <w:szCs w:val="24"/>
        </w:rPr>
        <w:fldChar w:fldCharType="end"/>
      </w:r>
      <w:r w:rsidR="000A75DC">
        <w:rPr>
          <w:rFonts w:cs="Times New Roman"/>
          <w:i w:val="0"/>
          <w:iCs w:val="0"/>
          <w:color w:val="auto"/>
          <w:sz w:val="24"/>
          <w:szCs w:val="24"/>
        </w:rPr>
        <w:t> </w:t>
      </w:r>
      <w:r w:rsidR="00320F54">
        <w:rPr>
          <w:rFonts w:cs="Times New Roman"/>
          <w:i w:val="0"/>
          <w:iCs w:val="0"/>
          <w:color w:val="auto"/>
          <w:sz w:val="24"/>
          <w:szCs w:val="24"/>
        </w:rPr>
        <w:t xml:space="preserve">; </w:t>
      </w:r>
      <w:r w:rsidRPr="00FE0516">
        <w:rPr>
          <w:rFonts w:cs="Times New Roman"/>
          <w:i w:val="0"/>
          <w:iCs w:val="0"/>
          <w:color w:val="auto"/>
          <w:sz w:val="24"/>
          <w:szCs w:val="24"/>
        </w:rPr>
        <w:t>troisième exemple).</w:t>
      </w:r>
    </w:p>
    <w:p w14:paraId="0FF4728C" w14:textId="77777777" w:rsidR="002313E9" w:rsidRPr="00FE0516" w:rsidRDefault="002313E9" w:rsidP="009656E9">
      <w:pPr>
        <w:pStyle w:val="Lgende"/>
        <w:spacing w:line="276" w:lineRule="auto"/>
        <w:jc w:val="both"/>
        <w:rPr>
          <w:rFonts w:cs="Times New Roman"/>
          <w:i w:val="0"/>
          <w:iCs w:val="0"/>
          <w:color w:val="auto"/>
          <w:sz w:val="24"/>
          <w:szCs w:val="24"/>
        </w:rPr>
      </w:pPr>
      <w:r w:rsidRPr="00FE0516">
        <w:rPr>
          <w:rFonts w:cs="Times New Roman"/>
          <w:i w:val="0"/>
          <w:iCs w:val="0"/>
          <w:color w:val="auto"/>
          <w:sz w:val="24"/>
          <w:szCs w:val="24"/>
        </w:rPr>
        <w:t>Ex. : Baptiste a demandé à Marie de le rejoindre. (Abend et Rappoport, 2013, p. 231)</w:t>
      </w:r>
    </w:p>
    <w:p w14:paraId="2FDB14F7" w14:textId="77777777" w:rsidR="002313E9" w:rsidRPr="00FE0516" w:rsidRDefault="002313E9" w:rsidP="009656E9">
      <w:pPr>
        <w:pStyle w:val="Lgende"/>
        <w:spacing w:line="276" w:lineRule="auto"/>
        <w:jc w:val="both"/>
        <w:rPr>
          <w:rFonts w:cs="Times New Roman"/>
          <w:i w:val="0"/>
          <w:iCs w:val="0"/>
          <w:color w:val="auto"/>
          <w:sz w:val="24"/>
          <w:szCs w:val="24"/>
        </w:rPr>
      </w:pPr>
      <w:r w:rsidRPr="00FE0516">
        <w:rPr>
          <w:rFonts w:cs="Times New Roman"/>
          <w:i w:val="0"/>
          <w:iCs w:val="0"/>
          <w:color w:val="auto"/>
          <w:sz w:val="24"/>
          <w:szCs w:val="24"/>
        </w:rPr>
        <w:t>Marie participe à la fois dans la scène « a demandé » et « le rejoindre ».</w:t>
      </w:r>
    </w:p>
    <w:p w14:paraId="02C012BD" w14:textId="2C71DC6F" w:rsidR="002313E9" w:rsidRPr="00FE0516" w:rsidRDefault="002313E9" w:rsidP="009656E9">
      <w:pPr>
        <w:keepNext/>
        <w:spacing w:line="276" w:lineRule="auto"/>
        <w:jc w:val="both"/>
        <w:rPr>
          <w:rFonts w:cs="Times New Roman"/>
        </w:rPr>
      </w:pPr>
      <w:r w:rsidRPr="00FE0516">
        <w:rPr>
          <w:rFonts w:cs="Times New Roman"/>
        </w:rPr>
        <w:t>UCCA annote également les relations des scènes entre elles (cf. Figure </w:t>
      </w:r>
      <w:r w:rsidR="000F1368">
        <w:rPr>
          <w:rFonts w:cs="Times New Roman"/>
        </w:rPr>
        <w:t>4</w:t>
      </w:r>
      <w:r w:rsidRPr="00FE0516">
        <w:rPr>
          <w:rFonts w:cs="Times New Roman"/>
        </w:rPr>
        <w:t>,</w:t>
      </w:r>
      <w:r w:rsidR="000F1368" w:rsidRPr="000F1368">
        <w:rPr>
          <w:rFonts w:cs="Times New Roman"/>
          <w:szCs w:val="24"/>
        </w:rPr>
        <w:t xml:space="preserve"> </w:t>
      </w:r>
      <w:r w:rsidR="000F1368">
        <w:rPr>
          <w:rFonts w:cs="Times New Roman"/>
          <w:szCs w:val="24"/>
        </w:rPr>
        <w:t>p.</w:t>
      </w:r>
      <w:r w:rsidR="000F1368">
        <w:rPr>
          <w:rFonts w:cs="Times New Roman"/>
          <w:i/>
          <w:iCs/>
          <w:szCs w:val="24"/>
        </w:rPr>
        <w:fldChar w:fldCharType="begin"/>
      </w:r>
      <w:r w:rsidR="000F1368">
        <w:rPr>
          <w:rFonts w:cs="Times New Roman"/>
          <w:szCs w:val="24"/>
        </w:rPr>
        <w:instrText xml:space="preserve"> PAGEREF Bookmark21 \h </w:instrText>
      </w:r>
      <w:r w:rsidR="000F1368">
        <w:rPr>
          <w:rFonts w:cs="Times New Roman"/>
          <w:i/>
          <w:iCs/>
          <w:szCs w:val="24"/>
        </w:rPr>
      </w:r>
      <w:r w:rsidR="000F1368">
        <w:rPr>
          <w:rFonts w:cs="Times New Roman"/>
          <w:i/>
          <w:iCs/>
          <w:szCs w:val="24"/>
        </w:rPr>
        <w:fldChar w:fldCharType="separate"/>
      </w:r>
      <w:r w:rsidR="00546682">
        <w:rPr>
          <w:rFonts w:cs="Times New Roman"/>
          <w:noProof/>
          <w:szCs w:val="24"/>
        </w:rPr>
        <w:t>17</w:t>
      </w:r>
      <w:r w:rsidR="000F1368">
        <w:rPr>
          <w:rFonts w:cs="Times New Roman"/>
          <w:i/>
          <w:iCs/>
          <w:szCs w:val="24"/>
        </w:rPr>
        <w:fldChar w:fldCharType="end"/>
      </w:r>
      <w:r w:rsidR="000A75DC">
        <w:rPr>
          <w:rFonts w:cs="Times New Roman"/>
          <w:i/>
          <w:iCs/>
          <w:szCs w:val="24"/>
        </w:rPr>
        <w:t> </w:t>
      </w:r>
      <w:r w:rsidR="00CD20C4">
        <w:rPr>
          <w:rFonts w:cs="Times New Roman"/>
          <w:szCs w:val="24"/>
        </w:rPr>
        <w:t>;</w:t>
      </w:r>
      <w:r w:rsidRPr="00FE0516">
        <w:rPr>
          <w:rFonts w:cs="Times New Roman"/>
        </w:rPr>
        <w:t xml:space="preserve"> entourée en rouge)</w:t>
      </w:r>
    </w:p>
    <w:p w14:paraId="1D9B8952" w14:textId="77777777" w:rsidR="002313E9" w:rsidRPr="00FE0516" w:rsidRDefault="002313E9" w:rsidP="009656E9">
      <w:pPr>
        <w:keepNext/>
        <w:spacing w:line="276" w:lineRule="auto"/>
        <w:jc w:val="both"/>
        <w:rPr>
          <w:rFonts w:cs="Times New Roman"/>
        </w:rPr>
      </w:pPr>
      <w:r w:rsidRPr="00FE0516">
        <w:rPr>
          <w:rFonts w:cs="Times New Roman"/>
        </w:rPr>
        <w:t>Quelle est l’utilité pour UCCA d’avoir plusieurs couches ?</w:t>
      </w:r>
    </w:p>
    <w:p w14:paraId="72EFCC28" w14:textId="25CFD6B6" w:rsidR="002313E9" w:rsidRPr="00FE0516" w:rsidRDefault="002313E9" w:rsidP="009656E9">
      <w:pPr>
        <w:pStyle w:val="Corpsdetexte"/>
        <w:keepNext/>
        <w:spacing w:line="276" w:lineRule="auto"/>
      </w:pPr>
      <w:r w:rsidRPr="00FE0516">
        <w:t>Les autres couches de l’UCCA servent à affiner le travail effectué par la couche élémentaire. La catégorisation d’une relation est un exemple d</w:t>
      </w:r>
      <w:r w:rsidR="001366A6">
        <w:t>’</w:t>
      </w:r>
      <w:r w:rsidRPr="00FE0516">
        <w:t>affinage de la part des autres couches. Les chercheurs ont également montré que ces couches pouvaient étendre le graphe d’annotations,</w:t>
      </w:r>
      <w:r w:rsidR="008368ED">
        <w:t xml:space="preserve"> </w:t>
      </w:r>
      <w:r w:rsidRPr="00FE0516">
        <w:t xml:space="preserve">en ajoutant des relations entre des unités déjà définies, en peaufinant celles </w:t>
      </w:r>
      <w:r w:rsidR="00577EEE">
        <w:t>qui</w:t>
      </w:r>
      <w:r w:rsidRPr="00FE0516">
        <w:t xml:space="preserve"> exist</w:t>
      </w:r>
      <w:r w:rsidR="00577EEE">
        <w:t>ent déjà</w:t>
      </w:r>
      <w:r w:rsidRPr="00FE0516">
        <w:t xml:space="preserve"> ou en ajoutant des unités intermédiaires entre l’unité parent et ses descendants.</w:t>
      </w:r>
    </w:p>
    <w:p w14:paraId="7478024E" w14:textId="0F34776E" w:rsidR="002313E9" w:rsidRPr="00FE0516" w:rsidRDefault="002313E9" w:rsidP="009656E9">
      <w:pPr>
        <w:keepNext/>
        <w:spacing w:line="276" w:lineRule="auto"/>
        <w:jc w:val="both"/>
        <w:rPr>
          <w:rFonts w:cs="Times New Roman"/>
        </w:rPr>
      </w:pPr>
      <w:r w:rsidRPr="00FE0516">
        <w:rPr>
          <w:rFonts w:cs="Times New Roman"/>
        </w:rPr>
        <w:t xml:space="preserve">Ils donnent l’exemple « gave up ». D’après (Abend et Rappoport, 2013, p. 232) si la fonction d’une couche donnée est d’annoter le sens, alors celle-ci cassera l’expression en deux. Elle se retrouvera alors avec « gave » qui sera l’unité porteuse du temps [de la </w:t>
      </w:r>
      <w:r w:rsidR="002E6691">
        <w:rPr>
          <w:rFonts w:cs="Times New Roman"/>
        </w:rPr>
        <w:t>s</w:t>
      </w:r>
      <w:r w:rsidRPr="00FE0516">
        <w:rPr>
          <w:rFonts w:cs="Times New Roman"/>
        </w:rPr>
        <w:t>cène].</w:t>
      </w:r>
    </w:p>
    <w:p w14:paraId="247A5E13" w14:textId="2E2CA7C4" w:rsidR="002313E9" w:rsidRDefault="002313E9" w:rsidP="009656E9">
      <w:pPr>
        <w:spacing w:line="276" w:lineRule="auto"/>
        <w:jc w:val="both"/>
        <w:rPr>
          <w:rFonts w:cs="Times New Roman"/>
        </w:rPr>
      </w:pPr>
      <w:r w:rsidRPr="00FE0516">
        <w:rPr>
          <w:rFonts w:cs="Times New Roman"/>
        </w:rPr>
        <w:t xml:space="preserve">Après avoir vu </w:t>
      </w:r>
      <w:r w:rsidR="003A082F">
        <w:rPr>
          <w:rFonts w:cs="Times New Roman"/>
        </w:rPr>
        <w:t>une partie</w:t>
      </w:r>
      <w:r w:rsidRPr="00FE0516">
        <w:rPr>
          <w:rFonts w:cs="Times New Roman"/>
        </w:rPr>
        <w:t xml:space="preserve"> </w:t>
      </w:r>
      <w:r w:rsidR="003A082F">
        <w:rPr>
          <w:rFonts w:cs="Times New Roman"/>
        </w:rPr>
        <w:t xml:space="preserve">de </w:t>
      </w:r>
      <w:r w:rsidRPr="00FE0516">
        <w:rPr>
          <w:rFonts w:cs="Times New Roman"/>
        </w:rPr>
        <w:t xml:space="preserve">la théorie autour de l’UCCA, il est nécessaire de voir un cas pratique. Nous allons nous concentrer sur SAMSA : une </w:t>
      </w:r>
      <w:r w:rsidR="001E58CF">
        <w:rPr>
          <w:rFonts w:cs="Times New Roman"/>
        </w:rPr>
        <w:t>mesure</w:t>
      </w:r>
      <w:r w:rsidRPr="00FE0516">
        <w:rPr>
          <w:rFonts w:cs="Times New Roman"/>
        </w:rPr>
        <w:t xml:space="preserve"> se fondant sur le schéma UCCA.</w:t>
      </w:r>
    </w:p>
    <w:p w14:paraId="0FF30323" w14:textId="77777777" w:rsidR="003A082F" w:rsidRPr="00FE0516" w:rsidRDefault="003A082F" w:rsidP="009656E9">
      <w:pPr>
        <w:spacing w:line="276" w:lineRule="auto"/>
        <w:jc w:val="both"/>
        <w:rPr>
          <w:rFonts w:cs="Times New Roman"/>
        </w:rPr>
      </w:pPr>
    </w:p>
    <w:p w14:paraId="0577C8EF" w14:textId="73693CC8" w:rsidR="002313E9" w:rsidRPr="00FE0516" w:rsidRDefault="008D58B0" w:rsidP="009656E9">
      <w:pPr>
        <w:pStyle w:val="Titre3"/>
        <w:spacing w:line="276" w:lineRule="auto"/>
        <w:jc w:val="both"/>
        <w:rPr>
          <w:rFonts w:cs="Times New Roman"/>
        </w:rPr>
      </w:pPr>
      <w:bookmarkStart w:id="24" w:name="_Ref133064039"/>
      <w:bookmarkStart w:id="25" w:name="_Ref133064052"/>
      <w:bookmarkStart w:id="26" w:name="_Ref133064058"/>
      <w:bookmarkStart w:id="27" w:name="_Ref133064061"/>
      <w:bookmarkStart w:id="28" w:name="_Ref133064075"/>
      <w:bookmarkStart w:id="29" w:name="_Ref133064076"/>
      <w:bookmarkStart w:id="30" w:name="_Ref133064077"/>
      <w:bookmarkStart w:id="31" w:name="_Ref133064110"/>
      <w:bookmarkStart w:id="32" w:name="_Toc139238652"/>
      <w:r>
        <w:rPr>
          <w:rFonts w:cs="Times New Roman"/>
        </w:rPr>
        <w:t xml:space="preserve">III.1.1 </w:t>
      </w:r>
      <w:r w:rsidR="002313E9" w:rsidRPr="00FE0516">
        <w:rPr>
          <w:rFonts w:cs="Times New Roman"/>
        </w:rPr>
        <w:t>SAMSA</w:t>
      </w:r>
      <w:r w:rsidR="002313E9" w:rsidRPr="00FE0516">
        <w:rPr>
          <w:rFonts w:cs="Times New Roman"/>
        </w:rPr>
        <w:fldChar w:fldCharType="begin"/>
      </w:r>
      <w:r w:rsidR="00D71356">
        <w:rPr>
          <w:rFonts w:cs="Times New Roman"/>
        </w:rPr>
        <w:instrText xml:space="preserve"> ADDIN ZOTERO_ITEM CSL_CITATION {"citationID":"sreeGGdo","properties":{"formattedCitation":" (Sulem, Abend, et Rappoport, 2018a)","plainCitation":" (Sulem, Abend, et Rappoport, 2018a)","noteIndex":0},"citationItems":[{"id":185,"uris":["http://zotero.org/users/local/qCrXjCmf/items/I9LQWTQC"],"itemData":{"id":185,"type":"paper-conference","abstract":"Current measures for evaluating text simplification systems focus on evaluating lexical text aspects, neglecting its structural aspects. In this paper we propose the first measure to address structural aspects of text simplification, called SAMSA. It leverages recent advances in semantic parsing to assess simplification quality by decomposing the input based on its semantic structure and comparing it to the output. SAMSA provides a reference-less automatic evaluation procedure, avoiding the problems that reference-based methods face due to the vast space of valid simplifications for a given sentence. Our human evaluation experiments show both SAMSA's substantial correlation with human judgments, as well as the deficiency of existing reference-based measures in evaluating structural simplification.","container-title":"Proceedings of the 2018 Conference of the North American Chapter of the Association for Computational Linguistics: Human Language Technologies, Volume 1 (Long Papers)","DOI":"10.18653/v1/N18-1063","event-place":"New Orleans, Louisiana","event-title":"NAACL-HLT 2018","page":"685–696","publisher":"Association for Computational Linguistics","publisher-place":"New Orleans, Louisiana","source":"ACLWeb","title":"Semantic Structural Evaluation for Text Simplification","URL":"https://aclanthology.org/N18-1063","author":[{"family":"Sulem","given":"Elior"},{"family":"Abend","given":"Omri"},{"family":"Rappoport","given":"Ari"}],"accessed":{"date-parts":[["2022",3,13]]},"issued":{"date-parts":[["2018",6]]}}}],"schema":"https://github.com/citation-style-language/schema/raw/master/csl-citation.json"} </w:instrText>
      </w:r>
      <w:r w:rsidR="002313E9" w:rsidRPr="00FE0516">
        <w:rPr>
          <w:rFonts w:cs="Times New Roman"/>
        </w:rPr>
        <w:fldChar w:fldCharType="separate"/>
      </w:r>
      <w:r w:rsidR="002313E9" w:rsidRPr="00FE0516">
        <w:rPr>
          <w:rFonts w:cs="Times New Roman"/>
          <w:sz w:val="26"/>
        </w:rPr>
        <w:t xml:space="preserve"> (Sulem, Abend, et Rappoport, 2018a)</w:t>
      </w:r>
      <w:r w:rsidR="002313E9" w:rsidRPr="00FE0516">
        <w:rPr>
          <w:rFonts w:cs="Times New Roman"/>
        </w:rPr>
        <w:fldChar w:fldCharType="end"/>
      </w:r>
      <w:r w:rsidR="002313E9" w:rsidRPr="00FE0516">
        <w:rPr>
          <w:rFonts w:cs="Times New Roman"/>
        </w:rPr>
        <w:t> : un exemple d’application de l’UCCA</w:t>
      </w:r>
      <w:bookmarkEnd w:id="24"/>
      <w:bookmarkEnd w:id="25"/>
      <w:bookmarkEnd w:id="26"/>
      <w:bookmarkEnd w:id="27"/>
      <w:bookmarkEnd w:id="28"/>
      <w:bookmarkEnd w:id="29"/>
      <w:bookmarkEnd w:id="30"/>
      <w:bookmarkEnd w:id="31"/>
      <w:bookmarkEnd w:id="32"/>
    </w:p>
    <w:p w14:paraId="5F643DFB" w14:textId="77777777" w:rsidR="002313E9" w:rsidRPr="00FE0516" w:rsidRDefault="002313E9" w:rsidP="009656E9">
      <w:pPr>
        <w:spacing w:line="276" w:lineRule="auto"/>
        <w:jc w:val="both"/>
        <w:rPr>
          <w:rFonts w:cs="Times New Roman"/>
          <w:b/>
          <w:bCs/>
          <w:u w:val="single"/>
        </w:rPr>
      </w:pPr>
    </w:p>
    <w:p w14:paraId="23AAB920" w14:textId="6CEC1179" w:rsidR="002313E9" w:rsidRPr="00FE0516" w:rsidRDefault="002313E9" w:rsidP="009656E9">
      <w:pPr>
        <w:spacing w:line="276" w:lineRule="auto"/>
        <w:jc w:val="both"/>
        <w:rPr>
          <w:rFonts w:cs="Times New Roman"/>
        </w:rPr>
      </w:pPr>
      <w:r w:rsidRPr="00FE0516">
        <w:rPr>
          <w:rFonts w:cs="Times New Roman"/>
        </w:rPr>
        <w:t>SAMSA</w:t>
      </w:r>
      <w:r w:rsidRPr="00FE0516">
        <w:rPr>
          <w:rFonts w:cs="Times New Roman"/>
        </w:rPr>
        <w:fldChar w:fldCharType="begin"/>
      </w:r>
      <w:r w:rsidR="00D71356">
        <w:rPr>
          <w:rFonts w:cs="Times New Roman"/>
        </w:rPr>
        <w:instrText xml:space="preserve"> ADDIN ZOTERO_ITEM CSL_CITATION {"citationID":"PAeYAXwH","properties":{"formattedCitation":" (Sulem, Abend, et Rappoport, 2018a)","plainCitation":" (Sulem, Abend, et Rappoport, 2018a)","noteIndex":0},"citationItems":[{"id":185,"uris":["http://zotero.org/users/local/qCrXjCmf/items/I9LQWTQC"],"itemData":{"id":185,"type":"paper-conference","abstract":"Current measures for evaluating text simplification systems focus on evaluating lexical text aspects, neglecting its structural aspects. In this paper we propose the first measure to address structural aspects of text simplification, called SAMSA. It leverages recent advances in semantic parsing to assess simplification quality by decomposing the input based on its semantic structure and comparing it to the output. SAMSA provides a reference-less automatic evaluation procedure, avoiding the problems that reference-based methods face due to the vast space of valid simplifications for a given sentence. Our human evaluation experiments show both SAMSA's substantial correlation with human judgments, as well as the deficiency of existing reference-based measures in evaluating structural simplification.","container-title":"Proceedings of the 2018 Conference of the North American Chapter of the Association for Computational Linguistics: Human Language Technologies, Volume 1 (Long Papers)","DOI":"10.18653/v1/N18-1063","event-place":"New Orleans, Louisiana","event-title":"NAACL-HLT 2018","page":"685–696","publisher":"Association for Computational Linguistics","publisher-place":"New Orleans, Louisiana","source":"ACLWeb","title":"Semantic Structural Evaluation for Text Simplification","URL":"https://aclanthology.org/N18-1063","author":[{"family":"Sulem","given":"Elior"},{"family":"Abend","given":"Omri"},{"family":"Rappoport","given":"Ari"}],"accessed":{"date-parts":[["2022",3,13]]},"issued":{"date-parts":[["2018",6]]}}}],"schema":"https://github.com/citation-style-language/schema/raw/master/csl-citation.json"} </w:instrText>
      </w:r>
      <w:r w:rsidRPr="00FE0516">
        <w:rPr>
          <w:rFonts w:cs="Times New Roman"/>
        </w:rPr>
        <w:fldChar w:fldCharType="separate"/>
      </w:r>
      <w:r w:rsidRPr="00FE0516">
        <w:rPr>
          <w:rFonts w:cs="Times New Roman"/>
        </w:rPr>
        <w:t xml:space="preserve"> (Sulem, Abend, et Rappoport, 2018a)</w:t>
      </w:r>
      <w:r w:rsidRPr="00FE0516">
        <w:rPr>
          <w:rFonts w:cs="Times New Roman"/>
        </w:rPr>
        <w:fldChar w:fldCharType="end"/>
      </w:r>
      <w:r w:rsidRPr="00FE0516">
        <w:rPr>
          <w:rFonts w:cs="Times New Roman"/>
        </w:rPr>
        <w:t xml:space="preserve"> est une </w:t>
      </w:r>
      <w:r w:rsidR="001E58CF">
        <w:rPr>
          <w:rFonts w:cs="Times New Roman"/>
        </w:rPr>
        <w:t>mesure</w:t>
      </w:r>
      <w:r w:rsidRPr="00FE0516">
        <w:rPr>
          <w:rFonts w:cs="Times New Roman"/>
        </w:rPr>
        <w:t xml:space="preserve"> qui ne se concentre pas seulement sur les aspects lexicaux, mais principalement sur l’évaluation de l’aspect structurel de la phrase. C’est ce qui la différencie de beaucoup d’autres </w:t>
      </w:r>
      <w:r w:rsidR="001E58CF">
        <w:rPr>
          <w:rFonts w:cs="Times New Roman"/>
        </w:rPr>
        <w:t>mesure</w:t>
      </w:r>
      <w:r w:rsidRPr="00FE0516">
        <w:rPr>
          <w:rFonts w:cs="Times New Roman"/>
        </w:rPr>
        <w:t>s</w:t>
      </w:r>
      <w:r w:rsidR="00EC0786">
        <w:rPr>
          <w:rFonts w:cs="Times New Roman"/>
        </w:rPr>
        <w:t>, notamment de celles abordées dans la partie</w:t>
      </w:r>
      <w:r w:rsidR="000A0366">
        <w:rPr>
          <w:rFonts w:cs="Times New Roman"/>
        </w:rPr>
        <w:t> </w:t>
      </w:r>
      <w:r w:rsidR="00EC0786">
        <w:rPr>
          <w:rFonts w:cs="Times New Roman"/>
        </w:rPr>
        <w:t>II.</w:t>
      </w:r>
      <w:r w:rsidR="006F0E4E">
        <w:rPr>
          <w:rFonts w:cs="Times New Roman"/>
        </w:rPr>
        <w:t xml:space="preserve"> </w:t>
      </w:r>
      <w:r w:rsidR="00EC0786">
        <w:rPr>
          <w:rFonts w:cs="Times New Roman"/>
        </w:rPr>
        <w:t>2 (p.</w:t>
      </w:r>
      <w:r w:rsidR="000A0366">
        <w:rPr>
          <w:rFonts w:cs="Times New Roman"/>
        </w:rPr>
        <w:t> </w:t>
      </w:r>
      <w:r w:rsidR="00EC0786">
        <w:rPr>
          <w:rFonts w:cs="Times New Roman"/>
        </w:rPr>
        <w:fldChar w:fldCharType="begin"/>
      </w:r>
      <w:r w:rsidR="00EC0786">
        <w:rPr>
          <w:rFonts w:cs="Times New Roman"/>
        </w:rPr>
        <w:instrText xml:space="preserve"> PAGEREF _Ref102989678 \h </w:instrText>
      </w:r>
      <w:r w:rsidR="00EC0786">
        <w:rPr>
          <w:rFonts w:cs="Times New Roman"/>
        </w:rPr>
      </w:r>
      <w:r w:rsidR="00EC0786">
        <w:rPr>
          <w:rFonts w:cs="Times New Roman"/>
        </w:rPr>
        <w:fldChar w:fldCharType="separate"/>
      </w:r>
      <w:r w:rsidR="00546682">
        <w:rPr>
          <w:rFonts w:cs="Times New Roman"/>
          <w:noProof/>
        </w:rPr>
        <w:t>8</w:t>
      </w:r>
      <w:r w:rsidR="00EC0786">
        <w:rPr>
          <w:rFonts w:cs="Times New Roman"/>
        </w:rPr>
        <w:fldChar w:fldCharType="end"/>
      </w:r>
      <w:r w:rsidR="00EC0786">
        <w:rPr>
          <w:rFonts w:cs="Times New Roman"/>
        </w:rPr>
        <w:t>)</w:t>
      </w:r>
      <w:r w:rsidRPr="00FE0516">
        <w:rPr>
          <w:rFonts w:cs="Times New Roman"/>
        </w:rPr>
        <w:t>.</w:t>
      </w:r>
    </w:p>
    <w:p w14:paraId="678CCC86" w14:textId="5BDAD8C3" w:rsidR="002313E9" w:rsidRPr="00FE0516" w:rsidRDefault="002313E9" w:rsidP="009656E9">
      <w:pPr>
        <w:spacing w:line="276" w:lineRule="auto"/>
        <w:jc w:val="both"/>
        <w:rPr>
          <w:rFonts w:cs="Times New Roman"/>
        </w:rPr>
      </w:pPr>
      <w:r w:rsidRPr="00FE0516">
        <w:rPr>
          <w:rFonts w:cs="Times New Roman"/>
        </w:rPr>
        <w:t xml:space="preserve">Dans l’article de </w:t>
      </w:r>
      <w:r w:rsidRPr="00FE0516">
        <w:rPr>
          <w:rFonts w:cs="Times New Roman"/>
        </w:rPr>
        <w:fldChar w:fldCharType="begin"/>
      </w:r>
      <w:r w:rsidR="00D71356">
        <w:rPr>
          <w:rFonts w:cs="Times New Roman"/>
        </w:rPr>
        <w:instrText xml:space="preserve"> ADDIN ZOTERO_ITEM CSL_CITATION {"citationID":"0D19NJfv","properties":{"formattedCitation":" (Sulem, Abend, et Rappoport, 2018a)","plainCitation":" (Sulem, Abend, et Rappoport, 2018a)","dontUpdate":true,"noteIndex":0},"citationItems":[{"id":185,"uris":["http://zotero.org/users/local/qCrXjCmf/items/I9LQWTQC"],"itemData":{"id":185,"type":"paper-conference","abstract":"Current measures for evaluating text simplification systems focus on evaluating lexical text aspects, neglecting its structural aspects. In this paper we propose the first measure to address structural aspects of text simplification, called SAMSA. It leverages recent advances in semantic parsing to assess simplification quality by decomposing the input based on its semantic structure and comparing it to the output. SAMSA provides a reference-less automatic evaluation procedure, avoiding the problems that reference-based methods face due to the vast space of valid simplifications for a given sentence. Our human evaluation experiments show both SAMSA's substantial correlation with human judgments, as well as the deficiency of existing reference-based measures in evaluating structural simplification.","container-title":"Proceedings of the 2018 Conference of the North American Chapter of the Association for Computational Linguistics: Human Language Technologies, Volume 1 (Long Papers)","DOI":"10.18653/v1/N18-1063","event-place":"New Orleans, Louisiana","event-title":"NAACL-HLT 2018","page":"685–696","publisher":"Association for Computational Linguistics","publisher-place":"New Orleans, Louisiana","source":"ACLWeb","title":"Semantic Structural Evaluation for Text Simplification","URL":"https://aclanthology.org/N18-1063","author":[{"family":"Sulem","given":"Elior"},{"family":"Abend","given":"Omri"},{"family":"Rappoport","given":"Ari"}],"accessed":{"date-parts":[["2022",3,13]]},"issued":{"date-parts":[["2018",6]]}}}],"schema":"https://github.com/citation-style-language/schema/raw/master/csl-citation.json"} </w:instrText>
      </w:r>
      <w:r w:rsidRPr="00FE0516">
        <w:rPr>
          <w:rFonts w:cs="Times New Roman"/>
        </w:rPr>
        <w:fldChar w:fldCharType="separate"/>
      </w:r>
      <w:r w:rsidRPr="00FE0516">
        <w:rPr>
          <w:rFonts w:cs="Times New Roman"/>
        </w:rPr>
        <w:t>(Sulem, Abend, et Rappoport, 2018a)</w:t>
      </w:r>
      <w:r w:rsidRPr="00FE0516">
        <w:rPr>
          <w:rFonts w:cs="Times New Roman"/>
        </w:rPr>
        <w:fldChar w:fldCharType="end"/>
      </w:r>
      <w:r w:rsidRPr="00FE0516">
        <w:rPr>
          <w:rFonts w:cs="Times New Roman"/>
        </w:rPr>
        <w:t xml:space="preserve">, les chercheurs comparent le fonctionnement de la </w:t>
      </w:r>
      <w:r w:rsidR="001E58CF">
        <w:rPr>
          <w:rFonts w:cs="Times New Roman"/>
        </w:rPr>
        <w:t>mesure</w:t>
      </w:r>
      <w:r w:rsidRPr="00FE0516">
        <w:rPr>
          <w:rFonts w:cs="Times New Roman"/>
        </w:rPr>
        <w:t xml:space="preserve"> SARI </w:t>
      </w:r>
      <w:r w:rsidRPr="00FE0516">
        <w:rPr>
          <w:rFonts w:cs="Times New Roman"/>
        </w:rPr>
        <w:fldChar w:fldCharType="begin"/>
      </w:r>
      <w:r>
        <w:rPr>
          <w:rFonts w:cs="Times New Roman"/>
        </w:rPr>
        <w:instrText xml:space="preserve"> ADDIN ZOTERO_ITEM CSL_CITATION {"citationID":"wfPYfDQ0","properties":{"formattedCitation":" (Xu et al., 2016)","plainCitation":" (Xu et al., 2016)","dontUpdate":true,"noteIndex":0},"citationItems":[{"id":50,"uris":["http://zotero.org/users/local/qCrXjCmf/items/N7MMYG95"],"itemData":{"id":50,"type":"article-journal","abstract":"Most recent sentence simplification systems use basic machine translation models\nto learn lexical and syntactic paraphrases from a manually simplified parallel\ncorpus. These methods are limited by the quality and quantity of manually\nsimplified corpora, which are expensive to build. In this paper, we conduct an\nin-depth adaptation of statistical machine translation to perform text\nsimplification, taking advantage of large-scale paraphrases learned from\nbilingual texts and a small amount of manual simplifications with multiple\nreferences. Our work is the first to design automatic metrics that are effective\nfor tuning and evaluating simplification systems, which will facilitate\niterative development for this task.","container-title":"Transactions of the Association for Computational Linguistics","DOI":"10.1162/tacl_a_00107","ISSN":"2307-387X","journalAbbreviation":"Transactions of the Association for Computational Linguistics","page":"401-415","source":"Silverchair","title":"Optimizing Statistical Machine Translation for Text Simplification","volume":"4","author":[{"family":"Xu","given":"Wei"},{"family":"Napoles","given":"Courtney"},{"family":"Pavlick","given":"Ellie"},{"family":"Chen","given":"Quanze"},{"family":"Callison-Burch","given":"Chris"}],"issued":{"date-parts":[["2016",7,1]]}}}],"schema":"https://github.com/citation-style-language/schema/raw/master/csl-citation.json"} </w:instrText>
      </w:r>
      <w:r w:rsidRPr="00FE0516">
        <w:rPr>
          <w:rFonts w:cs="Times New Roman"/>
        </w:rPr>
        <w:fldChar w:fldCharType="separate"/>
      </w:r>
      <w:r w:rsidRPr="00CD6168">
        <w:rPr>
          <w:rFonts w:cs="Times New Roman"/>
        </w:rPr>
        <w:t>(Xu et al., 2016)</w:t>
      </w:r>
      <w:r w:rsidRPr="00FE0516">
        <w:rPr>
          <w:rFonts w:cs="Times New Roman"/>
        </w:rPr>
        <w:fldChar w:fldCharType="end"/>
      </w:r>
      <w:r w:rsidRPr="00FE0516">
        <w:rPr>
          <w:rFonts w:cs="Times New Roman"/>
        </w:rPr>
        <w:t xml:space="preserve"> qu’ils décrivent comme un grand pas en avant dans l’évaluation de la simplification automatique. Seulement, la </w:t>
      </w:r>
      <w:r w:rsidR="001E58CF">
        <w:rPr>
          <w:rFonts w:cs="Times New Roman"/>
        </w:rPr>
        <w:t>mesure</w:t>
      </w:r>
      <w:r w:rsidRPr="00FE0516">
        <w:rPr>
          <w:rFonts w:cs="Times New Roman"/>
        </w:rPr>
        <w:t xml:space="preserve"> SARI a ses </w:t>
      </w:r>
      <w:r w:rsidR="00C57B87">
        <w:rPr>
          <w:rFonts w:cs="Times New Roman"/>
        </w:rPr>
        <w:t>limites</w:t>
      </w:r>
      <w:r>
        <w:rPr>
          <w:rFonts w:cs="Times New Roman"/>
        </w:rPr>
        <w:t> </w:t>
      </w:r>
      <w:r w:rsidRPr="00FE0516">
        <w:rPr>
          <w:rFonts w:cs="Times New Roman"/>
        </w:rPr>
        <w:t>: elle se concentre sur l’évaluation de la simplification au niveau lexical, au détriment de l’évaluation de l’aspect structurel d’une simplification</w:t>
      </w:r>
      <w:r w:rsidR="009149A2">
        <w:rPr>
          <w:rFonts w:cs="Times New Roman"/>
        </w:rPr>
        <w:t>.</w:t>
      </w:r>
    </w:p>
    <w:p w14:paraId="1F8F30F6" w14:textId="2726F104" w:rsidR="002313E9" w:rsidRPr="00FE0516" w:rsidRDefault="002313E9" w:rsidP="009656E9">
      <w:pPr>
        <w:spacing w:line="276" w:lineRule="auto"/>
        <w:jc w:val="both"/>
        <w:rPr>
          <w:rFonts w:cs="Times New Roman"/>
        </w:rPr>
      </w:pPr>
      <w:r w:rsidRPr="00FE0516">
        <w:rPr>
          <w:rFonts w:cs="Times New Roman"/>
        </w:rPr>
        <w:t xml:space="preserve">SAMSA est la première </w:t>
      </w:r>
      <w:r w:rsidR="001E58CF">
        <w:rPr>
          <w:rFonts w:cs="Times New Roman"/>
        </w:rPr>
        <w:t>mesure</w:t>
      </w:r>
      <w:r w:rsidRPr="00FE0516">
        <w:rPr>
          <w:rFonts w:cs="Times New Roman"/>
        </w:rPr>
        <w:t xml:space="preserve"> à s’intéresser à la sémantique structurelle, qui est l’étude des relations de sens. Ce qui est en concordance directe avec le schéma UCCA et explique pourquoi la </w:t>
      </w:r>
      <w:r w:rsidR="001E58CF">
        <w:rPr>
          <w:rFonts w:cs="Times New Roman"/>
        </w:rPr>
        <w:t>mesure</w:t>
      </w:r>
      <w:r w:rsidRPr="00FE0516">
        <w:rPr>
          <w:rFonts w:cs="Times New Roman"/>
        </w:rPr>
        <w:t xml:space="preserve"> se fonde quasiment entièrement sur le schéma.</w:t>
      </w:r>
    </w:p>
    <w:p w14:paraId="5355FFA5" w14:textId="6B99318E" w:rsidR="002313E9" w:rsidRPr="00FE0516" w:rsidRDefault="002313E9" w:rsidP="009656E9">
      <w:pPr>
        <w:spacing w:line="276" w:lineRule="auto"/>
        <w:jc w:val="both"/>
        <w:rPr>
          <w:rFonts w:cs="Times New Roman"/>
        </w:rPr>
      </w:pPr>
      <w:r w:rsidRPr="00FE0516">
        <w:rPr>
          <w:rFonts w:cs="Times New Roman"/>
        </w:rPr>
        <w:t>SAMSA utilise UCCA pour définir les structures sémantiques</w:t>
      </w:r>
      <w:r>
        <w:rPr>
          <w:rFonts w:cs="Times New Roman"/>
        </w:rPr>
        <w:t>,</w:t>
      </w:r>
      <w:r w:rsidRPr="00FE0516">
        <w:rPr>
          <w:rFonts w:cs="Times New Roman"/>
        </w:rPr>
        <w:t xml:space="preserve"> car l’efficacité du schéma a été démontrée de nombreuses fois dans le domaine de la traduction automatique</w:t>
      </w:r>
      <w:r w:rsidRPr="00FE0516">
        <w:rPr>
          <w:rFonts w:cs="Times New Roman"/>
        </w:rPr>
        <w:fldChar w:fldCharType="begin"/>
      </w:r>
      <w:r>
        <w:rPr>
          <w:rFonts w:cs="Times New Roman"/>
        </w:rPr>
        <w:instrText xml:space="preserve"> ADDIN ZOTERO_ITEM CSL_CITATION {"citationID":"6mXbDWzl","properties":{"formattedCitation":" (Sulem, Abend, et Rappoport, 2015)","plainCitation":" (Sulem, Abend, et Rappoport, 2015)","noteIndex":0},"citationItems":[{"id":47,"uris":["http://zotero.org/users/local/qCrXjCmf/items/SVRQSMLL"],"itemData":{"id":47,"type":"paper-conference","abstract":"Divergence of syntactic structures be\u0002tween languages constitutes a major chal\u0002lenge in using linguistic structure in Ma\u0002chine Translation (MT) systems. Here, we\nexamine the potential of semantic struc\u0002tures. While semantic annotation is ap\u0002pealing as a source of cross-linguistically\nstable structures, little has been accom\u0002plished in demonstrating this stability\nthrough a detailed corpus study. In this\npaper, we experiment with the UCCA\nconceptual-cognitive annotation scheme\nin an English-French case study. First, we\nshow that UCCA can be used to annotate\nFrench, through a systematic type-level\nanalysis of the major French grammatical\nphenomena. Second, we annotate a par\u0002allel English-French corpus with UCCA,\nand quantify the similarity of the struc\u0002tures on both sides. Results show a high\ndegree of stability across translations, sup\u0002porting the usage of semantic annotations\nover syntactic ones in structure-aware MT\nsystems.","container-title":"Proceedings of the 1st Workshop on Semantics-Driven Statistical Machine Translation (S2MT 2015)","DOI":"10.18653/v1/W15-3502","event-place":"Beijing, China","page":"11–22","publisher":"Association for Computational Linguistics","publisher-place":"Beijing, China","source":"ACLWeb","title":"Conceptual Annotations Preserve Structure Across Translations: A French-English Case Study","title-short":"Conceptual Annotations Preserve Structure Across Translations","URL":"https://aclanthology.org/W15-3502","author":[{"family":"Sulem","given":"Elior"},{"family":"Abend","given":"Omri"},{"family":"Rappoport","given":"Ari"}],"accessed":{"date-parts":[["2021",12,22]]},"issued":{"date-parts":[["2015",7]]}}}],"schema":"https://github.com/citation-style-language/schema/raw/master/csl-citation.json"} </w:instrText>
      </w:r>
      <w:r w:rsidRPr="00FE0516">
        <w:rPr>
          <w:rFonts w:cs="Times New Roman"/>
        </w:rPr>
        <w:fldChar w:fldCharType="separate"/>
      </w:r>
      <w:r w:rsidRPr="00CD6168">
        <w:rPr>
          <w:rFonts w:cs="Times New Roman"/>
        </w:rPr>
        <w:t xml:space="preserve"> (Sulem, Abend, et Rappoport, 2015)</w:t>
      </w:r>
      <w:r w:rsidRPr="00FE0516">
        <w:rPr>
          <w:rFonts w:cs="Times New Roman"/>
        </w:rPr>
        <w:fldChar w:fldCharType="end"/>
      </w:r>
      <w:r>
        <w:rPr>
          <w:rFonts w:cs="Times New Roman"/>
        </w:rPr>
        <w:t> </w:t>
      </w:r>
      <w:r w:rsidRPr="00FE0516">
        <w:rPr>
          <w:rFonts w:cs="Times New Roman"/>
        </w:rPr>
        <w:t xml:space="preserve">; il peut </w:t>
      </w:r>
      <w:r w:rsidR="00313340">
        <w:rPr>
          <w:rFonts w:cs="Times New Roman"/>
        </w:rPr>
        <w:t xml:space="preserve">donc </w:t>
      </w:r>
      <w:r w:rsidRPr="00FE0516">
        <w:rPr>
          <w:rFonts w:cs="Times New Roman"/>
        </w:rPr>
        <w:t>très bien s’appliquer à la simplification automatique, un domaine voisin.</w:t>
      </w:r>
      <w:r w:rsidR="00A50C9C">
        <w:rPr>
          <w:rFonts w:cs="Times New Roman"/>
        </w:rPr>
        <w:t xml:space="preserve"> </w:t>
      </w:r>
      <w:r w:rsidR="0065605C">
        <w:rPr>
          <w:rFonts w:cs="Times New Roman"/>
        </w:rPr>
        <w:t xml:space="preserve">Elle intègre UCCA grâce </w:t>
      </w:r>
      <w:r w:rsidR="00A53AC1">
        <w:rPr>
          <w:rFonts w:cs="Times New Roman"/>
        </w:rPr>
        <w:t xml:space="preserve">à l’analyseur </w:t>
      </w:r>
      <w:r w:rsidR="00806743">
        <w:rPr>
          <w:rFonts w:cs="Times New Roman"/>
        </w:rPr>
        <w:t xml:space="preserve">multilingue </w:t>
      </w:r>
      <w:r w:rsidR="001805BD">
        <w:rPr>
          <w:rFonts w:cs="Times New Roman"/>
        </w:rPr>
        <w:t xml:space="preserve">TUPA </w:t>
      </w:r>
      <w:r w:rsidR="003B56C5">
        <w:rPr>
          <w:rFonts w:cs="Times New Roman"/>
        </w:rPr>
        <w:fldChar w:fldCharType="begin"/>
      </w:r>
      <w:r w:rsidR="00D71356">
        <w:rPr>
          <w:rFonts w:cs="Times New Roman"/>
        </w:rPr>
        <w:instrText xml:space="preserve"> ADDIN ZOTERO_ITEM CSL_CITATION {"citationID":"6hamyxrZ","properties":{"formattedCitation":" (Hershcovich, Abend, et Rappoport, 2017)","plainCitation":" (Hershcovich, Abend, et Rappoport, 2017)","dontUpdate":true,"noteIndex":0},"citationItems":[{"id":408,"uris":["http://zotero.org/users/local/qCrXjCmf/items/7MMVAZSN"],"itemData":{"id":408,"type":"paper-conference","abstract":"We present the first parser for UCCA, a cross-linguistically applicable framework for semantic representation, which builds on extensive typological work and supports rapid annotation. UCCA poses a challenge for existing parsing techniques, as it exhibits reentrancy (resulting in DAG structures), discontinuous structures and non-terminal nodes corresponding to complex semantic units. To our knowledge, the conjunction of these formal properties is not supported by any existing parser. Our transition-based parser, which uses a novel transition set and features based on bidirectional LSTMs, has value not just for UCCA parsing: its ability to handle more general graph structures can inform the development of parsers for other semantic DAG structures, and in languages that frequently use discontinuous structures.","container-title":"Proceedings of the 55th Annual Meeting of the Association for Computational Linguistics (Volume 1: Long Papers)","DOI":"10.18653/v1/P17-1104","event-place":"Vancouver, Canada","event-title":"ACL 2017","page":"1127–1138","publisher":"Association for Computational Linguistics","publisher-place":"Vancouver, Canada","source":"ACLWeb","title":"A Transition-Based Directed Acyclic Graph Parser for UCCA","URL":"https://aclanthology.org/P17-1104","author":[{"family":"Hershcovich","given":"Daniel"},{"family":"Abend","given":"Omri"},{"family":"Rappoport","given":"Ari"}],"accessed":{"date-parts":[["2022",5,5]]},"issued":{"date-parts":[["2017",7]]}}}],"schema":"https://github.com/citation-style-language/schema/raw/master/csl-citation.json"} </w:instrText>
      </w:r>
      <w:r w:rsidR="003B56C5">
        <w:rPr>
          <w:rFonts w:cs="Times New Roman"/>
        </w:rPr>
        <w:fldChar w:fldCharType="separate"/>
      </w:r>
      <w:r w:rsidR="003B56C5" w:rsidRPr="003B56C5">
        <w:rPr>
          <w:rFonts w:cs="Times New Roman"/>
        </w:rPr>
        <w:t>(Hershcovich, Abend, et Rappoport, 2017)</w:t>
      </w:r>
      <w:r w:rsidR="003B56C5">
        <w:rPr>
          <w:rFonts w:cs="Times New Roman"/>
        </w:rPr>
        <w:fldChar w:fldCharType="end"/>
      </w:r>
      <w:r w:rsidR="00370954">
        <w:rPr>
          <w:rFonts w:cs="Times New Roman"/>
        </w:rPr>
        <w:t xml:space="preserve"> qui permet la représentation sémantique</w:t>
      </w:r>
      <w:r w:rsidR="001C1A6C">
        <w:rPr>
          <w:rFonts w:cs="Times New Roman"/>
        </w:rPr>
        <w:t>.</w:t>
      </w:r>
    </w:p>
    <w:p w14:paraId="253D3236" w14:textId="42A3AEAC" w:rsidR="002313E9" w:rsidRPr="00FE0516" w:rsidRDefault="002313E9" w:rsidP="009656E9">
      <w:pPr>
        <w:spacing w:line="276" w:lineRule="auto"/>
        <w:jc w:val="both"/>
        <w:rPr>
          <w:rFonts w:cs="Times New Roman"/>
        </w:rPr>
      </w:pPr>
      <w:r w:rsidRPr="00FE0516">
        <w:rPr>
          <w:rFonts w:cs="Times New Roman"/>
        </w:rPr>
        <w:t xml:space="preserve">Le fonctionnement de la </w:t>
      </w:r>
      <w:r w:rsidR="001E58CF">
        <w:rPr>
          <w:rFonts w:cs="Times New Roman"/>
        </w:rPr>
        <w:t>mesure</w:t>
      </w:r>
      <w:r w:rsidRPr="00FE0516">
        <w:rPr>
          <w:rFonts w:cs="Times New Roman"/>
        </w:rPr>
        <w:t xml:space="preserve"> est simple : un score bas sera donné par SAMSA dans les cas où la relation dans la phrase source a été altérée par la simplification.</w:t>
      </w:r>
    </w:p>
    <w:p w14:paraId="37BC1038" w14:textId="3DAD7F61" w:rsidR="002313E9" w:rsidRPr="00FE0516" w:rsidRDefault="002313E9" w:rsidP="009656E9">
      <w:pPr>
        <w:spacing w:line="276" w:lineRule="auto"/>
        <w:jc w:val="both"/>
        <w:rPr>
          <w:rFonts w:cs="Times New Roman"/>
        </w:rPr>
      </w:pPr>
      <w:r w:rsidRPr="00FE0516">
        <w:rPr>
          <w:rFonts w:cs="Times New Roman"/>
        </w:rPr>
        <w:t>Ex</w:t>
      </w:r>
      <w:r w:rsidR="002372F6">
        <w:rPr>
          <w:rFonts w:cs="Times New Roman"/>
        </w:rPr>
        <w:t>.</w:t>
      </w:r>
      <w:r w:rsidR="00C822DF">
        <w:rPr>
          <w:rFonts w:cs="Times New Roman"/>
        </w:rPr>
        <w:t> </w:t>
      </w:r>
      <w:r w:rsidRPr="00FE0516">
        <w:rPr>
          <w:rFonts w:cs="Times New Roman"/>
        </w:rPr>
        <w:t>1</w:t>
      </w:r>
      <w:r>
        <w:rPr>
          <w:rFonts w:cs="Times New Roman"/>
        </w:rPr>
        <w:t> </w:t>
      </w:r>
      <w:r w:rsidRPr="00FE0516">
        <w:rPr>
          <w:rFonts w:cs="Times New Roman"/>
        </w:rPr>
        <w:t>:</w:t>
      </w:r>
    </w:p>
    <w:p w14:paraId="44C6FC93" w14:textId="136223B6" w:rsidR="002313E9" w:rsidRPr="00FE0516" w:rsidRDefault="002313E9" w:rsidP="009656E9">
      <w:pPr>
        <w:spacing w:line="276" w:lineRule="auto"/>
        <w:jc w:val="both"/>
        <w:rPr>
          <w:rFonts w:cs="Times New Roman"/>
        </w:rPr>
      </w:pPr>
      <w:r w:rsidRPr="00FE0516">
        <w:rPr>
          <w:rFonts w:cs="Times New Roman"/>
        </w:rPr>
        <w:t> ** phrase source</w:t>
      </w:r>
      <w:r>
        <w:rPr>
          <w:rFonts w:cs="Times New Roman"/>
        </w:rPr>
        <w:t> </w:t>
      </w:r>
      <w:r w:rsidRPr="00FE0516">
        <w:rPr>
          <w:rFonts w:cs="Times New Roman"/>
        </w:rPr>
        <w:t xml:space="preserve">: Baptiste a mangé et a </w:t>
      </w:r>
      <w:r w:rsidR="005D6BCA">
        <w:rPr>
          <w:rFonts w:cs="Times New Roman"/>
        </w:rPr>
        <w:t>lavé</w:t>
      </w:r>
      <w:r w:rsidRPr="00FE0516">
        <w:rPr>
          <w:rFonts w:cs="Times New Roman"/>
        </w:rPr>
        <w:t xml:space="preserve"> la vaisselle.</w:t>
      </w:r>
    </w:p>
    <w:p w14:paraId="20D47124" w14:textId="1FA59E2C" w:rsidR="002313E9" w:rsidRPr="00FE0516" w:rsidRDefault="002313E9" w:rsidP="009656E9">
      <w:pPr>
        <w:pStyle w:val="Corpsdetexte"/>
        <w:spacing w:line="276" w:lineRule="auto"/>
      </w:pPr>
      <w:r w:rsidRPr="00FE0516">
        <w:t> ** phrase simplifiée</w:t>
      </w:r>
      <w:r w:rsidR="00C822DF">
        <w:t> </w:t>
      </w:r>
      <w:r w:rsidRPr="00FE0516">
        <w:t>1</w:t>
      </w:r>
      <w:r>
        <w:t> </w:t>
      </w:r>
      <w:r w:rsidRPr="00FE0516">
        <w:t>: Baptiste a mangé. Baptiste a</w:t>
      </w:r>
      <w:r w:rsidR="005D6BCA">
        <w:t xml:space="preserve"> lavé</w:t>
      </w:r>
      <w:r w:rsidRPr="00FE0516">
        <w:t xml:space="preserve"> la vaisselle. (Score élevé attribué par SAMSA)</w:t>
      </w:r>
    </w:p>
    <w:p w14:paraId="11052E79" w14:textId="5ED32CA9" w:rsidR="002313E9" w:rsidRPr="00FE0516" w:rsidRDefault="002313E9" w:rsidP="009656E9">
      <w:pPr>
        <w:spacing w:line="276" w:lineRule="auto"/>
        <w:jc w:val="both"/>
        <w:rPr>
          <w:rFonts w:cs="Times New Roman"/>
        </w:rPr>
      </w:pPr>
      <w:r w:rsidRPr="00FE0516">
        <w:rPr>
          <w:rFonts w:cs="Times New Roman"/>
        </w:rPr>
        <w:t> ** phrase simplifiée</w:t>
      </w:r>
      <w:r w:rsidR="00C822DF">
        <w:rPr>
          <w:rFonts w:cs="Times New Roman"/>
        </w:rPr>
        <w:t> </w:t>
      </w:r>
      <w:r w:rsidRPr="00FE0516">
        <w:rPr>
          <w:rFonts w:cs="Times New Roman"/>
        </w:rPr>
        <w:t>2</w:t>
      </w:r>
      <w:r>
        <w:rPr>
          <w:rFonts w:cs="Times New Roman"/>
        </w:rPr>
        <w:t> </w:t>
      </w:r>
      <w:r w:rsidRPr="00FE0516">
        <w:rPr>
          <w:rFonts w:cs="Times New Roman"/>
        </w:rPr>
        <w:t xml:space="preserve">: *Baptiste a mangé et a </w:t>
      </w:r>
      <w:r w:rsidR="00144A8F">
        <w:rPr>
          <w:rFonts w:cs="Times New Roman"/>
        </w:rPr>
        <w:t>lavé</w:t>
      </w:r>
      <w:r w:rsidRPr="00FE0516">
        <w:rPr>
          <w:rFonts w:cs="Times New Roman"/>
        </w:rPr>
        <w:t xml:space="preserve">. La vaisselle a été </w:t>
      </w:r>
      <w:r w:rsidR="005D6BCA">
        <w:rPr>
          <w:rFonts w:cs="Times New Roman"/>
        </w:rPr>
        <w:t>lavé</w:t>
      </w:r>
      <w:r w:rsidRPr="00FE0516">
        <w:rPr>
          <w:rFonts w:cs="Times New Roman"/>
        </w:rPr>
        <w:t>e. (Score bas attribué par SAMSA</w:t>
      </w:r>
      <w:r>
        <w:rPr>
          <w:rFonts w:cs="Times New Roman"/>
        </w:rPr>
        <w:t> </w:t>
      </w:r>
      <w:r w:rsidRPr="00FE0516">
        <w:rPr>
          <w:rFonts w:cs="Times New Roman"/>
        </w:rPr>
        <w:t>; agrammaticale, verbe transitif direct qui n’a pas de complément)</w:t>
      </w:r>
    </w:p>
    <w:p w14:paraId="0ED49ADF" w14:textId="552A9937" w:rsidR="002313E9" w:rsidRPr="00FE0516" w:rsidRDefault="002313E9" w:rsidP="009656E9">
      <w:pPr>
        <w:spacing w:line="276" w:lineRule="auto"/>
        <w:jc w:val="both"/>
        <w:rPr>
          <w:rFonts w:cs="Times New Roman"/>
        </w:rPr>
      </w:pPr>
      <w:r w:rsidRPr="00FE0516">
        <w:rPr>
          <w:rFonts w:cs="Times New Roman"/>
        </w:rPr>
        <w:t xml:space="preserve">La </w:t>
      </w:r>
      <w:r w:rsidR="001E58CF">
        <w:rPr>
          <w:rFonts w:cs="Times New Roman"/>
        </w:rPr>
        <w:t>mesure</w:t>
      </w:r>
      <w:r w:rsidRPr="00FE0516">
        <w:rPr>
          <w:rFonts w:cs="Times New Roman"/>
        </w:rPr>
        <w:t xml:space="preserve"> SAMSA est appliqué</w:t>
      </w:r>
      <w:r>
        <w:rPr>
          <w:rFonts w:cs="Times New Roman"/>
        </w:rPr>
        <w:t>e</w:t>
      </w:r>
      <w:r w:rsidRPr="00FE0516">
        <w:rPr>
          <w:rFonts w:cs="Times New Roman"/>
        </w:rPr>
        <w:t xml:space="preserve"> dans </w:t>
      </w:r>
      <w:r w:rsidRPr="00211E3A">
        <w:rPr>
          <w:rFonts w:cs="Times New Roman"/>
          <w:u w:val="single"/>
        </w:rPr>
        <w:t>des corpus annotés automatiquement</w:t>
      </w:r>
      <w:r w:rsidR="0097333B">
        <w:rPr>
          <w:rFonts w:cs="Times New Roman"/>
          <w:u w:val="single"/>
        </w:rPr>
        <w:t xml:space="preserve"> </w:t>
      </w:r>
      <w:r w:rsidR="0097333B" w:rsidRPr="00FE0516">
        <w:rPr>
          <w:rFonts w:cs="Times New Roman"/>
        </w:rPr>
        <w:t>et dans des corpus annotés manuellement</w:t>
      </w:r>
      <w:r w:rsidR="00F53007">
        <w:rPr>
          <w:rFonts w:cs="Times New Roman"/>
          <w:u w:val="single"/>
        </w:rPr>
        <w:t> </w:t>
      </w:r>
      <w:r w:rsidR="00F53007">
        <w:rPr>
          <w:rFonts w:cs="Times New Roman"/>
        </w:rPr>
        <w:t>: EventS</w:t>
      </w:r>
      <w:r w:rsidR="00D9600B">
        <w:rPr>
          <w:rFonts w:cs="Times New Roman"/>
        </w:rPr>
        <w:t xml:space="preserve"> (phrases simplifiées automatiquement par le système EventSimplify TS </w:t>
      </w:r>
      <w:r w:rsidR="00A63944">
        <w:rPr>
          <w:rFonts w:cs="Times New Roman"/>
        </w:rPr>
        <w:fldChar w:fldCharType="begin"/>
      </w:r>
      <w:r w:rsidR="00D71356">
        <w:rPr>
          <w:rFonts w:cs="Times New Roman"/>
        </w:rPr>
        <w:instrText xml:space="preserve"> ADDIN ZOTERO_ITEM CSL_CITATION {"citationID":"QrPLYCyb","properties":{"formattedCitation":" (Glava\\uc0\\u353{} et \\uc0\\u352{}tajner, 2015)","plainCitation":" (Glavaš et Štajner, 2015)","dontUpdate":true,"noteIndex":0},"citationItems":[{"id":410,"uris":["http://zotero.org/users/local/qCrXjCmf/items/3J2E3P56"],"itemData":{"id":410,"type":"paper-conference","container-title":"Proceedings of the 53rd Annual Meeting of the Association for Computational Linguistics and the 7th International Joint Conference on Natural Language Processing (Volume 2: Short Papers)","DOI":"10.3115/v1/P15-2011","event-place":"Beijing, China","event-title":"ACL-IJCNLP 2015","page":"63–68","publisher":"Association for Computational Linguistics","publisher-place":"Beijing, China","source":"ACLWeb","title":"Simplifying Lexical Simplification: Do We Need Simplified Corpora?","title-short":"Simplifying Lexical Simplification","URL":"https://aclanthology.org/P15-2011","author":[{"family":"Glavaš","given":"Goran"},{"family":"Štajner","given":"Sanja"}],"accessed":{"date-parts":[["2022",5,5]]},"issued":{"date-parts":[["2015",7]]}}}],"schema":"https://github.com/citation-style-language/schema/raw/master/csl-citation.json"} </w:instrText>
      </w:r>
      <w:r w:rsidR="00A63944">
        <w:rPr>
          <w:rFonts w:cs="Times New Roman"/>
        </w:rPr>
        <w:fldChar w:fldCharType="separate"/>
      </w:r>
      <w:r w:rsidR="00A63944" w:rsidRPr="00A63944">
        <w:rPr>
          <w:rFonts w:cs="Times New Roman"/>
          <w:szCs w:val="24"/>
        </w:rPr>
        <w:t>(Glavaš et Štajner, 2015)</w:t>
      </w:r>
      <w:r w:rsidR="00A63944">
        <w:rPr>
          <w:rFonts w:cs="Times New Roman"/>
        </w:rPr>
        <w:fldChar w:fldCharType="end"/>
      </w:r>
      <w:r w:rsidR="0097333B">
        <w:rPr>
          <w:rFonts w:cs="Times New Roman"/>
          <w:b/>
          <w:bCs/>
        </w:rPr>
        <w:t xml:space="preserve"> </w:t>
      </w:r>
      <w:r w:rsidR="00D9600B">
        <w:rPr>
          <w:rFonts w:cs="Times New Roman"/>
        </w:rPr>
        <w:t>provenant du journal News-Brief</w:t>
      </w:r>
      <w:r w:rsidR="00002A11">
        <w:rPr>
          <w:rFonts w:cs="Times New Roman"/>
        </w:rPr>
        <w:t> </w:t>
      </w:r>
      <w:r w:rsidR="0097333B">
        <w:rPr>
          <w:rFonts w:cs="Times New Roman"/>
        </w:rPr>
        <w:t>; EncB</w:t>
      </w:r>
      <w:r w:rsidR="008827DA">
        <w:rPr>
          <w:rFonts w:cs="Times New Roman"/>
        </w:rPr>
        <w:t>rit : phrases</w:t>
      </w:r>
      <w:r w:rsidR="008578BB">
        <w:rPr>
          <w:rFonts w:cs="Times New Roman"/>
        </w:rPr>
        <w:t xml:space="preserve"> originales et </w:t>
      </w:r>
      <w:r w:rsidR="008827DA">
        <w:rPr>
          <w:rFonts w:cs="Times New Roman"/>
        </w:rPr>
        <w:t xml:space="preserve">simplifiées automatiquement </w:t>
      </w:r>
      <w:r w:rsidR="008578BB">
        <w:rPr>
          <w:rFonts w:cs="Times New Roman"/>
        </w:rPr>
        <w:t xml:space="preserve">par </w:t>
      </w:r>
      <w:r w:rsidR="005579E5">
        <w:rPr>
          <w:rFonts w:cs="Times New Roman"/>
        </w:rPr>
        <w:t>le système ATS</w:t>
      </w:r>
      <w:r w:rsidR="00857644">
        <w:rPr>
          <w:rFonts w:cs="Times New Roman"/>
        </w:rPr>
        <w:fldChar w:fldCharType="begin"/>
      </w:r>
      <w:r w:rsidR="00D71356">
        <w:rPr>
          <w:rFonts w:cs="Times New Roman"/>
        </w:rPr>
        <w:instrText xml:space="preserve"> ADDIN ZOTERO_ITEM CSL_CITATION {"citationID":"muXPNXKk","properties":{"formattedCitation":" (\\uc0\\u352{}tajner, B\\uc0\\u233{}chara, et Saggion, 2015)","plainCitation":" (Štajner, Béchara, et Saggion, 2015)","noteIndex":0},"citationItems":[{"id":413,"uris":["http://zotero.org/users/local/qCrXjCmf/items/IMVKU52Y"],"itemData":{"id":413,"type":"paper-conference","container-title":"Proceedings of the 53rd Annual Meeting of the Association for Computational Linguistics and the 7th International Joint Conference on Natural Language Processing (Volume 2: Short Papers)","DOI":"10.3115/v1/P15-2135","event-place":"Beijing, China","event-title":"ACL-IJCNLP 2015","page":"823–828","publisher":"Association for Computational Linguistics","publisher-place":"Beijing, China","source":"ACLWeb","title":"A Deeper Exploration of the Standard PB-SMT Approach to Text Simplification and its Evaluation","URL":"https://aclanthology.org/P15-2135","author":[{"family":"Štajner","given":"Sanja"},{"family":"Béchara","given":"Hannah"},{"family":"Saggion","given":"Horacio"}],"accessed":{"date-parts":[["2022",5,5]]},"issued":{"date-parts":[["2015",7]]}}}],"schema":"https://github.com/citation-style-language/schema/raw/master/csl-citation.json"} </w:instrText>
      </w:r>
      <w:r w:rsidR="00857644">
        <w:rPr>
          <w:rFonts w:cs="Times New Roman"/>
        </w:rPr>
        <w:fldChar w:fldCharType="separate"/>
      </w:r>
      <w:r w:rsidR="00857644" w:rsidRPr="00857644">
        <w:rPr>
          <w:rFonts w:cs="Times New Roman"/>
          <w:szCs w:val="24"/>
        </w:rPr>
        <w:t xml:space="preserve"> (Štajner, Béchara, et Saggion, 2015)</w:t>
      </w:r>
      <w:r w:rsidR="00857644">
        <w:rPr>
          <w:rFonts w:cs="Times New Roman"/>
        </w:rPr>
        <w:fldChar w:fldCharType="end"/>
      </w:r>
      <w:r w:rsidR="00B96A67">
        <w:rPr>
          <w:rFonts w:cs="Times New Roman"/>
        </w:rPr>
        <w:t xml:space="preserve"> </w:t>
      </w:r>
      <w:r w:rsidR="008827DA">
        <w:rPr>
          <w:rFonts w:cs="Times New Roman"/>
        </w:rPr>
        <w:t xml:space="preserve">provenant de </w:t>
      </w:r>
      <w:r w:rsidR="004B7AF6" w:rsidRPr="004B7AF6">
        <w:rPr>
          <w:rFonts w:cs="Times New Roman"/>
        </w:rPr>
        <w:t xml:space="preserve">Encyclopædia Britannica </w:t>
      </w:r>
      <w:r w:rsidR="00B96A67" w:rsidRPr="00B96A67">
        <w:rPr>
          <w:rFonts w:cs="Times New Roman"/>
        </w:rPr>
        <w:t>(Barzilay and Elhadad, 2003)</w:t>
      </w:r>
      <w:r w:rsidR="00002A11">
        <w:rPr>
          <w:rFonts w:cs="Times New Roman"/>
        </w:rPr>
        <w:t> </w:t>
      </w:r>
      <w:r w:rsidR="00FB7864">
        <w:rPr>
          <w:rFonts w:cs="Times New Roman"/>
        </w:rPr>
        <w:t>; LSLight : composé de phrases provenant de Wikipédia dans sa version anglophone puis</w:t>
      </w:r>
      <w:r w:rsidR="00655790">
        <w:rPr>
          <w:rFonts w:cs="Times New Roman"/>
        </w:rPr>
        <w:t xml:space="preserve"> les versions simplifiées des phrases par différents systèmes de simplifications automatique</w:t>
      </w:r>
      <w:r w:rsidR="006C5BAB">
        <w:rPr>
          <w:rFonts w:cs="Times New Roman"/>
        </w:rPr>
        <w:t>s</w:t>
      </w:r>
      <w:r w:rsidR="005C0532">
        <w:rPr>
          <w:rFonts w:cs="Times New Roman"/>
        </w:rPr>
        <w:t xml:space="preserve">. </w:t>
      </w:r>
      <w:r w:rsidR="008827DA">
        <w:rPr>
          <w:rFonts w:cs="Times New Roman"/>
        </w:rPr>
        <w:t xml:space="preserve"> </w:t>
      </w:r>
    </w:p>
    <w:p w14:paraId="0D46185C" w14:textId="5680E6B4" w:rsidR="002313E9" w:rsidRPr="00FE0516" w:rsidRDefault="002313E9" w:rsidP="009656E9">
      <w:pPr>
        <w:spacing w:line="276" w:lineRule="auto"/>
        <w:jc w:val="both"/>
        <w:rPr>
          <w:rFonts w:cs="Times New Roman"/>
        </w:rPr>
      </w:pPr>
      <w:r w:rsidRPr="00FE0516">
        <w:rPr>
          <w:rFonts w:cs="Times New Roman"/>
        </w:rPr>
        <w:t>Les résultats obtenus par SAMSA sont encourageants</w:t>
      </w:r>
      <w:r>
        <w:rPr>
          <w:rFonts w:cs="Times New Roman"/>
        </w:rPr>
        <w:t> </w:t>
      </w:r>
      <w:r w:rsidRPr="00FE0516">
        <w:rPr>
          <w:rFonts w:cs="Times New Roman"/>
        </w:rPr>
        <w:t xml:space="preserve">: il existe </w:t>
      </w:r>
      <w:r>
        <w:rPr>
          <w:rFonts w:cs="Times New Roman"/>
        </w:rPr>
        <w:t xml:space="preserve">une </w:t>
      </w:r>
      <w:r w:rsidRPr="00FE0516">
        <w:rPr>
          <w:rFonts w:cs="Times New Roman"/>
        </w:rPr>
        <w:t xml:space="preserve">corrélation élevée avec le jugement humain, ce qui est un avantage contrairement aux autres </w:t>
      </w:r>
      <w:r w:rsidR="001E58CF">
        <w:rPr>
          <w:rFonts w:cs="Times New Roman"/>
        </w:rPr>
        <w:t>mesure</w:t>
      </w:r>
      <w:r w:rsidRPr="00FE0516">
        <w:rPr>
          <w:rFonts w:cs="Times New Roman"/>
        </w:rPr>
        <w:t xml:space="preserve">s qui peinent à </w:t>
      </w:r>
      <w:r w:rsidR="00BA09D4">
        <w:rPr>
          <w:rFonts w:cs="Times New Roman"/>
        </w:rPr>
        <w:t>prévoir</w:t>
      </w:r>
      <w:r w:rsidRPr="00FE0516">
        <w:rPr>
          <w:rFonts w:cs="Times New Roman"/>
        </w:rPr>
        <w:t xml:space="preserve"> le jugement humain lorsque de la simplification structurelle a été effectuée sur la phrase source.</w:t>
      </w:r>
    </w:p>
    <w:p w14:paraId="55212F80" w14:textId="667EC079" w:rsidR="002313E9" w:rsidRPr="00FE0516" w:rsidRDefault="002313E9" w:rsidP="009656E9">
      <w:pPr>
        <w:spacing w:line="276" w:lineRule="auto"/>
        <w:jc w:val="both"/>
        <w:rPr>
          <w:rFonts w:cs="Times New Roman"/>
        </w:rPr>
      </w:pPr>
      <w:r w:rsidRPr="00FE0516">
        <w:rPr>
          <w:rFonts w:cs="Times New Roman"/>
        </w:rPr>
        <w:t xml:space="preserve">La combinaison de l’évaluation de plusieurs tâches inhérentes à la simplification automatique est un atout clé pour une </w:t>
      </w:r>
      <w:r w:rsidR="001E58CF">
        <w:rPr>
          <w:rFonts w:cs="Times New Roman"/>
        </w:rPr>
        <w:t>mesure</w:t>
      </w:r>
      <w:r w:rsidRPr="00FE0516">
        <w:rPr>
          <w:rFonts w:cs="Times New Roman"/>
        </w:rPr>
        <w:t xml:space="preserve"> d’évaluation. D’après </w:t>
      </w:r>
      <w:r w:rsidRPr="00FE0516">
        <w:rPr>
          <w:rFonts w:cs="Times New Roman"/>
        </w:rPr>
        <w:fldChar w:fldCharType="begin"/>
      </w:r>
      <w:r>
        <w:rPr>
          <w:rFonts w:cs="Times New Roman"/>
        </w:rPr>
        <w:instrText xml:space="preserve"> ADDIN ZOTERO_ITEM CSL_CITATION {"citationID":"9cnWk0ex","properties":{"formattedCitation":" (Xu et al., 2016)","plainCitation":" (Xu et al., 2016)","dontUpdate":true,"noteIndex":0},"citationItems":[{"id":50,"uris":["http://zotero.org/users/local/qCrXjCmf/items/N7MMYG95"],"itemData":{"id":50,"type":"article-journal","abstract":"Most recent sentence simplification systems use basic machine translation models\nto learn lexical and syntactic paraphrases from a manually simplified parallel\ncorpus. These methods are limited by the quality and quantity of manually\nsimplified corpora, which are expensive to build. In this paper, we conduct an\nin-depth adaptation of statistical machine translation to perform text\nsimplification, taking advantage of large-scale paraphrases learned from\nbilingual texts and a small amount of manual simplifications with multiple\nreferences. Our work is the first to design automatic metrics that are effective\nfor tuning and evaluating simplification systems, which will facilitate\niterative development for this task.","container-title":"Transactions of the Association for Computational Linguistics","DOI":"10.1162/tacl_a_00107","ISSN":"2307-387X","journalAbbreviation":"Transactions of the Association for Computational Linguistics","page":"401-415","source":"Silverchair","title":"Optimizing Statistical Machine Translation for Text Simplification","volume":"4","author":[{"family":"Xu","given":"Wei"},{"family":"Napoles","given":"Courtney"},{"family":"Pavlick","given":"Ellie"},{"family":"Chen","given":"Quanze"},{"family":"Callison-Burch","given":"Chris"}],"issued":{"date-parts":[["2016",7,1]]}}}],"schema":"https://github.com/citation-style-language/schema/raw/master/csl-citation.json"} </w:instrText>
      </w:r>
      <w:r w:rsidRPr="00FE0516">
        <w:rPr>
          <w:rFonts w:cs="Times New Roman"/>
        </w:rPr>
        <w:fldChar w:fldCharType="separate"/>
      </w:r>
      <w:r w:rsidRPr="00CD6168">
        <w:rPr>
          <w:rFonts w:cs="Times New Roman"/>
        </w:rPr>
        <w:t>(Xu et al., 2016)</w:t>
      </w:r>
      <w:r w:rsidRPr="00FE0516">
        <w:rPr>
          <w:rFonts w:cs="Times New Roman"/>
        </w:rPr>
        <w:fldChar w:fldCharType="end"/>
      </w:r>
      <w:r w:rsidRPr="00FE0516">
        <w:rPr>
          <w:rFonts w:cs="Times New Roman"/>
        </w:rPr>
        <w:t xml:space="preserve">, les </w:t>
      </w:r>
      <w:r w:rsidR="001E58CF">
        <w:rPr>
          <w:rFonts w:cs="Times New Roman"/>
        </w:rPr>
        <w:t>mesure</w:t>
      </w:r>
      <w:r w:rsidRPr="00FE0516">
        <w:rPr>
          <w:rFonts w:cs="Times New Roman"/>
        </w:rPr>
        <w:t>s de 2016 peinaient à évaluer les ressources sur différentes tâches en même temps, et donc la qualité de leur évaluation en</w:t>
      </w:r>
      <w:r w:rsidR="00150D0F">
        <w:rPr>
          <w:rFonts w:cs="Times New Roman"/>
        </w:rPr>
        <w:t xml:space="preserve"> souffrait</w:t>
      </w:r>
      <w:r w:rsidRPr="00FE0516">
        <w:rPr>
          <w:rFonts w:cs="Times New Roman"/>
        </w:rPr>
        <w:t xml:space="preserve">. De plus, les </w:t>
      </w:r>
      <w:r w:rsidR="001E58CF">
        <w:rPr>
          <w:rFonts w:cs="Times New Roman"/>
        </w:rPr>
        <w:t>mesure</w:t>
      </w:r>
      <w:r w:rsidRPr="00FE0516">
        <w:rPr>
          <w:rFonts w:cs="Times New Roman"/>
        </w:rPr>
        <w:t xml:space="preserve">s étaient souvent importées de l’évaluation de la traduction automatique, donc elles n’étaient pas entièrement </w:t>
      </w:r>
      <w:r w:rsidR="00A4276F">
        <w:rPr>
          <w:rFonts w:cs="Times New Roman"/>
        </w:rPr>
        <w:t>consacrées</w:t>
      </w:r>
      <w:r w:rsidRPr="00FE0516">
        <w:rPr>
          <w:rFonts w:cs="Times New Roman"/>
        </w:rPr>
        <w:t xml:space="preserve"> à évaluer toutes les tâches de la simplification automatique. </w:t>
      </w:r>
      <w:r w:rsidR="00BA6E21">
        <w:rPr>
          <w:rFonts w:cs="Times New Roman"/>
        </w:rPr>
        <w:t>Une exception est</w:t>
      </w:r>
      <w:r w:rsidRPr="00FE0516">
        <w:rPr>
          <w:rFonts w:cs="Times New Roman"/>
        </w:rPr>
        <w:t xml:space="preserve"> SARI, qui a été entièrement conçu</w:t>
      </w:r>
      <w:r>
        <w:rPr>
          <w:rFonts w:cs="Times New Roman"/>
        </w:rPr>
        <w:t>e</w:t>
      </w:r>
      <w:r w:rsidRPr="00FE0516">
        <w:rPr>
          <w:rFonts w:cs="Times New Roman"/>
        </w:rPr>
        <w:t xml:space="preserve"> pour l’évaluation de la simplification automatique.</w:t>
      </w:r>
    </w:p>
    <w:p w14:paraId="75283689" w14:textId="1DD338AD" w:rsidR="002313E9" w:rsidRPr="00FE0516" w:rsidRDefault="002313E9" w:rsidP="009656E9">
      <w:pPr>
        <w:spacing w:line="276" w:lineRule="auto"/>
        <w:jc w:val="both"/>
        <w:rPr>
          <w:rFonts w:cs="Times New Roman"/>
        </w:rPr>
      </w:pPr>
      <w:r w:rsidRPr="00FE0516">
        <w:rPr>
          <w:rFonts w:cs="Times New Roman"/>
        </w:rPr>
        <w:t xml:space="preserve">Avant SAMSA, et même SARI, il n’y avait pas une </w:t>
      </w:r>
      <w:r w:rsidR="001E58CF">
        <w:rPr>
          <w:rFonts w:cs="Times New Roman"/>
        </w:rPr>
        <w:t>mesure</w:t>
      </w:r>
      <w:r w:rsidRPr="00FE0516">
        <w:rPr>
          <w:rFonts w:cs="Times New Roman"/>
        </w:rPr>
        <w:t xml:space="preserve"> qui sortait du lot. Certaines comme SARI et FKBLEU (Xu et al., 2016) s’en sortaient mieux dans les jugements de la simplicité</w:t>
      </w:r>
      <w:r>
        <w:rPr>
          <w:rFonts w:cs="Times New Roman"/>
        </w:rPr>
        <w:t>,</w:t>
      </w:r>
      <w:r w:rsidRPr="00FE0516">
        <w:rPr>
          <w:rFonts w:cs="Times New Roman"/>
        </w:rPr>
        <w:t xml:space="preserve"> car elles obtenaient une corrélation forte avec le jugement humain, mais se faisaient complètement dépasser par BLEU dans les autres domaines, comme ceux de la préservation du sens. </w:t>
      </w:r>
      <w:r w:rsidR="00DC6393">
        <w:rPr>
          <w:rFonts w:cs="Times New Roman"/>
        </w:rPr>
        <w:t>En effet,</w:t>
      </w:r>
      <w:r w:rsidRPr="00FE0516">
        <w:rPr>
          <w:rFonts w:cs="Times New Roman"/>
        </w:rPr>
        <w:t xml:space="preserve"> BLEU est avant tout une </w:t>
      </w:r>
      <w:r w:rsidR="001E58CF">
        <w:rPr>
          <w:rFonts w:cs="Times New Roman"/>
        </w:rPr>
        <w:t>mesure</w:t>
      </w:r>
      <w:r w:rsidRPr="00FE0516">
        <w:rPr>
          <w:rFonts w:cs="Times New Roman"/>
        </w:rPr>
        <w:t xml:space="preserve"> pour l’évaluation de la traduction automatique (Sulem et al., 2018).</w:t>
      </w:r>
    </w:p>
    <w:p w14:paraId="22C11B56" w14:textId="58D10B8F" w:rsidR="002313E9" w:rsidRPr="00FE0516" w:rsidRDefault="002313E9" w:rsidP="009656E9">
      <w:pPr>
        <w:spacing w:line="276" w:lineRule="auto"/>
        <w:jc w:val="both"/>
        <w:rPr>
          <w:rFonts w:cs="Times New Roman"/>
        </w:rPr>
      </w:pPr>
      <w:r w:rsidRPr="00FE0516">
        <w:rPr>
          <w:rFonts w:cs="Times New Roman"/>
        </w:rPr>
        <w:t>SAMSA est donc unique dans le domaine</w:t>
      </w:r>
      <w:r>
        <w:rPr>
          <w:rFonts w:cs="Times New Roman"/>
        </w:rPr>
        <w:t>,</w:t>
      </w:r>
      <w:r w:rsidRPr="00FE0516">
        <w:rPr>
          <w:rFonts w:cs="Times New Roman"/>
        </w:rPr>
        <w:t xml:space="preserve"> car elle prend en compte l’aspect structurel de la phrase. De plus, les </w:t>
      </w:r>
      <w:r w:rsidR="001E58CF">
        <w:rPr>
          <w:rFonts w:cs="Times New Roman"/>
        </w:rPr>
        <w:t>mesure</w:t>
      </w:r>
      <w:r w:rsidRPr="00FE0516">
        <w:rPr>
          <w:rFonts w:cs="Times New Roman"/>
        </w:rPr>
        <w:t xml:space="preserve">s qui prennent en compte la structure de la phrase ont tendance à avoir une corrélation élevée avec le jugement humain. </w:t>
      </w:r>
    </w:p>
    <w:p w14:paraId="65426591" w14:textId="7A32C84F" w:rsidR="002313E9" w:rsidRPr="00FE0516" w:rsidRDefault="002313E9" w:rsidP="009656E9">
      <w:pPr>
        <w:spacing w:line="276" w:lineRule="auto"/>
        <w:jc w:val="both"/>
        <w:rPr>
          <w:rFonts w:cs="Times New Roman"/>
        </w:rPr>
      </w:pPr>
      <w:r w:rsidRPr="00FE0516">
        <w:rPr>
          <w:rFonts w:cs="Times New Roman"/>
        </w:rPr>
        <w:t>Nous pouvons citer un équivalent de SAMSA : HUME [Human UCCA-based Evaluation of Machine Translation]</w:t>
      </w:r>
      <w:r w:rsidRPr="00FE0516">
        <w:rPr>
          <w:rFonts w:cs="Times New Roman"/>
        </w:rPr>
        <w:fldChar w:fldCharType="begin"/>
      </w:r>
      <w:r w:rsidR="00D71356">
        <w:rPr>
          <w:rFonts w:cs="Times New Roman"/>
        </w:rPr>
        <w:instrText xml:space="preserve"> ADDIN ZOTERO_ITEM CSL_CITATION {"citationID":"Udute5HK","properties":{"formattedCitation":" (Birch et al., 2016)","plainCitation":" (Birch et al., 2016)","noteIndex":0},"citationItems":[{"id":248,"uris":["http://zotero.org/users/local/qCrXjCmf/items/9YF8PHJX"],"itemData":{"id":248,"type":"paper-conference","container-title":"Proceedings of the 2016 Conference on Empirical Methods in Natural Language Processing","DOI":"10.18653/v1/D16-1134","event-place":"Austin, Texas","event-title":"EMNLP 2016","page":"1264–1274","publisher":"Association for Computational Linguistics","publisher-place":"Austin, Texas","source":"ACLWeb","title":"HUME: Human UCCA-Based Evaluation of Machine Translation","title-short":"HUME","URL":"https://aclanthology.org/D16-1134","author":[{"family":"Birch","given":"Alexandra"},{"family":"Abend","given":"Omri"},{"family":"Bojar","given":"Ondřej"},{"family":"Haddow","given":"Barry"}],"accessed":{"date-parts":[["2022",3,24]]},"issued":{"date-parts":[["2016",11]]}}}],"schema":"https://github.com/citation-style-language/schema/raw/master/csl-citation.json"} </w:instrText>
      </w:r>
      <w:r w:rsidRPr="00FE0516">
        <w:rPr>
          <w:rFonts w:cs="Times New Roman"/>
        </w:rPr>
        <w:fldChar w:fldCharType="separate"/>
      </w:r>
      <w:r w:rsidRPr="00FE0516">
        <w:rPr>
          <w:rFonts w:cs="Times New Roman"/>
        </w:rPr>
        <w:t xml:space="preserve"> (Birch et al., 2016)</w:t>
      </w:r>
      <w:r w:rsidRPr="00FE0516">
        <w:rPr>
          <w:rFonts w:cs="Times New Roman"/>
        </w:rPr>
        <w:fldChar w:fldCharType="end"/>
      </w:r>
      <w:r w:rsidRPr="00FE0516">
        <w:rPr>
          <w:rFonts w:cs="Times New Roman"/>
        </w:rPr>
        <w:t xml:space="preserve">. Cette </w:t>
      </w:r>
      <w:r w:rsidR="001E58CF">
        <w:rPr>
          <w:rFonts w:cs="Times New Roman"/>
        </w:rPr>
        <w:t>mesure</w:t>
      </w:r>
      <w:r w:rsidRPr="00FE0516">
        <w:rPr>
          <w:rFonts w:cs="Times New Roman"/>
        </w:rPr>
        <w:t xml:space="preserve"> se fonde aussi sur le schéma UCCA, la différence avec SAMSA est que l’évaluation est manuelle.</w:t>
      </w:r>
    </w:p>
    <w:p w14:paraId="3F3F55C6" w14:textId="0B1EA0E1" w:rsidR="002313E9" w:rsidRPr="00FE0516" w:rsidRDefault="002313E9" w:rsidP="009656E9">
      <w:pPr>
        <w:pStyle w:val="Corpsdetexte"/>
        <w:spacing w:line="276" w:lineRule="auto"/>
      </w:pPr>
      <w:r w:rsidRPr="00FE0516">
        <w:t>SAMSA change de ce qui a été fait auparavant. Dans le passé, les structures syntaxiques étaient davantage étudiées</w:t>
      </w:r>
      <w:r w:rsidR="001739B1">
        <w:t xml:space="preserve"> contrairement</w:t>
      </w:r>
      <w:r w:rsidR="002B499E">
        <w:t xml:space="preserve"> aux</w:t>
      </w:r>
      <w:r w:rsidRPr="00FE0516">
        <w:t xml:space="preserve"> structures sémantiques.</w:t>
      </w:r>
    </w:p>
    <w:p w14:paraId="7BCA6E8F" w14:textId="7E85B966" w:rsidR="002313E9" w:rsidRPr="00FE0516" w:rsidRDefault="002313E9" w:rsidP="009656E9">
      <w:pPr>
        <w:spacing w:line="276" w:lineRule="auto"/>
        <w:jc w:val="both"/>
        <w:rPr>
          <w:rFonts w:cs="Times New Roman"/>
        </w:rPr>
      </w:pPr>
      <w:r w:rsidRPr="00FE0516">
        <w:rPr>
          <w:rFonts w:cs="Times New Roman"/>
        </w:rPr>
        <w:t>Les découpages incohérents, comme nous l’avons vu dans l’exemple plus haut (cf. phrase simplifiée</w:t>
      </w:r>
      <w:r w:rsidR="00C822DF">
        <w:rPr>
          <w:rFonts w:cs="Times New Roman"/>
        </w:rPr>
        <w:t> </w:t>
      </w:r>
      <w:r w:rsidRPr="00FE0516">
        <w:rPr>
          <w:rFonts w:cs="Times New Roman"/>
        </w:rPr>
        <w:t>2), sont identifiés par SAMSA, et reçoivent un score bas pour conséquence.</w:t>
      </w:r>
    </w:p>
    <w:p w14:paraId="200057CA" w14:textId="3565423F" w:rsidR="002313E9" w:rsidRPr="00FE0516" w:rsidRDefault="002313E9" w:rsidP="009656E9">
      <w:pPr>
        <w:spacing w:line="276" w:lineRule="auto"/>
        <w:jc w:val="both"/>
        <w:rPr>
          <w:rFonts w:cs="Times New Roman"/>
        </w:rPr>
      </w:pPr>
      <w:r>
        <w:rPr>
          <w:rFonts w:cs="Times New Roman"/>
          <w:noProof/>
        </w:rPr>
        <mc:AlternateContent>
          <mc:Choice Requires="wpi">
            <w:drawing>
              <wp:anchor distT="0" distB="0" distL="114300" distR="114300" simplePos="0" relativeHeight="251658260" behindDoc="0" locked="0" layoutInCell="1" allowOverlap="1" wp14:anchorId="004E6FF5" wp14:editId="5C29CC9D">
                <wp:simplePos x="0" y="0"/>
                <wp:positionH relativeFrom="column">
                  <wp:posOffset>6682303</wp:posOffset>
                </wp:positionH>
                <wp:positionV relativeFrom="paragraph">
                  <wp:posOffset>1147209</wp:posOffset>
                </wp:positionV>
                <wp:extent cx="360" cy="360"/>
                <wp:effectExtent l="38100" t="38100" r="38100" b="38100"/>
                <wp:wrapNone/>
                <wp:docPr id="42" name="Encre 42"/>
                <wp:cNvGraphicFramePr/>
                <a:graphic xmlns:a="http://schemas.openxmlformats.org/drawingml/2006/main">
                  <a:graphicData uri="http://schemas.microsoft.com/office/word/2010/wordprocessingInk">
                    <w14:contentPart bwMode="auto" r:id="rId28">
                      <w14:nvContentPartPr>
                        <w14:cNvContentPartPr/>
                      </w14:nvContentPartPr>
                      <w14:xfrm>
                        <a:off x="0" y="0"/>
                        <a:ext cx="360" cy="360"/>
                      </w14:xfrm>
                    </w14:contentPart>
                  </a:graphicData>
                </a:graphic>
              </wp:anchor>
            </w:drawing>
          </mc:Choice>
          <mc:Fallback>
            <w:pict>
              <v:shape w14:anchorId="7A503B61" id="Encre 42" o:spid="_x0000_s1026" type="#_x0000_t75" style="position:absolute;margin-left:525.85pt;margin-top:90.05pt;width:.7pt;height:.7pt;z-index:25166952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">
                <v:imagedata r:id="rId25" o:title=""/>
              </v:shape>
            </w:pict>
          </mc:Fallback>
        </mc:AlternateContent>
      </w:r>
      <w:r w:rsidRPr="00FE0516">
        <w:rPr>
          <w:rFonts w:cs="Times New Roman"/>
        </w:rPr>
        <w:t>Dans une phrase source [input] contenant</w:t>
      </w:r>
      <w:r w:rsidR="002F373E">
        <w:rPr>
          <w:rFonts w:cs="Times New Roman"/>
        </w:rPr>
        <w:t xml:space="preserve"> traditionnellement</w:t>
      </w:r>
      <w:r w:rsidRPr="00FE0516">
        <w:rPr>
          <w:rFonts w:cs="Times New Roman"/>
        </w:rPr>
        <w:t xml:space="preserve"> un évènement, il est nécessaire que la phrase simplifiée [output] contienne</w:t>
      </w:r>
      <w:r w:rsidR="0074748F" w:rsidRPr="00FE0516">
        <w:rPr>
          <w:rFonts w:cs="Times New Roman"/>
        </w:rPr>
        <w:t xml:space="preserve"> </w:t>
      </w:r>
      <w:r w:rsidRPr="00FE0516">
        <w:rPr>
          <w:rFonts w:cs="Times New Roman"/>
        </w:rPr>
        <w:t>un seul évènement, pas plus</w:t>
      </w:r>
      <w:r>
        <w:rPr>
          <w:rFonts w:cs="Times New Roman"/>
        </w:rPr>
        <w:t> </w:t>
      </w:r>
      <w:r w:rsidRPr="00FE0516">
        <w:rPr>
          <w:rFonts w:cs="Times New Roman"/>
        </w:rPr>
        <w:t xml:space="preserve">; </w:t>
      </w:r>
      <w:r w:rsidR="0074748F">
        <w:rPr>
          <w:rFonts w:cs="Times New Roman"/>
        </w:rPr>
        <w:t xml:space="preserve">traditionnellement, </w:t>
      </w:r>
      <w:r w:rsidRPr="00FE0516">
        <w:rPr>
          <w:rFonts w:cs="Times New Roman"/>
        </w:rPr>
        <w:t>quand on parle d’évènement, on fait référence au schéma UCCA, et à sa définition d’évènement (cf. tableau</w:t>
      </w:r>
      <w:r w:rsidR="00C822DF">
        <w:rPr>
          <w:rFonts w:cs="Times New Roman"/>
        </w:rPr>
        <w:t> </w:t>
      </w:r>
      <w:r w:rsidRPr="00FE0516">
        <w:rPr>
          <w:rFonts w:cs="Times New Roman"/>
        </w:rPr>
        <w:t>1</w:t>
      </w:r>
      <w:r w:rsidR="00FD38C1">
        <w:rPr>
          <w:rFonts w:cs="Times New Roman"/>
        </w:rPr>
        <w:t> </w:t>
      </w:r>
      <w:r w:rsidR="000061BD">
        <w:rPr>
          <w:rFonts w:cs="Times New Roman"/>
        </w:rPr>
        <w:t>;</w:t>
      </w:r>
      <w:r w:rsidRPr="00FE0516">
        <w:rPr>
          <w:rFonts w:cs="Times New Roman"/>
        </w:rPr>
        <w:t xml:space="preserve"> partie UCCA). Dans le cas où la phrase simplifiée contiendrait deux évènements, SAMSA le détecterait grâce au schéma UCCA et ainsi sanctionnerait le score de la simplification.</w:t>
      </w:r>
    </w:p>
    <w:p w14:paraId="4834B354" w14:textId="554BE242" w:rsidR="002313E9" w:rsidRPr="00FE0516" w:rsidRDefault="002313E9" w:rsidP="009656E9">
      <w:pPr>
        <w:spacing w:line="276" w:lineRule="auto"/>
        <w:jc w:val="both"/>
        <w:rPr>
          <w:rFonts w:cs="Times New Roman"/>
        </w:rPr>
      </w:pPr>
      <w:r w:rsidRPr="00FE0516">
        <w:rPr>
          <w:rFonts w:cs="Times New Roman"/>
        </w:rPr>
        <w:t>Cependant, on évitera la référence à plusieurs évènements au sein de la même phrase (cf. ex1</w:t>
      </w:r>
      <w:r>
        <w:rPr>
          <w:rFonts w:cs="Times New Roman"/>
        </w:rPr>
        <w:t> </w:t>
      </w:r>
      <w:r w:rsidRPr="00FE0516">
        <w:rPr>
          <w:rFonts w:cs="Times New Roman"/>
        </w:rPr>
        <w:t>: phrase source, phrase simplifiée</w:t>
      </w:r>
      <w:r w:rsidR="00C822DF">
        <w:rPr>
          <w:rFonts w:cs="Times New Roman"/>
        </w:rPr>
        <w:t> </w:t>
      </w:r>
      <w:r w:rsidRPr="00FE0516">
        <w:rPr>
          <w:rFonts w:cs="Times New Roman"/>
        </w:rPr>
        <w:t>1)</w:t>
      </w:r>
      <w:r w:rsidR="00F77E46">
        <w:rPr>
          <w:rFonts w:cs="Times New Roman"/>
        </w:rPr>
        <w:t>,</w:t>
      </w:r>
      <w:r w:rsidRPr="00FE0516">
        <w:rPr>
          <w:rFonts w:cs="Times New Roman"/>
        </w:rPr>
        <w:t xml:space="preserve"> sinon le score sera pénalisé, car la phrase sera jugée comme plus complexe.</w:t>
      </w:r>
    </w:p>
    <w:p w14:paraId="28D07A47" w14:textId="77777777" w:rsidR="002313E9" w:rsidRPr="00FE0516" w:rsidRDefault="002313E9" w:rsidP="009656E9">
      <w:pPr>
        <w:spacing w:line="276" w:lineRule="auto"/>
        <w:jc w:val="both"/>
        <w:rPr>
          <w:rFonts w:cs="Times New Roman"/>
        </w:rPr>
      </w:pPr>
    </w:p>
    <w:p w14:paraId="60EFCAAF" w14:textId="34DC649F" w:rsidR="002313E9" w:rsidRPr="00FE0516" w:rsidRDefault="002313E9" w:rsidP="009656E9">
      <w:pPr>
        <w:spacing w:line="276" w:lineRule="auto"/>
        <w:jc w:val="both"/>
        <w:rPr>
          <w:rFonts w:cs="Times New Roman"/>
        </w:rPr>
      </w:pPr>
      <w:r w:rsidRPr="00FE0516">
        <w:rPr>
          <w:rFonts w:cs="Times New Roman"/>
        </w:rPr>
        <w:t xml:space="preserve">À travers cette partie consacrée à l’étude du schéma UCCA et de son fonctionnement, ainsi qu’à l’étude d’une application du schéma à travers la </w:t>
      </w:r>
      <w:r w:rsidR="001E58CF">
        <w:rPr>
          <w:rFonts w:cs="Times New Roman"/>
        </w:rPr>
        <w:t>mesure</w:t>
      </w:r>
      <w:r w:rsidRPr="00FE0516">
        <w:rPr>
          <w:rFonts w:cs="Times New Roman"/>
        </w:rPr>
        <w:t xml:space="preserve"> SAMSA, nous pouvons en tirer quelques </w:t>
      </w:r>
      <w:r w:rsidR="00490FC4">
        <w:rPr>
          <w:rFonts w:cs="Times New Roman"/>
        </w:rPr>
        <w:t>conclusions</w:t>
      </w:r>
      <w:r w:rsidRPr="00FE0516">
        <w:rPr>
          <w:rFonts w:cs="Times New Roman"/>
        </w:rPr>
        <w:t xml:space="preserve">. UCCA est polyvalent. Il peut s’appliquer à plusieurs paires de langues, sans trop perdre en efficacité. Grâce à SAMSA, nous avons pu observer que le schéma pouvait être utilisé de manière automatique pour l’évaluation de la simplification automatique d’une phrase. </w:t>
      </w:r>
    </w:p>
    <w:p w14:paraId="6A3F940F" w14:textId="4F03F6C0" w:rsidR="002313E9" w:rsidRDefault="006D6DD2" w:rsidP="009656E9">
      <w:pPr>
        <w:spacing w:line="276" w:lineRule="auto"/>
        <w:jc w:val="both"/>
        <w:rPr>
          <w:rFonts w:cs="Times New Roman"/>
        </w:rPr>
      </w:pPr>
      <w:r>
        <w:rPr>
          <w:rFonts w:cs="Times New Roman"/>
        </w:rPr>
        <w:t>Par conséquent</w:t>
      </w:r>
      <w:r w:rsidR="002313E9" w:rsidRPr="00FE0516">
        <w:rPr>
          <w:rFonts w:cs="Times New Roman"/>
        </w:rPr>
        <w:t>, il n’est pas inconcevable d’utiliser le schéma UCCA</w:t>
      </w:r>
      <w:r w:rsidR="004E38D5">
        <w:rPr>
          <w:rFonts w:cs="Times New Roman"/>
        </w:rPr>
        <w:t>, à travers la mesure SAMSA,</w:t>
      </w:r>
      <w:r w:rsidR="002313E9" w:rsidRPr="00FE0516">
        <w:rPr>
          <w:rFonts w:cs="Times New Roman"/>
        </w:rPr>
        <w:t xml:space="preserve"> pour l’évaluation de la simplification automatique des textes en français. Nous allons voir dans la partie suivante le projet ASFALDA, une ressource pour le français</w:t>
      </w:r>
      <w:r w:rsidR="002313E9">
        <w:rPr>
          <w:rFonts w:cs="Times New Roman"/>
        </w:rPr>
        <w:t> </w:t>
      </w:r>
      <w:r w:rsidR="002313E9" w:rsidRPr="00FE0516">
        <w:rPr>
          <w:rFonts w:cs="Times New Roman"/>
        </w:rPr>
        <w:t>; ressource qui peut être utile dans le cas où UCCA ne serait pas totalement compatible pour l’évaluation de la simplification automatique des textes en français.</w:t>
      </w:r>
    </w:p>
    <w:p w14:paraId="7632F5F9" w14:textId="77777777" w:rsidR="007026A7" w:rsidRPr="00FE0516" w:rsidRDefault="007026A7" w:rsidP="009656E9">
      <w:pPr>
        <w:spacing w:line="276" w:lineRule="auto"/>
        <w:jc w:val="both"/>
        <w:rPr>
          <w:rFonts w:cs="Times New Roman"/>
        </w:rPr>
      </w:pPr>
    </w:p>
    <w:p w14:paraId="241FE04A" w14:textId="64DD1852" w:rsidR="002313E9" w:rsidRDefault="008D58B0" w:rsidP="009656E9">
      <w:pPr>
        <w:pStyle w:val="Titre2"/>
        <w:spacing w:line="276" w:lineRule="auto"/>
        <w:jc w:val="both"/>
        <w:rPr>
          <w:rFonts w:ascii="Times New Roman" w:hAnsi="Times New Roman" w:cs="Times New Roman"/>
        </w:rPr>
      </w:pPr>
      <w:bookmarkStart w:id="33" w:name="_Toc139238653"/>
      <w:r>
        <w:rPr>
          <w:rFonts w:ascii="Times New Roman" w:hAnsi="Times New Roman" w:cs="Times New Roman"/>
        </w:rPr>
        <w:t xml:space="preserve">III.2 </w:t>
      </w:r>
      <w:r w:rsidR="002313E9">
        <w:rPr>
          <w:rFonts w:ascii="Times New Roman" w:hAnsi="Times New Roman" w:cs="Times New Roman"/>
        </w:rPr>
        <w:t xml:space="preserve">Le projet </w:t>
      </w:r>
      <w:r w:rsidR="002313E9" w:rsidRPr="00FE0516">
        <w:rPr>
          <w:rFonts w:ascii="Times New Roman" w:hAnsi="Times New Roman" w:cs="Times New Roman"/>
        </w:rPr>
        <w:t>ASFALDA</w:t>
      </w:r>
      <w:bookmarkEnd w:id="33"/>
      <w:r w:rsidR="002313E9" w:rsidRPr="00FE0516">
        <w:rPr>
          <w:rFonts w:ascii="Times New Roman" w:hAnsi="Times New Roman" w:cs="Times New Roman"/>
        </w:rPr>
        <w:t xml:space="preserve">  </w:t>
      </w:r>
    </w:p>
    <w:p w14:paraId="2B8F9963" w14:textId="77777777" w:rsidR="007026A7" w:rsidRDefault="007026A7" w:rsidP="009656E9">
      <w:pPr>
        <w:spacing w:line="276" w:lineRule="auto"/>
        <w:jc w:val="both"/>
        <w:rPr>
          <w:rFonts w:cs="Times New Roman"/>
        </w:rPr>
      </w:pPr>
    </w:p>
    <w:p w14:paraId="75EC2C61" w14:textId="65C68570" w:rsidR="002313E9" w:rsidRPr="00FE0516" w:rsidRDefault="002313E9" w:rsidP="009656E9">
      <w:pPr>
        <w:spacing w:line="276" w:lineRule="auto"/>
        <w:jc w:val="both"/>
        <w:rPr>
          <w:rFonts w:cs="Times New Roman"/>
        </w:rPr>
      </w:pPr>
      <w:r>
        <w:rPr>
          <w:rFonts w:cs="Times New Roman"/>
          <w:noProof/>
        </w:rPr>
        <mc:AlternateContent>
          <mc:Choice Requires="wpi">
            <w:drawing>
              <wp:anchor distT="0" distB="0" distL="114300" distR="114300" simplePos="0" relativeHeight="251658259" behindDoc="0" locked="0" layoutInCell="1" allowOverlap="1" wp14:anchorId="4A9B8F3C" wp14:editId="4CD2BDBF">
                <wp:simplePos x="0" y="0"/>
                <wp:positionH relativeFrom="column">
                  <wp:posOffset>3995734</wp:posOffset>
                </wp:positionH>
                <wp:positionV relativeFrom="paragraph">
                  <wp:posOffset>426199</wp:posOffset>
                </wp:positionV>
                <wp:extent cx="360" cy="360"/>
                <wp:effectExtent l="38100" t="38100" r="38100" b="38100"/>
                <wp:wrapNone/>
                <wp:docPr id="41" name="Encre 41"/>
                <wp:cNvGraphicFramePr/>
                <a:graphic xmlns:a="http://schemas.openxmlformats.org/drawingml/2006/main">
                  <a:graphicData uri="http://schemas.microsoft.com/office/word/2010/wordprocessingInk">
                    <w14:contentPart bwMode="auto" r:id="rId29">
                      <w14:nvContentPartPr>
                        <w14:cNvContentPartPr/>
                      </w14:nvContentPartPr>
                      <w14:xfrm>
                        <a:off x="0" y="0"/>
                        <a:ext cx="360" cy="360"/>
                      </w14:xfrm>
                    </w14:contentPart>
                  </a:graphicData>
                </a:graphic>
              </wp:anchor>
            </w:drawing>
          </mc:Choice>
          <mc:Fallback>
            <w:pict>
              <v:shape w14:anchorId="06972A6A" id="Encre 41" o:spid="_x0000_s1026" type="#_x0000_t75" style="position:absolute;margin-left:314.3pt;margin-top:33.25pt;width:.7pt;height:.7pt;z-index:25166849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">
                <v:imagedata r:id="rId25" o:title=""/>
              </v:shape>
            </w:pict>
          </mc:Fallback>
        </mc:AlternateContent>
      </w:r>
      <w:r w:rsidRPr="00FE0516">
        <w:rPr>
          <w:rFonts w:cs="Times New Roman"/>
        </w:rPr>
        <w:t>Le but du projet ASFALDA</w:t>
      </w:r>
      <w:r>
        <w:rPr>
          <w:rFonts w:cs="Times New Roman"/>
        </w:rPr>
        <w:fldChar w:fldCharType="begin"/>
      </w:r>
      <w:r>
        <w:rPr>
          <w:rFonts w:cs="Times New Roman"/>
        </w:rPr>
        <w:instrText xml:space="preserve"> ADDIN ZOTERO_ITEM CSL_CITATION {"citationID":"lu1mOq52","properties":{"formattedCitation":" (Candito et al., 2014)","plainCitation":" (Candito et al., 2014)","noteIndex":0},"citationItems":[{"id":63,"uris":["http://zotero.org/users/local/qCrXjCmf/items/GQIUSNGJ"],"itemData":{"id":63,"type":"article-journal","abstract":"The Asfalda project aims to develop a French corpus with frame-based semantic annotations and automatic tools for shallow semantic analysis. We present the ﬁrst part of the project: focusing on a set of notional domains, we delimited a subset of English frames, adapted them to French data when necessary, and developed the corresponding French lexicon. We believe that working domain by domain helped us to enforce the coherence of the resulting resource, and also has the advantage that, though the number of frames is limited (around a hundred), we obtain full coverage within a given domain.","container-title":"Asfalda project","language":"en","page":"8","source":"Zotero","title":"Developing a French FrameNet: Methodology and First results","title-short":"French FrameNet","author":[{"family":"Candito","given":"Marie"},{"family":"Amsili","given":"Pascal"},{"family":"Barque","given":"Lucie"},{"family":"Benamara","given":"Farah"},{"family":"Chalendar","given":"Gael","non-dropping-particle":"de"},{"family":"Djemaa","given":"Marianne"},{"family":"Haas","given":"Pauline"},{"family":"Huyghe","given":"Richard"},{"family":"Mathieu","given":"Yvette Yannick"},{"family":"Muller","given":"Philippe"},{"family":"Sagot","given":"Benoıt"},{"family":"Vieu","given":"Laure"}],"issued":{"date-parts":[["2014"]]}}}],"schema":"https://github.com/citation-style-language/schema/raw/master/csl-citation.json"} </w:instrText>
      </w:r>
      <w:r>
        <w:rPr>
          <w:rFonts w:cs="Times New Roman"/>
        </w:rPr>
        <w:fldChar w:fldCharType="separate"/>
      </w:r>
      <w:r w:rsidRPr="00E226DB">
        <w:rPr>
          <w:rFonts w:cs="Times New Roman"/>
        </w:rPr>
        <w:t xml:space="preserve"> (Candito et al., 2014)</w:t>
      </w:r>
      <w:r>
        <w:rPr>
          <w:rFonts w:cs="Times New Roman"/>
        </w:rPr>
        <w:fldChar w:fldCharType="end"/>
      </w:r>
      <w:r w:rsidRPr="00FE0516">
        <w:rPr>
          <w:rFonts w:cs="Times New Roman"/>
        </w:rPr>
        <w:t xml:space="preserve"> était d’organiser un FrameNet</w:t>
      </w:r>
      <w:r>
        <w:rPr>
          <w:rFonts w:cs="Times New Roman"/>
        </w:rPr>
        <w:t xml:space="preserve"> et un lexique </w:t>
      </w:r>
      <w:r w:rsidRPr="00FE0516">
        <w:rPr>
          <w:rFonts w:cs="Times New Roman"/>
        </w:rPr>
        <w:t xml:space="preserve">pour le français. </w:t>
      </w:r>
      <w:r>
        <w:rPr>
          <w:rFonts w:cs="Times New Roman"/>
        </w:rPr>
        <w:t xml:space="preserve">Les unités à l’intérieur de ce lexique seront associées à des </w:t>
      </w:r>
      <w:r w:rsidR="00983AB5">
        <w:rPr>
          <w:rFonts w:cs="Times New Roman"/>
        </w:rPr>
        <w:t>cadre</w:t>
      </w:r>
      <w:r>
        <w:rPr>
          <w:rFonts w:cs="Times New Roman"/>
        </w:rPr>
        <w:t>s dans le FrameNet créé dans le cadre du projet ASFALDA</w:t>
      </w:r>
      <w:r w:rsidR="00AC1618">
        <w:rPr>
          <w:rFonts w:cs="Times New Roman"/>
        </w:rPr>
        <w:t xml:space="preserve"> </w:t>
      </w:r>
      <w:r>
        <w:rPr>
          <w:rFonts w:cs="Times New Roman"/>
        </w:rPr>
        <w:t>(</w:t>
      </w:r>
      <w:r w:rsidR="00AC1618">
        <w:rPr>
          <w:rFonts w:cs="Times New Roman"/>
        </w:rPr>
        <w:t>exemple :</w:t>
      </w:r>
      <w:r>
        <w:rPr>
          <w:rFonts w:cs="Times New Roman"/>
        </w:rPr>
        <w:t xml:space="preserve"> </w:t>
      </w:r>
      <w:r>
        <w:rPr>
          <w:rFonts w:cs="Times New Roman"/>
        </w:rPr>
        <w:fldChar w:fldCharType="begin"/>
      </w:r>
      <w:r>
        <w:rPr>
          <w:rFonts w:cs="Times New Roman"/>
        </w:rPr>
        <w:instrText xml:space="preserve"> REF _Ref99653655 \h </w:instrText>
      </w:r>
      <w:r w:rsidR="00912B6A">
        <w:rPr>
          <w:rFonts w:cs="Times New Roman"/>
        </w:rPr>
        <w:instrText xml:space="preserve"> \* MERGEFORMAT </w:instrText>
      </w:r>
      <w:r>
        <w:rPr>
          <w:rFonts w:cs="Times New Roman"/>
        </w:rPr>
      </w:r>
      <w:r>
        <w:rPr>
          <w:rFonts w:cs="Times New Roman"/>
        </w:rPr>
        <w:fldChar w:fldCharType="separate"/>
      </w:r>
      <w:r w:rsidR="00546682">
        <w:t>Figure 5</w:t>
      </w:r>
      <w:r>
        <w:rPr>
          <w:rFonts w:cs="Times New Roman"/>
        </w:rPr>
        <w:fldChar w:fldCharType="end"/>
      </w:r>
      <w:r>
        <w:rPr>
          <w:rFonts w:cs="Times New Roman"/>
        </w:rPr>
        <w:t xml:space="preserve">). </w:t>
      </w:r>
      <w:r w:rsidRPr="00FE0516">
        <w:rPr>
          <w:rFonts w:cs="Times New Roman"/>
        </w:rPr>
        <w:t xml:space="preserve">Un FrameNet est aussi accompagné par des unités lexicales, qui elles correspondent à des tokens (mots, groupe de mots, etc.). Chaque mot est associé à un contexte. </w:t>
      </w:r>
      <w:r>
        <w:rPr>
          <w:rFonts w:cs="Times New Roman"/>
        </w:rPr>
        <w:t xml:space="preserve">Chaque </w:t>
      </w:r>
      <w:r w:rsidR="00983AB5">
        <w:rPr>
          <w:rFonts w:cs="Times New Roman"/>
        </w:rPr>
        <w:t>cadre</w:t>
      </w:r>
      <w:r>
        <w:rPr>
          <w:rFonts w:cs="Times New Roman"/>
        </w:rPr>
        <w:t xml:space="preserve"> possède une phrase qui met le mot dans son contexte.</w:t>
      </w:r>
      <w:r w:rsidRPr="00FE0516">
        <w:rPr>
          <w:rFonts w:cs="Times New Roman"/>
        </w:rPr>
        <w:t xml:space="preserve"> </w:t>
      </w:r>
    </w:p>
    <w:p w14:paraId="006F799B" w14:textId="21D7590B" w:rsidR="002313E9" w:rsidRPr="00FE0516" w:rsidRDefault="002313E9" w:rsidP="009656E9">
      <w:pPr>
        <w:spacing w:line="276" w:lineRule="auto"/>
        <w:jc w:val="both"/>
        <w:rPr>
          <w:rFonts w:cs="Times New Roman"/>
        </w:rPr>
      </w:pPr>
      <w:r w:rsidRPr="00FE0516">
        <w:rPr>
          <w:rFonts w:cs="Times New Roman"/>
        </w:rPr>
        <w:t>Ainsi, avoir un FrameNet pour le français permettrait de développer des applications pour l’extraction d’informations</w:t>
      </w:r>
      <w:r w:rsidR="009A0D3B">
        <w:rPr>
          <w:rFonts w:cs="Times New Roman"/>
        </w:rPr>
        <w:t xml:space="preserve"> </w:t>
      </w:r>
      <w:r w:rsidRPr="00FE0516">
        <w:rPr>
          <w:rFonts w:cs="Times New Roman"/>
        </w:rPr>
        <w:t>ou même des applications pour annoter sémantiquement le contenu d’un corpus. </w:t>
      </w:r>
    </w:p>
    <w:p w14:paraId="4F98E63B" w14:textId="7A616D9B" w:rsidR="002313E9" w:rsidRPr="004475A1" w:rsidRDefault="002313E9" w:rsidP="009656E9">
      <w:pPr>
        <w:spacing w:line="276" w:lineRule="auto"/>
        <w:jc w:val="both"/>
        <w:rPr>
          <w:rFonts w:cs="Times New Roman"/>
        </w:rPr>
      </w:pPr>
      <w:r w:rsidRPr="004475A1">
        <w:rPr>
          <w:rFonts w:cs="Times New Roman"/>
        </w:rPr>
        <w:t xml:space="preserve">Le FrameNet a été annoté grâce </w:t>
      </w:r>
      <w:r>
        <w:rPr>
          <w:rFonts w:cs="Times New Roman"/>
        </w:rPr>
        <w:t>aux corpus français :</w:t>
      </w:r>
      <w:r w:rsidRPr="004475A1">
        <w:rPr>
          <w:rFonts w:cs="Times New Roman"/>
        </w:rPr>
        <w:t xml:space="preserve"> « Sequoia Treebank » et « the French Treebank »</w:t>
      </w:r>
      <w:r>
        <w:rPr>
          <w:rFonts w:cs="Times New Roman"/>
        </w:rPr>
        <w:t xml:space="preserve"> et a pour base le FrameNet anglais (Baker et al., 1998)</w:t>
      </w:r>
      <w:r w:rsidR="000A75DC">
        <w:rPr>
          <w:rFonts w:cs="Times New Roman"/>
        </w:rPr>
        <w:t> </w:t>
      </w:r>
      <w:r w:rsidR="00F62B1B">
        <w:rPr>
          <w:rFonts w:cs="Times New Roman"/>
        </w:rPr>
        <w:t>;</w:t>
      </w:r>
      <w:r w:rsidR="00202050">
        <w:rPr>
          <w:rFonts w:cs="Times New Roman"/>
        </w:rPr>
        <w:t xml:space="preserve"> il reprend donc sa structure et on peut se demander si</w:t>
      </w:r>
      <w:r w:rsidR="00927F2A">
        <w:rPr>
          <w:rFonts w:cs="Times New Roman"/>
        </w:rPr>
        <w:t xml:space="preserve"> la</w:t>
      </w:r>
      <w:r w:rsidR="00202050">
        <w:rPr>
          <w:rFonts w:cs="Times New Roman"/>
        </w:rPr>
        <w:t xml:space="preserve"> structure </w:t>
      </w:r>
      <w:r w:rsidR="00927F2A">
        <w:rPr>
          <w:rFonts w:cs="Times New Roman"/>
        </w:rPr>
        <w:t xml:space="preserve">anglaise </w:t>
      </w:r>
      <w:r w:rsidR="00202050">
        <w:rPr>
          <w:rFonts w:cs="Times New Roman"/>
        </w:rPr>
        <w:t xml:space="preserve">est adaptable </w:t>
      </w:r>
      <w:r w:rsidR="00927F2A">
        <w:rPr>
          <w:rFonts w:cs="Times New Roman"/>
        </w:rPr>
        <w:t>au français</w:t>
      </w:r>
    </w:p>
    <w:p w14:paraId="37C544BF" w14:textId="77349A44" w:rsidR="002313E9" w:rsidRPr="00FE0516" w:rsidRDefault="002313E9" w:rsidP="009656E9">
      <w:pPr>
        <w:spacing w:line="276" w:lineRule="auto"/>
        <w:jc w:val="both"/>
        <w:rPr>
          <w:rFonts w:cs="Times New Roman"/>
        </w:rPr>
      </w:pPr>
      <w:r>
        <w:rPr>
          <w:rFonts w:cs="Times New Roman"/>
        </w:rPr>
        <w:t>Le p</w:t>
      </w:r>
      <w:r w:rsidRPr="00FE0516">
        <w:rPr>
          <w:rFonts w:cs="Times New Roman"/>
        </w:rPr>
        <w:t>rojet ASFALDA</w:t>
      </w:r>
      <w:r>
        <w:rPr>
          <w:rFonts w:cs="Times New Roman"/>
        </w:rPr>
        <w:t xml:space="preserve"> avait également pour but de</w:t>
      </w:r>
      <w:r w:rsidRPr="00FE0516">
        <w:rPr>
          <w:rFonts w:cs="Times New Roman"/>
        </w:rPr>
        <w:t xml:space="preserve"> développer un analyseur sémantique pour le français.</w:t>
      </w:r>
      <w:r>
        <w:rPr>
          <w:rFonts w:cs="Times New Roman"/>
        </w:rPr>
        <w:t xml:space="preserve"> </w:t>
      </w:r>
      <w:r w:rsidR="00576A13">
        <w:rPr>
          <w:rFonts w:cs="Times New Roman"/>
        </w:rPr>
        <w:t>Ayant</w:t>
      </w:r>
      <w:r>
        <w:rPr>
          <w:rFonts w:cs="Times New Roman"/>
        </w:rPr>
        <w:t xml:space="preserve"> pour base FrameNet, il a été </w:t>
      </w:r>
      <w:r w:rsidRPr="00FE0516">
        <w:rPr>
          <w:rFonts w:cs="Times New Roman"/>
        </w:rPr>
        <w:t>choisi pour son orientation un peu plus sémantique que les autres bases comme PropBank</w:t>
      </w:r>
      <w:r w:rsidR="00774D17">
        <w:rPr>
          <w:rFonts w:cs="Times New Roman"/>
        </w:rPr>
        <w:fldChar w:fldCharType="begin"/>
      </w:r>
      <w:r w:rsidR="00774D17">
        <w:rPr>
          <w:rFonts w:cs="Times New Roman"/>
        </w:rPr>
        <w:instrText xml:space="preserve"> ADDIN ZOTERO_ITEM CSL_CITATION {"citationID":"Xek7UMpq","properties":{"formattedCitation":" (Kingsbury et Palmer, 2002)","plainCitation":" (Kingsbury et Palmer, 2002)","noteIndex":0},"citationItems":[{"id":454,"uris":["http://zotero.org/users/local/qCrXjCmf/items/FNJQVZCJ"],"itemData":{"id":454,"type":"article-journal","abstract":"This paper describes our approach to the development of a Proposition Bank, which involves the addition of semantic information to the Penn English Treebank. Our primary goal is the labeling of syntactic nodes with specific argument labels that preserve the similarity of roles such as the window in John broke the window and the window broke. After motivating the need for explicit predicate argument structure labels, we briefly discuss the theoretical considerations of predicate argument structure and the need to maintain consistency across syntactic alternations. The issues of consistency of argument structure across both polysemous and synonymous verbs are also discussed and we present our actual guidelines for these types of phenomena, along with numerous examples of tagged sentences and verb frames. Metaframes are introduced as a technique for handling similar frames among near− synonymous verbs. We conclude with a summary of the current status of annotation process.","container-title":"Proceedings of the 3rd International Conference on Language Resources and Evaluation (LREC-2002)","language":"en","page":"5","source":"Zotero","title":"From TreeBank to PropBank","author":[{"family":"Kingsbury","given":"Paul"},{"family":"Palmer","given":"Martha"}],"issued":{"date-parts":[["2002"]]}}}],"schema":"https://github.com/citation-style-language/schema/raw/master/csl-citation.json"} </w:instrText>
      </w:r>
      <w:r w:rsidR="00774D17">
        <w:rPr>
          <w:rFonts w:cs="Times New Roman"/>
        </w:rPr>
        <w:fldChar w:fldCharType="separate"/>
      </w:r>
      <w:r w:rsidR="00774D17" w:rsidRPr="00774D17">
        <w:rPr>
          <w:rFonts w:cs="Times New Roman"/>
        </w:rPr>
        <w:t xml:space="preserve"> (Kingsbury et Palmer, 2002)</w:t>
      </w:r>
      <w:r w:rsidR="00774D17">
        <w:rPr>
          <w:rFonts w:cs="Times New Roman"/>
        </w:rPr>
        <w:fldChar w:fldCharType="end"/>
      </w:r>
      <w:r>
        <w:rPr>
          <w:rFonts w:cs="Times New Roman"/>
        </w:rPr>
        <w:t>.</w:t>
      </w:r>
      <w:r w:rsidRPr="00FE0516">
        <w:rPr>
          <w:rFonts w:cs="Times New Roman"/>
        </w:rPr>
        <w:t xml:space="preserve"> </w:t>
      </w:r>
      <w:r w:rsidRPr="00FE0516">
        <w:rPr>
          <w:rFonts w:cs="Times New Roman"/>
          <w:noProof/>
        </w:rPr>
        <mc:AlternateContent>
          <mc:Choice Requires="wpi">
            <w:drawing>
              <wp:anchor distT="0" distB="0" distL="114300" distR="114300" simplePos="0" relativeHeight="251658256" behindDoc="0" locked="0" layoutInCell="1" allowOverlap="1" wp14:anchorId="4BC63721" wp14:editId="0E3DD8AA">
                <wp:simplePos x="0" y="0"/>
                <wp:positionH relativeFrom="column">
                  <wp:posOffset>1389599</wp:posOffset>
                </wp:positionH>
                <wp:positionV relativeFrom="paragraph">
                  <wp:posOffset>136954</wp:posOffset>
                </wp:positionV>
                <wp:extent cx="3600" cy="360"/>
                <wp:effectExtent l="38100" t="19050" r="53975" b="57150"/>
                <wp:wrapNone/>
                <wp:docPr id="29" name="Encre 29"/>
                <wp:cNvGraphicFramePr/>
                <a:graphic xmlns:a="http://schemas.openxmlformats.org/drawingml/2006/main">
                  <a:graphicData uri="http://schemas.microsoft.com/office/word/2010/wordprocessingInk">
                    <w14:contentPart bwMode="auto" r:id="rId30">
                      <w14:nvContentPartPr>
                        <w14:cNvContentPartPr/>
                      </w14:nvContentPartPr>
                      <w14:xfrm>
                        <a:off x="0" y="0"/>
                        <a:ext cx="3600" cy="360"/>
                      </w14:xfrm>
                    </w14:contentPart>
                  </a:graphicData>
                </a:graphic>
              </wp:anchor>
            </w:drawing>
          </mc:Choice>
          <mc:Fallback>
            <w:pict>
              <v:shape w14:anchorId="2B149DC2" id="Encre 29" o:spid="_x0000_s1026" type="#_x0000_t75" style="position:absolute;margin-left:108.6pt;margin-top:10.1pt;width:1.9pt;height:1.45pt;z-index:25166542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">
                <v:imagedata r:id="rId31" o:title=""/>
              </v:shape>
            </w:pict>
          </mc:Fallback>
        </mc:AlternateContent>
      </w:r>
    </w:p>
    <w:p w14:paraId="25EB1420" w14:textId="41979C86" w:rsidR="002313E9" w:rsidRPr="00FE0516" w:rsidRDefault="002313E9" w:rsidP="009656E9">
      <w:pPr>
        <w:spacing w:line="276" w:lineRule="auto"/>
        <w:jc w:val="both"/>
        <w:rPr>
          <w:rFonts w:cs="Times New Roman"/>
        </w:rPr>
      </w:pPr>
      <w:r>
        <w:rPr>
          <w:rFonts w:cs="Times New Roman"/>
        </w:rPr>
        <w:t>Il est également nécessaire de noter que l</w:t>
      </w:r>
      <w:r w:rsidRPr="00FE0516">
        <w:rPr>
          <w:rFonts w:cs="Times New Roman"/>
        </w:rPr>
        <w:t xml:space="preserve">es caractéristiques syntaxiques d’un </w:t>
      </w:r>
      <w:r w:rsidR="00983AB5">
        <w:rPr>
          <w:rFonts w:cs="Times New Roman"/>
        </w:rPr>
        <w:t>cadre</w:t>
      </w:r>
      <w:r w:rsidRPr="00FE0516">
        <w:rPr>
          <w:rFonts w:cs="Times New Roman"/>
        </w:rPr>
        <w:t xml:space="preserve"> ne sont pas pour autant négligeables, car ce sont des indices essentiels pour prédire les cadres sémantiques et FEs (frame éléments : participants des situations</w:t>
      </w:r>
      <w:r>
        <w:rPr>
          <w:rFonts w:cs="Times New Roman"/>
        </w:rPr>
        <w:t>.)</w:t>
      </w:r>
    </w:p>
    <w:p w14:paraId="466FE711" w14:textId="0DA9D670" w:rsidR="002313E9" w:rsidRPr="00FE0516" w:rsidRDefault="002313E9" w:rsidP="009656E9">
      <w:pPr>
        <w:spacing w:line="276" w:lineRule="auto"/>
        <w:jc w:val="both"/>
        <w:rPr>
          <w:rFonts w:cs="Times New Roman"/>
        </w:rPr>
      </w:pPr>
      <w:r>
        <w:rPr>
          <w:rFonts w:cs="Times New Roman"/>
        </w:rPr>
        <w:fldChar w:fldCharType="begin"/>
      </w:r>
      <w:r>
        <w:rPr>
          <w:rFonts w:cs="Times New Roman"/>
        </w:rPr>
        <w:instrText xml:space="preserve"> ADDIN ZOTERO_ITEM CSL_CITATION {"citationID":"RJXPyxbo","properties":{"formattedCitation":" (Candito et al., 2014)","plainCitation":" (Candito et al., 2014)","noteIndex":0},"citationItems":[{"id":63,"uris":["http://zotero.org/users/local/qCrXjCmf/items/GQIUSNGJ"],"itemData":{"id":63,"type":"article-journal","abstract":"The Asfalda project aims to develop a French corpus with frame-based semantic annotations and automatic tools for shallow semantic analysis. We present the ﬁrst part of the project: focusing on a set of notional domains, we delimited a subset of English frames, adapted them to French data when necessary, and developed the corresponding French lexicon. We believe that working domain by domain helped us to enforce the coherence of the resulting resource, and also has the advantage that, though the number of frames is limited (around a hundred), we obtain full coverage within a given domain.","container-title":"Asfalda project","language":"en","page":"8","source":"Zotero","title":"Developing a French FrameNet: Methodology and First results","title-short":"French FrameNet","author":[{"family":"Candito","given":"Marie"},{"family":"Amsili","given":"Pascal"},{"family":"Barque","given":"Lucie"},{"family":"Benamara","given":"Farah"},{"family":"Chalendar","given":"Gael","non-dropping-particle":"de"},{"family":"Djemaa","given":"Marianne"},{"family":"Haas","given":"Pauline"},{"family":"Huyghe","given":"Richard"},{"family":"Mathieu","given":"Yvette Yannick"},{"family":"Muller","given":"Philippe"},{"family":"Sagot","given":"Benoıt"},{"family":"Vieu","given":"Laure"}],"issued":{"date-parts":[["2014"]]}}}],"schema":"https://github.com/citation-style-language/schema/raw/master/csl-citation.json"} </w:instrText>
      </w:r>
      <w:r>
        <w:rPr>
          <w:rFonts w:cs="Times New Roman"/>
        </w:rPr>
        <w:fldChar w:fldCharType="separate"/>
      </w:r>
      <w:r w:rsidRPr="00E226DB">
        <w:rPr>
          <w:rFonts w:cs="Times New Roman"/>
        </w:rPr>
        <w:t xml:space="preserve"> (Candito et al., 2014)</w:t>
      </w:r>
      <w:r>
        <w:rPr>
          <w:rFonts w:cs="Times New Roman"/>
        </w:rPr>
        <w:fldChar w:fldCharType="end"/>
      </w:r>
      <w:r>
        <w:rPr>
          <w:rFonts w:cs="Times New Roman"/>
        </w:rPr>
        <w:t xml:space="preserve"> </w:t>
      </w:r>
      <w:r w:rsidRPr="00FE0516">
        <w:rPr>
          <w:rFonts w:cs="Times New Roman"/>
        </w:rPr>
        <w:t xml:space="preserve">ont préféré se contenter </w:t>
      </w:r>
      <w:r w:rsidR="002D7231">
        <w:rPr>
          <w:rFonts w:cs="Times New Roman"/>
        </w:rPr>
        <w:t>de</w:t>
      </w:r>
      <w:r w:rsidRPr="00FE0516">
        <w:rPr>
          <w:rFonts w:cs="Times New Roman"/>
        </w:rPr>
        <w:t xml:space="preserve"> quelques domaines afin de rendre l’annotation manuelle plus simple et moins coûteuse</w:t>
      </w:r>
      <w:r>
        <w:rPr>
          <w:rFonts w:cs="Times New Roman"/>
        </w:rPr>
        <w:t xml:space="preserve"> dans le cadre de l’annotation des deux corpus français cités plus haut</w:t>
      </w:r>
      <w:r w:rsidRPr="00FE0516">
        <w:rPr>
          <w:rFonts w:cs="Times New Roman"/>
        </w:rPr>
        <w:t xml:space="preserve">. </w:t>
      </w:r>
      <w:r>
        <w:rPr>
          <w:rFonts w:cs="Times New Roman"/>
        </w:rPr>
        <w:t xml:space="preserve">Ils ont donc opté pour une annotation domaine par domaine. Il y avait d’autres possibilités comme l’annotation lemme par lemme, mais elle </w:t>
      </w:r>
      <w:r w:rsidR="00517F41">
        <w:rPr>
          <w:rFonts w:cs="Times New Roman"/>
        </w:rPr>
        <w:t>est</w:t>
      </w:r>
      <w:r>
        <w:rPr>
          <w:rFonts w:cs="Times New Roman"/>
        </w:rPr>
        <w:t xml:space="preserve"> beaucoup plus coûteuse et difficile pour les annotateurs ; de même</w:t>
      </w:r>
      <w:r w:rsidR="00F06C3F">
        <w:rPr>
          <w:rFonts w:cs="Times New Roman"/>
        </w:rPr>
        <w:t>,</w:t>
      </w:r>
      <w:r>
        <w:rPr>
          <w:rFonts w:cs="Times New Roman"/>
        </w:rPr>
        <w:t xml:space="preserve"> ils auraient pu adopter une approche </w:t>
      </w:r>
      <w:r w:rsidR="00983AB5">
        <w:rPr>
          <w:rFonts w:cs="Times New Roman"/>
        </w:rPr>
        <w:t>cadre</w:t>
      </w:r>
      <w:r>
        <w:rPr>
          <w:rFonts w:cs="Times New Roman"/>
        </w:rPr>
        <w:t xml:space="preserve"> par </w:t>
      </w:r>
      <w:r w:rsidR="00983AB5">
        <w:rPr>
          <w:rFonts w:cs="Times New Roman"/>
        </w:rPr>
        <w:t>cadre</w:t>
      </w:r>
      <w:r>
        <w:rPr>
          <w:rFonts w:cs="Times New Roman"/>
        </w:rPr>
        <w:t>, mais cette approche augmente</w:t>
      </w:r>
      <w:r w:rsidR="00640382">
        <w:rPr>
          <w:rFonts w:cs="Times New Roman"/>
        </w:rPr>
        <w:t>rait</w:t>
      </w:r>
      <w:r>
        <w:rPr>
          <w:rFonts w:cs="Times New Roman"/>
        </w:rPr>
        <w:t xml:space="preserve"> la polysé</w:t>
      </w:r>
      <w:r w:rsidR="00EF4444">
        <w:rPr>
          <w:rFonts w:cs="Times New Roman"/>
        </w:rPr>
        <w:t>mie</w:t>
      </w:r>
      <w:r>
        <w:rPr>
          <w:rFonts w:cs="Times New Roman"/>
        </w:rPr>
        <w:t>. D’après</w:t>
      </w:r>
      <w:r>
        <w:rPr>
          <w:rFonts w:cs="Times New Roman"/>
        </w:rPr>
        <w:fldChar w:fldCharType="begin"/>
      </w:r>
      <w:r>
        <w:rPr>
          <w:rFonts w:cs="Times New Roman"/>
        </w:rPr>
        <w:instrText xml:space="preserve"> ADDIN ZOTERO_ITEM CSL_CITATION {"citationID":"zSUuwRbx","properties":{"formattedCitation":" (Candito et al., 2014)","plainCitation":" (Candito et al., 2014)","noteIndex":0},"citationItems":[{"id":63,"uris":["http://zotero.org/users/local/qCrXjCmf/items/GQIUSNGJ"],"itemData":{"id":63,"type":"article-journal","abstract":"The Asfalda project aims to develop a French corpus with frame-based semantic annotations and automatic tools for shallow semantic analysis. We present the ﬁrst part of the project: focusing on a set of notional domains, we delimited a subset of English frames, adapted them to French data when necessary, and developed the corresponding French lexicon. We believe that working domain by domain helped us to enforce the coherence of the resulting resource, and also has the advantage that, though the number of frames is limited (around a hundred), we obtain full coverage within a given domain.","container-title":"Asfalda project","language":"en","page":"8","source":"Zotero","title":"Developing a French FrameNet: Methodology and First results","title-short":"French FrameNet","author":[{"family":"Candito","given":"Marie"},{"family":"Amsili","given":"Pascal"},{"family":"Barque","given":"Lucie"},{"family":"Benamara","given":"Farah"},{"family":"Chalendar","given":"Gael","non-dropping-particle":"de"},{"family":"Djemaa","given":"Marianne"},{"family":"Haas","given":"Pauline"},{"family":"Huyghe","given":"Richard"},{"family":"Mathieu","given":"Yvette Yannick"},{"family":"Muller","given":"Philippe"},{"family":"Sagot","given":"Benoıt"},{"family":"Vieu","given":"Laure"}],"issued":{"date-parts":[["2014"]]}}}],"schema":"https://github.com/citation-style-language/schema/raw/master/csl-citation.json"} </w:instrText>
      </w:r>
      <w:r>
        <w:rPr>
          <w:rFonts w:cs="Times New Roman"/>
        </w:rPr>
        <w:fldChar w:fldCharType="separate"/>
      </w:r>
      <w:r w:rsidRPr="00A32B67">
        <w:rPr>
          <w:rFonts w:cs="Times New Roman"/>
        </w:rPr>
        <w:t xml:space="preserve"> (Candito et al., 2014)</w:t>
      </w:r>
      <w:r>
        <w:rPr>
          <w:rFonts w:cs="Times New Roman"/>
        </w:rPr>
        <w:fldChar w:fldCharType="end"/>
      </w:r>
      <w:r>
        <w:rPr>
          <w:rFonts w:cs="Times New Roman"/>
        </w:rPr>
        <w:t>, l</w:t>
      </w:r>
      <w:r w:rsidRPr="00FE0516">
        <w:rPr>
          <w:rFonts w:cs="Times New Roman"/>
        </w:rPr>
        <w:t>es domaines</w:t>
      </w:r>
      <w:r>
        <w:rPr>
          <w:rFonts w:cs="Times New Roman"/>
        </w:rPr>
        <w:t xml:space="preserve"> du FrameNet</w:t>
      </w:r>
      <w:r w:rsidRPr="00FE0516">
        <w:rPr>
          <w:rFonts w:cs="Times New Roman"/>
        </w:rPr>
        <w:t xml:space="preserve"> sont les suivants :</w:t>
      </w:r>
    </w:p>
    <w:p w14:paraId="4E00500A" w14:textId="2FDBC382" w:rsidR="002313E9" w:rsidRPr="00FE0516" w:rsidRDefault="002313E9" w:rsidP="009656E9">
      <w:pPr>
        <w:spacing w:line="276" w:lineRule="auto"/>
        <w:jc w:val="both"/>
        <w:rPr>
          <w:rFonts w:cs="Times New Roman"/>
        </w:rPr>
      </w:pPr>
      <w:r w:rsidRPr="00FE0516">
        <w:rPr>
          <w:rFonts w:cs="Times New Roman"/>
        </w:rPr>
        <w:t xml:space="preserve">1) </w:t>
      </w:r>
      <w:r w:rsidR="00580C09">
        <w:rPr>
          <w:rFonts w:cs="Times New Roman"/>
        </w:rPr>
        <w:t>T</w:t>
      </w:r>
      <w:r w:rsidRPr="00FE0516">
        <w:rPr>
          <w:rFonts w:cs="Times New Roman"/>
        </w:rPr>
        <w:t>ransactions commerciales</w:t>
      </w:r>
    </w:p>
    <w:p w14:paraId="7D0B79CE" w14:textId="77777777" w:rsidR="002313E9" w:rsidRPr="00FE0516" w:rsidRDefault="002313E9" w:rsidP="009656E9">
      <w:pPr>
        <w:spacing w:line="276" w:lineRule="auto"/>
        <w:jc w:val="both"/>
        <w:rPr>
          <w:rFonts w:cs="Times New Roman"/>
        </w:rPr>
      </w:pPr>
      <w:r w:rsidRPr="00FE0516">
        <w:rPr>
          <w:rFonts w:cs="Times New Roman"/>
        </w:rPr>
        <w:t>2) Communication verbale</w:t>
      </w:r>
    </w:p>
    <w:p w14:paraId="3C4CBC70" w14:textId="77777777" w:rsidR="002313E9" w:rsidRPr="00FE0516" w:rsidRDefault="002313E9" w:rsidP="009656E9">
      <w:pPr>
        <w:spacing w:line="276" w:lineRule="auto"/>
        <w:jc w:val="both"/>
        <w:rPr>
          <w:rFonts w:cs="Times New Roman"/>
        </w:rPr>
      </w:pPr>
      <w:r w:rsidRPr="00FE0516">
        <w:rPr>
          <w:rFonts w:cs="Times New Roman"/>
        </w:rPr>
        <w:t>3) Évaluation/Jugement : évaluation ou jugement positif ou négatif d’une entité correspondant à une norme</w:t>
      </w:r>
    </w:p>
    <w:p w14:paraId="66E5DE0A" w14:textId="77777777" w:rsidR="002313E9" w:rsidRPr="00FE0516" w:rsidRDefault="002313E9" w:rsidP="009656E9">
      <w:pPr>
        <w:spacing w:line="276" w:lineRule="auto"/>
        <w:jc w:val="both"/>
        <w:rPr>
          <w:rFonts w:cs="Times New Roman"/>
        </w:rPr>
      </w:pPr>
      <w:r w:rsidRPr="00FE0516">
        <w:rPr>
          <w:rFonts w:cs="Times New Roman"/>
        </w:rPr>
        <w:t>4) Positions cognitives</w:t>
      </w:r>
    </w:p>
    <w:p w14:paraId="1B841F2B" w14:textId="055D1BB8" w:rsidR="002313E9" w:rsidRPr="00FE0516" w:rsidRDefault="002313E9" w:rsidP="009656E9">
      <w:pPr>
        <w:spacing w:line="276" w:lineRule="auto"/>
        <w:jc w:val="both"/>
        <w:rPr>
          <w:rFonts w:cs="Times New Roman"/>
        </w:rPr>
      </w:pPr>
      <w:r w:rsidRPr="00FE0516">
        <w:rPr>
          <w:rFonts w:cs="Times New Roman"/>
        </w:rPr>
        <w:t xml:space="preserve">5) Relations spatiales : relations locatives des </w:t>
      </w:r>
      <w:r w:rsidR="00983AB5">
        <w:rPr>
          <w:rFonts w:cs="Times New Roman"/>
        </w:rPr>
        <w:t>cadre</w:t>
      </w:r>
      <w:r w:rsidRPr="00FE0516">
        <w:rPr>
          <w:rFonts w:cs="Times New Roman"/>
        </w:rPr>
        <w:t xml:space="preserve">s et les </w:t>
      </w:r>
      <w:r w:rsidR="00983AB5">
        <w:rPr>
          <w:rFonts w:cs="Times New Roman"/>
        </w:rPr>
        <w:t>cadre</w:t>
      </w:r>
      <w:r w:rsidRPr="00FE0516">
        <w:rPr>
          <w:rFonts w:cs="Times New Roman"/>
        </w:rPr>
        <w:t xml:space="preserve">s de mouvement (en laissant de côté les </w:t>
      </w:r>
      <w:r w:rsidR="00983AB5">
        <w:rPr>
          <w:rFonts w:cs="Times New Roman"/>
        </w:rPr>
        <w:t>cadre</w:t>
      </w:r>
      <w:r w:rsidRPr="00FE0516">
        <w:rPr>
          <w:rFonts w:cs="Times New Roman"/>
        </w:rPr>
        <w:t>s du mouvement du corps et les causalités de mouvement</w:t>
      </w:r>
      <w:r>
        <w:rPr>
          <w:rFonts w:cs="Times New Roman"/>
        </w:rPr>
        <w:t>)</w:t>
      </w:r>
    </w:p>
    <w:p w14:paraId="36AC7FED" w14:textId="77777777" w:rsidR="002313E9" w:rsidRPr="00FE0516" w:rsidRDefault="002313E9" w:rsidP="009656E9">
      <w:pPr>
        <w:spacing w:line="276" w:lineRule="auto"/>
        <w:jc w:val="both"/>
        <w:rPr>
          <w:rFonts w:cs="Times New Roman"/>
        </w:rPr>
      </w:pPr>
      <w:r w:rsidRPr="00FE0516">
        <w:rPr>
          <w:rFonts w:cs="Times New Roman"/>
        </w:rPr>
        <w:t>6) Relations temporelles : durée, etc.</w:t>
      </w:r>
    </w:p>
    <w:p w14:paraId="12B46FA2" w14:textId="77777777" w:rsidR="002313E9" w:rsidRDefault="002313E9" w:rsidP="009656E9">
      <w:pPr>
        <w:spacing w:line="276" w:lineRule="auto"/>
        <w:jc w:val="both"/>
        <w:rPr>
          <w:rFonts w:cs="Times New Roman"/>
        </w:rPr>
      </w:pPr>
      <w:r w:rsidRPr="00FE0516">
        <w:rPr>
          <w:rFonts w:cs="Times New Roman"/>
        </w:rPr>
        <w:t>7) Causalité</w:t>
      </w:r>
    </w:p>
    <w:p w14:paraId="2F2B46BC" w14:textId="21F76AC8" w:rsidR="002313E9" w:rsidRPr="00FE0516" w:rsidRDefault="007F04A9" w:rsidP="009656E9">
      <w:pPr>
        <w:spacing w:line="276" w:lineRule="auto"/>
        <w:jc w:val="both"/>
        <w:rPr>
          <w:rFonts w:cs="Times New Roman"/>
        </w:rPr>
      </w:pPr>
      <w:r>
        <w:rPr>
          <w:rFonts w:cs="Times New Roman"/>
        </w:rPr>
        <w:t>Seuls</w:t>
      </w:r>
      <w:r w:rsidR="002313E9">
        <w:rPr>
          <w:rFonts w:cs="Times New Roman"/>
        </w:rPr>
        <w:t xml:space="preserve"> 4 des 7</w:t>
      </w:r>
      <w:r w:rsidR="007D498B">
        <w:rPr>
          <w:rFonts w:cs="Times New Roman"/>
        </w:rPr>
        <w:t> </w:t>
      </w:r>
      <w:r w:rsidR="002313E9">
        <w:rPr>
          <w:rFonts w:cs="Times New Roman"/>
        </w:rPr>
        <w:t>domaines ci-dessus [1, 2, 4, 7] ont pu être annoté</w:t>
      </w:r>
      <w:r w:rsidR="00713EC2">
        <w:rPr>
          <w:rFonts w:cs="Times New Roman"/>
        </w:rPr>
        <w:t>s</w:t>
      </w:r>
      <w:r w:rsidR="002313E9">
        <w:rPr>
          <w:rFonts w:cs="Times New Roman"/>
        </w:rPr>
        <w:t xml:space="preserve"> dans la première version</w:t>
      </w:r>
      <w:r w:rsidR="00061BB6">
        <w:rPr>
          <w:rFonts w:cs="Times New Roman"/>
        </w:rPr>
        <w:t xml:space="preserve"> </w:t>
      </w:r>
      <w:r w:rsidR="002313E9">
        <w:rPr>
          <w:rFonts w:cs="Times New Roman"/>
        </w:rPr>
        <w:fldChar w:fldCharType="begin"/>
      </w:r>
      <w:r w:rsidR="002313E9">
        <w:rPr>
          <w:rFonts w:cs="Times New Roman"/>
        </w:rPr>
        <w:instrText xml:space="preserve"> ADDIN ZOTERO_ITEM CSL_CITATION {"citationID":"MjOvKOcv","properties":{"formattedCitation":" (Djemaa et al., 2016)","plainCitation":" (Djemaa et al., 2016)","dontUpdate":true,"noteIndex":0},"citationItems":[{"id":45,"uris":["http://zotero.org/users/local/qCrXjCmf/items/5ARTKZUC"],"itemData":{"id":45,"type":"article-journal","abstract":"This paper reports on the development of a French FrameNet, within the ASFALDA project. While the ﬁrst phase of the project focused on the development of a French set of frames and corresponding lexicon (Candito et al., 2014), this paper concentrates on the subsequent corpus annotation phase, which focused on four notional domains (commercial transactions, cognitive stances, causality and verbal communication). Given full coverage is not reachable for a relatively “new” FrameNet project, we advocate that focusing on speciﬁc notional domains allowed us to obtain full lexical coverage for the frames of these domains, while partially reﬂecting word sense ambiguities. Furthermore, as frames and roles were annotated on two French Treebanks (the French Treebank (Abeille´ and Barrier, 2004) and the Sequoia Treebank (Candito and Seddah, 2012), we were able to extract a syntactico-semantic lexicon from the annotated frames. In the resource’s current status, there are 98 frames, 662 frame-evoking words, 872 senses, and about 13000 annotated frames, with their semantic roles assigned to portions of text. The French FrameNet is freely available at alpage.inria.fr/asfalda.","language":"en","page":"8","source":"Zotero","title":"Corpus annotation within the French FrameNet: a domain-by-domain methodology","author":[{"family":"Djemaa","given":"Marianne"},{"family":"Candito","given":"Marie"},{"family":"Muller","given":"Philippe"},{"family":"Vieu","given":"Laure"}],"issued":{"date-parts":[["2016"]]}}}],"schema":"https://github.com/citation-style-language/schema/raw/master/csl-citation.json"} </w:instrText>
      </w:r>
      <w:r w:rsidR="002313E9">
        <w:rPr>
          <w:rFonts w:cs="Times New Roman"/>
        </w:rPr>
        <w:fldChar w:fldCharType="separate"/>
      </w:r>
      <w:r w:rsidR="002313E9" w:rsidRPr="007327B0">
        <w:rPr>
          <w:rFonts w:cs="Times New Roman"/>
        </w:rPr>
        <w:t>(Djemaa et al., 2016)</w:t>
      </w:r>
      <w:r w:rsidR="002313E9">
        <w:rPr>
          <w:rFonts w:cs="Times New Roman"/>
        </w:rPr>
        <w:fldChar w:fldCharType="end"/>
      </w:r>
      <w:r w:rsidR="002313E9">
        <w:rPr>
          <w:rFonts w:cs="Times New Roman"/>
        </w:rPr>
        <w:t xml:space="preserve"> </w:t>
      </w:r>
    </w:p>
    <w:p w14:paraId="2A456C92" w14:textId="11AA6510" w:rsidR="002313E9" w:rsidRPr="00FE0516" w:rsidRDefault="002313E9" w:rsidP="009656E9">
      <w:pPr>
        <w:spacing w:line="276" w:lineRule="auto"/>
        <w:jc w:val="both"/>
        <w:rPr>
          <w:rFonts w:cs="Times New Roman"/>
        </w:rPr>
      </w:pPr>
      <w:r w:rsidRPr="00FE0516">
        <w:rPr>
          <w:rFonts w:cs="Times New Roman"/>
        </w:rPr>
        <w:t xml:space="preserve">Pour chaque domaine, </w:t>
      </w:r>
      <w:r>
        <w:rPr>
          <w:rFonts w:cs="Times New Roman"/>
        </w:rPr>
        <w:t xml:space="preserve">deux </w:t>
      </w:r>
      <w:r w:rsidRPr="00FE0516">
        <w:rPr>
          <w:rFonts w:cs="Times New Roman"/>
        </w:rPr>
        <w:t>experts se sont prononcés ensemble, à l’exception des cadres interdomaines, qui ont été jugés par des spécialistes de chaque domaine.</w:t>
      </w:r>
      <w:r>
        <w:rPr>
          <w:rFonts w:cs="Times New Roman"/>
        </w:rPr>
        <w:t xml:space="preserve"> </w:t>
      </w:r>
      <w:r w:rsidRPr="00FE0516">
        <w:rPr>
          <w:rFonts w:cs="Times New Roman"/>
        </w:rPr>
        <w:t xml:space="preserve">Cette tâche a souvent conduit à enrichir et </w:t>
      </w:r>
      <w:r w:rsidR="00255F5B">
        <w:rPr>
          <w:rFonts w:cs="Times New Roman"/>
        </w:rPr>
        <w:t xml:space="preserve">à </w:t>
      </w:r>
      <w:r w:rsidRPr="00FE0516">
        <w:rPr>
          <w:rFonts w:cs="Times New Roman"/>
        </w:rPr>
        <w:t>clarifier les caractéristiques distinctives de certaines paires de cadres, et aussi dans certains cas à modifier les champs lexicaux des cadres</w:t>
      </w:r>
      <w:r w:rsidR="00EB5779">
        <w:rPr>
          <w:rFonts w:cs="Times New Roman"/>
        </w:rPr>
        <w:t>.</w:t>
      </w:r>
    </w:p>
    <w:p w14:paraId="4462E173" w14:textId="0BF53427" w:rsidR="002313E9" w:rsidRPr="006C7875" w:rsidRDefault="002313E9" w:rsidP="009656E9">
      <w:pPr>
        <w:spacing w:line="276" w:lineRule="auto"/>
        <w:jc w:val="both"/>
        <w:rPr>
          <w:rFonts w:cs="Times New Roman"/>
        </w:rPr>
      </w:pPr>
      <w:r w:rsidRPr="00FE0516">
        <w:rPr>
          <w:rFonts w:cs="Times New Roman"/>
        </w:rPr>
        <w:t>Ils utilisent l’outil Salto (Burchardt et al., 2006</w:t>
      </w:r>
      <w:r w:rsidR="0087485E">
        <w:rPr>
          <w:rFonts w:cs="Times New Roman"/>
        </w:rPr>
        <w:t> </w:t>
      </w:r>
      <w:r w:rsidR="007879C5">
        <w:rPr>
          <w:rFonts w:cs="Times New Roman"/>
        </w:rPr>
        <w:t>cité par [Candito et al., 2014]</w:t>
      </w:r>
      <w:r w:rsidRPr="00FE0516">
        <w:rPr>
          <w:rFonts w:cs="Times New Roman"/>
        </w:rPr>
        <w:t>) qui permet aux annotateurs et annotatrices externes de choisir si le sens de x lemme</w:t>
      </w:r>
      <w:r w:rsidR="00EB5779">
        <w:rPr>
          <w:rFonts w:cs="Times New Roman"/>
        </w:rPr>
        <w:t>s</w:t>
      </w:r>
      <w:r w:rsidRPr="00FE0516">
        <w:rPr>
          <w:rFonts w:cs="Times New Roman"/>
        </w:rPr>
        <w:t xml:space="preserve"> rentre dans un des contextes proposés</w:t>
      </w:r>
      <w:r>
        <w:rPr>
          <w:rFonts w:cs="Times New Roman"/>
        </w:rPr>
        <w:t xml:space="preserve">. </w:t>
      </w:r>
      <w:r w:rsidRPr="00FE0516">
        <w:rPr>
          <w:rFonts w:cs="Times New Roman"/>
        </w:rPr>
        <w:t>Les résultats sont ainsi analysés par des spécialistes dans le domaine afin de confirmer le vrai sens</w:t>
      </w:r>
      <w:r>
        <w:rPr>
          <w:rFonts w:cs="Times New Roman"/>
        </w:rPr>
        <w:t>, c’est ce qu’on appelle la désambig</w:t>
      </w:r>
      <w:r w:rsidR="00CD4ECA">
        <w:rPr>
          <w:rFonts w:cs="Times New Roman"/>
        </w:rPr>
        <w:t>uï</w:t>
      </w:r>
      <w:r>
        <w:rPr>
          <w:rFonts w:cs="Times New Roman"/>
        </w:rPr>
        <w:t xml:space="preserve">sation, nous l’avons déjà vu dans le cadre du WSD.  </w:t>
      </w:r>
    </w:p>
    <w:p w14:paraId="206FCC66" w14:textId="123F0E58" w:rsidR="002313E9" w:rsidRDefault="002313E9" w:rsidP="009656E9">
      <w:pPr>
        <w:spacing w:line="276" w:lineRule="auto"/>
        <w:jc w:val="both"/>
        <w:rPr>
          <w:rFonts w:cs="Times New Roman"/>
        </w:rPr>
      </w:pPr>
      <w:r w:rsidRPr="00EF2ED9">
        <w:rPr>
          <w:rFonts w:cs="Times New Roman"/>
        </w:rPr>
        <w:t xml:space="preserve">Cependant, si </w:t>
      </w:r>
      <w:r>
        <w:rPr>
          <w:rFonts w:cs="Times New Roman"/>
        </w:rPr>
        <w:t>l’</w:t>
      </w:r>
      <w:r w:rsidRPr="00EF2ED9">
        <w:rPr>
          <w:rFonts w:cs="Times New Roman"/>
        </w:rPr>
        <w:t>on compare l</w:t>
      </w:r>
      <w:r>
        <w:rPr>
          <w:rFonts w:cs="Times New Roman"/>
        </w:rPr>
        <w:t>e schéma UCCA (</w:t>
      </w:r>
      <w:r w:rsidR="00611E74">
        <w:rPr>
          <w:rFonts w:cs="Times New Roman"/>
          <w:szCs w:val="24"/>
        </w:rPr>
        <w:t>p.</w:t>
      </w:r>
      <w:r w:rsidR="000A0366">
        <w:rPr>
          <w:rFonts w:cs="Times New Roman"/>
          <w:szCs w:val="24"/>
        </w:rPr>
        <w:t> </w:t>
      </w:r>
      <w:r w:rsidR="00611E74" w:rsidRPr="00611E74">
        <w:rPr>
          <w:rFonts w:cs="Times New Roman"/>
          <w:szCs w:val="24"/>
        </w:rPr>
        <w:fldChar w:fldCharType="begin"/>
      </w:r>
      <w:r w:rsidR="00611E74" w:rsidRPr="00611E74">
        <w:rPr>
          <w:rFonts w:cs="Times New Roman"/>
          <w:szCs w:val="24"/>
        </w:rPr>
        <w:instrText xml:space="preserve"> PAGEREF Bookmark21 \h </w:instrText>
      </w:r>
      <w:r w:rsidR="00611E74" w:rsidRPr="00611E74">
        <w:rPr>
          <w:rFonts w:cs="Times New Roman"/>
          <w:szCs w:val="24"/>
        </w:rPr>
      </w:r>
      <w:r w:rsidR="00611E74" w:rsidRPr="00611E74">
        <w:rPr>
          <w:rFonts w:cs="Times New Roman"/>
          <w:szCs w:val="24"/>
        </w:rPr>
        <w:fldChar w:fldCharType="separate"/>
      </w:r>
      <w:r w:rsidR="00546682">
        <w:rPr>
          <w:rFonts w:cs="Times New Roman"/>
          <w:noProof/>
          <w:szCs w:val="24"/>
        </w:rPr>
        <w:t>17</w:t>
      </w:r>
      <w:r w:rsidR="00611E74" w:rsidRPr="00611E74">
        <w:rPr>
          <w:rFonts w:cs="Times New Roman"/>
          <w:szCs w:val="24"/>
        </w:rPr>
        <w:fldChar w:fldCharType="end"/>
      </w:r>
      <w:r>
        <w:rPr>
          <w:rFonts w:cs="Times New Roman"/>
        </w:rPr>
        <w:t xml:space="preserve">) qui peut éventuellement être </w:t>
      </w:r>
      <w:r w:rsidR="00776242">
        <w:rPr>
          <w:rFonts w:cs="Times New Roman"/>
        </w:rPr>
        <w:t>transposé</w:t>
      </w:r>
      <w:r>
        <w:rPr>
          <w:rFonts w:cs="Times New Roman"/>
        </w:rPr>
        <w:t xml:space="preserve"> au français, on voit que le FrameNet n’est pas le meilleur outil pour l’annotation. Comme nous l’avons déjà vu, il est possible pour n’importe qui d’annoter (avec un peu d’entraînement) avec le schéma UCCA alors que le FrameNet est plus difficile à prendre en main et peut-être un peu moins précis dans </w:t>
      </w:r>
      <w:r w:rsidR="008762D5">
        <w:rPr>
          <w:rFonts w:cs="Times New Roman"/>
        </w:rPr>
        <w:t>l’</w:t>
      </w:r>
      <w:r>
        <w:rPr>
          <w:rFonts w:cs="Times New Roman"/>
        </w:rPr>
        <w:t xml:space="preserve">étude des relations. De plus, le schéma UCCA est plus complet dans son analyse sémantique vu qu’il n’est </w:t>
      </w:r>
      <w:r w:rsidR="008059FF">
        <w:rPr>
          <w:rFonts w:cs="Times New Roman"/>
        </w:rPr>
        <w:t>consacré</w:t>
      </w:r>
      <w:r>
        <w:rPr>
          <w:rFonts w:cs="Times New Roman"/>
        </w:rPr>
        <w:t xml:space="preserve"> qu’à cette tâche. </w:t>
      </w:r>
      <w:r w:rsidR="008059FF">
        <w:rPr>
          <w:rFonts w:cs="Times New Roman"/>
        </w:rPr>
        <w:t>De même</w:t>
      </w:r>
      <w:r>
        <w:rPr>
          <w:rFonts w:cs="Times New Roman"/>
        </w:rPr>
        <w:t xml:space="preserve">, UCCA sera capable de détecter quand deux phrases sont sémantiquement similaires et ne consacrera qu’un seul schéma à ces deux phrases. Néanmoins, dans le cas de FrameNet, deux </w:t>
      </w:r>
      <w:r w:rsidR="00983AB5">
        <w:rPr>
          <w:rFonts w:cs="Times New Roman"/>
        </w:rPr>
        <w:t>cadres</w:t>
      </w:r>
      <w:r>
        <w:rPr>
          <w:rFonts w:cs="Times New Roman"/>
        </w:rPr>
        <w:t xml:space="preserve"> seront consacrés à ces deux phrases.</w:t>
      </w:r>
      <w:r w:rsidR="00C32E6C">
        <w:rPr>
          <w:rFonts w:cs="Times New Roman"/>
        </w:rPr>
        <w:t xml:space="preserve"> </w:t>
      </w:r>
    </w:p>
    <w:p w14:paraId="5336BE7D" w14:textId="1E2DC4B7" w:rsidR="00D2105E" w:rsidRPr="00EF2ED9" w:rsidRDefault="00D2105E" w:rsidP="009656E9">
      <w:pPr>
        <w:spacing w:line="276" w:lineRule="auto"/>
        <w:jc w:val="both"/>
        <w:rPr>
          <w:rFonts w:cs="Times New Roman"/>
        </w:rPr>
      </w:pPr>
      <w:r>
        <w:rPr>
          <w:rFonts w:cs="Times New Roman"/>
        </w:rPr>
        <w:t xml:space="preserve">Après avoir vu les outils pour l’annotation sémantique, nous allons maintenant étudier les ressources lexicales disponibles pour l’analyse sémantique. </w:t>
      </w:r>
      <w:r w:rsidR="000C0DC3">
        <w:rPr>
          <w:rFonts w:cs="Times New Roman"/>
        </w:rPr>
        <w:t xml:space="preserve">Dans ces ressources, nous trouverons principalement des dictionnaires. Ces dictionnaires seront des ressources utiles pour </w:t>
      </w:r>
      <w:r w:rsidR="00AB6D51">
        <w:rPr>
          <w:rFonts w:cs="Times New Roman"/>
        </w:rPr>
        <w:t>les outils d’annotation sémantique que nous venons d’étudier.</w:t>
      </w:r>
    </w:p>
    <w:p w14:paraId="58D7DC0F" w14:textId="69E41810" w:rsidR="002313E9" w:rsidRDefault="002313E9" w:rsidP="009656E9">
      <w:pPr>
        <w:spacing w:line="276" w:lineRule="auto"/>
        <w:jc w:val="both"/>
        <w:rPr>
          <w:rFonts w:cs="Times New Roman"/>
        </w:rPr>
        <w:sectPr w:rsidR="002313E9" w:rsidSect="0032306D">
          <w:headerReference w:type="default" r:id="rId32"/>
          <w:type w:val="oddPage"/>
          <w:pgSz w:w="11906" w:h="16838"/>
          <w:pgMar w:top="1417" w:right="1417" w:bottom="1417" w:left="1417" w:header="708" w:footer="708" w:gutter="0"/>
          <w:cols w:space="708"/>
          <w:docGrid w:linePitch="360"/>
        </w:sectPr>
      </w:pPr>
    </w:p>
    <w:p w14:paraId="2E741F43" w14:textId="091ED201" w:rsidR="00277959" w:rsidRDefault="00E7343E" w:rsidP="009656E9">
      <w:pPr>
        <w:pStyle w:val="Titre1"/>
        <w:spacing w:line="276" w:lineRule="auto"/>
        <w:rPr>
          <w:rFonts w:ascii="Times New Roman" w:hAnsi="Times New Roman" w:cs="Times New Roman"/>
        </w:rPr>
      </w:pPr>
      <w:bookmarkStart w:id="34" w:name="_Ref103269673"/>
      <w:bookmarkStart w:id="35" w:name="_Toc139238654"/>
      <w:r w:rsidRPr="00FE0516">
        <w:rPr>
          <w:rFonts w:ascii="Times New Roman" w:hAnsi="Times New Roman" w:cs="Times New Roman"/>
        </w:rPr>
        <w:t>Ressources lexicales pour l’analyse sémantique</w:t>
      </w:r>
      <w:bookmarkEnd w:id="34"/>
      <w:bookmarkEnd w:id="35"/>
      <w:r w:rsidRPr="00FE0516">
        <w:rPr>
          <w:rFonts w:ascii="Times New Roman" w:hAnsi="Times New Roman" w:cs="Times New Roman"/>
        </w:rPr>
        <w:t> </w:t>
      </w:r>
    </w:p>
    <w:p w14:paraId="2C7669FF" w14:textId="77777777" w:rsidR="00B00A65" w:rsidRPr="00B00A65" w:rsidRDefault="00B00A65" w:rsidP="009656E9">
      <w:pPr>
        <w:spacing w:line="276" w:lineRule="auto"/>
        <w:jc w:val="both"/>
      </w:pPr>
    </w:p>
    <w:p w14:paraId="2CB947FB" w14:textId="5B0B2D91" w:rsidR="00277959" w:rsidRPr="00FE0516" w:rsidRDefault="00E7343E" w:rsidP="009656E9">
      <w:pPr>
        <w:spacing w:line="276" w:lineRule="auto"/>
        <w:jc w:val="both"/>
        <w:rPr>
          <w:rFonts w:cs="Times New Roman"/>
        </w:rPr>
      </w:pPr>
      <w:r w:rsidRPr="00FE0516">
        <w:rPr>
          <w:rFonts w:cs="Times New Roman"/>
        </w:rPr>
        <w:t>La conception d’un outil d’évaluation nécessite de s’appuyer sur des ressources qui permettent d’évaluer la pertinence d’une simplification automatique. Ainsi, il est nécessaire de faire un historique des ressources potentiellement utilisables dans le cadre de l’évaluation de la simplification automatique. Nous allons principalement étudier des dictionnaires qui sont soit syntaxiques soit sémantiques, soit les deux [TreeLex++ ; FrameNet].</w:t>
      </w:r>
    </w:p>
    <w:p w14:paraId="43BBD57D" w14:textId="4E5EEAF0" w:rsidR="00E7343E" w:rsidRDefault="008D58B0" w:rsidP="009656E9">
      <w:pPr>
        <w:pStyle w:val="Titre2"/>
        <w:spacing w:line="276" w:lineRule="auto"/>
        <w:jc w:val="both"/>
        <w:rPr>
          <w:rFonts w:ascii="Times New Roman" w:hAnsi="Times New Roman" w:cs="Times New Roman"/>
        </w:rPr>
      </w:pPr>
      <w:bookmarkStart w:id="36" w:name="_Ref103249298"/>
      <w:bookmarkStart w:id="37" w:name="_Toc139238655"/>
      <w:r>
        <w:rPr>
          <w:rFonts w:ascii="Times New Roman" w:hAnsi="Times New Roman" w:cs="Times New Roman"/>
        </w:rPr>
        <w:t xml:space="preserve">IV.1 </w:t>
      </w:r>
      <w:r w:rsidR="00E7343E" w:rsidRPr="00FE0516">
        <w:rPr>
          <w:rFonts w:ascii="Times New Roman" w:hAnsi="Times New Roman" w:cs="Times New Roman"/>
        </w:rPr>
        <w:t>DICOVALENCE :</w:t>
      </w:r>
      <w:bookmarkEnd w:id="36"/>
      <w:bookmarkEnd w:id="37"/>
    </w:p>
    <w:p w14:paraId="15C9BF16" w14:textId="77777777" w:rsidR="00A038E3" w:rsidRPr="00A038E3" w:rsidRDefault="00A038E3" w:rsidP="009656E9">
      <w:pPr>
        <w:spacing w:line="276" w:lineRule="auto"/>
        <w:jc w:val="both"/>
      </w:pPr>
    </w:p>
    <w:p w14:paraId="17F9EF0F" w14:textId="703FC0C4" w:rsidR="00E7343E" w:rsidRPr="00FE0516" w:rsidRDefault="00E7343E" w:rsidP="009656E9">
      <w:pPr>
        <w:spacing w:line="276" w:lineRule="auto"/>
        <w:jc w:val="both"/>
        <w:rPr>
          <w:rFonts w:cs="Times New Roman"/>
        </w:rPr>
      </w:pPr>
      <w:r w:rsidRPr="00FE0516">
        <w:rPr>
          <w:rFonts w:cs="Times New Roman"/>
        </w:rPr>
        <w:t>Quelle est la définition de valence</w:t>
      </w:r>
      <w:r w:rsidR="00867640">
        <w:rPr>
          <w:rFonts w:cs="Times New Roman"/>
        </w:rPr>
        <w:t> </w:t>
      </w:r>
      <w:r w:rsidRPr="00FE0516">
        <w:rPr>
          <w:rFonts w:cs="Times New Roman"/>
        </w:rPr>
        <w:t>?</w:t>
      </w:r>
    </w:p>
    <w:p w14:paraId="533C6F9F" w14:textId="5A695464" w:rsidR="00E7343E" w:rsidRPr="00FE0516" w:rsidRDefault="00A944CC" w:rsidP="009656E9">
      <w:pPr>
        <w:spacing w:line="276" w:lineRule="auto"/>
        <w:jc w:val="both"/>
        <w:rPr>
          <w:rFonts w:cs="Times New Roman"/>
        </w:rPr>
      </w:pPr>
      <w:r>
        <w:rPr>
          <w:rFonts w:cs="Times New Roman"/>
        </w:rPr>
        <w:t>«</w:t>
      </w:r>
      <w:r w:rsidR="00103EF5">
        <w:rPr>
          <w:rFonts w:cs="Times New Roman"/>
        </w:rPr>
        <w:t> </w:t>
      </w:r>
      <w:r w:rsidR="00E7343E" w:rsidRPr="00FE0516">
        <w:rPr>
          <w:rFonts w:cs="Times New Roman"/>
        </w:rPr>
        <w:t>a)</w:t>
      </w:r>
      <w:r w:rsidR="00CD2D03">
        <w:rPr>
          <w:rFonts w:cs="Times New Roman"/>
        </w:rPr>
        <w:t xml:space="preserve"> Tesnière :</w:t>
      </w:r>
      <w:r w:rsidR="00E820DA">
        <w:rPr>
          <w:rFonts w:cs="Times New Roman"/>
        </w:rPr>
        <w:t xml:space="preserve"> </w:t>
      </w:r>
      <w:r w:rsidR="00E7343E" w:rsidRPr="00FE0516">
        <w:rPr>
          <w:rFonts w:cs="Times New Roman"/>
        </w:rPr>
        <w:t>Nombre d</w:t>
      </w:r>
      <w:r w:rsidR="00B72CCC" w:rsidRPr="00FE0516">
        <w:rPr>
          <w:rFonts w:cs="Times New Roman"/>
        </w:rPr>
        <w:t>’</w:t>
      </w:r>
      <w:r w:rsidR="00E7343E" w:rsidRPr="00FE0516">
        <w:rPr>
          <w:rFonts w:cs="Times New Roman"/>
        </w:rPr>
        <w:t>actants qu</w:t>
      </w:r>
      <w:r w:rsidR="00B72CCC" w:rsidRPr="00FE0516">
        <w:rPr>
          <w:rFonts w:cs="Times New Roman"/>
        </w:rPr>
        <w:t>’</w:t>
      </w:r>
      <w:r w:rsidR="00E7343E" w:rsidRPr="00FE0516">
        <w:rPr>
          <w:rFonts w:cs="Times New Roman"/>
        </w:rPr>
        <w:t>un verbe est susceptible de régir.</w:t>
      </w:r>
      <w:r w:rsidR="009F5978">
        <w:rPr>
          <w:rFonts w:cs="Times New Roman"/>
        </w:rPr>
        <w:t xml:space="preserve"> </w:t>
      </w:r>
      <w:r w:rsidR="00E7343E" w:rsidRPr="00FE0516">
        <w:rPr>
          <w:rFonts w:cs="Times New Roman"/>
        </w:rPr>
        <w:t>Valence verbale.</w:t>
      </w:r>
      <w:r w:rsidR="009F5978">
        <w:rPr>
          <w:rFonts w:cs="Times New Roman"/>
        </w:rPr>
        <w:t xml:space="preserve"> </w:t>
      </w:r>
      <w:r w:rsidR="00E7343E" w:rsidRPr="00FE0516">
        <w:rPr>
          <w:rFonts w:cs="Times New Roman"/>
        </w:rPr>
        <w:t>Les verbes intransitifs ont nécessairement la valence</w:t>
      </w:r>
      <w:r w:rsidR="00C822DF">
        <w:rPr>
          <w:rFonts w:cs="Times New Roman"/>
        </w:rPr>
        <w:t> </w:t>
      </w:r>
      <w:r w:rsidR="00E7343E" w:rsidRPr="00FE0516">
        <w:rPr>
          <w:rFonts w:cs="Times New Roman"/>
        </w:rPr>
        <w:t>1 (Mounin1974).</w:t>
      </w:r>
    </w:p>
    <w:p w14:paraId="5092F762" w14:textId="00E49E38" w:rsidR="00E7343E" w:rsidRPr="00FE0516" w:rsidRDefault="00E7343E" w:rsidP="009656E9">
      <w:pPr>
        <w:spacing w:line="276" w:lineRule="auto"/>
        <w:jc w:val="both"/>
        <w:rPr>
          <w:rFonts w:cs="Times New Roman"/>
        </w:rPr>
      </w:pPr>
      <w:r w:rsidRPr="00FE0516">
        <w:rPr>
          <w:rFonts w:cs="Times New Roman"/>
        </w:rPr>
        <w:t>b) Valence lexicale</w:t>
      </w:r>
      <w:r w:rsidR="000A75DC">
        <w:rPr>
          <w:rFonts w:cs="Times New Roman"/>
        </w:rPr>
        <w:t xml:space="preserve"> :</w:t>
      </w:r>
      <w:r w:rsidRPr="00FE0516">
        <w:rPr>
          <w:rFonts w:cs="Times New Roman"/>
        </w:rPr>
        <w:t> </w:t>
      </w:r>
      <w:r w:rsidR="009A63B6" w:rsidRPr="00FE0516">
        <w:rPr>
          <w:rFonts w:cs="Times New Roman"/>
        </w:rPr>
        <w:t xml:space="preserve"> </w:t>
      </w:r>
      <w:r w:rsidRPr="00FE0516">
        <w:rPr>
          <w:rFonts w:cs="Times New Roman"/>
        </w:rPr>
        <w:t>Indice de sélection égal au pouvoir d</w:t>
      </w:r>
      <w:r w:rsidR="00B72CCC" w:rsidRPr="00FE0516">
        <w:rPr>
          <w:rFonts w:cs="Times New Roman"/>
        </w:rPr>
        <w:t>’</w:t>
      </w:r>
      <w:r w:rsidRPr="00FE0516">
        <w:rPr>
          <w:rFonts w:cs="Times New Roman"/>
        </w:rPr>
        <w:t>un mot à se substituer à d</w:t>
      </w:r>
      <w:r w:rsidR="00B72CCC" w:rsidRPr="00FE0516">
        <w:rPr>
          <w:rFonts w:cs="Times New Roman"/>
        </w:rPr>
        <w:t>’</w:t>
      </w:r>
      <w:r w:rsidRPr="00FE0516">
        <w:rPr>
          <w:rFonts w:cs="Times New Roman"/>
        </w:rPr>
        <w:t>autres en contexte (Mounin, 1974)</w:t>
      </w:r>
      <w:r w:rsidR="00103EF5">
        <w:rPr>
          <w:rFonts w:cs="Times New Roman"/>
        </w:rPr>
        <w:t> </w:t>
      </w:r>
      <w:r w:rsidR="00A944CC">
        <w:rPr>
          <w:rFonts w:cs="Times New Roman"/>
        </w:rPr>
        <w:t>»</w:t>
      </w:r>
    </w:p>
    <w:p w14:paraId="31295587" w14:textId="5222D473" w:rsidR="00E7343E" w:rsidRPr="00FE0516" w:rsidRDefault="00261D1B" w:rsidP="009656E9">
      <w:pPr>
        <w:spacing w:line="276" w:lineRule="auto"/>
        <w:jc w:val="both"/>
        <w:rPr>
          <w:rFonts w:cs="Times New Roman"/>
        </w:rPr>
      </w:pPr>
      <w:r w:rsidRPr="00FE0516">
        <w:rPr>
          <w:rFonts w:cs="Times New Roman"/>
        </w:rPr>
        <w:t>Source</w:t>
      </w:r>
      <w:r w:rsidR="009F5978">
        <w:rPr>
          <w:rFonts w:cs="Times New Roman"/>
        </w:rPr>
        <w:t> </w:t>
      </w:r>
      <w:r w:rsidR="00E7343E" w:rsidRPr="00FE0516">
        <w:rPr>
          <w:rFonts w:cs="Times New Roman"/>
        </w:rPr>
        <w:t>: (cnrtl.fr)</w:t>
      </w:r>
    </w:p>
    <w:p w14:paraId="19C2D73D" w14:textId="77777777" w:rsidR="00E7343E" w:rsidRPr="00FE0516" w:rsidRDefault="00E7343E" w:rsidP="009656E9">
      <w:pPr>
        <w:spacing w:line="276" w:lineRule="auto"/>
        <w:jc w:val="both"/>
        <w:rPr>
          <w:rFonts w:cs="Times New Roman"/>
        </w:rPr>
      </w:pPr>
    </w:p>
    <w:p w14:paraId="62C805AA" w14:textId="7F52CF65" w:rsidR="00E7343E" w:rsidRPr="00FE0516" w:rsidRDefault="00E7343E" w:rsidP="009656E9">
      <w:pPr>
        <w:spacing w:line="276" w:lineRule="auto"/>
        <w:jc w:val="both"/>
        <w:rPr>
          <w:rFonts w:cs="Times New Roman"/>
        </w:rPr>
      </w:pPr>
      <w:r w:rsidRPr="00FE0516">
        <w:rPr>
          <w:rFonts w:cs="Times New Roman"/>
        </w:rPr>
        <w:t xml:space="preserve">D’après </w:t>
      </w:r>
      <w:r w:rsidRPr="00FE0516">
        <w:rPr>
          <w:rFonts w:cs="Times New Roman"/>
        </w:rPr>
        <w:fldChar w:fldCharType="begin"/>
      </w:r>
      <w:r w:rsidR="000113AC">
        <w:rPr>
          <w:rFonts w:cs="Times New Roman"/>
        </w:rPr>
        <w:instrText xml:space="preserve"> ADDIN ZOTERO_ITEM CSL_CITATION {"citationID":"5rcy4axB","properties":{"formattedCitation":" (Piet, 2010)","plainCitation":" (Piet, 2010)","dontUpdate":true,"noteIndex":0},"citationItems":[{"id":131,"uris":["http://zotero.org/users/local/qCrXjCmf/items/JNBMKN2Q"],"itemData":{"id":131,"type":"article-journal","abstract":"Le dictionnaire de valence DICOVALENCE est une ressource informatique qui répertorie les\ncadres valenciels de plus de 3700 verbes simples du français. Par cadre de valence on entend\ntraditionnellement le nombre et la nature des compléments valenciels du verbe, y compris le\nsujet, avec mention de leur fonction syntaxique. Comme de nombreux infinitifs présentent\nplusieurs cadres de valence, le dictionnaire compte en tout plus de 8000 entrées. Le\ndictionnaire explicite en outre certaines restrictions de sélection, certaines formes de\nréalisation (pronominales, phrastiques) des termes, la possibilité d’employer le cadre valenciel\ndans différents types de passif, l’auxiliaire employé, ainsi que le cas échéant des liens avec\nd’autres cadres de valence du même infinitif","language":"fr","title":"Le dictionnaire de valence DICOVALENCE : manuel d'utilisation","title-short":"Dicovalence","URL":"https://d1wqtxts1xzle7.cloudfront.net/8217254/manuel_100625-with-cover-page-v2.pdf?Expires=1644839731&amp;Signature=HB~VkPpWA8IsMOY5t2w0Be4rn1Pwn8RjrispefKyhve9YJkCLuT~cPjL8T06pxAFG3TRT9xUFSee6QeiXauFsakmi1hU2WgptgmiDVY3rnPrE855BIpN73jvtEb1z0XsGwNaHkTvSx31zbdfJHLmMjefrDNx0PQrp076EtVEQB6PBCwC27pT31Ozzhd3n-X4R5iMeCRgPi3GC9RUrWOXKYXid7pOTshRyYZiFcSumCqebnhtxXtutL1pDTByQPsITkMVNLUUGdCpIsUivmlr9-l8i4-qSrYGd1Ia7gydPpwSWpF5IMXv3PnRi-gfibrloTLZ3QI6VOJ~k9Hv2UR9TA__&amp;Key-Pair-Id=APKAJLOHF5GGSLRBV4ZA","author":[{"family":"Mertens","given":"Piet"}],"accessed":{"date-parts":[["2022",2,14]]},"issued":{"date-parts":[["2010",6,25]]}}}],"schema":"https://github.com/citation-style-language/schema/raw/master/csl-citation.json"} </w:instrText>
      </w:r>
      <w:r w:rsidRPr="00FE0516">
        <w:rPr>
          <w:rFonts w:cs="Times New Roman"/>
        </w:rPr>
        <w:fldChar w:fldCharType="separate"/>
      </w:r>
      <w:r w:rsidRPr="00FE0516">
        <w:rPr>
          <w:rFonts w:cs="Times New Roman"/>
        </w:rPr>
        <w:t>(</w:t>
      </w:r>
      <w:r w:rsidR="009F0134">
        <w:rPr>
          <w:rFonts w:cs="Times New Roman"/>
        </w:rPr>
        <w:t>Mertens</w:t>
      </w:r>
      <w:r w:rsidRPr="00FE0516">
        <w:rPr>
          <w:rFonts w:cs="Times New Roman"/>
        </w:rPr>
        <w:t>, 2010)</w:t>
      </w:r>
      <w:r w:rsidRPr="00FE0516">
        <w:rPr>
          <w:rFonts w:cs="Times New Roman"/>
        </w:rPr>
        <w:fldChar w:fldCharType="end"/>
      </w:r>
      <w:r w:rsidRPr="00FE0516">
        <w:rPr>
          <w:rFonts w:cs="Times New Roman"/>
        </w:rPr>
        <w:t>, DicoValence est un dictionnaire syntaxique se fondant seulement sur un vocabulaire non technique. Il permet ainsi de montrer les cadres de valences (c</w:t>
      </w:r>
      <w:r w:rsidR="009A63B6" w:rsidRPr="00FE0516">
        <w:rPr>
          <w:rFonts w:cs="Times New Roman"/>
        </w:rPr>
        <w:t>.-à-d.</w:t>
      </w:r>
      <w:r w:rsidRPr="00FE0516">
        <w:rPr>
          <w:rFonts w:cs="Times New Roman"/>
        </w:rPr>
        <w:t xml:space="preserve"> ce qui entoure le verbe</w:t>
      </w:r>
      <w:r w:rsidR="00A21115">
        <w:rPr>
          <w:rFonts w:cs="Times New Roman"/>
        </w:rPr>
        <w:t> </w:t>
      </w:r>
      <w:r w:rsidRPr="00FE0516">
        <w:rPr>
          <w:rFonts w:cs="Times New Roman"/>
        </w:rPr>
        <w:t>; voir définition cnrtl.fr) tout en décrivant avec précision tous les aspects des verbes proposés. Le dictionnaire comporte 3700</w:t>
      </w:r>
      <w:r w:rsidR="007D498B">
        <w:rPr>
          <w:rFonts w:cs="Times New Roman"/>
        </w:rPr>
        <w:t> </w:t>
      </w:r>
      <w:r w:rsidRPr="00FE0516">
        <w:rPr>
          <w:rFonts w:cs="Times New Roman"/>
        </w:rPr>
        <w:t>verbes dits «</w:t>
      </w:r>
      <w:r w:rsidR="00FD38C1">
        <w:rPr>
          <w:rFonts w:cs="Times New Roman"/>
        </w:rPr>
        <w:t> </w:t>
      </w:r>
      <w:r w:rsidRPr="00FE0516">
        <w:rPr>
          <w:rFonts w:cs="Times New Roman"/>
        </w:rPr>
        <w:t>pleins</w:t>
      </w:r>
      <w:r w:rsidR="00FD38C1">
        <w:rPr>
          <w:rFonts w:cs="Times New Roman"/>
        </w:rPr>
        <w:t> </w:t>
      </w:r>
      <w:r w:rsidRPr="00FE0516">
        <w:rPr>
          <w:rFonts w:cs="Times New Roman"/>
        </w:rPr>
        <w:t>». Parmi ces 3700</w:t>
      </w:r>
      <w:r w:rsidR="007D498B">
        <w:rPr>
          <w:rFonts w:cs="Times New Roman"/>
        </w:rPr>
        <w:t> </w:t>
      </w:r>
      <w:r w:rsidRPr="00FE0516">
        <w:rPr>
          <w:rFonts w:cs="Times New Roman"/>
        </w:rPr>
        <w:t>verbes, certains possèdent plusieurs sens, donc plusieurs cadres de valence, c’est pour cela que le dictionnaire comporte environ 8000</w:t>
      </w:r>
      <w:r w:rsidR="007D498B">
        <w:rPr>
          <w:rFonts w:cs="Times New Roman"/>
        </w:rPr>
        <w:t> </w:t>
      </w:r>
      <w:r w:rsidRPr="00FE0516">
        <w:rPr>
          <w:rFonts w:cs="Times New Roman"/>
        </w:rPr>
        <w:t xml:space="preserve">entrées. L’utilisation de ces cadres de valence peut également s’appeler </w:t>
      </w:r>
      <w:r w:rsidRPr="00FE0516">
        <w:rPr>
          <w:rFonts w:cs="Times New Roman"/>
          <w:u w:val="single"/>
        </w:rPr>
        <w:t>«</w:t>
      </w:r>
      <w:r w:rsidR="00FD38C1">
        <w:rPr>
          <w:rFonts w:cs="Times New Roman"/>
          <w:u w:val="single"/>
        </w:rPr>
        <w:t> </w:t>
      </w:r>
      <w:r w:rsidRPr="00FE0516">
        <w:rPr>
          <w:rFonts w:cs="Times New Roman"/>
          <w:u w:val="single"/>
        </w:rPr>
        <w:t>l’approche pronominale</w:t>
      </w:r>
      <w:r w:rsidR="00FD38C1">
        <w:rPr>
          <w:rFonts w:cs="Times New Roman"/>
          <w:u w:val="single"/>
        </w:rPr>
        <w:t> </w:t>
      </w:r>
      <w:r w:rsidRPr="00FE0516">
        <w:rPr>
          <w:rFonts w:cs="Times New Roman"/>
          <w:u w:val="single"/>
        </w:rPr>
        <w:t>»</w:t>
      </w:r>
      <w:r w:rsidR="00EB5779">
        <w:rPr>
          <w:rFonts w:cs="Times New Roman"/>
          <w:u w:val="single"/>
        </w:rPr>
        <w:t>.</w:t>
      </w:r>
    </w:p>
    <w:p w14:paraId="2E8E480A" w14:textId="77777777" w:rsidR="00E7343E" w:rsidRPr="00FE0516" w:rsidRDefault="00E7343E" w:rsidP="009656E9">
      <w:pPr>
        <w:spacing w:line="276" w:lineRule="auto"/>
        <w:jc w:val="both"/>
        <w:rPr>
          <w:rFonts w:cs="Times New Roman"/>
        </w:rPr>
      </w:pPr>
      <w:r w:rsidRPr="00FE0516">
        <w:rPr>
          <w:rFonts w:cs="Times New Roman"/>
        </w:rPr>
        <w:t>Il peut se retrouver utile pour les logiciels de TAL dans le cadre d’un besoin d’une analyse syntaxique poussée.</w:t>
      </w:r>
    </w:p>
    <w:p w14:paraId="236E7616" w14:textId="090DADB6" w:rsidR="00E7343E" w:rsidRPr="00FE0516" w:rsidRDefault="00E7343E" w:rsidP="009656E9">
      <w:pPr>
        <w:spacing w:line="276" w:lineRule="auto"/>
        <w:jc w:val="both"/>
        <w:rPr>
          <w:rFonts w:cs="Times New Roman"/>
        </w:rPr>
      </w:pPr>
      <w:r w:rsidRPr="00FE0516">
        <w:rPr>
          <w:rFonts w:cs="Times New Roman"/>
        </w:rPr>
        <w:t>Quel type de structure a le dictionnaire DicoValence</w:t>
      </w:r>
      <w:r w:rsidR="009F5978">
        <w:rPr>
          <w:rFonts w:cs="Times New Roman"/>
        </w:rPr>
        <w:t> </w:t>
      </w:r>
      <w:r w:rsidRPr="00FE0516">
        <w:rPr>
          <w:rFonts w:cs="Times New Roman"/>
        </w:rPr>
        <w:t>?</w:t>
      </w:r>
    </w:p>
    <w:p w14:paraId="5FB4E449" w14:textId="1CC31DDE" w:rsidR="00E7343E" w:rsidRPr="00FE0516" w:rsidRDefault="00E7343E" w:rsidP="009656E9">
      <w:pPr>
        <w:spacing w:line="276" w:lineRule="auto"/>
        <w:jc w:val="both"/>
        <w:rPr>
          <w:rFonts w:cs="Times New Roman"/>
        </w:rPr>
      </w:pPr>
      <w:r w:rsidRPr="00FE0516">
        <w:rPr>
          <w:rFonts w:cs="Times New Roman"/>
        </w:rPr>
        <w:t>Nous pouvons observer la structure dans l’exemple</w:t>
      </w:r>
      <w:r w:rsidR="00C822DF">
        <w:rPr>
          <w:rFonts w:cs="Times New Roman"/>
        </w:rPr>
        <w:t> </w:t>
      </w:r>
      <w:r w:rsidRPr="00FE0516">
        <w:rPr>
          <w:rFonts w:cs="Times New Roman"/>
        </w:rPr>
        <w:t>1</w:t>
      </w:r>
      <w:r w:rsidRPr="00FE0516">
        <w:rPr>
          <w:rFonts w:cs="Times New Roman"/>
        </w:rPr>
        <w:fldChar w:fldCharType="begin"/>
      </w:r>
      <w:r w:rsidR="000113AC">
        <w:rPr>
          <w:rFonts w:cs="Times New Roman"/>
        </w:rPr>
        <w:instrText xml:space="preserve"> ADDIN ZOTERO_ITEM CSL_CITATION {"citationID":"BLFLOWOe","properties":{"formattedCitation":" (Piet, 2010)","plainCitation":" (Piet, 2010)","dontUpdate":true,"noteIndex":0},"citationItems":[{"id":131,"uris":["http://zotero.org/users/local/qCrXjCmf/items/JNBMKN2Q"],"itemData":{"id":131,"type":"article-journal","abstract":"Le dictionnaire de valence DICOVALENCE est une ressource informatique qui répertorie les\ncadres valenciels de plus de 3700 verbes simples du français. Par cadre de valence on entend\ntraditionnellement le nombre et la nature des compléments valenciels du verbe, y compris le\nsujet, avec mention de leur fonction syntaxique. Comme de nombreux infinitifs présentent\nplusieurs cadres de valence, le dictionnaire compte en tout plus de 8000 entrées. Le\ndictionnaire explicite en outre certaines restrictions de sélection, certaines formes de\nréalisation (pronominales, phrastiques) des termes, la possibilité d’employer le cadre valenciel\ndans différents types de passif, l’auxiliaire employé, ainsi que le cas échéant des liens avec\nd’autres cadres de valence du même infinitif","language":"fr","title":"Le dictionnaire de valence DICOVALENCE : manuel d'utilisation","title-short":"Dicovalence","URL":"https://d1wqtxts1xzle7.cloudfront.net/8217254/manuel_100625-with-cover-page-v2.pdf?Expires=1644839731&amp;Signature=HB~VkPpWA8IsMOY5t2w0Be4rn1Pwn8RjrispefKyhve9YJkCLuT~cPjL8T06pxAFG3TRT9xUFSee6QeiXauFsakmi1hU2WgptgmiDVY3rnPrE855BIpN73jvtEb1z0XsGwNaHkTvSx31zbdfJHLmMjefrDNx0PQrp076EtVEQB6PBCwC27pT31Ozzhd3n-X4R5iMeCRgPi3GC9RUrWOXKYXid7pOTshRyYZiFcSumCqebnhtxXtutL1pDTByQPsITkMVNLUUGdCpIsUivmlr9-l8i4-qSrYGd1Ia7gydPpwSWpF5IMXv3PnRi-gfibrloTLZ3QI6VOJ~k9Hv2UR9TA__&amp;Key-Pair-Id=APKAJLOHF5GGSLRBV4ZA","author":[{"family":"Mertens","given":"Piet"}],"accessed":{"date-parts":[["2022",2,14]]},"issued":{"date-parts":[["2010",6,25]]}}}],"schema":"https://github.com/citation-style-language/schema/raw/master/csl-citation.json"} </w:instrText>
      </w:r>
      <w:r w:rsidRPr="00FE0516">
        <w:rPr>
          <w:rFonts w:cs="Times New Roman"/>
        </w:rPr>
        <w:fldChar w:fldCharType="separate"/>
      </w:r>
      <w:r w:rsidRPr="00FE0516">
        <w:rPr>
          <w:rFonts w:cs="Times New Roman"/>
        </w:rPr>
        <w:t xml:space="preserve"> (</w:t>
      </w:r>
      <w:r w:rsidR="009F0134">
        <w:rPr>
          <w:rFonts w:cs="Times New Roman"/>
        </w:rPr>
        <w:t>Mertens</w:t>
      </w:r>
      <w:r w:rsidRPr="00FE0516">
        <w:rPr>
          <w:rFonts w:cs="Times New Roman"/>
        </w:rPr>
        <w:t>, 2010)</w:t>
      </w:r>
      <w:r w:rsidRPr="00FE0516">
        <w:rPr>
          <w:rFonts w:cs="Times New Roman"/>
        </w:rPr>
        <w:fldChar w:fldCharType="end"/>
      </w:r>
      <w:r w:rsidRPr="00FE0516">
        <w:rPr>
          <w:rFonts w:cs="Times New Roman"/>
        </w:rPr>
        <w:t> :</w:t>
      </w:r>
    </w:p>
    <w:p w14:paraId="39A6AA7F" w14:textId="77777777" w:rsidR="00E7343E" w:rsidRPr="00FE0516" w:rsidRDefault="00E7343E" w:rsidP="009656E9">
      <w:pPr>
        <w:spacing w:line="276" w:lineRule="auto"/>
        <w:jc w:val="both"/>
        <w:rPr>
          <w:rFonts w:cs="Times New Roman"/>
        </w:rPr>
      </w:pPr>
      <w:r w:rsidRPr="00FE0516">
        <w:rPr>
          <w:rFonts w:cs="Times New Roman"/>
          <w:noProof/>
        </w:rPr>
        <w:drawing>
          <wp:inline distT="0" distB="0" distL="0" distR="0" wp14:anchorId="4445F36B" wp14:editId="4A98218B">
            <wp:extent cx="5760720" cy="1501775"/>
            <wp:effectExtent l="0" t="0" r="0" b="3175"/>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33"/>
                    <a:stretch>
                      <a:fillRect/>
                    </a:stretch>
                  </pic:blipFill>
                  <pic:spPr>
                    <a:xfrm>
                      <a:off x="0" y="0"/>
                      <a:ext cx="5760720" cy="1501775"/>
                    </a:xfrm>
                    <a:prstGeom prst="rect">
                      <a:avLst/>
                    </a:prstGeom>
                  </pic:spPr>
                </pic:pic>
              </a:graphicData>
            </a:graphic>
          </wp:inline>
        </w:drawing>
      </w:r>
    </w:p>
    <w:p w14:paraId="49E7AC25" w14:textId="77777777" w:rsidR="00E7343E" w:rsidRPr="00FE0516" w:rsidRDefault="00E7343E" w:rsidP="009656E9">
      <w:pPr>
        <w:spacing w:line="276" w:lineRule="auto"/>
        <w:jc w:val="both"/>
        <w:rPr>
          <w:rFonts w:cs="Times New Roman"/>
        </w:rPr>
      </w:pPr>
    </w:p>
    <w:p w14:paraId="57C3D165" w14:textId="653559F0" w:rsidR="00E7343E" w:rsidRPr="00FE0516" w:rsidRDefault="00E7343E" w:rsidP="009656E9">
      <w:pPr>
        <w:spacing w:line="276" w:lineRule="auto"/>
        <w:jc w:val="both"/>
        <w:rPr>
          <w:rFonts w:cs="Times New Roman"/>
        </w:rPr>
      </w:pPr>
      <w:r w:rsidRPr="00FE0516">
        <w:rPr>
          <w:rFonts w:cs="Times New Roman"/>
        </w:rPr>
        <w:t>Explication des entrées dans l’exemple</w:t>
      </w:r>
      <w:r w:rsidR="00C822DF">
        <w:rPr>
          <w:rFonts w:cs="Times New Roman"/>
        </w:rPr>
        <w:t> </w:t>
      </w:r>
      <w:r w:rsidRPr="00FE0516">
        <w:rPr>
          <w:rFonts w:cs="Times New Roman"/>
        </w:rPr>
        <w:t>1 (</w:t>
      </w:r>
      <w:r w:rsidR="009F0134">
        <w:rPr>
          <w:rFonts w:cs="Times New Roman"/>
        </w:rPr>
        <w:t>Mertens</w:t>
      </w:r>
      <w:r w:rsidRPr="00FE0516">
        <w:rPr>
          <w:rFonts w:cs="Times New Roman"/>
        </w:rPr>
        <w:t>, 2010, p.</w:t>
      </w:r>
      <w:r w:rsidR="00C822DF">
        <w:rPr>
          <w:rFonts w:cs="Times New Roman"/>
        </w:rPr>
        <w:t> </w:t>
      </w:r>
      <w:r w:rsidRPr="00FE0516">
        <w:rPr>
          <w:rFonts w:cs="Times New Roman"/>
        </w:rPr>
        <w:t>5 – 6) :</w:t>
      </w:r>
    </w:p>
    <w:p w14:paraId="0E44F440" w14:textId="16327696" w:rsidR="00E7343E" w:rsidRPr="00FE0516" w:rsidRDefault="00E7343E" w:rsidP="009656E9">
      <w:pPr>
        <w:spacing w:line="276" w:lineRule="auto"/>
        <w:jc w:val="both"/>
        <w:rPr>
          <w:rFonts w:cs="Times New Roman"/>
        </w:rPr>
      </w:pPr>
      <w:r w:rsidRPr="00FE0516">
        <w:rPr>
          <w:rFonts w:cs="Times New Roman"/>
        </w:rPr>
        <w:t>VAL</w:t>
      </w:r>
      <w:r w:rsidR="00A21115">
        <w:rPr>
          <w:rFonts w:cs="Times New Roman"/>
        </w:rPr>
        <w:t xml:space="preserve"> </w:t>
      </w:r>
      <w:r w:rsidRPr="00FE0516">
        <w:rPr>
          <w:rFonts w:cs="Times New Roman"/>
        </w:rPr>
        <w:t xml:space="preserve">$ = entrée </w:t>
      </w:r>
    </w:p>
    <w:p w14:paraId="065AE597" w14:textId="28FC18A2" w:rsidR="00E7343E" w:rsidRPr="00FE0516" w:rsidRDefault="00E7343E" w:rsidP="009656E9">
      <w:pPr>
        <w:spacing w:line="276" w:lineRule="auto"/>
        <w:jc w:val="both"/>
        <w:rPr>
          <w:rFonts w:cs="Times New Roman"/>
        </w:rPr>
      </w:pPr>
      <w:r w:rsidRPr="00FE0516">
        <w:rPr>
          <w:rFonts w:cs="Times New Roman"/>
        </w:rPr>
        <w:t>VTYPE</w:t>
      </w:r>
      <w:r w:rsidR="00A21115">
        <w:rPr>
          <w:rFonts w:cs="Times New Roman"/>
        </w:rPr>
        <w:t xml:space="preserve"> </w:t>
      </w:r>
      <w:r w:rsidRPr="00FE0516">
        <w:rPr>
          <w:rFonts w:cs="Times New Roman"/>
        </w:rPr>
        <w:t xml:space="preserve">$ = type de verbe </w:t>
      </w:r>
    </w:p>
    <w:p w14:paraId="68267705" w14:textId="6A49C4E8" w:rsidR="00E7343E" w:rsidRPr="00FE0516" w:rsidRDefault="00E7343E" w:rsidP="009656E9">
      <w:pPr>
        <w:spacing w:line="276" w:lineRule="auto"/>
        <w:jc w:val="both"/>
        <w:rPr>
          <w:rFonts w:cs="Times New Roman"/>
        </w:rPr>
      </w:pPr>
      <w:r w:rsidRPr="00FE0516">
        <w:rPr>
          <w:rFonts w:cs="Times New Roman"/>
        </w:rPr>
        <w:t>VERB</w:t>
      </w:r>
      <w:r w:rsidR="00A21115">
        <w:rPr>
          <w:rFonts w:cs="Times New Roman"/>
        </w:rPr>
        <w:t xml:space="preserve"> </w:t>
      </w:r>
      <w:r w:rsidRPr="00FE0516">
        <w:rPr>
          <w:rFonts w:cs="Times New Roman"/>
        </w:rPr>
        <w:t>$ = le verbe en question</w:t>
      </w:r>
    </w:p>
    <w:p w14:paraId="26B0D841" w14:textId="2B13F21E" w:rsidR="00E7343E" w:rsidRPr="00FE0516" w:rsidRDefault="00E7343E" w:rsidP="009656E9">
      <w:pPr>
        <w:spacing w:line="276" w:lineRule="auto"/>
        <w:jc w:val="both"/>
        <w:rPr>
          <w:rFonts w:cs="Times New Roman"/>
        </w:rPr>
      </w:pPr>
      <w:r w:rsidRPr="00FE0516">
        <w:rPr>
          <w:rFonts w:cs="Times New Roman"/>
        </w:rPr>
        <w:t>Num</w:t>
      </w:r>
      <w:r w:rsidR="00A21115">
        <w:rPr>
          <w:rFonts w:cs="Times New Roman"/>
        </w:rPr>
        <w:t xml:space="preserve"> </w:t>
      </w:r>
      <w:r w:rsidRPr="00FE0516">
        <w:rPr>
          <w:rFonts w:cs="Times New Roman"/>
        </w:rPr>
        <w:t>$ = nombre d’occurrences</w:t>
      </w:r>
      <w:r w:rsidR="009F5978">
        <w:rPr>
          <w:rFonts w:cs="Times New Roman"/>
        </w:rPr>
        <w:t> </w:t>
      </w:r>
      <w:r w:rsidRPr="00FE0516">
        <w:rPr>
          <w:rFonts w:cs="Times New Roman"/>
        </w:rPr>
        <w:t>?</w:t>
      </w:r>
    </w:p>
    <w:p w14:paraId="6964FC7E" w14:textId="373C29B6" w:rsidR="00E7343E" w:rsidRPr="00FE0516" w:rsidRDefault="00E7343E" w:rsidP="009656E9">
      <w:pPr>
        <w:spacing w:line="276" w:lineRule="auto"/>
        <w:jc w:val="both"/>
        <w:rPr>
          <w:rFonts w:cs="Times New Roman"/>
        </w:rPr>
      </w:pPr>
      <w:r w:rsidRPr="00FE0516">
        <w:rPr>
          <w:rFonts w:cs="Times New Roman"/>
        </w:rPr>
        <w:t>EG</w:t>
      </w:r>
      <w:r w:rsidR="00A21115">
        <w:rPr>
          <w:rFonts w:cs="Times New Roman"/>
        </w:rPr>
        <w:t xml:space="preserve"> </w:t>
      </w:r>
      <w:r w:rsidRPr="00FE0516">
        <w:rPr>
          <w:rFonts w:cs="Times New Roman"/>
        </w:rPr>
        <w:t xml:space="preserve">% = exemple de phrase dans laquelle le verbe apparaît </w:t>
      </w:r>
    </w:p>
    <w:p w14:paraId="62376788" w14:textId="77777777" w:rsidR="00E7343E" w:rsidRPr="00FE0516" w:rsidRDefault="00E7343E" w:rsidP="009656E9">
      <w:pPr>
        <w:spacing w:line="276" w:lineRule="auto"/>
        <w:jc w:val="both"/>
        <w:rPr>
          <w:rFonts w:cs="Times New Roman"/>
        </w:rPr>
      </w:pPr>
      <w:r w:rsidRPr="00FE0516">
        <w:rPr>
          <w:rFonts w:cs="Times New Roman"/>
        </w:rPr>
        <w:t>TR_DU$ = traduction en néerlandais</w:t>
      </w:r>
    </w:p>
    <w:p w14:paraId="028BAC9E" w14:textId="77777777" w:rsidR="00E7343E" w:rsidRPr="00FE0516" w:rsidRDefault="00E7343E" w:rsidP="009656E9">
      <w:pPr>
        <w:spacing w:line="276" w:lineRule="auto"/>
        <w:jc w:val="both"/>
        <w:rPr>
          <w:rFonts w:cs="Times New Roman"/>
        </w:rPr>
      </w:pPr>
      <w:r w:rsidRPr="00FE0516">
        <w:rPr>
          <w:rFonts w:cs="Times New Roman"/>
        </w:rPr>
        <w:t>TR_EN$ = traduction en anglais</w:t>
      </w:r>
    </w:p>
    <w:p w14:paraId="4369E591" w14:textId="68C1E5A3" w:rsidR="00E7343E" w:rsidRPr="00FE0516" w:rsidRDefault="00E7343E" w:rsidP="009656E9">
      <w:pPr>
        <w:spacing w:line="276" w:lineRule="auto"/>
        <w:jc w:val="both"/>
        <w:rPr>
          <w:rFonts w:cs="Times New Roman"/>
        </w:rPr>
      </w:pPr>
      <w:r w:rsidRPr="00FE0516">
        <w:rPr>
          <w:rFonts w:cs="Times New Roman"/>
        </w:rPr>
        <w:t>FRAME</w:t>
      </w:r>
      <w:r w:rsidR="00A21115">
        <w:rPr>
          <w:rFonts w:cs="Times New Roman"/>
        </w:rPr>
        <w:t xml:space="preserve"> </w:t>
      </w:r>
      <w:r w:rsidRPr="00FE0516">
        <w:rPr>
          <w:rFonts w:cs="Times New Roman"/>
        </w:rPr>
        <w:t>$ = cadre valen</w:t>
      </w:r>
      <w:r w:rsidR="00505880">
        <w:rPr>
          <w:rFonts w:cs="Times New Roman"/>
        </w:rPr>
        <w:t>tielles</w:t>
      </w:r>
      <w:r w:rsidRPr="00FE0516">
        <w:rPr>
          <w:rFonts w:cs="Times New Roman"/>
        </w:rPr>
        <w:t xml:space="preserve"> </w:t>
      </w:r>
    </w:p>
    <w:p w14:paraId="5098C00C" w14:textId="66178DAD" w:rsidR="00E7343E" w:rsidRPr="00FE0516" w:rsidRDefault="00E7343E" w:rsidP="009656E9">
      <w:pPr>
        <w:spacing w:line="276" w:lineRule="auto"/>
        <w:jc w:val="both"/>
        <w:rPr>
          <w:rFonts w:cs="Times New Roman"/>
        </w:rPr>
      </w:pPr>
      <w:r w:rsidRPr="00FE0516">
        <w:rPr>
          <w:rFonts w:cs="Times New Roman"/>
        </w:rPr>
        <w:t>P0</w:t>
      </w:r>
      <w:r w:rsidR="00A21115">
        <w:rPr>
          <w:rFonts w:cs="Times New Roman"/>
        </w:rPr>
        <w:t xml:space="preserve"> </w:t>
      </w:r>
      <w:r w:rsidRPr="00FE0516">
        <w:rPr>
          <w:rFonts w:cs="Times New Roman"/>
        </w:rPr>
        <w:t>$ = paradigme</w:t>
      </w:r>
      <w:r w:rsidR="00C822DF">
        <w:rPr>
          <w:rFonts w:cs="Times New Roman"/>
        </w:rPr>
        <w:t> </w:t>
      </w:r>
      <w:r w:rsidRPr="00FE0516">
        <w:rPr>
          <w:rFonts w:cs="Times New Roman"/>
        </w:rPr>
        <w:t>0</w:t>
      </w:r>
    </w:p>
    <w:p w14:paraId="0F0C6B12" w14:textId="7A59FC09" w:rsidR="00E7343E" w:rsidRPr="00FE0516" w:rsidRDefault="00E7343E" w:rsidP="009656E9">
      <w:pPr>
        <w:spacing w:line="276" w:lineRule="auto"/>
        <w:jc w:val="both"/>
        <w:rPr>
          <w:rFonts w:cs="Times New Roman"/>
        </w:rPr>
      </w:pPr>
      <w:r w:rsidRPr="00FE0516">
        <w:rPr>
          <w:rFonts w:cs="Times New Roman"/>
        </w:rPr>
        <w:t>P1</w:t>
      </w:r>
      <w:r w:rsidR="00A21115">
        <w:rPr>
          <w:rFonts w:cs="Times New Roman"/>
        </w:rPr>
        <w:t xml:space="preserve"> </w:t>
      </w:r>
      <w:r w:rsidRPr="00FE0516">
        <w:rPr>
          <w:rFonts w:cs="Times New Roman"/>
        </w:rPr>
        <w:t>$ = paradigme</w:t>
      </w:r>
      <w:r w:rsidR="00C822DF">
        <w:rPr>
          <w:rFonts w:cs="Times New Roman"/>
        </w:rPr>
        <w:t> </w:t>
      </w:r>
      <w:r w:rsidRPr="00FE0516">
        <w:rPr>
          <w:rFonts w:cs="Times New Roman"/>
        </w:rPr>
        <w:t xml:space="preserve">1 </w:t>
      </w:r>
    </w:p>
    <w:p w14:paraId="6A745BCA" w14:textId="3FA7D8C1" w:rsidR="00E7343E" w:rsidRPr="00FE0516" w:rsidRDefault="00E7343E" w:rsidP="009656E9">
      <w:pPr>
        <w:spacing w:line="276" w:lineRule="auto"/>
        <w:jc w:val="both"/>
        <w:rPr>
          <w:rFonts w:cs="Times New Roman"/>
        </w:rPr>
      </w:pPr>
      <w:r w:rsidRPr="00FE0516">
        <w:rPr>
          <w:rFonts w:cs="Times New Roman"/>
        </w:rPr>
        <w:t>RP</w:t>
      </w:r>
      <w:r w:rsidR="00A21115">
        <w:rPr>
          <w:rFonts w:cs="Times New Roman"/>
        </w:rPr>
        <w:t xml:space="preserve"> </w:t>
      </w:r>
      <w:r w:rsidRPr="00FE0516">
        <w:rPr>
          <w:rFonts w:cs="Times New Roman"/>
        </w:rPr>
        <w:t xml:space="preserve">$ = reformulation passive </w:t>
      </w:r>
    </w:p>
    <w:p w14:paraId="0CF254D0" w14:textId="25333F3A" w:rsidR="00E7343E" w:rsidRPr="00FE0516" w:rsidRDefault="00E7343E" w:rsidP="009656E9">
      <w:pPr>
        <w:spacing w:line="276" w:lineRule="auto"/>
        <w:jc w:val="both"/>
        <w:rPr>
          <w:rFonts w:cs="Times New Roman"/>
        </w:rPr>
      </w:pPr>
      <w:r w:rsidRPr="00FE0516">
        <w:rPr>
          <w:rFonts w:cs="Times New Roman"/>
        </w:rPr>
        <w:t>AUX</w:t>
      </w:r>
      <w:r w:rsidR="00A21115">
        <w:rPr>
          <w:rFonts w:cs="Times New Roman"/>
        </w:rPr>
        <w:t xml:space="preserve"> </w:t>
      </w:r>
      <w:r w:rsidRPr="00FE0516">
        <w:rPr>
          <w:rFonts w:cs="Times New Roman"/>
        </w:rPr>
        <w:t>$ = auxiliaire rattaché au verbe</w:t>
      </w:r>
    </w:p>
    <w:p w14:paraId="47AC6FC7" w14:textId="51F3E994" w:rsidR="00E7343E" w:rsidRPr="00FE0516" w:rsidRDefault="00E7343E" w:rsidP="009656E9">
      <w:pPr>
        <w:spacing w:line="276" w:lineRule="auto"/>
        <w:jc w:val="both"/>
        <w:rPr>
          <w:rFonts w:cs="Times New Roman"/>
        </w:rPr>
      </w:pPr>
      <w:r w:rsidRPr="00FE0516">
        <w:rPr>
          <w:rFonts w:cs="Times New Roman"/>
        </w:rPr>
        <w:t>Ce dictionnaire décrit donc syntaxiquement les verbes, avec leurs constructions</w:t>
      </w:r>
      <w:r w:rsidR="00D627DF">
        <w:rPr>
          <w:rFonts w:cs="Times New Roman"/>
        </w:rPr>
        <w:t>,</w:t>
      </w:r>
      <w:r w:rsidRPr="00FE0516">
        <w:rPr>
          <w:rFonts w:cs="Times New Roman"/>
        </w:rPr>
        <w:t xml:space="preserve"> et ceci grâce à des schémas valen</w:t>
      </w:r>
      <w:r w:rsidR="00505880">
        <w:rPr>
          <w:rFonts w:cs="Times New Roman"/>
        </w:rPr>
        <w:t>tiel</w:t>
      </w:r>
      <w:r w:rsidRPr="00FE0516">
        <w:rPr>
          <w:rFonts w:cs="Times New Roman"/>
        </w:rPr>
        <w:t xml:space="preserve">s. DicoValence peut donc être utile comme ressource pour l’analyse syntaxique </w:t>
      </w:r>
      <w:r w:rsidR="00DD7899">
        <w:rPr>
          <w:rFonts w:cs="Times New Roman"/>
        </w:rPr>
        <w:t xml:space="preserve">et sémantique </w:t>
      </w:r>
      <w:r w:rsidRPr="00FE0516">
        <w:rPr>
          <w:rFonts w:cs="Times New Roman"/>
        </w:rPr>
        <w:t>d’une simplification automatique.</w:t>
      </w:r>
    </w:p>
    <w:p w14:paraId="3D48F252" w14:textId="1F701BF4" w:rsidR="00E7343E" w:rsidRPr="00FE0516" w:rsidRDefault="008D58B0" w:rsidP="009656E9">
      <w:pPr>
        <w:pStyle w:val="Titre2"/>
        <w:spacing w:line="276" w:lineRule="auto"/>
        <w:jc w:val="both"/>
        <w:rPr>
          <w:rFonts w:ascii="Times New Roman" w:hAnsi="Times New Roman" w:cs="Times New Roman"/>
        </w:rPr>
      </w:pPr>
      <w:bookmarkStart w:id="38" w:name="_Toc139238656"/>
      <w:r>
        <w:rPr>
          <w:rFonts w:ascii="Times New Roman" w:hAnsi="Times New Roman" w:cs="Times New Roman"/>
        </w:rPr>
        <w:t xml:space="preserve">IV.2 </w:t>
      </w:r>
      <w:r w:rsidR="00E7343E" w:rsidRPr="00FE0516">
        <w:rPr>
          <w:rFonts w:ascii="Times New Roman" w:hAnsi="Times New Roman" w:cs="Times New Roman"/>
        </w:rPr>
        <w:t>TreeLex++ </w:t>
      </w:r>
      <w:r w:rsidR="00E7343E" w:rsidRPr="00FE0516">
        <w:rPr>
          <w:rFonts w:ascii="Times New Roman" w:hAnsi="Times New Roman" w:cs="Times New Roman"/>
        </w:rPr>
        <w:fldChar w:fldCharType="begin"/>
      </w:r>
      <w:r w:rsidR="00CD6168">
        <w:rPr>
          <w:rFonts w:ascii="Times New Roman" w:hAnsi="Times New Roman" w:cs="Times New Roman"/>
        </w:rPr>
        <w:instrText xml:space="preserve"> ADDIN ZOTERO_ITEM CSL_CITATION {"citationID":"joaiNrhF","properties":{"formattedCitation":" (Kup\\uc0\\u347{}\\uc0\\u263{} et al., 2019)","plainCitation":" (Kupść et al., 2019)","noteIndex":0},"citationItems":[{"id":79,"uris":["http://zotero.org/users/local/qCrXjCmf/items/QIDY6LBI"],"itemData":{"id":79,"type":"paper-conference","abstract":"The paper presents a syntactico-semantic lexicon of over a thousand French verbs. It has been created by manually adding lexical aspect to verb frames gathered in TreeLex (Kupść and Abeillé, 2008). We present how the original syntactic resource has been adapted to the current project, our aspect assignment procedure and an overview of the resulting database.","container-title":"Language &amp; Technology Conference","event-place":"Poznan, Poland","language":"en","page":"6","publisher-place":"Poznan, Poland","source":"HAL Archives Ouvertes","title":"Towards TreeLex++: Syntactico-Semantic Lexical Resource for French","title-short":"Towards TreeLex++","URL":"https://hal.archives-ouvertes.fr/hal-02120183","author":[{"family":"Kupść","given":"Anna"},{"family":"Haas","given":"Pauline"},{"family":"Marin","given":"Rafael"},{"family":"Balvet","given":"Antonio"}],"accessed":{"date-parts":[["2022",1,2]]},"issued":{"date-parts":[["2019",5]]}}}],"schema":"https://github.com/citation-style-language/schema/raw/master/csl-citation.json"} </w:instrText>
      </w:r>
      <w:r w:rsidR="00E7343E" w:rsidRPr="00FE0516">
        <w:rPr>
          <w:rFonts w:ascii="Times New Roman" w:hAnsi="Times New Roman" w:cs="Times New Roman"/>
        </w:rPr>
        <w:fldChar w:fldCharType="separate"/>
      </w:r>
      <w:r w:rsidR="00CD6168" w:rsidRPr="00CD6168">
        <w:rPr>
          <w:rFonts w:ascii="Times New Roman" w:hAnsi="Times New Roman" w:cs="Times New Roman"/>
          <w:szCs w:val="24"/>
        </w:rPr>
        <w:t xml:space="preserve"> (Kupść et al., 2019)</w:t>
      </w:r>
      <w:r w:rsidR="00E7343E" w:rsidRPr="00FE0516">
        <w:rPr>
          <w:rFonts w:ascii="Times New Roman" w:hAnsi="Times New Roman" w:cs="Times New Roman"/>
        </w:rPr>
        <w:fldChar w:fldCharType="end"/>
      </w:r>
      <w:r w:rsidR="00E7343E" w:rsidRPr="00FE0516">
        <w:rPr>
          <w:rFonts w:ascii="Times New Roman" w:hAnsi="Times New Roman" w:cs="Times New Roman"/>
        </w:rPr>
        <w:t>:</w:t>
      </w:r>
      <w:bookmarkEnd w:id="38"/>
    </w:p>
    <w:p w14:paraId="32850324" w14:textId="77777777" w:rsidR="00E7343E" w:rsidRPr="00FE0516" w:rsidRDefault="00E7343E" w:rsidP="009656E9">
      <w:pPr>
        <w:spacing w:line="276" w:lineRule="auto"/>
        <w:jc w:val="both"/>
        <w:rPr>
          <w:rFonts w:cs="Times New Roman"/>
        </w:rPr>
      </w:pPr>
    </w:p>
    <w:p w14:paraId="33D63D44" w14:textId="4C996DBC" w:rsidR="00E7343E" w:rsidRPr="00FE0516" w:rsidRDefault="00E7343E" w:rsidP="009656E9">
      <w:pPr>
        <w:spacing w:line="276" w:lineRule="auto"/>
        <w:jc w:val="both"/>
        <w:rPr>
          <w:rFonts w:cs="Times New Roman"/>
        </w:rPr>
      </w:pPr>
      <w:r w:rsidRPr="00FE0516">
        <w:rPr>
          <w:rFonts w:cs="Times New Roman"/>
        </w:rPr>
        <w:t xml:space="preserve">TreeLex++ est une </w:t>
      </w:r>
      <w:r w:rsidRPr="00FE0516">
        <w:rPr>
          <w:rFonts w:cs="Times New Roman"/>
          <w:u w:val="single"/>
        </w:rPr>
        <w:t>extension de TreeLex qui est un lexique syntaxique pour le français</w:t>
      </w:r>
      <w:r w:rsidRPr="00FE0516">
        <w:rPr>
          <w:rFonts w:cs="Times New Roman"/>
        </w:rPr>
        <w:t>. La source principale du lexique est le corpus FTB</w:t>
      </w:r>
      <w:r w:rsidR="009F5978">
        <w:rPr>
          <w:rFonts w:cs="Times New Roman"/>
        </w:rPr>
        <w:t> </w:t>
      </w:r>
      <w:r w:rsidRPr="00FE0516">
        <w:rPr>
          <w:rFonts w:cs="Times New Roman"/>
        </w:rPr>
        <w:t>: corpus de journaux français (le Monde, etc.)</w:t>
      </w:r>
      <w:r w:rsidR="00B72CCC" w:rsidRPr="00FE0516">
        <w:rPr>
          <w:rFonts w:cs="Times New Roman"/>
        </w:rPr>
        <w:t>.</w:t>
      </w:r>
    </w:p>
    <w:p w14:paraId="3F636B5C" w14:textId="3D08D7D1" w:rsidR="00E7343E" w:rsidRPr="00FE0516" w:rsidRDefault="00E7343E" w:rsidP="009656E9">
      <w:pPr>
        <w:spacing w:line="276" w:lineRule="auto"/>
        <w:jc w:val="both"/>
        <w:rPr>
          <w:rFonts w:cs="Times New Roman"/>
        </w:rPr>
      </w:pPr>
      <w:r w:rsidRPr="00FE0516">
        <w:rPr>
          <w:rFonts w:cs="Times New Roman"/>
        </w:rPr>
        <w:t xml:space="preserve">D’après </w:t>
      </w:r>
      <w:r w:rsidRPr="00FE0516">
        <w:rPr>
          <w:rFonts w:cs="Times New Roman"/>
        </w:rPr>
        <w:fldChar w:fldCharType="begin"/>
      </w:r>
      <w:r w:rsidR="006B24FA">
        <w:rPr>
          <w:rFonts w:cs="Times New Roman"/>
        </w:rPr>
        <w:instrText xml:space="preserve"> ADDIN ZOTERO_ITEM CSL_CITATION {"citationID":"j2ORus4c","properties":{"formattedCitation":" (Kup\\uc0\\u347{}\\uc0\\u263{} et al., 2019)","plainCitation":" (Kupść et al., 2019)","dontUpdate":true,"noteIndex":0},"citationItems":[{"id":79,"uris":["http://zotero.org/users/local/qCrXjCmf/items/QIDY6LBI"],"itemData":{"id":79,"type":"paper-conference","abstract":"The paper presents a syntactico-semantic lexicon of over a thousand French verbs. It has been created by manually adding lexical aspect to verb frames gathered in TreeLex (Kupść and Abeillé, 2008). We present how the original syntactic resource has been adapted to the current project, our aspect assignment procedure and an overview of the resulting database.","container-title":"Language &amp; Technology Conference","event-place":"Poznan, Poland","language":"en","page":"6","publisher-place":"Poznan, Poland","source":"HAL Archives Ouvertes","title":"Towards TreeLex++: Syntactico-Semantic Lexical Resource for French","title-short":"Towards TreeLex++","URL":"https://hal.archives-ouvertes.fr/hal-02120183","author":[{"family":"Kupść","given":"Anna"},{"family":"Haas","given":"Pauline"},{"family":"Marin","given":"Rafael"},{"family":"Balvet","given":"Antonio"}],"accessed":{"date-parts":[["2022",1,2]]},"issued":{"date-parts":[["2019",5]]}}}],"schema":"https://github.com/citation-style-language/schema/raw/master/csl-citation.json"} </w:instrText>
      </w:r>
      <w:r w:rsidRPr="00FE0516">
        <w:rPr>
          <w:rFonts w:cs="Times New Roman"/>
        </w:rPr>
        <w:fldChar w:fldCharType="separate"/>
      </w:r>
      <w:r w:rsidR="00CD6168" w:rsidRPr="00CD6168">
        <w:rPr>
          <w:rFonts w:cs="Times New Roman"/>
          <w:szCs w:val="24"/>
        </w:rPr>
        <w:t>(Kupść et al., 2019)</w:t>
      </w:r>
      <w:r w:rsidRPr="00FE0516">
        <w:rPr>
          <w:rFonts w:cs="Times New Roman"/>
        </w:rPr>
        <w:fldChar w:fldCharType="end"/>
      </w:r>
      <w:r w:rsidRPr="00FE0516">
        <w:rPr>
          <w:rFonts w:cs="Times New Roman"/>
        </w:rPr>
        <w:t>, le lexique contient 1161</w:t>
      </w:r>
      <w:r w:rsidR="007D498B">
        <w:rPr>
          <w:rFonts w:cs="Times New Roman"/>
        </w:rPr>
        <w:t> </w:t>
      </w:r>
      <w:r w:rsidRPr="00FE0516">
        <w:rPr>
          <w:rFonts w:cs="Times New Roman"/>
        </w:rPr>
        <w:t xml:space="preserve">verbes qui sont enrichis par des </w:t>
      </w:r>
      <w:r w:rsidR="00983AB5">
        <w:rPr>
          <w:rFonts w:cs="Times New Roman"/>
        </w:rPr>
        <w:t>cadre</w:t>
      </w:r>
      <w:r w:rsidRPr="00FE0516">
        <w:rPr>
          <w:rFonts w:cs="Times New Roman"/>
        </w:rPr>
        <w:t xml:space="preserve">s (qui apportent des précisions sur les propriétés syntaxiques des verbes) </w:t>
      </w:r>
      <w:r w:rsidRPr="00FE0516">
        <w:rPr>
          <w:rFonts w:cs="Times New Roman"/>
          <w:b/>
          <w:bCs/>
        </w:rPr>
        <w:t>sémantiques</w:t>
      </w:r>
      <w:r w:rsidRPr="00FE0516">
        <w:rPr>
          <w:rFonts w:cs="Times New Roman"/>
        </w:rPr>
        <w:t xml:space="preserve"> (c</w:t>
      </w:r>
      <w:r w:rsidR="009A63B6" w:rsidRPr="00FE0516">
        <w:rPr>
          <w:rFonts w:cs="Times New Roman"/>
        </w:rPr>
        <w:t>.-à-d.</w:t>
      </w:r>
      <w:r w:rsidRPr="00FE0516">
        <w:rPr>
          <w:rFonts w:cs="Times New Roman"/>
        </w:rPr>
        <w:t xml:space="preserve"> leurs aspects lexicaux, ce qui le différencie </w:t>
      </w:r>
      <w:r w:rsidRPr="00FE0516">
        <w:rPr>
          <w:rFonts w:cs="Times New Roman"/>
          <w:i/>
          <w:iCs/>
        </w:rPr>
        <w:t>de facto</w:t>
      </w:r>
      <w:r w:rsidRPr="00FE0516">
        <w:rPr>
          <w:rFonts w:cs="Times New Roman"/>
        </w:rPr>
        <w:t xml:space="preserve"> de DicoValence, qui </w:t>
      </w:r>
      <w:r w:rsidR="00983AB5">
        <w:rPr>
          <w:rFonts w:cs="Times New Roman"/>
        </w:rPr>
        <w:t>a principalement un aspect syntaxique</w:t>
      </w:r>
      <w:r w:rsidR="00FD38C1">
        <w:rPr>
          <w:rFonts w:cs="Times New Roman"/>
        </w:rPr>
        <w:t> </w:t>
      </w:r>
      <w:r w:rsidR="00983AB5">
        <w:rPr>
          <w:rFonts w:cs="Times New Roman"/>
        </w:rPr>
        <w:t>; même si l’on peut y trouver une dimension sémantique</w:t>
      </w:r>
      <w:r w:rsidR="002372F6">
        <w:rPr>
          <w:rFonts w:cs="Times New Roman"/>
        </w:rPr>
        <w:t>,</w:t>
      </w:r>
      <w:r w:rsidR="00983AB5">
        <w:rPr>
          <w:rFonts w:cs="Times New Roman"/>
        </w:rPr>
        <w:t xml:space="preserve"> car il est possible d’ajouter des rôles aux arguments [agents, patient</w:t>
      </w:r>
      <w:r w:rsidR="002372F6">
        <w:rPr>
          <w:rFonts w:cs="Times New Roman"/>
        </w:rPr>
        <w:t>s</w:t>
      </w:r>
      <w:r w:rsidR="00983AB5">
        <w:rPr>
          <w:rFonts w:cs="Times New Roman"/>
        </w:rPr>
        <w:t>, bénéficiaire</w:t>
      </w:r>
      <w:r w:rsidR="00F06C3F">
        <w:rPr>
          <w:rFonts w:cs="Times New Roman"/>
        </w:rPr>
        <w:t>s</w:t>
      </w:r>
      <w:r w:rsidR="00983AB5">
        <w:rPr>
          <w:rFonts w:cs="Times New Roman"/>
        </w:rPr>
        <w:t>]).</w:t>
      </w:r>
      <w:r w:rsidRPr="00FE0516">
        <w:rPr>
          <w:rFonts w:cs="Times New Roman"/>
        </w:rPr>
        <w:t xml:space="preserve"> Chaque verbe est accompagné de s</w:t>
      </w:r>
      <w:r w:rsidR="006D7BF5">
        <w:rPr>
          <w:rFonts w:cs="Times New Roman"/>
        </w:rPr>
        <w:t>on</w:t>
      </w:r>
      <w:r w:rsidRPr="00FE0516">
        <w:rPr>
          <w:rFonts w:cs="Times New Roman"/>
        </w:rPr>
        <w:t xml:space="preserve"> </w:t>
      </w:r>
      <w:r w:rsidR="00983AB5">
        <w:rPr>
          <w:rFonts w:cs="Times New Roman"/>
        </w:rPr>
        <w:t>cadre</w:t>
      </w:r>
      <w:r w:rsidRPr="00FE0516">
        <w:rPr>
          <w:rFonts w:cs="Times New Roman"/>
        </w:rPr>
        <w:t>, de son aspect lexical, du nombre d</w:t>
      </w:r>
      <w:r w:rsidR="00B72CCC" w:rsidRPr="00FE0516">
        <w:rPr>
          <w:rFonts w:cs="Times New Roman"/>
        </w:rPr>
        <w:t>’</w:t>
      </w:r>
      <w:r w:rsidRPr="00FE0516">
        <w:rPr>
          <w:rFonts w:cs="Times New Roman"/>
        </w:rPr>
        <w:t>exemples trouvés dans la FTB et de leur liste complète. TreeLex n’est ni syntaxiquement ni sémantiquement équilibrée, mais ce serait dû au contenu du corpus FTB</w:t>
      </w:r>
      <w:r w:rsidR="00505880">
        <w:rPr>
          <w:rFonts w:cs="Times New Roman"/>
        </w:rPr>
        <w:t xml:space="preserve">. </w:t>
      </w:r>
      <w:r w:rsidRPr="00FE0516">
        <w:rPr>
          <w:rFonts w:cs="Times New Roman"/>
        </w:rPr>
        <w:t xml:space="preserve">Avec TreeLex++ </w:t>
      </w:r>
      <w:r w:rsidR="00983AB5">
        <w:rPr>
          <w:rFonts w:cs="Times New Roman"/>
        </w:rPr>
        <w:fldChar w:fldCharType="begin"/>
      </w:r>
      <w:r w:rsidR="00FA0D05">
        <w:rPr>
          <w:rFonts w:cs="Times New Roman"/>
        </w:rPr>
        <w:instrText xml:space="preserve"> ADDIN ZOTERO_ITEM CSL_CITATION {"citationID":"OMjPWt6T","properties":{"formattedCitation":" (Kup\\uc0\\u347{}\\uc0\\u263{} et al., 2019)","plainCitation":" (Kupść et al., 2019)","dontUpdate":true,"noteIndex":0},"citationItems":[{"id":79,"uris":["http://zotero.org/users/local/qCrXjCmf/items/QIDY6LBI"],"itemData":{"id":79,"type":"paper-conference","abstract":"The paper presents a syntactico-semantic lexicon of over a thousand French verbs. It has been created by manually adding lexical aspect to verb frames gathered in TreeLex (Kupść and Abeillé, 2008). We present how the original syntactic resource has been adapted to the current project, our aspect assignment procedure and an overview of the resulting database.","container-title":"Language &amp; Technology Conference","event-place":"Poznan, Poland","language":"en","page":"6","publisher-place":"Poznan, Poland","source":"HAL Archives Ouvertes","title":"Towards TreeLex++: Syntactico-Semantic Lexical Resource for French","title-short":"Towards TreeLex++","URL":"https://hal.archives-ouvertes.fr/hal-02120183","author":[{"family":"Kupść","given":"Anna"},{"family":"Haas","given":"Pauline"},{"family":"Marin","given":"Rafael"},{"family":"Balvet","given":"Antonio"}],"accessed":{"date-parts":[["2022",1,2]]},"issued":{"date-parts":[["2019",5]]}}}],"schema":"https://github.com/citation-style-language/schema/raw/master/csl-citation.json"} </w:instrText>
      </w:r>
      <w:r w:rsidR="00983AB5">
        <w:rPr>
          <w:rFonts w:cs="Times New Roman"/>
        </w:rPr>
        <w:fldChar w:fldCharType="separate"/>
      </w:r>
      <w:r w:rsidR="00983AB5" w:rsidRPr="00983AB5">
        <w:rPr>
          <w:rFonts w:cs="Times New Roman"/>
          <w:szCs w:val="24"/>
        </w:rPr>
        <w:t>(Kupść et al., 2019)</w:t>
      </w:r>
      <w:r w:rsidR="00983AB5">
        <w:rPr>
          <w:rFonts w:cs="Times New Roman"/>
        </w:rPr>
        <w:fldChar w:fldCharType="end"/>
      </w:r>
      <w:r w:rsidR="00983AB5">
        <w:rPr>
          <w:rFonts w:cs="Times New Roman"/>
        </w:rPr>
        <w:t xml:space="preserve"> </w:t>
      </w:r>
      <w:r w:rsidRPr="00FE0516">
        <w:rPr>
          <w:rFonts w:cs="Times New Roman"/>
        </w:rPr>
        <w:t>ont réglé les différents problèmes du TreeLex originel, comme quand un mot est polysémique</w:t>
      </w:r>
      <w:r w:rsidR="009F5978">
        <w:rPr>
          <w:rFonts w:cs="Times New Roman"/>
        </w:rPr>
        <w:t> </w:t>
      </w:r>
      <w:r w:rsidRPr="00FE0516">
        <w:rPr>
          <w:rFonts w:cs="Times New Roman"/>
        </w:rPr>
        <w:t xml:space="preserve">: plusieurs </w:t>
      </w:r>
      <w:r w:rsidR="00983AB5">
        <w:rPr>
          <w:rFonts w:cs="Times New Roman"/>
        </w:rPr>
        <w:t>cadre</w:t>
      </w:r>
      <w:r w:rsidRPr="00FE0516">
        <w:rPr>
          <w:rFonts w:cs="Times New Roman"/>
        </w:rPr>
        <w:t xml:space="preserve">s lui sont attribuées alors que ses différents sens pourraient être contenus dans un seul et même </w:t>
      </w:r>
      <w:r w:rsidR="00983AB5">
        <w:rPr>
          <w:rFonts w:cs="Times New Roman"/>
        </w:rPr>
        <w:t>cadre</w:t>
      </w:r>
      <w:r w:rsidRPr="00FE0516">
        <w:rPr>
          <w:rFonts w:cs="Times New Roman"/>
        </w:rPr>
        <w:t xml:space="preserve">. Cela est possible grâce au fait qu’ils ont rajouté une dimension sémantique au lexique. TreeLex n’était qu’un lexique syntaxique. </w:t>
      </w:r>
    </w:p>
    <w:p w14:paraId="641A6E7A" w14:textId="676DAF05" w:rsidR="00E7343E" w:rsidRPr="00FE0516" w:rsidRDefault="00E7343E" w:rsidP="009656E9">
      <w:pPr>
        <w:spacing w:line="276" w:lineRule="auto"/>
        <w:jc w:val="both"/>
        <w:rPr>
          <w:rFonts w:cs="Times New Roman"/>
        </w:rPr>
      </w:pPr>
      <w:r w:rsidRPr="00FE0516">
        <w:rPr>
          <w:rFonts w:cs="Times New Roman"/>
        </w:rPr>
        <w:t xml:space="preserve">Un tri dans les verbes présent dans TreeLex </w:t>
      </w:r>
      <w:r w:rsidRPr="00261D1B">
        <w:rPr>
          <w:rFonts w:cs="Times New Roman"/>
        </w:rPr>
        <w:t xml:space="preserve">(format </w:t>
      </w:r>
      <w:r w:rsidR="00505880">
        <w:rPr>
          <w:rFonts w:cs="Times New Roman"/>
        </w:rPr>
        <w:t>XML</w:t>
      </w:r>
      <w:r w:rsidRPr="00261D1B">
        <w:rPr>
          <w:rFonts w:cs="Times New Roman"/>
        </w:rPr>
        <w:t>)</w:t>
      </w:r>
      <w:r w:rsidRPr="00FE0516">
        <w:rPr>
          <w:rFonts w:cs="Times New Roman"/>
        </w:rPr>
        <w:t xml:space="preserve"> est effectué. 4 catégories aspectuelles sont créées, les verbes sont ainsi placés dedans</w:t>
      </w:r>
      <w:r w:rsidR="009F5978">
        <w:rPr>
          <w:rFonts w:cs="Times New Roman"/>
        </w:rPr>
        <w:t> </w:t>
      </w:r>
      <w:r w:rsidRPr="00FE0516">
        <w:rPr>
          <w:rFonts w:cs="Times New Roman"/>
        </w:rPr>
        <w:t>: état</w:t>
      </w:r>
      <w:r w:rsidR="00A21115">
        <w:rPr>
          <w:rFonts w:cs="Times New Roman"/>
        </w:rPr>
        <w:t> </w:t>
      </w:r>
      <w:r w:rsidRPr="00FE0516">
        <w:rPr>
          <w:rFonts w:cs="Times New Roman"/>
        </w:rPr>
        <w:t>; activité</w:t>
      </w:r>
      <w:r w:rsidR="00A21115">
        <w:rPr>
          <w:rFonts w:cs="Times New Roman"/>
        </w:rPr>
        <w:t> </w:t>
      </w:r>
      <w:r w:rsidRPr="00FE0516">
        <w:rPr>
          <w:rFonts w:cs="Times New Roman"/>
        </w:rPr>
        <w:t>; accomplissement</w:t>
      </w:r>
      <w:r w:rsidR="00A21115">
        <w:rPr>
          <w:rFonts w:cs="Times New Roman"/>
        </w:rPr>
        <w:t> </w:t>
      </w:r>
      <w:r w:rsidRPr="00FE0516">
        <w:rPr>
          <w:rFonts w:cs="Times New Roman"/>
        </w:rPr>
        <w:t>; résultat</w:t>
      </w:r>
      <w:r w:rsidR="00A21115">
        <w:rPr>
          <w:rFonts w:cs="Times New Roman"/>
        </w:rPr>
        <w:t> </w:t>
      </w:r>
      <w:r w:rsidRPr="00FE0516">
        <w:rPr>
          <w:rFonts w:cs="Times New Roman"/>
        </w:rPr>
        <w:t>; réussite.</w:t>
      </w:r>
    </w:p>
    <w:p w14:paraId="650D3827" w14:textId="15DB229A" w:rsidR="00E7343E" w:rsidRPr="00FE0516" w:rsidRDefault="00E7343E" w:rsidP="009656E9">
      <w:pPr>
        <w:spacing w:line="276" w:lineRule="auto"/>
        <w:jc w:val="both"/>
        <w:rPr>
          <w:rFonts w:cs="Times New Roman"/>
        </w:rPr>
      </w:pPr>
      <w:r w:rsidRPr="00FE0516">
        <w:rPr>
          <w:rFonts w:cs="Times New Roman"/>
        </w:rPr>
        <w:t>Ci-dessous, nous pouvons observer un exemple d’entrée dans le lexique TreeLex</w:t>
      </w:r>
      <w:r w:rsidR="009F5978">
        <w:rPr>
          <w:rFonts w:cs="Times New Roman"/>
        </w:rPr>
        <w:t> </w:t>
      </w:r>
      <w:r w:rsidRPr="00FE0516">
        <w:rPr>
          <w:rFonts w:cs="Times New Roman"/>
        </w:rPr>
        <w:t>:</w:t>
      </w:r>
    </w:p>
    <w:p w14:paraId="47301758" w14:textId="3CAAE381" w:rsidR="00E7343E" w:rsidRPr="00FE0516" w:rsidRDefault="00E7343E" w:rsidP="009656E9">
      <w:pPr>
        <w:spacing w:line="276" w:lineRule="auto"/>
        <w:jc w:val="both"/>
        <w:rPr>
          <w:rFonts w:cs="Times New Roman"/>
        </w:rPr>
      </w:pPr>
      <w:r w:rsidRPr="00FE0516">
        <w:rPr>
          <w:rFonts w:cs="Times New Roman"/>
          <w:noProof/>
        </w:rPr>
        <w:drawing>
          <wp:inline distT="0" distB="0" distL="0" distR="0" wp14:anchorId="494BAAE3" wp14:editId="76E794B0">
            <wp:extent cx="3594285" cy="565179"/>
            <wp:effectExtent l="0" t="0" r="6350" b="6350"/>
            <wp:docPr id="11" name="Image 11" descr="Une image contenant texte, oran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 orange&#10;&#10;Description générée automatiquement"/>
                    <pic:cNvPicPr/>
                  </pic:nvPicPr>
                  <pic:blipFill>
                    <a:blip r:embed="rId34"/>
                    <a:stretch>
                      <a:fillRect/>
                    </a:stretch>
                  </pic:blipFill>
                  <pic:spPr>
                    <a:xfrm>
                      <a:off x="0" y="0"/>
                      <a:ext cx="3594285" cy="565179"/>
                    </a:xfrm>
                    <a:prstGeom prst="rect">
                      <a:avLst/>
                    </a:prstGeom>
                  </pic:spPr>
                </pic:pic>
              </a:graphicData>
            </a:graphic>
          </wp:inline>
        </w:drawing>
      </w:r>
      <w:r w:rsidRPr="00FE0516">
        <w:rPr>
          <w:rFonts w:cs="Times New Roman"/>
        </w:rPr>
        <w:fldChar w:fldCharType="begin"/>
      </w:r>
      <w:r w:rsidR="00FA0D05">
        <w:rPr>
          <w:rFonts w:cs="Times New Roman"/>
        </w:rPr>
        <w:instrText xml:space="preserve"> ADDIN ZOTERO_ITEM CSL_CITATION {"citationID":"pBcLkRtY","properties":{"formattedCitation":" (Kup\\uc0\\u347{}\\uc0\\u263{} et al., 2019)","plainCitation":" (Kupść et al., 2019)","dontUpdate":true,"noteIndex":0},"citationItems":[{"id":79,"uris":["http://zotero.org/users/local/qCrXjCmf/items/QIDY6LBI"],"itemData":{"id":79,"type":"paper-conference","abstract":"The paper presents a syntactico-semantic lexicon of over a thousand French verbs. It has been created by manually adding lexical aspect to verb frames gathered in TreeLex (Kupść and Abeillé, 2008). We present how the original syntactic resource has been adapted to the current project, our aspect assignment procedure and an overview of the resulting database.","container-title":"Language &amp; Technology Conference","event-place":"Poznan, Poland","language":"en","page":"6","publisher-place":"Poznan, Poland","source":"HAL Archives Ouvertes","title":"Towards TreeLex++: Syntactico-Semantic Lexical Resource for French","title-short":"Towards TreeLex++","URL":"https://hal.archives-ouvertes.fr/hal-02120183","author":[{"family":"Kupść","given":"Anna"},{"family":"Haas","given":"Pauline"},{"family":"Marin","given":"Rafael"},{"family":"Balvet","given":"Antonio"}],"accessed":{"date-parts":[["2022",1,2]]},"issued":{"date-parts":[["2019",5]]}}}],"schema":"https://github.com/citation-style-language/schema/raw/master/csl-citation.json"} </w:instrText>
      </w:r>
      <w:r w:rsidRPr="00FE0516">
        <w:rPr>
          <w:rFonts w:cs="Times New Roman"/>
        </w:rPr>
        <w:fldChar w:fldCharType="separate"/>
      </w:r>
      <w:r w:rsidR="00CD6168" w:rsidRPr="00CD6168">
        <w:rPr>
          <w:rFonts w:cs="Times New Roman"/>
          <w:szCs w:val="24"/>
        </w:rPr>
        <w:t>(Kupść et al., 2019)</w:t>
      </w:r>
      <w:r w:rsidRPr="00FE0516">
        <w:rPr>
          <w:rFonts w:cs="Times New Roman"/>
        </w:rPr>
        <w:fldChar w:fldCharType="end"/>
      </w:r>
    </w:p>
    <w:p w14:paraId="1AFC6962" w14:textId="1847BB09" w:rsidR="00E7343E" w:rsidRPr="00FE0516" w:rsidRDefault="00E7343E" w:rsidP="009656E9">
      <w:pPr>
        <w:spacing w:line="276" w:lineRule="auto"/>
        <w:jc w:val="both"/>
        <w:rPr>
          <w:rFonts w:cs="Times New Roman"/>
        </w:rPr>
      </w:pPr>
      <w:r w:rsidRPr="00FE0516">
        <w:rPr>
          <w:rFonts w:cs="Times New Roman"/>
        </w:rPr>
        <w:t>Dans cet exemple nous pouvons voir le verbe «</w:t>
      </w:r>
      <w:r w:rsidR="00FD38C1">
        <w:rPr>
          <w:rFonts w:cs="Times New Roman"/>
        </w:rPr>
        <w:t> </w:t>
      </w:r>
      <w:r w:rsidRPr="00FE0516">
        <w:rPr>
          <w:rFonts w:cs="Times New Roman"/>
        </w:rPr>
        <w:t>voler</w:t>
      </w:r>
      <w:r w:rsidR="00FD38C1">
        <w:rPr>
          <w:rFonts w:cs="Times New Roman"/>
        </w:rPr>
        <w:t> </w:t>
      </w:r>
      <w:r w:rsidRPr="00FE0516">
        <w:rPr>
          <w:rFonts w:cs="Times New Roman"/>
        </w:rPr>
        <w:t>» trois fois. Cela peut être expliqué par le fait que «</w:t>
      </w:r>
      <w:r w:rsidR="00FD38C1">
        <w:rPr>
          <w:rFonts w:cs="Times New Roman"/>
        </w:rPr>
        <w:t> </w:t>
      </w:r>
      <w:r w:rsidRPr="00FE0516">
        <w:rPr>
          <w:rFonts w:cs="Times New Roman"/>
        </w:rPr>
        <w:t>voler</w:t>
      </w:r>
      <w:r w:rsidR="00FD38C1">
        <w:rPr>
          <w:rFonts w:cs="Times New Roman"/>
        </w:rPr>
        <w:t> </w:t>
      </w:r>
      <w:r w:rsidRPr="00FE0516">
        <w:rPr>
          <w:rFonts w:cs="Times New Roman"/>
        </w:rPr>
        <w:t xml:space="preserve">» est un verbe polysémique et nécessite donc plusieurs </w:t>
      </w:r>
      <w:r w:rsidR="00983AB5">
        <w:rPr>
          <w:rFonts w:cs="Times New Roman"/>
        </w:rPr>
        <w:t>cadre</w:t>
      </w:r>
      <w:r w:rsidRPr="00FE0516">
        <w:rPr>
          <w:rFonts w:cs="Times New Roman"/>
        </w:rPr>
        <w:t xml:space="preserve">s. Dans les </w:t>
      </w:r>
      <w:r w:rsidR="00983AB5">
        <w:rPr>
          <w:rFonts w:cs="Times New Roman"/>
        </w:rPr>
        <w:t>cadre</w:t>
      </w:r>
      <w:r w:rsidRPr="00FE0516">
        <w:rPr>
          <w:rFonts w:cs="Times New Roman"/>
        </w:rPr>
        <w:t xml:space="preserve">s a. et b il est dans sa forme </w:t>
      </w:r>
      <w:r w:rsidR="00066C9C">
        <w:rPr>
          <w:rFonts w:cs="Times New Roman"/>
        </w:rPr>
        <w:t>« </w:t>
      </w:r>
      <w:r w:rsidRPr="00FE0516">
        <w:rPr>
          <w:rFonts w:cs="Times New Roman"/>
        </w:rPr>
        <w:t>voler</w:t>
      </w:r>
      <w:r w:rsidR="00066C9C">
        <w:rPr>
          <w:rFonts w:cs="Times New Roman"/>
        </w:rPr>
        <w:t> »</w:t>
      </w:r>
      <w:r w:rsidRPr="00FE0516">
        <w:rPr>
          <w:rFonts w:cs="Times New Roman"/>
        </w:rPr>
        <w:t xml:space="preserve">, dans le sens </w:t>
      </w:r>
      <w:r w:rsidR="00066C9C">
        <w:rPr>
          <w:rFonts w:cs="Times New Roman"/>
        </w:rPr>
        <w:t>« </w:t>
      </w:r>
      <w:r w:rsidRPr="00FE0516">
        <w:rPr>
          <w:rFonts w:cs="Times New Roman"/>
        </w:rPr>
        <w:t>prendre quelque chose à quelqu’un sans son consentement</w:t>
      </w:r>
      <w:r w:rsidR="00066C9C">
        <w:rPr>
          <w:rFonts w:cs="Times New Roman"/>
        </w:rPr>
        <w:t> »</w:t>
      </w:r>
      <w:r w:rsidRPr="00FE0516">
        <w:rPr>
          <w:rFonts w:cs="Times New Roman"/>
        </w:rPr>
        <w:t>. Dans c.</w:t>
      </w:r>
      <w:r w:rsidR="00DD5B3E">
        <w:rPr>
          <w:rFonts w:cs="Times New Roman"/>
        </w:rPr>
        <w:t>,</w:t>
      </w:r>
      <w:r w:rsidRPr="00FE0516">
        <w:rPr>
          <w:rFonts w:cs="Times New Roman"/>
        </w:rPr>
        <w:t xml:space="preserve"> il apparaît dans son sens voler dans les airs (aéronefs, etc.). On peut observer que chaque </w:t>
      </w:r>
      <w:r w:rsidR="00983AB5">
        <w:rPr>
          <w:rFonts w:cs="Times New Roman"/>
        </w:rPr>
        <w:t>cadre</w:t>
      </w:r>
      <w:r w:rsidRPr="00FE0516">
        <w:rPr>
          <w:rFonts w:cs="Times New Roman"/>
        </w:rPr>
        <w:t xml:space="preserve"> possède son lot d’étiquettes (ex : SUJ:NP, l’étiquette veut dire que le verbe peut être le sujet d’un </w:t>
      </w:r>
      <w:r w:rsidR="00983AB5">
        <w:rPr>
          <w:rFonts w:cs="Times New Roman"/>
        </w:rPr>
        <w:t>syntagme nominal [noun phrase en anglais]</w:t>
      </w:r>
      <w:r w:rsidRPr="00FE0516">
        <w:rPr>
          <w:rFonts w:cs="Times New Roman"/>
        </w:rPr>
        <w:t>.</w:t>
      </w:r>
    </w:p>
    <w:p w14:paraId="606382FB" w14:textId="4FE215B2" w:rsidR="00E7343E" w:rsidRPr="00FE0516" w:rsidRDefault="00E7343E" w:rsidP="009656E9">
      <w:pPr>
        <w:spacing w:line="276" w:lineRule="auto"/>
        <w:jc w:val="both"/>
        <w:rPr>
          <w:rFonts w:cs="Times New Roman"/>
        </w:rPr>
      </w:pPr>
      <w:r w:rsidRPr="00FE0516">
        <w:rPr>
          <w:rFonts w:cs="Times New Roman"/>
          <w:u w:val="single"/>
        </w:rPr>
        <w:t>Il est important de noter que la polysémie verbale n</w:t>
      </w:r>
      <w:r w:rsidR="00B72CCC" w:rsidRPr="00FE0516">
        <w:rPr>
          <w:rFonts w:cs="Times New Roman"/>
          <w:u w:val="single"/>
        </w:rPr>
        <w:t>’</w:t>
      </w:r>
      <w:r w:rsidRPr="00FE0516">
        <w:rPr>
          <w:rFonts w:cs="Times New Roman"/>
          <w:u w:val="single"/>
        </w:rPr>
        <w:t>a été prise en compte que si des significations différentes apparaissaient dans le corpus.</w:t>
      </w:r>
      <w:r w:rsidRPr="002A4502">
        <w:rPr>
          <w:rFonts w:cs="Times New Roman"/>
        </w:rPr>
        <w:t xml:space="preserve"> </w:t>
      </w:r>
      <w:r w:rsidRPr="00FE0516">
        <w:rPr>
          <w:rFonts w:cs="Times New Roman"/>
        </w:rPr>
        <w:t>Ainsi, il est possible qu’un verbe polysémique soit pris en compte comme verbe monosémique.</w:t>
      </w:r>
    </w:p>
    <w:p w14:paraId="1FA90804" w14:textId="0A9A52DD" w:rsidR="00E7343E" w:rsidRPr="00FE0516" w:rsidRDefault="00E7343E" w:rsidP="009656E9">
      <w:pPr>
        <w:pStyle w:val="Corpsdetexte"/>
        <w:spacing w:line="276" w:lineRule="auto"/>
      </w:pPr>
      <w:r w:rsidRPr="00FE0516">
        <w:t>TreeLex++ est un lexique qui regroupe les propriétés syntaxiques et sémantiques de plus de mille verbes illustrés avec des exemples attestés. Une telle base de données m</w:t>
      </w:r>
      <w:r w:rsidR="00B72CCC" w:rsidRPr="00FE0516">
        <w:t>’</w:t>
      </w:r>
      <w:r w:rsidRPr="00FE0516">
        <w:t xml:space="preserve">offre une ressource précieuse pour mon </w:t>
      </w:r>
      <w:r w:rsidR="00983AB5">
        <w:t>m</w:t>
      </w:r>
      <w:r w:rsidRPr="00FE0516">
        <w:t>émoire</w:t>
      </w:r>
      <w:r w:rsidR="000E4BEE">
        <w:t xml:space="preserve"> d’</w:t>
      </w:r>
      <w:r w:rsidR="002B4C0C">
        <w:t>étude</w:t>
      </w:r>
      <w:r w:rsidRPr="00FE0516">
        <w:t xml:space="preserve">. Néanmoins, les verbes polysémiques n’ont plus qu’un seul </w:t>
      </w:r>
      <w:r w:rsidR="00983AB5">
        <w:t>cadre</w:t>
      </w:r>
      <w:r w:rsidRPr="00FE0516">
        <w:t xml:space="preserve"> dans la version ++, les chercheurs ont préféré ne pas désambig</w:t>
      </w:r>
      <w:r w:rsidR="00F35CF5">
        <w:t>uï</w:t>
      </w:r>
      <w:r w:rsidRPr="00FE0516">
        <w:t>ser les verbes. Ils conseillent de coupler LVF et TreeLex++.</w:t>
      </w:r>
    </w:p>
    <w:p w14:paraId="32A53634" w14:textId="1788A9FE" w:rsidR="00E7343E" w:rsidRPr="00FE0516" w:rsidRDefault="00E7343E" w:rsidP="009656E9">
      <w:pPr>
        <w:spacing w:line="276" w:lineRule="auto"/>
        <w:jc w:val="both"/>
        <w:rPr>
          <w:rFonts w:cs="Times New Roman"/>
        </w:rPr>
      </w:pPr>
      <w:r w:rsidRPr="00FE0516">
        <w:rPr>
          <w:rFonts w:cs="Times New Roman"/>
        </w:rPr>
        <w:t>Ressource disponible librement à l</w:t>
      </w:r>
      <w:r w:rsidR="00B72CCC" w:rsidRPr="00FE0516">
        <w:rPr>
          <w:rFonts w:cs="Times New Roman"/>
        </w:rPr>
        <w:t>’</w:t>
      </w:r>
      <w:r w:rsidRPr="00FE0516">
        <w:rPr>
          <w:rFonts w:cs="Times New Roman"/>
        </w:rPr>
        <w:t>adresse suivante (format CSV)</w:t>
      </w:r>
      <w:r w:rsidR="009F5978">
        <w:rPr>
          <w:rFonts w:cs="Times New Roman"/>
        </w:rPr>
        <w:t> </w:t>
      </w:r>
      <w:r w:rsidRPr="00FE0516">
        <w:rPr>
          <w:rFonts w:cs="Times New Roman"/>
        </w:rPr>
        <w:t>:</w:t>
      </w:r>
    </w:p>
    <w:p w14:paraId="071D3DF0" w14:textId="77777777" w:rsidR="00E7343E" w:rsidRPr="00FE0516" w:rsidRDefault="00000000" w:rsidP="009656E9">
      <w:pPr>
        <w:spacing w:line="276" w:lineRule="auto"/>
        <w:jc w:val="both"/>
        <w:rPr>
          <w:rFonts w:cs="Times New Roman"/>
        </w:rPr>
      </w:pPr>
      <w:hyperlink r:id="rId35" w:history="1">
        <w:r w:rsidR="00E7343E" w:rsidRPr="00FE0516">
          <w:rPr>
            <w:rStyle w:val="Lienhypertexte"/>
            <w:rFonts w:cs="Times New Roman"/>
          </w:rPr>
          <w:t>http://redac.univ-tlse2.fr/lexiques/treelexPlusPlus.html</w:t>
        </w:r>
      </w:hyperlink>
    </w:p>
    <w:p w14:paraId="07DDD9E3" w14:textId="77777777" w:rsidR="00E7343E" w:rsidRPr="00FE0516" w:rsidRDefault="00E7343E" w:rsidP="009656E9">
      <w:pPr>
        <w:spacing w:line="276" w:lineRule="auto"/>
        <w:jc w:val="both"/>
        <w:rPr>
          <w:rFonts w:cs="Times New Roman"/>
        </w:rPr>
      </w:pPr>
    </w:p>
    <w:p w14:paraId="64FC87B2" w14:textId="33902D8A" w:rsidR="00E7343E" w:rsidRPr="00FE0516" w:rsidRDefault="008D58B0" w:rsidP="009656E9">
      <w:pPr>
        <w:pStyle w:val="Titre2"/>
        <w:spacing w:line="276" w:lineRule="auto"/>
        <w:jc w:val="both"/>
        <w:rPr>
          <w:rFonts w:ascii="Times New Roman" w:hAnsi="Times New Roman" w:cs="Times New Roman"/>
        </w:rPr>
      </w:pPr>
      <w:bookmarkStart w:id="39" w:name="_Toc139238657"/>
      <w:r>
        <w:rPr>
          <w:rFonts w:ascii="Times New Roman" w:hAnsi="Times New Roman" w:cs="Times New Roman"/>
        </w:rPr>
        <w:t xml:space="preserve">IV.3 </w:t>
      </w:r>
      <w:r w:rsidR="00E7343E" w:rsidRPr="00FE0516">
        <w:rPr>
          <w:rFonts w:ascii="Times New Roman" w:hAnsi="Times New Roman" w:cs="Times New Roman"/>
        </w:rPr>
        <w:t>FrameNet</w:t>
      </w:r>
      <w:bookmarkEnd w:id="39"/>
      <w:r w:rsidR="00E7343E" w:rsidRPr="00FE0516">
        <w:rPr>
          <w:rFonts w:ascii="Times New Roman" w:hAnsi="Times New Roman" w:cs="Times New Roman"/>
        </w:rPr>
        <w:t> </w:t>
      </w:r>
    </w:p>
    <w:p w14:paraId="46EE9446" w14:textId="77777777" w:rsidR="00E7343E" w:rsidRPr="00FE0516" w:rsidRDefault="00E7343E" w:rsidP="009656E9">
      <w:pPr>
        <w:spacing w:line="276" w:lineRule="auto"/>
        <w:jc w:val="both"/>
        <w:rPr>
          <w:rFonts w:cs="Times New Roman"/>
        </w:rPr>
      </w:pPr>
    </w:p>
    <w:p w14:paraId="49BB2EC0" w14:textId="26544732" w:rsidR="00E7343E" w:rsidRPr="00B502C7" w:rsidRDefault="00E7343E" w:rsidP="009656E9">
      <w:pPr>
        <w:spacing w:line="276" w:lineRule="auto"/>
        <w:jc w:val="both"/>
        <w:rPr>
          <w:rFonts w:cs="Times New Roman"/>
          <w:i/>
          <w:iCs/>
        </w:rPr>
      </w:pPr>
      <w:r w:rsidRPr="00FE0516">
        <w:rPr>
          <w:rFonts w:cs="Times New Roman"/>
        </w:rPr>
        <w:t xml:space="preserve">FrameNet est une ressource électronique se fondant sur des </w:t>
      </w:r>
      <w:r w:rsidR="00983AB5">
        <w:rPr>
          <w:rFonts w:cs="Times New Roman"/>
          <w:i/>
          <w:iCs/>
        </w:rPr>
        <w:t>cadre</w:t>
      </w:r>
      <w:r w:rsidRPr="00FE0516">
        <w:rPr>
          <w:rFonts w:cs="Times New Roman"/>
          <w:i/>
          <w:iCs/>
        </w:rPr>
        <w:t xml:space="preserve">s </w:t>
      </w:r>
      <w:r w:rsidRPr="00FE0516">
        <w:rPr>
          <w:rFonts w:cs="Times New Roman"/>
        </w:rPr>
        <w:t>(représentations schématiques) qui permettent de prédire des cadres sémantiques</w:t>
      </w:r>
      <w:r w:rsidR="00B502C7">
        <w:rPr>
          <w:rFonts w:cs="Times New Roman"/>
        </w:rPr>
        <w:t xml:space="preserve"> possibles</w:t>
      </w:r>
      <w:r w:rsidRPr="00FE0516">
        <w:rPr>
          <w:rFonts w:cs="Times New Roman"/>
        </w:rPr>
        <w:t xml:space="preserve">. Ces </w:t>
      </w:r>
      <w:r w:rsidR="00983AB5">
        <w:rPr>
          <w:rFonts w:cs="Times New Roman"/>
          <w:i/>
          <w:iCs/>
        </w:rPr>
        <w:t>cadre</w:t>
      </w:r>
      <w:r w:rsidRPr="00FE0516">
        <w:rPr>
          <w:rFonts w:cs="Times New Roman"/>
          <w:i/>
          <w:iCs/>
        </w:rPr>
        <w:t>s</w:t>
      </w:r>
      <w:r w:rsidRPr="00FE0516">
        <w:rPr>
          <w:rFonts w:cs="Times New Roman"/>
        </w:rPr>
        <w:t xml:space="preserve"> sont accompagnés par des FEs (</w:t>
      </w:r>
      <w:r w:rsidRPr="00FE0516">
        <w:rPr>
          <w:rFonts w:cs="Times New Roman"/>
          <w:i/>
          <w:iCs/>
        </w:rPr>
        <w:t>frame elements</w:t>
      </w:r>
      <w:r w:rsidR="00A21115">
        <w:rPr>
          <w:rFonts w:cs="Times New Roman"/>
          <w:i/>
          <w:iCs/>
        </w:rPr>
        <w:t> </w:t>
      </w:r>
      <w:r w:rsidRPr="00FE0516">
        <w:rPr>
          <w:rFonts w:cs="Times New Roman"/>
          <w:i/>
          <w:iCs/>
        </w:rPr>
        <w:t>; c</w:t>
      </w:r>
      <w:r w:rsidR="009A63B6" w:rsidRPr="00FE0516">
        <w:rPr>
          <w:rFonts w:cs="Times New Roman"/>
          <w:i/>
          <w:iCs/>
        </w:rPr>
        <w:t>.-à-d.</w:t>
      </w:r>
      <w:r w:rsidRPr="00FE0516">
        <w:rPr>
          <w:rFonts w:cs="Times New Roman"/>
          <w:i/>
          <w:iCs/>
        </w:rPr>
        <w:t xml:space="preserve"> les participants aux situations)</w:t>
      </w:r>
      <w:r w:rsidR="00B502C7">
        <w:rPr>
          <w:rFonts w:cs="Times New Roman"/>
          <w:i/>
          <w:iCs/>
        </w:rPr>
        <w:t xml:space="preserve"> </w:t>
      </w:r>
      <w:r w:rsidR="00B502C7" w:rsidRPr="00B502C7">
        <w:rPr>
          <w:rFonts w:cs="Times New Roman"/>
        </w:rPr>
        <w:t xml:space="preserve">Cette ressource a été développée pour l’anglais d’abord </w:t>
      </w:r>
      <w:r w:rsidR="00B502C7">
        <w:rPr>
          <w:rFonts w:cs="Times New Roman"/>
        </w:rPr>
        <w:fldChar w:fldCharType="begin"/>
      </w:r>
      <w:r w:rsidR="00D71356">
        <w:rPr>
          <w:rFonts w:cs="Times New Roman"/>
        </w:rPr>
        <w:instrText xml:space="preserve"> ADDIN ZOTERO_ITEM CSL_CITATION {"citationID":"NhVkr9Tj","properties":{"formattedCitation":" (Baker, Fillmore, et Lowe, 1998)","plainCitation":" (Baker, Fillmore, et Lowe, 1998)","dontUpdate":true,"noteIndex":0},"citationItems":[{"id":339,"uris":["http://zotero.org/users/local/qCrXjCmf/items/7F9RKSBR"],"itemData":{"id":339,"type":"paper-conference","container-title":"COLING 1998 Volume 1: The 17th International Conference on Computational Linguistics","event-title":"COLING 1998","source":"ACLWeb","title":"The Berkeley FrameNet Project","URL":"https://aclanthology.org/C98-1013","author":[{"family":"Baker","given":"Collin F."},{"family":"Fillmore","given":"Charles J."},{"family":"Lowe","given":"John B."}],"accessed":{"date-parts":[["2022",5,5]]},"issued":{"date-parts":[["1998"]]}}}],"schema":"https://github.com/citation-style-language/schema/raw/master/csl-citation.json"} </w:instrText>
      </w:r>
      <w:r w:rsidR="00B502C7">
        <w:rPr>
          <w:rFonts w:cs="Times New Roman"/>
        </w:rPr>
        <w:fldChar w:fldCharType="separate"/>
      </w:r>
      <w:r w:rsidR="00B502C7" w:rsidRPr="00B502C7">
        <w:rPr>
          <w:rFonts w:cs="Times New Roman"/>
        </w:rPr>
        <w:t>(Baker, Fillmore, et Lowe, 1998)</w:t>
      </w:r>
      <w:r w:rsidR="00B502C7">
        <w:rPr>
          <w:rFonts w:cs="Times New Roman"/>
        </w:rPr>
        <w:fldChar w:fldCharType="end"/>
      </w:r>
      <w:r w:rsidR="00B502C7">
        <w:rPr>
          <w:rFonts w:cs="Times New Roman"/>
        </w:rPr>
        <w:t xml:space="preserve"> </w:t>
      </w:r>
      <w:r w:rsidR="00B502C7" w:rsidRPr="00B502C7">
        <w:rPr>
          <w:rFonts w:cs="Times New Roman"/>
        </w:rPr>
        <w:t>et pour d’autres langues.</w:t>
      </w:r>
    </w:p>
    <w:p w14:paraId="2CFD561D" w14:textId="77777777" w:rsidR="00E7343E" w:rsidRPr="00FE0516" w:rsidRDefault="00E7343E" w:rsidP="009656E9">
      <w:pPr>
        <w:spacing w:line="276" w:lineRule="auto"/>
        <w:jc w:val="both"/>
        <w:rPr>
          <w:rFonts w:cs="Times New Roman"/>
        </w:rPr>
      </w:pPr>
      <w:r w:rsidRPr="00FE0516">
        <w:rPr>
          <w:rFonts w:cs="Times New Roman"/>
        </w:rPr>
        <w:t>Il existe un FrameNet pour le français depuis la mise en œuvre du projet ASFALDA (Djemaa et al., 2016) qui s’est terminé en 2016.</w:t>
      </w:r>
    </w:p>
    <w:p w14:paraId="0DDD72A0" w14:textId="1D2BF5C5" w:rsidR="00E7343E" w:rsidRPr="00FE0516" w:rsidRDefault="00E7343E" w:rsidP="009656E9">
      <w:pPr>
        <w:spacing w:line="276" w:lineRule="auto"/>
        <w:jc w:val="both"/>
        <w:rPr>
          <w:rFonts w:cs="Times New Roman"/>
        </w:rPr>
      </w:pPr>
      <w:r w:rsidRPr="00FE0516">
        <w:rPr>
          <w:rFonts w:cs="Times New Roman"/>
        </w:rPr>
        <w:t>Un FrameNet</w:t>
      </w:r>
      <w:r w:rsidR="00B502C7">
        <w:rPr>
          <w:rFonts w:cs="Times New Roman"/>
        </w:rPr>
        <w:t xml:space="preserve"> français</w:t>
      </w:r>
      <w:r w:rsidRPr="00FE0516">
        <w:rPr>
          <w:rFonts w:cs="Times New Roman"/>
        </w:rPr>
        <w:t xml:space="preserve"> serait utile pour l’analyse sémantique automatique des phrases. En effet, il permet d’extraire le sens global d’une phrase donnée et peut même le comparer à d’autres phrases similaires </w:t>
      </w:r>
      <w:r w:rsidR="00282C6D">
        <w:rPr>
          <w:rFonts w:cs="Times New Roman"/>
        </w:rPr>
        <w:t>ayant</w:t>
      </w:r>
      <w:r w:rsidRPr="00FE0516">
        <w:rPr>
          <w:rFonts w:cs="Times New Roman"/>
        </w:rPr>
        <w:t xml:space="preserve"> d’autres perspectives.</w:t>
      </w:r>
    </w:p>
    <w:p w14:paraId="038320AC" w14:textId="7AC44672" w:rsidR="00E7343E" w:rsidRPr="00FE0516" w:rsidRDefault="00E7343E" w:rsidP="009656E9">
      <w:pPr>
        <w:spacing w:line="276" w:lineRule="auto"/>
        <w:jc w:val="both"/>
        <w:rPr>
          <w:rFonts w:cs="Times New Roman"/>
        </w:rPr>
      </w:pPr>
      <w:r w:rsidRPr="00FE0516">
        <w:rPr>
          <w:rFonts w:cs="Times New Roman"/>
        </w:rPr>
        <w:t xml:space="preserve">Les FEs permettent de rajouter une nouvelle dimension sémantique aux </w:t>
      </w:r>
      <w:r w:rsidR="00983AB5">
        <w:rPr>
          <w:rFonts w:cs="Times New Roman"/>
          <w:i/>
          <w:iCs/>
        </w:rPr>
        <w:t>cadre</w:t>
      </w:r>
      <w:r w:rsidRPr="00FE0516">
        <w:rPr>
          <w:rFonts w:cs="Times New Roman"/>
          <w:i/>
          <w:iCs/>
        </w:rPr>
        <w:t xml:space="preserve">s, </w:t>
      </w:r>
      <w:r w:rsidRPr="00FE0516">
        <w:rPr>
          <w:rFonts w:cs="Times New Roman"/>
        </w:rPr>
        <w:t>en décrivant les participants, le contexte, l’endroit, etc. Les FEs peuvent également contenir des éléments syntaxiques, qui décrivent le rôle des participants dans la phrase.</w:t>
      </w:r>
    </w:p>
    <w:p w14:paraId="588910F8" w14:textId="1F618A23" w:rsidR="00E7343E" w:rsidRPr="00FE0516" w:rsidRDefault="00B502C7" w:rsidP="009656E9">
      <w:pPr>
        <w:spacing w:line="276" w:lineRule="auto"/>
        <w:jc w:val="both"/>
        <w:rPr>
          <w:rFonts w:cs="Times New Roman"/>
        </w:rPr>
      </w:pPr>
      <w:r w:rsidRPr="00FE0516">
        <w:rPr>
          <w:rFonts w:cs="Times New Roman"/>
          <w:noProof/>
        </w:rPr>
        <w:drawing>
          <wp:anchor distT="0" distB="0" distL="114300" distR="114300" simplePos="0" relativeHeight="251658242" behindDoc="0" locked="0" layoutInCell="1" allowOverlap="1" wp14:anchorId="2D40160E" wp14:editId="697B82D5">
            <wp:simplePos x="0" y="0"/>
            <wp:positionH relativeFrom="column">
              <wp:posOffset>1905</wp:posOffset>
            </wp:positionH>
            <wp:positionV relativeFrom="paragraph">
              <wp:posOffset>441325</wp:posOffset>
            </wp:positionV>
            <wp:extent cx="2494915" cy="1790700"/>
            <wp:effectExtent l="0" t="0" r="635" b="0"/>
            <wp:wrapSquare wrapText="bothSides"/>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36">
                      <a:extLst>
                        <a:ext uri="{28A0092B-C50C-407E-A947-70E740481C1C}">
                          <a14:useLocalDpi xmlns:a14="http://schemas.microsoft.com/office/drawing/2010/main" val="0"/>
                        </a:ext>
                      </a:extLst>
                    </a:blip>
                    <a:stretch>
                      <a:fillRect/>
                    </a:stretch>
                  </pic:blipFill>
                  <pic:spPr>
                    <a:xfrm>
                      <a:off x="0" y="0"/>
                      <a:ext cx="2494915" cy="1790700"/>
                    </a:xfrm>
                    <a:prstGeom prst="rect">
                      <a:avLst/>
                    </a:prstGeom>
                  </pic:spPr>
                </pic:pic>
              </a:graphicData>
            </a:graphic>
            <wp14:sizeRelH relativeFrom="margin">
              <wp14:pctWidth>0</wp14:pctWidth>
            </wp14:sizeRelH>
            <wp14:sizeRelV relativeFrom="margin">
              <wp14:pctHeight>0</wp14:pctHeight>
            </wp14:sizeRelV>
          </wp:anchor>
        </w:drawing>
      </w:r>
      <w:r w:rsidR="00E7343E" w:rsidRPr="00FE0516">
        <w:rPr>
          <w:rFonts w:cs="Times New Roman"/>
        </w:rPr>
        <w:t xml:space="preserve">D’après </w:t>
      </w:r>
      <w:r w:rsidR="00E7343E" w:rsidRPr="00FE0516">
        <w:rPr>
          <w:rFonts w:cs="Times New Roman"/>
        </w:rPr>
        <w:fldChar w:fldCharType="begin"/>
      </w:r>
      <w:r w:rsidR="006B24FA">
        <w:rPr>
          <w:rFonts w:cs="Times New Roman"/>
        </w:rPr>
        <w:instrText xml:space="preserve"> ADDIN ZOTERO_ITEM CSL_CITATION {"citationID":"ZKm0Xm8e","properties":{"formattedCitation":" (Djemaa et al., 2016)","plainCitation":" (Djemaa et al., 2016)","dontUpdate":true,"noteIndex":0},"citationItems":[{"id":45,"uris":["http://zotero.org/users/local/qCrXjCmf/items/5ARTKZUC"],"itemData":{"id":45,"type":"article-journal","abstract":"This paper reports on the development of a French FrameNet, within the ASFALDA project. While the ﬁrst phase of the project focused on the development of a French set of frames and corresponding lexicon (Candito et al., 2014), this paper concentrates on the subsequent corpus annotation phase, which focused on four notional domains (commercial transactions, cognitive stances, causality and verbal communication). Given full coverage is not reachable for a relatively “new” FrameNet project, we advocate that focusing on speciﬁc notional domains allowed us to obtain full lexical coverage for the frames of these domains, while partially reﬂecting word sense ambiguities. Furthermore, as frames and roles were annotated on two French Treebanks (the French Treebank (Abeille´ and Barrier, 2004) and the Sequoia Treebank (Candito and Seddah, 2012), we were able to extract a syntactico-semantic lexicon from the annotated frames. In the resource’s current status, there are 98 frames, 662 frame-evoking words, 872 senses, and about 13000 annotated frames, with their semantic roles assigned to portions of text. The French FrameNet is freely available at alpage.inria.fr/asfalda.","language":"en","page":"8","source":"Zotero","title":"Corpus annotation within the French FrameNet: a domain-by-domain methodology","author":[{"family":"Djemaa","given":"Marianne"},{"family":"Candito","given":"Marie"},{"family":"Muller","given":"Philippe"},{"family":"Vieu","given":"Laure"}],"issued":{"date-parts":[["2016"]]}}}],"schema":"https://github.com/citation-style-language/schema/raw/master/csl-citation.json"} </w:instrText>
      </w:r>
      <w:r w:rsidR="00E7343E" w:rsidRPr="00FE0516">
        <w:rPr>
          <w:rFonts w:cs="Times New Roman"/>
        </w:rPr>
        <w:fldChar w:fldCharType="separate"/>
      </w:r>
      <w:r w:rsidR="00CD6168" w:rsidRPr="00CD6168">
        <w:rPr>
          <w:rFonts w:cs="Times New Roman"/>
        </w:rPr>
        <w:t>(Djemaa et al., 2016)</w:t>
      </w:r>
      <w:r w:rsidR="00E7343E" w:rsidRPr="00FE0516">
        <w:rPr>
          <w:rFonts w:cs="Times New Roman"/>
        </w:rPr>
        <w:fldChar w:fldCharType="end"/>
      </w:r>
      <w:r w:rsidR="00E7343E" w:rsidRPr="00FE0516">
        <w:rPr>
          <w:rFonts w:cs="Times New Roman"/>
        </w:rPr>
        <w:t xml:space="preserve">, il existe également des relations entre les </w:t>
      </w:r>
      <w:r w:rsidR="00983AB5">
        <w:rPr>
          <w:rFonts w:cs="Times New Roman"/>
        </w:rPr>
        <w:t>cadre</w:t>
      </w:r>
      <w:r w:rsidR="00E7343E" w:rsidRPr="00FE0516">
        <w:rPr>
          <w:rFonts w:cs="Times New Roman"/>
        </w:rPr>
        <w:t xml:space="preserve">s. Ces relations permettent de définir des relations d’identité entre les rôles de deux </w:t>
      </w:r>
      <w:r w:rsidR="00983AB5">
        <w:rPr>
          <w:rFonts w:cs="Times New Roman"/>
        </w:rPr>
        <w:t>cadre</w:t>
      </w:r>
      <w:r w:rsidR="00E7343E" w:rsidRPr="00FE0516">
        <w:rPr>
          <w:rFonts w:cs="Times New Roman"/>
        </w:rPr>
        <w:t xml:space="preserve">s qui sont liées. </w:t>
      </w:r>
    </w:p>
    <w:p w14:paraId="400F8641" w14:textId="4F71F309" w:rsidR="00E7343E" w:rsidRPr="00B502C7" w:rsidRDefault="0031305B" w:rsidP="009656E9">
      <w:pPr>
        <w:spacing w:line="276" w:lineRule="auto"/>
        <w:jc w:val="both"/>
        <w:rPr>
          <w:rFonts w:cs="Times New Roman"/>
        </w:rPr>
      </w:pPr>
      <w:r>
        <w:rPr>
          <w:noProof/>
        </w:rPr>
        <mc:AlternateContent>
          <mc:Choice Requires="wps">
            <w:drawing>
              <wp:anchor distT="0" distB="0" distL="114300" distR="114300" simplePos="0" relativeHeight="251658250" behindDoc="0" locked="0" layoutInCell="1" allowOverlap="1" wp14:anchorId="389F77B2" wp14:editId="51E5BD88">
                <wp:simplePos x="0" y="0"/>
                <wp:positionH relativeFrom="column">
                  <wp:posOffset>2980055</wp:posOffset>
                </wp:positionH>
                <wp:positionV relativeFrom="paragraph">
                  <wp:posOffset>321945</wp:posOffset>
                </wp:positionV>
                <wp:extent cx="2940050" cy="209550"/>
                <wp:effectExtent l="0" t="0" r="0" b="0"/>
                <wp:wrapSquare wrapText="bothSides"/>
                <wp:docPr id="44" name="Zone de texte 44"/>
                <wp:cNvGraphicFramePr/>
                <a:graphic xmlns:a="http://schemas.openxmlformats.org/drawingml/2006/main">
                  <a:graphicData uri="http://schemas.microsoft.com/office/word/2010/wordprocessingShape">
                    <wps:wsp>
                      <wps:cNvSpPr txBox="1"/>
                      <wps:spPr>
                        <a:xfrm>
                          <a:off x="0" y="0"/>
                          <a:ext cx="2940050" cy="209550"/>
                        </a:xfrm>
                        <a:prstGeom prst="rect">
                          <a:avLst/>
                        </a:prstGeom>
                        <a:solidFill>
                          <a:prstClr val="white"/>
                        </a:solidFill>
                        <a:ln>
                          <a:noFill/>
                        </a:ln>
                      </wps:spPr>
                      <wps:txbx>
                        <w:txbxContent>
                          <w:p w14:paraId="1D98C383" w14:textId="5B6C4C8E" w:rsidR="00B502C7" w:rsidRPr="00B502C7" w:rsidRDefault="0031305B" w:rsidP="00B502C7">
                            <w:pPr>
                              <w:pStyle w:val="Lgende"/>
                              <w:rPr>
                                <w:rFonts w:cs="Times New Roman"/>
                                <w:noProof/>
                                <w:sz w:val="24"/>
                              </w:rPr>
                            </w:pPr>
                            <w:bookmarkStart w:id="40" w:name="_Ref99653655"/>
                            <w:bookmarkStart w:id="41" w:name="_Ref99653629"/>
                            <w:r>
                              <w:t>Figure</w:t>
                            </w:r>
                            <w:r w:rsidR="00C822DF">
                              <w:t> </w:t>
                            </w:r>
                            <w:r>
                              <w:fldChar w:fldCharType="begin"/>
                            </w:r>
                            <w:r>
                              <w:instrText>SEQ Figure \* ARABIC</w:instrText>
                            </w:r>
                            <w:r>
                              <w:fldChar w:fldCharType="separate"/>
                            </w:r>
                            <w:r w:rsidR="00546682">
                              <w:rPr>
                                <w:noProof/>
                              </w:rPr>
                              <w:t>5</w:t>
                            </w:r>
                            <w:r>
                              <w:fldChar w:fldCharType="end"/>
                            </w:r>
                            <w:bookmarkEnd w:id="40"/>
                            <w:r w:rsidR="009F5978">
                              <w:t> </w:t>
                            </w:r>
                            <w:r>
                              <w:t xml:space="preserve">: frame pour le verbe anglais </w:t>
                            </w:r>
                            <w:r w:rsidR="00066C9C">
                              <w:t>« </w:t>
                            </w:r>
                            <w:r>
                              <w:t>exporting</w:t>
                            </w:r>
                            <w:bookmarkEnd w:id="41"/>
                            <w:r w:rsidR="00066C9C">
                              <w:t> »</w:t>
                            </w:r>
                          </w:p>
                          <w:p w14:paraId="4BC421F0" w14:textId="77777777" w:rsidR="00B502C7" w:rsidRPr="00B502C7" w:rsidRDefault="00B502C7" w:rsidP="00B502C7"/>
                          <w:p w14:paraId="5914B10F" w14:textId="09D966D1" w:rsidR="00B502C7" w:rsidRPr="00B502C7" w:rsidRDefault="00B502C7" w:rsidP="00B502C7">
                            <w:r>
                              <w: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9F77B2" id="Zone de texte 44" o:spid="_x0000_s1028" type="#_x0000_t202" style="position:absolute;left:0;text-align:left;margin-left:234.65pt;margin-top:25.35pt;width:231.5pt;height:16.5pt;z-index:25165825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" stroked="f">
                <v:textbox inset="0,0,0,0">
                  <w:txbxContent>
                    <w:p w14:paraId="1D98C383" w14:textId="5B6C4C8E" w:rsidR="00B502C7" w:rsidRPr="00B502C7" w:rsidRDefault="0031305B" w:rsidP="00B502C7">
                      <w:pPr>
                        <w:pStyle w:val="Lgende"/>
                        <w:rPr>
                          <w:rFonts w:cs="Times New Roman"/>
                          <w:noProof/>
                          <w:sz w:val="24"/>
                        </w:rPr>
                      </w:pPr>
                      <w:bookmarkStart w:id="42" w:name="_Ref99653655"/>
                      <w:bookmarkStart w:id="43" w:name="_Ref99653629"/>
                      <w:r>
                        <w:t>Figure</w:t>
                      </w:r>
                      <w:r w:rsidR="00C822DF">
                        <w:t> </w:t>
                      </w:r>
                      <w:r>
                        <w:fldChar w:fldCharType="begin"/>
                      </w:r>
                      <w:r>
                        <w:instrText>SEQ Figure \* ARABIC</w:instrText>
                      </w:r>
                      <w:r>
                        <w:fldChar w:fldCharType="separate"/>
                      </w:r>
                      <w:r w:rsidR="00546682">
                        <w:rPr>
                          <w:noProof/>
                        </w:rPr>
                        <w:t>5</w:t>
                      </w:r>
                      <w:r>
                        <w:fldChar w:fldCharType="end"/>
                      </w:r>
                      <w:bookmarkEnd w:id="42"/>
                      <w:r w:rsidR="009F5978">
                        <w:t> </w:t>
                      </w:r>
                      <w:r>
                        <w:t xml:space="preserve">: frame pour le verbe anglais </w:t>
                      </w:r>
                      <w:r w:rsidR="00066C9C">
                        <w:t>« </w:t>
                      </w:r>
                      <w:r>
                        <w:t>exporting</w:t>
                      </w:r>
                      <w:bookmarkEnd w:id="43"/>
                      <w:r w:rsidR="00066C9C">
                        <w:t> »</w:t>
                      </w:r>
                    </w:p>
                    <w:p w14:paraId="4BC421F0" w14:textId="77777777" w:rsidR="00B502C7" w:rsidRPr="00B502C7" w:rsidRDefault="00B502C7" w:rsidP="00B502C7"/>
                    <w:p w14:paraId="5914B10F" w14:textId="09D966D1" w:rsidR="00B502C7" w:rsidRPr="00B502C7" w:rsidRDefault="00B502C7" w:rsidP="00B502C7">
                      <w:r>
                        <w:t>S</w:t>
                      </w:r>
                    </w:p>
                  </w:txbxContent>
                </v:textbox>
                <w10:wrap type="square"/>
              </v:shape>
            </w:pict>
          </mc:Fallback>
        </mc:AlternateContent>
      </w:r>
    </w:p>
    <w:p w14:paraId="1A3B6B4F" w14:textId="3BD3FD0F" w:rsidR="00E7343E" w:rsidRPr="00B91A70" w:rsidRDefault="00B91A70" w:rsidP="009656E9">
      <w:pPr>
        <w:spacing w:line="276" w:lineRule="auto"/>
        <w:ind w:firstLine="708"/>
        <w:jc w:val="both"/>
        <w:rPr>
          <w:rFonts w:cs="Times New Roman"/>
          <w:i/>
          <w:iCs/>
          <w:color w:val="808080" w:themeColor="background1" w:themeShade="80"/>
          <w:sz w:val="18"/>
          <w:szCs w:val="18"/>
        </w:rPr>
      </w:pPr>
      <w:r w:rsidRPr="00B502C7">
        <w:rPr>
          <w:rFonts w:cs="Times New Roman"/>
          <w:i/>
          <w:iCs/>
          <w:color w:val="595959" w:themeColor="text1" w:themeTint="A6"/>
          <w:sz w:val="18"/>
          <w:szCs w:val="18"/>
        </w:rPr>
        <w:t xml:space="preserve">Source : </w:t>
      </w:r>
      <w:r w:rsidRPr="00B502C7">
        <w:rPr>
          <w:rFonts w:cs="Times New Roman"/>
          <w:i/>
          <w:iCs/>
          <w:color w:val="595959" w:themeColor="text1" w:themeTint="A6"/>
          <w:sz w:val="18"/>
          <w:szCs w:val="18"/>
        </w:rPr>
        <w:fldChar w:fldCharType="begin"/>
      </w:r>
      <w:r w:rsidRPr="00B502C7">
        <w:rPr>
          <w:rFonts w:cs="Times New Roman"/>
          <w:i/>
          <w:iCs/>
          <w:color w:val="595959" w:themeColor="text1" w:themeTint="A6"/>
          <w:sz w:val="18"/>
          <w:szCs w:val="18"/>
        </w:rPr>
        <w:instrText xml:space="preserve"> ADDIN ZOTERO_ITEM CSL_CITATION {"citationID":"cEtAW31N","properties":{"formattedCitation":" (Djemaa et al., 2016)","plainCitation":" (Djemaa et al., 2016)","dontUpdate":true,"noteIndex":0},"citationItems":[{"id":45,"uris":["http://zotero.org/users/local/qCrXjCmf/items/5ARTKZUC"],"itemData":{"id":45,"type":"article-journal","abstract":"This paper reports on the development of a French FrameNet, within the ASFALDA project. While the ﬁrst phase of the project focused on the development of a French set of frames and corresponding lexicon (Candito et al., 2014), this paper concentrates on the subsequent corpus annotation phase, which focused on four notional domains (commercial transactions, cognitive stances, causality and verbal communication). Given full coverage is not reachable for a relatively “new” FrameNet project, we advocate that focusing on speciﬁc notional domains allowed us to obtain full lexical coverage for the frames of these domains, while partially reﬂecting word sense ambiguities. Furthermore, as frames and roles were annotated on two French Treebanks (the French Treebank (Abeille´ and Barrier, 2004) and the Sequoia Treebank (Candito and Seddah, 2012), we were able to extract a syntactico-semantic lexicon from the annotated frames. In the resource’s current status, there are 98 frames, 662 frame-evoking words, 872 senses, and about 13000 annotated frames, with their semantic roles assigned to portions of text. The French FrameNet is freely available at alpage.inria.fr/asfalda.","language":"en","page":"8","source":"Zotero","title":"Corpus annotation within the French FrameNet: a domain-by-domain methodology","author":[{"family":"Djemaa","given":"Marianne"},{"family":"Candito","given":"Marie"},{"family":"Muller","given":"Philippe"},{"family":"Vieu","given":"Laure"}],"issued":{"date-parts":[["2016"]]}}}],"schema":"https://github.com/citation-style-language/schema/raw/master/csl-citation.json"} </w:instrText>
      </w:r>
      <w:r w:rsidRPr="00B502C7">
        <w:rPr>
          <w:rFonts w:cs="Times New Roman"/>
          <w:i/>
          <w:iCs/>
          <w:color w:val="595959" w:themeColor="text1" w:themeTint="A6"/>
          <w:sz w:val="18"/>
          <w:szCs w:val="18"/>
        </w:rPr>
        <w:fldChar w:fldCharType="separate"/>
      </w:r>
      <w:r w:rsidRPr="00B502C7">
        <w:rPr>
          <w:rFonts w:cs="Times New Roman"/>
          <w:i/>
          <w:iCs/>
          <w:color w:val="595959" w:themeColor="text1" w:themeTint="A6"/>
          <w:sz w:val="18"/>
          <w:szCs w:val="18"/>
        </w:rPr>
        <w:t xml:space="preserve"> (Djemaa et al., 2016, p.</w:t>
      </w:r>
      <w:r w:rsidR="00C822DF">
        <w:rPr>
          <w:rFonts w:cs="Times New Roman"/>
          <w:i/>
          <w:iCs/>
          <w:color w:val="595959" w:themeColor="text1" w:themeTint="A6"/>
          <w:sz w:val="18"/>
          <w:szCs w:val="18"/>
        </w:rPr>
        <w:t> </w:t>
      </w:r>
      <w:r w:rsidRPr="00B502C7">
        <w:rPr>
          <w:rFonts w:cs="Times New Roman"/>
          <w:i/>
          <w:iCs/>
          <w:color w:val="595959" w:themeColor="text1" w:themeTint="A6"/>
          <w:sz w:val="18"/>
          <w:szCs w:val="18"/>
        </w:rPr>
        <w:t>3795)</w:t>
      </w:r>
      <w:r w:rsidRPr="00B502C7">
        <w:rPr>
          <w:rFonts w:cs="Times New Roman"/>
          <w:i/>
          <w:iCs/>
          <w:color w:val="595959" w:themeColor="text1" w:themeTint="A6"/>
          <w:sz w:val="18"/>
          <w:szCs w:val="18"/>
        </w:rPr>
        <w:fldChar w:fldCharType="end"/>
      </w:r>
      <w:r w:rsidRPr="00FE0516">
        <w:rPr>
          <w:rFonts w:cs="Times New Roman"/>
        </w:rPr>
        <w:br w:type="textWrapping" w:clear="all"/>
      </w:r>
    </w:p>
    <w:p w14:paraId="749082F3" w14:textId="220826A3" w:rsidR="00E7343E" w:rsidRPr="00FE0516" w:rsidRDefault="008D58B0" w:rsidP="009656E9">
      <w:pPr>
        <w:pStyle w:val="Titre2"/>
        <w:spacing w:line="276" w:lineRule="auto"/>
        <w:jc w:val="both"/>
        <w:rPr>
          <w:rFonts w:ascii="Times New Roman" w:hAnsi="Times New Roman" w:cs="Times New Roman"/>
        </w:rPr>
      </w:pPr>
      <w:bookmarkStart w:id="44" w:name="_Toc139238658"/>
      <w:r>
        <w:rPr>
          <w:rFonts w:ascii="Times New Roman" w:hAnsi="Times New Roman" w:cs="Times New Roman"/>
        </w:rPr>
        <w:t xml:space="preserve">IV.4 </w:t>
      </w:r>
      <w:r w:rsidR="00E7343E" w:rsidRPr="00FE0516">
        <w:rPr>
          <w:rFonts w:ascii="Times New Roman" w:hAnsi="Times New Roman" w:cs="Times New Roman"/>
        </w:rPr>
        <w:t>LVF : Les Verbes Français</w:t>
      </w:r>
      <w:bookmarkEnd w:id="44"/>
    </w:p>
    <w:p w14:paraId="66FC8888" w14:textId="77777777" w:rsidR="00E7343E" w:rsidRPr="00FE0516" w:rsidRDefault="00E7343E" w:rsidP="009656E9">
      <w:pPr>
        <w:spacing w:line="276" w:lineRule="auto"/>
        <w:jc w:val="both"/>
        <w:rPr>
          <w:rFonts w:cs="Times New Roman"/>
        </w:rPr>
      </w:pPr>
    </w:p>
    <w:p w14:paraId="010EA4BF" w14:textId="1FC0F7C2" w:rsidR="00E7343E" w:rsidRPr="00FE0516" w:rsidRDefault="00E7343E" w:rsidP="009656E9">
      <w:pPr>
        <w:spacing w:line="276" w:lineRule="auto"/>
        <w:jc w:val="both"/>
        <w:rPr>
          <w:rFonts w:cs="Times New Roman"/>
        </w:rPr>
      </w:pPr>
      <w:r w:rsidRPr="00FE0516">
        <w:rPr>
          <w:rFonts w:cs="Times New Roman"/>
        </w:rPr>
        <w:t>LVF</w:t>
      </w:r>
      <w:r w:rsidR="001B37E8" w:rsidRPr="00FE0516">
        <w:rPr>
          <w:rFonts w:cs="Times New Roman"/>
        </w:rPr>
        <w:fldChar w:fldCharType="begin"/>
      </w:r>
      <w:r w:rsidR="001B37E8" w:rsidRPr="00FE0516">
        <w:rPr>
          <w:rFonts w:cs="Times New Roman"/>
        </w:rPr>
        <w:instrText xml:space="preserve"> ADDIN ZOTERO_ITEM CSL_CITATION {"citationID":"U8WDDwKW","properties":{"formattedCitation":" (Dubois et Dubois-Charlier, 1997)","plainCitation":" (Dubois et Dubois-Charlier, 1997)","noteIndex":0},"citationItems":[{"id":134,"uris":["http://zotero.org/users/local/qCrXjCmf/items/F7KZ6RM4"],"itemData":{"id":134,"type":"article-journal","abstract":"Introduction à LVF, explications sur son mode de fonctionnement ainsi que la signification des différentes étiquettes","container-title":"LVF","page":"7","title":"INFORMATIONS_LVF.pdf","title-short":"LVF","author":[{"family":"Dubois","given":"Jean"},{"family":"Dubois-Charlier","given":"Françoise"}],"issued":{"date-parts":[["1997"]]}}}],"schema":"https://github.com/citation-style-language/schema/raw/master/csl-citation.json"} </w:instrText>
      </w:r>
      <w:r w:rsidR="001B37E8" w:rsidRPr="00FE0516">
        <w:rPr>
          <w:rFonts w:cs="Times New Roman"/>
        </w:rPr>
        <w:fldChar w:fldCharType="separate"/>
      </w:r>
      <w:r w:rsidR="001B37E8" w:rsidRPr="00FE0516">
        <w:rPr>
          <w:rFonts w:cs="Times New Roman"/>
        </w:rPr>
        <w:t xml:space="preserve"> (Dubois et Dubois-Charlier, 1997)</w:t>
      </w:r>
      <w:r w:rsidR="001B37E8" w:rsidRPr="00FE0516">
        <w:rPr>
          <w:rFonts w:cs="Times New Roman"/>
        </w:rPr>
        <w:fldChar w:fldCharType="end"/>
      </w:r>
      <w:r w:rsidRPr="00FE0516">
        <w:rPr>
          <w:rFonts w:cs="Times New Roman"/>
        </w:rPr>
        <w:t xml:space="preserve"> a pour but de classifier syntaxiquement les verbes français grâce à des schèmes syntaxiques</w:t>
      </w:r>
      <w:r w:rsidR="006E6C2C">
        <w:rPr>
          <w:rFonts w:cs="Times New Roman"/>
        </w:rPr>
        <w:t xml:space="preserve"> qui seront regroupés à l’intérieur du </w:t>
      </w:r>
      <w:r w:rsidR="00A85910">
        <w:rPr>
          <w:rFonts w:cs="Times New Roman"/>
        </w:rPr>
        <w:t>dictionnaire</w:t>
      </w:r>
      <w:r w:rsidR="006E6C2C">
        <w:rPr>
          <w:rFonts w:cs="Times New Roman"/>
        </w:rPr>
        <w:t>. Ces schèmes syntaxiques seront ensuite regroupés dans des catégories</w:t>
      </w:r>
      <w:r w:rsidR="0074249D">
        <w:rPr>
          <w:rFonts w:cs="Times New Roman"/>
        </w:rPr>
        <w:t xml:space="preserve"> sémantiques</w:t>
      </w:r>
      <w:r w:rsidR="006E6C2C">
        <w:rPr>
          <w:rFonts w:cs="Times New Roman"/>
        </w:rPr>
        <w:t xml:space="preserve"> (cf. </w:t>
      </w:r>
      <w:r w:rsidR="006E6C2C">
        <w:rPr>
          <w:rFonts w:cs="Times New Roman"/>
        </w:rPr>
        <w:fldChar w:fldCharType="begin"/>
      </w:r>
      <w:r w:rsidR="006E6C2C">
        <w:rPr>
          <w:rFonts w:cs="Times New Roman"/>
        </w:rPr>
        <w:instrText xml:space="preserve"> REF _Ref99720106 \h </w:instrText>
      </w:r>
      <w:r w:rsidR="00912B6A">
        <w:rPr>
          <w:rFonts w:cs="Times New Roman"/>
        </w:rPr>
        <w:instrText xml:space="preserve"> \* MERGEFORMAT </w:instrText>
      </w:r>
      <w:r w:rsidR="006E6C2C">
        <w:rPr>
          <w:rFonts w:cs="Times New Roman"/>
        </w:rPr>
      </w:r>
      <w:r w:rsidR="006E6C2C">
        <w:rPr>
          <w:rFonts w:cs="Times New Roman"/>
        </w:rPr>
        <w:fldChar w:fldCharType="separate"/>
      </w:r>
      <w:r w:rsidR="00546682" w:rsidRPr="00FE0516">
        <w:rPr>
          <w:rFonts w:cs="Times New Roman"/>
        </w:rPr>
        <w:t>Figure</w:t>
      </w:r>
      <w:r w:rsidR="00546682">
        <w:rPr>
          <w:rFonts w:cs="Times New Roman"/>
        </w:rPr>
        <w:t> </w:t>
      </w:r>
      <w:r w:rsidR="00546682">
        <w:rPr>
          <w:rFonts w:cs="Times New Roman"/>
        </w:rPr>
        <w:t>6</w:t>
      </w:r>
      <w:r w:rsidR="006E6C2C">
        <w:rPr>
          <w:rFonts w:cs="Times New Roman"/>
        </w:rPr>
        <w:fldChar w:fldCharType="end"/>
      </w:r>
      <w:r w:rsidR="006E6C2C">
        <w:rPr>
          <w:rFonts w:cs="Times New Roman"/>
        </w:rPr>
        <w:t>).</w:t>
      </w:r>
      <w:r w:rsidR="000278FB">
        <w:rPr>
          <w:rFonts w:cs="Times New Roman"/>
        </w:rPr>
        <w:t xml:space="preserve"> Par conséquent</w:t>
      </w:r>
      <w:r w:rsidR="0074249D">
        <w:rPr>
          <w:rFonts w:cs="Times New Roman"/>
        </w:rPr>
        <w:t>, u</w:t>
      </w:r>
      <w:r w:rsidR="006E6C2C">
        <w:rPr>
          <w:rFonts w:cs="Times New Roman"/>
        </w:rPr>
        <w:t>ne fois classés syntaxiquement,</w:t>
      </w:r>
      <w:r w:rsidR="00371ED1">
        <w:rPr>
          <w:rFonts w:cs="Times New Roman"/>
        </w:rPr>
        <w:t xml:space="preserve"> le but est de les distinguer par leurs catégories sémantiques</w:t>
      </w:r>
      <w:r w:rsidR="00730406">
        <w:rPr>
          <w:rFonts w:cs="Times New Roman"/>
        </w:rPr>
        <w:t xml:space="preserve">, ce qui fait que LVF est un </w:t>
      </w:r>
      <w:r w:rsidR="000B1D58">
        <w:rPr>
          <w:rFonts w:cs="Times New Roman"/>
        </w:rPr>
        <w:t>dictionnaire sémantico-syntaxique.</w:t>
      </w:r>
    </w:p>
    <w:p w14:paraId="0DE2F364" w14:textId="51C236C9" w:rsidR="00E7343E" w:rsidRPr="00FE0516" w:rsidRDefault="00E7343E" w:rsidP="009656E9">
      <w:pPr>
        <w:spacing w:line="276" w:lineRule="auto"/>
        <w:jc w:val="both"/>
        <w:rPr>
          <w:rFonts w:cs="Times New Roman"/>
        </w:rPr>
      </w:pPr>
      <w:r w:rsidRPr="00FE0516">
        <w:rPr>
          <w:rFonts w:cs="Times New Roman"/>
        </w:rPr>
        <w:t>LVF comporte 25</w:t>
      </w:r>
      <w:r w:rsidR="009F5978">
        <w:rPr>
          <w:rFonts w:cs="Times New Roman"/>
        </w:rPr>
        <w:t> </w:t>
      </w:r>
      <w:r w:rsidRPr="00FE0516">
        <w:rPr>
          <w:rFonts w:cs="Times New Roman"/>
        </w:rPr>
        <w:t>610</w:t>
      </w:r>
      <w:r w:rsidR="00C822DF">
        <w:rPr>
          <w:rFonts w:cs="Times New Roman"/>
        </w:rPr>
        <w:t> </w:t>
      </w:r>
      <w:r w:rsidRPr="00FE0516">
        <w:rPr>
          <w:rFonts w:cs="Times New Roman"/>
        </w:rPr>
        <w:t>entrées (disponibles en format XML), ce qui correspond à environ 12</w:t>
      </w:r>
      <w:r w:rsidR="009F5978">
        <w:rPr>
          <w:rFonts w:cs="Times New Roman"/>
        </w:rPr>
        <w:t> </w:t>
      </w:r>
      <w:r w:rsidRPr="00FE0516">
        <w:rPr>
          <w:rFonts w:cs="Times New Roman"/>
        </w:rPr>
        <w:t>310</w:t>
      </w:r>
      <w:r w:rsidR="00C822DF">
        <w:rPr>
          <w:rFonts w:cs="Times New Roman"/>
        </w:rPr>
        <w:t> </w:t>
      </w:r>
      <w:r w:rsidRPr="00FE0516">
        <w:rPr>
          <w:rFonts w:cs="Times New Roman"/>
        </w:rPr>
        <w:t>verbes différents</w:t>
      </w:r>
      <w:r w:rsidR="00393867">
        <w:rPr>
          <w:rFonts w:cs="Times New Roman"/>
        </w:rPr>
        <w:t>.</w:t>
      </w:r>
    </w:p>
    <w:p w14:paraId="569FFDA9" w14:textId="4AFAACC5" w:rsidR="00E7343E" w:rsidRPr="00FE0516" w:rsidRDefault="00A85910" w:rsidP="009656E9">
      <w:pPr>
        <w:spacing w:line="276" w:lineRule="auto"/>
        <w:jc w:val="both"/>
        <w:rPr>
          <w:rFonts w:cs="Times New Roman"/>
        </w:rPr>
      </w:pPr>
      <w:r>
        <w:rPr>
          <w:rFonts w:cs="Times New Roman"/>
        </w:rPr>
        <w:t>Il est</w:t>
      </w:r>
      <w:r w:rsidR="00393867">
        <w:rPr>
          <w:rFonts w:cs="Times New Roman"/>
        </w:rPr>
        <w:t xml:space="preserve"> normal</w:t>
      </w:r>
      <w:r>
        <w:rPr>
          <w:rFonts w:cs="Times New Roman"/>
        </w:rPr>
        <w:t xml:space="preserve"> de trouver</w:t>
      </w:r>
      <w:r w:rsidR="00393867">
        <w:rPr>
          <w:rFonts w:cs="Times New Roman"/>
        </w:rPr>
        <w:t xml:space="preserve"> plus d’entrée</w:t>
      </w:r>
      <w:r w:rsidR="00607FBC">
        <w:rPr>
          <w:rFonts w:cs="Times New Roman"/>
        </w:rPr>
        <w:t>s</w:t>
      </w:r>
      <w:r w:rsidR="00393867">
        <w:rPr>
          <w:rFonts w:cs="Times New Roman"/>
        </w:rPr>
        <w:t xml:space="preserve"> que de verbes</w:t>
      </w:r>
      <w:r w:rsidR="00607FBC">
        <w:rPr>
          <w:rFonts w:cs="Times New Roman"/>
        </w:rPr>
        <w:t>,</w:t>
      </w:r>
      <w:r w:rsidR="00393867">
        <w:rPr>
          <w:rFonts w:cs="Times New Roman"/>
        </w:rPr>
        <w:t xml:space="preserve"> car u</w:t>
      </w:r>
      <w:r w:rsidR="00E7343E" w:rsidRPr="00FE0516">
        <w:rPr>
          <w:rFonts w:cs="Times New Roman"/>
        </w:rPr>
        <w:t>n</w:t>
      </w:r>
      <w:r w:rsidR="00393867">
        <w:rPr>
          <w:rFonts w:cs="Times New Roman"/>
        </w:rPr>
        <w:t xml:space="preserve"> seul et même</w:t>
      </w:r>
      <w:r w:rsidR="00E7343E" w:rsidRPr="00FE0516">
        <w:rPr>
          <w:rFonts w:cs="Times New Roman"/>
        </w:rPr>
        <w:t xml:space="preserve"> verbe peut avoir jusqu’à plus de 10</w:t>
      </w:r>
      <w:r w:rsidR="00C822DF">
        <w:rPr>
          <w:rFonts w:cs="Times New Roman"/>
        </w:rPr>
        <w:t> </w:t>
      </w:r>
      <w:r w:rsidR="00E7343E" w:rsidRPr="00FE0516">
        <w:rPr>
          <w:rFonts w:cs="Times New Roman"/>
        </w:rPr>
        <w:t xml:space="preserve">entrées différentes. Le verbe </w:t>
      </w:r>
      <w:r w:rsidR="00E7343E" w:rsidRPr="00FE0516">
        <w:rPr>
          <w:rFonts w:cs="Times New Roman"/>
          <w:i/>
          <w:iCs/>
        </w:rPr>
        <w:t>passer</w:t>
      </w:r>
      <w:r w:rsidR="00E7343E" w:rsidRPr="00FE0516">
        <w:rPr>
          <w:rFonts w:cs="Times New Roman"/>
        </w:rPr>
        <w:t xml:space="preserve"> est </w:t>
      </w:r>
      <w:r w:rsidR="00A2048D">
        <w:rPr>
          <w:rFonts w:cs="Times New Roman"/>
        </w:rPr>
        <w:t>une valeur dite «</w:t>
      </w:r>
      <w:r w:rsidR="00FD38C1">
        <w:rPr>
          <w:rFonts w:cs="Times New Roman"/>
        </w:rPr>
        <w:t> </w:t>
      </w:r>
      <w:r w:rsidR="00A2048D">
        <w:rPr>
          <w:rFonts w:cs="Times New Roman"/>
        </w:rPr>
        <w:t>aberrante</w:t>
      </w:r>
      <w:r w:rsidR="00FD38C1">
        <w:rPr>
          <w:rFonts w:cs="Times New Roman"/>
        </w:rPr>
        <w:t> </w:t>
      </w:r>
      <w:r w:rsidR="00A2048D">
        <w:rPr>
          <w:rFonts w:cs="Times New Roman"/>
        </w:rPr>
        <w:t>»</w:t>
      </w:r>
      <w:r w:rsidR="00607FBC">
        <w:rPr>
          <w:rFonts w:cs="Times New Roman"/>
        </w:rPr>
        <w:t>,</w:t>
      </w:r>
      <w:r w:rsidR="00A2048D">
        <w:rPr>
          <w:rFonts w:cs="Times New Roman"/>
        </w:rPr>
        <w:t xml:space="preserve"> </w:t>
      </w:r>
      <w:r w:rsidR="00E7343E" w:rsidRPr="00FE0516">
        <w:rPr>
          <w:rFonts w:cs="Times New Roman"/>
        </w:rPr>
        <w:t>car il comporte 61</w:t>
      </w:r>
      <w:r w:rsidR="00C822DF">
        <w:rPr>
          <w:rFonts w:cs="Times New Roman"/>
        </w:rPr>
        <w:t> </w:t>
      </w:r>
      <w:r w:rsidR="00E7343E" w:rsidRPr="00FE0516">
        <w:rPr>
          <w:rFonts w:cs="Times New Roman"/>
        </w:rPr>
        <w:t>entrées différentes</w:t>
      </w:r>
      <w:r w:rsidR="00A2048D">
        <w:rPr>
          <w:rFonts w:cs="Times New Roman"/>
        </w:rPr>
        <w:t>, donc 61</w:t>
      </w:r>
      <w:r w:rsidR="00C822DF">
        <w:rPr>
          <w:rFonts w:cs="Times New Roman"/>
        </w:rPr>
        <w:t> </w:t>
      </w:r>
      <w:r w:rsidR="00C60C19">
        <w:rPr>
          <w:rFonts w:cs="Times New Roman"/>
        </w:rPr>
        <w:t>contextes</w:t>
      </w:r>
      <w:r w:rsidR="00A2048D">
        <w:rPr>
          <w:rFonts w:cs="Times New Roman"/>
        </w:rPr>
        <w:t xml:space="preserve"> </w:t>
      </w:r>
      <w:r w:rsidR="00C60C19">
        <w:rPr>
          <w:rFonts w:cs="Times New Roman"/>
        </w:rPr>
        <w:t>dans</w:t>
      </w:r>
      <w:r w:rsidR="00A2048D">
        <w:rPr>
          <w:rFonts w:cs="Times New Roman"/>
        </w:rPr>
        <w:t xml:space="preserve"> le</w:t>
      </w:r>
      <w:r w:rsidR="00311820">
        <w:rPr>
          <w:rFonts w:cs="Times New Roman"/>
        </w:rPr>
        <w:t>squels</w:t>
      </w:r>
      <w:r w:rsidR="00A2048D">
        <w:rPr>
          <w:rFonts w:cs="Times New Roman"/>
        </w:rPr>
        <w:t xml:space="preserve"> il a un sens différent.</w:t>
      </w:r>
    </w:p>
    <w:p w14:paraId="52D312AC" w14:textId="528516E9" w:rsidR="00E7343E" w:rsidRPr="00FE0516" w:rsidRDefault="00E7343E" w:rsidP="009656E9">
      <w:pPr>
        <w:spacing w:line="276" w:lineRule="auto"/>
        <w:jc w:val="both"/>
        <w:rPr>
          <w:rFonts w:cs="Times New Roman"/>
          <w:sz w:val="22"/>
          <w:szCs w:val="20"/>
        </w:rPr>
      </w:pPr>
      <w:r w:rsidRPr="00FE0516">
        <w:rPr>
          <w:rFonts w:cs="Times New Roman"/>
        </w:rPr>
        <w:t>À quoi correspond une entrée</w:t>
      </w:r>
      <w:r w:rsidR="009F5978">
        <w:rPr>
          <w:rFonts w:cs="Times New Roman"/>
        </w:rPr>
        <w:t> </w:t>
      </w:r>
      <w:r w:rsidRPr="00FE0516">
        <w:rPr>
          <w:rFonts w:cs="Times New Roman"/>
        </w:rPr>
        <w:t xml:space="preserve">? </w:t>
      </w:r>
      <w:r w:rsidRPr="00FE0516">
        <w:rPr>
          <w:rFonts w:cs="Times New Roman"/>
          <w:sz w:val="22"/>
          <w:szCs w:val="20"/>
        </w:rPr>
        <w:t xml:space="preserve"> </w:t>
      </w:r>
    </w:p>
    <w:p w14:paraId="06804394" w14:textId="7F2AD43D" w:rsidR="00E7343E" w:rsidRPr="00FE0516" w:rsidRDefault="00E77531" w:rsidP="009656E9">
      <w:pPr>
        <w:spacing w:line="276" w:lineRule="auto"/>
        <w:jc w:val="both"/>
        <w:rPr>
          <w:rFonts w:cs="Times New Roman"/>
        </w:rPr>
      </w:pPr>
      <w:r>
        <w:rPr>
          <w:rFonts w:cs="Times New Roman"/>
        </w:rPr>
        <w:t>Une</w:t>
      </w:r>
      <w:r w:rsidR="00E7343E" w:rsidRPr="00FE0516">
        <w:rPr>
          <w:rFonts w:cs="Times New Roman"/>
        </w:rPr>
        <w:t xml:space="preserve"> entrée est </w:t>
      </w:r>
      <w:r>
        <w:rPr>
          <w:rFonts w:cs="Times New Roman"/>
        </w:rPr>
        <w:t>une occurrence d’</w:t>
      </w:r>
      <w:r w:rsidR="00E7343E" w:rsidRPr="00FE0516">
        <w:rPr>
          <w:rFonts w:cs="Times New Roman"/>
        </w:rPr>
        <w:t xml:space="preserve">un verbe dans </w:t>
      </w:r>
      <w:r w:rsidR="00884F1D">
        <w:rPr>
          <w:rFonts w:cs="Times New Roman"/>
        </w:rPr>
        <w:t>un</w:t>
      </w:r>
      <w:r w:rsidR="00E7343E" w:rsidRPr="00FE0516">
        <w:rPr>
          <w:rFonts w:cs="Times New Roman"/>
        </w:rPr>
        <w:t xml:space="preserve"> contexte.</w:t>
      </w:r>
    </w:p>
    <w:p w14:paraId="01AD383F" w14:textId="1E26099C" w:rsidR="00E7343E" w:rsidRPr="00FE0516" w:rsidRDefault="00E7343E" w:rsidP="009656E9">
      <w:pPr>
        <w:spacing w:line="276" w:lineRule="auto"/>
        <w:jc w:val="both"/>
        <w:rPr>
          <w:rFonts w:cs="Times New Roman"/>
        </w:rPr>
      </w:pPr>
      <w:r w:rsidRPr="00FE0516">
        <w:rPr>
          <w:rFonts w:cs="Times New Roman"/>
        </w:rPr>
        <w:t>Les 25</w:t>
      </w:r>
      <w:r w:rsidR="009F5978">
        <w:rPr>
          <w:rFonts w:cs="Times New Roman"/>
        </w:rPr>
        <w:t> </w:t>
      </w:r>
      <w:r w:rsidRPr="00FE0516">
        <w:rPr>
          <w:rFonts w:cs="Times New Roman"/>
        </w:rPr>
        <w:t>160</w:t>
      </w:r>
      <w:r w:rsidR="00C822DF">
        <w:rPr>
          <w:rFonts w:cs="Times New Roman"/>
        </w:rPr>
        <w:t> </w:t>
      </w:r>
      <w:r w:rsidRPr="00FE0516">
        <w:rPr>
          <w:rFonts w:cs="Times New Roman"/>
        </w:rPr>
        <w:t>entrées sont regroupées dans 14</w:t>
      </w:r>
      <w:r w:rsidR="00C822DF">
        <w:rPr>
          <w:rFonts w:cs="Times New Roman"/>
        </w:rPr>
        <w:t> </w:t>
      </w:r>
      <w:r w:rsidRPr="00FE0516">
        <w:rPr>
          <w:rFonts w:cs="Times New Roman"/>
        </w:rPr>
        <w:t>classes dites «</w:t>
      </w:r>
      <w:r w:rsidR="00FD38C1">
        <w:rPr>
          <w:rFonts w:cs="Times New Roman"/>
        </w:rPr>
        <w:t> </w:t>
      </w:r>
      <w:r w:rsidRPr="00FE0516">
        <w:rPr>
          <w:rFonts w:cs="Times New Roman"/>
        </w:rPr>
        <w:t>génériques</w:t>
      </w:r>
      <w:r w:rsidR="00FD38C1">
        <w:rPr>
          <w:rFonts w:cs="Times New Roman"/>
        </w:rPr>
        <w:t> </w:t>
      </w:r>
      <w:r w:rsidRPr="00FE0516">
        <w:rPr>
          <w:rFonts w:cs="Times New Roman"/>
        </w:rPr>
        <w:t>» :</w:t>
      </w:r>
    </w:p>
    <w:p w14:paraId="6D537431" w14:textId="77777777" w:rsidR="00E7343E" w:rsidRPr="00FE0516" w:rsidRDefault="00E7343E" w:rsidP="009656E9">
      <w:pPr>
        <w:keepNext/>
        <w:spacing w:line="276" w:lineRule="auto"/>
        <w:jc w:val="both"/>
        <w:rPr>
          <w:rFonts w:cs="Times New Roman"/>
        </w:rPr>
      </w:pPr>
      <w:r w:rsidRPr="00FE0516">
        <w:rPr>
          <w:rFonts w:cs="Times New Roman"/>
          <w:noProof/>
        </w:rPr>
        <w:drawing>
          <wp:inline distT="0" distB="0" distL="0" distR="0" wp14:anchorId="67089D90" wp14:editId="50919413">
            <wp:extent cx="5620039" cy="1454225"/>
            <wp:effectExtent l="0" t="0" r="0" b="0"/>
            <wp:docPr id="13" name="Image 1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able&#10;&#10;Description générée automatiquement"/>
                    <pic:cNvPicPr/>
                  </pic:nvPicPr>
                  <pic:blipFill>
                    <a:blip r:embed="rId37"/>
                    <a:stretch>
                      <a:fillRect/>
                    </a:stretch>
                  </pic:blipFill>
                  <pic:spPr>
                    <a:xfrm>
                      <a:off x="0" y="0"/>
                      <a:ext cx="5620039" cy="1454225"/>
                    </a:xfrm>
                    <a:prstGeom prst="rect">
                      <a:avLst/>
                    </a:prstGeom>
                  </pic:spPr>
                </pic:pic>
              </a:graphicData>
            </a:graphic>
          </wp:inline>
        </w:drawing>
      </w:r>
    </w:p>
    <w:p w14:paraId="359D7B8F" w14:textId="0ACD14F3" w:rsidR="00E7343E" w:rsidRPr="00FE0516" w:rsidRDefault="00E7343E" w:rsidP="009656E9">
      <w:pPr>
        <w:pStyle w:val="Lgende"/>
        <w:spacing w:line="276" w:lineRule="auto"/>
        <w:ind w:left="1416" w:firstLine="708"/>
        <w:jc w:val="both"/>
        <w:rPr>
          <w:rFonts w:cs="Times New Roman"/>
        </w:rPr>
      </w:pPr>
      <w:bookmarkStart w:id="45" w:name="_Ref99720106"/>
      <w:r w:rsidRPr="00FE0516">
        <w:rPr>
          <w:rFonts w:cs="Times New Roman"/>
        </w:rPr>
        <w:t>Figure</w:t>
      </w:r>
      <w:r w:rsidR="00C822DF">
        <w:rPr>
          <w:rFonts w:cs="Times New Roman"/>
        </w:rPr>
        <w:t> </w:t>
      </w:r>
      <w:r w:rsidRPr="00FE0516">
        <w:rPr>
          <w:rFonts w:cs="Times New Roman"/>
        </w:rPr>
        <w:fldChar w:fldCharType="begin"/>
      </w:r>
      <w:r w:rsidRPr="00FE0516">
        <w:rPr>
          <w:rFonts w:cs="Times New Roman"/>
        </w:rPr>
        <w:instrText xml:space="preserve"> SEQ Figure \* ARABIC </w:instrText>
      </w:r>
      <w:r w:rsidRPr="00FE0516">
        <w:rPr>
          <w:rFonts w:cs="Times New Roman"/>
        </w:rPr>
        <w:fldChar w:fldCharType="separate"/>
      </w:r>
      <w:r w:rsidR="00546682">
        <w:rPr>
          <w:rFonts w:cs="Times New Roman"/>
          <w:noProof/>
        </w:rPr>
        <w:t>6</w:t>
      </w:r>
      <w:r w:rsidRPr="00FE0516">
        <w:rPr>
          <w:rFonts w:cs="Times New Roman"/>
        </w:rPr>
        <w:fldChar w:fldCharType="end"/>
      </w:r>
      <w:bookmarkEnd w:id="45"/>
      <w:r w:rsidR="009F5978">
        <w:rPr>
          <w:rFonts w:cs="Times New Roman"/>
        </w:rPr>
        <w:t> </w:t>
      </w:r>
      <w:r w:rsidRPr="00FE0516">
        <w:rPr>
          <w:rFonts w:cs="Times New Roman"/>
        </w:rPr>
        <w:t>: Liste des 14</w:t>
      </w:r>
      <w:r w:rsidR="00C822DF">
        <w:rPr>
          <w:rFonts w:cs="Times New Roman"/>
        </w:rPr>
        <w:t> </w:t>
      </w:r>
      <w:r w:rsidRPr="00FE0516">
        <w:rPr>
          <w:rFonts w:cs="Times New Roman"/>
        </w:rPr>
        <w:t>classes génériques pour les verbes</w:t>
      </w:r>
    </w:p>
    <w:p w14:paraId="7599DBD0" w14:textId="20E73566" w:rsidR="00E7343E" w:rsidRPr="00FE0516" w:rsidRDefault="00E7343E" w:rsidP="009656E9">
      <w:pPr>
        <w:pStyle w:val="Lgende"/>
        <w:spacing w:line="276" w:lineRule="auto"/>
        <w:ind w:left="1416" w:firstLine="708"/>
        <w:jc w:val="both"/>
        <w:rPr>
          <w:rFonts w:cs="Times New Roman"/>
        </w:rPr>
      </w:pPr>
      <w:r w:rsidRPr="00FE0516">
        <w:rPr>
          <w:rFonts w:cs="Times New Roman"/>
        </w:rPr>
        <w:t>Source</w:t>
      </w:r>
      <w:r w:rsidR="009F5978">
        <w:rPr>
          <w:rFonts w:cs="Times New Roman"/>
        </w:rPr>
        <w:t> </w:t>
      </w:r>
      <w:r w:rsidRPr="00FE0516">
        <w:rPr>
          <w:rFonts w:cs="Times New Roman"/>
        </w:rPr>
        <w:t>: Dubois et Dubois-Charlier, 1997</w:t>
      </w:r>
    </w:p>
    <w:p w14:paraId="0C38501A" w14:textId="1C3DEA8F" w:rsidR="00E7343E" w:rsidRDefault="00581E22" w:rsidP="009656E9">
      <w:pPr>
        <w:spacing w:line="276" w:lineRule="auto"/>
        <w:jc w:val="both"/>
        <w:rPr>
          <w:rFonts w:cs="Times New Roman"/>
        </w:rPr>
      </w:pPr>
      <w:r>
        <w:rPr>
          <w:rFonts w:cs="Times New Roman"/>
        </w:rPr>
        <w:t>D’après</w:t>
      </w:r>
      <w:r w:rsidRPr="00FE0516">
        <w:rPr>
          <w:rFonts w:cs="Times New Roman"/>
        </w:rPr>
        <w:fldChar w:fldCharType="begin"/>
      </w:r>
      <w:r w:rsidRPr="00FE0516">
        <w:rPr>
          <w:rFonts w:cs="Times New Roman"/>
        </w:rPr>
        <w:instrText xml:space="preserve"> ADDIN ZOTERO_ITEM CSL_CITATION {"citationID":"Ev923daF","properties":{"formattedCitation":" (Dubois et Dubois-Charlier, 1997)","plainCitation":" (Dubois et Dubois-Charlier, 1997)","noteIndex":0},"citationItems":[{"id":134,"uris":["http://zotero.org/users/local/qCrXjCmf/items/F7KZ6RM4"],"itemData":{"id":134,"type":"article-journal","abstract":"Introduction à LVF, explications sur son mode de fonctionnement ainsi que la signification des différentes étiquettes","container-title":"LVF","page":"7","title":"INFORMATIONS_LVF.pdf","title-short":"LVF","author":[{"family":"Dubois","given":"Jean"},{"family":"Dubois-Charlier","given":"Françoise"}],"issued":{"date-parts":[["1997"]]}}}],"schema":"https://github.com/citation-style-language/schema/raw/master/csl-citation.json"} </w:instrText>
      </w:r>
      <w:r w:rsidRPr="00FE0516">
        <w:rPr>
          <w:rFonts w:cs="Times New Roman"/>
        </w:rPr>
        <w:fldChar w:fldCharType="separate"/>
      </w:r>
      <w:r w:rsidRPr="00FE0516">
        <w:rPr>
          <w:rFonts w:cs="Times New Roman"/>
        </w:rPr>
        <w:t xml:space="preserve"> (Dubois et Dubois-Charlier, 1997)</w:t>
      </w:r>
      <w:r w:rsidRPr="00FE0516">
        <w:rPr>
          <w:rFonts w:cs="Times New Roman"/>
        </w:rPr>
        <w:fldChar w:fldCharType="end"/>
      </w:r>
      <w:r>
        <w:rPr>
          <w:rFonts w:cs="Times New Roman"/>
        </w:rPr>
        <w:t>, c</w:t>
      </w:r>
      <w:r w:rsidR="00884F1D">
        <w:rPr>
          <w:rFonts w:cs="Times New Roman"/>
        </w:rPr>
        <w:t xml:space="preserve">es classes sont elles-mêmes divisées en </w:t>
      </w:r>
      <w:r w:rsidR="00535D49">
        <w:rPr>
          <w:rFonts w:cs="Times New Roman"/>
        </w:rPr>
        <w:t>sous-</w:t>
      </w:r>
      <w:r w:rsidR="00884F1D">
        <w:rPr>
          <w:rFonts w:cs="Times New Roman"/>
        </w:rPr>
        <w:t xml:space="preserve">classes. </w:t>
      </w:r>
      <w:r>
        <w:rPr>
          <w:rFonts w:cs="Times New Roman"/>
        </w:rPr>
        <w:t>Nous pouvons les identifier à l’aide d’un chiffre comme «</w:t>
      </w:r>
      <w:r w:rsidR="00FD38C1">
        <w:rPr>
          <w:rFonts w:cs="Times New Roman"/>
        </w:rPr>
        <w:t> </w:t>
      </w:r>
      <w:r>
        <w:rPr>
          <w:rFonts w:cs="Times New Roman"/>
        </w:rPr>
        <w:t>L1</w:t>
      </w:r>
      <w:r w:rsidR="00FD38C1">
        <w:rPr>
          <w:rFonts w:cs="Times New Roman"/>
        </w:rPr>
        <w:t> </w:t>
      </w:r>
      <w:r>
        <w:rPr>
          <w:rFonts w:cs="Times New Roman"/>
        </w:rPr>
        <w:t>» par exemple</w:t>
      </w:r>
      <w:r w:rsidR="0024676F">
        <w:rPr>
          <w:rFonts w:cs="Times New Roman"/>
        </w:rPr>
        <w:t xml:space="preserve">, elles constituent les </w:t>
      </w:r>
      <w:r w:rsidR="0064288F">
        <w:rPr>
          <w:rFonts w:cs="Times New Roman"/>
        </w:rPr>
        <w:t>classes sémantico-syntaxiques</w:t>
      </w:r>
      <w:r>
        <w:rPr>
          <w:rFonts w:cs="Times New Roman"/>
        </w:rPr>
        <w:t xml:space="preserve">. </w:t>
      </w:r>
      <w:r w:rsidR="00E7343E" w:rsidRPr="00FE0516">
        <w:rPr>
          <w:rFonts w:cs="Times New Roman"/>
        </w:rPr>
        <w:t>Il existe également des sous-classes syntaxiques qui vont s’ajouter après le chiffre, ce qui peut éventuellement donner «</w:t>
      </w:r>
      <w:r w:rsidR="00FD38C1">
        <w:rPr>
          <w:rFonts w:cs="Times New Roman"/>
        </w:rPr>
        <w:t> </w:t>
      </w:r>
      <w:r w:rsidR="00E7343E" w:rsidRPr="00FE0516">
        <w:rPr>
          <w:rFonts w:cs="Times New Roman"/>
        </w:rPr>
        <w:t>C1a</w:t>
      </w:r>
      <w:r w:rsidR="00FD38C1">
        <w:rPr>
          <w:rFonts w:cs="Times New Roman"/>
        </w:rPr>
        <w:t> </w:t>
      </w:r>
      <w:r w:rsidR="00E7343E" w:rsidRPr="00FE0516">
        <w:rPr>
          <w:rFonts w:cs="Times New Roman"/>
        </w:rPr>
        <w:t>». Elles ont pour but de faire la distinction entre les classes</w:t>
      </w:r>
      <w:r w:rsidR="00387C4D">
        <w:rPr>
          <w:rFonts w:cs="Times New Roman"/>
        </w:rPr>
        <w:t> </w:t>
      </w:r>
      <w:r w:rsidR="00E7343E" w:rsidRPr="00FE0516">
        <w:rPr>
          <w:rFonts w:cs="Times New Roman"/>
        </w:rPr>
        <w:t>F1 et F3 par exemple, qui sont toutes les deux le sens concret de F.</w:t>
      </w:r>
      <w:r w:rsidR="002738DD">
        <w:rPr>
          <w:rFonts w:cs="Times New Roman"/>
        </w:rPr>
        <w:t xml:space="preserve"> Selon </w:t>
      </w:r>
      <w:r w:rsidR="00B433F4">
        <w:rPr>
          <w:rFonts w:cs="Times New Roman"/>
        </w:rPr>
        <w:t>c</w:t>
      </w:r>
      <w:r w:rsidR="002738DD">
        <w:rPr>
          <w:rFonts w:cs="Times New Roman"/>
        </w:rPr>
        <w:t>es auteurs</w:t>
      </w:r>
      <w:r w:rsidR="000163FA">
        <w:rPr>
          <w:rFonts w:cs="Times New Roman"/>
        </w:rPr>
        <w:t xml:space="preserve"> (</w:t>
      </w:r>
      <w:r w:rsidR="00535D49">
        <w:rPr>
          <w:rFonts w:cs="Times New Roman"/>
          <w:i/>
          <w:iCs/>
        </w:rPr>
        <w:t>ibid.</w:t>
      </w:r>
      <w:r w:rsidR="000163FA">
        <w:rPr>
          <w:rFonts w:cs="Times New Roman"/>
        </w:rPr>
        <w:t>)</w:t>
      </w:r>
      <w:r w:rsidR="00311820">
        <w:rPr>
          <w:rFonts w:cs="Times New Roman"/>
        </w:rPr>
        <w:t>,</w:t>
      </w:r>
      <w:r w:rsidR="000163FA">
        <w:rPr>
          <w:rFonts w:cs="Times New Roman"/>
        </w:rPr>
        <w:t xml:space="preserve"> il constitue un corpus lexicographique. Ils le comparent même à WordNet, une ressource que nous allons étudier dans la partie sur BERT (p.</w:t>
      </w:r>
      <w:r w:rsidR="00C143D9">
        <w:rPr>
          <w:rFonts w:cs="Times New Roman"/>
        </w:rPr>
        <w:t> </w:t>
      </w:r>
      <w:r w:rsidR="000163FA">
        <w:rPr>
          <w:rFonts w:cs="Times New Roman"/>
        </w:rPr>
        <w:fldChar w:fldCharType="begin"/>
      </w:r>
      <w:r w:rsidR="000163FA">
        <w:rPr>
          <w:rFonts w:cs="Times New Roman"/>
        </w:rPr>
        <w:instrText xml:space="preserve"> PAGEREF _Ref99721157 \h </w:instrText>
      </w:r>
      <w:r w:rsidR="000163FA">
        <w:rPr>
          <w:rFonts w:cs="Times New Roman"/>
        </w:rPr>
      </w:r>
      <w:r w:rsidR="000163FA">
        <w:rPr>
          <w:rFonts w:cs="Times New Roman"/>
        </w:rPr>
        <w:fldChar w:fldCharType="separate"/>
      </w:r>
      <w:r w:rsidR="00546682">
        <w:rPr>
          <w:rFonts w:cs="Times New Roman"/>
          <w:noProof/>
        </w:rPr>
        <w:t>31</w:t>
      </w:r>
      <w:r w:rsidR="000163FA">
        <w:rPr>
          <w:rFonts w:cs="Times New Roman"/>
        </w:rPr>
        <w:fldChar w:fldCharType="end"/>
      </w:r>
      <w:r w:rsidR="000163FA">
        <w:rPr>
          <w:rFonts w:cs="Times New Roman"/>
        </w:rPr>
        <w:t>)</w:t>
      </w:r>
      <w:r w:rsidR="00821035">
        <w:rPr>
          <w:rFonts w:cs="Times New Roman"/>
        </w:rPr>
        <w:t>.</w:t>
      </w:r>
    </w:p>
    <w:p w14:paraId="270AE056" w14:textId="2AD8B44A" w:rsidR="00535D49" w:rsidRDefault="00535D49" w:rsidP="009656E9">
      <w:pPr>
        <w:spacing w:line="276" w:lineRule="auto"/>
        <w:jc w:val="both"/>
        <w:rPr>
          <w:rFonts w:cs="Times New Roman"/>
        </w:rPr>
      </w:pPr>
      <w:r>
        <w:rPr>
          <w:rFonts w:cs="Times New Roman"/>
        </w:rPr>
        <w:t>Le dictionnaire LVF est disponible en libre-accès au format XML sur le site de l’Université de Montréal</w:t>
      </w:r>
      <w:r w:rsidR="00295529">
        <w:rPr>
          <w:rFonts w:cs="Times New Roman"/>
        </w:rPr>
        <w:fldChar w:fldCharType="begin"/>
      </w:r>
      <w:r w:rsidR="00295529">
        <w:rPr>
          <w:rFonts w:cs="Times New Roman"/>
        </w:rPr>
        <w:instrText xml:space="preserve"> ADDIN ZOTERO_ITEM CSL_CITATION {"citationID":"VvHrss4q","properties":{"formattedCitation":" (Dubois-Charlier, [s.d.])","plainCitation":" (Dubois-Charlier, [s.d.])","noteIndex":0},"citationItems":[{"id":442,"uris":["http://zotero.org/users/local/qCrXjCmf/items/DLGESYU8"],"itemData":{"id":442,"type":"webpage","abstract":"Possibilité d'accéder au dictionnaire LVF en format XML","container-title":"RALI","language":"fr","title":"Les verbes français (LVF) en format XML | RALI","URL":"http://rali.iro.umontreal.ca/rali/fr/LVF-XML#consultation","author":[{"family":"Dubois-Charlier","given":""}],"accessed":{"date-parts":[["2022",5,9]]}}}],"schema":"https://github.com/citation-style-language/schema/raw/master/csl-citation.json"} </w:instrText>
      </w:r>
      <w:r w:rsidR="00295529">
        <w:rPr>
          <w:rFonts w:cs="Times New Roman"/>
        </w:rPr>
        <w:fldChar w:fldCharType="separate"/>
      </w:r>
      <w:r w:rsidR="00295529" w:rsidRPr="00295529">
        <w:rPr>
          <w:rFonts w:cs="Times New Roman"/>
        </w:rPr>
        <w:t xml:space="preserve"> (Dubois-Charlier, [s.d.])</w:t>
      </w:r>
      <w:r w:rsidR="00295529">
        <w:rPr>
          <w:rFonts w:cs="Times New Roman"/>
        </w:rPr>
        <w:fldChar w:fldCharType="end"/>
      </w:r>
      <w:r>
        <w:rPr>
          <w:rFonts w:cs="Times New Roman"/>
        </w:rPr>
        <w:t xml:space="preserve">. </w:t>
      </w:r>
      <w:r w:rsidR="00AF5F5A">
        <w:rPr>
          <w:rFonts w:cs="Times New Roman"/>
        </w:rPr>
        <w:t xml:space="preserve">Le contenu du dictionnaire sera accessible à travers des classes. Chaque verbe peut être consulté et ils sont de base triés par ordre alphabétique. Les expressions régulières peuvent être utilisées pour rechercher un verbe ou son lemme. </w:t>
      </w:r>
    </w:p>
    <w:p w14:paraId="5689406A" w14:textId="6E53C68E" w:rsidR="00F32135" w:rsidRDefault="00F32135" w:rsidP="009656E9">
      <w:pPr>
        <w:spacing w:line="276" w:lineRule="auto"/>
        <w:jc w:val="both"/>
        <w:rPr>
          <w:rFonts w:cs="Times New Roman"/>
        </w:rPr>
      </w:pPr>
      <w:r>
        <w:rPr>
          <w:rFonts w:cs="Times New Roman"/>
        </w:rPr>
        <w:t>Exemple pour le verbe «</w:t>
      </w:r>
      <w:r w:rsidR="00103EF5">
        <w:rPr>
          <w:rFonts w:cs="Times New Roman"/>
        </w:rPr>
        <w:t> </w:t>
      </w:r>
      <w:r>
        <w:rPr>
          <w:rFonts w:cs="Times New Roman"/>
        </w:rPr>
        <w:t>abaisser</w:t>
      </w:r>
      <w:r w:rsidR="00103EF5">
        <w:rPr>
          <w:rFonts w:cs="Times New Roman"/>
        </w:rPr>
        <w:t> </w:t>
      </w:r>
      <w:r>
        <w:rPr>
          <w:rFonts w:cs="Times New Roman"/>
        </w:rPr>
        <w:t>» :</w:t>
      </w:r>
    </w:p>
    <w:p w14:paraId="2E026C98" w14:textId="77777777" w:rsidR="00F32135" w:rsidRDefault="00F32135" w:rsidP="009656E9">
      <w:pPr>
        <w:keepNext/>
        <w:spacing w:line="276" w:lineRule="auto"/>
        <w:jc w:val="both"/>
      </w:pPr>
      <w:r w:rsidRPr="00F32135">
        <w:rPr>
          <w:rFonts w:cs="Times New Roman"/>
          <w:noProof/>
        </w:rPr>
        <w:drawing>
          <wp:inline distT="0" distB="0" distL="0" distR="0" wp14:anchorId="29BF7039" wp14:editId="63865EAF">
            <wp:extent cx="5760720" cy="3176905"/>
            <wp:effectExtent l="0" t="0" r="0" b="4445"/>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38"/>
                    <a:stretch>
                      <a:fillRect/>
                    </a:stretch>
                  </pic:blipFill>
                  <pic:spPr>
                    <a:xfrm>
                      <a:off x="0" y="0"/>
                      <a:ext cx="5760720" cy="3176905"/>
                    </a:xfrm>
                    <a:prstGeom prst="rect">
                      <a:avLst/>
                    </a:prstGeom>
                  </pic:spPr>
                </pic:pic>
              </a:graphicData>
            </a:graphic>
          </wp:inline>
        </w:drawing>
      </w:r>
    </w:p>
    <w:p w14:paraId="0B975109" w14:textId="46F56EB4" w:rsidR="002C5E62" w:rsidRDefault="00F32135" w:rsidP="009656E9">
      <w:pPr>
        <w:pStyle w:val="Lgende"/>
        <w:spacing w:line="276" w:lineRule="auto"/>
        <w:ind w:left="1416"/>
        <w:jc w:val="both"/>
        <w:rPr>
          <w:noProof/>
        </w:rPr>
      </w:pPr>
      <w:r>
        <w:rPr>
          <w:noProof/>
        </w:rPr>
        <w:t>LVF : verbe «</w:t>
      </w:r>
      <w:r w:rsidR="00103EF5">
        <w:rPr>
          <w:noProof/>
        </w:rPr>
        <w:t> </w:t>
      </w:r>
      <w:r>
        <w:rPr>
          <w:noProof/>
        </w:rPr>
        <w:t>abaisser</w:t>
      </w:r>
      <w:r w:rsidR="00103EF5">
        <w:rPr>
          <w:noProof/>
        </w:rPr>
        <w:t> </w:t>
      </w:r>
      <w:r>
        <w:rPr>
          <w:noProof/>
        </w:rPr>
        <w:t>»</w:t>
      </w:r>
      <w:r>
        <w:rPr>
          <w:noProof/>
        </w:rPr>
        <w:tab/>
        <w:t xml:space="preserve">source : </w:t>
      </w:r>
      <w:hyperlink r:id="rId39" w:history="1">
        <w:r w:rsidR="002C5E62" w:rsidRPr="00CC76B1">
          <w:rPr>
            <w:rStyle w:val="Lienhypertexte"/>
            <w:noProof/>
          </w:rPr>
          <w:t>http://rali.iro.umontreal.ca/LVF+1/alphabetique/A/abaisser.html</w:t>
        </w:r>
      </w:hyperlink>
    </w:p>
    <w:p w14:paraId="4C8E5F4B" w14:textId="77777777" w:rsidR="002C5E62" w:rsidRDefault="002C5E62" w:rsidP="009656E9">
      <w:pPr>
        <w:spacing w:line="276" w:lineRule="auto"/>
        <w:jc w:val="both"/>
      </w:pPr>
    </w:p>
    <w:p w14:paraId="124C197B" w14:textId="77777777" w:rsidR="002C5E62" w:rsidRDefault="002C5E62" w:rsidP="009656E9">
      <w:pPr>
        <w:spacing w:line="276" w:lineRule="auto"/>
        <w:jc w:val="both"/>
      </w:pPr>
    </w:p>
    <w:p w14:paraId="33220325" w14:textId="77777777" w:rsidR="002C5E62" w:rsidRDefault="002C5E62" w:rsidP="009656E9">
      <w:pPr>
        <w:spacing w:line="276" w:lineRule="auto"/>
        <w:jc w:val="both"/>
      </w:pPr>
    </w:p>
    <w:p w14:paraId="4BB360EE" w14:textId="77777777" w:rsidR="002C5E62" w:rsidRDefault="002C5E62" w:rsidP="009656E9">
      <w:pPr>
        <w:spacing w:line="276" w:lineRule="auto"/>
        <w:jc w:val="both"/>
      </w:pPr>
    </w:p>
    <w:p w14:paraId="2C855577" w14:textId="77777777" w:rsidR="002C5E62" w:rsidRPr="002C5E62" w:rsidRDefault="002C5E62" w:rsidP="009656E9">
      <w:pPr>
        <w:spacing w:line="276" w:lineRule="auto"/>
        <w:jc w:val="both"/>
      </w:pPr>
    </w:p>
    <w:p w14:paraId="6765B91A" w14:textId="17FE2327" w:rsidR="00E7343E" w:rsidRPr="00FE0516" w:rsidRDefault="008D58B0" w:rsidP="009656E9">
      <w:pPr>
        <w:pStyle w:val="Titre2"/>
        <w:spacing w:line="276" w:lineRule="auto"/>
        <w:jc w:val="both"/>
        <w:rPr>
          <w:rFonts w:ascii="Times New Roman" w:hAnsi="Times New Roman" w:cs="Times New Roman"/>
        </w:rPr>
      </w:pPr>
      <w:bookmarkStart w:id="46" w:name="_Toc139238659"/>
      <w:r>
        <w:rPr>
          <w:rFonts w:ascii="Times New Roman" w:hAnsi="Times New Roman" w:cs="Times New Roman"/>
        </w:rPr>
        <w:t>IV.5</w:t>
      </w:r>
      <w:r w:rsidR="007D498B">
        <w:rPr>
          <w:rFonts w:ascii="Times New Roman" w:hAnsi="Times New Roman" w:cs="Times New Roman"/>
        </w:rPr>
        <w:t> </w:t>
      </w:r>
      <w:r w:rsidR="00E7343E" w:rsidRPr="00FE0516">
        <w:rPr>
          <w:rFonts w:ascii="Times New Roman" w:hAnsi="Times New Roman" w:cs="Times New Roman"/>
        </w:rPr>
        <w:t xml:space="preserve">DEM : Dictionnaire </w:t>
      </w:r>
      <w:r w:rsidR="00311820">
        <w:rPr>
          <w:rFonts w:ascii="Times New Roman" w:hAnsi="Times New Roman" w:cs="Times New Roman"/>
        </w:rPr>
        <w:t>É</w:t>
      </w:r>
      <w:r w:rsidR="00E7343E" w:rsidRPr="00FE0516">
        <w:rPr>
          <w:rFonts w:ascii="Times New Roman" w:hAnsi="Times New Roman" w:cs="Times New Roman"/>
        </w:rPr>
        <w:t>lectronique des Mots</w:t>
      </w:r>
      <w:bookmarkEnd w:id="46"/>
    </w:p>
    <w:p w14:paraId="447B1B79" w14:textId="77777777" w:rsidR="00E7343E" w:rsidRPr="00FE0516" w:rsidRDefault="00E7343E" w:rsidP="009656E9">
      <w:pPr>
        <w:spacing w:line="276" w:lineRule="auto"/>
        <w:jc w:val="both"/>
        <w:rPr>
          <w:rFonts w:cs="Times New Roman"/>
        </w:rPr>
      </w:pPr>
    </w:p>
    <w:p w14:paraId="41D9C28E" w14:textId="0E034F2B" w:rsidR="00E7343E" w:rsidRPr="00FE0516" w:rsidRDefault="00261D1B" w:rsidP="009656E9">
      <w:pPr>
        <w:spacing w:line="276" w:lineRule="auto"/>
        <w:jc w:val="both"/>
        <w:rPr>
          <w:rFonts w:cs="Times New Roman"/>
        </w:rPr>
      </w:pPr>
      <w:r>
        <w:rPr>
          <w:rFonts w:cs="Times New Roman"/>
        </w:rPr>
        <w:t xml:space="preserve">Le dictionnaire </w:t>
      </w:r>
      <w:r w:rsidR="00E7343E" w:rsidRPr="00FE0516">
        <w:rPr>
          <w:rFonts w:cs="Times New Roman"/>
        </w:rPr>
        <w:t>DEM</w:t>
      </w:r>
      <w:r w:rsidR="00131656">
        <w:rPr>
          <w:rFonts w:cs="Times New Roman"/>
        </w:rPr>
        <w:fldChar w:fldCharType="begin"/>
      </w:r>
      <w:r w:rsidR="00131656">
        <w:rPr>
          <w:rFonts w:cs="Times New Roman"/>
        </w:rPr>
        <w:instrText xml:space="preserve"> ADDIN ZOTERO_ITEM CSL_CITATION {"citationID":"T5Cv0Pga","properties":{"formattedCitation":" (Dubois et Dubois-Charlier, 2014)","plainCitation":" (Dubois et Dubois-Charlier, 2014)","noteIndex":0},"citationItems":[{"id":136,"uris":["http://zotero.org/users/local/qCrXjCmf/items/Z62CPKLN"],"itemData":{"id":136,"type":"paper-conference","abstract":"Cet article est une présentation de deux ressources inédites de Jean Dubois et Françoise Dubois-Charlier :\nle Dictionnaire Electronique des Mots (DEM), base de données de plus de 140.000 entrées et Locutions Verbales\n(LOCVERB, 3.510 entrées). Ces deux ressources sont complémentaires de la base de données Les Verbes Français\n(LVF, 25.610 entrées). Après avoir évoqué LOCVERB dans ses relations avec LVF, nous décrirons le DEM. Une\nfusion ultérieure de ces trois ressources est envisagée.","event-place":"Marseille, France","page":"69–73","publisher":"Association pour le Traitement Automatique des Langues (FondamenTAL)","publisher-place":"Marseille, France","source":"ACLWeb","title":"On the electronicl lexical resources of J. Dubois and F. Dubois-Charlier (Présentation du Dictionnaire Electronique des Mots (DEM) et de Locutions Verbales (LOCVERB) de Jean Dubois et Françoise Dubois-Charlier) [in French]","title-short":"DEM","URL":"https://aclanthology.org/W14-6401","author":[{"family":"Dubois","given":"Jean"},{"family":"Dubois-Charlier","given":"Françoise"}],"accessed":{"date-parts":[["2022",2,14]]},"issued":{"date-parts":[["2014",7]]}}}],"schema":"https://github.com/citation-style-language/schema/raw/master/csl-citation.json"} </w:instrText>
      </w:r>
      <w:r w:rsidR="00131656">
        <w:rPr>
          <w:rFonts w:cs="Times New Roman"/>
        </w:rPr>
        <w:fldChar w:fldCharType="separate"/>
      </w:r>
      <w:r w:rsidR="00131656" w:rsidRPr="00131656">
        <w:rPr>
          <w:rFonts w:cs="Times New Roman"/>
        </w:rPr>
        <w:t xml:space="preserve"> (Dubois et Dubois-Charlier, 2014)</w:t>
      </w:r>
      <w:r w:rsidR="00131656">
        <w:rPr>
          <w:rFonts w:cs="Times New Roman"/>
        </w:rPr>
        <w:fldChar w:fldCharType="end"/>
      </w:r>
      <w:r w:rsidR="00E7343E" w:rsidRPr="00FE0516">
        <w:rPr>
          <w:rFonts w:cs="Times New Roman"/>
        </w:rPr>
        <w:t xml:space="preserve"> </w:t>
      </w:r>
      <w:r w:rsidR="005E0BBB">
        <w:rPr>
          <w:rFonts w:cs="Times New Roman"/>
        </w:rPr>
        <w:t xml:space="preserve">est complémentaire </w:t>
      </w:r>
      <w:r w:rsidR="009076DC">
        <w:rPr>
          <w:rFonts w:cs="Times New Roman"/>
        </w:rPr>
        <w:t>de</w:t>
      </w:r>
      <w:r w:rsidR="005E0BBB">
        <w:rPr>
          <w:rFonts w:cs="Times New Roman"/>
        </w:rPr>
        <w:t xml:space="preserve"> </w:t>
      </w:r>
      <w:r w:rsidR="00E7343E" w:rsidRPr="00FE0516">
        <w:rPr>
          <w:rFonts w:cs="Times New Roman"/>
        </w:rPr>
        <w:t>LVF</w:t>
      </w:r>
      <w:r w:rsidR="005E0BBB">
        <w:rPr>
          <w:rFonts w:cs="Times New Roman"/>
        </w:rPr>
        <w:t xml:space="preserve"> et </w:t>
      </w:r>
      <w:r w:rsidR="00E7343E" w:rsidRPr="00FE0516">
        <w:rPr>
          <w:rFonts w:cs="Times New Roman"/>
        </w:rPr>
        <w:t>LOCVERB</w:t>
      </w:r>
      <w:r w:rsidR="005E0BBB">
        <w:rPr>
          <w:rFonts w:cs="Times New Roman"/>
        </w:rPr>
        <w:t xml:space="preserve"> (</w:t>
      </w:r>
      <w:r w:rsidR="00F01405">
        <w:rPr>
          <w:rFonts w:cs="Times New Roman"/>
        </w:rPr>
        <w:t xml:space="preserve">qui </w:t>
      </w:r>
      <w:r w:rsidR="001871DE">
        <w:rPr>
          <w:rFonts w:cs="Times New Roman"/>
        </w:rPr>
        <w:t xml:space="preserve">est un dictionnaire </w:t>
      </w:r>
      <w:r w:rsidR="00F01405">
        <w:rPr>
          <w:rFonts w:cs="Times New Roman"/>
        </w:rPr>
        <w:t>regroup</w:t>
      </w:r>
      <w:r w:rsidR="001871DE">
        <w:rPr>
          <w:rFonts w:cs="Times New Roman"/>
        </w:rPr>
        <w:t>ant</w:t>
      </w:r>
      <w:r w:rsidR="00F01405">
        <w:rPr>
          <w:rFonts w:cs="Times New Roman"/>
        </w:rPr>
        <w:t xml:space="preserve"> les </w:t>
      </w:r>
      <w:r w:rsidR="00E7343E" w:rsidRPr="00FE0516">
        <w:rPr>
          <w:rFonts w:cs="Times New Roman"/>
        </w:rPr>
        <w:t xml:space="preserve">locutions verbales </w:t>
      </w:r>
      <w:r w:rsidR="00F01405">
        <w:rPr>
          <w:rFonts w:cs="Times New Roman"/>
        </w:rPr>
        <w:t xml:space="preserve">et </w:t>
      </w:r>
      <w:r w:rsidR="00E7343E" w:rsidRPr="00FE0516">
        <w:rPr>
          <w:rFonts w:cs="Times New Roman"/>
        </w:rPr>
        <w:t>qui lui est complémentaire à LVF.</w:t>
      </w:r>
      <w:r w:rsidR="00885536">
        <w:rPr>
          <w:rFonts w:cs="Times New Roman"/>
        </w:rPr>
        <w:t>)</w:t>
      </w:r>
    </w:p>
    <w:p w14:paraId="3C7FE313" w14:textId="4EB1B652" w:rsidR="00E7343E" w:rsidRPr="00FE0516" w:rsidRDefault="00F01405" w:rsidP="009656E9">
      <w:pPr>
        <w:spacing w:line="276" w:lineRule="auto"/>
        <w:jc w:val="both"/>
        <w:rPr>
          <w:rFonts w:cs="Times New Roman"/>
        </w:rPr>
      </w:pPr>
      <w:r>
        <w:rPr>
          <w:rFonts w:cs="Times New Roman"/>
        </w:rPr>
        <w:t xml:space="preserve">Il y a </w:t>
      </w:r>
      <w:r w:rsidR="00E7343E" w:rsidRPr="00FE0516">
        <w:rPr>
          <w:rFonts w:cs="Times New Roman"/>
        </w:rPr>
        <w:t>145</w:t>
      </w:r>
      <w:r w:rsidR="009F5978">
        <w:rPr>
          <w:rFonts w:cs="Times New Roman"/>
        </w:rPr>
        <w:t> </w:t>
      </w:r>
      <w:r w:rsidR="00E7343E" w:rsidRPr="00FE0516">
        <w:rPr>
          <w:rFonts w:cs="Times New Roman"/>
        </w:rPr>
        <w:t>333</w:t>
      </w:r>
      <w:r w:rsidR="00C822DF">
        <w:rPr>
          <w:rFonts w:cs="Times New Roman"/>
        </w:rPr>
        <w:t> </w:t>
      </w:r>
      <w:r w:rsidR="00E7343E" w:rsidRPr="00FE0516">
        <w:rPr>
          <w:rFonts w:cs="Times New Roman"/>
        </w:rPr>
        <w:t xml:space="preserve">entrées dans le dictionnaire. </w:t>
      </w:r>
      <w:r w:rsidR="00131656">
        <w:rPr>
          <w:rFonts w:cs="Times New Roman"/>
        </w:rPr>
        <w:t>Le dictionnaire est c</w:t>
      </w:r>
      <w:r w:rsidR="00E7343E" w:rsidRPr="00FE0516">
        <w:rPr>
          <w:rFonts w:cs="Times New Roman"/>
        </w:rPr>
        <w:t>omposé de mots</w:t>
      </w:r>
      <w:r w:rsidR="00131656">
        <w:rPr>
          <w:rFonts w:cs="Times New Roman"/>
        </w:rPr>
        <w:t xml:space="preserve"> </w:t>
      </w:r>
      <w:r w:rsidR="00E7343E" w:rsidRPr="00FE0516">
        <w:rPr>
          <w:rFonts w:cs="Times New Roman"/>
        </w:rPr>
        <w:t>de toutes les catégories</w:t>
      </w:r>
      <w:r w:rsidR="00131656">
        <w:rPr>
          <w:rFonts w:cs="Times New Roman"/>
        </w:rPr>
        <w:t>. Ci-dessous</w:t>
      </w:r>
      <w:r w:rsidR="00BD06C3">
        <w:rPr>
          <w:rFonts w:cs="Times New Roman"/>
        </w:rPr>
        <w:t>,</w:t>
      </w:r>
      <w:r w:rsidR="00131656">
        <w:rPr>
          <w:rFonts w:cs="Times New Roman"/>
        </w:rPr>
        <w:t xml:space="preserve"> nous pouvons trouver les catégories du DEM.</w:t>
      </w:r>
    </w:p>
    <w:p w14:paraId="11371B49" w14:textId="77777777" w:rsidR="00E7343E" w:rsidRPr="00FE0516" w:rsidRDefault="00E7343E" w:rsidP="009656E9">
      <w:pPr>
        <w:keepNext/>
        <w:spacing w:line="276" w:lineRule="auto"/>
        <w:jc w:val="both"/>
        <w:rPr>
          <w:rFonts w:cs="Times New Roman"/>
        </w:rPr>
      </w:pPr>
      <w:r w:rsidRPr="00FE0516">
        <w:rPr>
          <w:rFonts w:cs="Times New Roman"/>
          <w:noProof/>
        </w:rPr>
        <w:drawing>
          <wp:inline distT="0" distB="0" distL="0" distR="0" wp14:anchorId="7BEA72EB" wp14:editId="4834F00A">
            <wp:extent cx="5541227" cy="1793240"/>
            <wp:effectExtent l="0" t="0" r="2540" b="0"/>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40"/>
                    <a:stretch>
                      <a:fillRect/>
                    </a:stretch>
                  </pic:blipFill>
                  <pic:spPr>
                    <a:xfrm>
                      <a:off x="0" y="0"/>
                      <a:ext cx="5577770" cy="1805066"/>
                    </a:xfrm>
                    <a:prstGeom prst="rect">
                      <a:avLst/>
                    </a:prstGeom>
                  </pic:spPr>
                </pic:pic>
              </a:graphicData>
            </a:graphic>
          </wp:inline>
        </w:drawing>
      </w:r>
    </w:p>
    <w:p w14:paraId="4BA1C428" w14:textId="0BFA1665" w:rsidR="00E7343E" w:rsidRPr="00FE0516" w:rsidRDefault="00E7343E" w:rsidP="009656E9">
      <w:pPr>
        <w:pStyle w:val="Lgende"/>
        <w:spacing w:line="276" w:lineRule="auto"/>
        <w:jc w:val="both"/>
        <w:rPr>
          <w:rFonts w:cs="Times New Roman"/>
        </w:rPr>
      </w:pPr>
      <w:r w:rsidRPr="00FE0516">
        <w:rPr>
          <w:rFonts w:cs="Times New Roman"/>
        </w:rPr>
        <w:t>Figure</w:t>
      </w:r>
      <w:r w:rsidR="00C822DF">
        <w:rPr>
          <w:rFonts w:cs="Times New Roman"/>
        </w:rPr>
        <w:t> </w:t>
      </w:r>
      <w:r w:rsidRPr="00FE0516">
        <w:rPr>
          <w:rFonts w:cs="Times New Roman"/>
        </w:rPr>
        <w:fldChar w:fldCharType="begin"/>
      </w:r>
      <w:r w:rsidRPr="00FE0516">
        <w:rPr>
          <w:rFonts w:cs="Times New Roman"/>
        </w:rPr>
        <w:instrText xml:space="preserve"> SEQ Figure \* ARABIC </w:instrText>
      </w:r>
      <w:r w:rsidRPr="00FE0516">
        <w:rPr>
          <w:rFonts w:cs="Times New Roman"/>
        </w:rPr>
        <w:fldChar w:fldCharType="separate"/>
      </w:r>
      <w:r w:rsidR="00546682">
        <w:rPr>
          <w:rFonts w:cs="Times New Roman"/>
          <w:noProof/>
        </w:rPr>
        <w:t>7</w:t>
      </w:r>
      <w:r w:rsidRPr="00FE0516">
        <w:rPr>
          <w:rFonts w:cs="Times New Roman"/>
        </w:rPr>
        <w:fldChar w:fldCharType="end"/>
      </w:r>
      <w:r w:rsidR="009F5978">
        <w:rPr>
          <w:rFonts w:cs="Times New Roman"/>
          <w:noProof/>
        </w:rPr>
        <w:t> :</w:t>
      </w:r>
      <w:r w:rsidRPr="00FE0516">
        <w:rPr>
          <w:rFonts w:cs="Times New Roman"/>
          <w:noProof/>
        </w:rPr>
        <w:t xml:space="preserve"> Rubriques du dictionnaire DEM | source</w:t>
      </w:r>
      <w:r w:rsidR="009F5978">
        <w:rPr>
          <w:rFonts w:cs="Times New Roman"/>
          <w:noProof/>
        </w:rPr>
        <w:t> </w:t>
      </w:r>
      <w:r w:rsidRPr="00FE0516">
        <w:rPr>
          <w:rFonts w:cs="Times New Roman"/>
          <w:noProof/>
        </w:rPr>
        <w:t>: (Dubois et Dubois-Charlier, 2014)</w:t>
      </w:r>
    </w:p>
    <w:p w14:paraId="17EF052E" w14:textId="1159F1DC" w:rsidR="00E7343E" w:rsidRPr="00FE0516" w:rsidRDefault="00E7343E" w:rsidP="009656E9">
      <w:pPr>
        <w:spacing w:line="276" w:lineRule="auto"/>
        <w:jc w:val="both"/>
        <w:rPr>
          <w:rFonts w:cs="Times New Roman"/>
        </w:rPr>
      </w:pPr>
      <w:r w:rsidRPr="00FE0516">
        <w:rPr>
          <w:rFonts w:cs="Times New Roman"/>
        </w:rPr>
        <w:t>On peut retrouver des parties interconnectées entre les trois dictionnaires</w:t>
      </w:r>
      <w:r w:rsidR="00A21115">
        <w:rPr>
          <w:rFonts w:cs="Times New Roman"/>
        </w:rPr>
        <w:t> </w:t>
      </w:r>
      <w:r w:rsidRPr="00FE0516">
        <w:rPr>
          <w:rFonts w:cs="Times New Roman"/>
        </w:rPr>
        <w:t>; comme la rubrique OP, qui est commune aux trois dictionnaires.</w:t>
      </w:r>
    </w:p>
    <w:p w14:paraId="44F89DF3" w14:textId="076D2A90" w:rsidR="008C5623" w:rsidRPr="00955287" w:rsidRDefault="001B103C" w:rsidP="009656E9">
      <w:pPr>
        <w:spacing w:line="276" w:lineRule="auto"/>
        <w:jc w:val="both"/>
        <w:rPr>
          <w:rFonts w:cs="Times New Roman"/>
        </w:rPr>
      </w:pPr>
      <w:r>
        <w:rPr>
          <w:rFonts w:cs="Times New Roman"/>
          <w:u w:val="single"/>
        </w:rPr>
        <w:fldChar w:fldCharType="begin"/>
      </w:r>
      <w:r>
        <w:rPr>
          <w:rFonts w:cs="Times New Roman"/>
          <w:u w:val="single"/>
        </w:rPr>
        <w:instrText xml:space="preserve"> ADDIN ZOTERO_ITEM CSL_CITATION {"citationID":"QXj3b55X","properties":{"formattedCitation":" (Dubois et Dubois-Charlier, 2014)","plainCitation":" (Dubois et Dubois-Charlier, 2014)","noteIndex":0},"citationItems":[{"id":136,"uris":["http://zotero.org/users/local/qCrXjCmf/items/Z62CPKLN"],"itemData":{"id":136,"type":"paper-conference","abstract":"Cet article est une présentation de deux ressources inédites de Jean Dubois et Françoise Dubois-Charlier :\nle Dictionnaire Electronique des Mots (DEM), base de données de plus de 140.000 entrées et Locutions Verbales\n(LOCVERB, 3.510 entrées). Ces deux ressources sont complémentaires de la base de données Les Verbes Français\n(LVF, 25.610 entrées). Après avoir évoqué LOCVERB dans ses relations avec LVF, nous décrirons le DEM. Une\nfusion ultérieure de ces trois ressources est envisagée.","event-place":"Marseille, France","page":"69–73","publisher":"Association pour le Traitement Automatique des Langues (FondamenTAL)","publisher-place":"Marseille, France","source":"ACLWeb","title":"On the electronicl lexical resources of J. Dubois and F. Dubois-Charlier (Présentation du Dictionnaire Electronique des Mots (DEM) et de Locutions Verbales (LOCVERB) de Jean Dubois et Françoise Dubois-Charlier) [in French]","title-short":"DEM","URL":"https://aclanthology.org/W14-6401","author":[{"family":"Dubois","given":"Jean"},{"family":"Dubois-Charlier","given":"Françoise"}],"accessed":{"date-parts":[["2022",2,14]]},"issued":{"date-parts":[["2014",7]]}}}],"schema":"https://github.com/citation-style-language/schema/raw/master/csl-citation.json"} </w:instrText>
      </w:r>
      <w:r>
        <w:rPr>
          <w:rFonts w:cs="Times New Roman"/>
          <w:u w:val="single"/>
        </w:rPr>
        <w:fldChar w:fldCharType="separate"/>
      </w:r>
      <w:r w:rsidRPr="001B103C">
        <w:rPr>
          <w:rFonts w:cs="Times New Roman"/>
        </w:rPr>
        <w:t xml:space="preserve"> (Dubois et Dubois-Charlier, 2014)</w:t>
      </w:r>
      <w:r>
        <w:rPr>
          <w:rFonts w:cs="Times New Roman"/>
          <w:u w:val="single"/>
        </w:rPr>
        <w:fldChar w:fldCharType="end"/>
      </w:r>
      <w:r w:rsidR="00955287">
        <w:rPr>
          <w:rFonts w:cs="Times New Roman"/>
        </w:rPr>
        <w:t xml:space="preserve"> ont pour projet de fusionner les trois dictionnaires LVF, LOCVERB et DEM dans le but de former un ensemble cohérent qui pui</w:t>
      </w:r>
      <w:r w:rsidR="008A24AF">
        <w:rPr>
          <w:rFonts w:cs="Times New Roman"/>
        </w:rPr>
        <w:t xml:space="preserve">sse être utilisé par les outils de TAL </w:t>
      </w:r>
      <w:r w:rsidR="00973DAA">
        <w:rPr>
          <w:rFonts w:cs="Times New Roman"/>
        </w:rPr>
        <w:t xml:space="preserve">comme les </w:t>
      </w:r>
      <w:r w:rsidR="008A24AF">
        <w:rPr>
          <w:rFonts w:cs="Times New Roman"/>
        </w:rPr>
        <w:t>outils d’annotation</w:t>
      </w:r>
      <w:r w:rsidR="00973DAA">
        <w:rPr>
          <w:rFonts w:cs="Times New Roman"/>
        </w:rPr>
        <w:t xml:space="preserve"> sémantique</w:t>
      </w:r>
      <w:r w:rsidR="008A24AF">
        <w:rPr>
          <w:rFonts w:cs="Times New Roman"/>
        </w:rPr>
        <w:t xml:space="preserve"> par exemple</w:t>
      </w:r>
      <w:r w:rsidR="00973DAA">
        <w:rPr>
          <w:rFonts w:cs="Times New Roman"/>
        </w:rPr>
        <w:t>.</w:t>
      </w:r>
    </w:p>
    <w:p w14:paraId="0A37E25A" w14:textId="0D74582E" w:rsidR="009E37DD" w:rsidRDefault="009E37DD" w:rsidP="009656E9">
      <w:pPr>
        <w:spacing w:line="276" w:lineRule="auto"/>
        <w:jc w:val="both"/>
        <w:rPr>
          <w:rFonts w:cs="Times New Roman"/>
        </w:rPr>
      </w:pPr>
      <w:r>
        <w:rPr>
          <w:rFonts w:cs="Times New Roman"/>
        </w:rPr>
        <w:t xml:space="preserve">Le dictionnaire électronique des mots est une ressource qui peut être utilisée dans le cadre de mon mémoire </w:t>
      </w:r>
      <w:r w:rsidR="007816B1">
        <w:rPr>
          <w:rFonts w:cs="Times New Roman"/>
        </w:rPr>
        <w:t xml:space="preserve">d’étude </w:t>
      </w:r>
      <w:r>
        <w:rPr>
          <w:rFonts w:cs="Times New Roman"/>
        </w:rPr>
        <w:t>pour le développement d’un</w:t>
      </w:r>
      <w:r w:rsidR="00BD36E9">
        <w:rPr>
          <w:rFonts w:cs="Times New Roman"/>
        </w:rPr>
        <w:t xml:space="preserve"> outil d’évaluation qui pourra s’appuyer sur ces trois dictionnaires [DEM, LOCVERB, LVF].</w:t>
      </w:r>
    </w:p>
    <w:p w14:paraId="2A044730" w14:textId="77777777" w:rsidR="00A20DCB" w:rsidRDefault="00A20DCB" w:rsidP="009656E9">
      <w:pPr>
        <w:spacing w:line="276" w:lineRule="auto"/>
        <w:jc w:val="both"/>
        <w:rPr>
          <w:rFonts w:cs="Times New Roman"/>
        </w:rPr>
      </w:pPr>
    </w:p>
    <w:p w14:paraId="757E0557" w14:textId="1049C168" w:rsidR="00DC7034" w:rsidRPr="00A20DCB" w:rsidRDefault="00A20DCB" w:rsidP="009656E9">
      <w:pPr>
        <w:pStyle w:val="Titre2"/>
        <w:spacing w:line="276" w:lineRule="auto"/>
        <w:jc w:val="both"/>
        <w:rPr>
          <w:rFonts w:ascii="Times New Roman" w:hAnsi="Times New Roman" w:cs="Times New Roman"/>
          <w:sz w:val="24"/>
          <w:szCs w:val="24"/>
        </w:rPr>
      </w:pPr>
      <w:bookmarkStart w:id="47" w:name="_Toc139238660"/>
      <w:r w:rsidRPr="00A20DCB">
        <w:rPr>
          <w:rFonts w:ascii="Times New Roman" w:hAnsi="Times New Roman" w:cs="Times New Roman"/>
          <w:sz w:val="24"/>
          <w:szCs w:val="24"/>
        </w:rPr>
        <w:t xml:space="preserve">IV.6 </w:t>
      </w:r>
      <w:r w:rsidR="00751A75" w:rsidRPr="00A20DCB">
        <w:rPr>
          <w:rFonts w:ascii="Times New Roman" w:hAnsi="Times New Roman" w:cs="Times New Roman"/>
          <w:sz w:val="24"/>
          <w:szCs w:val="24"/>
        </w:rPr>
        <w:t>FRILEX</w:t>
      </w:r>
      <w:bookmarkEnd w:id="47"/>
    </w:p>
    <w:p w14:paraId="01497AE8" w14:textId="77777777" w:rsidR="00751A75" w:rsidRDefault="00751A75" w:rsidP="009656E9">
      <w:pPr>
        <w:spacing w:line="276" w:lineRule="auto"/>
        <w:jc w:val="both"/>
      </w:pPr>
    </w:p>
    <w:p w14:paraId="6B29C359" w14:textId="44C09CD1" w:rsidR="002C5E62" w:rsidRDefault="002700CD" w:rsidP="009656E9">
      <w:pPr>
        <w:spacing w:line="276" w:lineRule="auto"/>
        <w:jc w:val="both"/>
      </w:pPr>
      <w:r>
        <w:t>Le lexique FRILEX</w:t>
      </w:r>
      <w:r w:rsidR="002C65A5">
        <w:fldChar w:fldCharType="begin"/>
      </w:r>
      <w:r w:rsidR="002C65A5">
        <w:instrText xml:space="preserve"> ADDIN ZOTERO_ITEM CSL_CITATION {"citationID":"PfnV0m5m","properties":{"formattedCitation":" (Guillaume et al., 2014)","plainCitation":" (Guillaume et al., 2014)","noteIndex":0},"citationItems":[{"id":447,"uris":["http://zotero.org/users/local/qCrXjCmf/items/JDDGCUAS"],"itemData":{"id":447,"type":"article-journal","abstract":"This article presents experiments aiming at mapping the Lexique des Verbes du Français (Lexicon of French Verbs) to FRILEX, a Natural Language Processing (NLP) lexicon based on DICOVALENCE. The two resources (Lexicon of French Verbs and DICOVALENCE) were built by linguists, based on very different theories, which makes a direct mapping nearly impossible. We chose to use the examples provided in one of the resource to ﬁnd implicit links between the two and make them explicit.","container-title":"European Language Resources Association (ELRA)","language":"en","page":"2806–2810","source":"Zotero","title":"Mapping the Lexique des Verbes du Français (Lexicon of French Verbs) to a NLP Lexicon using Examples","title-short":"FRILEX","author":[{"family":"Guillaume","given":"Bruno"},{"family":"Fort","given":"Karën"},{"family":"Perrier","given":"Guy"},{"family":"Bédaride","given":"Paul"}],"issued":{"date-parts":[["2014",5]]}}}],"schema":"https://github.com/citation-style-language/schema/raw/master/csl-citation.json"} </w:instrText>
      </w:r>
      <w:r w:rsidR="002C65A5">
        <w:fldChar w:fldCharType="separate"/>
      </w:r>
      <w:r w:rsidR="002C65A5" w:rsidRPr="002C65A5">
        <w:rPr>
          <w:rFonts w:cs="Times New Roman"/>
        </w:rPr>
        <w:t xml:space="preserve"> (Guillaume et al., 2014)</w:t>
      </w:r>
      <w:r w:rsidR="002C65A5">
        <w:fldChar w:fldCharType="end"/>
      </w:r>
      <w:r>
        <w:t xml:space="preserve"> est un r</w:t>
      </w:r>
      <w:r w:rsidR="00751A75">
        <w:t>egroupement d</w:t>
      </w:r>
      <w:r>
        <w:t>u dictionnaire</w:t>
      </w:r>
      <w:r w:rsidR="00751A75">
        <w:t xml:space="preserve"> DicoValence</w:t>
      </w:r>
      <w:r w:rsidR="00210041">
        <w:fldChar w:fldCharType="begin"/>
      </w:r>
      <w:r w:rsidR="000113AC">
        <w:instrText xml:space="preserve"> ADDIN ZOTERO_ITEM CSL_CITATION {"citationID":"pgCwz6CB","properties":{"formattedCitation":" (Piet, 2010)","plainCitation":" (Piet, 2010)","dontUpdate":true,"noteIndex":0},"citationItems":[{"id":131,"uris":["http://zotero.org/users/local/qCrXjCmf/items/JNBMKN2Q"],"itemData":{"id":131,"type":"article-journal","abstract":"Le dictionnaire de valence DICOVALENCE est une ressource informatique qui répertorie les\ncadres valenciels de plus de 3700 verbes simples du français. Par cadre de valence on entend\ntraditionnellement le nombre et la nature des compléments valenciels du verbe, y compris le\nsujet, avec mention de leur fonction syntaxique. Comme de nombreux infinitifs présentent\nplusieurs cadres de valence, le dictionnaire compte en tout plus de 8000 entrées. Le\ndictionnaire explicite en outre certaines restrictions de sélection, certaines formes de\nréalisation (pronominales, phrastiques) des termes, la possibilité d’employer le cadre valenciel\ndans différents types de passif, l’auxiliaire employé, ainsi que le cas échéant des liens avec\nd’autres cadres de valence du même infinitif","language":"fr","title":"Le dictionnaire de valence DICOVALENCE : manuel d'utilisation","title-short":"Dicovalence","URL":"https://d1wqtxts1xzle7.cloudfront.net/8217254/manuel_100625-with-cover-page-v2.pdf?Expires=1644839731&amp;Signature=HB~VkPpWA8IsMOY5t2w0Be4rn1Pwn8RjrispefKyhve9YJkCLuT~cPjL8T06pxAFG3TRT9xUFSee6QeiXauFsakmi1hU2WgptgmiDVY3rnPrE855BIpN73jvtEb1z0XsGwNaHkTvSx31zbdfJHLmMjefrDNx0PQrp076EtVEQB6PBCwC27pT31Ozzhd3n-X4R5iMeCRgPi3GC9RUrWOXKYXid7pOTshRyYZiFcSumCqebnhtxXtutL1pDTByQPsITkMVNLUUGdCpIsUivmlr9-l8i4-qSrYGd1Ia7gydPpwSWpF5IMXv3PnRi-gfibrloTLZ3QI6VOJ~k9Hv2UR9TA__&amp;Key-Pair-Id=APKAJLOHF5GGSLRBV4ZA","author":[{"family":"Mertens","given":"Piet"}],"accessed":{"date-parts":[["2022",2,14]]},"issued":{"date-parts":[["2010",6,25]]}}}],"schema":"https://github.com/citation-style-language/schema/raw/master/csl-citation.json"} </w:instrText>
      </w:r>
      <w:r w:rsidR="00210041">
        <w:fldChar w:fldCharType="separate"/>
      </w:r>
      <w:r w:rsidR="00210041" w:rsidRPr="00210041">
        <w:rPr>
          <w:rFonts w:cs="Times New Roman"/>
        </w:rPr>
        <w:t xml:space="preserve"> (</w:t>
      </w:r>
      <w:r w:rsidR="009F0134">
        <w:rPr>
          <w:rFonts w:cs="Times New Roman"/>
        </w:rPr>
        <w:t>Mertens</w:t>
      </w:r>
      <w:r w:rsidR="00210041" w:rsidRPr="00210041">
        <w:rPr>
          <w:rFonts w:cs="Times New Roman"/>
        </w:rPr>
        <w:t>, 2010)</w:t>
      </w:r>
      <w:r w:rsidR="00210041">
        <w:fldChar w:fldCharType="end"/>
      </w:r>
      <w:r>
        <w:t xml:space="preserve"> </w:t>
      </w:r>
      <w:r w:rsidR="00751A75">
        <w:t>et</w:t>
      </w:r>
      <w:r w:rsidR="002C65A5">
        <w:t xml:space="preserve"> de</w:t>
      </w:r>
      <w:r w:rsidR="00751A75">
        <w:t xml:space="preserve"> LVF</w:t>
      </w:r>
      <w:r w:rsidR="005369AB">
        <w:t xml:space="preserve"> </w:t>
      </w:r>
      <w:r w:rsidR="005369AB">
        <w:fldChar w:fldCharType="begin"/>
      </w:r>
      <w:r w:rsidR="005369AB">
        <w:instrText xml:space="preserve"> ADDIN ZOTERO_ITEM CSL_CITATION {"citationID":"iuXoVaWA","properties":{"formattedCitation":" (Dubois et Dubois-Charlier, 1997)","plainCitation":" (Dubois et Dubois-Charlier, 1997)","noteIndex":0},"citationItems":[{"id":134,"uris":["http://zotero.org/users/local/qCrXjCmf/items/F7KZ6RM4"],"itemData":{"id":134,"type":"article-journal","abstract":"Introduction à LVF, explications sur son mode de fonctionnement ainsi que la signification des différentes étiquettes","container-title":"LVF","page":"7","title":"INFORMATIONS_LVF.pdf","title-short":"LVF","author":[{"family":"Dubois","given":"Jean"},{"family":"Dubois-Charlier","given":"Françoise"}],"issued":{"date-parts":[["1997"]]}}}],"schema":"https://github.com/citation-style-language/schema/raw/master/csl-citation.json"} </w:instrText>
      </w:r>
      <w:r w:rsidR="005369AB">
        <w:fldChar w:fldCharType="separate"/>
      </w:r>
      <w:r w:rsidR="005369AB" w:rsidRPr="005369AB">
        <w:rPr>
          <w:rFonts w:cs="Times New Roman"/>
        </w:rPr>
        <w:t xml:space="preserve"> (Dubois et Dubois-Charlier, 1997)</w:t>
      </w:r>
      <w:r w:rsidR="005369AB">
        <w:fldChar w:fldCharType="end"/>
      </w:r>
      <w:r w:rsidR="00774285">
        <w:t>. Il se repose sur le fonctionnement de DicoValence car il est très précis</w:t>
      </w:r>
      <w:r w:rsidR="00B04BC7">
        <w:t xml:space="preserve"> (par exemple,</w:t>
      </w:r>
      <w:r w:rsidR="00C25936">
        <w:t xml:space="preserve"> il contient les possibles restrictions sémantiques du verbe et bien d’autres informations).</w:t>
      </w:r>
      <w:r w:rsidR="005369AB">
        <w:t xml:space="preserve"> Les chercheurs ont tenté de le regrouper avec LVF </w:t>
      </w:r>
      <w:r w:rsidR="00210041">
        <w:t>qui est beaucoup plus exhaustif (</w:t>
      </w:r>
      <w:r w:rsidR="00210041" w:rsidRPr="00FE0516">
        <w:rPr>
          <w:rFonts w:cs="Times New Roman"/>
        </w:rPr>
        <w:t>25</w:t>
      </w:r>
      <w:r w:rsidR="00210041">
        <w:rPr>
          <w:rFonts w:cs="Times New Roman"/>
        </w:rPr>
        <w:t> </w:t>
      </w:r>
      <w:r w:rsidR="00210041" w:rsidRPr="00FE0516">
        <w:rPr>
          <w:rFonts w:cs="Times New Roman"/>
        </w:rPr>
        <w:t>610</w:t>
      </w:r>
      <w:r w:rsidR="00210041">
        <w:rPr>
          <w:rFonts w:cs="Times New Roman"/>
        </w:rPr>
        <w:t> </w:t>
      </w:r>
      <w:r w:rsidR="00210041" w:rsidRPr="00FE0516">
        <w:rPr>
          <w:rFonts w:cs="Times New Roman"/>
        </w:rPr>
        <w:t>entrées</w:t>
      </w:r>
      <w:r w:rsidR="00210041">
        <w:rPr>
          <w:rFonts w:cs="Times New Roman"/>
        </w:rPr>
        <w:t xml:space="preserve"> contre 3700 dans DicoValence)</w:t>
      </w:r>
      <w:r w:rsidR="005D5BBA">
        <w:rPr>
          <w:rFonts w:cs="Times New Roman"/>
        </w:rPr>
        <w:t>.</w:t>
      </w:r>
      <w:r w:rsidR="007C7165">
        <w:t xml:space="preserve"> Les deux [DicoValence, LVF] se reposent sur des théories linguistiques très différentes ce qui rend le </w:t>
      </w:r>
      <w:r w:rsidR="001B44BD">
        <w:t>fusionnement des dictionnaires difficile</w:t>
      </w:r>
      <w:r w:rsidR="001B44BD">
        <w:fldChar w:fldCharType="begin"/>
      </w:r>
      <w:r w:rsidR="001B44BD">
        <w:instrText xml:space="preserve"> ADDIN ZOTERO_ITEM CSL_CITATION {"citationID":"zWHcOPWn","properties":{"formattedCitation":" (Guillaume et al., 2014)","plainCitation":" (Guillaume et al., 2014)","noteIndex":0},"citationItems":[{"id":447,"uris":["http://zotero.org/users/local/qCrXjCmf/items/JDDGCUAS"],"itemData":{"id":447,"type":"article-journal","abstract":"This article presents experiments aiming at mapping the Lexique des Verbes du Français (Lexicon of French Verbs) to FRILEX, a Natural Language Processing (NLP) lexicon based on DICOVALENCE. The two resources (Lexicon of French Verbs and DICOVALENCE) were built by linguists, based on very different theories, which makes a direct mapping nearly impossible. We chose to use the examples provided in one of the resource to ﬁnd implicit links between the two and make them explicit.","container-title":"European Language Resources Association (ELRA)","language":"en","page":"2806–2810","source":"Zotero","title":"Mapping the Lexique des Verbes du Français (Lexicon of French Verbs) to a NLP Lexicon using Examples","title-short":"FRILEX","author":[{"family":"Guillaume","given":"Bruno"},{"family":"Fort","given":"Karën"},{"family":"Perrier","given":"Guy"},{"family":"Bédaride","given":"Paul"}],"issued":{"date-parts":[["2014",5]]}}}],"schema":"https://github.com/citation-style-language/schema/raw/master/csl-citation.json"} </w:instrText>
      </w:r>
      <w:r w:rsidR="001B44BD">
        <w:fldChar w:fldCharType="separate"/>
      </w:r>
      <w:r w:rsidR="001B44BD" w:rsidRPr="001B44BD">
        <w:rPr>
          <w:rFonts w:cs="Times New Roman"/>
        </w:rPr>
        <w:t xml:space="preserve"> (Guillaume et al., 2014)</w:t>
      </w:r>
      <w:r w:rsidR="001B44BD">
        <w:fldChar w:fldCharType="end"/>
      </w:r>
      <w:r w:rsidR="001B44BD">
        <w:t>.</w:t>
      </w:r>
      <w:r w:rsidR="008A682C">
        <w:t xml:space="preserve"> Le résultat est </w:t>
      </w:r>
      <w:r w:rsidR="00CC61C1">
        <w:t>que les chercheurs (</w:t>
      </w:r>
      <w:r w:rsidR="00CC61C1">
        <w:rPr>
          <w:i/>
          <w:iCs/>
        </w:rPr>
        <w:t>ibid.</w:t>
      </w:r>
      <w:r w:rsidR="00CC61C1">
        <w:t xml:space="preserve">) ont partiellement réussi à </w:t>
      </w:r>
      <w:r w:rsidR="00A9313F">
        <w:t>fusionner automatiquement les deux lexiques. Ce</w:t>
      </w:r>
      <w:r w:rsidR="005177FC">
        <w:t>la nous permet d’avoir une nouvelle ressource potentiellement utilisable.</w:t>
      </w:r>
    </w:p>
    <w:p w14:paraId="07144D1D" w14:textId="77777777" w:rsidR="002C5E62" w:rsidRDefault="002C5E62" w:rsidP="009656E9">
      <w:pPr>
        <w:spacing w:line="276" w:lineRule="auto"/>
        <w:jc w:val="both"/>
      </w:pPr>
    </w:p>
    <w:p w14:paraId="3A3CC93E" w14:textId="745391C6" w:rsidR="00F875BF" w:rsidRDefault="00F875BF" w:rsidP="009656E9">
      <w:pPr>
        <w:spacing w:line="276" w:lineRule="auto"/>
        <w:jc w:val="both"/>
      </w:pPr>
      <w:r>
        <w:t>Ainsi, nous avons étudié différentes ressources potentiellement utilisables pour mon projet</w:t>
      </w:r>
      <w:r w:rsidR="0060539D">
        <w:t xml:space="preserve">. Certaines comme LVF et DicoValence sont complémentaires ainsi que </w:t>
      </w:r>
      <w:r w:rsidR="000F685D">
        <w:t xml:space="preserve">TreeLex++ avec LVF. Le tout sera d’évaluer quelle ressource </w:t>
      </w:r>
      <w:r w:rsidR="006E292E">
        <w:t>—</w:t>
      </w:r>
      <w:r w:rsidR="000F685D">
        <w:t xml:space="preserve"> ou </w:t>
      </w:r>
      <w:r w:rsidR="000F6C2A">
        <w:t>combinaison</w:t>
      </w:r>
      <w:r w:rsidR="000F685D">
        <w:t xml:space="preserve"> de ressources </w:t>
      </w:r>
      <w:r w:rsidR="006E292E">
        <w:t>—</w:t>
      </w:r>
      <w:r w:rsidR="000F685D">
        <w:t xml:space="preserve"> est la plus qualitative afin de </w:t>
      </w:r>
      <w:r w:rsidR="000F6C2A">
        <w:t>servir de base pour mon projet de créer un outil d’annotation sémantique.</w:t>
      </w:r>
    </w:p>
    <w:p w14:paraId="69E19C72" w14:textId="065AA572" w:rsidR="00B72C2E" w:rsidRPr="00CC61C1" w:rsidRDefault="00CB65B1" w:rsidP="009656E9">
      <w:pPr>
        <w:spacing w:line="276" w:lineRule="auto"/>
        <w:jc w:val="both"/>
      </w:pPr>
      <w:r>
        <w:t>Après avoir évalué les ressources de type lexique, n</w:t>
      </w:r>
      <w:r w:rsidR="00B72C2E">
        <w:t>ous allons maintenant étudier</w:t>
      </w:r>
      <w:r w:rsidR="00495B4E">
        <w:t xml:space="preserve"> le fonctionnement de</w:t>
      </w:r>
      <w:r w:rsidR="00B72C2E">
        <w:t xml:space="preserve"> BERT</w:t>
      </w:r>
      <w:r w:rsidR="00DC0DE0">
        <w:t xml:space="preserve">. C’est une ressource construite à base de corpus </w:t>
      </w:r>
      <w:r w:rsidR="00B72C2E">
        <w:t>qui sera</w:t>
      </w:r>
      <w:r w:rsidR="003B17B6">
        <w:t xml:space="preserve"> le principal constituant de cet </w:t>
      </w:r>
      <w:r w:rsidR="00B72C2E">
        <w:t xml:space="preserve">outil </w:t>
      </w:r>
      <w:r w:rsidR="00473C32">
        <w:t>étant donné</w:t>
      </w:r>
      <w:r w:rsidR="00B72C2E">
        <w:t xml:space="preserve"> son architecture </w:t>
      </w:r>
      <w:r w:rsidR="009371C5">
        <w:t>(transformer</w:t>
      </w:r>
      <w:r w:rsidR="00884066">
        <w:t xml:space="preserve">) </w:t>
      </w:r>
      <w:r w:rsidR="001E096F">
        <w:t xml:space="preserve">et ses dérivés </w:t>
      </w:r>
      <w:r w:rsidR="00495B4E">
        <w:t xml:space="preserve">pour le français </w:t>
      </w:r>
      <w:r w:rsidR="001E096F">
        <w:t>comme CamemBERT et FlauBERT</w:t>
      </w:r>
      <w:r w:rsidR="00495B4E">
        <w:t>,</w:t>
      </w:r>
      <w:r w:rsidR="001E096F">
        <w:t xml:space="preserve"> qui nous donnent une base pour </w:t>
      </w:r>
      <w:r w:rsidR="00495B4E">
        <w:t>mon outil.</w:t>
      </w:r>
    </w:p>
    <w:p w14:paraId="2F2638BD" w14:textId="5E84EADD" w:rsidR="005369AB" w:rsidRDefault="005369AB" w:rsidP="009656E9">
      <w:pPr>
        <w:spacing w:line="276" w:lineRule="auto"/>
        <w:jc w:val="both"/>
        <w:rPr>
          <w:rFonts w:cs="Times New Roman"/>
        </w:rPr>
        <w:sectPr w:rsidR="005369AB" w:rsidSect="00B00A65">
          <w:headerReference w:type="default" r:id="rId41"/>
          <w:type w:val="oddPage"/>
          <w:pgSz w:w="11906" w:h="16838"/>
          <w:pgMar w:top="1417" w:right="1417" w:bottom="1417" w:left="1417" w:header="708" w:footer="708" w:gutter="0"/>
          <w:cols w:space="708"/>
          <w:docGrid w:linePitch="360"/>
        </w:sectPr>
      </w:pPr>
    </w:p>
    <w:p w14:paraId="74EBB130" w14:textId="77777777" w:rsidR="00E7343E" w:rsidRPr="00FE0516" w:rsidRDefault="00E7343E" w:rsidP="009656E9">
      <w:pPr>
        <w:spacing w:line="276" w:lineRule="auto"/>
        <w:jc w:val="both"/>
        <w:rPr>
          <w:rFonts w:cs="Times New Roman"/>
        </w:rPr>
      </w:pPr>
    </w:p>
    <w:p w14:paraId="1FC6545B" w14:textId="17EBCBB6" w:rsidR="00277959" w:rsidRPr="00D96858" w:rsidRDefault="00277959" w:rsidP="009656E9">
      <w:pPr>
        <w:pStyle w:val="Titre1"/>
        <w:spacing w:line="276" w:lineRule="auto"/>
        <w:rPr>
          <w:rFonts w:ascii="Times New Roman" w:hAnsi="Times New Roman" w:cs="Times New Roman"/>
        </w:rPr>
      </w:pPr>
      <w:bookmarkStart w:id="48" w:name="_Ref99721150"/>
      <w:bookmarkStart w:id="49" w:name="_Ref99721157"/>
      <w:bookmarkStart w:id="50" w:name="_Toc139238661"/>
      <w:r w:rsidRPr="00D96858">
        <w:rPr>
          <w:rFonts w:ascii="Times New Roman" w:hAnsi="Times New Roman" w:cs="Times New Roman"/>
        </w:rPr>
        <w:t>BERT</w:t>
      </w:r>
      <w:r w:rsidR="009F5978" w:rsidRPr="00D96858">
        <w:rPr>
          <w:rFonts w:ascii="Times New Roman" w:hAnsi="Times New Roman" w:cs="Times New Roman"/>
        </w:rPr>
        <w:t> </w:t>
      </w:r>
      <w:r w:rsidRPr="00D96858">
        <w:rPr>
          <w:rFonts w:ascii="Times New Roman" w:hAnsi="Times New Roman" w:cs="Times New Roman"/>
        </w:rPr>
        <w:t>:</w:t>
      </w:r>
      <w:r w:rsidR="00987339">
        <w:rPr>
          <w:rFonts w:ascii="Times New Roman" w:hAnsi="Times New Roman" w:cs="Times New Roman"/>
        </w:rPr>
        <w:t xml:space="preserve"> </w:t>
      </w:r>
      <w:r w:rsidRPr="00D96858">
        <w:rPr>
          <w:rFonts w:ascii="Times New Roman" w:hAnsi="Times New Roman" w:cs="Times New Roman"/>
        </w:rPr>
        <w:t>Bidirectional Encoder Representations from Transformers</w:t>
      </w:r>
      <w:bookmarkEnd w:id="48"/>
      <w:bookmarkEnd w:id="49"/>
      <w:bookmarkEnd w:id="50"/>
    </w:p>
    <w:p w14:paraId="169EE6AD" w14:textId="77777777" w:rsidR="00277959" w:rsidRPr="00FE0516" w:rsidRDefault="00277959" w:rsidP="009656E9">
      <w:pPr>
        <w:spacing w:line="276" w:lineRule="auto"/>
        <w:jc w:val="both"/>
        <w:rPr>
          <w:rFonts w:cs="Times New Roman"/>
          <w:szCs w:val="24"/>
        </w:rPr>
      </w:pPr>
    </w:p>
    <w:p w14:paraId="6904367D" w14:textId="1090DB8F" w:rsidR="00277959" w:rsidRPr="00FE0516" w:rsidRDefault="008D58B0" w:rsidP="009656E9">
      <w:pPr>
        <w:pStyle w:val="Titre2"/>
        <w:spacing w:line="276" w:lineRule="auto"/>
        <w:jc w:val="both"/>
        <w:rPr>
          <w:rFonts w:ascii="Times New Roman" w:hAnsi="Times New Roman" w:cs="Times New Roman"/>
          <w:sz w:val="28"/>
          <w:szCs w:val="28"/>
        </w:rPr>
      </w:pPr>
      <w:bookmarkStart w:id="51" w:name="_Toc139238662"/>
      <w:r>
        <w:rPr>
          <w:rFonts w:ascii="Times New Roman" w:hAnsi="Times New Roman" w:cs="Times New Roman"/>
          <w:sz w:val="28"/>
          <w:szCs w:val="28"/>
        </w:rPr>
        <w:t xml:space="preserve">V.1 </w:t>
      </w:r>
      <w:r w:rsidR="00277959" w:rsidRPr="00FE0516">
        <w:rPr>
          <w:rFonts w:ascii="Times New Roman" w:hAnsi="Times New Roman" w:cs="Times New Roman"/>
          <w:sz w:val="28"/>
          <w:szCs w:val="28"/>
        </w:rPr>
        <w:t>Qu’est-ce que BERT ? (Devlin et al., 2019)</w:t>
      </w:r>
      <w:bookmarkEnd w:id="51"/>
    </w:p>
    <w:p w14:paraId="61AB49BA" w14:textId="77777777" w:rsidR="00277959" w:rsidRPr="00FE0516" w:rsidRDefault="00277959" w:rsidP="009656E9">
      <w:pPr>
        <w:spacing w:line="276" w:lineRule="auto"/>
        <w:jc w:val="both"/>
        <w:rPr>
          <w:rFonts w:cs="Times New Roman"/>
          <w:szCs w:val="24"/>
        </w:rPr>
      </w:pPr>
    </w:p>
    <w:p w14:paraId="03384921" w14:textId="0118F658" w:rsidR="00277959" w:rsidRPr="00FE0516" w:rsidRDefault="00277959" w:rsidP="009656E9">
      <w:pPr>
        <w:spacing w:line="276" w:lineRule="auto"/>
        <w:jc w:val="both"/>
        <w:rPr>
          <w:rFonts w:cs="Times New Roman"/>
          <w:szCs w:val="24"/>
        </w:rPr>
      </w:pPr>
      <w:r w:rsidRPr="00FE0516">
        <w:rPr>
          <w:rFonts w:cs="Times New Roman"/>
          <w:szCs w:val="24"/>
        </w:rPr>
        <w:t xml:space="preserve">BERT sert à </w:t>
      </w:r>
      <w:r w:rsidR="00E7088E">
        <w:rPr>
          <w:rFonts w:cs="Times New Roman"/>
          <w:szCs w:val="24"/>
        </w:rPr>
        <w:t>préentraîner</w:t>
      </w:r>
      <w:r w:rsidRPr="00FE0516">
        <w:rPr>
          <w:rFonts w:cs="Times New Roman"/>
          <w:szCs w:val="24"/>
        </w:rPr>
        <w:t xml:space="preserve"> des modèles de langue. Ces modèles peuvent être affinés pour s’appliquer à des tâches spécifiques du genre : réponse à des questions, compréhension écrite, etc. Tout comme FLAIR, c’est une ressource qui représente les mots en contexte.</w:t>
      </w:r>
    </w:p>
    <w:p w14:paraId="215A2153" w14:textId="4DF59D7E" w:rsidR="00277959" w:rsidRPr="00FE0516" w:rsidRDefault="00277959" w:rsidP="009656E9">
      <w:pPr>
        <w:spacing w:line="276" w:lineRule="auto"/>
        <w:jc w:val="both"/>
        <w:rPr>
          <w:rFonts w:cs="Times New Roman"/>
          <w:szCs w:val="24"/>
        </w:rPr>
      </w:pPr>
      <w:r w:rsidRPr="00FE0516">
        <w:rPr>
          <w:rFonts w:cs="Times New Roman"/>
          <w:szCs w:val="24"/>
        </w:rPr>
        <w:t xml:space="preserve">Les données sont un facteur clé pour BERT, car c’est avec </w:t>
      </w:r>
      <w:r w:rsidR="00D6026A">
        <w:rPr>
          <w:rFonts w:cs="Times New Roman"/>
          <w:szCs w:val="24"/>
        </w:rPr>
        <w:t>cela</w:t>
      </w:r>
      <w:r w:rsidRPr="00FE0516">
        <w:rPr>
          <w:rFonts w:cs="Times New Roman"/>
          <w:szCs w:val="24"/>
        </w:rPr>
        <w:t xml:space="preserve"> que l’outil va faire ses prédictions. Ainsi, meilleures les données sont, meilleures les prédictions seront.</w:t>
      </w:r>
    </w:p>
    <w:p w14:paraId="19BD38AF" w14:textId="628B2AD0" w:rsidR="00277959" w:rsidRPr="00FE0516" w:rsidRDefault="00277959" w:rsidP="009656E9">
      <w:pPr>
        <w:spacing w:line="276" w:lineRule="auto"/>
        <w:jc w:val="both"/>
        <w:rPr>
          <w:rFonts w:cs="Times New Roman"/>
          <w:szCs w:val="24"/>
        </w:rPr>
      </w:pPr>
      <w:r w:rsidRPr="00FE0516">
        <w:rPr>
          <w:rFonts w:cs="Times New Roman"/>
          <w:szCs w:val="24"/>
        </w:rPr>
        <w:t xml:space="preserve">D’après </w:t>
      </w:r>
      <w:r w:rsidRPr="00FE0516">
        <w:rPr>
          <w:rFonts w:cs="Times New Roman"/>
          <w:szCs w:val="24"/>
        </w:rPr>
        <w:fldChar w:fldCharType="begin"/>
      </w:r>
      <w:r w:rsidR="00B254CC" w:rsidRPr="00FE0516">
        <w:rPr>
          <w:rFonts w:cs="Times New Roman"/>
          <w:szCs w:val="24"/>
        </w:rPr>
        <w:instrText xml:space="preserve"> ADDIN ZOTERO_ITEM CSL_CITATION {"citationID":"5lwx53Hg","properties":{"formattedCitation":" (McCormick, [s.d.])","plainCitation":" (McCormick, [s.d.])","dontUpdate":true,"noteIndex":0},"citationItems":[{"id":183,"uris":["http://zotero.org/users/local/qCrXjCmf/items/UQZP2H6E"],"itemData":{"id":183,"type":"webpage","language":"en","title":"BERT Word Embeddings Tutorial · Chris McCormick","URL":"http://mccormickml.com/2019/05/14/BERT-word-embeddings-tutorial/#introduction$","author":[{"family":"McCormick","given":"Chris"}],"accessed":{"date-parts":[["2022",3,9]]}}}],"schema":"https://github.com/citation-style-language/schema/raw/master/csl-citation.json"} </w:instrText>
      </w:r>
      <w:r w:rsidRPr="00FE0516">
        <w:rPr>
          <w:rFonts w:cs="Times New Roman"/>
          <w:szCs w:val="24"/>
        </w:rPr>
        <w:fldChar w:fldCharType="separate"/>
      </w:r>
      <w:bookmarkStart w:id="52" w:name="Bookmark"/>
      <w:r w:rsidRPr="00FE0516">
        <w:rPr>
          <w:rFonts w:cs="Times New Roman"/>
          <w:szCs w:val="24"/>
        </w:rPr>
        <w:t>(McCormick [s.d.])</w:t>
      </w:r>
      <w:r w:rsidRPr="00FE0516">
        <w:rPr>
          <w:rFonts w:cs="Times New Roman"/>
          <w:szCs w:val="24"/>
        </w:rPr>
        <w:fldChar w:fldCharType="end"/>
      </w:r>
      <w:bookmarkEnd w:id="52"/>
      <w:r w:rsidRPr="00FE0516">
        <w:rPr>
          <w:rFonts w:cs="Times New Roman"/>
          <w:szCs w:val="24"/>
        </w:rPr>
        <w:t xml:space="preserve">, BERT fonctionne comme Word2Vec </w:t>
      </w:r>
      <w:r w:rsidR="00931AD3">
        <w:rPr>
          <w:rFonts w:cs="Times New Roman"/>
          <w:szCs w:val="24"/>
        </w:rPr>
        <w:t xml:space="preserve">(voir exemple </w:t>
      </w:r>
      <w:r w:rsidR="00D6026A">
        <w:rPr>
          <w:rFonts w:cs="Times New Roman"/>
          <w:szCs w:val="24"/>
        </w:rPr>
        <w:t>ci-</w:t>
      </w:r>
      <w:r w:rsidR="00931AD3">
        <w:rPr>
          <w:rFonts w:cs="Times New Roman"/>
          <w:szCs w:val="24"/>
        </w:rPr>
        <w:t xml:space="preserve">dessous) </w:t>
      </w:r>
      <w:r w:rsidRPr="00FE0516">
        <w:rPr>
          <w:rFonts w:cs="Times New Roman"/>
          <w:szCs w:val="24"/>
        </w:rPr>
        <w:t>à la seule différence que BERT prend en compte le mot (et son sens) dans son contexte,</w:t>
      </w:r>
      <w:r w:rsidR="0032247B">
        <w:rPr>
          <w:rFonts w:cs="Times New Roman"/>
          <w:szCs w:val="24"/>
        </w:rPr>
        <w:t xml:space="preserve"> ainsi que l’ordre des mots</w:t>
      </w:r>
    </w:p>
    <w:p w14:paraId="0B345FA7" w14:textId="77777777" w:rsidR="00277959" w:rsidRPr="00FE0516" w:rsidRDefault="00277959" w:rsidP="009656E9">
      <w:pPr>
        <w:spacing w:line="276" w:lineRule="auto"/>
        <w:jc w:val="both"/>
        <w:rPr>
          <w:rFonts w:cs="Times New Roman"/>
          <w:szCs w:val="24"/>
        </w:rPr>
      </w:pPr>
      <w:r w:rsidRPr="00FE0516">
        <w:rPr>
          <w:rFonts w:cs="Times New Roman"/>
          <w:szCs w:val="24"/>
        </w:rPr>
        <w:t>Exemples : « Ils se sont pris la tête » ; « Il est en tête de file » (mes exemples).</w:t>
      </w:r>
    </w:p>
    <w:p w14:paraId="7346477B" w14:textId="77777777" w:rsidR="00277959" w:rsidRPr="00FE0516" w:rsidRDefault="00277959" w:rsidP="009656E9">
      <w:pPr>
        <w:spacing w:line="276" w:lineRule="auto"/>
        <w:jc w:val="both"/>
        <w:rPr>
          <w:rFonts w:cs="Times New Roman"/>
          <w:szCs w:val="24"/>
        </w:rPr>
      </w:pPr>
      <w:r w:rsidRPr="00FE0516">
        <w:rPr>
          <w:rFonts w:cs="Times New Roman"/>
          <w:szCs w:val="24"/>
        </w:rPr>
        <w:t xml:space="preserve">Ici, Word2Vec ne capturerait pas la polysémie du mot « tête », car il ferait le même plongement lexical, « tête » ayant le même sens dans les deux phrases pour lui. Quant à BERT, il capturerait la polysémie de « tête » ce qui permet d’avoir des plongements lexicaux plus précis, ce qui, </w:t>
      </w:r>
      <w:r w:rsidRPr="00FE0516">
        <w:rPr>
          <w:rFonts w:cs="Times New Roman"/>
          <w:i/>
          <w:iCs/>
          <w:szCs w:val="24"/>
        </w:rPr>
        <w:t>in fine</w:t>
      </w:r>
      <w:r w:rsidRPr="00FE0516">
        <w:rPr>
          <w:rFonts w:cs="Times New Roman"/>
          <w:szCs w:val="24"/>
        </w:rPr>
        <w:t>, lui confère de meilleures performances dans les tâches qui lui sont assignées.</w:t>
      </w:r>
    </w:p>
    <w:p w14:paraId="6A313444" w14:textId="67EA1907" w:rsidR="00277959" w:rsidRPr="00FE0516" w:rsidRDefault="00277959" w:rsidP="009656E9">
      <w:pPr>
        <w:spacing w:line="276" w:lineRule="auto"/>
        <w:jc w:val="both"/>
        <w:rPr>
          <w:rFonts w:cs="Times New Roman"/>
          <w:szCs w:val="24"/>
        </w:rPr>
      </w:pPr>
      <w:r w:rsidRPr="00FE0516">
        <w:rPr>
          <w:rFonts w:cs="Times New Roman"/>
          <w:szCs w:val="24"/>
        </w:rPr>
        <w:t xml:space="preserve">BERT est un convertisseur (transformer en anglais). D’après </w:t>
      </w:r>
      <w:r w:rsidRPr="00FE0516">
        <w:rPr>
          <w:rFonts w:cs="Times New Roman"/>
          <w:szCs w:val="24"/>
        </w:rPr>
        <w:fldChar w:fldCharType="begin"/>
      </w:r>
      <w:r w:rsidR="00B254CC" w:rsidRPr="00FE0516">
        <w:rPr>
          <w:rFonts w:cs="Times New Roman"/>
          <w:szCs w:val="24"/>
        </w:rPr>
        <w:instrText xml:space="preserve"> ADDIN ZOTERO_ITEM CSL_CITATION {"citationID":"aE5f5v4X","properties":{"formattedCitation":" (Vaswani et al., 2017)","plainCitation":" (Vaswani et al., 2017)","dontUpdate":true,"noteIndex":0},"citationItems":[{"id":181,"uris":["http://zotero.org/users/local/qCrXjCmf/items/2UINLVZE"],"itemData":{"id":181,"type":"paper-conference","container-title":"Advances in Neural Information Processing Systems","publisher":"Curran Associates, Inc.","source":"Neural Information Processing Systems","title":"Attention is All you Need","URL":"https://proceedings.neurips.cc/paper/2017/hash/3f5ee243547dee91fbd053c1c4a845aa-Abstract.html","volume":"30","author":[{"family":"Vaswani","given":"Ashish"},{"family":"Shazeer","given":"Noam"},{"family":"Parmar","given":"Niki"},{"family":"Uszkoreit","given":"Jakob"},{"family":"Jones","given":"Llion"},{"family":"Gomez","given":"Aidan N"},{"family":"Kaiser","given":"Łukasz"},{"family":"Polosukhin","given":"Illia"}],"accessed":{"date-parts":[["2022",3,7]]},"issued":{"date-parts":[["2017"]]}}}],"schema":"https://github.com/citation-style-language/schema/raw/master/csl-citation.json"} </w:instrText>
      </w:r>
      <w:r w:rsidRPr="00FE0516">
        <w:rPr>
          <w:rFonts w:cs="Times New Roman"/>
          <w:szCs w:val="24"/>
        </w:rPr>
        <w:fldChar w:fldCharType="separate"/>
      </w:r>
      <w:bookmarkStart w:id="53" w:name="Bookmark1"/>
      <w:r w:rsidRPr="00FE0516">
        <w:rPr>
          <w:rFonts w:cs="Times New Roman"/>
          <w:szCs w:val="24"/>
        </w:rPr>
        <w:t>(Vaswani et al., 2017)</w:t>
      </w:r>
      <w:r w:rsidRPr="00FE0516">
        <w:rPr>
          <w:rFonts w:cs="Times New Roman"/>
          <w:szCs w:val="24"/>
        </w:rPr>
        <w:fldChar w:fldCharType="end"/>
      </w:r>
      <w:bookmarkEnd w:id="53"/>
      <w:r w:rsidRPr="00FE0516">
        <w:rPr>
          <w:rFonts w:cs="Times New Roman"/>
          <w:szCs w:val="24"/>
        </w:rPr>
        <w:t>, un convertisseur se fonde sur des mécanismes d’attention. Pour n’en citer qu’un, celui sur lequel les convertisseurs se reposent : self-attention. Le principe de ce mécanisme est de relier différentes positions d’une même séquence afin de calculer une représentation de la séquence. Cela implique que l’outil tien</w:t>
      </w:r>
      <w:r w:rsidR="000122A4">
        <w:rPr>
          <w:rFonts w:cs="Times New Roman"/>
          <w:szCs w:val="24"/>
        </w:rPr>
        <w:t>ne</w:t>
      </w:r>
      <w:r w:rsidRPr="00FE0516">
        <w:rPr>
          <w:rFonts w:cs="Times New Roman"/>
          <w:szCs w:val="24"/>
        </w:rPr>
        <w:t xml:space="preserve"> compte d’un contexte plus large du mot</w:t>
      </w:r>
      <w:r w:rsidR="00D053F5">
        <w:rPr>
          <w:rFonts w:cs="Times New Roman"/>
          <w:szCs w:val="24"/>
        </w:rPr>
        <w:t xml:space="preserve"> </w:t>
      </w:r>
      <w:r w:rsidR="00D053F5" w:rsidRPr="00D053F5">
        <w:rPr>
          <w:rFonts w:cs="Times New Roman"/>
          <w:szCs w:val="24"/>
        </w:rPr>
        <w:t>(de tous les mots qui le préc</w:t>
      </w:r>
      <w:r w:rsidR="00715523">
        <w:rPr>
          <w:rFonts w:cs="Times New Roman"/>
          <w:szCs w:val="24"/>
        </w:rPr>
        <w:t>è</w:t>
      </w:r>
      <w:r w:rsidR="00D053F5" w:rsidRPr="00D053F5">
        <w:rPr>
          <w:rFonts w:cs="Times New Roman"/>
          <w:szCs w:val="24"/>
        </w:rPr>
        <w:t>dent et même ceux qui suivent)</w:t>
      </w:r>
      <w:r w:rsidRPr="00FE0516">
        <w:rPr>
          <w:rFonts w:cs="Times New Roman"/>
          <w:szCs w:val="24"/>
        </w:rPr>
        <w:t xml:space="preserve"> comparé à d’autres, on peut donc l’appliquer à tout moment.</w:t>
      </w:r>
    </w:p>
    <w:p w14:paraId="7CAEF4D5" w14:textId="77777777" w:rsidR="00277959" w:rsidRPr="00FE0516" w:rsidRDefault="00277959" w:rsidP="009656E9">
      <w:pPr>
        <w:spacing w:line="276" w:lineRule="auto"/>
        <w:jc w:val="both"/>
        <w:rPr>
          <w:rFonts w:cs="Times New Roman"/>
          <w:szCs w:val="24"/>
        </w:rPr>
      </w:pPr>
      <w:r w:rsidRPr="00FE0516">
        <w:rPr>
          <w:rFonts w:cs="Times New Roman"/>
          <w:szCs w:val="24"/>
        </w:rPr>
        <w:t>Le mécanisme de self-attention peut être utile dans les domaines comme la représentation des phrases ; compréhension écrite.</w:t>
      </w:r>
    </w:p>
    <w:p w14:paraId="5EF3914E" w14:textId="77777777" w:rsidR="00277959" w:rsidRPr="00FE0516" w:rsidRDefault="00277959" w:rsidP="009656E9">
      <w:pPr>
        <w:spacing w:line="276" w:lineRule="auto"/>
        <w:jc w:val="both"/>
        <w:rPr>
          <w:rFonts w:cs="Times New Roman"/>
          <w:szCs w:val="24"/>
        </w:rPr>
      </w:pPr>
      <w:r w:rsidRPr="00FE0516">
        <w:rPr>
          <w:rFonts w:cs="Times New Roman"/>
          <w:szCs w:val="24"/>
        </w:rPr>
        <w:t>Ci-dessous un schéma représentant les deux étapes principales pour BERT. La première étant le pré-entrainement, étape dans laquelle BERT attribue un poids à la phrase masquée A et également à la phrase masquée B. BERT choisit les cellules à cacher et les remplace par des tokens&lt;MASK &gt;.</w:t>
      </w:r>
      <w:r w:rsidRPr="00FE0516">
        <w:rPr>
          <w:rFonts w:cs="Times New Roman"/>
          <w:noProof/>
          <w:szCs w:val="24"/>
        </w:rPr>
        <w:drawing>
          <wp:inline distT="0" distB="0" distL="0" distR="0" wp14:anchorId="088BE791" wp14:editId="7A3F67FC">
            <wp:extent cx="4740613" cy="1954353"/>
            <wp:effectExtent l="0" t="0" r="952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40613" cy="1954353"/>
                    </a:xfrm>
                    <a:prstGeom prst="rect">
                      <a:avLst/>
                    </a:prstGeom>
                  </pic:spPr>
                </pic:pic>
              </a:graphicData>
            </a:graphic>
          </wp:inline>
        </w:drawing>
      </w:r>
    </w:p>
    <w:p w14:paraId="411A35FA" w14:textId="0859F0B6" w:rsidR="00277959" w:rsidRPr="00FE0516" w:rsidRDefault="00277959" w:rsidP="009656E9">
      <w:pPr>
        <w:pStyle w:val="Lgende"/>
        <w:spacing w:line="276" w:lineRule="auto"/>
        <w:jc w:val="both"/>
        <w:rPr>
          <w:rFonts w:cs="Times New Roman"/>
          <w:sz w:val="24"/>
          <w:szCs w:val="24"/>
        </w:rPr>
      </w:pPr>
      <w:r w:rsidRPr="00FE0516">
        <w:rPr>
          <w:rFonts w:cs="Times New Roman"/>
          <w:sz w:val="24"/>
          <w:szCs w:val="24"/>
        </w:rPr>
        <w:t>Figure</w:t>
      </w:r>
      <w:r w:rsidR="00C822DF">
        <w:rPr>
          <w:rFonts w:cs="Times New Roman"/>
          <w:sz w:val="24"/>
          <w:szCs w:val="24"/>
        </w:rPr>
        <w:t> </w:t>
      </w:r>
      <w:r w:rsidRPr="00FE0516">
        <w:rPr>
          <w:rFonts w:cs="Times New Roman"/>
          <w:sz w:val="24"/>
          <w:szCs w:val="24"/>
        </w:rPr>
        <w:fldChar w:fldCharType="begin"/>
      </w:r>
      <w:r w:rsidRPr="00FE0516">
        <w:rPr>
          <w:rFonts w:cs="Times New Roman"/>
          <w:sz w:val="24"/>
          <w:szCs w:val="24"/>
        </w:rPr>
        <w:instrText xml:space="preserve"> SEQ Figure \* ARABIC </w:instrText>
      </w:r>
      <w:r w:rsidRPr="00FE0516">
        <w:rPr>
          <w:rFonts w:cs="Times New Roman"/>
          <w:sz w:val="24"/>
          <w:szCs w:val="24"/>
        </w:rPr>
        <w:fldChar w:fldCharType="separate"/>
      </w:r>
      <w:r w:rsidR="00546682">
        <w:rPr>
          <w:rFonts w:cs="Times New Roman"/>
          <w:noProof/>
          <w:sz w:val="24"/>
          <w:szCs w:val="24"/>
        </w:rPr>
        <w:t>8</w:t>
      </w:r>
      <w:r w:rsidRPr="00FE0516">
        <w:rPr>
          <w:rFonts w:cs="Times New Roman"/>
          <w:noProof/>
          <w:sz w:val="24"/>
          <w:szCs w:val="24"/>
        </w:rPr>
        <w:fldChar w:fldCharType="end"/>
      </w:r>
      <w:r w:rsidR="009F5978">
        <w:rPr>
          <w:rFonts w:cs="Times New Roman"/>
          <w:noProof/>
          <w:sz w:val="24"/>
          <w:szCs w:val="24"/>
        </w:rPr>
        <w:t> </w:t>
      </w:r>
      <w:r w:rsidRPr="00FE0516">
        <w:rPr>
          <w:rFonts w:cs="Times New Roman"/>
          <w:noProof/>
          <w:sz w:val="24"/>
          <w:szCs w:val="24"/>
        </w:rPr>
        <w:t>: Procédures de pré-entrainement et de peaufinage par BERT (Devlin et al., 2019)</w:t>
      </w:r>
    </w:p>
    <w:p w14:paraId="25958D17" w14:textId="5254BC45" w:rsidR="00277959" w:rsidRPr="00FE0516" w:rsidRDefault="00277959" w:rsidP="009656E9">
      <w:pPr>
        <w:spacing w:line="276" w:lineRule="auto"/>
        <w:jc w:val="both"/>
        <w:rPr>
          <w:rFonts w:cs="Times New Roman"/>
          <w:szCs w:val="24"/>
        </w:rPr>
      </w:pPr>
      <w:r w:rsidRPr="00FE0516">
        <w:rPr>
          <w:rFonts w:cs="Times New Roman"/>
          <w:szCs w:val="24"/>
        </w:rPr>
        <w:t>La deuxième étape concerne le peaufinage de la ressource.</w:t>
      </w:r>
      <w:r w:rsidR="003C6494">
        <w:rPr>
          <w:rFonts w:cs="Times New Roman"/>
          <w:szCs w:val="24"/>
        </w:rPr>
        <w:t xml:space="preserve"> Par conséquent</w:t>
      </w:r>
      <w:r w:rsidRPr="00FE0516">
        <w:rPr>
          <w:rFonts w:cs="Times New Roman"/>
          <w:szCs w:val="24"/>
        </w:rPr>
        <w:t xml:space="preserve">, BERT sera amené à se spécialiser dans des tâches comme la NER </w:t>
      </w:r>
      <w:r w:rsidR="00B112CC" w:rsidRPr="00B112CC">
        <w:rPr>
          <w:rFonts w:cs="Times New Roman"/>
          <w:szCs w:val="24"/>
        </w:rPr>
        <w:t>(</w:t>
      </w:r>
      <w:r w:rsidR="00B112CC" w:rsidRPr="00B112CC">
        <w:rPr>
          <w:rFonts w:cs="Times New Roman"/>
          <w:i/>
          <w:iCs/>
          <w:szCs w:val="24"/>
        </w:rPr>
        <w:t>reconnaissance automatique des entités nommées</w:t>
      </w:r>
      <w:r w:rsidR="00B112CC">
        <w:rPr>
          <w:rFonts w:cs="Times New Roman"/>
          <w:i/>
          <w:iCs/>
          <w:szCs w:val="24"/>
        </w:rPr>
        <w:t>,</w:t>
      </w:r>
      <w:r w:rsidR="00B112CC" w:rsidRPr="00B112CC">
        <w:rPr>
          <w:rFonts w:cs="Times New Roman"/>
          <w:szCs w:val="24"/>
        </w:rPr>
        <w:t xml:space="preserve"> en anglais Named Entity Recognition)</w:t>
      </w:r>
      <w:r w:rsidRPr="00FE0516">
        <w:rPr>
          <w:rFonts w:cs="Times New Roman"/>
          <w:szCs w:val="24"/>
        </w:rPr>
        <w:t>, il sera donc entraîné à reconnaître des entités nommées par exemple</w:t>
      </w:r>
      <w:r w:rsidR="007A0D10">
        <w:rPr>
          <w:rFonts w:cs="Times New Roman"/>
          <w:szCs w:val="24"/>
        </w:rPr>
        <w:t>,</w:t>
      </w:r>
      <w:r w:rsidRPr="00FE0516">
        <w:rPr>
          <w:rFonts w:cs="Times New Roman"/>
          <w:szCs w:val="24"/>
        </w:rPr>
        <w:t xml:space="preserve"> </w:t>
      </w:r>
      <w:r w:rsidR="007A0D10">
        <w:rPr>
          <w:rFonts w:cs="Times New Roman"/>
          <w:szCs w:val="24"/>
        </w:rPr>
        <w:t>m</w:t>
      </w:r>
      <w:r w:rsidRPr="00FE0516">
        <w:rPr>
          <w:rFonts w:cs="Times New Roman"/>
          <w:szCs w:val="24"/>
        </w:rPr>
        <w:t xml:space="preserve">ais également pour </w:t>
      </w:r>
      <w:r w:rsidR="000C4C83">
        <w:rPr>
          <w:rFonts w:cs="Times New Roman"/>
          <w:szCs w:val="24"/>
        </w:rPr>
        <w:t>nombre</w:t>
      </w:r>
      <w:r w:rsidRPr="00FE0516">
        <w:rPr>
          <w:rFonts w:cs="Times New Roman"/>
          <w:szCs w:val="24"/>
        </w:rPr>
        <w:t xml:space="preserve"> d’autres tâches différentes comme les questions-réponses, la substitution lexicale (cf. Partie</w:t>
      </w:r>
      <w:r w:rsidR="00C822DF">
        <w:rPr>
          <w:rFonts w:cs="Times New Roman"/>
          <w:szCs w:val="24"/>
        </w:rPr>
        <w:t> </w:t>
      </w:r>
      <w:r w:rsidRPr="00FE0516">
        <w:rPr>
          <w:rFonts w:cs="Times New Roman"/>
          <w:szCs w:val="24"/>
        </w:rPr>
        <w:t>II : Bert appliqué à la substitution lexicale (Zhou et al., 2019)</w:t>
      </w:r>
      <w:r w:rsidR="00715523">
        <w:rPr>
          <w:rFonts w:cs="Times New Roman"/>
          <w:szCs w:val="24"/>
        </w:rPr>
        <w:t>.</w:t>
      </w:r>
    </w:p>
    <w:p w14:paraId="755279F4" w14:textId="7844D436" w:rsidR="00277959" w:rsidRPr="00FE0516" w:rsidRDefault="00277959" w:rsidP="009656E9">
      <w:pPr>
        <w:spacing w:line="276" w:lineRule="auto"/>
        <w:jc w:val="both"/>
        <w:rPr>
          <w:rFonts w:cs="Times New Roman"/>
          <w:szCs w:val="24"/>
        </w:rPr>
      </w:pPr>
      <w:r w:rsidRPr="00FE0516">
        <w:rPr>
          <w:rFonts w:cs="Times New Roman"/>
          <w:szCs w:val="24"/>
        </w:rPr>
        <w:t xml:space="preserve">Un des indicateurs pouvant évaluer les résultats de BERT est GLUE (the General Language Understanding Evaluation : Évaluation de la Compréhension Générale du Langage/de la langue ; ma traduction) qui consiste en l’évaluation avec des </w:t>
      </w:r>
      <w:r w:rsidR="001E58CF">
        <w:rPr>
          <w:rFonts w:cs="Times New Roman"/>
          <w:szCs w:val="24"/>
        </w:rPr>
        <w:t>mesure</w:t>
      </w:r>
      <w:r w:rsidRPr="00FE0516">
        <w:rPr>
          <w:rFonts w:cs="Times New Roman"/>
          <w:szCs w:val="24"/>
        </w:rPr>
        <w:t xml:space="preserve">s de la compréhension du modèle à travers différentes tâches. D’après </w:t>
      </w:r>
      <w:r w:rsidRPr="00FE0516">
        <w:rPr>
          <w:rFonts w:cs="Times New Roman"/>
          <w:szCs w:val="24"/>
        </w:rPr>
        <w:fldChar w:fldCharType="begin"/>
      </w:r>
      <w:r w:rsidR="00CD6168">
        <w:rPr>
          <w:rFonts w:cs="Times New Roman"/>
          <w:szCs w:val="24"/>
        </w:rPr>
        <w:instrText xml:space="preserve"> ADDIN ZOTERO_ITEM CSL_CITATION {"citationID":"Lwq4lsqt","properties":{"formattedCitation":" (Wang et al., 2019)","plainCitation":" (Wang et al., 2019)","dontUpdate":true,"noteIndex":0},"citationItems":[{"id":193,"uris":["http://zotero.org/users/local/qCrXjCmf/items/K7CTP3MW"],"itemData":{"id":193,"type":"article-journal","abstract":"For natural language understanding (NLU) technology to be maximally useful, both practically and as a scientific object of study, it must be general: it must be able to process language in a way that is not exclusively tailored to any one specific task or dataset. In pursuit of this objective, we introduce the General Language Understanding Evaluation benchmark (GLUE), a tool for evaluating and analyzing the performance of models across a diverse range of existing NLU tasks. GLUE is model-agnostic, but it incentivizes sharing knowledge across tasks because certain tasks have very limited training data. We further provide a hand-crafted diagnostic test suite that enables detailed linguistic analysis of NLU models. We evaluate baselines based on current methods for multi-task and transfer learning and find that they do not immediately give substantial improvements over the aggregate performance of training a separate model per task, indicating room for improvement in developing general and robust NLU systems.","container-title":"arXiv:1804.07461 [cs]","note":"arXiv: 1804.07461","source":"arXiv.org","title":"GLUE: A Multi-Task Benchmark and Analysis Platform for Natural Language Understanding","title-short":"GLUE","URL":"http://arxiv.org/abs/1804.07461","author":[{"family":"Wang","given":"Alex"},{"family":"Singh","given":"Amanpreet"},{"family":"Michael","given":"Julian"},{"family":"Hill","given":"Felix"},{"family":"Levy","given":"Omer"},{"family":"Bowman","given":"Samuel R."}],"accessed":{"date-parts":[["2022",3,20]]},"issued":{"date-parts":[["2019",2,22]]}}}],"schema":"https://github.com/citation-style-language/schema/raw/master/csl-citation.json"} </w:instrText>
      </w:r>
      <w:r w:rsidRPr="00FE0516">
        <w:rPr>
          <w:rFonts w:cs="Times New Roman"/>
          <w:szCs w:val="24"/>
        </w:rPr>
        <w:fldChar w:fldCharType="separate"/>
      </w:r>
      <w:r w:rsidRPr="00FE0516">
        <w:rPr>
          <w:rFonts w:cs="Times New Roman"/>
          <w:szCs w:val="24"/>
        </w:rPr>
        <w:t>(Wang et al., 2019)</w:t>
      </w:r>
      <w:r w:rsidRPr="00FE0516">
        <w:rPr>
          <w:rFonts w:cs="Times New Roman"/>
          <w:szCs w:val="24"/>
        </w:rPr>
        <w:fldChar w:fldCharType="end"/>
      </w:r>
      <w:r w:rsidRPr="00FE0516">
        <w:rPr>
          <w:rFonts w:cs="Times New Roman"/>
          <w:szCs w:val="24"/>
        </w:rPr>
        <w:t xml:space="preserve">, GLUE rassemble un panel d’outils </w:t>
      </w:r>
      <w:r w:rsidR="00073DB6">
        <w:rPr>
          <w:rFonts w:cs="Times New Roman"/>
          <w:szCs w:val="24"/>
        </w:rPr>
        <w:t>conçus</w:t>
      </w:r>
      <w:r w:rsidRPr="00FE0516">
        <w:rPr>
          <w:rFonts w:cs="Times New Roman"/>
          <w:szCs w:val="24"/>
        </w:rPr>
        <w:t xml:space="preserve"> pour évaluer la performance des modèles de CLN (Compréhension du Langage Naturel) qui ont pour but de comprendre les intentions et les significations profondes du texte écrit ou oral. GLUE évalue ces ressources sur plusieurs tâches en même temps en leur donnant le moins de données d’entra</w:t>
      </w:r>
      <w:r w:rsidR="00D37357">
        <w:rPr>
          <w:rFonts w:cs="Times New Roman"/>
          <w:szCs w:val="24"/>
        </w:rPr>
        <w:t>î</w:t>
      </w:r>
      <w:r w:rsidRPr="00FE0516">
        <w:rPr>
          <w:rFonts w:cs="Times New Roman"/>
          <w:szCs w:val="24"/>
        </w:rPr>
        <w:t xml:space="preserve">nement possibles, afin d’évaluer leur plasticité. GLUE repose sur différents corpus provenant de jeu de données trouvables sur internet. Chaque corpus a un thème différent. Les modèles seront donc évalués sur leur performance dans ces corpus. Les tâches sur lesquelles les modèles sont évalués sont les suivantes : </w:t>
      </w:r>
    </w:p>
    <w:p w14:paraId="781D743B" w14:textId="5B26C74F" w:rsidR="00277959" w:rsidRPr="00FE0516" w:rsidRDefault="00277959" w:rsidP="009656E9">
      <w:pPr>
        <w:pStyle w:val="Paragraphedeliste"/>
        <w:numPr>
          <w:ilvl w:val="0"/>
          <w:numId w:val="1"/>
        </w:numPr>
        <w:spacing w:line="276" w:lineRule="auto"/>
        <w:jc w:val="both"/>
        <w:rPr>
          <w:rFonts w:cs="Times New Roman"/>
          <w:szCs w:val="24"/>
        </w:rPr>
      </w:pPr>
      <w:r w:rsidRPr="00FE0516">
        <w:rPr>
          <w:rFonts w:cs="Times New Roman"/>
          <w:szCs w:val="24"/>
        </w:rPr>
        <w:t xml:space="preserve">Tâche sur une seule phrase qui consiste à donner au modèle une phrase qu’il devra considérer </w:t>
      </w:r>
      <w:r w:rsidR="00815480">
        <w:rPr>
          <w:rFonts w:cs="Times New Roman"/>
          <w:szCs w:val="24"/>
        </w:rPr>
        <w:t xml:space="preserve">comme </w:t>
      </w:r>
      <w:r w:rsidRPr="00FE0516">
        <w:rPr>
          <w:rFonts w:cs="Times New Roman"/>
          <w:szCs w:val="24"/>
        </w:rPr>
        <w:t>grammaticale ou non.</w:t>
      </w:r>
    </w:p>
    <w:p w14:paraId="1D00FF89" w14:textId="46A2955C" w:rsidR="00277959" w:rsidRPr="00FE0516" w:rsidRDefault="00277959" w:rsidP="009656E9">
      <w:pPr>
        <w:pStyle w:val="Paragraphedeliste"/>
        <w:numPr>
          <w:ilvl w:val="0"/>
          <w:numId w:val="1"/>
        </w:numPr>
        <w:spacing w:line="276" w:lineRule="auto"/>
        <w:jc w:val="both"/>
        <w:rPr>
          <w:rFonts w:cs="Times New Roman"/>
          <w:szCs w:val="24"/>
        </w:rPr>
      </w:pPr>
      <w:r w:rsidRPr="00FE0516">
        <w:rPr>
          <w:rFonts w:cs="Times New Roman"/>
          <w:szCs w:val="24"/>
        </w:rPr>
        <w:t>Tâche de paraphrase et de similarité : le modèle devra deviner si la phrase donnée est une paraphrase ou s’il existe seulement des similarités dans le sens</w:t>
      </w:r>
      <w:r w:rsidR="00CA745C">
        <w:rPr>
          <w:rFonts w:cs="Times New Roman"/>
          <w:szCs w:val="24"/>
        </w:rPr>
        <w:t>.</w:t>
      </w:r>
    </w:p>
    <w:p w14:paraId="4A57E73D" w14:textId="77777777" w:rsidR="00277959" w:rsidRPr="00FE0516" w:rsidRDefault="00277959" w:rsidP="009656E9">
      <w:pPr>
        <w:pStyle w:val="Paragraphedeliste"/>
        <w:numPr>
          <w:ilvl w:val="0"/>
          <w:numId w:val="1"/>
        </w:numPr>
        <w:spacing w:line="276" w:lineRule="auto"/>
        <w:jc w:val="both"/>
        <w:rPr>
          <w:rFonts w:cs="Times New Roman"/>
          <w:szCs w:val="24"/>
        </w:rPr>
      </w:pPr>
      <w:r w:rsidRPr="00FE0516">
        <w:rPr>
          <w:rFonts w:cs="Times New Roman"/>
          <w:szCs w:val="24"/>
        </w:rPr>
        <w:t xml:space="preserve">Tâche d’inférence : le modèle doit déterminer, d’après une phrase prémisse et une phrase hypothèse, si la phrase prémisse confirme, infirme ou reste neutre à l’égard de la phrase hypothèse. </w:t>
      </w:r>
    </w:p>
    <w:p w14:paraId="294ED90B" w14:textId="21E2D5F0" w:rsidR="00277959" w:rsidRPr="00FE0516" w:rsidRDefault="00277959" w:rsidP="009656E9">
      <w:pPr>
        <w:spacing w:line="276" w:lineRule="auto"/>
        <w:jc w:val="both"/>
        <w:rPr>
          <w:rFonts w:cs="Times New Roman"/>
          <w:szCs w:val="24"/>
        </w:rPr>
      </w:pPr>
      <w:r w:rsidRPr="00FE0516">
        <w:rPr>
          <w:rFonts w:cs="Times New Roman"/>
          <w:szCs w:val="24"/>
        </w:rPr>
        <w:t xml:space="preserve">Au moment de l’écriture de leur article </w:t>
      </w:r>
      <w:r w:rsidRPr="00FE0516">
        <w:rPr>
          <w:rFonts w:cs="Times New Roman"/>
          <w:szCs w:val="24"/>
        </w:rPr>
        <w:fldChar w:fldCharType="begin"/>
      </w:r>
      <w:r w:rsidR="00D71356">
        <w:rPr>
          <w:rFonts w:cs="Times New Roman"/>
          <w:szCs w:val="24"/>
        </w:rPr>
        <w:instrText xml:space="preserve"> ADDIN ZOTERO_ITEM CSL_CITATION {"citationID":"nvT3I9fM","properties":{"formattedCitation":" (Devlin et al., 2019)","plainCitation":" (Devlin et al., 2019)","dontUpdate":true,"noteIndex":0},"citationItems":[{"id":167,"uris":["http://zotero.org/users/local/qCrXjCmf/items/WT4UP5AJ"],"itemData":{"id":167,"type":"paper-conference","abstract":"We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improvement).","container-title":"Proceedings of the 2019 Conference of the North American Chapter of the Association for Computational Linguistics: Human Language Technologies, Volume 1 (Long and Short Papers)","DOI":"10.18653/v1/N19-1423","event-place":"Minneapolis, Minnesota","event-title":"NAACL-HLT 2019","page":"4171–4186","publisher":"Association for Computational Linguistics","publisher-place":"Minneapolis, Minnesota","source":"ACLWeb","title":"BERT: Pre-training of Deep Bidirectional Transformers for Language Understanding","title-short":"BERT","URL":"https://aclanthology.org/N19-1423","author":[{"family":"Devlin","given":"Jacob"},{"family":"Chang","given":"Ming-Wei"},{"family":"Lee","given":"Kenton"},{"family":"Toutanova","given":"Kristina"}],"accessed":{"date-parts":[["2022",3,2]]},"issued":{"date-parts":[["2019",6]]}}}],"schema":"https://github.com/citation-style-language/schema/raw/master/csl-citation.json"} </w:instrText>
      </w:r>
      <w:r w:rsidRPr="00FE0516">
        <w:rPr>
          <w:rFonts w:cs="Times New Roman"/>
          <w:szCs w:val="24"/>
        </w:rPr>
        <w:fldChar w:fldCharType="separate"/>
      </w:r>
      <w:bookmarkStart w:id="54" w:name="Bookmark2"/>
      <w:r w:rsidRPr="00FE0516">
        <w:rPr>
          <w:rFonts w:cs="Times New Roman"/>
          <w:szCs w:val="24"/>
        </w:rPr>
        <w:t>(Devlin et al., 2019)</w:t>
      </w:r>
      <w:r w:rsidRPr="00FE0516">
        <w:rPr>
          <w:rFonts w:cs="Times New Roman"/>
          <w:szCs w:val="24"/>
        </w:rPr>
        <w:fldChar w:fldCharType="end"/>
      </w:r>
      <w:bookmarkEnd w:id="54"/>
      <w:r w:rsidRPr="00FE0516">
        <w:rPr>
          <w:rFonts w:cs="Times New Roman"/>
          <w:szCs w:val="24"/>
        </w:rPr>
        <w:t xml:space="preserve"> montraient que BERT</w:t>
      </w:r>
      <w:r w:rsidRPr="00FE0516">
        <w:rPr>
          <w:rFonts w:cs="Times New Roman"/>
          <w:szCs w:val="24"/>
          <w:vertAlign w:val="subscript"/>
        </w:rPr>
        <w:t xml:space="preserve">LARGE </w:t>
      </w:r>
      <w:r w:rsidR="00A94225">
        <w:rPr>
          <w:rFonts w:cs="Times New Roman"/>
          <w:szCs w:val="24"/>
        </w:rPr>
        <w:t xml:space="preserve">obtenait </w:t>
      </w:r>
      <w:r w:rsidRPr="00FE0516">
        <w:rPr>
          <w:rFonts w:cs="Times New Roman"/>
          <w:szCs w:val="24"/>
        </w:rPr>
        <w:t xml:space="preserve">les meilleurs résultats pour un modèle </w:t>
      </w:r>
      <w:r w:rsidR="007A0D10" w:rsidRPr="007A0D10">
        <w:rPr>
          <w:rFonts w:cs="Times New Roman"/>
          <w:szCs w:val="24"/>
        </w:rPr>
        <w:t>parmi ceux disponibles</w:t>
      </w:r>
      <w:r w:rsidRPr="00FE0516">
        <w:rPr>
          <w:rFonts w:cs="Times New Roman"/>
          <w:szCs w:val="24"/>
        </w:rPr>
        <w:t>. Depuis, beaucoup de nouveaux modèles ont fait leur apparition. La plupart reposent sur BERT ou un de ses dérivés (RoBERTa par exemple).</w:t>
      </w:r>
    </w:p>
    <w:p w14:paraId="50E93238" w14:textId="77777777" w:rsidR="00277959" w:rsidRPr="00FE0516" w:rsidRDefault="00277959" w:rsidP="009656E9">
      <w:pPr>
        <w:spacing w:line="276" w:lineRule="auto"/>
        <w:jc w:val="both"/>
        <w:rPr>
          <w:rFonts w:cs="Times New Roman"/>
          <w:sz w:val="28"/>
          <w:szCs w:val="28"/>
        </w:rPr>
      </w:pPr>
    </w:p>
    <w:p w14:paraId="1D38632A" w14:textId="2CBC7974" w:rsidR="00277959" w:rsidRPr="00FE0516" w:rsidRDefault="008D58B0" w:rsidP="009656E9">
      <w:pPr>
        <w:pStyle w:val="Titre2"/>
        <w:spacing w:line="276" w:lineRule="auto"/>
        <w:jc w:val="both"/>
        <w:rPr>
          <w:rFonts w:ascii="Times New Roman" w:hAnsi="Times New Roman" w:cs="Times New Roman"/>
          <w:sz w:val="28"/>
          <w:szCs w:val="28"/>
        </w:rPr>
      </w:pPr>
      <w:bookmarkStart w:id="55" w:name="_Toc139238663"/>
      <w:r>
        <w:rPr>
          <w:rFonts w:ascii="Times New Roman" w:hAnsi="Times New Roman" w:cs="Times New Roman"/>
          <w:sz w:val="28"/>
          <w:szCs w:val="28"/>
        </w:rPr>
        <w:t xml:space="preserve">V.2 </w:t>
      </w:r>
      <w:r w:rsidR="00277959" w:rsidRPr="00FE0516">
        <w:rPr>
          <w:rFonts w:ascii="Times New Roman" w:hAnsi="Times New Roman" w:cs="Times New Roman"/>
          <w:sz w:val="28"/>
          <w:szCs w:val="28"/>
        </w:rPr>
        <w:t>BERT appliqué à la substitution lexicale (Zhou et al., 2019)</w:t>
      </w:r>
      <w:bookmarkEnd w:id="55"/>
    </w:p>
    <w:p w14:paraId="17410D6A" w14:textId="77777777" w:rsidR="00277959" w:rsidRPr="00FE0516" w:rsidRDefault="00277959" w:rsidP="009656E9">
      <w:pPr>
        <w:spacing w:line="276" w:lineRule="auto"/>
        <w:jc w:val="both"/>
        <w:rPr>
          <w:rFonts w:cs="Times New Roman"/>
          <w:szCs w:val="24"/>
        </w:rPr>
      </w:pPr>
    </w:p>
    <w:p w14:paraId="35AC561A" w14:textId="74281634" w:rsidR="00277959" w:rsidRPr="00FE0516" w:rsidRDefault="00277959" w:rsidP="009656E9">
      <w:pPr>
        <w:spacing w:line="276" w:lineRule="auto"/>
        <w:jc w:val="both"/>
        <w:rPr>
          <w:rFonts w:cs="Times New Roman"/>
          <w:szCs w:val="24"/>
        </w:rPr>
      </w:pPr>
      <w:r w:rsidRPr="00FE0516">
        <w:rPr>
          <w:rFonts w:cs="Times New Roman"/>
          <w:szCs w:val="24"/>
        </w:rPr>
        <w:t>D’après</w:t>
      </w:r>
      <w:r w:rsidRPr="00FE0516">
        <w:rPr>
          <w:rFonts w:cs="Times New Roman"/>
          <w:szCs w:val="24"/>
        </w:rPr>
        <w:fldChar w:fldCharType="begin"/>
      </w:r>
      <w:r w:rsidR="00D71356">
        <w:rPr>
          <w:rFonts w:cs="Times New Roman"/>
          <w:szCs w:val="24"/>
        </w:rPr>
        <w:instrText xml:space="preserve"> ADDIN ZOTERO_ITEM CSL_CITATION {"citationID":"hci57Vvy","properties":{"formattedCitation":" (Zhou et al., 2019)","plainCitation":" (Zhou et al., 2019)","noteIndex":0},"citationItems":[{"id":149,"uris":["http://zotero.org/users/local/qCrXjCmf/items/WFNDFLJG"],"itemData":{"id":149,"type":"paper-conference","abstract":"Previous studies on lexical substitution tend to obtain substitute candidates by finding the target word's synonyms from lexical resources (e.g., WordNet) and then rank the candidates based on its contexts. These approaches have two limitations: (1) They are likely to overlook good substitute candidates that are not the synonyms of the target words in the lexical resources; (2) They fail to take into account the substitution's influence on the global context of the sentence. To address these issues, we propose an end-to-end BERT-based lexical substitution approach which can propose and validate substitute candidates without using any annotated data or manually curated resources. Our approach first applies dropout to the target word's embedding for partially masking the word, allowing BERT to take balanced consideration of the target word's semantics and contexts for proposing substitute candidates, and then validates the candidates based on their substitution's influence on the global contextualized representation of the sentence. Experiments show our approach performs well in both proposing and ranking substitute candidates, achieving the state-of-the-art results in both LS07 and LS14 benchmarks.","container-title":"Proceedings of the 57th Annual Meeting of the Association for Computational Linguistics","DOI":"10.18653/v1/P19-1328","event-place":"Florence, Italy","event-title":"ACL 2019","page":"3368–3373","publisher":"Association for Computational Linguistics","publisher-place":"Florence, Italy","source":"ACLWeb","title":"BERT-based Lexical Substitution","URL":"https://aclanthology.org/P19-1328","author":[{"family":"Zhou","given":"Wangchunshu"},{"family":"Ge","given":"Tao"},{"family":"Xu","given":"Ke"},{"family":"Wei","given":"Furu"},{"family":"Zhou","given":"Ming"}],"accessed":{"date-parts":[["2022",2,19]]},"issued":{"date-parts":[["2019",7]]}}}],"schema":"https://github.com/citation-style-language/schema/raw/master/csl-citation.json"} </w:instrText>
      </w:r>
      <w:r w:rsidRPr="00FE0516">
        <w:rPr>
          <w:rFonts w:cs="Times New Roman"/>
          <w:szCs w:val="24"/>
        </w:rPr>
        <w:fldChar w:fldCharType="separate"/>
      </w:r>
      <w:bookmarkStart w:id="56" w:name="Bookmark3"/>
      <w:r w:rsidRPr="00FE0516">
        <w:rPr>
          <w:rFonts w:cs="Times New Roman"/>
          <w:szCs w:val="24"/>
        </w:rPr>
        <w:t xml:space="preserve"> (Zhou et al., 2019)</w:t>
      </w:r>
      <w:r w:rsidRPr="00FE0516">
        <w:rPr>
          <w:rFonts w:cs="Times New Roman"/>
          <w:szCs w:val="24"/>
        </w:rPr>
        <w:fldChar w:fldCharType="end"/>
      </w:r>
      <w:bookmarkEnd w:id="56"/>
      <w:r w:rsidRPr="00FE0516">
        <w:rPr>
          <w:rFonts w:cs="Times New Roman"/>
          <w:szCs w:val="24"/>
        </w:rPr>
        <w:t xml:space="preserve">, BERT peut s’appliquer au principe de substitution lexicale expliqué par McCarthy </w:t>
      </w:r>
      <w:r w:rsidRPr="00FE0516">
        <w:rPr>
          <w:rFonts w:cs="Times New Roman"/>
          <w:szCs w:val="24"/>
        </w:rPr>
        <w:fldChar w:fldCharType="begin"/>
      </w:r>
      <w:r w:rsidR="00B254CC" w:rsidRPr="00FE0516">
        <w:rPr>
          <w:rFonts w:cs="Times New Roman"/>
          <w:szCs w:val="24"/>
        </w:rPr>
        <w:instrText xml:space="preserve"> ADDIN ZOTERO_ITEM CSL_CITATION {"citationID":"Gd9tZYSY","properties":{"formattedCitation":" (McCarthy et Navigli, 2009)","plainCitation":" (McCarthy et Navigli, 2009)","dontUpdate":true,"noteIndex":0},"citationItems":[{"id":148,"uris":["http://zotero.org/users/local/qCrXjCmf/items/HZIAM7H2"],"itemData":{"id":148,"type":"article-journal","abstract":"Since the inception of the SENSEVAL series there has been a great deal of debate in the word sense disambiguation (WSD) community on what the right sense distinctions are for evaluation, with the consensus of opinion being that the distinctions should be relevant to the intended application. A solution to the above issue is lexical substitution, i.e. the replacement of a target word in context with a suitable alternative substitute. In this paper, we describe the English lexical substitution task and report an exhaustive evaluation of the systems participating in the task organized at SemEval-2007. The aim of this task is to provide an evaluation where the sense inventory is not predeﬁned and where performance on the task would bode well for applications. The task not only reﬂects WSD capabilities, but also can be used to compare lexical resources, whether man-made or automatically created, and has the potential to beneﬁt several natural-language applications.","container-title":"Language Resources and Evaluation","DOI":"10.1007/s10579-009-9084-1","ISSN":"1574-020X, 1574-0218","issue":"2","journalAbbreviation":"Lang Resources &amp; Evaluation","language":"en","page":"139-159","source":"DOI.org (Crossref)","title":"The English lexical substitution task","volume":"43","author":[{"family":"McCarthy","given":"Diana"},{"family":"Navigli","given":"Roberto"}],"issued":{"date-parts":[["2009",6]]}}}],"schema":"https://github.com/citation-style-language/schema/raw/master/csl-citation.json"} </w:instrText>
      </w:r>
      <w:r w:rsidRPr="00FE0516">
        <w:rPr>
          <w:rFonts w:cs="Times New Roman"/>
          <w:szCs w:val="24"/>
        </w:rPr>
        <w:fldChar w:fldCharType="separate"/>
      </w:r>
      <w:bookmarkStart w:id="57" w:name="Bookmark4"/>
      <w:r w:rsidRPr="00FE0516">
        <w:rPr>
          <w:rFonts w:cs="Times New Roman"/>
          <w:szCs w:val="24"/>
        </w:rPr>
        <w:t>(McCarthy et Navigli, 2009)</w:t>
      </w:r>
      <w:r w:rsidRPr="00FE0516">
        <w:rPr>
          <w:rFonts w:cs="Times New Roman"/>
          <w:szCs w:val="24"/>
        </w:rPr>
        <w:fldChar w:fldCharType="end"/>
      </w:r>
      <w:bookmarkEnd w:id="57"/>
      <w:r w:rsidRPr="00FE0516">
        <w:rPr>
          <w:rFonts w:cs="Times New Roman"/>
          <w:szCs w:val="24"/>
        </w:rPr>
        <w:t xml:space="preserve">. </w:t>
      </w:r>
    </w:p>
    <w:p w14:paraId="2F6FFEEF" w14:textId="52AECE66" w:rsidR="00277959" w:rsidRPr="00FE0516" w:rsidRDefault="00277959" w:rsidP="009656E9">
      <w:pPr>
        <w:spacing w:line="276" w:lineRule="auto"/>
        <w:jc w:val="both"/>
        <w:rPr>
          <w:rFonts w:cs="Times New Roman"/>
          <w:szCs w:val="24"/>
        </w:rPr>
      </w:pPr>
      <w:r w:rsidRPr="00FE0516">
        <w:rPr>
          <w:rFonts w:cs="Times New Roman"/>
          <w:szCs w:val="24"/>
        </w:rPr>
        <w:t>Le principe de la substitution lexicale est de remplacer un mot « cible » par un substitut qui ne change pas le sens de la phrase (Zhou et al., 2019), ce qui serait utile dans la simplification automatique. BERT peut accomplir cette tâche, même s’il est plus efficient en anglais, même dans son dérivé mBert (BERT mutilingue). Ainsi, comme nous le verrons plus tard, il existe des dérivés pour le français (cf. CamemBERT</w:t>
      </w:r>
      <w:r w:rsidR="00211E74">
        <w:rPr>
          <w:rFonts w:cs="Times New Roman"/>
          <w:szCs w:val="24"/>
        </w:rPr>
        <w:fldChar w:fldCharType="begin"/>
      </w:r>
      <w:r w:rsidR="00211E74">
        <w:rPr>
          <w:rFonts w:cs="Times New Roman"/>
          <w:szCs w:val="24"/>
        </w:rPr>
        <w:instrText xml:space="preserve"> ADDIN ZOTERO_ITEM CSL_CITATION {"citationID":"ZhfaKPWt","properties":{"formattedCitation":" (Martin et al., 2020)","plainCitation":" (Martin et al., 2020)","noteIndex":0},"citationItems":[{"id":158,"uris":["http://zotero.org/users/local/qCrXjCmf/items/DPXB47NG"],"itemData":{"id":158,"type":"article-journal","abstract":"Pretrained language models are now ubiquitous in Natural Language Processing. Despite their success, most available models have either been trained on English data or on the concatenation of data in multiple languages. This makes practical use of such models --in all languages except English-- very limited. In this paper, we investigate the feasibility of training monolingual Transformer-based language models for other languages, taking French as an example and evaluating our language models on part-of-speech tagging, dependency parsing, named entity recognition and natural language inference tasks. We show that the use of web crawled data is preferable to the use of Wikipedia data. More surprisingly, we show that a relatively small web crawled dataset (4GB) leads to results that are as good as those obtained using larger datasets (130+GB). Our best performing model CamemBERT reaches or improves the state of the art in all four downstream tasks.","container-title":"Proceedings of the 58th Annual Meeting of the Association for Computational Linguistics","DOI":"10.18653/v1/2020.acl-main.645","note":"arXiv: 1911.03894","page":"7203-7219","source":"arXiv.org","title":"CamemBERT: a Tasty French Language Model","title-short":"CamemBERT","author":[{"family":"Martin","given":"Louis"},{"family":"Muller","given":"Benjamin"},{"family":"Suárez","given":"Pedro Javier Ortiz"},{"family":"Dupont","given":"Yoann"},{"family":"Romary","given":"Laurent"},{"family":"Clergerie","given":"Éric Villemonte","non-dropping-particle":"de la"},{"family":"Seddah","given":"Djamé"},{"family":"Sagot","given":"Benoît"}],"issued":{"date-parts":[["2020"]]}}}],"schema":"https://github.com/citation-style-language/schema/raw/master/csl-citation.json"} </w:instrText>
      </w:r>
      <w:r w:rsidR="00211E74">
        <w:rPr>
          <w:rFonts w:cs="Times New Roman"/>
          <w:szCs w:val="24"/>
        </w:rPr>
        <w:fldChar w:fldCharType="separate"/>
      </w:r>
      <w:r w:rsidR="00211E74" w:rsidRPr="00211E74">
        <w:rPr>
          <w:rFonts w:cs="Times New Roman"/>
        </w:rPr>
        <w:t xml:space="preserve"> (Martin et al., 2020)</w:t>
      </w:r>
      <w:r w:rsidR="00211E74">
        <w:rPr>
          <w:rFonts w:cs="Times New Roman"/>
          <w:szCs w:val="24"/>
        </w:rPr>
        <w:fldChar w:fldCharType="end"/>
      </w:r>
      <w:r w:rsidRPr="00FE0516">
        <w:rPr>
          <w:rFonts w:cs="Times New Roman"/>
          <w:szCs w:val="24"/>
        </w:rPr>
        <w:t>, Flaubert</w:t>
      </w:r>
      <w:r w:rsidR="001845DD">
        <w:rPr>
          <w:rFonts w:cs="Times New Roman"/>
          <w:szCs w:val="24"/>
        </w:rPr>
        <w:t xml:space="preserve"> </w:t>
      </w:r>
      <w:r w:rsidR="001845DD">
        <w:rPr>
          <w:rFonts w:cs="Times New Roman"/>
          <w:szCs w:val="24"/>
        </w:rPr>
        <w:fldChar w:fldCharType="begin"/>
      </w:r>
      <w:r w:rsidR="001845DD">
        <w:rPr>
          <w:rFonts w:cs="Times New Roman"/>
          <w:szCs w:val="24"/>
        </w:rPr>
        <w:instrText xml:space="preserve"> ADDIN ZOTERO_ITEM CSL_CITATION {"citationID":"hzz4ckKN","properties":{"formattedCitation":" (Le et al., 2020)","plainCitation":" (Le et al., 2020)","noteIndex":0},"citationItems":[{"id":177,"uris":["http://zotero.org/users/local/qCrXjCmf/items/LMKZ9KX9"],"itemData":{"id":177,"type":"article-journal","abstract":"Language models have become a key step to achieve state-of-the art results in many different Natural Language Processing (NLP) tasks. Leveraging the huge amount of unlabeled texts nowadays available, they provide an efficient way to pre-train continuous word representations that can be fine-tuned for a downstream task, along with their contextualization at the sentence level. This has been widely demonstrated for English using contextualized representations (Dai and Le, 2015; Peters et al., 2018; Howard and Ruder, 2018; Radford et al., 2018; Devlin et al., 2019; Yang et al., 2019b). In this paper, we introduce and share FlauBERT, a model learned on a very large and heterogeneous French corpus. Models of different sizes are trained using the new CNRS (French National Centre for Scientific Research) Jean Zay supercomputer. We apply our French language models to diverse NLP tasks (text classification, paraphrasing, natural language inference, parsing, word sense disambiguation) and show that most of the time they outperform other pre-training approaches. Different versions of FlauBERT as well as a unified evaluation protocol for the downstream tasks, called FLUE (French Language Understanding Evaluation), are shared to the research community for further reproducible experiments in French NLP.","container-title":"arXiv:1912.05372 [cs]","note":"arXiv: 1912.05372","source":"arXiv.org","title":"FlauBERT: Unsupervised Language Model Pre-training for French","title-short":"FlauBERT","URL":"http://arxiv.org/abs/1912.05372","author":[{"family":"Le","given":"Hang"},{"family":"Vial","given":"Loïc"},{"family":"Frej","given":"Jibril"},{"family":"Segonne","given":"Vincent"},{"family":"Coavoux","given":"Maximin"},{"family":"Lecouteux","given":"Benjamin"},{"family":"Allauzen","given":"Alexandre"},{"family":"Crabbé","given":"Benoît"},{"family":"Besacier","given":"Laurent"},{"family":"Schwab","given":"Didier"}],"accessed":{"date-parts":[["2022",3,4]]},"issued":{"date-parts":[["2020",3,12]]}}}],"schema":"https://github.com/citation-style-language/schema/raw/master/csl-citation.json"} </w:instrText>
      </w:r>
      <w:r w:rsidR="001845DD">
        <w:rPr>
          <w:rFonts w:cs="Times New Roman"/>
          <w:szCs w:val="24"/>
        </w:rPr>
        <w:fldChar w:fldCharType="separate"/>
      </w:r>
      <w:r w:rsidR="001845DD" w:rsidRPr="001845DD">
        <w:rPr>
          <w:rFonts w:cs="Times New Roman"/>
        </w:rPr>
        <w:t xml:space="preserve"> (Le et al., 2020)</w:t>
      </w:r>
      <w:r w:rsidR="001845DD">
        <w:rPr>
          <w:rFonts w:cs="Times New Roman"/>
          <w:szCs w:val="24"/>
        </w:rPr>
        <w:fldChar w:fldCharType="end"/>
      </w:r>
      <w:r w:rsidRPr="00FE0516">
        <w:rPr>
          <w:rFonts w:cs="Times New Roman"/>
          <w:szCs w:val="24"/>
        </w:rPr>
        <w:t xml:space="preserve">) qui sont des modèles spécialisés pour une seule langue, cela a tendance à optimiser les résultats de l’outil. </w:t>
      </w:r>
    </w:p>
    <w:p w14:paraId="7693E858" w14:textId="10158348" w:rsidR="00277959" w:rsidRPr="00FE0516" w:rsidRDefault="00277959" w:rsidP="009656E9">
      <w:pPr>
        <w:spacing w:line="276" w:lineRule="auto"/>
        <w:jc w:val="both"/>
        <w:rPr>
          <w:rFonts w:cs="Times New Roman"/>
          <w:szCs w:val="24"/>
        </w:rPr>
      </w:pPr>
      <w:r w:rsidRPr="00FE0516">
        <w:rPr>
          <w:rFonts w:cs="Times New Roman"/>
          <w:szCs w:val="24"/>
        </w:rPr>
        <w:t xml:space="preserve">Les chercheurs ont démontré que BERT obtenait de meilleurs résultats que WordNet </w:t>
      </w:r>
      <w:r w:rsidR="00102219">
        <w:rPr>
          <w:rFonts w:cs="Times New Roman"/>
          <w:szCs w:val="24"/>
        </w:rPr>
        <w:t>qui est un thésaurus</w:t>
      </w:r>
      <w:r w:rsidR="00F745D8">
        <w:rPr>
          <w:rFonts w:cs="Times New Roman"/>
          <w:szCs w:val="24"/>
        </w:rPr>
        <w:t>. C</w:t>
      </w:r>
      <w:r w:rsidRPr="00FE0516">
        <w:rPr>
          <w:rFonts w:cs="Times New Roman"/>
          <w:szCs w:val="24"/>
        </w:rPr>
        <w:t>omment fonctionne WordNet</w:t>
      </w:r>
      <w:r w:rsidR="009F5978">
        <w:rPr>
          <w:rFonts w:cs="Times New Roman"/>
          <w:szCs w:val="24"/>
        </w:rPr>
        <w:t> </w:t>
      </w:r>
      <w:r w:rsidRPr="00FE0516">
        <w:rPr>
          <w:rFonts w:cs="Times New Roman"/>
          <w:szCs w:val="24"/>
        </w:rPr>
        <w:t>?</w:t>
      </w:r>
    </w:p>
    <w:p w14:paraId="234569C9" w14:textId="7CBF0858" w:rsidR="00277959" w:rsidRPr="00FE0516" w:rsidRDefault="00277959" w:rsidP="009656E9">
      <w:pPr>
        <w:spacing w:line="276" w:lineRule="auto"/>
        <w:jc w:val="both"/>
        <w:rPr>
          <w:rFonts w:cs="Times New Roman"/>
          <w:szCs w:val="24"/>
        </w:rPr>
      </w:pPr>
      <w:r w:rsidRPr="00FE0516">
        <w:rPr>
          <w:rFonts w:cs="Times New Roman"/>
          <w:szCs w:val="24"/>
        </w:rPr>
        <w:t xml:space="preserve">Tout d’abord, WordNet, qui adopte une approche symbolique c’est-à-dire un travail manuel de réflexion, est également une ressource pour la représentation sémantique des mots en contexte. Cette méthode est à différencier de la méthode employée par word2vec par exemple, qui s’appelle la représentation des mots statiques. Cette méthode est très limitée dans le sens où les </w:t>
      </w:r>
      <w:r w:rsidRPr="00FE0516">
        <w:rPr>
          <w:rFonts w:cs="Times New Roman"/>
          <w:i/>
          <w:iCs/>
          <w:szCs w:val="24"/>
        </w:rPr>
        <w:t>embeddings</w:t>
      </w:r>
      <w:r w:rsidRPr="00FE0516">
        <w:rPr>
          <w:rFonts w:cs="Times New Roman"/>
          <w:szCs w:val="24"/>
        </w:rPr>
        <w:t xml:space="preserve"> ne pourront pas capturer la polysémie des mots. WordNet, quant à lui, est un répertoire à sens. D’après </w:t>
      </w:r>
      <w:r w:rsidRPr="00FE0516">
        <w:rPr>
          <w:rFonts w:cs="Times New Roman"/>
          <w:szCs w:val="24"/>
        </w:rPr>
        <w:fldChar w:fldCharType="begin"/>
      </w:r>
      <w:r w:rsidR="00D71356">
        <w:rPr>
          <w:rFonts w:cs="Times New Roman"/>
          <w:szCs w:val="24"/>
        </w:rPr>
        <w:instrText xml:space="preserve"> ADDIN ZOTERO_ITEM CSL_CITATION {"citationID":"NIu0vN3n","properties":{"formattedCitation":" (Loureiro et Jorge, 2019)","plainCitation":" (Loureiro et Jorge, 2019)","dontUpdate":true,"noteIndex":0},"citationItems":[{"id":197,"uris":["http://zotero.org/users/local/qCrXjCmf/items/X7EVRDHZ"],"itemData":{"id":197,"type":"paper-conference","abstract":"Contextual embeddings represent a new generation of semantic representations learned from Neural Language Modelling (NLM) that addresses the issue of meaning conflation hampering traditional word embeddings. In this work, we show that contextual embeddings can be used to achieve unprecedented gains in Word Sense Disambiguation (WSD) tasks. Our approach focuses on creating sense-level embeddings with full-coverage of WordNet, and without recourse to explicit knowledge of sense distributions or task-specific modelling. As a result, a simple Nearest Neighbors (k-NN) method using our representations is able to consistently surpass the performance of previous systems using powerful neural sequencing models. We also analyse the robustness of our approach when ignoring part-of-speech and lemma features, requiring disambiguation against the full sense inventory, and revealing shortcomings to be improved. Finally, we explore applications of our sense embeddings for concept-level analyses of contextual embeddings and their respective NLMs.","container-title":"Proceedings of the 57th Annual Meeting of the Association for Computational Linguistics","DOI":"10.18653/v1/P19-1569","event-place":"Florence, Italy","event-title":"ACL 2019","page":"5682–5691","publisher":"Association for Computational Linguistics","publisher-place":"Florence, Italy","source":"ACLWeb","title":"Language Modelling Makes Sense: Propagating Representations through WordNet for Full-Coverage Word Sense Disambiguation","title-short":"Language Modelling Makes Sense","URL":"https://aclanthology.org/P19-1569","author":[{"family":"Loureiro","given":"Daniel"},{"family":"Jorge","given":"Alípio"}],"accessed":{"date-parts":[["2022",3,20]]},"issued":{"date-parts":[["2019",7]]}}}],"schema":"https://github.com/citation-style-language/schema/raw/master/csl-citation.json"} </w:instrText>
      </w:r>
      <w:r w:rsidRPr="00FE0516">
        <w:rPr>
          <w:rFonts w:cs="Times New Roman"/>
          <w:szCs w:val="24"/>
        </w:rPr>
        <w:fldChar w:fldCharType="separate"/>
      </w:r>
      <w:r w:rsidRPr="00FE0516">
        <w:rPr>
          <w:rFonts w:cs="Times New Roman"/>
          <w:szCs w:val="24"/>
        </w:rPr>
        <w:t>(Loureiro et Jorge, 2019, p.</w:t>
      </w:r>
      <w:r w:rsidR="00C822DF">
        <w:rPr>
          <w:rFonts w:cs="Times New Roman"/>
          <w:szCs w:val="24"/>
        </w:rPr>
        <w:t> </w:t>
      </w:r>
      <w:r w:rsidRPr="00FE0516">
        <w:rPr>
          <w:rFonts w:cs="Times New Roman"/>
          <w:szCs w:val="24"/>
        </w:rPr>
        <w:t>5684)</w:t>
      </w:r>
      <w:r w:rsidRPr="00FE0516">
        <w:rPr>
          <w:rFonts w:cs="Times New Roman"/>
          <w:szCs w:val="24"/>
        </w:rPr>
        <w:fldChar w:fldCharType="end"/>
      </w:r>
      <w:r w:rsidRPr="00FE0516">
        <w:rPr>
          <w:rFonts w:cs="Times New Roman"/>
          <w:szCs w:val="24"/>
        </w:rPr>
        <w:t>, tous les mots enregistrés dans WordNet sont regroupés dans des domaines de concepts généraux qui eux-mêmes sont liés par des relations comme la synonymie ou l</w:t>
      </w:r>
      <w:r w:rsidR="00B72CCC" w:rsidRPr="00FE0516">
        <w:rPr>
          <w:rFonts w:cs="Times New Roman"/>
          <w:szCs w:val="24"/>
        </w:rPr>
        <w:t>’</w:t>
      </w:r>
      <w:r w:rsidRPr="00FE0516">
        <w:rPr>
          <w:rFonts w:cs="Times New Roman"/>
          <w:szCs w:val="24"/>
        </w:rPr>
        <w:t>hyperonymie. La ressource WordNet se fonde principalement sur les synsets [ensembles de mots synonymes construits manuellement], ce qui le différencie de BERT par exemple</w:t>
      </w:r>
      <w:r w:rsidR="00607FBC">
        <w:rPr>
          <w:rFonts w:cs="Times New Roman"/>
          <w:szCs w:val="24"/>
        </w:rPr>
        <w:t>,</w:t>
      </w:r>
      <w:r w:rsidRPr="00FE0516">
        <w:rPr>
          <w:rFonts w:cs="Times New Roman"/>
          <w:szCs w:val="24"/>
        </w:rPr>
        <w:t xml:space="preserve"> </w:t>
      </w:r>
      <w:r w:rsidR="000633DE">
        <w:rPr>
          <w:rFonts w:cs="Times New Roman"/>
          <w:szCs w:val="24"/>
        </w:rPr>
        <w:t xml:space="preserve">car </w:t>
      </w:r>
      <w:r w:rsidR="000C02D3">
        <w:rPr>
          <w:rFonts w:cs="Times New Roman"/>
          <w:szCs w:val="24"/>
        </w:rPr>
        <w:t>BERT se fonde sur des corpus alors que WordNet est une ressource lexicographique</w:t>
      </w:r>
      <w:r w:rsidR="00EA078F">
        <w:rPr>
          <w:rFonts w:cs="Times New Roman"/>
          <w:szCs w:val="24"/>
        </w:rPr>
        <w:t>, construite manuellement</w:t>
      </w:r>
      <w:r w:rsidRPr="00FE0516">
        <w:rPr>
          <w:rFonts w:cs="Times New Roman"/>
          <w:szCs w:val="24"/>
        </w:rPr>
        <w:t>. De plus, BERT ne s’appuie pas sur des synsets.</w:t>
      </w:r>
      <w:r w:rsidRPr="00FE0516">
        <w:rPr>
          <w:rFonts w:cs="Times New Roman"/>
          <w:b/>
          <w:bCs/>
          <w:szCs w:val="24"/>
        </w:rPr>
        <w:t xml:space="preserve"> </w:t>
      </w:r>
      <w:r w:rsidRPr="00FE0516">
        <w:rPr>
          <w:rFonts w:cs="Times New Roman"/>
          <w:szCs w:val="24"/>
        </w:rPr>
        <w:t>Ces mêmes synsets possèdent différents attributs</w:t>
      </w:r>
      <w:r w:rsidR="009F5978">
        <w:rPr>
          <w:rFonts w:cs="Times New Roman"/>
          <w:szCs w:val="24"/>
        </w:rPr>
        <w:t> </w:t>
      </w:r>
      <w:r w:rsidRPr="00FE0516">
        <w:rPr>
          <w:rFonts w:cs="Times New Roman"/>
          <w:szCs w:val="24"/>
        </w:rPr>
        <w:t xml:space="preserve">: </w:t>
      </w:r>
      <w:r w:rsidR="00EA57BF">
        <w:rPr>
          <w:rFonts w:cs="Times New Roman"/>
          <w:szCs w:val="24"/>
        </w:rPr>
        <w:t>p</w:t>
      </w:r>
      <w:r w:rsidRPr="00FE0516">
        <w:rPr>
          <w:rFonts w:cs="Times New Roman"/>
          <w:szCs w:val="24"/>
        </w:rPr>
        <w:t>remièrement la glose du mot, donc sa définition en quelques mots. Ensuite, sa relation hyperonymique avec d</w:t>
      </w:r>
      <w:r w:rsidR="00B72CCC" w:rsidRPr="00FE0516">
        <w:rPr>
          <w:rFonts w:cs="Times New Roman"/>
          <w:szCs w:val="24"/>
        </w:rPr>
        <w:t>’</w:t>
      </w:r>
      <w:r w:rsidRPr="00FE0516">
        <w:rPr>
          <w:rFonts w:cs="Times New Roman"/>
          <w:szCs w:val="24"/>
        </w:rPr>
        <w:t>autres synsets. Exemple</w:t>
      </w:r>
      <w:r w:rsidR="009F5978">
        <w:rPr>
          <w:rFonts w:cs="Times New Roman"/>
          <w:szCs w:val="24"/>
        </w:rPr>
        <w:t> </w:t>
      </w:r>
      <w:r w:rsidRPr="00FE0516">
        <w:rPr>
          <w:rFonts w:cs="Times New Roman"/>
          <w:szCs w:val="24"/>
        </w:rPr>
        <w:t xml:space="preserve">: fruit est </w:t>
      </w:r>
      <w:r w:rsidR="00430760">
        <w:rPr>
          <w:rFonts w:cs="Times New Roman"/>
          <w:szCs w:val="24"/>
        </w:rPr>
        <w:t>l</w:t>
      </w:r>
      <w:r w:rsidR="00066C9C">
        <w:rPr>
          <w:rFonts w:cs="Times New Roman"/>
          <w:szCs w:val="24"/>
        </w:rPr>
        <w:t>’</w:t>
      </w:r>
      <w:r w:rsidRPr="00FE0516">
        <w:rPr>
          <w:rFonts w:cs="Times New Roman"/>
          <w:szCs w:val="24"/>
        </w:rPr>
        <w:t xml:space="preserve">hyperonyme de fraise. Ces synsets sont ainsi rangés dans des </w:t>
      </w:r>
      <w:r w:rsidR="002B182D">
        <w:rPr>
          <w:rFonts w:cs="Times New Roman"/>
          <w:szCs w:val="24"/>
        </w:rPr>
        <w:t>« </w:t>
      </w:r>
      <w:r w:rsidRPr="00FE0516">
        <w:rPr>
          <w:rFonts w:cs="Times New Roman"/>
          <w:szCs w:val="24"/>
        </w:rPr>
        <w:t>lexnames</w:t>
      </w:r>
      <w:r w:rsidR="002B182D">
        <w:rPr>
          <w:rFonts w:cs="Times New Roman"/>
          <w:szCs w:val="24"/>
        </w:rPr>
        <w:t> »</w:t>
      </w:r>
      <w:r w:rsidRPr="00FE0516">
        <w:rPr>
          <w:rFonts w:cs="Times New Roman"/>
          <w:szCs w:val="24"/>
        </w:rPr>
        <w:t>, qui sont des regroupements syntaxiques et logique</w:t>
      </w:r>
      <w:r w:rsidR="00EA57BF">
        <w:rPr>
          <w:rFonts w:cs="Times New Roman"/>
          <w:szCs w:val="24"/>
        </w:rPr>
        <w:t>s</w:t>
      </w:r>
      <w:r w:rsidRPr="00FE0516">
        <w:rPr>
          <w:rFonts w:cs="Times New Roman"/>
          <w:szCs w:val="24"/>
        </w:rPr>
        <w:t xml:space="preserve"> des mots. </w:t>
      </w:r>
    </w:p>
    <w:p w14:paraId="6238CD4D" w14:textId="77777777" w:rsidR="00132CBF" w:rsidRDefault="00277959" w:rsidP="009656E9">
      <w:pPr>
        <w:keepNext/>
        <w:spacing w:line="276" w:lineRule="auto"/>
        <w:jc w:val="both"/>
      </w:pPr>
      <w:r w:rsidRPr="00FE0516">
        <w:rPr>
          <w:rFonts w:cs="Times New Roman"/>
          <w:noProof/>
          <w:szCs w:val="24"/>
        </w:rPr>
        <w:drawing>
          <wp:inline distT="0" distB="0" distL="0" distR="0" wp14:anchorId="6D85253B" wp14:editId="27F23DD9">
            <wp:extent cx="4188279" cy="4849495"/>
            <wp:effectExtent l="0" t="0" r="3175" b="8255"/>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43"/>
                    <a:stretch>
                      <a:fillRect/>
                    </a:stretch>
                  </pic:blipFill>
                  <pic:spPr>
                    <a:xfrm>
                      <a:off x="0" y="0"/>
                      <a:ext cx="4196620" cy="4859153"/>
                    </a:xfrm>
                    <a:prstGeom prst="rect">
                      <a:avLst/>
                    </a:prstGeom>
                  </pic:spPr>
                </pic:pic>
              </a:graphicData>
            </a:graphic>
          </wp:inline>
        </w:drawing>
      </w:r>
    </w:p>
    <w:p w14:paraId="38F81A90" w14:textId="665F1F59" w:rsidR="00277959" w:rsidRPr="00FE0516" w:rsidRDefault="00132CBF" w:rsidP="009656E9">
      <w:pPr>
        <w:pStyle w:val="Lgende"/>
        <w:spacing w:line="276" w:lineRule="auto"/>
        <w:ind w:left="708" w:firstLine="708"/>
        <w:jc w:val="both"/>
        <w:rPr>
          <w:rFonts w:cs="Times New Roman"/>
          <w:szCs w:val="24"/>
        </w:rPr>
      </w:pPr>
      <w:r>
        <w:t>Source</w:t>
      </w:r>
      <w:r w:rsidR="006F0E4E">
        <w:t> </w:t>
      </w:r>
      <w:r>
        <w:t xml:space="preserve">: http://wordnetweb.princeton.e </w:t>
      </w:r>
    </w:p>
    <w:p w14:paraId="211FD849" w14:textId="7BDCD2FD" w:rsidR="00277959" w:rsidRPr="00FE0516" w:rsidRDefault="00277959" w:rsidP="009656E9">
      <w:pPr>
        <w:tabs>
          <w:tab w:val="right" w:pos="9072"/>
        </w:tabs>
        <w:spacing w:line="276" w:lineRule="auto"/>
        <w:jc w:val="both"/>
        <w:rPr>
          <w:rFonts w:cs="Times New Roman"/>
          <w:szCs w:val="24"/>
        </w:rPr>
      </w:pPr>
      <w:r w:rsidRPr="00FE0516">
        <w:rPr>
          <w:rFonts w:cs="Times New Roman"/>
          <w:szCs w:val="24"/>
        </w:rPr>
        <w:t>Ci-dessus un exemple de recherche dans le thésaurus WordNet. Plusieurs options sont disponibles pour l’affichage. Il est possible, par exemple, de montrer la fréquence de l’usage du mot «</w:t>
      </w:r>
      <w:r w:rsidR="00FD38C1">
        <w:rPr>
          <w:rFonts w:cs="Times New Roman"/>
          <w:szCs w:val="24"/>
        </w:rPr>
        <w:t> </w:t>
      </w:r>
      <w:r w:rsidRPr="00FE0516">
        <w:rPr>
          <w:rFonts w:cs="Times New Roman"/>
          <w:szCs w:val="24"/>
        </w:rPr>
        <w:t>take</w:t>
      </w:r>
      <w:r w:rsidR="00FD38C1">
        <w:rPr>
          <w:rFonts w:cs="Times New Roman"/>
          <w:szCs w:val="24"/>
        </w:rPr>
        <w:t> </w:t>
      </w:r>
      <w:r w:rsidRPr="00FE0516">
        <w:rPr>
          <w:rFonts w:cs="Times New Roman"/>
          <w:szCs w:val="24"/>
        </w:rPr>
        <w:t>» en verbe dans sa signification «</w:t>
      </w:r>
      <w:r w:rsidR="00FD38C1">
        <w:rPr>
          <w:rFonts w:cs="Times New Roman"/>
          <w:szCs w:val="24"/>
        </w:rPr>
        <w:t> </w:t>
      </w:r>
      <w:r w:rsidRPr="00FE0516">
        <w:rPr>
          <w:rFonts w:cs="Times New Roman"/>
          <w:szCs w:val="24"/>
        </w:rPr>
        <w:t>carry out</w:t>
      </w:r>
      <w:r w:rsidR="00FD38C1">
        <w:rPr>
          <w:rFonts w:cs="Times New Roman"/>
          <w:szCs w:val="24"/>
        </w:rPr>
        <w:t> </w:t>
      </w:r>
      <w:r w:rsidRPr="00FE0516">
        <w:rPr>
          <w:rFonts w:cs="Times New Roman"/>
          <w:szCs w:val="24"/>
        </w:rPr>
        <w:t>». Dans la capture d’écran ci-dessus, l’option est sélectionnée. Ainsi, nous pouvons observer le nombre «</w:t>
      </w:r>
      <w:r w:rsidR="00FD38C1">
        <w:rPr>
          <w:rFonts w:cs="Times New Roman"/>
          <w:szCs w:val="24"/>
        </w:rPr>
        <w:t> </w:t>
      </w:r>
      <w:r w:rsidRPr="00FE0516">
        <w:rPr>
          <w:rFonts w:cs="Times New Roman"/>
          <w:szCs w:val="24"/>
        </w:rPr>
        <w:t>92</w:t>
      </w:r>
      <w:r w:rsidR="00FD38C1">
        <w:rPr>
          <w:rFonts w:cs="Times New Roman"/>
          <w:szCs w:val="24"/>
        </w:rPr>
        <w:t> </w:t>
      </w:r>
      <w:r w:rsidRPr="00FE0516">
        <w:rPr>
          <w:rFonts w:cs="Times New Roman"/>
          <w:szCs w:val="24"/>
        </w:rPr>
        <w:t>» entouré de parenthèses pour le premier cas de «</w:t>
      </w:r>
      <w:r w:rsidR="00FD38C1">
        <w:rPr>
          <w:rFonts w:cs="Times New Roman"/>
          <w:szCs w:val="24"/>
        </w:rPr>
        <w:t> </w:t>
      </w:r>
      <w:r w:rsidRPr="00FE0516">
        <w:rPr>
          <w:rFonts w:cs="Times New Roman"/>
          <w:szCs w:val="24"/>
        </w:rPr>
        <w:t>take</w:t>
      </w:r>
      <w:r w:rsidR="009F5978">
        <w:rPr>
          <w:rFonts w:cs="Times New Roman"/>
          <w:szCs w:val="24"/>
        </w:rPr>
        <w:t xml:space="preserve"> » </w:t>
      </w:r>
      <w:r w:rsidRPr="00FE0516">
        <w:rPr>
          <w:rFonts w:cs="Times New Roman"/>
          <w:szCs w:val="24"/>
        </w:rPr>
        <w:t xml:space="preserve">dans sa forme verbale. </w:t>
      </w:r>
    </w:p>
    <w:p w14:paraId="5DB9376B" w14:textId="44DB21B4" w:rsidR="00277959" w:rsidRPr="00FE0516" w:rsidRDefault="00277959" w:rsidP="009656E9">
      <w:pPr>
        <w:spacing w:line="276" w:lineRule="auto"/>
        <w:jc w:val="both"/>
        <w:rPr>
          <w:rFonts w:cs="Times New Roman"/>
          <w:szCs w:val="24"/>
        </w:rPr>
      </w:pPr>
      <w:r w:rsidRPr="00FE0516">
        <w:rPr>
          <w:rFonts w:cs="Times New Roman"/>
          <w:szCs w:val="24"/>
        </w:rPr>
        <w:t xml:space="preserve">D’après </w:t>
      </w:r>
      <w:r w:rsidRPr="00FE0516">
        <w:rPr>
          <w:rFonts w:cs="Times New Roman"/>
          <w:szCs w:val="24"/>
        </w:rPr>
        <w:fldChar w:fldCharType="begin"/>
      </w:r>
      <w:r w:rsidR="00D71356">
        <w:rPr>
          <w:rFonts w:cs="Times New Roman"/>
          <w:szCs w:val="24"/>
        </w:rPr>
        <w:instrText xml:space="preserve"> ADDIN ZOTERO_ITEM CSL_CITATION {"citationID":"we0ApUSV","properties":{"formattedCitation":" (Zhou et al., 2019)","plainCitation":" (Zhou et al., 2019)","dontUpdate":true,"noteIndex":0},"citationItems":[{"id":149,"uris":["http://zotero.org/users/local/qCrXjCmf/items/WFNDFLJG"],"itemData":{"id":149,"type":"paper-conference","abstract":"Previous studies on lexical substitution tend to obtain substitute candidates by finding the target word's synonyms from lexical resources (e.g., WordNet) and then rank the candidates based on its contexts. These approaches have two limitations: (1) They are likely to overlook good substitute candidates that are not the synonyms of the target words in the lexical resources; (2) They fail to take into account the substitution's influence on the global context of the sentence. To address these issues, we propose an end-to-end BERT-based lexical substitution approach which can propose and validate substitute candidates without using any annotated data or manually curated resources. Our approach first applies dropout to the target word's embedding for partially masking the word, allowing BERT to take balanced consideration of the target word's semantics and contexts for proposing substitute candidates, and then validates the candidates based on their substitution's influence on the global contextualized representation of the sentence. Experiments show our approach performs well in both proposing and ranking substitute candidates, achieving the state-of-the-art results in both LS07 and LS14 benchmarks.","container-title":"Proceedings of the 57th Annual Meeting of the Association for Computational Linguistics","DOI":"10.18653/v1/P19-1328","event-place":"Florence, Italy","event-title":"ACL 2019","page":"3368–3373","publisher":"Association for Computational Linguistics","publisher-place":"Florence, Italy","source":"ACLWeb","title":"BERT-based Lexical Substitution","URL":"https://aclanthology.org/P19-1328","author":[{"family":"Zhou","given":"Wangchunshu"},{"family":"Ge","given":"Tao"},{"family":"Xu","given":"Ke"},{"family":"Wei","given":"Furu"},{"family":"Zhou","given":"Ming"}],"accessed":{"date-parts":[["2022",2,19]]},"issued":{"date-parts":[["2019",7]]}}}],"schema":"https://github.com/citation-style-language/schema/raw/master/csl-citation.json"} </w:instrText>
      </w:r>
      <w:r w:rsidRPr="00FE0516">
        <w:rPr>
          <w:rFonts w:cs="Times New Roman"/>
          <w:szCs w:val="24"/>
        </w:rPr>
        <w:fldChar w:fldCharType="separate"/>
      </w:r>
      <w:bookmarkStart w:id="58" w:name="Bookmark6"/>
      <w:r w:rsidRPr="00FE0516">
        <w:rPr>
          <w:rFonts w:cs="Times New Roman"/>
          <w:szCs w:val="24"/>
        </w:rPr>
        <w:t>(Zhou et al., 2019)</w:t>
      </w:r>
      <w:r w:rsidRPr="00FE0516">
        <w:rPr>
          <w:rFonts w:cs="Times New Roman"/>
          <w:szCs w:val="24"/>
        </w:rPr>
        <w:fldChar w:fldCharType="end"/>
      </w:r>
      <w:bookmarkEnd w:id="58"/>
      <w:r w:rsidRPr="00FE0516">
        <w:rPr>
          <w:rFonts w:cs="Times New Roman"/>
          <w:szCs w:val="24"/>
        </w:rPr>
        <w:t xml:space="preserve">, il est nécessaire de cacher partiellement le mot cible afin d’avoir les meilleurs résultats possibles. En effet, </w:t>
      </w:r>
      <w:r w:rsidR="00CE7953">
        <w:rPr>
          <w:rFonts w:cs="Times New Roman"/>
          <w:szCs w:val="24"/>
        </w:rPr>
        <w:t>lorsqu’ils</w:t>
      </w:r>
      <w:r w:rsidRPr="00FE0516">
        <w:rPr>
          <w:rFonts w:cs="Times New Roman"/>
          <w:szCs w:val="24"/>
        </w:rPr>
        <w:t xml:space="preserve"> ne cachaient pas partiellement (c’est-à-dire cacher le mot, mais montrer son sens à l’outil) BERT n’arrivait pas à substituer le mot cible correctement. Cela permet, toujours selon </w:t>
      </w:r>
      <w:r w:rsidRPr="00FE0516">
        <w:rPr>
          <w:rFonts w:cs="Times New Roman"/>
          <w:szCs w:val="24"/>
        </w:rPr>
        <w:fldChar w:fldCharType="begin"/>
      </w:r>
      <w:r w:rsidR="00D71356">
        <w:rPr>
          <w:rFonts w:cs="Times New Roman"/>
          <w:szCs w:val="24"/>
        </w:rPr>
        <w:instrText xml:space="preserve"> ADDIN ZOTERO_ITEM CSL_CITATION {"citationID":"4x0xvuYY","properties":{"formattedCitation":" (Zhou et al., 2019)","plainCitation":" (Zhou et al., 2019)","dontUpdate":true,"noteIndex":0},"citationItems":[{"id":149,"uris":["http://zotero.org/users/local/qCrXjCmf/items/WFNDFLJG"],"itemData":{"id":149,"type":"paper-conference","abstract":"Previous studies on lexical substitution tend to obtain substitute candidates by finding the target word's synonyms from lexical resources (e.g., WordNet) and then rank the candidates based on its contexts. These approaches have two limitations: (1) They are likely to overlook good substitute candidates that are not the synonyms of the target words in the lexical resources; (2) They fail to take into account the substitution's influence on the global context of the sentence. To address these issues, we propose an end-to-end BERT-based lexical substitution approach which can propose and validate substitute candidates without using any annotated data or manually curated resources. Our approach first applies dropout to the target word's embedding for partially masking the word, allowing BERT to take balanced consideration of the target word's semantics and contexts for proposing substitute candidates, and then validates the candidates based on their substitution's influence on the global contextualized representation of the sentence. Experiments show our approach performs well in both proposing and ranking substitute candidates, achieving the state-of-the-art results in both LS07 and LS14 benchmarks.","container-title":"Proceedings of the 57th Annual Meeting of the Association for Computational Linguistics","DOI":"10.18653/v1/P19-1328","event-place":"Florence, Italy","event-title":"ACL 2019","page":"3368–3373","publisher":"Association for Computational Linguistics","publisher-place":"Florence, Italy","source":"ACLWeb","title":"BERT-based Lexical Substitution","URL":"https://aclanthology.org/P19-1328","author":[{"family":"Zhou","given":"Wangchunshu"},{"family":"Ge","given":"Tao"},{"family":"Xu","given":"Ke"},{"family":"Wei","given":"Furu"},{"family":"Zhou","given":"Ming"}],"accessed":{"date-parts":[["2022",2,19]]},"issued":{"date-parts":[["2019",7]]}}}],"schema":"https://github.com/citation-style-language/schema/raw/master/csl-citation.json"} </w:instrText>
      </w:r>
      <w:r w:rsidRPr="00FE0516">
        <w:rPr>
          <w:rFonts w:cs="Times New Roman"/>
          <w:szCs w:val="24"/>
        </w:rPr>
        <w:fldChar w:fldCharType="separate"/>
      </w:r>
      <w:bookmarkStart w:id="59" w:name="Bookmark7"/>
      <w:r w:rsidRPr="00FE0516">
        <w:rPr>
          <w:rFonts w:cs="Times New Roman"/>
          <w:szCs w:val="24"/>
        </w:rPr>
        <w:t>(Zhou et al., 2019)</w:t>
      </w:r>
      <w:r w:rsidRPr="00FE0516">
        <w:rPr>
          <w:rFonts w:cs="Times New Roman"/>
          <w:szCs w:val="24"/>
        </w:rPr>
        <w:fldChar w:fldCharType="end"/>
      </w:r>
      <w:bookmarkEnd w:id="59"/>
      <w:r w:rsidRPr="00FE0516">
        <w:rPr>
          <w:rFonts w:cs="Times New Roman"/>
          <w:szCs w:val="24"/>
        </w:rPr>
        <w:t>, à BERT de produire des mots qui sont sémantiquement différents du mot cible. Et retomberait à 99,99 % dans le mot original si celui-ci n’était pas masqué.</w:t>
      </w:r>
    </w:p>
    <w:p w14:paraId="258FE7FA" w14:textId="77777777" w:rsidR="00277959" w:rsidRPr="00FE0516" w:rsidRDefault="00277959" w:rsidP="009656E9">
      <w:pPr>
        <w:spacing w:line="276" w:lineRule="auto"/>
        <w:jc w:val="both"/>
        <w:rPr>
          <w:rFonts w:cs="Times New Roman"/>
          <w:szCs w:val="24"/>
        </w:rPr>
      </w:pPr>
      <w:r w:rsidRPr="00FE0516">
        <w:rPr>
          <w:rFonts w:cs="Times New Roman"/>
          <w:szCs w:val="24"/>
        </w:rPr>
        <w:t xml:space="preserve">BERT prend également en compte les changements causés par la substitution du mot dans la phrase ; ce que ne font pas les ressources comme WordNet. </w:t>
      </w:r>
    </w:p>
    <w:p w14:paraId="1CC32F13" w14:textId="77777777" w:rsidR="00277959" w:rsidRPr="00FE0516" w:rsidRDefault="00277959" w:rsidP="009656E9">
      <w:pPr>
        <w:spacing w:line="276" w:lineRule="auto"/>
        <w:jc w:val="both"/>
        <w:rPr>
          <w:rFonts w:cs="Times New Roman"/>
          <w:szCs w:val="24"/>
          <w:u w:val="single"/>
        </w:rPr>
      </w:pPr>
      <w:r w:rsidRPr="00FE0516">
        <w:rPr>
          <w:rFonts w:cs="Times New Roman"/>
          <w:szCs w:val="24"/>
          <w:u w:val="single"/>
        </w:rPr>
        <w:t xml:space="preserve">Comment fonctionne BERT ? </w:t>
      </w:r>
    </w:p>
    <w:p w14:paraId="06F1A9CC" w14:textId="77777777" w:rsidR="00277959" w:rsidRPr="00FE0516" w:rsidRDefault="00277959" w:rsidP="009656E9">
      <w:pPr>
        <w:spacing w:line="276" w:lineRule="auto"/>
        <w:jc w:val="both"/>
        <w:rPr>
          <w:rFonts w:cs="Times New Roman"/>
          <w:szCs w:val="24"/>
        </w:rPr>
      </w:pPr>
      <w:r w:rsidRPr="00FE0516">
        <w:rPr>
          <w:rFonts w:cs="Times New Roman"/>
          <w:szCs w:val="24"/>
        </w:rPr>
        <w:t xml:space="preserve">Il se sert du contexte autour du mot cible pour trouver le meilleur substitut. </w:t>
      </w:r>
    </w:p>
    <w:p w14:paraId="000BABF0" w14:textId="77777777" w:rsidR="00277959" w:rsidRPr="00FE0516" w:rsidRDefault="00277959" w:rsidP="009656E9">
      <w:pPr>
        <w:spacing w:line="276" w:lineRule="auto"/>
        <w:jc w:val="both"/>
        <w:rPr>
          <w:rFonts w:cs="Times New Roman"/>
          <w:szCs w:val="24"/>
        </w:rPr>
      </w:pPr>
      <w:r w:rsidRPr="00FE0516">
        <w:rPr>
          <w:rFonts w:cs="Times New Roman"/>
          <w:szCs w:val="24"/>
        </w:rPr>
        <w:t xml:space="preserve">Premièrement, l’établissement d’un score de proposition (proposal score) avec la formule suivante : </w:t>
      </w:r>
    </w:p>
    <w:p w14:paraId="5ACFCBD6" w14:textId="2B7EF602" w:rsidR="00277959" w:rsidRPr="00FE0516" w:rsidRDefault="00277959" w:rsidP="009656E9">
      <w:pPr>
        <w:spacing w:line="276" w:lineRule="auto"/>
        <w:jc w:val="both"/>
        <w:rPr>
          <w:rFonts w:cs="Times New Roman"/>
          <w:szCs w:val="24"/>
        </w:rPr>
      </w:pPr>
      <w:r w:rsidRPr="00FE0516">
        <w:rPr>
          <w:rFonts w:cs="Times New Roman"/>
          <w:noProof/>
          <w:szCs w:val="24"/>
        </w:rPr>
        <w:drawing>
          <wp:inline distT="0" distB="0" distL="0" distR="0" wp14:anchorId="133B7996" wp14:editId="6BB43B78">
            <wp:extent cx="2870200" cy="514350"/>
            <wp:effectExtent l="0" t="0" r="0" b="0"/>
            <wp:docPr id="19" name="Image 19" descr="Une image contenant texte, horloge, montre, jau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horloge, montre, jauge&#10;&#10;Description générée automatiquement"/>
                    <pic:cNvPicPr>
                      <a:picLocks noChangeAspect="1" noChangeArrowheads="1"/>
                    </pic:cNvPicPr>
                  </pic:nvPicPr>
                  <pic:blipFill>
                    <a:blip r:embed="rId44"/>
                    <a:stretch>
                      <a:fillRect/>
                    </a:stretch>
                  </pic:blipFill>
                  <pic:spPr bwMode="auto">
                    <a:xfrm>
                      <a:off x="0" y="0"/>
                      <a:ext cx="2870200" cy="514350"/>
                    </a:xfrm>
                    <a:prstGeom prst="rect">
                      <a:avLst/>
                    </a:prstGeom>
                  </pic:spPr>
                </pic:pic>
              </a:graphicData>
            </a:graphic>
          </wp:inline>
        </w:drawing>
      </w:r>
      <w:r w:rsidRPr="00FE0516">
        <w:rPr>
          <w:rFonts w:cs="Times New Roman"/>
          <w:szCs w:val="24"/>
        </w:rPr>
        <w:t xml:space="preserve"> </w:t>
      </w:r>
      <w:r w:rsidRPr="00FE0516">
        <w:rPr>
          <w:rFonts w:cs="Times New Roman"/>
          <w:szCs w:val="24"/>
        </w:rPr>
        <w:fldChar w:fldCharType="begin"/>
      </w:r>
      <w:r w:rsidR="00D71356">
        <w:rPr>
          <w:rFonts w:cs="Times New Roman"/>
          <w:szCs w:val="24"/>
        </w:rPr>
        <w:instrText xml:space="preserve"> ADDIN ZOTERO_ITEM CSL_CITATION {"citationID":"BcIS3aZt","properties":{"formattedCitation":" (Zhou et al., 2019)","plainCitation":" (Zhou et al., 2019)","noteIndex":0},"citationItems":[{"id":149,"uris":["http://zotero.org/users/local/qCrXjCmf/items/WFNDFLJG"],"itemData":{"id":149,"type":"paper-conference","abstract":"Previous studies on lexical substitution tend to obtain substitute candidates by finding the target word's synonyms from lexical resources (e.g., WordNet) and then rank the candidates based on its contexts. These approaches have two limitations: (1) They are likely to overlook good substitute candidates that are not the synonyms of the target words in the lexical resources; (2) They fail to take into account the substitution's influence on the global context of the sentence. To address these issues, we propose an end-to-end BERT-based lexical substitution approach which can propose and validate substitute candidates without using any annotated data or manually curated resources. Our approach first applies dropout to the target word's embedding for partially masking the word, allowing BERT to take balanced consideration of the target word's semantics and contexts for proposing substitute candidates, and then validates the candidates based on their substitution's influence on the global contextualized representation of the sentence. Experiments show our approach performs well in both proposing and ranking substitute candidates, achieving the state-of-the-art results in both LS07 and LS14 benchmarks.","container-title":"Proceedings of the 57th Annual Meeting of the Association for Computational Linguistics","DOI":"10.18653/v1/P19-1328","event-place":"Florence, Italy","event-title":"ACL 2019","page":"3368–3373","publisher":"Association for Computational Linguistics","publisher-place":"Florence, Italy","source":"ACLWeb","title":"BERT-based Lexical Substitution","URL":"https://aclanthology.org/P19-1328","author":[{"family":"Zhou","given":"Wangchunshu"},{"family":"Ge","given":"Tao"},{"family":"Xu","given":"Ke"},{"family":"Wei","given":"Furu"},{"family":"Zhou","given":"Ming"}],"accessed":{"date-parts":[["2022",2,19]]},"issued":{"date-parts":[["2019",7]]}}}],"schema":"https://github.com/citation-style-language/schema/raw/master/csl-citation.json"} </w:instrText>
      </w:r>
      <w:r w:rsidRPr="00FE0516">
        <w:rPr>
          <w:rFonts w:cs="Times New Roman"/>
          <w:szCs w:val="24"/>
        </w:rPr>
        <w:fldChar w:fldCharType="separate"/>
      </w:r>
      <w:bookmarkStart w:id="60" w:name="Bookmark8"/>
      <w:r w:rsidRPr="00FE0516">
        <w:rPr>
          <w:rFonts w:cs="Times New Roman"/>
          <w:szCs w:val="24"/>
        </w:rPr>
        <w:t xml:space="preserve"> (Zhou et al., 2019)</w:t>
      </w:r>
      <w:r w:rsidRPr="00FE0516">
        <w:rPr>
          <w:rFonts w:cs="Times New Roman"/>
          <w:szCs w:val="24"/>
        </w:rPr>
        <w:fldChar w:fldCharType="end"/>
      </w:r>
      <w:bookmarkEnd w:id="60"/>
    </w:p>
    <w:p w14:paraId="70CBACAE" w14:textId="6B63C857" w:rsidR="00277959" w:rsidRPr="00FE0516" w:rsidRDefault="00277959" w:rsidP="009656E9">
      <w:pPr>
        <w:spacing w:line="276" w:lineRule="auto"/>
        <w:jc w:val="both"/>
        <w:rPr>
          <w:rFonts w:cs="Times New Roman"/>
          <w:szCs w:val="24"/>
          <w:vertAlign w:val="subscript"/>
        </w:rPr>
      </w:pPr>
      <w:r w:rsidRPr="00FE0516">
        <w:rPr>
          <w:rFonts w:cs="Times New Roman"/>
          <w:szCs w:val="24"/>
        </w:rPr>
        <w:t xml:space="preserve">S = score de proposition avec </w:t>
      </w:r>
      <w:r w:rsidR="00EA078F">
        <w:rPr>
          <w:rFonts w:cs="Times New Roman"/>
          <w:szCs w:val="24"/>
        </w:rPr>
        <w:t>l’</w:t>
      </w:r>
      <w:r w:rsidRPr="00FE0516">
        <w:rPr>
          <w:rFonts w:cs="Times New Roman"/>
          <w:szCs w:val="24"/>
        </w:rPr>
        <w:t>argument x’</w:t>
      </w:r>
      <w:r w:rsidRPr="00FE0516">
        <w:rPr>
          <w:rFonts w:cs="Times New Roman"/>
          <w:szCs w:val="24"/>
          <w:vertAlign w:val="subscript"/>
        </w:rPr>
        <w:t xml:space="preserve">k </w:t>
      </w:r>
      <w:r w:rsidRPr="00FE0516">
        <w:rPr>
          <w:rFonts w:cs="Times New Roman"/>
          <w:szCs w:val="24"/>
        </w:rPr>
        <w:t>qui correspond au possible substitut pour le mot x</w:t>
      </w:r>
      <w:r w:rsidRPr="00FE0516">
        <w:rPr>
          <w:rFonts w:cs="Times New Roman"/>
          <w:szCs w:val="24"/>
          <w:vertAlign w:val="subscript"/>
        </w:rPr>
        <w:t>k</w:t>
      </w:r>
    </w:p>
    <w:p w14:paraId="50AC71D1" w14:textId="5B64CA51" w:rsidR="00277959" w:rsidRPr="00FE0516" w:rsidRDefault="00277959" w:rsidP="009656E9">
      <w:pPr>
        <w:spacing w:line="276" w:lineRule="auto"/>
        <w:jc w:val="both"/>
        <w:rPr>
          <w:rFonts w:cs="Times New Roman"/>
          <w:szCs w:val="24"/>
        </w:rPr>
      </w:pPr>
      <w:r w:rsidRPr="00FE0516">
        <w:rPr>
          <w:rFonts w:cs="Times New Roman"/>
          <w:noProof/>
          <w:szCs w:val="24"/>
        </w:rPr>
        <mc:AlternateContent>
          <mc:Choice Requires="wpi">
            <w:drawing>
              <wp:anchor distT="0" distB="0" distL="114300" distR="114300" simplePos="0" relativeHeight="251658247" behindDoc="0" locked="0" layoutInCell="1" allowOverlap="1" wp14:anchorId="7C5A4B79" wp14:editId="2F0E5BEA">
                <wp:simplePos x="0" y="0"/>
                <wp:positionH relativeFrom="column">
                  <wp:posOffset>5358130</wp:posOffset>
                </wp:positionH>
                <wp:positionV relativeFrom="paragraph">
                  <wp:posOffset>82550</wp:posOffset>
                </wp:positionV>
                <wp:extent cx="146575" cy="38100"/>
                <wp:effectExtent l="38100" t="19050" r="44450" b="57150"/>
                <wp:wrapNone/>
                <wp:docPr id="74" name="Encre 74"/>
                <wp:cNvGraphicFramePr/>
                <a:graphic xmlns:a="http://schemas.openxmlformats.org/drawingml/2006/main">
                  <a:graphicData uri="http://schemas.microsoft.com/office/word/2010/wordprocessingInk">
                    <w14:contentPart bwMode="auto" r:id="rId45">
                      <w14:nvContentPartPr>
                        <w14:cNvContentPartPr/>
                      </w14:nvContentPartPr>
                      <w14:xfrm>
                        <a:off x="0" y="0"/>
                        <a:ext cx="146575" cy="38100"/>
                      </w14:xfrm>
                    </w14:contentPart>
                  </a:graphicData>
                </a:graphic>
              </wp:anchor>
            </w:drawing>
          </mc:Choice>
          <mc:Fallback>
            <w:pict>
              <v:shape w14:anchorId="357EA76A" id="Encre 74" o:spid="_x0000_s1026" type="#_x0000_t75" style="position:absolute;margin-left:421.2pt;margin-top:5.8pt;width:13pt;height:4.35pt;z-index:25165824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">
                <v:imagedata r:id="rId46" o:title=""/>
              </v:shape>
            </w:pict>
          </mc:Fallback>
        </mc:AlternateContent>
      </w:r>
      <w:r w:rsidRPr="00FE0516">
        <w:rPr>
          <w:rFonts w:cs="Times New Roman"/>
          <w:szCs w:val="24"/>
        </w:rPr>
        <w:t>P correspond à la probabilité pour le k</w:t>
      </w:r>
      <w:r w:rsidRPr="00FE0516">
        <w:rPr>
          <w:rFonts w:cs="Times New Roman"/>
          <w:szCs w:val="24"/>
          <w:vertAlign w:val="superscript"/>
        </w:rPr>
        <w:t xml:space="preserve">e </w:t>
      </w:r>
      <w:r w:rsidRPr="00FE0516">
        <w:rPr>
          <w:rFonts w:cs="Times New Roman"/>
          <w:szCs w:val="24"/>
        </w:rPr>
        <w:t xml:space="preserve">mot prédit par BERT étant donné x, </w:t>
      </w:r>
      <m:oMath>
        <m:acc>
          <m:accPr>
            <m:chr m:val="̅"/>
            <m:ctrlPr>
              <w:rPr>
                <w:rFonts w:ascii="Cambria Math" w:hAnsi="Cambria Math" w:cs="Times New Roman"/>
                <w:i/>
                <w:szCs w:val="24"/>
              </w:rPr>
            </m:ctrlPr>
          </m:accPr>
          <m:e>
            <m:r>
              <w:rPr>
                <w:rFonts w:ascii="Cambria Math" w:hAnsi="Cambria Math" w:cs="Times New Roman"/>
                <w:szCs w:val="24"/>
              </w:rPr>
              <m:t>x</m:t>
            </m:r>
          </m:e>
        </m:acc>
      </m:oMath>
      <w:r w:rsidR="003924AD">
        <w:rPr>
          <w:rFonts w:cs="Times New Roman"/>
          <w:szCs w:val="24"/>
        </w:rPr>
        <w:t xml:space="preserve"> </w:t>
      </w:r>
      <w:r w:rsidRPr="00FE0516">
        <w:rPr>
          <w:rFonts w:cs="Times New Roman"/>
          <w:szCs w:val="24"/>
        </w:rPr>
        <w:t>est similaire, mais la position du</w:t>
      </w:r>
      <w:r w:rsidRPr="00FE0516">
        <w:rPr>
          <w:rFonts w:cs="Times New Roman"/>
          <w:szCs w:val="24"/>
          <w:vertAlign w:val="superscript"/>
        </w:rPr>
        <w:t xml:space="preserve"> </w:t>
      </w:r>
      <w:r w:rsidRPr="00FE0516">
        <w:rPr>
          <w:rFonts w:cs="Times New Roman"/>
          <w:szCs w:val="24"/>
        </w:rPr>
        <w:t>mot est partiellement masquée.</w:t>
      </w:r>
    </w:p>
    <w:p w14:paraId="02973A44" w14:textId="77777777" w:rsidR="00277959" w:rsidRPr="00FE0516" w:rsidRDefault="00277959" w:rsidP="009656E9">
      <w:pPr>
        <w:spacing w:line="276" w:lineRule="auto"/>
        <w:jc w:val="both"/>
        <w:rPr>
          <w:rFonts w:cs="Times New Roman"/>
          <w:szCs w:val="24"/>
          <w:vertAlign w:val="superscript"/>
        </w:rPr>
      </w:pPr>
    </w:p>
    <w:p w14:paraId="7EA30649" w14:textId="783DA9D9" w:rsidR="00277959" w:rsidRPr="00FE0516" w:rsidRDefault="00277959" w:rsidP="009656E9">
      <w:pPr>
        <w:spacing w:line="276" w:lineRule="auto"/>
        <w:jc w:val="both"/>
        <w:rPr>
          <w:rFonts w:cs="Times New Roman"/>
          <w:szCs w:val="24"/>
        </w:rPr>
      </w:pPr>
      <w:r w:rsidRPr="00FE0516">
        <w:rPr>
          <w:rFonts w:cs="Times New Roman"/>
          <w:szCs w:val="24"/>
        </w:rPr>
        <w:t xml:space="preserve">La proposition des substituts au mot cible est la première étape. Ensuite, il faut valider ces substituts pour voir lequel est le plus apte à remplacer le mot cible tout en changeant le moins possible le sens de la phrase. Comment procèdent-ils ? Ils comparent la représentation contextualisée de la phrase </w:t>
      </w:r>
      <w:r w:rsidR="009F04A4">
        <w:rPr>
          <w:rFonts w:cs="Times New Roman"/>
          <w:szCs w:val="24"/>
        </w:rPr>
        <w:t xml:space="preserve">source </w:t>
      </w:r>
      <w:r w:rsidRPr="00FE0516">
        <w:rPr>
          <w:rFonts w:cs="Times New Roman"/>
          <w:szCs w:val="24"/>
        </w:rPr>
        <w:t>(représentation de la phrase dans son contexte pour avoir son sens complet contrairement à la méthode de plongement lexical) avec la phrase modifiée.</w:t>
      </w:r>
    </w:p>
    <w:p w14:paraId="4F351894" w14:textId="6FEBD510" w:rsidR="00277959" w:rsidRPr="00FE0516" w:rsidRDefault="00277959" w:rsidP="009656E9">
      <w:pPr>
        <w:spacing w:line="276" w:lineRule="auto"/>
        <w:jc w:val="both"/>
        <w:rPr>
          <w:rFonts w:cs="Times New Roman"/>
          <w:szCs w:val="24"/>
        </w:rPr>
      </w:pPr>
      <w:r w:rsidRPr="00FE0516">
        <w:rPr>
          <w:rFonts w:cs="Times New Roman"/>
          <w:szCs w:val="24"/>
        </w:rPr>
        <w:t xml:space="preserve">BERT utilise une méthode différente du plongement lexical (aussi vu comme vectorisation des mots) grâce à son mécanisme d’attention, qui permet de représenter les contextes et </w:t>
      </w:r>
      <w:r w:rsidRPr="00FE0516">
        <w:rPr>
          <w:rFonts w:cs="Times New Roman"/>
          <w:szCs w:val="24"/>
          <w:u w:val="single"/>
        </w:rPr>
        <w:t>d’en tenir compte</w:t>
      </w:r>
      <w:r w:rsidRPr="00FE0516">
        <w:rPr>
          <w:rFonts w:cs="Times New Roman"/>
          <w:szCs w:val="24"/>
        </w:rPr>
        <w:t xml:space="preserve"> dans le cadre de la substitution par exemple. </w:t>
      </w:r>
    </w:p>
    <w:p w14:paraId="42FCD27D" w14:textId="77777777" w:rsidR="00277959" w:rsidRPr="00FE0516" w:rsidRDefault="00277959" w:rsidP="009656E9">
      <w:pPr>
        <w:spacing w:line="276" w:lineRule="auto"/>
        <w:jc w:val="both"/>
        <w:rPr>
          <w:rFonts w:cs="Times New Roman"/>
          <w:szCs w:val="24"/>
        </w:rPr>
      </w:pPr>
      <w:r w:rsidRPr="00FE0516">
        <w:rPr>
          <w:rFonts w:cs="Times New Roman"/>
          <w:szCs w:val="24"/>
        </w:rPr>
        <w:t>Ainsi, un score de validation est calculé avec la formule suivante :</w:t>
      </w:r>
    </w:p>
    <w:p w14:paraId="7823CE63" w14:textId="7F2217BE" w:rsidR="00277959" w:rsidRPr="00FE0516" w:rsidRDefault="00277959" w:rsidP="009656E9">
      <w:pPr>
        <w:spacing w:line="276" w:lineRule="auto"/>
        <w:jc w:val="both"/>
        <w:rPr>
          <w:rFonts w:cs="Times New Roman"/>
          <w:szCs w:val="24"/>
        </w:rPr>
      </w:pPr>
      <w:r w:rsidRPr="00FE0516">
        <w:rPr>
          <w:rFonts w:cs="Times New Roman"/>
          <w:noProof/>
          <w:szCs w:val="24"/>
        </w:rPr>
        <w:drawing>
          <wp:anchor distT="0" distB="0" distL="0" distR="114300" simplePos="0" relativeHeight="251658243" behindDoc="0" locked="0" layoutInCell="1" allowOverlap="1" wp14:anchorId="54E8FCB1" wp14:editId="09330698">
            <wp:simplePos x="0" y="0"/>
            <wp:positionH relativeFrom="column">
              <wp:align>left</wp:align>
            </wp:positionH>
            <wp:positionV relativeFrom="paragraph">
              <wp:posOffset>635</wp:posOffset>
            </wp:positionV>
            <wp:extent cx="2565400" cy="425450"/>
            <wp:effectExtent l="0" t="0" r="0" b="0"/>
            <wp:wrapSquare wrapText="bothSides"/>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a:picLocks noChangeAspect="1" noChangeArrowheads="1"/>
                    </pic:cNvPicPr>
                  </pic:nvPicPr>
                  <pic:blipFill>
                    <a:blip r:embed="rId47"/>
                    <a:stretch>
                      <a:fillRect/>
                    </a:stretch>
                  </pic:blipFill>
                  <pic:spPr bwMode="auto">
                    <a:xfrm>
                      <a:off x="0" y="0"/>
                      <a:ext cx="2565400" cy="425450"/>
                    </a:xfrm>
                    <a:prstGeom prst="rect">
                      <a:avLst/>
                    </a:prstGeom>
                  </pic:spPr>
                </pic:pic>
              </a:graphicData>
            </a:graphic>
          </wp:anchor>
        </w:drawing>
      </w:r>
      <w:r w:rsidRPr="00FE0516">
        <w:rPr>
          <w:rFonts w:cs="Times New Roman"/>
          <w:szCs w:val="24"/>
        </w:rPr>
        <w:br/>
      </w:r>
      <w:r w:rsidRPr="00FE0516">
        <w:rPr>
          <w:rFonts w:cs="Times New Roman"/>
          <w:szCs w:val="24"/>
        </w:rPr>
        <w:fldChar w:fldCharType="begin"/>
      </w:r>
      <w:r w:rsidR="00D71356">
        <w:rPr>
          <w:rFonts w:cs="Times New Roman"/>
          <w:szCs w:val="24"/>
        </w:rPr>
        <w:instrText xml:space="preserve"> ADDIN ZOTERO_ITEM CSL_CITATION {"citationID":"XhZzjeWB","properties":{"formattedCitation":" (Zhou et al., 2019)","plainCitation":" (Zhou et al., 2019)","noteIndex":0},"citationItems":[{"id":149,"uris":["http://zotero.org/users/local/qCrXjCmf/items/WFNDFLJG"],"itemData":{"id":149,"type":"paper-conference","abstract":"Previous studies on lexical substitution tend to obtain substitute candidates by finding the target word's synonyms from lexical resources (e.g., WordNet) and then rank the candidates based on its contexts. These approaches have two limitations: (1) They are likely to overlook good substitute candidates that are not the synonyms of the target words in the lexical resources; (2) They fail to take into account the substitution's influence on the global context of the sentence. To address these issues, we propose an end-to-end BERT-based lexical substitution approach which can propose and validate substitute candidates without using any annotated data or manually curated resources. Our approach first applies dropout to the target word's embedding for partially masking the word, allowing BERT to take balanced consideration of the target word's semantics and contexts for proposing substitute candidates, and then validates the candidates based on their substitution's influence on the global contextualized representation of the sentence. Experiments show our approach performs well in both proposing and ranking substitute candidates, achieving the state-of-the-art results in both LS07 and LS14 benchmarks.","container-title":"Proceedings of the 57th Annual Meeting of the Association for Computational Linguistics","DOI":"10.18653/v1/P19-1328","event-place":"Florence, Italy","event-title":"ACL 2019","page":"3368–3373","publisher":"Association for Computational Linguistics","publisher-place":"Florence, Italy","source":"ACLWeb","title":"BERT-based Lexical Substitution","URL":"https://aclanthology.org/P19-1328","author":[{"family":"Zhou","given":"Wangchunshu"},{"family":"Ge","given":"Tao"},{"family":"Xu","given":"Ke"},{"family":"Wei","given":"Furu"},{"family":"Zhou","given":"Ming"}],"accessed":{"date-parts":[["2022",2,19]]},"issued":{"date-parts":[["2019",7]]}}}],"schema":"https://github.com/citation-style-language/schema/raw/master/csl-citation.json"} </w:instrText>
      </w:r>
      <w:r w:rsidRPr="00FE0516">
        <w:rPr>
          <w:rFonts w:cs="Times New Roman"/>
          <w:szCs w:val="24"/>
        </w:rPr>
        <w:fldChar w:fldCharType="separate"/>
      </w:r>
      <w:bookmarkStart w:id="61" w:name="Bookmark9"/>
      <w:r w:rsidRPr="00FE0516">
        <w:rPr>
          <w:rFonts w:cs="Times New Roman"/>
          <w:szCs w:val="24"/>
        </w:rPr>
        <w:t xml:space="preserve"> (Zhou et al., 2019)</w:t>
      </w:r>
      <w:r w:rsidRPr="00FE0516">
        <w:rPr>
          <w:rFonts w:cs="Times New Roman"/>
          <w:szCs w:val="24"/>
        </w:rPr>
        <w:fldChar w:fldCharType="end"/>
      </w:r>
      <w:bookmarkEnd w:id="61"/>
    </w:p>
    <w:p w14:paraId="10B1A906" w14:textId="096A3F95" w:rsidR="00277959" w:rsidRPr="00FE0516" w:rsidRDefault="00277959" w:rsidP="009656E9">
      <w:pPr>
        <w:spacing w:line="276" w:lineRule="auto"/>
        <w:jc w:val="both"/>
        <w:rPr>
          <w:rFonts w:cs="Times New Roman"/>
          <w:szCs w:val="24"/>
        </w:rPr>
      </w:pPr>
      <w:r w:rsidRPr="00FE0516">
        <w:rPr>
          <w:rFonts w:cs="Times New Roman"/>
          <w:szCs w:val="24"/>
        </w:rPr>
        <w:t>SIM représente la similarité de x et x</w:t>
      </w:r>
      <w:r w:rsidR="00C241D7">
        <w:rPr>
          <w:rFonts w:cs="Times New Roman"/>
          <w:szCs w:val="24"/>
        </w:rPr>
        <w:t> »</w:t>
      </w:r>
      <w:r w:rsidRPr="00FE0516">
        <w:rPr>
          <w:rFonts w:cs="Times New Roman"/>
          <w:szCs w:val="24"/>
        </w:rPr>
        <w:t xml:space="preserve">, sa définition est la suivante : </w:t>
      </w:r>
    </w:p>
    <w:p w14:paraId="0AAE04CE" w14:textId="570CDAAB" w:rsidR="00277959" w:rsidRPr="00FE0516" w:rsidRDefault="00277959" w:rsidP="009656E9">
      <w:pPr>
        <w:spacing w:line="276" w:lineRule="auto"/>
        <w:jc w:val="both"/>
        <w:rPr>
          <w:rFonts w:cs="Times New Roman"/>
          <w:szCs w:val="24"/>
        </w:rPr>
      </w:pPr>
      <w:r w:rsidRPr="00FE0516">
        <w:rPr>
          <w:rFonts w:cs="Times New Roman"/>
          <w:noProof/>
          <w:szCs w:val="24"/>
        </w:rPr>
        <w:drawing>
          <wp:inline distT="0" distB="0" distL="0" distR="0" wp14:anchorId="0590A51A" wp14:editId="191A8C8C">
            <wp:extent cx="4038600" cy="546100"/>
            <wp:effectExtent l="0" t="0" r="0" b="0"/>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a:picLocks noChangeAspect="1" noChangeArrowheads="1"/>
                    </pic:cNvPicPr>
                  </pic:nvPicPr>
                  <pic:blipFill>
                    <a:blip r:embed="rId48"/>
                    <a:stretch>
                      <a:fillRect/>
                    </a:stretch>
                  </pic:blipFill>
                  <pic:spPr bwMode="auto">
                    <a:xfrm>
                      <a:off x="0" y="0"/>
                      <a:ext cx="4038600" cy="546100"/>
                    </a:xfrm>
                    <a:prstGeom prst="rect">
                      <a:avLst/>
                    </a:prstGeom>
                  </pic:spPr>
                </pic:pic>
              </a:graphicData>
            </a:graphic>
          </wp:inline>
        </w:drawing>
      </w:r>
      <w:r w:rsidRPr="00FE0516">
        <w:rPr>
          <w:rFonts w:cs="Times New Roman"/>
          <w:szCs w:val="24"/>
        </w:rPr>
        <w:fldChar w:fldCharType="begin"/>
      </w:r>
      <w:r w:rsidR="00D71356">
        <w:rPr>
          <w:rFonts w:cs="Times New Roman"/>
          <w:szCs w:val="24"/>
        </w:rPr>
        <w:instrText xml:space="preserve"> ADDIN ZOTERO_ITEM CSL_CITATION {"citationID":"m3gJbFSw","properties":{"formattedCitation":" (Zhou et al., 2019)","plainCitation":" (Zhou et al., 2019)","noteIndex":0},"citationItems":[{"id":149,"uris":["http://zotero.org/users/local/qCrXjCmf/items/WFNDFLJG"],"itemData":{"id":149,"type":"paper-conference","abstract":"Previous studies on lexical substitution tend to obtain substitute candidates by finding the target word's synonyms from lexical resources (e.g., WordNet) and then rank the candidates based on its contexts. These approaches have two limitations: (1) They are likely to overlook good substitute candidates that are not the synonyms of the target words in the lexical resources; (2) They fail to take into account the substitution's influence on the global context of the sentence. To address these issues, we propose an end-to-end BERT-based lexical substitution approach which can propose and validate substitute candidates without using any annotated data or manually curated resources. Our approach first applies dropout to the target word's embedding for partially masking the word, allowing BERT to take balanced consideration of the target word's semantics and contexts for proposing substitute candidates, and then validates the candidates based on their substitution's influence on the global contextualized representation of the sentence. Experiments show our approach performs well in both proposing and ranking substitute candidates, achieving the state-of-the-art results in both LS07 and LS14 benchmarks.","container-title":"Proceedings of the 57th Annual Meeting of the Association for Computational Linguistics","DOI":"10.18653/v1/P19-1328","event-place":"Florence, Italy","event-title":"ACL 2019","page":"3368–3373","publisher":"Association for Computational Linguistics","publisher-place":"Florence, Italy","source":"ACLWeb","title":"BERT-based Lexical Substitution","URL":"https://aclanthology.org/P19-1328","author":[{"family":"Zhou","given":"Wangchunshu"},{"family":"Ge","given":"Tao"},{"family":"Xu","given":"Ke"},{"family":"Wei","given":"Furu"},{"family":"Zhou","given":"Ming"}],"accessed":{"date-parts":[["2022",2,19]]},"issued":{"date-parts":[["2019",7]]}}}],"schema":"https://github.com/citation-style-language/schema/raw/master/csl-citation.json"} </w:instrText>
      </w:r>
      <w:r w:rsidRPr="00FE0516">
        <w:rPr>
          <w:rFonts w:cs="Times New Roman"/>
          <w:szCs w:val="24"/>
        </w:rPr>
        <w:fldChar w:fldCharType="separate"/>
      </w:r>
      <w:bookmarkStart w:id="62" w:name="Bookmark10"/>
      <w:r w:rsidRPr="00FE0516">
        <w:rPr>
          <w:rFonts w:cs="Times New Roman"/>
          <w:szCs w:val="24"/>
        </w:rPr>
        <w:t xml:space="preserve"> (Zhou et al., 2019)</w:t>
      </w:r>
      <w:r w:rsidRPr="00FE0516">
        <w:rPr>
          <w:rFonts w:cs="Times New Roman"/>
          <w:szCs w:val="24"/>
        </w:rPr>
        <w:fldChar w:fldCharType="end"/>
      </w:r>
      <w:bookmarkEnd w:id="62"/>
    </w:p>
    <w:p w14:paraId="50FAFA19" w14:textId="55A48193" w:rsidR="00277959" w:rsidRPr="00FE0516" w:rsidRDefault="00277959" w:rsidP="009656E9">
      <w:pPr>
        <w:spacing w:line="276" w:lineRule="auto"/>
        <w:jc w:val="both"/>
        <w:rPr>
          <w:rFonts w:cs="Times New Roman"/>
          <w:szCs w:val="24"/>
        </w:rPr>
      </w:pPr>
      <w:r w:rsidRPr="00FE0516">
        <w:rPr>
          <w:rFonts w:cs="Times New Roman"/>
          <w:noProof/>
          <w:szCs w:val="24"/>
        </w:rPr>
        <mc:AlternateContent>
          <mc:Choice Requires="wpi">
            <w:drawing>
              <wp:anchor distT="0" distB="0" distL="114300" distR="114300" simplePos="0" relativeHeight="251658249" behindDoc="0" locked="0" layoutInCell="1" allowOverlap="1" wp14:anchorId="2A8E8FE2" wp14:editId="3A328D58">
                <wp:simplePos x="0" y="0"/>
                <wp:positionH relativeFrom="column">
                  <wp:posOffset>1972137</wp:posOffset>
                </wp:positionH>
                <wp:positionV relativeFrom="paragraph">
                  <wp:posOffset>189989</wp:posOffset>
                </wp:positionV>
                <wp:extent cx="43200" cy="5040"/>
                <wp:effectExtent l="38100" t="38100" r="52070" b="52705"/>
                <wp:wrapNone/>
                <wp:docPr id="76" name="Encre 76"/>
                <wp:cNvGraphicFramePr/>
                <a:graphic xmlns:a="http://schemas.openxmlformats.org/drawingml/2006/main">
                  <a:graphicData uri="http://schemas.microsoft.com/office/word/2010/wordprocessingInk">
                    <w14:contentPart bwMode="auto" r:id="rId49">
                      <w14:nvContentPartPr>
                        <w14:cNvContentPartPr/>
                      </w14:nvContentPartPr>
                      <w14:xfrm>
                        <a:off x="0" y="0"/>
                        <a:ext cx="43200" cy="5040"/>
                      </w14:xfrm>
                    </w14:contentPart>
                  </a:graphicData>
                </a:graphic>
              </wp:anchor>
            </w:drawing>
          </mc:Choice>
          <mc:Fallback>
            <w:pict>
              <v:shape w14:anchorId="59959475" id="Encre 76" o:spid="_x0000_s1026" type="#_x0000_t75" style="position:absolute;margin-left:154.6pt;margin-top:14.25pt;width:4.8pt;height:1.85pt;z-index:25165824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">
                <v:imagedata r:id="rId50" o:title=""/>
              </v:shape>
            </w:pict>
          </mc:Fallback>
        </mc:AlternateContent>
      </w:r>
      <w:r w:rsidRPr="00FE0516">
        <w:rPr>
          <w:rFonts w:cs="Times New Roman"/>
          <w:noProof/>
          <w:szCs w:val="24"/>
        </w:rPr>
        <mc:AlternateContent>
          <mc:Choice Requires="wpi">
            <w:drawing>
              <wp:anchor distT="0" distB="0" distL="114300" distR="114300" simplePos="0" relativeHeight="251658248" behindDoc="0" locked="0" layoutInCell="1" allowOverlap="1" wp14:anchorId="4065444E" wp14:editId="07FA4E4A">
                <wp:simplePos x="0" y="0"/>
                <wp:positionH relativeFrom="column">
                  <wp:posOffset>1801497</wp:posOffset>
                </wp:positionH>
                <wp:positionV relativeFrom="paragraph">
                  <wp:posOffset>158669</wp:posOffset>
                </wp:positionV>
                <wp:extent cx="6840" cy="5040"/>
                <wp:effectExtent l="38100" t="38100" r="50800" b="52705"/>
                <wp:wrapNone/>
                <wp:docPr id="75" name="Encre 75"/>
                <wp:cNvGraphicFramePr/>
                <a:graphic xmlns:a="http://schemas.openxmlformats.org/drawingml/2006/main">
                  <a:graphicData uri="http://schemas.microsoft.com/office/word/2010/wordprocessingInk">
                    <w14:contentPart bwMode="auto" r:id="rId51">
                      <w14:nvContentPartPr>
                        <w14:cNvContentPartPr/>
                      </w14:nvContentPartPr>
                      <w14:xfrm>
                        <a:off x="0" y="0"/>
                        <a:ext cx="6840" cy="5040"/>
                      </w14:xfrm>
                    </w14:contentPart>
                  </a:graphicData>
                </a:graphic>
              </wp:anchor>
            </w:drawing>
          </mc:Choice>
          <mc:Fallback>
            <w:pict>
              <v:shape w14:anchorId="793CC089" id="Encre 75" o:spid="_x0000_s1026" type="#_x0000_t75" style="position:absolute;margin-left:141.15pt;margin-top:11.8pt;width:2pt;height:1.85pt;z-index:251658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">
                <v:imagedata r:id="rId52" o:title=""/>
              </v:shape>
            </w:pict>
          </mc:Fallback>
        </mc:AlternateContent>
      </w:r>
      <w:r w:rsidRPr="00FE0516">
        <w:rPr>
          <w:rFonts w:cs="Times New Roman"/>
          <w:szCs w:val="24"/>
        </w:rPr>
        <w:t>D’après (Zhou et al., 2019</w:t>
      </w:r>
      <w:r w:rsidR="005B481E">
        <w:rPr>
          <w:rFonts w:cs="Times New Roman"/>
          <w:szCs w:val="24"/>
        </w:rPr>
        <w:t>, p.</w:t>
      </w:r>
      <w:r w:rsidR="000A0366">
        <w:rPr>
          <w:rFonts w:cs="Times New Roman"/>
          <w:szCs w:val="24"/>
        </w:rPr>
        <w:t> </w:t>
      </w:r>
      <w:r w:rsidRPr="00FE0516">
        <w:rPr>
          <w:rFonts w:cs="Times New Roman"/>
          <w:szCs w:val="24"/>
        </w:rPr>
        <w:t>3370)</w:t>
      </w:r>
      <w:r w:rsidR="00EA57BF">
        <w:rPr>
          <w:rFonts w:cs="Times New Roman"/>
          <w:szCs w:val="24"/>
        </w:rPr>
        <w:t>,</w:t>
      </w:r>
      <w:r w:rsidRPr="00FE0516">
        <w:rPr>
          <w:rFonts w:cs="Times New Roman"/>
          <w:szCs w:val="24"/>
        </w:rPr>
        <w:t xml:space="preserve"> l’impact de la substitution x</w:t>
      </w:r>
      <w:r w:rsidRPr="00FE0516">
        <w:rPr>
          <w:rFonts w:cs="Times New Roman"/>
          <w:szCs w:val="24"/>
          <w:vertAlign w:val="subscript"/>
        </w:rPr>
        <w:t xml:space="preserve">k </w:t>
      </w:r>
      <w:r w:rsidRPr="00FE0516">
        <w:rPr>
          <w:rFonts w:cs="Times New Roman"/>
          <w:szCs w:val="24"/>
        </w:rPr>
        <w:t>à x’</w:t>
      </w:r>
      <w:r w:rsidRPr="00FE0516">
        <w:rPr>
          <w:rFonts w:cs="Times New Roman"/>
          <w:szCs w:val="24"/>
          <w:vertAlign w:val="subscript"/>
        </w:rPr>
        <w:t xml:space="preserve">k </w:t>
      </w:r>
      <w:r w:rsidRPr="00FE0516">
        <w:rPr>
          <w:rFonts w:cs="Times New Roman"/>
          <w:szCs w:val="24"/>
        </w:rPr>
        <w:t>peut donc être mesuré par s</w:t>
      </w:r>
      <w:r w:rsidRPr="00FE0516">
        <w:rPr>
          <w:rFonts w:cs="Times New Roman"/>
          <w:szCs w:val="24"/>
          <w:vertAlign w:val="subscript"/>
        </w:rPr>
        <w:t xml:space="preserve">v </w:t>
      </w:r>
      <w:r w:rsidRPr="00FE0516">
        <w:rPr>
          <w:rFonts w:cs="Times New Roman"/>
          <w:szCs w:val="24"/>
        </w:rPr>
        <w:t>(x’</w:t>
      </w:r>
      <w:r w:rsidRPr="00FE0516">
        <w:rPr>
          <w:rFonts w:cs="Times New Roman"/>
          <w:szCs w:val="24"/>
          <w:vertAlign w:val="subscript"/>
        </w:rPr>
        <w:t xml:space="preserve">k, </w:t>
      </w:r>
      <w:r w:rsidRPr="00FE0516">
        <w:rPr>
          <w:rFonts w:cs="Times New Roman"/>
          <w:szCs w:val="24"/>
        </w:rPr>
        <w:t>x, k) dans un cadre sémantique. Ainsi, les substituts ayant un score de validation s</w:t>
      </w:r>
      <w:r w:rsidRPr="00FE0516">
        <w:rPr>
          <w:rFonts w:cs="Times New Roman"/>
          <w:szCs w:val="24"/>
          <w:vertAlign w:val="subscript"/>
        </w:rPr>
        <w:t xml:space="preserve">v </w:t>
      </w:r>
      <w:r w:rsidRPr="00FE0516">
        <w:rPr>
          <w:rFonts w:cs="Times New Roman"/>
          <w:szCs w:val="24"/>
        </w:rPr>
        <w:t>bas ne seront plus considérés comme candidats. Ceux ayant un score s</w:t>
      </w:r>
      <w:r w:rsidRPr="00FE0516">
        <w:rPr>
          <w:rFonts w:cs="Times New Roman"/>
          <w:szCs w:val="24"/>
          <w:vertAlign w:val="subscript"/>
        </w:rPr>
        <w:t xml:space="preserve">v </w:t>
      </w:r>
      <w:r w:rsidR="00A47E0B">
        <w:rPr>
          <w:rFonts w:cs="Times New Roman"/>
          <w:szCs w:val="24"/>
        </w:rPr>
        <w:t>élevé</w:t>
      </w:r>
      <w:r w:rsidR="00766821">
        <w:rPr>
          <w:rFonts w:cs="Times New Roman"/>
          <w:szCs w:val="24"/>
        </w:rPr>
        <w:t xml:space="preserve"> par rapport aux autres synonymes candidats</w:t>
      </w:r>
      <w:r w:rsidR="00A47E0B">
        <w:rPr>
          <w:rFonts w:cs="Times New Roman"/>
          <w:szCs w:val="24"/>
        </w:rPr>
        <w:t xml:space="preserve">, </w:t>
      </w:r>
      <w:r w:rsidRPr="00FE0516">
        <w:rPr>
          <w:rFonts w:cs="Times New Roman"/>
          <w:szCs w:val="24"/>
        </w:rPr>
        <w:t>quant à eux, seront les favoris. H est la représentation du i</w:t>
      </w:r>
      <w:r w:rsidRPr="00FE0516">
        <w:rPr>
          <w:rFonts w:cs="Times New Roman"/>
          <w:szCs w:val="24"/>
          <w:vertAlign w:val="superscript"/>
        </w:rPr>
        <w:t>ème</w:t>
      </w:r>
      <w:r w:rsidRPr="00FE0516">
        <w:rPr>
          <w:rFonts w:cs="Times New Roman"/>
          <w:szCs w:val="24"/>
        </w:rPr>
        <w:t xml:space="preserve"> token dans la phrase x. Λ</w:t>
      </w:r>
      <w:r w:rsidR="00A21115">
        <w:rPr>
          <w:rFonts w:cs="Times New Roman"/>
          <w:szCs w:val="24"/>
        </w:rPr>
        <w:t xml:space="preserve"> </w:t>
      </w:r>
      <w:r w:rsidRPr="00FE0516">
        <w:rPr>
          <w:rFonts w:cs="Times New Roman"/>
          <w:szCs w:val="24"/>
        </w:rPr>
        <w:t>(a, b) est le cosinus de similarité du vecteur a et b wi</w:t>
      </w:r>
      <w:r w:rsidRPr="00FE0516">
        <w:rPr>
          <w:rFonts w:cs="Times New Roman"/>
          <w:szCs w:val="24"/>
          <w:vertAlign w:val="subscript"/>
        </w:rPr>
        <w:t>i,</w:t>
      </w:r>
      <w:r w:rsidR="00A21115">
        <w:rPr>
          <w:rFonts w:cs="Times New Roman"/>
          <w:szCs w:val="24"/>
          <w:vertAlign w:val="subscript"/>
        </w:rPr>
        <w:t xml:space="preserve"> </w:t>
      </w:r>
      <w:r w:rsidRPr="00FE0516">
        <w:rPr>
          <w:rFonts w:cs="Times New Roman"/>
          <w:szCs w:val="24"/>
          <w:vertAlign w:val="subscript"/>
        </w:rPr>
        <w:t>k</w:t>
      </w:r>
      <w:r w:rsidRPr="00FE0516">
        <w:rPr>
          <w:rFonts w:cs="Times New Roman"/>
          <w:szCs w:val="24"/>
        </w:rPr>
        <w:t xml:space="preserve"> est la moyenne du score d</w:t>
      </w:r>
      <w:r w:rsidR="00B72CCC" w:rsidRPr="00FE0516">
        <w:rPr>
          <w:rFonts w:cs="Times New Roman"/>
          <w:szCs w:val="24"/>
        </w:rPr>
        <w:t>’</w:t>
      </w:r>
      <w:r w:rsidRPr="00FE0516">
        <w:rPr>
          <w:rFonts w:cs="Times New Roman"/>
          <w:szCs w:val="24"/>
        </w:rPr>
        <w:t>attention de toutes les têtes dans toutes les couches du i</w:t>
      </w:r>
      <w:r w:rsidRPr="00FE0516">
        <w:rPr>
          <w:rFonts w:cs="Times New Roman"/>
          <w:szCs w:val="24"/>
          <w:vertAlign w:val="subscript"/>
        </w:rPr>
        <w:t>ème</w:t>
      </w:r>
      <w:r w:rsidRPr="00FE0516">
        <w:rPr>
          <w:rFonts w:cs="Times New Roman"/>
          <w:szCs w:val="24"/>
        </w:rPr>
        <w:t xml:space="preserve"> token à la k</w:t>
      </w:r>
      <w:r w:rsidRPr="00FE0516">
        <w:rPr>
          <w:rFonts w:cs="Times New Roman"/>
          <w:szCs w:val="24"/>
          <w:vertAlign w:val="subscript"/>
        </w:rPr>
        <w:t>ième</w:t>
      </w:r>
      <w:r w:rsidRPr="00FE0516">
        <w:rPr>
          <w:rFonts w:cs="Times New Roman"/>
          <w:szCs w:val="24"/>
        </w:rPr>
        <w:t xml:space="preserve"> position dans x, ce score est utilisé comme poids pour chaque position selon sa dépendance sémantique à x</w:t>
      </w:r>
      <w:r w:rsidRPr="00FE0516">
        <w:rPr>
          <w:rFonts w:cs="Times New Roman"/>
          <w:szCs w:val="24"/>
          <w:vertAlign w:val="subscript"/>
        </w:rPr>
        <w:t>k</w:t>
      </w:r>
      <w:r w:rsidR="00371DC2">
        <w:rPr>
          <w:rFonts w:cs="Times New Roman"/>
          <w:szCs w:val="24"/>
        </w:rPr>
        <w:t>.</w:t>
      </w:r>
    </w:p>
    <w:p w14:paraId="475971D0" w14:textId="77777777" w:rsidR="00277959" w:rsidRPr="00FE0516" w:rsidRDefault="00277959" w:rsidP="009656E9">
      <w:pPr>
        <w:spacing w:line="276" w:lineRule="auto"/>
        <w:jc w:val="both"/>
        <w:rPr>
          <w:rFonts w:cs="Times New Roman"/>
          <w:szCs w:val="24"/>
        </w:rPr>
      </w:pPr>
    </w:p>
    <w:p w14:paraId="4D702582" w14:textId="77777777" w:rsidR="00277959" w:rsidRPr="00FE0516" w:rsidRDefault="00277959" w:rsidP="009656E9">
      <w:pPr>
        <w:spacing w:line="276" w:lineRule="auto"/>
        <w:jc w:val="both"/>
        <w:rPr>
          <w:rFonts w:cs="Times New Roman"/>
          <w:szCs w:val="24"/>
        </w:rPr>
      </w:pPr>
      <w:r w:rsidRPr="00FE0516">
        <w:rPr>
          <w:rFonts w:cs="Times New Roman"/>
          <w:szCs w:val="24"/>
        </w:rPr>
        <w:t>Finalement, les deux scores s</w:t>
      </w:r>
      <w:r w:rsidRPr="00FE0516">
        <w:rPr>
          <w:rFonts w:cs="Times New Roman"/>
          <w:szCs w:val="24"/>
          <w:vertAlign w:val="subscript"/>
        </w:rPr>
        <w:t xml:space="preserve">v </w:t>
      </w:r>
      <w:r w:rsidRPr="00FE0516">
        <w:rPr>
          <w:rFonts w:cs="Times New Roman"/>
          <w:szCs w:val="24"/>
        </w:rPr>
        <w:t>et s</w:t>
      </w:r>
      <w:r w:rsidRPr="00FE0516">
        <w:rPr>
          <w:rFonts w:cs="Times New Roman"/>
          <w:szCs w:val="24"/>
          <w:vertAlign w:val="subscript"/>
        </w:rPr>
        <w:t xml:space="preserve">p </w:t>
      </w:r>
      <w:r w:rsidRPr="00FE0516">
        <w:rPr>
          <w:rFonts w:cs="Times New Roman"/>
          <w:szCs w:val="24"/>
        </w:rPr>
        <w:t xml:space="preserve">seront considérés afin de proposer le résultat le plus juste. Ainsi, la formule sera la suivante : </w:t>
      </w:r>
    </w:p>
    <w:p w14:paraId="625BCA1C" w14:textId="64252B33" w:rsidR="00277959" w:rsidRPr="00FE0516" w:rsidRDefault="00277959" w:rsidP="009656E9">
      <w:pPr>
        <w:spacing w:line="276" w:lineRule="auto"/>
        <w:jc w:val="both"/>
        <w:rPr>
          <w:rFonts w:cs="Times New Roman"/>
          <w:szCs w:val="24"/>
        </w:rPr>
      </w:pPr>
      <w:r w:rsidRPr="00FE0516">
        <w:rPr>
          <w:rFonts w:cs="Times New Roman"/>
          <w:noProof/>
          <w:szCs w:val="24"/>
        </w:rPr>
        <w:drawing>
          <wp:inline distT="0" distB="0" distL="0" distR="0" wp14:anchorId="289A1A37" wp14:editId="3AEC85B3">
            <wp:extent cx="3517900" cy="3937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a:picLocks noChangeAspect="1" noChangeArrowheads="1"/>
                    </pic:cNvPicPr>
                  </pic:nvPicPr>
                  <pic:blipFill>
                    <a:blip r:embed="rId53"/>
                    <a:stretch>
                      <a:fillRect/>
                    </a:stretch>
                  </pic:blipFill>
                  <pic:spPr bwMode="auto">
                    <a:xfrm>
                      <a:off x="0" y="0"/>
                      <a:ext cx="3517900" cy="393700"/>
                    </a:xfrm>
                    <a:prstGeom prst="rect">
                      <a:avLst/>
                    </a:prstGeom>
                  </pic:spPr>
                </pic:pic>
              </a:graphicData>
            </a:graphic>
          </wp:inline>
        </w:drawing>
      </w:r>
      <w:r w:rsidRPr="00FE0516">
        <w:rPr>
          <w:rFonts w:cs="Times New Roman"/>
          <w:szCs w:val="24"/>
        </w:rPr>
        <w:fldChar w:fldCharType="begin"/>
      </w:r>
      <w:r w:rsidR="00D71356">
        <w:rPr>
          <w:rFonts w:cs="Times New Roman"/>
          <w:szCs w:val="24"/>
        </w:rPr>
        <w:instrText xml:space="preserve"> ADDIN ZOTERO_ITEM CSL_CITATION {"citationID":"l3X8pieG","properties":{"formattedCitation":" (Zhou et al., 2019)","plainCitation":" (Zhou et al., 2019)","noteIndex":0},"citationItems":[{"id":149,"uris":["http://zotero.org/users/local/qCrXjCmf/items/WFNDFLJG"],"itemData":{"id":149,"type":"paper-conference","abstract":"Previous studies on lexical substitution tend to obtain substitute candidates by finding the target word's synonyms from lexical resources (e.g., WordNet) and then rank the candidates based on its contexts. These approaches have two limitations: (1) They are likely to overlook good substitute candidates that are not the synonyms of the target words in the lexical resources; (2) They fail to take into account the substitution's influence on the global context of the sentence. To address these issues, we propose an end-to-end BERT-based lexical substitution approach which can propose and validate substitute candidates without using any annotated data or manually curated resources. Our approach first applies dropout to the target word's embedding for partially masking the word, allowing BERT to take balanced consideration of the target word's semantics and contexts for proposing substitute candidates, and then validates the candidates based on their substitution's influence on the global contextualized representation of the sentence. Experiments show our approach performs well in both proposing and ranking substitute candidates, achieving the state-of-the-art results in both LS07 and LS14 benchmarks.","container-title":"Proceedings of the 57th Annual Meeting of the Association for Computational Linguistics","DOI":"10.18653/v1/P19-1328","event-place":"Florence, Italy","event-title":"ACL 2019","page":"3368–3373","publisher":"Association for Computational Linguistics","publisher-place":"Florence, Italy","source":"ACLWeb","title":"BERT-based Lexical Substitution","URL":"https://aclanthology.org/P19-1328","author":[{"family":"Zhou","given":"Wangchunshu"},{"family":"Ge","given":"Tao"},{"family":"Xu","given":"Ke"},{"family":"Wei","given":"Furu"},{"family":"Zhou","given":"Ming"}],"accessed":{"date-parts":[["2022",2,19]]},"issued":{"date-parts":[["2019",7]]}}}],"schema":"https://github.com/citation-style-language/schema/raw/master/csl-citation.json"} </w:instrText>
      </w:r>
      <w:r w:rsidRPr="00FE0516">
        <w:rPr>
          <w:rFonts w:cs="Times New Roman"/>
          <w:szCs w:val="24"/>
        </w:rPr>
        <w:fldChar w:fldCharType="separate"/>
      </w:r>
      <w:bookmarkStart w:id="63" w:name="Bookmark11"/>
      <w:r w:rsidRPr="00FE0516">
        <w:rPr>
          <w:rFonts w:cs="Times New Roman"/>
          <w:szCs w:val="24"/>
        </w:rPr>
        <w:t xml:space="preserve"> (Zhou et al., 2019)</w:t>
      </w:r>
      <w:r w:rsidRPr="00FE0516">
        <w:rPr>
          <w:rFonts w:cs="Times New Roman"/>
          <w:szCs w:val="24"/>
        </w:rPr>
        <w:fldChar w:fldCharType="end"/>
      </w:r>
      <w:bookmarkEnd w:id="63"/>
      <w:r w:rsidRPr="00FE0516">
        <w:rPr>
          <w:rFonts w:cs="Times New Roman"/>
          <w:szCs w:val="24"/>
        </w:rPr>
        <w:t>.</w:t>
      </w:r>
    </w:p>
    <w:p w14:paraId="766584DC" w14:textId="4C097196" w:rsidR="00277959" w:rsidRPr="00FE0516" w:rsidRDefault="0007374C" w:rsidP="009656E9">
      <w:pPr>
        <w:spacing w:line="276" w:lineRule="auto"/>
        <w:jc w:val="both"/>
        <w:rPr>
          <w:rFonts w:cs="Times New Roman"/>
          <w:szCs w:val="24"/>
        </w:rPr>
      </w:pPr>
      <w:r>
        <w:rPr>
          <w:rFonts w:cs="Times New Roman"/>
          <w:szCs w:val="24"/>
        </w:rPr>
        <w:t>«</w:t>
      </w:r>
      <w:r w:rsidR="00103EF5">
        <w:rPr>
          <w:rFonts w:cs="Times New Roman"/>
          <w:szCs w:val="24"/>
        </w:rPr>
        <w:t> </w:t>
      </w:r>
      <w:r w:rsidR="00277959" w:rsidRPr="00FE0516">
        <w:rPr>
          <w:rFonts w:cs="Times New Roman"/>
          <w:szCs w:val="24"/>
        </w:rPr>
        <w:t>α</w:t>
      </w:r>
      <w:r w:rsidR="00103EF5">
        <w:rPr>
          <w:rFonts w:cs="Times New Roman"/>
          <w:szCs w:val="24"/>
        </w:rPr>
        <w:t> </w:t>
      </w:r>
      <w:r>
        <w:rPr>
          <w:rFonts w:cs="Times New Roman"/>
          <w:szCs w:val="24"/>
        </w:rPr>
        <w:t>»</w:t>
      </w:r>
      <w:r w:rsidR="00277959" w:rsidRPr="00FE0516">
        <w:rPr>
          <w:rFonts w:cs="Times New Roman"/>
          <w:szCs w:val="24"/>
        </w:rPr>
        <w:t xml:space="preserve"> représente le poids du score de proposition </w:t>
      </w:r>
    </w:p>
    <w:p w14:paraId="2FA6F352" w14:textId="6CCF7370" w:rsidR="00277959" w:rsidRDefault="00277959" w:rsidP="009656E9">
      <w:pPr>
        <w:spacing w:line="276" w:lineRule="auto"/>
        <w:jc w:val="both"/>
        <w:rPr>
          <w:rFonts w:cs="Times New Roman"/>
          <w:szCs w:val="24"/>
        </w:rPr>
      </w:pPr>
      <w:r w:rsidRPr="00FE0516">
        <w:rPr>
          <w:rFonts w:cs="Times New Roman"/>
          <w:szCs w:val="24"/>
        </w:rPr>
        <w:t xml:space="preserve">L’approche de </w:t>
      </w:r>
      <w:r w:rsidRPr="00FE0516">
        <w:rPr>
          <w:rFonts w:cs="Times New Roman"/>
          <w:szCs w:val="24"/>
        </w:rPr>
        <w:fldChar w:fldCharType="begin"/>
      </w:r>
      <w:r w:rsidR="00D71356">
        <w:rPr>
          <w:rFonts w:cs="Times New Roman"/>
          <w:szCs w:val="24"/>
        </w:rPr>
        <w:instrText xml:space="preserve"> ADDIN ZOTERO_ITEM CSL_CITATION {"citationID":"0zdcUXXH","properties":{"formattedCitation":" (Zhou et al., 2019)","plainCitation":" (Zhou et al., 2019)","dontUpdate":true,"noteIndex":0},"citationItems":[{"id":149,"uris":["http://zotero.org/users/local/qCrXjCmf/items/WFNDFLJG"],"itemData":{"id":149,"type":"paper-conference","abstract":"Previous studies on lexical substitution tend to obtain substitute candidates by finding the target word's synonyms from lexical resources (e.g., WordNet) and then rank the candidates based on its contexts. These approaches have two limitations: (1) They are likely to overlook good substitute candidates that are not the synonyms of the target words in the lexical resources; (2) They fail to take into account the substitution's influence on the global context of the sentence. To address these issues, we propose an end-to-end BERT-based lexical substitution approach which can propose and validate substitute candidates without using any annotated data or manually curated resources. Our approach first applies dropout to the target word's embedding for partially masking the word, allowing BERT to take balanced consideration of the target word's semantics and contexts for proposing substitute candidates, and then validates the candidates based on their substitution's influence on the global contextualized representation of the sentence. Experiments show our approach performs well in both proposing and ranking substitute candidates, achieving the state-of-the-art results in both LS07 and LS14 benchmarks.","container-title":"Proceedings of the 57th Annual Meeting of the Association for Computational Linguistics","DOI":"10.18653/v1/P19-1328","event-place":"Florence, Italy","event-title":"ACL 2019","page":"3368–3373","publisher":"Association for Computational Linguistics","publisher-place":"Florence, Italy","source":"ACLWeb","title":"BERT-based Lexical Substitution","URL":"https://aclanthology.org/P19-1328","author":[{"family":"Zhou","given":"Wangchunshu"},{"family":"Ge","given":"Tao"},{"family":"Xu","given":"Ke"},{"family":"Wei","given":"Furu"},{"family":"Zhou","given":"Ming"}],"accessed":{"date-parts":[["2022",2,19]]},"issued":{"date-parts":[["2019",7]]}}}],"schema":"https://github.com/citation-style-language/schema/raw/master/csl-citation.json"} </w:instrText>
      </w:r>
      <w:r w:rsidRPr="00FE0516">
        <w:rPr>
          <w:rFonts w:cs="Times New Roman"/>
          <w:szCs w:val="24"/>
        </w:rPr>
        <w:fldChar w:fldCharType="separate"/>
      </w:r>
      <w:bookmarkStart w:id="64" w:name="Bookmark12"/>
      <w:r w:rsidRPr="00FE0516">
        <w:rPr>
          <w:rFonts w:cs="Times New Roman"/>
          <w:szCs w:val="24"/>
        </w:rPr>
        <w:t>(Zhou et al., 2019)</w:t>
      </w:r>
      <w:r w:rsidRPr="00FE0516">
        <w:rPr>
          <w:rFonts w:cs="Times New Roman"/>
          <w:szCs w:val="24"/>
        </w:rPr>
        <w:fldChar w:fldCharType="end"/>
      </w:r>
      <w:bookmarkEnd w:id="64"/>
      <w:r w:rsidRPr="00FE0516">
        <w:rPr>
          <w:rFonts w:cs="Times New Roman"/>
          <w:szCs w:val="24"/>
        </w:rPr>
        <w:t xml:space="preserve"> a obtenu des résultats encourageants. </w:t>
      </w:r>
      <w:r w:rsidR="00B31C96">
        <w:rPr>
          <w:rFonts w:cs="Times New Roman"/>
          <w:szCs w:val="24"/>
        </w:rPr>
        <w:t>I</w:t>
      </w:r>
      <w:r w:rsidRPr="00FE0516">
        <w:rPr>
          <w:rFonts w:cs="Times New Roman"/>
          <w:szCs w:val="24"/>
        </w:rPr>
        <w:t xml:space="preserve">ls le comparent à WordNet à travers LS07 (jeu de données de SemEval 2007) et LS14 (connu sous le nom du jeu de données CoinCo provenant de </w:t>
      </w:r>
      <w:r w:rsidR="00146A4C">
        <w:rPr>
          <w:rFonts w:cs="Times New Roman"/>
          <w:szCs w:val="24"/>
        </w:rPr>
        <w:t>[</w:t>
      </w:r>
      <w:r w:rsidRPr="00FE0516">
        <w:rPr>
          <w:rFonts w:cs="Times New Roman"/>
          <w:szCs w:val="24"/>
        </w:rPr>
        <w:t>Kremer et al., 2014</w:t>
      </w:r>
      <w:r w:rsidR="00146A4C">
        <w:rPr>
          <w:rFonts w:cs="Times New Roman"/>
          <w:szCs w:val="24"/>
        </w:rPr>
        <w:t>] cité par [Zhou et al., 2019]</w:t>
      </w:r>
      <w:r w:rsidRPr="00FE0516">
        <w:rPr>
          <w:rFonts w:cs="Times New Roman"/>
          <w:szCs w:val="24"/>
        </w:rPr>
        <w:t>) qui sont des jeux de données servant pour étalons dans l</w:t>
      </w:r>
      <w:r w:rsidR="00B72CCC" w:rsidRPr="00FE0516">
        <w:rPr>
          <w:rFonts w:cs="Times New Roman"/>
          <w:szCs w:val="24"/>
        </w:rPr>
        <w:t>’</w:t>
      </w:r>
      <w:r w:rsidRPr="00FE0516">
        <w:rPr>
          <w:rFonts w:cs="Times New Roman"/>
          <w:szCs w:val="24"/>
        </w:rPr>
        <w:t xml:space="preserve">évaluation de la substitution lexicale. Des </w:t>
      </w:r>
      <w:r w:rsidR="001E58CF">
        <w:rPr>
          <w:rFonts w:cs="Times New Roman"/>
          <w:szCs w:val="24"/>
        </w:rPr>
        <w:t>mesure</w:t>
      </w:r>
      <w:r w:rsidRPr="00FE0516">
        <w:rPr>
          <w:rFonts w:cs="Times New Roman"/>
          <w:szCs w:val="24"/>
        </w:rPr>
        <w:t>s sont proposées dans ces jeux de données afin d</w:t>
      </w:r>
      <w:r w:rsidR="00B72CCC" w:rsidRPr="00FE0516">
        <w:rPr>
          <w:rFonts w:cs="Times New Roman"/>
          <w:szCs w:val="24"/>
        </w:rPr>
        <w:t>’</w:t>
      </w:r>
      <w:r w:rsidRPr="00FE0516">
        <w:rPr>
          <w:rFonts w:cs="Times New Roman"/>
          <w:szCs w:val="24"/>
        </w:rPr>
        <w:t>évaluer la qualité de la substitution. Ils démontrent que leur approche de proposition de substitut est plus efficace pour la substitution lexicale grâce en partie à la contextualisation au niveau de la phrase comparée à l’approche mot par mot de WordNet.</w:t>
      </w:r>
    </w:p>
    <w:p w14:paraId="3B1A2DA2" w14:textId="77777777" w:rsidR="004F1747" w:rsidRDefault="004F1747" w:rsidP="009656E9">
      <w:pPr>
        <w:spacing w:line="276" w:lineRule="auto"/>
        <w:jc w:val="both"/>
        <w:rPr>
          <w:rFonts w:cs="Times New Roman"/>
          <w:szCs w:val="24"/>
        </w:rPr>
      </w:pPr>
    </w:p>
    <w:p w14:paraId="04B46375" w14:textId="77777777" w:rsidR="00B16234" w:rsidRPr="00FE0516" w:rsidRDefault="00B16234" w:rsidP="009656E9">
      <w:pPr>
        <w:spacing w:line="276" w:lineRule="auto"/>
        <w:jc w:val="both"/>
        <w:rPr>
          <w:rFonts w:cs="Times New Roman"/>
          <w:szCs w:val="24"/>
        </w:rPr>
      </w:pPr>
    </w:p>
    <w:p w14:paraId="32D14CF5" w14:textId="7CE2E5BC" w:rsidR="00277959" w:rsidRPr="00FE0516" w:rsidRDefault="008D58B0" w:rsidP="009656E9">
      <w:pPr>
        <w:pStyle w:val="Titre2"/>
        <w:spacing w:line="276" w:lineRule="auto"/>
        <w:jc w:val="both"/>
        <w:rPr>
          <w:rFonts w:ascii="Times New Roman" w:hAnsi="Times New Roman" w:cs="Times New Roman"/>
          <w:sz w:val="28"/>
          <w:szCs w:val="28"/>
        </w:rPr>
      </w:pPr>
      <w:bookmarkStart w:id="65" w:name="_Toc139238664"/>
      <w:r>
        <w:rPr>
          <w:rFonts w:ascii="Times New Roman" w:hAnsi="Times New Roman" w:cs="Times New Roman"/>
          <w:sz w:val="28"/>
          <w:szCs w:val="28"/>
        </w:rPr>
        <w:t xml:space="preserve">V.3 </w:t>
      </w:r>
      <w:r w:rsidR="00277959" w:rsidRPr="00FE0516">
        <w:rPr>
          <w:rFonts w:ascii="Times New Roman" w:hAnsi="Times New Roman" w:cs="Times New Roman"/>
          <w:sz w:val="28"/>
          <w:szCs w:val="28"/>
        </w:rPr>
        <w:t>CamemBERT </w:t>
      </w:r>
      <w:r w:rsidR="00277959" w:rsidRPr="00FE0516">
        <w:rPr>
          <w:rFonts w:ascii="Times New Roman" w:hAnsi="Times New Roman" w:cs="Times New Roman"/>
          <w:b w:val="0"/>
          <w:bCs/>
          <w:sz w:val="28"/>
          <w:szCs w:val="28"/>
        </w:rPr>
        <w:fldChar w:fldCharType="begin"/>
      </w:r>
      <w:r w:rsidR="00B254CC" w:rsidRPr="00FE0516">
        <w:rPr>
          <w:rFonts w:ascii="Times New Roman" w:hAnsi="Times New Roman" w:cs="Times New Roman"/>
          <w:bCs/>
          <w:sz w:val="28"/>
          <w:szCs w:val="28"/>
        </w:rPr>
        <w:instrText xml:space="preserve"> ADDIN ZOTERO_ITEM CSL_CITATION {"citationID":"wJnrcMVA","properties":{"formattedCitation":" (Martin et al., 2020)","plainCitation":" (Martin et al., 2020)","dontUpdate":true,"noteIndex":0},"citationItems":[{"id":158,"uris":["http://zotero.org/users/local/qCrXjCmf/items/DPXB47NG"],"itemData":{"id":158,"type":"article-journal","abstract":"Pretrained language models are now ubiquitous in Natural Language Processing. Despite their success, most available models have either been trained on English data or on the concatenation of data in multiple languages. This makes practical use of such models --in all languages except English-- very limited. In this paper, we investigate the feasibility of training monolingual Transformer-based language models for other languages, taking French as an example and evaluating our language models on part-of-speech tagging, dependency parsing, named entity recognition and natural language inference tasks. We show that the use of web crawled data is preferable to the use of Wikipedia data. More surprisingly, we show that a relatively small web crawled dataset (4GB) leads to results that are as good as those obtained using larger datasets (130+GB). Our best performing model CamemBERT reaches or improves the state of the art in all four downstream tasks.","container-title":"Proceedings of the 58th Annual Meeting of the Association for Computational Linguistics","DOI":"10.18653/v1/2020.acl-main.645","note":"arXiv: 1911.03894","page":"7203-7219","source":"arXiv.org","title":"CamemBERT: a Tasty French Language Model","title-short":"CamemBERT","author":[{"family":"Martin","given":"Louis"},{"family":"Muller","given":"Benjamin"},{"family":"Suárez","given":"Pedro Javier Ortiz"},{"family":"Dupont","given":"Yoann"},{"family":"Romary","given":"Laurent"},{"family":"Clergerie","given":"Éric Villemonte","non-dropping-particle":"de la"},{"family":"Seddah","given":"Djamé"},{"family":"Sagot","given":"Benoît"}],"issued":{"date-parts":[["2020"]]}}}],"schema":"https://github.com/citation-style-language/schema/raw/master/csl-citation.json"} </w:instrText>
      </w:r>
      <w:r w:rsidR="00277959" w:rsidRPr="00FE0516">
        <w:rPr>
          <w:rFonts w:ascii="Times New Roman" w:hAnsi="Times New Roman" w:cs="Times New Roman"/>
          <w:b w:val="0"/>
          <w:bCs/>
          <w:sz w:val="28"/>
          <w:szCs w:val="28"/>
        </w:rPr>
        <w:fldChar w:fldCharType="separate"/>
      </w:r>
      <w:r w:rsidR="00277959" w:rsidRPr="00FE0516">
        <w:rPr>
          <w:rFonts w:ascii="Times New Roman" w:hAnsi="Times New Roman" w:cs="Times New Roman"/>
          <w:sz w:val="28"/>
          <w:szCs w:val="28"/>
        </w:rPr>
        <w:t>(Martin et al., 2020)</w:t>
      </w:r>
      <w:r w:rsidR="00277959" w:rsidRPr="00FE0516">
        <w:rPr>
          <w:rFonts w:ascii="Times New Roman" w:hAnsi="Times New Roman" w:cs="Times New Roman"/>
          <w:b w:val="0"/>
          <w:bCs/>
          <w:sz w:val="28"/>
          <w:szCs w:val="28"/>
        </w:rPr>
        <w:fldChar w:fldCharType="end"/>
      </w:r>
      <w:r w:rsidR="00277959" w:rsidRPr="00FE0516">
        <w:rPr>
          <w:rFonts w:ascii="Times New Roman" w:hAnsi="Times New Roman" w:cs="Times New Roman"/>
          <w:sz w:val="28"/>
          <w:szCs w:val="28"/>
        </w:rPr>
        <w:t> : le dérivé de BERT pour le français.</w:t>
      </w:r>
      <w:bookmarkEnd w:id="65"/>
    </w:p>
    <w:p w14:paraId="22822760" w14:textId="77777777" w:rsidR="00277959" w:rsidRPr="00FE0516" w:rsidRDefault="00277959" w:rsidP="009656E9">
      <w:pPr>
        <w:spacing w:line="276" w:lineRule="auto"/>
        <w:jc w:val="both"/>
        <w:rPr>
          <w:rFonts w:cs="Times New Roman"/>
        </w:rPr>
      </w:pPr>
    </w:p>
    <w:p w14:paraId="762D5594" w14:textId="7E5C6B4E" w:rsidR="00277959" w:rsidRPr="00FE0516" w:rsidRDefault="00277959" w:rsidP="009656E9">
      <w:pPr>
        <w:spacing w:line="276" w:lineRule="auto"/>
        <w:jc w:val="both"/>
        <w:rPr>
          <w:rFonts w:cs="Times New Roman"/>
          <w:szCs w:val="24"/>
        </w:rPr>
      </w:pPr>
      <w:r w:rsidRPr="00FE0516">
        <w:rPr>
          <w:rFonts w:cs="Times New Roman"/>
          <w:szCs w:val="24"/>
        </w:rPr>
        <w:t xml:space="preserve">Maintenant que nous avons vu comment BERT fonctionne, il est intéressant de voir son dérivé pour la langue française : CamemBERT. </w:t>
      </w:r>
      <w:r w:rsidRPr="00FE0516">
        <w:rPr>
          <w:rFonts w:cs="Times New Roman"/>
          <w:szCs w:val="24"/>
        </w:rPr>
        <w:fldChar w:fldCharType="begin"/>
      </w:r>
      <w:r w:rsidR="00B254CC" w:rsidRPr="00FE0516">
        <w:rPr>
          <w:rFonts w:cs="Times New Roman"/>
          <w:szCs w:val="24"/>
        </w:rPr>
        <w:instrText xml:space="preserve"> ADDIN ZOTERO_ITEM CSL_CITATION {"citationID":"ft7JYMo3","properties":{"formattedCitation":" (Martin et al., 2020)","plainCitation":" (Martin et al., 2020)","noteIndex":0},"citationItems":[{"id":158,"uris":["http://zotero.org/users/local/qCrXjCmf/items/DPXB47NG"],"itemData":{"id":158,"type":"article-journal","abstract":"Pretrained language models are now ubiquitous in Natural Language Processing. Despite their success, most available models have either been trained on English data or on the concatenation of data in multiple languages. This makes practical use of such models --in all languages except English-- very limited. In this paper, we investigate the feasibility of training monolingual Transformer-based language models for other languages, taking French as an example and evaluating our language models on part-of-speech tagging, dependency parsing, named entity recognition and natural language inference tasks. We show that the use of web crawled data is preferable to the use of Wikipedia data. More surprisingly, we show that a relatively small web crawled dataset (4GB) leads to results that are as good as those obtained using larger datasets (130+GB). Our best performing model CamemBERT reaches or improves the state of the art in all four downstream tasks.","container-title":"Proceedings of the 58th Annual Meeting of the Association for Computational Linguistics","DOI":"10.18653/v1/2020.acl-main.645","note":"arXiv: 1911.03894","page":"7203-7219","source":"arXiv.org","title":"CamemBERT: a Tasty French Language Model","title-short":"CamemBERT","author":[{"family":"Martin","given":"Louis"},{"family":"Muller","given":"Benjamin"},{"family":"Suárez","given":"Pedro Javier Ortiz"},{"family":"Dupont","given":"Yoann"},{"family":"Romary","given":"Laurent"},{"family":"Clergerie","given":"Éric Villemonte","non-dropping-particle":"de la"},{"family":"Seddah","given":"Djamé"},{"family":"Sagot","given":"Benoît"}],"issued":{"date-parts":[["2020"]]}}}],"schema":"https://github.com/citation-style-language/schema/raw/master/csl-citation.json"} </w:instrText>
      </w:r>
      <w:r w:rsidRPr="00FE0516">
        <w:rPr>
          <w:rFonts w:cs="Times New Roman"/>
          <w:szCs w:val="24"/>
        </w:rPr>
        <w:fldChar w:fldCharType="separate"/>
      </w:r>
      <w:bookmarkStart w:id="66" w:name="Bookmark13"/>
      <w:r w:rsidRPr="00FE0516">
        <w:rPr>
          <w:rFonts w:cs="Times New Roman"/>
          <w:szCs w:val="24"/>
        </w:rPr>
        <w:t xml:space="preserve"> (Martin et al., 2020)</w:t>
      </w:r>
      <w:r w:rsidRPr="00FE0516">
        <w:rPr>
          <w:rFonts w:cs="Times New Roman"/>
          <w:szCs w:val="24"/>
        </w:rPr>
        <w:fldChar w:fldCharType="end"/>
      </w:r>
      <w:bookmarkEnd w:id="66"/>
      <w:r w:rsidRPr="00FE0516">
        <w:rPr>
          <w:rFonts w:cs="Times New Roman"/>
          <w:szCs w:val="24"/>
        </w:rPr>
        <w:t>. Nous pouvons noter que BERT existe dans une forme multilingue abrégée comme suit : mBert. Mais, un outil spécialisé dans une seule langue [104 langues différentes pour mBERT] sera toujours meilleur qu’un outil multilingue</w:t>
      </w:r>
      <w:r w:rsidR="009A0AF1">
        <w:rPr>
          <w:rFonts w:cs="Times New Roman"/>
          <w:szCs w:val="24"/>
        </w:rPr>
        <w:t>,</w:t>
      </w:r>
      <w:r w:rsidRPr="00FE0516">
        <w:rPr>
          <w:rFonts w:cs="Times New Roman"/>
          <w:szCs w:val="24"/>
        </w:rPr>
        <w:t xml:space="preserve"> dans ce cas de figure. </w:t>
      </w:r>
    </w:p>
    <w:p w14:paraId="44390873" w14:textId="0DF578DF" w:rsidR="00277959" w:rsidRPr="00FE0516" w:rsidRDefault="00277959" w:rsidP="009656E9">
      <w:pPr>
        <w:spacing w:line="276" w:lineRule="auto"/>
        <w:jc w:val="both"/>
        <w:rPr>
          <w:rFonts w:cs="Times New Roman"/>
          <w:szCs w:val="24"/>
        </w:rPr>
      </w:pPr>
      <w:r w:rsidRPr="00FE0516">
        <w:rPr>
          <w:rFonts w:cs="Times New Roman"/>
          <w:szCs w:val="24"/>
        </w:rPr>
        <w:t>RoBERTa</w:t>
      </w:r>
      <w:r w:rsidRPr="00FE0516">
        <w:rPr>
          <w:rFonts w:cs="Times New Roman"/>
          <w:szCs w:val="24"/>
        </w:rPr>
        <w:fldChar w:fldCharType="begin"/>
      </w:r>
      <w:r w:rsidRPr="00FE0516">
        <w:rPr>
          <w:rFonts w:cs="Times New Roman"/>
          <w:szCs w:val="24"/>
        </w:rPr>
        <w:instrText xml:space="preserve"> ADDIN ZOTERO_ITEM CSL_CITATION {"citationID":"QBQxguyQ","properties":{"formattedCitation":" (Liu et al., 2019)","plainCitation":" (Liu et al., 2019)","noteIndex":0},"citationItems":[{"id":222,"uris":["http://zotero.org/users/local/qCrXjCmf/items/IUQPC9C9"],"itemData":{"id":222,"type":"article-journal","abstract":"Language model pretraining has led to significant performance gains but careful comparison between different approaches is challenging. Training is computationally expensive, often done on private datasets of different sizes, and, as we will show, hyperparameter choices have significant impact on the final results. We present a replication study of BERT pretraining (Devlin et al., 2019) that carefully measures the impact of many key hyperparameters and training data size. We find that BERT was significantly undertrained, and can match or exceed the performance of every model published after it. Our best model achieves state-of-the-art results on GLUE, RACE and SQuAD. These results highlight the importance of previously overlooked design choices, and raise questions about the source of recently reported improvements. We release our models and code.","container-title":"arXiv:1907.11692 [cs]","note":"arXiv: 1907.11692","source":"arXiv.org","title":"RoBERTa: A Robustly Optimized BERT Pretraining Approach","title-short":"RoBERTa","URL":"http://arxiv.org/abs/1907.11692","author":[{"family":"Liu","given":"Yinhan"},{"family":"Ott","given":"Myle"},{"family":"Goyal","given":"Naman"},{"family":"Du","given":"Jingfei"},{"family":"Joshi","given":"Mandar"},{"family":"Chen","given":"Danqi"},{"family":"Levy","given":"Omer"},{"family":"Lewis","given":"Mike"},{"family":"Zettlemoyer","given":"Luke"},{"family":"Stoyanov","given":"Veselin"}],"accessed":{"date-parts":[["2022",3,23]]},"issued":{"date-parts":[["2019",7,26]]}}}],"schema":"https://github.com/citation-style-language/schema/raw/master/csl-citation.json"} </w:instrText>
      </w:r>
      <w:r w:rsidRPr="00FE0516">
        <w:rPr>
          <w:rFonts w:cs="Times New Roman"/>
          <w:szCs w:val="24"/>
        </w:rPr>
        <w:fldChar w:fldCharType="separate"/>
      </w:r>
      <w:r w:rsidRPr="00FE0516">
        <w:rPr>
          <w:rFonts w:cs="Times New Roman"/>
        </w:rPr>
        <w:t xml:space="preserve"> (Liu et al., 2019)</w:t>
      </w:r>
      <w:r w:rsidRPr="00FE0516">
        <w:rPr>
          <w:rFonts w:cs="Times New Roman"/>
          <w:szCs w:val="24"/>
        </w:rPr>
        <w:fldChar w:fldCharType="end"/>
      </w:r>
      <w:r w:rsidRPr="00FE0516">
        <w:rPr>
          <w:rFonts w:cs="Times New Roman"/>
          <w:szCs w:val="24"/>
        </w:rPr>
        <w:t xml:space="preserve"> est une forme améliorée de Bert qui est plus performante, utilise « dynamic masking » et plus de données d’entraînement également. Cette ressource se concentre de la première phase de pré-entra</w:t>
      </w:r>
      <w:r w:rsidR="00B31C96">
        <w:rPr>
          <w:rFonts w:cs="Times New Roman"/>
          <w:szCs w:val="24"/>
        </w:rPr>
        <w:t>î</w:t>
      </w:r>
      <w:r w:rsidRPr="00FE0516">
        <w:rPr>
          <w:rFonts w:cs="Times New Roman"/>
          <w:szCs w:val="24"/>
        </w:rPr>
        <w:t xml:space="preserve">nement. </w:t>
      </w:r>
    </w:p>
    <w:p w14:paraId="5B05FD04" w14:textId="1729ACF2" w:rsidR="00277959" w:rsidRPr="00FE0516" w:rsidRDefault="00277959" w:rsidP="009656E9">
      <w:pPr>
        <w:spacing w:line="276" w:lineRule="auto"/>
        <w:jc w:val="both"/>
        <w:rPr>
          <w:rFonts w:cs="Times New Roman"/>
          <w:szCs w:val="24"/>
        </w:rPr>
      </w:pPr>
      <w:r w:rsidRPr="00FE0516">
        <w:rPr>
          <w:rFonts w:cs="Times New Roman"/>
          <w:szCs w:val="24"/>
        </w:rPr>
        <w:t xml:space="preserve">Vectorisation des mots </w:t>
      </w:r>
      <w:r w:rsidR="00D8252A">
        <w:rPr>
          <w:rFonts w:cs="Times New Roman"/>
          <w:szCs w:val="24"/>
        </w:rPr>
        <w:t>non</w:t>
      </w:r>
      <w:r w:rsidRPr="00FE0516">
        <w:rPr>
          <w:rFonts w:cs="Times New Roman"/>
          <w:szCs w:val="24"/>
        </w:rPr>
        <w:t xml:space="preserve"> contextualisée : word2vec </w:t>
      </w:r>
      <w:r w:rsidR="00095944" w:rsidRPr="00095944">
        <w:rPr>
          <w:rFonts w:cs="Times New Roman"/>
          <w:szCs w:val="24"/>
        </w:rPr>
        <w:t>(Mikolov et al., 2013)</w:t>
      </w:r>
      <w:r w:rsidR="00095944">
        <w:rPr>
          <w:rFonts w:cs="Times New Roman"/>
          <w:szCs w:val="24"/>
        </w:rPr>
        <w:t xml:space="preserve"> cité par </w:t>
      </w:r>
      <w:r w:rsidR="00095944">
        <w:rPr>
          <w:rFonts w:cs="Times New Roman"/>
          <w:szCs w:val="24"/>
        </w:rPr>
        <w:fldChar w:fldCharType="begin"/>
      </w:r>
      <w:r w:rsidR="00095944">
        <w:rPr>
          <w:rFonts w:cs="Times New Roman"/>
          <w:szCs w:val="24"/>
        </w:rPr>
        <w:instrText xml:space="preserve"> ADDIN ZOTERO_ITEM CSL_CITATION {"citationID":"tNjui5nW","properties":{"formattedCitation":" (Loureiro et Jorge, 2019)","plainCitation":" (Loureiro et Jorge, 2019)","noteIndex":0},"citationItems":[{"id":197,"uris":["http://zotero.org/users/local/qCrXjCmf/items/X7EVRDHZ"],"itemData":{"id":197,"type":"paper-conference","abstract":"Contextual embeddings represent a new generation of semantic representations learned from Neural Language Modelling (NLM) that addresses the issue of meaning conflation hampering traditional word embeddings. In this work, we show that contextual embeddings can be used to achieve unprecedented gains in Word Sense Disambiguation (WSD) tasks. Our approach focuses on creating sense-level embeddings with full-coverage of WordNet, and without recourse to explicit knowledge of sense distributions or task-specific modelling. As a result, a simple Nearest Neighbors (k-NN) method using our representations is able to consistently surpass the performance of previous systems using powerful neural sequencing models. We also analyse the robustness of our approach when ignoring part-of-speech and lemma features, requiring disambiguation against the full sense inventory, and revealing shortcomings to be improved. Finally, we explore applications of our sense embeddings for concept-level analyses of contextual embeddings and their respective NLMs.","container-title":"Proceedings of the 57th Annual Meeting of the Association for Computational Linguistics","DOI":"10.18653/v1/P19-1569","event-place":"Florence, Italy","event-title":"ACL 2019","page":"5682–5691","publisher":"Association for Computational Linguistics","publisher-place":"Florence, Italy","source":"ACLWeb","title":"Language Modelling Makes Sense: Propagating Representations through WordNet for Full-Coverage Word Sense Disambiguation","title-short":"Language Modelling Makes Sense","URL":"https://aclanthology.org/P19-1569","author":[{"family":"Loureiro","given":"Daniel"},{"family":"Jorge","given":"Alípio"}],"accessed":{"date-parts":[["2022",3,20]]},"issued":{"date-parts":[["2019",7]]}}}],"schema":"https://github.com/citation-style-language/schema/raw/master/csl-citation.json"} </w:instrText>
      </w:r>
      <w:r w:rsidR="00095944">
        <w:rPr>
          <w:rFonts w:cs="Times New Roman"/>
          <w:szCs w:val="24"/>
        </w:rPr>
        <w:fldChar w:fldCharType="separate"/>
      </w:r>
      <w:r w:rsidR="00095944" w:rsidRPr="00095944">
        <w:rPr>
          <w:rFonts w:cs="Times New Roman"/>
        </w:rPr>
        <w:t xml:space="preserve"> (Loureiro et Jorge, 2019)</w:t>
      </w:r>
      <w:r w:rsidR="00095944">
        <w:rPr>
          <w:rFonts w:cs="Times New Roman"/>
          <w:szCs w:val="24"/>
        </w:rPr>
        <w:fldChar w:fldCharType="end"/>
      </w:r>
      <w:r w:rsidR="00103EF5">
        <w:rPr>
          <w:rFonts w:cs="Times New Roman"/>
          <w:szCs w:val="24"/>
        </w:rPr>
        <w:t> </w:t>
      </w:r>
      <w:r w:rsidRPr="00FE0516">
        <w:rPr>
          <w:rFonts w:cs="Times New Roman"/>
          <w:szCs w:val="24"/>
        </w:rPr>
        <w:t>; GloVe</w:t>
      </w:r>
      <w:r w:rsidR="0070117B">
        <w:rPr>
          <w:rFonts w:cs="Times New Roman"/>
          <w:szCs w:val="24"/>
        </w:rPr>
        <w:t xml:space="preserve"> </w:t>
      </w:r>
      <w:r w:rsidR="0070117B">
        <w:rPr>
          <w:rFonts w:cs="Times New Roman"/>
          <w:szCs w:val="24"/>
        </w:rPr>
        <w:fldChar w:fldCharType="begin"/>
      </w:r>
      <w:r w:rsidR="0070117B">
        <w:rPr>
          <w:rFonts w:cs="Times New Roman"/>
          <w:szCs w:val="24"/>
        </w:rPr>
        <w:instrText xml:space="preserve"> ADDIN ZOTERO_ITEM CSL_CITATION {"citationID":"xgoAYb2F","properties":{"formattedCitation":" (Pennington, Socher, et Manning, 2014)","plainCitation":" (Pennington, Socher, et Manning, 2014)","noteIndex":0},"citationItems":[{"id":464,"uris":["http://zotero.org/users/local/qCrXjCmf/items/Q646UBGR"],"itemData":{"id":464,"type":"paper-conference","container-title":"Proceedings of the 2014 Conference on Empirical Methods in Natural Language Processing (EMNLP)","DOI":"10.3115/v1/D14-1162","event-place":"Doha, Qatar","event-title":"EMNLP 2014","page":"1532–1543","publisher":"Association for Computational Linguistics","publisher-place":"Doha, Qatar","source":"ACLWeb","title":"GloVe: Global Vectors for Word Representation","title-short":"GloVe","URL":"https://aclanthology.org/D14-1162","author":[{"family":"Pennington","given":"Jeffrey"},{"family":"Socher","given":"Richard"},{"family":"Manning","given":"Christopher"}],"accessed":{"date-parts":[["2022",7,25]]},"issued":{"date-parts":[["2014",10]]}}}],"schema":"https://github.com/citation-style-language/schema/raw/master/csl-citation.json"} </w:instrText>
      </w:r>
      <w:r w:rsidR="0070117B">
        <w:rPr>
          <w:rFonts w:cs="Times New Roman"/>
          <w:szCs w:val="24"/>
        </w:rPr>
        <w:fldChar w:fldCharType="separate"/>
      </w:r>
      <w:r w:rsidR="0070117B" w:rsidRPr="0070117B">
        <w:rPr>
          <w:rFonts w:cs="Times New Roman"/>
        </w:rPr>
        <w:t xml:space="preserve"> (Pennington, Socher, et Manning, 2014)</w:t>
      </w:r>
      <w:r w:rsidR="0070117B">
        <w:rPr>
          <w:rFonts w:cs="Times New Roman"/>
          <w:szCs w:val="24"/>
        </w:rPr>
        <w:fldChar w:fldCharType="end"/>
      </w:r>
    </w:p>
    <w:p w14:paraId="0FC8691C" w14:textId="4CFC29C0" w:rsidR="00277959" w:rsidRPr="00FE0516" w:rsidRDefault="00277959" w:rsidP="009656E9">
      <w:pPr>
        <w:spacing w:line="276" w:lineRule="auto"/>
        <w:jc w:val="both"/>
        <w:rPr>
          <w:rFonts w:cs="Times New Roman"/>
          <w:szCs w:val="24"/>
        </w:rPr>
      </w:pPr>
      <w:r w:rsidRPr="00FE0516">
        <w:rPr>
          <w:rFonts w:cs="Times New Roman"/>
          <w:szCs w:val="24"/>
        </w:rPr>
        <w:t>Vectorisation des mots contextualisée : ELMo</w:t>
      </w:r>
      <w:r w:rsidR="001973AE">
        <w:rPr>
          <w:rFonts w:cs="Times New Roman"/>
          <w:szCs w:val="24"/>
        </w:rPr>
        <w:fldChar w:fldCharType="begin"/>
      </w:r>
      <w:r w:rsidR="001973AE">
        <w:rPr>
          <w:rFonts w:cs="Times New Roman"/>
          <w:szCs w:val="24"/>
        </w:rPr>
        <w:instrText xml:space="preserve"> ADDIN ZOTERO_ITEM CSL_CITATION {"citationID":"NwOQmNte","properties":{"formattedCitation":" (Peters et al., 2018)","plainCitation":" (Peters et al., 2018)","noteIndex":0},"citationItems":[{"id":164,"uris":["http://zotero.org/users/local/qCrXjCmf/items/Q3C5A8QM"],"itemData":{"id":164,"type":"paper-conference","abstract":"We introduce a new type of deep contextualized word representation that models both (1) complex characteristics of word use (e.g., syntax and semantics), and (2) how these uses vary across linguistic contexts (i.e., to model polysemy). Our word vectors are learned functions of the internal states of a deep bidirectional language model (biLM), which is pre-trained on a large text corpus. We show that these representations can be easily added to existing models and significantly improve the state of the art across six challenging NLP problems, including question answering, textual entailment and sentiment analysis. We also present an analysis showing that exposing the deep internals of the pre-trained network is crucial, allowing downstream models to mix different types of semi-supervision signals.","container-title":"Proceedings of the 2018 Conference of the North American Chapter of the Association for Computational Linguistics: Human Language Technologies, Volume 1 (Long Papers)","DOI":"10.18653/v1/N18-1202","event-place":"New Orleans, Louisiana","event-title":"NAACL-HLT 2018","page":"2227–2237","publisher":"Association for Computational Linguistics","publisher-place":"New Orleans, Louisiana","source":"ACLWeb","title":"Deep Contextualized Word Representations","URL":"https://aclanthology.org/N18-1202","author":[{"family":"Peters","given":"Matthew E."},{"family":"Neumann","given":"Mark"},{"family":"Iyyer","given":"Mohit"},{"family":"Gardner","given":"Matt"},{"family":"Clark","given":"Christopher"},{"family":"Lee","given":"Kenton"},{"family":"Zettlemoyer","given":"Luke"}],"accessed":{"date-parts":[["2022",3,2]]},"issued":{"date-parts":[["2018",6]]}}}],"schema":"https://github.com/citation-style-language/schema/raw/master/csl-citation.json"} </w:instrText>
      </w:r>
      <w:r w:rsidR="001973AE">
        <w:rPr>
          <w:rFonts w:cs="Times New Roman"/>
          <w:szCs w:val="24"/>
        </w:rPr>
        <w:fldChar w:fldCharType="separate"/>
      </w:r>
      <w:r w:rsidR="001973AE" w:rsidRPr="001973AE">
        <w:rPr>
          <w:rFonts w:cs="Times New Roman"/>
        </w:rPr>
        <w:t xml:space="preserve"> (Peters et al., 2018)</w:t>
      </w:r>
      <w:r w:rsidR="001973AE">
        <w:rPr>
          <w:rFonts w:cs="Times New Roman"/>
          <w:szCs w:val="24"/>
        </w:rPr>
        <w:fldChar w:fldCharType="end"/>
      </w:r>
      <w:r w:rsidRPr="00FE0516">
        <w:rPr>
          <w:rFonts w:cs="Times New Roman"/>
          <w:szCs w:val="24"/>
        </w:rPr>
        <w:t>,</w:t>
      </w:r>
      <w:r w:rsidR="00F31780">
        <w:rPr>
          <w:rFonts w:cs="Times New Roman"/>
          <w:szCs w:val="24"/>
        </w:rPr>
        <w:t xml:space="preserve"> FLAIR</w:t>
      </w:r>
      <w:r w:rsidR="00F31780">
        <w:rPr>
          <w:rFonts w:cs="Times New Roman"/>
          <w:szCs w:val="24"/>
        </w:rPr>
        <w:fldChar w:fldCharType="begin"/>
      </w:r>
      <w:r w:rsidR="00F31780">
        <w:rPr>
          <w:rFonts w:cs="Times New Roman"/>
          <w:szCs w:val="24"/>
        </w:rPr>
        <w:instrText xml:space="preserve"> ADDIN ZOTERO_ITEM CSL_CITATION {"citationID":"3i8R3Sgl","properties":{"formattedCitation":" (Akbik et al., 2019)","plainCitation":" (Akbik et al., 2019)","noteIndex":0},"citationItems":[{"id":42,"uris":["http://zotero.org/users/local/qCrXjCmf/items/2CDDA9F4"],"itemData":{"id":42,"type":"paper-conference","abstract":"We present FLAIR, an NLP framework designed to facilitate training and distribution of state-of-the-art sequence labeling, text classification and language models. The core idea of the framework is to present a simple, unified interface for conceptually very different types of word and document embeddings. This effectively hides all embedding-specific engineering complexity and allows researchers to “mix and match” various embeddings with little effort. The framework also implements standard model training and hyperparameter selection routines, as well as a data fetching module that can download publicly available NLP datasets and convert them into data structures for quick set up of experiments. Finally, FLAIR also ships with a “model zoo” of pre-trained models to allow researchers to use state-of-the-art NLP models in their applications. This paper gives an overview of the framework and its functionality. The framework is available on GitHub at https://github.com/zalandoresearch/flair .","container-title":"Proceedings of the 2019 Conference of the North American Chapter of the Association for Computational Linguistics (Demonstrations)","DOI":"10.18653/v1/N19-4010","event-place":"Minneapolis, Minnesota","page":"54–59","publisher":"Association for Computational Linguistics","publisher-place":"Minneapolis, Minnesota","source":"ACLWeb","title":"FLAIR: An Easy-to-Use Framework for State-of-the-Art NLP","title-short":"FLAIR","URL":"https://aclanthology.org/N19-4010","author":[{"family":"Akbik","given":"Alan"},{"family":"Bergmann","given":"Tanja"},{"family":"Blythe","given":"Duncan"},{"family":"Rasul","given":"Kashif"},{"family":"Schweter","given":"Stefan"},{"family":"Vollgraf","given":"Roland"}],"accessed":{"date-parts":[["2021",11,2]]},"issued":{"date-parts":[["2019",6]]}}}],"schema":"https://github.com/citation-style-language/schema/raw/master/csl-citation.json"} </w:instrText>
      </w:r>
      <w:r w:rsidR="00F31780">
        <w:rPr>
          <w:rFonts w:cs="Times New Roman"/>
          <w:szCs w:val="24"/>
        </w:rPr>
        <w:fldChar w:fldCharType="separate"/>
      </w:r>
      <w:r w:rsidR="00F31780" w:rsidRPr="00F31780">
        <w:rPr>
          <w:rFonts w:cs="Times New Roman"/>
        </w:rPr>
        <w:t xml:space="preserve"> (Akbik et al., 2019)</w:t>
      </w:r>
      <w:r w:rsidR="00F31780">
        <w:rPr>
          <w:rFonts w:cs="Times New Roman"/>
          <w:szCs w:val="24"/>
        </w:rPr>
        <w:fldChar w:fldCharType="end"/>
      </w:r>
      <w:r w:rsidR="00F31780">
        <w:rPr>
          <w:rFonts w:cs="Times New Roman"/>
          <w:szCs w:val="24"/>
        </w:rPr>
        <w:t>.</w:t>
      </w:r>
      <w:r w:rsidR="003C204B">
        <w:rPr>
          <w:rFonts w:cs="Times New Roman"/>
          <w:szCs w:val="24"/>
        </w:rPr>
        <w:t xml:space="preserve"> </w:t>
      </w:r>
    </w:p>
    <w:p w14:paraId="167504CE" w14:textId="40350F27" w:rsidR="00277959" w:rsidRPr="00FE0516" w:rsidRDefault="00376F4B" w:rsidP="009656E9">
      <w:pPr>
        <w:spacing w:line="276" w:lineRule="auto"/>
        <w:jc w:val="both"/>
        <w:rPr>
          <w:rFonts w:cs="Times New Roman"/>
          <w:szCs w:val="24"/>
        </w:rPr>
      </w:pPr>
      <w:r>
        <w:rPr>
          <w:rFonts w:cs="Times New Roman"/>
          <w:szCs w:val="24"/>
        </w:rPr>
        <w:t>La v</w:t>
      </w:r>
      <w:r w:rsidRPr="00FE0516">
        <w:rPr>
          <w:rFonts w:cs="Times New Roman"/>
          <w:szCs w:val="24"/>
        </w:rPr>
        <w:t>ectorisation des mots contextualisée peut</w:t>
      </w:r>
      <w:r w:rsidR="00967F1D">
        <w:rPr>
          <w:rFonts w:cs="Times New Roman"/>
          <w:szCs w:val="24"/>
        </w:rPr>
        <w:t xml:space="preserve"> p</w:t>
      </w:r>
      <w:r w:rsidR="00277959" w:rsidRPr="00FE0516">
        <w:rPr>
          <w:rFonts w:cs="Times New Roman"/>
          <w:szCs w:val="24"/>
        </w:rPr>
        <w:t>ermettre de corriger le problème de la polysémie des mots</w:t>
      </w:r>
      <w:r w:rsidR="003C204B">
        <w:rPr>
          <w:rFonts w:cs="Times New Roman"/>
          <w:szCs w:val="24"/>
        </w:rPr>
        <w:t>.</w:t>
      </w:r>
      <w:r w:rsidR="00277959" w:rsidRPr="00FE0516">
        <w:rPr>
          <w:rFonts w:cs="Times New Roman"/>
          <w:szCs w:val="24"/>
        </w:rPr>
        <w:t xml:space="preserve"> </w:t>
      </w:r>
    </w:p>
    <w:p w14:paraId="22461E11" w14:textId="14DB730B" w:rsidR="00277959" w:rsidRPr="00FE0516" w:rsidRDefault="00277959" w:rsidP="009656E9">
      <w:pPr>
        <w:spacing w:line="276" w:lineRule="auto"/>
        <w:jc w:val="both"/>
        <w:rPr>
          <w:rFonts w:cs="Times New Roman"/>
          <w:szCs w:val="24"/>
        </w:rPr>
      </w:pPr>
      <w:r w:rsidRPr="00FE0516">
        <w:rPr>
          <w:rFonts w:cs="Times New Roman"/>
          <w:szCs w:val="24"/>
        </w:rPr>
        <w:t>CamemBERT</w:t>
      </w:r>
      <w:r w:rsidR="0091452C">
        <w:rPr>
          <w:rFonts w:cs="Times New Roman"/>
          <w:szCs w:val="24"/>
        </w:rPr>
        <w:t xml:space="preserve"> </w:t>
      </w:r>
      <w:r w:rsidR="0091452C" w:rsidRPr="00FE0516">
        <w:rPr>
          <w:rFonts w:cs="Times New Roman"/>
          <w:szCs w:val="24"/>
        </w:rPr>
        <w:fldChar w:fldCharType="begin"/>
      </w:r>
      <w:r w:rsidR="0091452C" w:rsidRPr="00FE0516">
        <w:rPr>
          <w:rFonts w:cs="Times New Roman"/>
          <w:szCs w:val="24"/>
        </w:rPr>
        <w:instrText xml:space="preserve"> ADDIN ZOTERO_ITEM CSL_CITATION {"citationID":"CU4Ep8To","properties":{"formattedCitation":" (Martin et al., 2020)","plainCitation":" (Martin et al., 2020)","dontUpdate":true,"noteIndex":0},"citationItems":[{"id":158,"uris":["http://zotero.org/users/local/qCrXjCmf/items/DPXB47NG"],"itemData":{"id":158,"type":"article-journal","abstract":"Pretrained language models are now ubiquitous in Natural Language Processing. Despite their success, most available models have either been trained on English data or on the concatenation of data in multiple languages. This makes practical use of such models --in all languages except English-- very limited. In this paper, we investigate the feasibility of training monolingual Transformer-based language models for other languages, taking French as an example and evaluating our language models on part-of-speech tagging, dependency parsing, named entity recognition and natural language inference tasks. We show that the use of web crawled data is preferable to the use of Wikipedia data. More surprisingly, we show that a relatively small web crawled dataset (4GB) leads to results that are as good as those obtained using larger datasets (130+GB). Our best performing model CamemBERT reaches or improves the state of the art in all four downstream tasks.","container-title":"Proceedings of the 58th Annual Meeting of the Association for Computational Linguistics","DOI":"10.18653/v1/2020.acl-main.645","note":"arXiv: 1911.03894","page":"7203-7219","source":"arXiv.org","title":"CamemBERT: a Tasty French Language Model","title-short":"CamemBERT","author":[{"family":"Martin","given":"Louis"},{"family":"Muller","given":"Benjamin"},{"family":"Suárez","given":"Pedro Javier Ortiz"},{"family":"Dupont","given":"Yoann"},{"family":"Romary","given":"Laurent"},{"family":"Clergerie","given":"Éric Villemonte","non-dropping-particle":"de la"},{"family":"Seddah","given":"Djamé"},{"family":"Sagot","given":"Benoît"}],"issued":{"date-parts":[["2020"]]}}}],"schema":"https://github.com/citation-style-language/schema/raw/master/csl-citation.json"} </w:instrText>
      </w:r>
      <w:r w:rsidR="0091452C" w:rsidRPr="00FE0516">
        <w:rPr>
          <w:rFonts w:cs="Times New Roman"/>
          <w:szCs w:val="24"/>
        </w:rPr>
        <w:fldChar w:fldCharType="separate"/>
      </w:r>
      <w:r w:rsidR="0091452C" w:rsidRPr="00FE0516">
        <w:rPr>
          <w:rFonts w:cs="Times New Roman"/>
          <w:szCs w:val="24"/>
        </w:rPr>
        <w:t>(Martin et al., 2020)</w:t>
      </w:r>
      <w:r w:rsidR="0091452C" w:rsidRPr="00FE0516">
        <w:rPr>
          <w:rFonts w:cs="Times New Roman"/>
          <w:szCs w:val="24"/>
        </w:rPr>
        <w:fldChar w:fldCharType="end"/>
      </w:r>
      <w:r w:rsidRPr="00FE0516">
        <w:rPr>
          <w:rFonts w:cs="Times New Roman"/>
          <w:szCs w:val="24"/>
        </w:rPr>
        <w:t xml:space="preserve"> </w:t>
      </w:r>
      <w:r w:rsidR="0019244E">
        <w:rPr>
          <w:rFonts w:cs="Times New Roman"/>
          <w:szCs w:val="24"/>
        </w:rPr>
        <w:t xml:space="preserve">peut </w:t>
      </w:r>
      <w:r w:rsidR="002A7043">
        <w:rPr>
          <w:rFonts w:cs="Times New Roman"/>
          <w:szCs w:val="24"/>
        </w:rPr>
        <w:t>être utilisé pour</w:t>
      </w:r>
      <w:r w:rsidR="005912C8">
        <w:rPr>
          <w:rFonts w:cs="Times New Roman"/>
          <w:szCs w:val="24"/>
        </w:rPr>
        <w:t xml:space="preserve"> un étiquetage morphosyntaxique d’</w:t>
      </w:r>
      <w:r w:rsidR="002A7043">
        <w:rPr>
          <w:rFonts w:cs="Times New Roman"/>
          <w:szCs w:val="24"/>
        </w:rPr>
        <w:t>une phrase</w:t>
      </w:r>
      <w:r w:rsidR="006F0E4E">
        <w:rPr>
          <w:rFonts w:cs="Times New Roman"/>
          <w:szCs w:val="24"/>
        </w:rPr>
        <w:t> </w:t>
      </w:r>
      <w:r w:rsidRPr="00FE0516">
        <w:rPr>
          <w:rFonts w:cs="Times New Roman"/>
          <w:szCs w:val="24"/>
        </w:rPr>
        <w:t xml:space="preserve">: </w:t>
      </w:r>
      <w:r w:rsidR="006969A7">
        <w:rPr>
          <w:rFonts w:cs="Times New Roman"/>
          <w:szCs w:val="24"/>
        </w:rPr>
        <w:t>il peut p</w:t>
      </w:r>
      <w:r w:rsidRPr="00FE0516">
        <w:rPr>
          <w:rFonts w:cs="Times New Roman"/>
          <w:szCs w:val="24"/>
        </w:rPr>
        <w:t>rédire l’arbre syntaxique pour déduire les relations syntaxiques entre les mots</w:t>
      </w:r>
      <w:r w:rsidR="005912C8">
        <w:rPr>
          <w:rFonts w:cs="Times New Roman"/>
          <w:szCs w:val="24"/>
        </w:rPr>
        <w:t>.</w:t>
      </w:r>
    </w:p>
    <w:p w14:paraId="76FC33BC" w14:textId="2E3EE285" w:rsidR="00277959" w:rsidRPr="00FE0516" w:rsidRDefault="006E38E0" w:rsidP="009656E9">
      <w:pPr>
        <w:spacing w:line="276" w:lineRule="auto"/>
        <w:jc w:val="both"/>
        <w:rPr>
          <w:rFonts w:cs="Times New Roman"/>
          <w:szCs w:val="24"/>
        </w:rPr>
      </w:pPr>
      <w:r>
        <w:rPr>
          <w:rFonts w:cs="Times New Roman"/>
          <w:szCs w:val="24"/>
        </w:rPr>
        <w:t>CamemBERT</w:t>
      </w:r>
      <w:r w:rsidR="0091452C">
        <w:rPr>
          <w:rFonts w:cs="Times New Roman"/>
          <w:szCs w:val="24"/>
        </w:rPr>
        <w:t xml:space="preserve"> (</w:t>
      </w:r>
      <w:r w:rsidR="0091452C">
        <w:rPr>
          <w:rFonts w:cs="Times New Roman"/>
          <w:i/>
          <w:iCs/>
          <w:szCs w:val="24"/>
        </w:rPr>
        <w:t>ibid.</w:t>
      </w:r>
      <w:r w:rsidR="0091452C">
        <w:rPr>
          <w:rFonts w:cs="Times New Roman"/>
          <w:szCs w:val="24"/>
        </w:rPr>
        <w:t>)</w:t>
      </w:r>
      <w:r>
        <w:rPr>
          <w:rFonts w:cs="Times New Roman"/>
          <w:szCs w:val="24"/>
        </w:rPr>
        <w:t xml:space="preserve"> p</w:t>
      </w:r>
      <w:r w:rsidR="00277959" w:rsidRPr="00FE0516">
        <w:rPr>
          <w:rFonts w:cs="Times New Roman"/>
          <w:szCs w:val="24"/>
        </w:rPr>
        <w:t>rend sa source dans le corpus monolingue (</w:t>
      </w:r>
      <w:r>
        <w:rPr>
          <w:rFonts w:cs="Times New Roman"/>
          <w:szCs w:val="24"/>
        </w:rPr>
        <w:t>f</w:t>
      </w:r>
      <w:r w:rsidR="00277959" w:rsidRPr="00FE0516">
        <w:rPr>
          <w:rFonts w:cs="Times New Roman"/>
          <w:szCs w:val="24"/>
        </w:rPr>
        <w:t>rançais) OSCAR</w:t>
      </w:r>
      <w:r w:rsidR="00446B14">
        <w:rPr>
          <w:rFonts w:cs="Times New Roman"/>
          <w:szCs w:val="24"/>
        </w:rPr>
        <w:t xml:space="preserve"> qui est un ensemble de corpus monolingues extrait de Common Crawl</w:t>
      </w:r>
      <w:r w:rsidR="00277959" w:rsidRPr="00FE0516">
        <w:rPr>
          <w:rFonts w:cs="Times New Roman"/>
          <w:szCs w:val="24"/>
        </w:rPr>
        <w:t xml:space="preserve">. </w:t>
      </w:r>
    </w:p>
    <w:p w14:paraId="3FE92B97" w14:textId="1653CB17" w:rsidR="00277959" w:rsidRPr="00FE0516" w:rsidRDefault="00277959" w:rsidP="009656E9">
      <w:pPr>
        <w:spacing w:line="276" w:lineRule="auto"/>
        <w:jc w:val="both"/>
        <w:rPr>
          <w:rFonts w:cs="Times New Roman"/>
          <w:szCs w:val="24"/>
        </w:rPr>
      </w:pPr>
      <w:r w:rsidRPr="00FE0516">
        <w:rPr>
          <w:rFonts w:cs="Times New Roman"/>
          <w:szCs w:val="24"/>
        </w:rPr>
        <w:t>CamemBERT</w:t>
      </w:r>
      <w:r w:rsidR="000255A5">
        <w:rPr>
          <w:rFonts w:cs="Times New Roman"/>
          <w:szCs w:val="24"/>
        </w:rPr>
        <w:t xml:space="preserve"> </w:t>
      </w:r>
      <w:r w:rsidR="0091452C">
        <w:rPr>
          <w:rFonts w:cs="Times New Roman"/>
          <w:szCs w:val="24"/>
        </w:rPr>
        <w:t>(</w:t>
      </w:r>
      <w:r w:rsidR="0091452C">
        <w:rPr>
          <w:rFonts w:cs="Times New Roman"/>
          <w:i/>
          <w:iCs/>
          <w:szCs w:val="24"/>
        </w:rPr>
        <w:t>ibid.</w:t>
      </w:r>
      <w:r w:rsidR="0091452C">
        <w:rPr>
          <w:rFonts w:cs="Times New Roman"/>
          <w:szCs w:val="24"/>
        </w:rPr>
        <w:t>)</w:t>
      </w:r>
      <w:r w:rsidRPr="00FE0516">
        <w:rPr>
          <w:rFonts w:cs="Times New Roman"/>
          <w:szCs w:val="24"/>
        </w:rPr>
        <w:t xml:space="preserve"> est aussi un </w:t>
      </w:r>
      <w:r w:rsidRPr="00FE0516">
        <w:rPr>
          <w:rFonts w:cs="Times New Roman"/>
          <w:i/>
          <w:iCs/>
          <w:szCs w:val="24"/>
        </w:rPr>
        <w:t>transformateur bidirectionnel multicouche</w:t>
      </w:r>
      <w:r w:rsidR="005E3774">
        <w:rPr>
          <w:rFonts w:cs="Times New Roman"/>
          <w:i/>
          <w:iCs/>
          <w:szCs w:val="24"/>
        </w:rPr>
        <w:t>.</w:t>
      </w:r>
      <w:r w:rsidR="005E3774">
        <w:rPr>
          <w:rFonts w:cs="Times New Roman"/>
          <w:szCs w:val="24"/>
        </w:rPr>
        <w:t xml:space="preserve"> De même, il est </w:t>
      </w:r>
      <w:r w:rsidR="00E330ED">
        <w:rPr>
          <w:rFonts w:cs="Times New Roman"/>
          <w:szCs w:val="24"/>
        </w:rPr>
        <w:t>t</w:t>
      </w:r>
      <w:r w:rsidRPr="00FE0516">
        <w:rPr>
          <w:rFonts w:cs="Times New Roman"/>
          <w:szCs w:val="24"/>
        </w:rPr>
        <w:t xml:space="preserve">rès </w:t>
      </w:r>
      <w:r w:rsidR="00BC0FEB">
        <w:rPr>
          <w:rFonts w:cs="Times New Roman"/>
          <w:szCs w:val="24"/>
        </w:rPr>
        <w:t>semblable</w:t>
      </w:r>
      <w:r w:rsidRPr="00FE0516">
        <w:rPr>
          <w:rFonts w:cs="Times New Roman"/>
          <w:szCs w:val="24"/>
        </w:rPr>
        <w:t xml:space="preserve"> à RoBERTa</w:t>
      </w:r>
      <w:r w:rsidR="0091452C">
        <w:rPr>
          <w:rFonts w:cs="Times New Roman"/>
          <w:szCs w:val="24"/>
        </w:rPr>
        <w:t xml:space="preserve"> </w:t>
      </w:r>
      <w:r w:rsidR="0091452C" w:rsidRPr="00FE0516">
        <w:rPr>
          <w:rFonts w:cs="Times New Roman"/>
          <w:szCs w:val="24"/>
        </w:rPr>
        <w:fldChar w:fldCharType="begin"/>
      </w:r>
      <w:r w:rsidR="002B42E4">
        <w:rPr>
          <w:rFonts w:cs="Times New Roman"/>
          <w:szCs w:val="24"/>
        </w:rPr>
        <w:instrText xml:space="preserve"> ADDIN ZOTERO_ITEM CSL_CITATION {"citationID":"RbGDPhFV","properties":{"formattedCitation":" (Liu et al., 2019)","plainCitation":" (Liu et al., 2019)","noteIndex":0},"citationItems":[{"id":222,"uris":["http://zotero.org/users/local/qCrXjCmf/items/IUQPC9C9"],"itemData":{"id":222,"type":"article-journal","abstract":"Language model pretraining has led to significant performance gains but careful comparison between different approaches is challenging. Training is computationally expensive, often done on private datasets of different sizes, and, as we will show, hyperparameter choices have significant impact on the final results. We present a replication study of BERT pretraining (Devlin et al., 2019) that carefully measures the impact of many key hyperparameters and training data size. We find that BERT was significantly undertrained, and can match or exceed the performance of every model published after it. Our best model achieves state-of-the-art results on GLUE, RACE and SQuAD. These results highlight the importance of previously overlooked design choices, and raise questions about the source of recently reported improvements. We release our models and code.","container-title":"arXiv:1907.11692 [cs]","note":"arXiv: 1907.11692","source":"arXiv.org","title":"RoBERTa: A Robustly Optimized BERT Pretraining Approach","title-short":"RoBERTa","URL":"http://arxiv.org/abs/1907.11692","author":[{"family":"Liu","given":"Yinhan"},{"family":"Ott","given":"Myle"},{"family":"Goyal","given":"Naman"},{"family":"Du","given":"Jingfei"},{"family":"Joshi","given":"Mandar"},{"family":"Chen","given":"Danqi"},{"family":"Levy","given":"Omer"},{"family":"Lewis","given":"Mike"},{"family":"Zettlemoyer","given":"Luke"},{"family":"Stoyanov","given":"Veselin"}],"accessed":{"date-parts":[["2022",3,23]]},"issued":{"date-parts":[["2019",7,26]]}}}],"schema":"https://github.com/citation-style-language/schema/raw/master/csl-citation.json"} </w:instrText>
      </w:r>
      <w:r w:rsidR="0091452C" w:rsidRPr="00FE0516">
        <w:rPr>
          <w:rFonts w:cs="Times New Roman"/>
          <w:szCs w:val="24"/>
        </w:rPr>
        <w:fldChar w:fldCharType="separate"/>
      </w:r>
      <w:r w:rsidR="0091452C" w:rsidRPr="00FE0516">
        <w:rPr>
          <w:rFonts w:cs="Times New Roman"/>
        </w:rPr>
        <w:t xml:space="preserve"> (Liu et al., 2019)</w:t>
      </w:r>
      <w:r w:rsidR="0091452C" w:rsidRPr="00FE0516">
        <w:rPr>
          <w:rFonts w:cs="Times New Roman"/>
          <w:szCs w:val="24"/>
        </w:rPr>
        <w:fldChar w:fldCharType="end"/>
      </w:r>
      <w:r w:rsidRPr="00FE0516">
        <w:rPr>
          <w:rFonts w:cs="Times New Roman"/>
          <w:szCs w:val="24"/>
        </w:rPr>
        <w:t>, ce qui les différencie est la façon dont les outils cachent les mots : CamemBERT</w:t>
      </w:r>
      <w:r w:rsidR="0091452C">
        <w:rPr>
          <w:rFonts w:cs="Times New Roman"/>
          <w:szCs w:val="24"/>
        </w:rPr>
        <w:t xml:space="preserve"> </w:t>
      </w:r>
      <w:r w:rsidR="0091452C" w:rsidRPr="00FE0516">
        <w:rPr>
          <w:rFonts w:cs="Times New Roman"/>
          <w:szCs w:val="24"/>
        </w:rPr>
        <w:fldChar w:fldCharType="begin"/>
      </w:r>
      <w:r w:rsidR="002B42E4">
        <w:rPr>
          <w:rFonts w:cs="Times New Roman"/>
          <w:szCs w:val="24"/>
        </w:rPr>
        <w:instrText xml:space="preserve"> ADDIN ZOTERO_ITEM CSL_CITATION {"citationID":"XoJW7XzK","properties":{"formattedCitation":" (Martin et al., 2020)","plainCitation":" (Martin et al., 2020)","dontUpdate":true,"noteIndex":0},"citationItems":[{"id":158,"uris":["http://zotero.org/users/local/qCrXjCmf/items/DPXB47NG"],"itemData":{"id":158,"type":"article-journal","abstract":"Pretrained language models are now ubiquitous in Natural Language Processing. Despite their success, most available models have either been trained on English data or on the concatenation of data in multiple languages. This makes practical use of such models --in all languages except English-- very limited. In this paper, we investigate the feasibility of training monolingual Transformer-based language models for other languages, taking French as an example and evaluating our language models on part-of-speech tagging, dependency parsing, named entity recognition and natural language inference tasks. We show that the use of web crawled data is preferable to the use of Wikipedia data. More surprisingly, we show that a relatively small web crawled dataset (4GB) leads to results that are as good as those obtained using larger datasets (130+GB). Our best performing model CamemBERT reaches or improves the state of the art in all four downstream tasks.","container-title":"Proceedings of the 58th Annual Meeting of the Association for Computational Linguistics","DOI":"10.18653/v1/2020.acl-main.645","note":"arXiv: 1911.03894","page":"7203-7219","source":"arXiv.org","title":"CamemBERT: a Tasty French Language Model","title-short":"CamemBERT","author":[{"family":"Martin","given":"Louis"},{"family":"Muller","given":"Benjamin"},{"family":"Suárez","given":"Pedro Javier Ortiz"},{"family":"Dupont","given":"Yoann"},{"family":"Romary","given":"Laurent"},{"family":"Clergerie","given":"Éric Villemonte","non-dropping-particle":"de la"},{"family":"Seddah","given":"Djamé"},{"family":"Sagot","given":"Benoît"}],"issued":{"date-parts":[["2020"]]}}}],"schema":"https://github.com/citation-style-language/schema/raw/master/csl-citation.json"} </w:instrText>
      </w:r>
      <w:r w:rsidR="0091452C" w:rsidRPr="00FE0516">
        <w:rPr>
          <w:rFonts w:cs="Times New Roman"/>
          <w:szCs w:val="24"/>
        </w:rPr>
        <w:fldChar w:fldCharType="separate"/>
      </w:r>
      <w:r w:rsidR="0091452C" w:rsidRPr="00FE0516">
        <w:rPr>
          <w:rFonts w:cs="Times New Roman"/>
          <w:szCs w:val="24"/>
        </w:rPr>
        <w:t>(Martin et al., 2020)</w:t>
      </w:r>
      <w:r w:rsidR="0091452C" w:rsidRPr="00FE0516">
        <w:rPr>
          <w:rFonts w:cs="Times New Roman"/>
          <w:szCs w:val="24"/>
        </w:rPr>
        <w:fldChar w:fldCharType="end"/>
      </w:r>
      <w:r w:rsidRPr="00FE0516">
        <w:rPr>
          <w:rFonts w:cs="Times New Roman"/>
          <w:szCs w:val="24"/>
        </w:rPr>
        <w:t xml:space="preserve"> cache la totalité du mot</w:t>
      </w:r>
      <w:r w:rsidR="001C2D1E">
        <w:rPr>
          <w:rFonts w:cs="Times New Roman"/>
          <w:szCs w:val="24"/>
        </w:rPr>
        <w:t xml:space="preserve">, comparé à RoBERTa </w:t>
      </w:r>
      <w:r w:rsidR="0091452C" w:rsidRPr="00FE0516">
        <w:rPr>
          <w:rFonts w:cs="Times New Roman"/>
          <w:szCs w:val="24"/>
        </w:rPr>
        <w:fldChar w:fldCharType="begin"/>
      </w:r>
      <w:r w:rsidR="002B42E4">
        <w:rPr>
          <w:rFonts w:cs="Times New Roman"/>
          <w:szCs w:val="24"/>
        </w:rPr>
        <w:instrText xml:space="preserve"> ADDIN ZOTERO_ITEM CSL_CITATION {"citationID":"ZkJSQZUF","properties":{"formattedCitation":" (Liu et al., 2019)","plainCitation":" (Liu et al., 2019)","noteIndex":0},"citationItems":[{"id":222,"uris":["http://zotero.org/users/local/qCrXjCmf/items/IUQPC9C9"],"itemData":{"id":222,"type":"article-journal","abstract":"Language model pretraining has led to significant performance gains but careful comparison between different approaches is challenging. Training is computationally expensive, often done on private datasets of different sizes, and, as we will show, hyperparameter choices have significant impact on the final results. We present a replication study of BERT pretraining (Devlin et al., 2019) that carefully measures the impact of many key hyperparameters and training data size. We find that BERT was significantly undertrained, and can match or exceed the performance of every model published after it. Our best model achieves state-of-the-art results on GLUE, RACE and SQuAD. These results highlight the importance of previously overlooked design choices, and raise questions about the source of recently reported improvements. We release our models and code.","container-title":"arXiv:1907.11692 [cs]","note":"arXiv: 1907.11692","source":"arXiv.org","title":"RoBERTa: A Robustly Optimized BERT Pretraining Approach","title-short":"RoBERTa","URL":"http://arxiv.org/abs/1907.11692","author":[{"family":"Liu","given":"Yinhan"},{"family":"Ott","given":"Myle"},{"family":"Goyal","given":"Naman"},{"family":"Du","given":"Jingfei"},{"family":"Joshi","given":"Mandar"},{"family":"Chen","given":"Danqi"},{"family":"Levy","given":"Omer"},{"family":"Lewis","given":"Mike"},{"family":"Zettlemoyer","given":"Luke"},{"family":"Stoyanov","given":"Veselin"}],"accessed":{"date-parts":[["2022",3,23]]},"issued":{"date-parts":[["2019",7,26]]}}}],"schema":"https://github.com/citation-style-language/schema/raw/master/csl-citation.json"} </w:instrText>
      </w:r>
      <w:r w:rsidR="0091452C" w:rsidRPr="00FE0516">
        <w:rPr>
          <w:rFonts w:cs="Times New Roman"/>
          <w:szCs w:val="24"/>
        </w:rPr>
        <w:fldChar w:fldCharType="separate"/>
      </w:r>
      <w:r w:rsidR="0091452C" w:rsidRPr="00FE0516">
        <w:rPr>
          <w:rFonts w:cs="Times New Roman"/>
        </w:rPr>
        <w:t xml:space="preserve"> (Liu et al., 2019)</w:t>
      </w:r>
      <w:r w:rsidR="0091452C" w:rsidRPr="00FE0516">
        <w:rPr>
          <w:rFonts w:cs="Times New Roman"/>
          <w:szCs w:val="24"/>
        </w:rPr>
        <w:fldChar w:fldCharType="end"/>
      </w:r>
      <w:r w:rsidR="000255A5">
        <w:rPr>
          <w:rFonts w:cs="Times New Roman"/>
          <w:szCs w:val="24"/>
        </w:rPr>
        <w:t xml:space="preserve"> </w:t>
      </w:r>
      <w:r w:rsidR="001C2D1E">
        <w:rPr>
          <w:rFonts w:cs="Times New Roman"/>
          <w:szCs w:val="24"/>
        </w:rPr>
        <w:t xml:space="preserve">qui cache partiellement les mots. </w:t>
      </w:r>
    </w:p>
    <w:p w14:paraId="6F3A15B9" w14:textId="61AAF102" w:rsidR="00277959" w:rsidRPr="00FE0516" w:rsidRDefault="00277959" w:rsidP="009656E9">
      <w:pPr>
        <w:spacing w:line="276" w:lineRule="auto"/>
        <w:jc w:val="both"/>
        <w:rPr>
          <w:rFonts w:cs="Times New Roman"/>
          <w:szCs w:val="24"/>
        </w:rPr>
      </w:pPr>
      <w:r w:rsidRPr="00FE0516">
        <w:rPr>
          <w:rFonts w:cs="Times New Roman"/>
          <w:szCs w:val="24"/>
        </w:rPr>
        <w:t xml:space="preserve">Tous les deux fonctionnent sur le même principe Masked Language Modeling (MLM : Modélisation Masquée du Langage ; ma traduction) dont découle le Whole Word Masking qui est spécifique à ce modèle pour le français (WWM : Masquage de Mots Entiers ; ma traduction). 15 % des tokens du total de la phrase sont sélectionnés pour être éventuellement remplacés. De ces 15 %, 80 % seront masqués par le token &lt;MASK&gt; ; 10 % intactes ; 10 % remplacés par un token aléatoire </w:t>
      </w:r>
      <w:r w:rsidRPr="00FE0516">
        <w:rPr>
          <w:rFonts w:cs="Times New Roman"/>
          <w:szCs w:val="24"/>
        </w:rPr>
        <w:fldChar w:fldCharType="begin"/>
      </w:r>
      <w:r w:rsidR="00B254CC" w:rsidRPr="00FE0516">
        <w:rPr>
          <w:rFonts w:cs="Times New Roman"/>
          <w:szCs w:val="24"/>
        </w:rPr>
        <w:instrText xml:space="preserve"> ADDIN ZOTERO_ITEM CSL_CITATION {"citationID":"MFDuqrbl","properties":{"formattedCitation":" (Martin et al., 2020)","plainCitation":" (Martin et al., 2020)","dontUpdate":true,"noteIndex":0},"citationItems":[{"id":158,"uris":["http://zotero.org/users/local/qCrXjCmf/items/DPXB47NG"],"itemData":{"id":158,"type":"article-journal","abstract":"Pretrained language models are now ubiquitous in Natural Language Processing. Despite their success, most available models have either been trained on English data or on the concatenation of data in multiple languages. This makes practical use of such models --in all languages except English-- very limited. In this paper, we investigate the feasibility of training monolingual Transformer-based language models for other languages, taking French as an example and evaluating our language models on part-of-speech tagging, dependency parsing, named entity recognition and natural language inference tasks. We show that the use of web crawled data is preferable to the use of Wikipedia data. More surprisingly, we show that a relatively small web crawled dataset (4GB) leads to results that are as good as those obtained using larger datasets (130+GB). Our best performing model CamemBERT reaches or improves the state of the art in all four downstream tasks.","container-title":"Proceedings of the 58th Annual Meeting of the Association for Computational Linguistics","DOI":"10.18653/v1/2020.acl-main.645","note":"arXiv: 1911.03894","page":"7203-7219","source":"arXiv.org","title":"CamemBERT: a Tasty French Language Model","title-short":"CamemBERT","author":[{"family":"Martin","given":"Louis"},{"family":"Muller","given":"Benjamin"},{"family":"Suárez","given":"Pedro Javier Ortiz"},{"family":"Dupont","given":"Yoann"},{"family":"Romary","given":"Laurent"},{"family":"Clergerie","given":"Éric Villemonte","non-dropping-particle":"de la"},{"family":"Seddah","given":"Djamé"},{"family":"Sagot","given":"Benoît"}],"issued":{"date-parts":[["2020"]]}}}],"schema":"https://github.com/citation-style-language/schema/raw/master/csl-citation.json"} </w:instrText>
      </w:r>
      <w:r w:rsidRPr="00FE0516">
        <w:rPr>
          <w:rFonts w:cs="Times New Roman"/>
          <w:szCs w:val="24"/>
        </w:rPr>
        <w:fldChar w:fldCharType="separate"/>
      </w:r>
      <w:bookmarkStart w:id="67" w:name="Bookmark14"/>
      <w:r w:rsidRPr="00FE0516">
        <w:rPr>
          <w:rFonts w:cs="Times New Roman"/>
          <w:szCs w:val="24"/>
        </w:rPr>
        <w:t>(Martin et al., 2020)</w:t>
      </w:r>
      <w:r w:rsidRPr="00FE0516">
        <w:rPr>
          <w:rFonts w:cs="Times New Roman"/>
          <w:szCs w:val="24"/>
        </w:rPr>
        <w:fldChar w:fldCharType="end"/>
      </w:r>
      <w:bookmarkEnd w:id="67"/>
    </w:p>
    <w:p w14:paraId="22603A31" w14:textId="369E3BD9" w:rsidR="00277959" w:rsidRPr="00FE0516" w:rsidRDefault="00277959" w:rsidP="009656E9">
      <w:pPr>
        <w:spacing w:line="276" w:lineRule="auto"/>
        <w:jc w:val="both"/>
        <w:rPr>
          <w:rFonts w:cs="Times New Roman"/>
          <w:szCs w:val="24"/>
        </w:rPr>
      </w:pPr>
      <w:r w:rsidRPr="00FE0516">
        <w:rPr>
          <w:rFonts w:cs="Times New Roman"/>
          <w:szCs w:val="24"/>
        </w:rPr>
        <w:t xml:space="preserve">D’après </w:t>
      </w:r>
      <w:r w:rsidRPr="00FE0516">
        <w:rPr>
          <w:rFonts w:cs="Times New Roman"/>
          <w:szCs w:val="24"/>
        </w:rPr>
        <w:fldChar w:fldCharType="begin"/>
      </w:r>
      <w:r w:rsidR="002B42E4">
        <w:rPr>
          <w:rFonts w:cs="Times New Roman"/>
          <w:szCs w:val="24"/>
        </w:rPr>
        <w:instrText xml:space="preserve"> ADDIN ZOTERO_ITEM CSL_CITATION {"citationID":"skXcSkDn","properties":{"formattedCitation":" (Martin et al., 2020)","plainCitation":" (Martin et al., 2020)","dontUpdate":true,"noteIndex":0},"citationItems":[{"id":158,"uris":["http://zotero.org/users/local/qCrXjCmf/items/DPXB47NG"],"itemData":{"id":158,"type":"article-journal","abstract":"Pretrained language models are now ubiquitous in Natural Language Processing. Despite their success, most available models have either been trained on English data or on the concatenation of data in multiple languages. This makes practical use of such models --in all languages except English-- very limited. In this paper, we investigate the feasibility of training monolingual Transformer-based language models for other languages, taking French as an example and evaluating our language models on part-of-speech tagging, dependency parsing, named entity recognition and natural language inference tasks. We show that the use of web crawled data is preferable to the use of Wikipedia data. More surprisingly, we show that a relatively small web crawled dataset (4GB) leads to results that are as good as those obtained using larger datasets (130+GB). Our best performing model CamemBERT reaches or improves the state of the art in all four downstream tasks.","container-title":"Proceedings of the 58th Annual Meeting of the Association for Computational Linguistics","DOI":"10.18653/v1/2020.acl-main.645","note":"arXiv: 1911.03894","page":"7203-7219","source":"arXiv.org","title":"CamemBERT: a Tasty French Language Model","title-short":"CamemBERT","author":[{"family":"Martin","given":"Louis"},{"family":"Muller","given":"Benjamin"},{"family":"Suárez","given":"Pedro Javier Ortiz"},{"family":"Dupont","given":"Yoann"},{"family":"Romary","given":"Laurent"},{"family":"Clergerie","given":"Éric Villemonte","non-dropping-particle":"de la"},{"family":"Seddah","given":"Djamé"},{"family":"Sagot","given":"Benoît"}],"issued":{"date-parts":[["2020"]]}}}],"schema":"https://github.com/citation-style-language/schema/raw/master/csl-citation.json"} </w:instrText>
      </w:r>
      <w:r w:rsidRPr="00FE0516">
        <w:rPr>
          <w:rFonts w:cs="Times New Roman"/>
          <w:szCs w:val="24"/>
        </w:rPr>
        <w:fldChar w:fldCharType="separate"/>
      </w:r>
      <w:bookmarkStart w:id="68" w:name="Bookmark15"/>
      <w:r w:rsidRPr="00FE0516">
        <w:rPr>
          <w:rFonts w:cs="Times New Roman"/>
          <w:szCs w:val="24"/>
        </w:rPr>
        <w:t>(Martin et al., 2020)</w:t>
      </w:r>
      <w:r w:rsidRPr="00FE0516">
        <w:rPr>
          <w:rFonts w:cs="Times New Roman"/>
          <w:szCs w:val="24"/>
        </w:rPr>
        <w:fldChar w:fldCharType="end"/>
      </w:r>
      <w:bookmarkEnd w:id="68"/>
      <w:r w:rsidRPr="00FE0516">
        <w:rPr>
          <w:rFonts w:cs="Times New Roman"/>
          <w:szCs w:val="24"/>
        </w:rPr>
        <w:t>, le rapport de l’évaluation de CamemBERT rapporte une précision 5,6 % plus fidèle que son équivalent multilingue mBert. Nous pouvons constater une amélioration de CamemBERT par rapport à BERT sur les 4</w:t>
      </w:r>
      <w:r w:rsidR="00C822DF">
        <w:rPr>
          <w:rFonts w:cs="Times New Roman"/>
          <w:szCs w:val="24"/>
        </w:rPr>
        <w:t> </w:t>
      </w:r>
      <w:r w:rsidRPr="00FE0516">
        <w:rPr>
          <w:rFonts w:cs="Times New Roman"/>
          <w:szCs w:val="24"/>
        </w:rPr>
        <w:t xml:space="preserve">tâches suivantes : </w:t>
      </w:r>
    </w:p>
    <w:p w14:paraId="60A53780" w14:textId="77777777" w:rsidR="00277959" w:rsidRPr="00FE0516" w:rsidRDefault="00277959" w:rsidP="009656E9">
      <w:pPr>
        <w:pStyle w:val="Paragraphedeliste"/>
        <w:numPr>
          <w:ilvl w:val="0"/>
          <w:numId w:val="2"/>
        </w:numPr>
        <w:spacing w:line="276" w:lineRule="auto"/>
        <w:jc w:val="both"/>
        <w:rPr>
          <w:rFonts w:cs="Times New Roman"/>
          <w:szCs w:val="24"/>
        </w:rPr>
      </w:pPr>
      <w:r w:rsidRPr="00FE0516">
        <w:rPr>
          <w:rFonts w:cs="Times New Roman"/>
          <w:noProof/>
          <w:szCs w:val="24"/>
        </w:rPr>
        <mc:AlternateContent>
          <mc:Choice Requires="wpi">
            <w:drawing>
              <wp:anchor distT="0" distB="0" distL="114300" distR="114300" simplePos="0" relativeHeight="251658246" behindDoc="0" locked="0" layoutInCell="1" allowOverlap="1" wp14:anchorId="1ED1F614" wp14:editId="77DA0CC4">
                <wp:simplePos x="0" y="0"/>
                <wp:positionH relativeFrom="column">
                  <wp:posOffset>2984105</wp:posOffset>
                </wp:positionH>
                <wp:positionV relativeFrom="paragraph">
                  <wp:posOffset>116380</wp:posOffset>
                </wp:positionV>
                <wp:extent cx="16920" cy="7920"/>
                <wp:effectExtent l="38100" t="38100" r="40640" b="49530"/>
                <wp:wrapNone/>
                <wp:docPr id="64" name="Encre 64"/>
                <wp:cNvGraphicFramePr/>
                <a:graphic xmlns:a="http://schemas.openxmlformats.org/drawingml/2006/main">
                  <a:graphicData uri="http://schemas.microsoft.com/office/word/2010/wordprocessingInk">
                    <w14:contentPart bwMode="auto" r:id="rId54">
                      <w14:nvContentPartPr>
                        <w14:cNvContentPartPr/>
                      </w14:nvContentPartPr>
                      <w14:xfrm>
                        <a:off x="0" y="0"/>
                        <a:ext cx="16920" cy="7920"/>
                      </w14:xfrm>
                    </w14:contentPart>
                  </a:graphicData>
                </a:graphic>
                <wp14:sizeRelH relativeFrom="margin">
                  <wp14:pctWidth>0</wp14:pctWidth>
                </wp14:sizeRelH>
                <wp14:sizeRelV relativeFrom="margin">
                  <wp14:pctHeight>0</wp14:pctHeight>
                </wp14:sizeRelV>
              </wp:anchor>
            </w:drawing>
          </mc:Choice>
          <mc:Fallback>
            <w:pict>
              <v:shape w14:anchorId="205E4C91" id="Encre 64" o:spid="_x0000_s1026" type="#_x0000_t75" style="position:absolute;margin-left:234.25pt;margin-top:8.45pt;width:2.75pt;height:2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">
                <v:imagedata r:id="rId55" o:title=""/>
              </v:shape>
            </w:pict>
          </mc:Fallback>
        </mc:AlternateContent>
      </w:r>
      <w:r w:rsidRPr="00FE0516">
        <w:rPr>
          <w:rFonts w:cs="Times New Roman"/>
          <w:szCs w:val="24"/>
        </w:rPr>
        <w:t>Étiquetage morphosyntaxique des tokens</w:t>
      </w:r>
    </w:p>
    <w:p w14:paraId="3D4F1134" w14:textId="77777777" w:rsidR="00277959" w:rsidRPr="00FE0516" w:rsidRDefault="00277959" w:rsidP="009656E9">
      <w:pPr>
        <w:pStyle w:val="Paragraphedeliste"/>
        <w:numPr>
          <w:ilvl w:val="0"/>
          <w:numId w:val="2"/>
        </w:numPr>
        <w:spacing w:line="276" w:lineRule="auto"/>
        <w:jc w:val="both"/>
        <w:rPr>
          <w:rFonts w:cs="Times New Roman"/>
          <w:szCs w:val="24"/>
        </w:rPr>
      </w:pPr>
      <w:r w:rsidRPr="00FE0516">
        <w:rPr>
          <w:rFonts w:cs="Times New Roman"/>
          <w:szCs w:val="24"/>
        </w:rPr>
        <w:t>Analyse des dépendances</w:t>
      </w:r>
    </w:p>
    <w:p w14:paraId="1D53BA5B" w14:textId="43FB99E5" w:rsidR="00277959" w:rsidRPr="00FE0516" w:rsidRDefault="00277959" w:rsidP="009656E9">
      <w:pPr>
        <w:pStyle w:val="Paragraphedeliste"/>
        <w:numPr>
          <w:ilvl w:val="0"/>
          <w:numId w:val="2"/>
        </w:numPr>
        <w:spacing w:line="276" w:lineRule="auto"/>
        <w:jc w:val="both"/>
        <w:rPr>
          <w:rFonts w:cs="Times New Roman"/>
          <w:szCs w:val="24"/>
        </w:rPr>
      </w:pPr>
      <w:r w:rsidRPr="00FE0516">
        <w:rPr>
          <w:rFonts w:cs="Times New Roman"/>
          <w:szCs w:val="24"/>
        </w:rPr>
        <w:t>Named Entity Recognition (NER</w:t>
      </w:r>
      <w:r w:rsidR="006F0E4E">
        <w:rPr>
          <w:rFonts w:cs="Times New Roman"/>
          <w:szCs w:val="24"/>
        </w:rPr>
        <w:t> </w:t>
      </w:r>
      <w:r w:rsidRPr="00FE0516">
        <w:rPr>
          <w:rFonts w:cs="Times New Roman"/>
          <w:szCs w:val="24"/>
        </w:rPr>
        <w:t>: Reconnaissance des Entités Nommées</w:t>
      </w:r>
      <w:r w:rsidR="00A21115">
        <w:rPr>
          <w:rFonts w:cs="Times New Roman"/>
          <w:szCs w:val="24"/>
        </w:rPr>
        <w:t> </w:t>
      </w:r>
      <w:r w:rsidRPr="00FE0516">
        <w:rPr>
          <w:rFonts w:cs="Times New Roman"/>
          <w:szCs w:val="24"/>
        </w:rPr>
        <w:t>; ma traduction)</w:t>
      </w:r>
    </w:p>
    <w:p w14:paraId="3020ECF5" w14:textId="40D6BE50" w:rsidR="00277959" w:rsidRPr="00FE0516" w:rsidRDefault="00277959" w:rsidP="009656E9">
      <w:pPr>
        <w:pStyle w:val="Paragraphedeliste"/>
        <w:numPr>
          <w:ilvl w:val="0"/>
          <w:numId w:val="2"/>
        </w:numPr>
        <w:spacing w:line="276" w:lineRule="auto"/>
        <w:jc w:val="both"/>
        <w:rPr>
          <w:rFonts w:cs="Times New Roman"/>
          <w:szCs w:val="24"/>
        </w:rPr>
      </w:pPr>
      <w:r w:rsidRPr="00FE0516">
        <w:rPr>
          <w:rFonts w:cs="Times New Roman"/>
          <w:szCs w:val="24"/>
        </w:rPr>
        <w:t>Natural Language Inference (NRI</w:t>
      </w:r>
      <w:r w:rsidR="006F0E4E">
        <w:rPr>
          <w:rFonts w:cs="Times New Roman"/>
          <w:szCs w:val="24"/>
        </w:rPr>
        <w:t> </w:t>
      </w:r>
      <w:r w:rsidRPr="00FE0516">
        <w:rPr>
          <w:rFonts w:cs="Times New Roman"/>
          <w:szCs w:val="24"/>
        </w:rPr>
        <w:t>: Inférence en Langue Naturelle</w:t>
      </w:r>
      <w:r w:rsidR="00A21115">
        <w:rPr>
          <w:rFonts w:cs="Times New Roman"/>
          <w:szCs w:val="24"/>
        </w:rPr>
        <w:t> </w:t>
      </w:r>
      <w:r w:rsidRPr="00FE0516">
        <w:rPr>
          <w:rFonts w:cs="Times New Roman"/>
          <w:szCs w:val="24"/>
        </w:rPr>
        <w:t>; ma traduction)</w:t>
      </w:r>
    </w:p>
    <w:p w14:paraId="7A2F39CF" w14:textId="77777777" w:rsidR="00277959" w:rsidRPr="00FE0516" w:rsidRDefault="00277959" w:rsidP="009656E9">
      <w:pPr>
        <w:spacing w:line="276" w:lineRule="auto"/>
        <w:jc w:val="both"/>
        <w:rPr>
          <w:rFonts w:cs="Times New Roman"/>
          <w:szCs w:val="24"/>
        </w:rPr>
      </w:pPr>
      <w:r w:rsidRPr="00FE0516">
        <w:rPr>
          <w:rFonts w:cs="Times New Roman"/>
          <w:szCs w:val="24"/>
        </w:rPr>
        <w:t>Serait-il possible de combiner CamemBERT et FlauBERT dans le but d’améliorer les résultats ?</w:t>
      </w:r>
    </w:p>
    <w:p w14:paraId="00C9ACFE" w14:textId="391F55FF" w:rsidR="00277959" w:rsidRPr="00FE0516" w:rsidRDefault="00277959" w:rsidP="009656E9">
      <w:pPr>
        <w:spacing w:line="276" w:lineRule="auto"/>
        <w:jc w:val="both"/>
        <w:rPr>
          <w:rFonts w:cs="Times New Roman"/>
          <w:szCs w:val="24"/>
        </w:rPr>
      </w:pPr>
      <w:r w:rsidRPr="00FE0516">
        <w:rPr>
          <w:rFonts w:cs="Times New Roman"/>
          <w:szCs w:val="24"/>
        </w:rPr>
        <w:t xml:space="preserve">CamemBERT est le premier modèle de langue à s’intéresser seulement à une langue, le français. Son approche monolingue était novatrice au moment de sa publication par </w:t>
      </w:r>
      <w:r w:rsidRPr="00FE0516">
        <w:rPr>
          <w:rFonts w:cs="Times New Roman"/>
          <w:szCs w:val="24"/>
        </w:rPr>
        <w:fldChar w:fldCharType="begin"/>
      </w:r>
      <w:r w:rsidR="00B254CC" w:rsidRPr="00FE0516">
        <w:rPr>
          <w:rFonts w:cs="Times New Roman"/>
          <w:szCs w:val="24"/>
        </w:rPr>
        <w:instrText xml:space="preserve"> ADDIN ZOTERO_ITEM CSL_CITATION {"citationID":"VqJid6F4","properties":{"formattedCitation":" (Le et al., 2020)","plainCitation":" (Le et al., 2020)","dontUpdate":true,"noteIndex":0},"citationItems":[{"id":177,"uris":["http://zotero.org/users/local/qCrXjCmf/items/LMKZ9KX9"],"itemData":{"id":177,"type":"article-journal","abstract":"Language models have become a key step to achieve state-of-the art results in many different Natural Language Processing (NLP) tasks. Leveraging the huge amount of unlabeled texts nowadays available, they provide an efficient way to pre-train continuous word representations that can be fine-tuned for a downstream task, along with their contextualization at the sentence level. This has been widely demonstrated for English using contextualized representations (Dai and Le, 2015; Peters et al., 2018; Howard and Ruder, 2018; Radford et al., 2018; Devlin et al., 2019; Yang et al., 2019b). In this paper, we introduce and share FlauBERT, a model learned on a very large and heterogeneous French corpus. Models of different sizes are trained using the new CNRS (French National Centre for Scientific Research) Jean Zay supercomputer. We apply our French language models to diverse NLP tasks (text classification, paraphrasing, natural language inference, parsing, word sense disambiguation) and show that most of the time they outperform other pre-training approaches. Different versions of FlauBERT as well as a unified evaluation protocol for the downstream tasks, called FLUE (French Language Understanding Evaluation), are shared to the research community for further reproducible experiments in French NLP.","container-title":"arXiv:1912.05372 [cs]","note":"arXiv: 1912.05372","source":"arXiv.org","title":"FlauBERT: Unsupervised Language Model Pre-training for French","title-short":"FlauBERT","URL":"http://arxiv.org/abs/1912.05372","author":[{"family":"Le","given":"Hang"},{"family":"Vial","given":"Loïc"},{"family":"Frej","given":"Jibril"},{"family":"Segonne","given":"Vincent"},{"family":"Coavoux","given":"Maximin"},{"family":"Lecouteux","given":"Benjamin"},{"family":"Allauzen","given":"Alexandre"},{"family":"Crabbé","given":"Benoît"},{"family":"Besacier","given":"Laurent"},{"family":"Schwab","given":"Didier"}],"accessed":{"date-parts":[["2022",3,4]]},"issued":{"date-parts":[["2020",3,12]]}}}],"schema":"https://github.com/citation-style-language/schema/raw/master/csl-citation.json"} </w:instrText>
      </w:r>
      <w:r w:rsidRPr="00FE0516">
        <w:rPr>
          <w:rFonts w:cs="Times New Roman"/>
          <w:szCs w:val="24"/>
        </w:rPr>
        <w:fldChar w:fldCharType="separate"/>
      </w:r>
      <w:bookmarkStart w:id="69" w:name="Bookmark16"/>
      <w:r w:rsidRPr="00FE0516">
        <w:rPr>
          <w:rFonts w:cs="Times New Roman"/>
          <w:szCs w:val="24"/>
        </w:rPr>
        <w:t xml:space="preserve">Le et al. </w:t>
      </w:r>
      <w:r w:rsidR="00366467">
        <w:rPr>
          <w:rFonts w:cs="Times New Roman"/>
          <w:szCs w:val="24"/>
        </w:rPr>
        <w:t>(</w:t>
      </w:r>
      <w:r w:rsidRPr="00FE0516">
        <w:rPr>
          <w:rFonts w:cs="Times New Roman"/>
          <w:szCs w:val="24"/>
        </w:rPr>
        <w:t>2020)</w:t>
      </w:r>
      <w:r w:rsidRPr="00FE0516">
        <w:rPr>
          <w:rFonts w:cs="Times New Roman"/>
          <w:szCs w:val="24"/>
        </w:rPr>
        <w:fldChar w:fldCharType="end"/>
      </w:r>
      <w:bookmarkEnd w:id="69"/>
      <w:r w:rsidRPr="00FE0516">
        <w:rPr>
          <w:rFonts w:cs="Times New Roman"/>
          <w:szCs w:val="24"/>
        </w:rPr>
        <w:t>. Le modèle a permis l’apparition d’autres modèles monolingues pour le français comme FlauBERT ; qui surpasse CamemBERT</w:t>
      </w:r>
      <w:r w:rsidR="004921C2">
        <w:rPr>
          <w:rFonts w:cs="Times New Roman"/>
          <w:szCs w:val="24"/>
        </w:rPr>
        <w:t xml:space="preserve"> sur le jeu de données CLS </w:t>
      </w:r>
      <w:r w:rsidR="00454A3E">
        <w:rPr>
          <w:rFonts w:cs="Times New Roman"/>
          <w:szCs w:val="24"/>
        </w:rPr>
        <w:fldChar w:fldCharType="begin"/>
      </w:r>
      <w:r w:rsidR="00D71356">
        <w:rPr>
          <w:rFonts w:cs="Times New Roman"/>
          <w:szCs w:val="24"/>
        </w:rPr>
        <w:instrText xml:space="preserve"> ADDIN ZOTERO_ITEM CSL_CITATION {"citationID":"GhGdZUve","properties":{"formattedCitation":" (Prettenhofer et Stein, 2010)","plainCitation":" (Prettenhofer et Stein, 2010)","dontUpdate":true,"noteIndex":0},"citationItems":[{"id":381,"uris":["http://zotero.org/users/local/qCrXjCmf/items/EY4BGXJQ"],"itemData":{"id":381,"type":"paper-conference","container-title":"Proceedings of the 48th Annual Meeting of the Association for Computational Linguistics","event-place":"Uppsala, Sweden","event-title":"ACL 2010","page":"1118–1127","publisher":"Association for Computational Linguistics","publisher-place":"Uppsala, Sweden","source":"ACLWeb","title":"Cross-Language Text Classification Using Structural Correspondence Learning","URL":"https://aclanthology.org/P10-1114","author":[{"family":"Prettenhofer","given":"Peter"},{"family":"Stein","given":"Benno"}],"accessed":{"date-parts":[["2022",5,5]]},"issued":{"date-parts":[["2010",7]]}}}],"schema":"https://github.com/citation-style-language/schema/raw/master/csl-citation.json"} </w:instrText>
      </w:r>
      <w:r w:rsidR="00454A3E">
        <w:rPr>
          <w:rFonts w:cs="Times New Roman"/>
          <w:szCs w:val="24"/>
        </w:rPr>
        <w:fldChar w:fldCharType="separate"/>
      </w:r>
      <w:r w:rsidR="00454A3E" w:rsidRPr="00454A3E">
        <w:rPr>
          <w:rFonts w:cs="Times New Roman"/>
        </w:rPr>
        <w:t>(Prettenhofer et Stein, 2010)</w:t>
      </w:r>
      <w:r w:rsidR="00454A3E">
        <w:rPr>
          <w:rFonts w:cs="Times New Roman"/>
          <w:szCs w:val="24"/>
        </w:rPr>
        <w:fldChar w:fldCharType="end"/>
      </w:r>
      <w:r w:rsidR="000533B8">
        <w:rPr>
          <w:rFonts w:cs="Times New Roman"/>
          <w:szCs w:val="24"/>
        </w:rPr>
        <w:t xml:space="preserve"> qui est constitué d’avis déposés sur Amazon pour des objets des catégories suivantes : </w:t>
      </w:r>
      <w:r w:rsidR="00EB0FF4">
        <w:rPr>
          <w:rFonts w:cs="Times New Roman"/>
          <w:szCs w:val="24"/>
        </w:rPr>
        <w:t>livres, DVD et musique</w:t>
      </w:r>
      <w:r w:rsidRPr="00FE0516">
        <w:rPr>
          <w:rFonts w:cs="Times New Roman"/>
          <w:szCs w:val="24"/>
        </w:rPr>
        <w:t>.</w:t>
      </w:r>
      <w:r w:rsidR="00EB0FF4">
        <w:rPr>
          <w:rFonts w:cs="Times New Roman"/>
          <w:szCs w:val="24"/>
        </w:rPr>
        <w:t xml:space="preserve"> Le jeu de données est disponible en quatre langues</w:t>
      </w:r>
      <w:r w:rsidR="00CB3D87">
        <w:rPr>
          <w:rFonts w:cs="Times New Roman"/>
          <w:szCs w:val="24"/>
        </w:rPr>
        <w:t>,</w:t>
      </w:r>
      <w:r w:rsidR="00EB0FF4">
        <w:rPr>
          <w:rFonts w:cs="Times New Roman"/>
          <w:szCs w:val="24"/>
        </w:rPr>
        <w:t xml:space="preserve"> dont le français.</w:t>
      </w:r>
      <w:r w:rsidRPr="00FE0516">
        <w:rPr>
          <w:rFonts w:cs="Times New Roman"/>
          <w:szCs w:val="24"/>
        </w:rPr>
        <w:t xml:space="preserve"> </w:t>
      </w:r>
      <w:r w:rsidR="006505F1">
        <w:rPr>
          <w:rFonts w:cs="Times New Roman"/>
          <w:szCs w:val="24"/>
        </w:rPr>
        <w:t>De même</w:t>
      </w:r>
      <w:r w:rsidR="00D93F24">
        <w:rPr>
          <w:rFonts w:cs="Times New Roman"/>
          <w:szCs w:val="24"/>
        </w:rPr>
        <w:t xml:space="preserve"> </w:t>
      </w:r>
      <w:r w:rsidR="00D6051F">
        <w:rPr>
          <w:rFonts w:cs="Times New Roman"/>
          <w:szCs w:val="24"/>
        </w:rPr>
        <w:t>(Le et al., 2020</w:t>
      </w:r>
      <w:r w:rsidR="002D3832">
        <w:rPr>
          <w:rFonts w:cs="Times New Roman"/>
          <w:szCs w:val="24"/>
        </w:rPr>
        <w:fldChar w:fldCharType="begin"/>
      </w:r>
      <w:r w:rsidR="007E246B">
        <w:rPr>
          <w:rFonts w:cs="Times New Roman"/>
          <w:szCs w:val="24"/>
        </w:rPr>
        <w:instrText xml:space="preserve"> ADDIN ZOTERO_ITEM CSL_CITATION {"citationID":"6HqKG46A","properties":{"formattedCitation":" (Martin et al., 2020)","plainCitation":" (Martin et al., 2020)","dontUpdate":true,"noteIndex":0},"citationItems":[{"id":158,"uris":["http://zotero.org/users/local/qCrXjCmf/items/DPXB47NG"],"itemData":{"id":158,"type":"article-journal","abstract":"Pretrained language models are now ubiquitous in Natural Language Processing. Despite their success, most available models have either been trained on English data or on the concatenation of data in multiple languages. This makes practical use of such models --in all languages except English-- very limited. In this paper, we investigate the feasibility of training monolingual Transformer-based language models for other languages, taking French as an example and evaluating our language models on part-of-speech tagging, dependency parsing, named entity recognition and natural language inference tasks. We show that the use of web crawled data is preferable to the use of Wikipedia data. More surprisingly, we show that a relatively small web crawled dataset (4GB) leads to results that are as good as those obtained using larger datasets (130+GB). Our best performing model CamemBERT reaches or improves the state of the art in all four downstream tasks.","container-title":"Proceedings of the 58th Annual Meeting of the Association for Computational Linguistics","DOI":"10.18653/v1/2020.acl-main.645","note":"arXiv: 1911.03894","page":"7203-7219","source":"arXiv.org","title":"CamemBERT: a Tasty French Language Model","title-short":"CamemBERT","author":[{"family":"Martin","given":"Louis"},{"family":"Muller","given":"Benjamin"},{"family":"Suárez","given":"Pedro Javier Ortiz"},{"family":"Dupont","given":"Yoann"},{"family":"Romary","given":"Laurent"},{"family":"Clergerie","given":"Éric Villemonte","non-dropping-particle":"de la"},{"family":"Seddah","given":"Djamé"},{"family":"Sagot","given":"Benoît"}],"issued":{"date-parts":[["2020"]]}}}],"schema":"https://github.com/citation-style-language/schema/raw/master/csl-citation.json"} </w:instrText>
      </w:r>
      <w:r w:rsidR="002D3832">
        <w:rPr>
          <w:rFonts w:cs="Times New Roman"/>
          <w:szCs w:val="24"/>
        </w:rPr>
        <w:fldChar w:fldCharType="separate"/>
      </w:r>
      <w:r w:rsidR="002D3832" w:rsidRPr="002D3832">
        <w:rPr>
          <w:rFonts w:cs="Times New Roman"/>
        </w:rPr>
        <w:t>)</w:t>
      </w:r>
      <w:r w:rsidR="002D3832">
        <w:rPr>
          <w:rFonts w:cs="Times New Roman"/>
          <w:szCs w:val="24"/>
        </w:rPr>
        <w:fldChar w:fldCharType="end"/>
      </w:r>
      <w:r w:rsidR="002D3832">
        <w:rPr>
          <w:rFonts w:cs="Times New Roman"/>
          <w:szCs w:val="24"/>
        </w:rPr>
        <w:t xml:space="preserve"> ont démontré</w:t>
      </w:r>
      <w:r w:rsidR="00D6051F">
        <w:rPr>
          <w:rFonts w:cs="Times New Roman"/>
          <w:szCs w:val="24"/>
        </w:rPr>
        <w:t xml:space="preserve"> que la combinaison de FlauBERT et CamemBERT donnait des résultats encore </w:t>
      </w:r>
      <w:r w:rsidR="00EB0FF4">
        <w:rPr>
          <w:rFonts w:cs="Times New Roman"/>
          <w:szCs w:val="24"/>
        </w:rPr>
        <w:t>supérieurs</w:t>
      </w:r>
      <w:r w:rsidR="00D6051F">
        <w:rPr>
          <w:rFonts w:cs="Times New Roman"/>
          <w:szCs w:val="24"/>
        </w:rPr>
        <w:t>.</w:t>
      </w:r>
    </w:p>
    <w:p w14:paraId="53FE4A3D" w14:textId="2F65C38A" w:rsidR="00277959" w:rsidRPr="00FE0516" w:rsidRDefault="008D58B0" w:rsidP="009656E9">
      <w:pPr>
        <w:pStyle w:val="Titre2"/>
        <w:spacing w:line="276" w:lineRule="auto"/>
        <w:jc w:val="both"/>
        <w:rPr>
          <w:rFonts w:ascii="Times New Roman" w:hAnsi="Times New Roman" w:cs="Times New Roman"/>
          <w:sz w:val="28"/>
          <w:szCs w:val="28"/>
        </w:rPr>
      </w:pPr>
      <w:bookmarkStart w:id="70" w:name="_Ref103337154"/>
      <w:bookmarkStart w:id="71" w:name="_Toc139238665"/>
      <w:r>
        <w:rPr>
          <w:rFonts w:ascii="Times New Roman" w:hAnsi="Times New Roman" w:cs="Times New Roman"/>
          <w:sz w:val="28"/>
          <w:szCs w:val="28"/>
        </w:rPr>
        <w:t xml:space="preserve">V.4 </w:t>
      </w:r>
      <w:r w:rsidR="00277959" w:rsidRPr="00FE0516">
        <w:rPr>
          <w:rFonts w:ascii="Times New Roman" w:hAnsi="Times New Roman" w:cs="Times New Roman"/>
          <w:sz w:val="28"/>
          <w:szCs w:val="28"/>
        </w:rPr>
        <w:t>Flaubert : modèle de langue pour le français</w:t>
      </w:r>
      <w:bookmarkEnd w:id="70"/>
      <w:bookmarkEnd w:id="71"/>
    </w:p>
    <w:p w14:paraId="5D72E851" w14:textId="77777777" w:rsidR="00277959" w:rsidRPr="00FE0516" w:rsidRDefault="00277959" w:rsidP="009656E9">
      <w:pPr>
        <w:spacing w:line="276" w:lineRule="auto"/>
        <w:jc w:val="both"/>
        <w:rPr>
          <w:rFonts w:cs="Times New Roman"/>
          <w:szCs w:val="24"/>
        </w:rPr>
      </w:pPr>
    </w:p>
    <w:p w14:paraId="1C474EC8" w14:textId="68040879" w:rsidR="00277959" w:rsidRPr="00FE0516" w:rsidRDefault="00277959" w:rsidP="009656E9">
      <w:pPr>
        <w:spacing w:line="276" w:lineRule="auto"/>
        <w:jc w:val="both"/>
        <w:rPr>
          <w:rFonts w:cs="Times New Roman"/>
          <w:szCs w:val="24"/>
        </w:rPr>
      </w:pPr>
      <w:r w:rsidRPr="00FE0516">
        <w:rPr>
          <w:rFonts w:cs="Times New Roman"/>
          <w:szCs w:val="24"/>
        </w:rPr>
        <w:t>FlauBERT</w:t>
      </w:r>
      <w:r w:rsidRPr="00FE0516">
        <w:rPr>
          <w:rFonts w:cs="Times New Roman"/>
          <w:szCs w:val="24"/>
        </w:rPr>
        <w:fldChar w:fldCharType="begin"/>
      </w:r>
      <w:r w:rsidR="00B254CC" w:rsidRPr="00FE0516">
        <w:rPr>
          <w:rFonts w:cs="Times New Roman"/>
          <w:szCs w:val="24"/>
        </w:rPr>
        <w:instrText xml:space="preserve"> ADDIN ZOTERO_ITEM CSL_CITATION {"citationID":"U6LLdNhw","properties":{"formattedCitation":" (Le et al., 2020)","plainCitation":" (Le et al., 2020)","noteIndex":0},"citationItems":[{"id":177,"uris":["http://zotero.org/users/local/qCrXjCmf/items/LMKZ9KX9"],"itemData":{"id":177,"type":"article-journal","abstract":"Language models have become a key step to achieve state-of-the art results in many different Natural Language Processing (NLP) tasks. Leveraging the huge amount of unlabeled texts nowadays available, they provide an efficient way to pre-train continuous word representations that can be fine-tuned for a downstream task, along with their contextualization at the sentence level. This has been widely demonstrated for English using contextualized representations (Dai and Le, 2015; Peters et al., 2018; Howard and Ruder, 2018; Radford et al., 2018; Devlin et al., 2019; Yang et al., 2019b). In this paper, we introduce and share FlauBERT, a model learned on a very large and heterogeneous French corpus. Models of different sizes are trained using the new CNRS (French National Centre for Scientific Research) Jean Zay supercomputer. We apply our French language models to diverse NLP tasks (text classification, paraphrasing, natural language inference, parsing, word sense disambiguation) and show that most of the time they outperform other pre-training approaches. Different versions of FlauBERT as well as a unified evaluation protocol for the downstream tasks, called FLUE (French Language Understanding Evaluation), are shared to the research community for further reproducible experiments in French NLP.","container-title":"arXiv:1912.05372 [cs]","note":"arXiv: 1912.05372","source":"arXiv.org","title":"FlauBERT: Unsupervised Language Model Pre-training for French","title-short":"FlauBERT","URL":"http://arxiv.org/abs/1912.05372","author":[{"family":"Le","given":"Hang"},{"family":"Vial","given":"Loïc"},{"family":"Frej","given":"Jibril"},{"family":"Segonne","given":"Vincent"},{"family":"Coavoux","given":"Maximin"},{"family":"Lecouteux","given":"Benjamin"},{"family":"Allauzen","given":"Alexandre"},{"family":"Crabbé","given":"Benoît"},{"family":"Besacier","given":"Laurent"},{"family":"Schwab","given":"Didier"}],"accessed":{"date-parts":[["2022",3,4]]},"issued":{"date-parts":[["2020",3,12]]}}}],"schema":"https://github.com/citation-style-language/schema/raw/master/csl-citation.json"} </w:instrText>
      </w:r>
      <w:r w:rsidRPr="00FE0516">
        <w:rPr>
          <w:rFonts w:cs="Times New Roman"/>
          <w:szCs w:val="24"/>
        </w:rPr>
        <w:fldChar w:fldCharType="separate"/>
      </w:r>
      <w:bookmarkStart w:id="72" w:name="Bookmark17"/>
      <w:r w:rsidRPr="00FE0516">
        <w:rPr>
          <w:rFonts w:cs="Times New Roman"/>
          <w:szCs w:val="24"/>
        </w:rPr>
        <w:t xml:space="preserve"> (Le et al., 2020)</w:t>
      </w:r>
      <w:r w:rsidRPr="00FE0516">
        <w:rPr>
          <w:rFonts w:cs="Times New Roman"/>
          <w:szCs w:val="24"/>
        </w:rPr>
        <w:fldChar w:fldCharType="end"/>
      </w:r>
      <w:bookmarkEnd w:id="72"/>
      <w:r w:rsidRPr="00FE0516">
        <w:rPr>
          <w:rFonts w:cs="Times New Roman"/>
          <w:szCs w:val="24"/>
        </w:rPr>
        <w:t xml:space="preserve"> est un modèle de langue, tout comme CamemBERT, la comparaison est donc intéressante. Le modèle de langue FlauBERT arrive à de meilleurs résultats </w:t>
      </w:r>
      <w:r w:rsidR="0026026E">
        <w:rPr>
          <w:rFonts w:cs="Times New Roman"/>
          <w:szCs w:val="24"/>
        </w:rPr>
        <w:t>sur le jeu de données CLS</w:t>
      </w:r>
      <w:r w:rsidR="00BE60A8">
        <w:rPr>
          <w:rFonts w:cs="Times New Roman"/>
          <w:szCs w:val="24"/>
        </w:rPr>
        <w:t xml:space="preserve"> </w:t>
      </w:r>
      <w:r w:rsidR="00BE60A8">
        <w:rPr>
          <w:rFonts w:cs="Times New Roman"/>
          <w:szCs w:val="24"/>
        </w:rPr>
        <w:fldChar w:fldCharType="begin"/>
      </w:r>
      <w:r w:rsidR="00D71356">
        <w:rPr>
          <w:rFonts w:cs="Times New Roman"/>
          <w:szCs w:val="24"/>
        </w:rPr>
        <w:instrText xml:space="preserve"> ADDIN ZOTERO_ITEM CSL_CITATION {"citationID":"Du7TVq0A","properties":{"formattedCitation":" (Prettenhofer et Stein, 2010)","plainCitation":" (Prettenhofer et Stein, 2010)","dontUpdate":true,"noteIndex":0},"citationItems":[{"id":381,"uris":["http://zotero.org/users/local/qCrXjCmf/items/EY4BGXJQ"],"itemData":{"id":381,"type":"paper-conference","container-title":"Proceedings of the 48th Annual Meeting of the Association for Computational Linguistics","event-place":"Uppsala, Sweden","event-title":"ACL 2010","page":"1118–1127","publisher":"Association for Computational Linguistics","publisher-place":"Uppsala, Sweden","source":"ACLWeb","title":"Cross-Language Text Classification Using Structural Correspondence Learning","URL":"https://aclanthology.org/P10-1114","author":[{"family":"Prettenhofer","given":"Peter"},{"family":"Stein","given":"Benno"}],"accessed":{"date-parts":[["2022",5,5]]},"issued":{"date-parts":[["2010",7]]}}}],"schema":"https://github.com/citation-style-language/schema/raw/master/csl-citation.json"} </w:instrText>
      </w:r>
      <w:r w:rsidR="00BE60A8">
        <w:rPr>
          <w:rFonts w:cs="Times New Roman"/>
          <w:szCs w:val="24"/>
        </w:rPr>
        <w:fldChar w:fldCharType="separate"/>
      </w:r>
      <w:r w:rsidR="00BE60A8" w:rsidRPr="00454A3E">
        <w:rPr>
          <w:rFonts w:cs="Times New Roman"/>
        </w:rPr>
        <w:t>(Prettenhofer et Stein, 2010)</w:t>
      </w:r>
      <w:r w:rsidR="00BE60A8">
        <w:rPr>
          <w:rFonts w:cs="Times New Roman"/>
          <w:szCs w:val="24"/>
        </w:rPr>
        <w:fldChar w:fldCharType="end"/>
      </w:r>
      <w:r w:rsidR="0086064D">
        <w:rPr>
          <w:rFonts w:cs="Times New Roman"/>
          <w:szCs w:val="24"/>
        </w:rPr>
        <w:t xml:space="preserve"> </w:t>
      </w:r>
      <w:r w:rsidRPr="00FE0516">
        <w:rPr>
          <w:rFonts w:cs="Times New Roman"/>
          <w:szCs w:val="24"/>
        </w:rPr>
        <w:t xml:space="preserve">d’après la </w:t>
      </w:r>
      <w:r w:rsidR="001E58CF">
        <w:rPr>
          <w:rFonts w:cs="Times New Roman"/>
          <w:szCs w:val="24"/>
        </w:rPr>
        <w:t>mesure</w:t>
      </w:r>
      <w:r w:rsidRPr="00FE0516">
        <w:rPr>
          <w:rFonts w:cs="Times New Roman"/>
          <w:szCs w:val="24"/>
        </w:rPr>
        <w:t xml:space="preserve"> FLUE</w:t>
      </w:r>
      <w:r w:rsidR="0026026E">
        <w:rPr>
          <w:rFonts w:cs="Times New Roman"/>
          <w:szCs w:val="24"/>
        </w:rPr>
        <w:t xml:space="preserve"> par rapport CamemBERT</w:t>
      </w:r>
      <w:r w:rsidRPr="00FE0516">
        <w:rPr>
          <w:rFonts w:cs="Times New Roman"/>
          <w:szCs w:val="24"/>
        </w:rPr>
        <w:t>. FLUE (</w:t>
      </w:r>
      <w:r w:rsidRPr="001412A1">
        <w:rPr>
          <w:rFonts w:cs="Times New Roman"/>
          <w:szCs w:val="24"/>
        </w:rPr>
        <w:t>French Language Understanding Evaluation</w:t>
      </w:r>
      <w:r w:rsidRPr="00FE0516">
        <w:rPr>
          <w:rFonts w:cs="Times New Roman"/>
          <w:szCs w:val="24"/>
        </w:rPr>
        <w:t> | Évaluation de la Compréhension de la Langue Française ; ma traduction) évalue Flau</w:t>
      </w:r>
      <w:r w:rsidR="008A6928">
        <w:rPr>
          <w:rFonts w:cs="Times New Roman"/>
          <w:szCs w:val="24"/>
        </w:rPr>
        <w:t>BERT</w:t>
      </w:r>
      <w:r w:rsidR="003B4A42">
        <w:rPr>
          <w:rFonts w:cs="Times New Roman"/>
          <w:szCs w:val="24"/>
          <w:vertAlign w:val="subscript"/>
        </w:rPr>
        <w:t>BASE</w:t>
      </w:r>
      <w:r w:rsidR="00C143D9">
        <w:rPr>
          <w:rFonts w:cs="Times New Roman"/>
          <w:szCs w:val="24"/>
          <w:vertAlign w:val="subscript"/>
        </w:rPr>
        <w:t>/</w:t>
      </w:r>
      <w:r w:rsidR="003B4A42">
        <w:rPr>
          <w:rFonts w:cs="Times New Roman"/>
          <w:szCs w:val="24"/>
          <w:vertAlign w:val="subscript"/>
        </w:rPr>
        <w:t>LARGE</w:t>
      </w:r>
      <w:r w:rsidRPr="00FE0516">
        <w:rPr>
          <w:rFonts w:cs="Times New Roman"/>
          <w:szCs w:val="24"/>
        </w:rPr>
        <w:t xml:space="preserve"> ainsi que </w:t>
      </w:r>
      <w:r w:rsidR="008A6928">
        <w:rPr>
          <w:rFonts w:cs="Times New Roman"/>
          <w:szCs w:val="24"/>
        </w:rPr>
        <w:t xml:space="preserve">certains de ses homologues </w:t>
      </w:r>
      <w:r w:rsidR="00027E0F">
        <w:rPr>
          <w:rFonts w:cs="Times New Roman"/>
          <w:szCs w:val="24"/>
        </w:rPr>
        <w:t>comme</w:t>
      </w:r>
      <w:r w:rsidR="0015062C">
        <w:rPr>
          <w:rFonts w:cs="Times New Roman"/>
          <w:szCs w:val="24"/>
        </w:rPr>
        <w:t xml:space="preserve"> CamemBERT et mBERT par exemple.</w:t>
      </w:r>
      <w:r w:rsidR="00027E0F">
        <w:rPr>
          <w:rFonts w:cs="Times New Roman"/>
          <w:szCs w:val="24"/>
        </w:rPr>
        <w:t xml:space="preserve"> </w:t>
      </w:r>
    </w:p>
    <w:p w14:paraId="76A622F3" w14:textId="45775495" w:rsidR="00277959" w:rsidRPr="00FE0516" w:rsidRDefault="00277959" w:rsidP="009656E9">
      <w:pPr>
        <w:spacing w:line="276" w:lineRule="auto"/>
        <w:jc w:val="both"/>
        <w:rPr>
          <w:rFonts w:cs="Times New Roman"/>
          <w:szCs w:val="24"/>
        </w:rPr>
      </w:pPr>
      <w:r w:rsidRPr="00FE0516">
        <w:rPr>
          <w:rFonts w:cs="Times New Roman"/>
          <w:szCs w:val="24"/>
        </w:rPr>
        <w:t>Nous pouvons constater que FlauBERT s’entraîne sur moins de données que CamemBERT (cf. Tableau</w:t>
      </w:r>
      <w:r w:rsidR="00C822DF">
        <w:rPr>
          <w:rFonts w:cs="Times New Roman"/>
          <w:szCs w:val="24"/>
        </w:rPr>
        <w:t> </w:t>
      </w:r>
      <w:r w:rsidRPr="00FE0516">
        <w:rPr>
          <w:rFonts w:cs="Times New Roman"/>
          <w:szCs w:val="24"/>
        </w:rPr>
        <w:t xml:space="preserve">1) ; pourtant il obtient de meilleurs résultats. À quoi cela serait-il dû ? Même si les deux outils reposent sur la même langue (le français), ils ont deux manières différentes de fonctionner. </w:t>
      </w:r>
    </w:p>
    <w:p w14:paraId="5E97AB61" w14:textId="77777777" w:rsidR="00277959" w:rsidRPr="00FE0516" w:rsidRDefault="00277959" w:rsidP="009656E9">
      <w:pPr>
        <w:spacing w:line="276" w:lineRule="auto"/>
        <w:jc w:val="both"/>
        <w:rPr>
          <w:rFonts w:cs="Times New Roman"/>
          <w:szCs w:val="24"/>
        </w:rPr>
      </w:pPr>
      <w:r w:rsidRPr="00FE0516">
        <w:rPr>
          <w:rFonts w:cs="Times New Roman"/>
          <w:noProof/>
          <w:szCs w:val="24"/>
        </w:rPr>
        <w:drawing>
          <wp:inline distT="0" distB="0" distL="0" distR="0" wp14:anchorId="0328C18E" wp14:editId="4D960BEC">
            <wp:extent cx="5760720" cy="1385570"/>
            <wp:effectExtent l="0" t="0" r="0" b="0"/>
            <wp:docPr id="23" name="Image 2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6" descr="Une image contenant table&#10;&#10;Description générée automatiquement"/>
                    <pic:cNvPicPr>
                      <a:picLocks noChangeAspect="1" noChangeArrowheads="1"/>
                    </pic:cNvPicPr>
                  </pic:nvPicPr>
                  <pic:blipFill>
                    <a:blip r:embed="rId56"/>
                    <a:stretch>
                      <a:fillRect/>
                    </a:stretch>
                  </pic:blipFill>
                  <pic:spPr bwMode="auto">
                    <a:xfrm>
                      <a:off x="0" y="0"/>
                      <a:ext cx="5760720" cy="1385570"/>
                    </a:xfrm>
                    <a:prstGeom prst="rect">
                      <a:avLst/>
                    </a:prstGeom>
                  </pic:spPr>
                </pic:pic>
              </a:graphicData>
            </a:graphic>
          </wp:inline>
        </w:drawing>
      </w:r>
    </w:p>
    <w:p w14:paraId="7B967FAD" w14:textId="3094137B" w:rsidR="00277959" w:rsidRPr="00FE0516" w:rsidRDefault="00277959" w:rsidP="009656E9">
      <w:pPr>
        <w:pStyle w:val="Lgende"/>
        <w:keepNext/>
        <w:spacing w:line="276" w:lineRule="auto"/>
        <w:jc w:val="both"/>
        <w:rPr>
          <w:rFonts w:cs="Times New Roman"/>
          <w:sz w:val="24"/>
          <w:szCs w:val="24"/>
        </w:rPr>
      </w:pPr>
      <w:bookmarkStart w:id="73" w:name="_Ref103335829"/>
      <w:r w:rsidRPr="00FE0516">
        <w:rPr>
          <w:rFonts w:cs="Times New Roman"/>
          <w:sz w:val="24"/>
          <w:szCs w:val="24"/>
        </w:rPr>
        <w:t>Tableau </w:t>
      </w:r>
      <w:r w:rsidRPr="00FE0516">
        <w:rPr>
          <w:rFonts w:cs="Times New Roman"/>
          <w:i w:val="0"/>
          <w:iCs w:val="0"/>
          <w:sz w:val="24"/>
          <w:szCs w:val="24"/>
        </w:rPr>
        <w:fldChar w:fldCharType="begin"/>
      </w:r>
      <w:r w:rsidRPr="00FE0516">
        <w:rPr>
          <w:rFonts w:cs="Times New Roman"/>
          <w:sz w:val="24"/>
          <w:szCs w:val="24"/>
        </w:rPr>
        <w:instrText>SEQ Tableau \* ARABIC</w:instrText>
      </w:r>
      <w:r w:rsidRPr="00FE0516">
        <w:rPr>
          <w:rFonts w:cs="Times New Roman"/>
          <w:i w:val="0"/>
          <w:iCs w:val="0"/>
          <w:sz w:val="24"/>
          <w:szCs w:val="24"/>
        </w:rPr>
        <w:fldChar w:fldCharType="separate"/>
      </w:r>
      <w:r w:rsidR="00546682">
        <w:rPr>
          <w:rFonts w:cs="Times New Roman"/>
          <w:noProof/>
          <w:sz w:val="24"/>
          <w:szCs w:val="24"/>
        </w:rPr>
        <w:t>2</w:t>
      </w:r>
      <w:r w:rsidRPr="00FE0516">
        <w:rPr>
          <w:rFonts w:cs="Times New Roman"/>
          <w:i w:val="0"/>
          <w:iCs w:val="0"/>
          <w:sz w:val="24"/>
          <w:szCs w:val="24"/>
        </w:rPr>
        <w:fldChar w:fldCharType="end"/>
      </w:r>
      <w:bookmarkEnd w:id="73"/>
      <w:r w:rsidRPr="00FE0516">
        <w:rPr>
          <w:rFonts w:cs="Times New Roman"/>
          <w:sz w:val="24"/>
          <w:szCs w:val="24"/>
        </w:rPr>
        <w:t> : Comparaison entre FlauBERT et de précédents travaux. (Le et al., 2020)</w:t>
      </w:r>
    </w:p>
    <w:p w14:paraId="57AD0F13" w14:textId="4388F34B" w:rsidR="00277959" w:rsidRPr="00FE0516" w:rsidRDefault="00277959" w:rsidP="009656E9">
      <w:pPr>
        <w:spacing w:line="276" w:lineRule="auto"/>
        <w:jc w:val="both"/>
        <w:rPr>
          <w:rFonts w:cs="Times New Roman"/>
          <w:szCs w:val="24"/>
        </w:rPr>
      </w:pPr>
      <w:r w:rsidRPr="00FE0516">
        <w:rPr>
          <w:rFonts w:cs="Times New Roman"/>
          <w:szCs w:val="24"/>
        </w:rPr>
        <w:t xml:space="preserve">La première </w:t>
      </w:r>
      <w:r w:rsidR="0015062C">
        <w:rPr>
          <w:rFonts w:cs="Times New Roman"/>
          <w:szCs w:val="24"/>
        </w:rPr>
        <w:t>est</w:t>
      </w:r>
      <w:r w:rsidRPr="00FE0516">
        <w:rPr>
          <w:rFonts w:cs="Times New Roman"/>
          <w:szCs w:val="24"/>
        </w:rPr>
        <w:t xml:space="preserve"> le masquage des mots. FlauBERT masque partiellement les mots, contrairement à CamemBERT, qui lui masque les mots cibles au complet, ce qui demande un nombre de données plus conséquent. </w:t>
      </w:r>
    </w:p>
    <w:p w14:paraId="2528363A" w14:textId="5F1263FE" w:rsidR="00277959" w:rsidRPr="00FE0516" w:rsidRDefault="00277959" w:rsidP="009656E9">
      <w:pPr>
        <w:spacing w:line="276" w:lineRule="auto"/>
        <w:jc w:val="both"/>
        <w:rPr>
          <w:rFonts w:cs="Times New Roman"/>
          <w:szCs w:val="24"/>
        </w:rPr>
      </w:pPr>
      <w:r w:rsidRPr="00FE0516">
        <w:rPr>
          <w:rFonts w:cs="Times New Roman"/>
          <w:szCs w:val="24"/>
        </w:rPr>
        <w:t xml:space="preserve">Par exemple, le mot « jouant » (participe présent de « jouer ») sera coupé en deux par FlauBERT ; donc : « jou », il ne restera qu’à deviner le </w:t>
      </w:r>
      <w:r w:rsidR="00D94B00">
        <w:rPr>
          <w:rFonts w:cs="Times New Roman"/>
          <w:szCs w:val="24"/>
        </w:rPr>
        <w:t xml:space="preserve">suffixe </w:t>
      </w:r>
      <w:r w:rsidRPr="00FE0516">
        <w:rPr>
          <w:rFonts w:cs="Times New Roman"/>
          <w:szCs w:val="24"/>
        </w:rPr>
        <w:t>« ant » alors que le modèle devra deviner l’entièreté du mot avec CamemBERT qui utilise le WWM.</w:t>
      </w:r>
    </w:p>
    <w:p w14:paraId="12B51F3F" w14:textId="1B4F1E11" w:rsidR="00277959" w:rsidRPr="00FE0516" w:rsidRDefault="00277959" w:rsidP="009656E9">
      <w:pPr>
        <w:spacing w:line="276" w:lineRule="auto"/>
        <w:jc w:val="both"/>
        <w:rPr>
          <w:rFonts w:cs="Times New Roman"/>
          <w:szCs w:val="24"/>
        </w:rPr>
      </w:pPr>
      <w:r w:rsidRPr="00FE0516">
        <w:rPr>
          <w:rFonts w:cs="Times New Roman"/>
          <w:szCs w:val="24"/>
        </w:rPr>
        <w:t xml:space="preserve">La deuxième est </w:t>
      </w:r>
      <w:r w:rsidR="000A2410">
        <w:rPr>
          <w:rFonts w:cs="Times New Roman"/>
          <w:szCs w:val="24"/>
        </w:rPr>
        <w:t>que les deux modèles emploient</w:t>
      </w:r>
      <w:r w:rsidRPr="00FE0516">
        <w:rPr>
          <w:rFonts w:cs="Times New Roman"/>
          <w:szCs w:val="24"/>
        </w:rPr>
        <w:t xml:space="preserve"> des tokeniseurs différents. Finalement, FlauBERT fonctionne avec des données plus travaillées que celles de CamemBERT.</w:t>
      </w:r>
    </w:p>
    <w:p w14:paraId="497C7500" w14:textId="5600F617" w:rsidR="00277959" w:rsidRPr="00FE0516" w:rsidRDefault="00277959" w:rsidP="009656E9">
      <w:pPr>
        <w:spacing w:line="276" w:lineRule="auto"/>
        <w:jc w:val="both"/>
        <w:rPr>
          <w:rFonts w:cs="Times New Roman"/>
          <w:szCs w:val="24"/>
        </w:rPr>
      </w:pPr>
      <w:r w:rsidRPr="00FE0516">
        <w:rPr>
          <w:rFonts w:cs="Times New Roman"/>
          <w:szCs w:val="24"/>
        </w:rPr>
        <w:t>Il est nécessaire également de faire la distinction entre FlauBERT</w:t>
      </w:r>
      <w:r w:rsidRPr="00FE0516">
        <w:rPr>
          <w:rFonts w:cs="Times New Roman"/>
          <w:szCs w:val="24"/>
          <w:vertAlign w:val="subscript"/>
        </w:rPr>
        <w:t xml:space="preserve">BASE </w:t>
      </w:r>
      <w:r w:rsidRPr="00FE0516">
        <w:rPr>
          <w:rFonts w:cs="Times New Roman"/>
          <w:szCs w:val="24"/>
        </w:rPr>
        <w:t>et FlauBERT</w:t>
      </w:r>
      <w:r w:rsidRPr="00FE0516">
        <w:rPr>
          <w:rFonts w:cs="Times New Roman"/>
          <w:szCs w:val="24"/>
          <w:vertAlign w:val="subscript"/>
        </w:rPr>
        <w:t xml:space="preserve">LARGE </w:t>
      </w:r>
      <w:r w:rsidRPr="00FE0516">
        <w:rPr>
          <w:rFonts w:cs="Times New Roman"/>
          <w:szCs w:val="24"/>
        </w:rPr>
        <w:fldChar w:fldCharType="begin"/>
      </w:r>
      <w:r w:rsidR="00B254CC" w:rsidRPr="00FE0516">
        <w:rPr>
          <w:rFonts w:cs="Times New Roman"/>
          <w:szCs w:val="24"/>
        </w:rPr>
        <w:instrText xml:space="preserve"> ADDIN ZOTERO_ITEM CSL_CITATION {"citationID":"tT97ZbOP","properties":{"formattedCitation":" (Le et al., 2020)","plainCitation":" (Le et al., 2020)","dontUpdate":true,"noteIndex":0},"citationItems":[{"id":177,"uris":["http://zotero.org/users/local/qCrXjCmf/items/LMKZ9KX9"],"itemData":{"id":177,"type":"article-journal","abstract":"Language models have become a key step to achieve state-of-the art results in many different Natural Language Processing (NLP) tasks. Leveraging the huge amount of unlabeled texts nowadays available, they provide an efficient way to pre-train continuous word representations that can be fine-tuned for a downstream task, along with their contextualization at the sentence level. This has been widely demonstrated for English using contextualized representations (Dai and Le, 2015; Peters et al., 2018; Howard and Ruder, 2018; Radford et al., 2018; Devlin et al., 2019; Yang et al., 2019b). In this paper, we introduce and share FlauBERT, a model learned on a very large and heterogeneous French corpus. Models of different sizes are trained using the new CNRS (French National Centre for Scientific Research) Jean Zay supercomputer. We apply our French language models to diverse NLP tasks (text classification, paraphrasing, natural language inference, parsing, word sense disambiguation) and show that most of the time they outperform other pre-training approaches. Different versions of FlauBERT as well as a unified evaluation protocol for the downstream tasks, called FLUE (French Language Understanding Evaluation), are shared to the research community for further reproducible experiments in French NLP.","container-title":"arXiv:1912.05372 [cs]","note":"arXiv: 1912.05372","source":"arXiv.org","title":"FlauBERT: Unsupervised Language Model Pre-training for French","title-short":"FlauBERT","URL":"http://arxiv.org/abs/1912.05372","author":[{"family":"Le","given":"Hang"},{"family":"Vial","given":"Loïc"},{"family":"Frej","given":"Jibril"},{"family":"Segonne","given":"Vincent"},{"family":"Coavoux","given":"Maximin"},{"family":"Lecouteux","given":"Benjamin"},{"family":"Allauzen","given":"Alexandre"},{"family":"Crabbé","given":"Benoît"},{"family":"Besacier","given":"Laurent"},{"family":"Schwab","given":"Didier"}],"accessed":{"date-parts":[["2022",3,4]]},"issued":{"date-parts":[["2020",3,12]]}}}],"schema":"https://github.com/citation-style-language/schema/raw/master/csl-citation.json"} </w:instrText>
      </w:r>
      <w:r w:rsidRPr="00FE0516">
        <w:rPr>
          <w:rFonts w:cs="Times New Roman"/>
          <w:szCs w:val="24"/>
        </w:rPr>
        <w:fldChar w:fldCharType="separate"/>
      </w:r>
      <w:bookmarkStart w:id="74" w:name="Bookmark19"/>
      <w:r w:rsidRPr="00FE0516">
        <w:rPr>
          <w:rFonts w:cs="Times New Roman"/>
          <w:szCs w:val="24"/>
        </w:rPr>
        <w:t>(Le et al., 2020)</w:t>
      </w:r>
      <w:r w:rsidRPr="00FE0516">
        <w:rPr>
          <w:rFonts w:cs="Times New Roman"/>
          <w:szCs w:val="24"/>
        </w:rPr>
        <w:fldChar w:fldCharType="end"/>
      </w:r>
      <w:bookmarkEnd w:id="74"/>
      <w:r w:rsidRPr="00FE0516">
        <w:rPr>
          <w:rFonts w:cs="Times New Roman"/>
          <w:szCs w:val="24"/>
        </w:rPr>
        <w:t xml:space="preserve"> qui ne reposent pas sur le même nombre de paramètres et n’obtiennent donc pas les mêmes résultats. La version reposant sur l’architecture </w:t>
      </w:r>
      <w:r w:rsidRPr="00FE012D">
        <w:rPr>
          <w:rFonts w:cs="Times New Roman"/>
          <w:i/>
          <w:iCs/>
          <w:szCs w:val="24"/>
        </w:rPr>
        <w:t>large</w:t>
      </w:r>
      <w:r w:rsidRPr="00FE0516">
        <w:rPr>
          <w:rFonts w:cs="Times New Roman"/>
          <w:szCs w:val="24"/>
        </w:rPr>
        <w:t xml:space="preserve"> de BERT a tendance à obtenir de meilleurs résultats (cf.</w:t>
      </w:r>
      <w:r w:rsidR="00E330ED">
        <w:rPr>
          <w:rFonts w:cs="Times New Roman"/>
          <w:szCs w:val="24"/>
        </w:rPr>
        <w:t xml:space="preserve"> </w:t>
      </w:r>
      <w:r w:rsidR="00E330ED">
        <w:rPr>
          <w:rFonts w:cs="Times New Roman"/>
          <w:szCs w:val="24"/>
        </w:rPr>
        <w:fldChar w:fldCharType="begin"/>
      </w:r>
      <w:r w:rsidR="00E330ED">
        <w:rPr>
          <w:rFonts w:cs="Times New Roman"/>
          <w:szCs w:val="24"/>
        </w:rPr>
        <w:instrText xml:space="preserve"> REF _Ref103335829 \h </w:instrText>
      </w:r>
      <w:r w:rsidR="00912B6A">
        <w:rPr>
          <w:rFonts w:cs="Times New Roman"/>
          <w:szCs w:val="24"/>
        </w:rPr>
        <w:instrText xml:space="preserve"> \* MERGEFORMAT </w:instrText>
      </w:r>
      <w:r w:rsidR="00E330ED">
        <w:rPr>
          <w:rFonts w:cs="Times New Roman"/>
          <w:szCs w:val="24"/>
        </w:rPr>
      </w:r>
      <w:r w:rsidR="00E330ED">
        <w:rPr>
          <w:rFonts w:cs="Times New Roman"/>
          <w:szCs w:val="24"/>
        </w:rPr>
        <w:fldChar w:fldCharType="separate"/>
      </w:r>
      <w:r w:rsidR="00546682" w:rsidRPr="00FE0516">
        <w:rPr>
          <w:rFonts w:cs="Times New Roman"/>
          <w:szCs w:val="24"/>
        </w:rPr>
        <w:t>Tableau </w:t>
      </w:r>
      <w:r w:rsidR="00546682">
        <w:rPr>
          <w:rFonts w:cs="Times New Roman"/>
          <w:szCs w:val="24"/>
        </w:rPr>
        <w:t>2</w:t>
      </w:r>
      <w:r w:rsidR="00E330ED">
        <w:rPr>
          <w:rFonts w:cs="Times New Roman"/>
          <w:szCs w:val="24"/>
        </w:rPr>
        <w:fldChar w:fldCharType="end"/>
      </w:r>
      <w:r w:rsidRPr="00FE0516">
        <w:rPr>
          <w:rFonts w:cs="Times New Roman"/>
          <w:szCs w:val="24"/>
        </w:rPr>
        <w:t>).</w:t>
      </w:r>
    </w:p>
    <w:p w14:paraId="46A154EB" w14:textId="4B84CBC9" w:rsidR="00277959" w:rsidRPr="00FE0516" w:rsidRDefault="00277959" w:rsidP="009656E9">
      <w:pPr>
        <w:spacing w:line="276" w:lineRule="auto"/>
        <w:jc w:val="both"/>
        <w:rPr>
          <w:rFonts w:cs="Times New Roman"/>
          <w:szCs w:val="24"/>
        </w:rPr>
      </w:pPr>
      <w:r w:rsidRPr="00FE0516">
        <w:rPr>
          <w:rFonts w:cs="Times New Roman"/>
          <w:szCs w:val="24"/>
        </w:rPr>
        <w:t>Il est nécessaire également de faire la distinction entre FlauBERT</w:t>
      </w:r>
      <w:r w:rsidRPr="00FE0516">
        <w:rPr>
          <w:rFonts w:cs="Times New Roman"/>
          <w:szCs w:val="24"/>
          <w:vertAlign w:val="subscript"/>
        </w:rPr>
        <w:t xml:space="preserve">BASE </w:t>
      </w:r>
      <w:r w:rsidRPr="00FE0516">
        <w:rPr>
          <w:rFonts w:cs="Times New Roman"/>
          <w:szCs w:val="24"/>
        </w:rPr>
        <w:t>et FlauBERT</w:t>
      </w:r>
      <w:r w:rsidRPr="00FE0516">
        <w:rPr>
          <w:rFonts w:cs="Times New Roman"/>
          <w:szCs w:val="24"/>
          <w:vertAlign w:val="subscript"/>
        </w:rPr>
        <w:t xml:space="preserve">LARGE </w:t>
      </w:r>
      <w:r w:rsidRPr="00FE0516">
        <w:rPr>
          <w:rFonts w:cs="Times New Roman"/>
          <w:szCs w:val="24"/>
        </w:rPr>
        <w:t xml:space="preserve">qui ne reposent pas sur le même nombre de paramètres et n’obtiennent donc pas les mêmes résultats. La version reposant sur l’architecture large de BERT a tendance à obtenir de meilleurs résultats </w:t>
      </w:r>
      <w:r w:rsidR="00E330ED" w:rsidRPr="00FE0516">
        <w:rPr>
          <w:rFonts w:cs="Times New Roman"/>
          <w:szCs w:val="24"/>
        </w:rPr>
        <w:t>(cf.</w:t>
      </w:r>
      <w:r w:rsidR="00E330ED">
        <w:rPr>
          <w:rFonts w:cs="Times New Roman"/>
          <w:szCs w:val="24"/>
        </w:rPr>
        <w:t xml:space="preserve"> </w:t>
      </w:r>
      <w:r w:rsidR="00E330ED">
        <w:rPr>
          <w:rFonts w:cs="Times New Roman"/>
          <w:szCs w:val="24"/>
        </w:rPr>
        <w:fldChar w:fldCharType="begin"/>
      </w:r>
      <w:r w:rsidR="00E330ED">
        <w:rPr>
          <w:rFonts w:cs="Times New Roman"/>
          <w:szCs w:val="24"/>
        </w:rPr>
        <w:instrText xml:space="preserve"> REF _Ref103335829 \h </w:instrText>
      </w:r>
      <w:r w:rsidR="00912B6A">
        <w:rPr>
          <w:rFonts w:cs="Times New Roman"/>
          <w:szCs w:val="24"/>
        </w:rPr>
        <w:instrText xml:space="preserve"> \* MERGEFORMAT </w:instrText>
      </w:r>
      <w:r w:rsidR="00E330ED">
        <w:rPr>
          <w:rFonts w:cs="Times New Roman"/>
          <w:szCs w:val="24"/>
        </w:rPr>
      </w:r>
      <w:r w:rsidR="00E330ED">
        <w:rPr>
          <w:rFonts w:cs="Times New Roman"/>
          <w:szCs w:val="24"/>
        </w:rPr>
        <w:fldChar w:fldCharType="separate"/>
      </w:r>
      <w:r w:rsidR="00546682" w:rsidRPr="00FE0516">
        <w:rPr>
          <w:rFonts w:cs="Times New Roman"/>
          <w:szCs w:val="24"/>
        </w:rPr>
        <w:t>Tableau </w:t>
      </w:r>
      <w:r w:rsidR="00546682">
        <w:rPr>
          <w:rFonts w:cs="Times New Roman"/>
          <w:szCs w:val="24"/>
        </w:rPr>
        <w:t>2</w:t>
      </w:r>
      <w:r w:rsidR="00E330ED">
        <w:rPr>
          <w:rFonts w:cs="Times New Roman"/>
          <w:szCs w:val="24"/>
        </w:rPr>
        <w:fldChar w:fldCharType="end"/>
      </w:r>
      <w:r w:rsidR="00E330ED" w:rsidRPr="00FE0516">
        <w:rPr>
          <w:rFonts w:cs="Times New Roman"/>
          <w:szCs w:val="24"/>
        </w:rPr>
        <w:t>)</w:t>
      </w:r>
      <w:r w:rsidR="005B16D9">
        <w:rPr>
          <w:rFonts w:cs="Times New Roman"/>
          <w:szCs w:val="24"/>
        </w:rPr>
        <w:t>.</w:t>
      </w:r>
    </w:p>
    <w:p w14:paraId="3643A5FF" w14:textId="6F6BCD1B" w:rsidR="00277959" w:rsidRPr="00FE0516" w:rsidRDefault="00277959" w:rsidP="009656E9">
      <w:pPr>
        <w:spacing w:line="276" w:lineRule="auto"/>
        <w:jc w:val="both"/>
        <w:rPr>
          <w:rFonts w:cs="Times New Roman"/>
          <w:szCs w:val="24"/>
        </w:rPr>
      </w:pPr>
      <w:r w:rsidRPr="00FE0516">
        <w:rPr>
          <w:rFonts w:cs="Times New Roman"/>
          <w:szCs w:val="24"/>
        </w:rPr>
        <w:t>Le modèle FlauBERT peut également accomplir la tâche de désambigu</w:t>
      </w:r>
      <w:r w:rsidR="009C76C1">
        <w:rPr>
          <w:rFonts w:cs="Times New Roman"/>
          <w:szCs w:val="24"/>
        </w:rPr>
        <w:t>ïs</w:t>
      </w:r>
      <w:r w:rsidRPr="00FE0516">
        <w:rPr>
          <w:rFonts w:cs="Times New Roman"/>
          <w:szCs w:val="24"/>
        </w:rPr>
        <w:t xml:space="preserve">ation du sens des mots (WSD : </w:t>
      </w:r>
      <w:r w:rsidRPr="00D96858">
        <w:rPr>
          <w:rFonts w:cs="Times New Roman"/>
          <w:szCs w:val="24"/>
        </w:rPr>
        <w:t>Word Sense Disambiguation</w:t>
      </w:r>
      <w:r w:rsidRPr="00FE0516">
        <w:rPr>
          <w:rFonts w:cs="Times New Roman"/>
          <w:szCs w:val="24"/>
        </w:rPr>
        <w:t>) qui consiste à attribuer un sens à des mots</w:t>
      </w:r>
      <w:r w:rsidR="00B341B4">
        <w:rPr>
          <w:rFonts w:cs="Times New Roman"/>
          <w:szCs w:val="24"/>
        </w:rPr>
        <w:t xml:space="preserve"> dont </w:t>
      </w:r>
      <w:r w:rsidR="00592CDA">
        <w:rPr>
          <w:rFonts w:cs="Times New Roman"/>
          <w:szCs w:val="24"/>
        </w:rPr>
        <w:t>le modèle ne connaissait pas encore la signification.</w:t>
      </w:r>
    </w:p>
    <w:p w14:paraId="5C43ED52" w14:textId="7D55D69D" w:rsidR="00277959" w:rsidRPr="00FE0516" w:rsidRDefault="00277959" w:rsidP="009656E9">
      <w:pPr>
        <w:spacing w:line="276" w:lineRule="auto"/>
        <w:jc w:val="both"/>
        <w:rPr>
          <w:rFonts w:cs="Times New Roman"/>
          <w:szCs w:val="24"/>
        </w:rPr>
      </w:pPr>
      <w:r w:rsidRPr="00FE0516">
        <w:rPr>
          <w:rFonts w:cs="Times New Roman"/>
          <w:szCs w:val="24"/>
        </w:rPr>
        <w:t>Flaubert</w:t>
      </w:r>
      <w:r w:rsidRPr="00FE0516">
        <w:rPr>
          <w:rFonts w:cs="Times New Roman"/>
          <w:szCs w:val="24"/>
          <w:vertAlign w:val="subscript"/>
        </w:rPr>
        <w:t>LARGE</w:t>
      </w:r>
      <w:r w:rsidRPr="00FE0516">
        <w:rPr>
          <w:rFonts w:cs="Times New Roman"/>
          <w:szCs w:val="24"/>
        </w:rPr>
        <w:t xml:space="preserve"> a obtenu de meilleurs résultats que CamemBERT dans l’analyse de bases de données sur des livres</w:t>
      </w:r>
      <w:r w:rsidR="004267E5">
        <w:rPr>
          <w:rFonts w:cs="Times New Roman"/>
          <w:szCs w:val="24"/>
        </w:rPr>
        <w:t>/</w:t>
      </w:r>
      <w:r w:rsidR="00950B5C" w:rsidRPr="00FE0516">
        <w:rPr>
          <w:rFonts w:cs="Times New Roman"/>
          <w:szCs w:val="24"/>
        </w:rPr>
        <w:t>DVD</w:t>
      </w:r>
      <w:r w:rsidR="004267E5">
        <w:rPr>
          <w:rFonts w:cs="Times New Roman"/>
          <w:szCs w:val="24"/>
        </w:rPr>
        <w:t>/</w:t>
      </w:r>
      <w:r w:rsidRPr="00FE0516">
        <w:rPr>
          <w:rFonts w:cs="Times New Roman"/>
          <w:szCs w:val="24"/>
        </w:rPr>
        <w:t xml:space="preserve">Musiques </w:t>
      </w:r>
      <w:r w:rsidRPr="00FE0516">
        <w:rPr>
          <w:rFonts w:cs="Times New Roman"/>
          <w:szCs w:val="24"/>
        </w:rPr>
        <w:fldChar w:fldCharType="begin"/>
      </w:r>
      <w:r w:rsidR="00B254CC" w:rsidRPr="00FE0516">
        <w:rPr>
          <w:rFonts w:cs="Times New Roman"/>
          <w:szCs w:val="24"/>
        </w:rPr>
        <w:instrText xml:space="preserve"> ADDIN ZOTERO_ITEM CSL_CITATION {"citationID":"FPY0ojR1","properties":{"formattedCitation":" (Le et al., 2020)","plainCitation":" (Le et al., 2020)","dontUpdate":true,"noteIndex":0},"citationItems":[{"id":177,"uris":["http://zotero.org/users/local/qCrXjCmf/items/LMKZ9KX9"],"itemData":{"id":177,"type":"article-journal","abstract":"Language models have become a key step to achieve state-of-the art results in many different Natural Language Processing (NLP) tasks. Leveraging the huge amount of unlabeled texts nowadays available, they provide an efficient way to pre-train continuous word representations that can be fine-tuned for a downstream task, along with their contextualization at the sentence level. This has been widely demonstrated for English using contextualized representations (Dai and Le, 2015; Peters et al., 2018; Howard and Ruder, 2018; Radford et al., 2018; Devlin et al., 2019; Yang et al., 2019b). In this paper, we introduce and share FlauBERT, a model learned on a very large and heterogeneous French corpus. Models of different sizes are trained using the new CNRS (French National Centre for Scientific Research) Jean Zay supercomputer. We apply our French language models to diverse NLP tasks (text classification, paraphrasing, natural language inference, parsing, word sense disambiguation) and show that most of the time they outperform other pre-training approaches. Different versions of FlauBERT as well as a unified evaluation protocol for the downstream tasks, called FLUE (French Language Understanding Evaluation), are shared to the research community for further reproducible experiments in French NLP.","container-title":"arXiv:1912.05372 [cs]","note":"arXiv: 1912.05372","source":"arXiv.org","title":"FlauBERT: Unsupervised Language Model Pre-training for French","title-short":"FlauBERT","URL":"http://arxiv.org/abs/1912.05372","author":[{"family":"Le","given":"Hang"},{"family":"Vial","given":"Loïc"},{"family":"Frej","given":"Jibril"},{"family":"Segonne","given":"Vincent"},{"family":"Coavoux","given":"Maximin"},{"family":"Lecouteux","given":"Benjamin"},{"family":"Allauzen","given":"Alexandre"},{"family":"Crabbé","given":"Benoît"},{"family":"Besacier","given":"Laurent"},{"family":"Schwab","given":"Didier"}],"accessed":{"date-parts":[["2022",3,4]]},"issued":{"date-parts":[["2020",3,12]]}}}],"schema":"https://github.com/citation-style-language/schema/raw/master/csl-citation.json"} </w:instrText>
      </w:r>
      <w:r w:rsidRPr="00FE0516">
        <w:rPr>
          <w:rFonts w:cs="Times New Roman"/>
          <w:szCs w:val="24"/>
        </w:rPr>
        <w:fldChar w:fldCharType="separate"/>
      </w:r>
      <w:r w:rsidRPr="00FE0516">
        <w:rPr>
          <w:rFonts w:cs="Times New Roman"/>
          <w:szCs w:val="24"/>
        </w:rPr>
        <w:t>(Le et al., 2020)</w:t>
      </w:r>
      <w:r w:rsidRPr="00FE0516">
        <w:rPr>
          <w:rFonts w:cs="Times New Roman"/>
          <w:szCs w:val="24"/>
        </w:rPr>
        <w:fldChar w:fldCharType="end"/>
      </w:r>
    </w:p>
    <w:p w14:paraId="34F439C8" w14:textId="77777777" w:rsidR="00277959" w:rsidRPr="00FE0516" w:rsidRDefault="00277959" w:rsidP="009656E9">
      <w:pPr>
        <w:spacing w:line="276" w:lineRule="auto"/>
        <w:jc w:val="both"/>
        <w:rPr>
          <w:rFonts w:cs="Times New Roman"/>
          <w:szCs w:val="24"/>
        </w:rPr>
      </w:pPr>
      <w:r w:rsidRPr="00FE0516">
        <w:rPr>
          <w:rFonts w:cs="Times New Roman"/>
          <w:noProof/>
          <w:szCs w:val="24"/>
        </w:rPr>
        <mc:AlternateContent>
          <mc:Choice Requires="wps">
            <w:drawing>
              <wp:anchor distT="0" distB="0" distL="114300" distR="114300" simplePos="0" relativeHeight="251658245" behindDoc="0" locked="0" layoutInCell="1" allowOverlap="1" wp14:anchorId="10544471" wp14:editId="0BD25628">
                <wp:simplePos x="0" y="0"/>
                <wp:positionH relativeFrom="column">
                  <wp:posOffset>0</wp:posOffset>
                </wp:positionH>
                <wp:positionV relativeFrom="paragraph">
                  <wp:posOffset>1879600</wp:posOffset>
                </wp:positionV>
                <wp:extent cx="3150235" cy="262255"/>
                <wp:effectExtent l="0" t="0" r="0" b="0"/>
                <wp:wrapSquare wrapText="bothSides"/>
                <wp:docPr id="15" name="Rectangle 15"/>
                <wp:cNvGraphicFramePr/>
                <a:graphic xmlns:a="http://schemas.openxmlformats.org/drawingml/2006/main">
                  <a:graphicData uri="http://schemas.microsoft.com/office/word/2010/wordprocessingShape">
                    <wps:wsp>
                      <wps:cNvSpPr/>
                      <wps:spPr>
                        <a:xfrm>
                          <a:off x="0" y="0"/>
                          <a:ext cx="3149640" cy="26172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2D5EC13" w14:textId="04EBB284" w:rsidR="00277959" w:rsidRDefault="00277959" w:rsidP="00277959">
                            <w:pPr>
                              <w:pStyle w:val="Lgende"/>
                            </w:pPr>
                            <w:r>
                              <w:t>Tableau</w:t>
                            </w:r>
                            <w:r w:rsidR="00C822DF">
                              <w:t> </w:t>
                            </w:r>
                            <w:r>
                              <w:fldChar w:fldCharType="begin"/>
                            </w:r>
                            <w:r>
                              <w:instrText>SEQ Tableau \* ARABIC</w:instrText>
                            </w:r>
                            <w:r>
                              <w:fldChar w:fldCharType="separate"/>
                            </w:r>
                            <w:r w:rsidR="00546682">
                              <w:rPr>
                                <w:noProof/>
                              </w:rPr>
                              <w:t>3</w:t>
                            </w:r>
                            <w:r>
                              <w:fldChar w:fldCharType="end"/>
                            </w:r>
                            <w:r>
                              <w:t xml:space="preserve"> : Précision sur un ensemble de données CLS pour le Français </w:t>
                            </w:r>
                            <w:r>
                              <w:fldChar w:fldCharType="begin"/>
                            </w:r>
                            <w:r>
                              <w:instrText xml:space="preserve"> ADDIN ZOTERO_ITEM CSL_CITATION {"citationID":"FPY0ojR1","properties":{"formattedCitation":" (Le et al., 2020)","plainCitation":" (Le et al., 2020)","dontUpdate":true,"noteIndex":0},"citationItems":[{"id":177,"uris":["http://zotero.org/users/local/qCrXjCmf/items/LMKZ9KX9"],"uri":["http://zotero.org/users/local/qCrXjCmf/items/LMKZ9KX9"],"itemData":{"id":177,"type":"article-journal","abstract":"Language models have become a key step to achieve state-of-the art results in many different Natural Language Processing (NLP) tasks. Leveraging the huge amount of unlabeled texts nowadays available, they provide an efficient way to pre-train continuous word representations that can be fine-tuned for a downstream task, along with their contextualization at the sentence level. This has been widely demonstrated for English using contextualized representations (Dai and Le, 2015; Peters et al., 2018; Howard and Ruder, 2018; Radford et al., 2018; Devlin et al., 2019; Yang et al., 2019b). In this paper, we introduce and share FlauBERT, a model learned on a very large and heterogeneous French corpus. Models of different sizes are trained using the new CNRS (French National Centre for Scientific Research) Jean Zay supercomputer. We apply our French language models to diverse NLP tasks (text classification, paraphrasing, natural language inference, parsing, word sense disambiguation) and show that most of the time they outperform other pre-training approaches. Different versions of FlauBERT as well as a unified evaluation protocol for the downstream tasks, called FLUE (French Language Understanding Evaluation), are shared to the research community for further reproducible experiments in French NLP.","container-title":"arXiv:1912.05372 [cs]","note":"arXiv: 1912.05372","source":"arXiv.org","title":"FlauBERT: Unsupervised Language Model Pre-training for French","title-short":"FlauBERT","URL":"http://arxiv.org/abs/1912.05372","author":[{"family":"Le","given":"Hang"},{"family":"Vial","given":"Loïc"},{"family":"Frej","given":"Jibril"},{"family":"Segonne","given":"Vincent"},{"family":"Coavoux","given":"Maximin"},{"family":"Lecouteux","given":"Benjamin"},{"family":"Allauzen","given":"Alexandre"},{"family":"Crabbé","given":"Benoît"},{"family":"Besacier","given":"Laurent"},{"family":"Schwab","given":"Didier"}],"accessed":{"date-parts":[["2022",3,4]]},"issued":{"date-parts":[["2020",3,12]]}}}],"schema":"https://github.com/citation-style-language/schema/raw/master/csl-citation.json"} </w:instrText>
                            </w:r>
                            <w:r>
                              <w:fldChar w:fldCharType="separate"/>
                            </w:r>
                            <w:r>
                              <w:rPr>
                                <w:rFonts w:cs="Times New Roman"/>
                              </w:rPr>
                              <w:t>(Le et al., 2020)</w:t>
                            </w:r>
                            <w:r>
                              <w:fldChar w:fldCharType="end"/>
                            </w:r>
                          </w:p>
                        </w:txbxContent>
                      </wps:txbx>
                      <wps:bodyPr lIns="0" tIns="0" rIns="0" bIns="0">
                        <a:prstTxWarp prst="textNoShape">
                          <a:avLst/>
                        </a:prstTxWarp>
                        <a:spAutoFit/>
                      </wps:bodyPr>
                    </wps:wsp>
                  </a:graphicData>
                </a:graphic>
              </wp:anchor>
            </w:drawing>
          </mc:Choice>
          <mc:Fallback>
            <w:pict>
              <v:rect w14:anchorId="10544471" id="Rectangle 15" o:spid="_x0000_s1029" style="position:absolute;left:0;text-align:left;margin-left:0;margin-top:148pt;width:248.05pt;height:20.65pt;z-index:25165824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" stroked="f">
                <v:textbox style="mso-fit-shape-to-text:t" inset="0,0,0,0">
                  <w:txbxContent>
                    <w:p w14:paraId="22D5EC13" w14:textId="04EBB284" w:rsidR="00277959" w:rsidRDefault="00277959" w:rsidP="00277959">
                      <w:pPr>
                        <w:pStyle w:val="Lgende"/>
                      </w:pPr>
                      <w:r>
                        <w:t>Tableau</w:t>
                      </w:r>
                      <w:r w:rsidR="00C822DF">
                        <w:t> </w:t>
                      </w:r>
                      <w:r>
                        <w:fldChar w:fldCharType="begin"/>
                      </w:r>
                      <w:r>
                        <w:instrText>SEQ Tableau \* ARABIC</w:instrText>
                      </w:r>
                      <w:r>
                        <w:fldChar w:fldCharType="separate"/>
                      </w:r>
                      <w:r w:rsidR="00546682">
                        <w:rPr>
                          <w:noProof/>
                        </w:rPr>
                        <w:t>3</w:t>
                      </w:r>
                      <w:r>
                        <w:fldChar w:fldCharType="end"/>
                      </w:r>
                      <w:r>
                        <w:t xml:space="preserve"> : Précision sur un ensemble de données CLS pour le Français </w:t>
                      </w:r>
                      <w:r>
                        <w:fldChar w:fldCharType="begin"/>
                      </w:r>
                      <w:r>
                        <w:instrText xml:space="preserve"> ADDIN ZOTERO_ITEM CSL_CITATION {"citationID":"FPY0ojR1","properties":{"formattedCitation":" (Le et al., 2020)","plainCitation":" (Le et al., 2020)","dontUpdate":true,"noteIndex":0},"citationItems":[{"id":177,"uris":["http://zotero.org/users/local/qCrXjCmf/items/LMKZ9KX9"],"uri":["http://zotero.org/users/local/qCrXjCmf/items/LMKZ9KX9"],"itemData":{"id":177,"type":"article-journal","abstract":"Language models have become a key step to achieve state-of-the art results in many different Natural Language Processing (NLP) tasks. Leveraging the huge amount of unlabeled texts nowadays available, they provide an efficient way to pre-train continuous word representations that can be fine-tuned for a downstream task, along with their contextualization at the sentence level. This has been widely demonstrated for English using contextualized representations (Dai and Le, 2015; Peters et al., 2018; Howard and Ruder, 2018; Radford et al., 2018; Devlin et al., 2019; Yang et al., 2019b). In this paper, we introduce and share FlauBERT, a model learned on a very large and heterogeneous French corpus. Models of different sizes are trained using the new CNRS (French National Centre for Scientific Research) Jean Zay supercomputer. We apply our French language models to diverse NLP tasks (text classification, paraphrasing, natural language inference, parsing, word sense disambiguation) and show that most of the time they outperform other pre-training approaches. Different versions of FlauBERT as well as a unified evaluation protocol for the downstream tasks, called FLUE (French Language Understanding Evaluation), are shared to the research community for further reproducible experiments in French NLP.","container-title":"arXiv:1912.05372 [cs]","note":"arXiv: 1912.05372","source":"arXiv.org","title":"FlauBERT: Unsupervised Language Model Pre-training for French","title-short":"FlauBERT","URL":"http://arxiv.org/abs/1912.05372","author":[{"family":"Le","given":"Hang"},{"family":"Vial","given":"Loïc"},{"family":"Frej","given":"Jibril"},{"family":"Segonne","given":"Vincent"},{"family":"Coavoux","given":"Maximin"},{"family":"Lecouteux","given":"Benjamin"},{"family":"Allauzen","given":"Alexandre"},{"family":"Crabbé","given":"Benoît"},{"family":"Besacier","given":"Laurent"},{"family":"Schwab","given":"Didier"}],"accessed":{"date-parts":[["2022",3,4]]},"issued":{"date-parts":[["2020",3,12]]}}}],"schema":"https://github.com/citation-style-language/schema/raw/master/csl-citation.json"} </w:instrText>
                      </w:r>
                      <w:r>
                        <w:fldChar w:fldCharType="separate"/>
                      </w:r>
                      <w:r>
                        <w:rPr>
                          <w:rFonts w:cs="Times New Roman"/>
                        </w:rPr>
                        <w:t>(Le et al., 2020)</w:t>
                      </w:r>
                      <w:r>
                        <w:fldChar w:fldCharType="end"/>
                      </w:r>
                    </w:p>
                  </w:txbxContent>
                </v:textbox>
                <w10:wrap type="square"/>
              </v:rect>
            </w:pict>
          </mc:Fallback>
        </mc:AlternateContent>
      </w:r>
      <w:r w:rsidRPr="00FE0516">
        <w:rPr>
          <w:rFonts w:cs="Times New Roman"/>
          <w:noProof/>
          <w:szCs w:val="24"/>
        </w:rPr>
        <w:drawing>
          <wp:anchor distT="0" distB="0" distL="0" distR="114300" simplePos="0" relativeHeight="251658244" behindDoc="0" locked="0" layoutInCell="1" allowOverlap="1" wp14:anchorId="1F3FEB5D" wp14:editId="7235166A">
            <wp:simplePos x="0" y="0"/>
            <wp:positionH relativeFrom="column">
              <wp:align>left</wp:align>
            </wp:positionH>
            <wp:positionV relativeFrom="paragraph">
              <wp:posOffset>635</wp:posOffset>
            </wp:positionV>
            <wp:extent cx="3149600" cy="1822450"/>
            <wp:effectExtent l="0" t="0" r="0" b="0"/>
            <wp:wrapSquare wrapText="bothSides"/>
            <wp:docPr id="24" name="Image 2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able&#10;&#10;Description générée automatiquement"/>
                    <pic:cNvPicPr>
                      <a:picLocks noChangeAspect="1" noChangeArrowheads="1"/>
                    </pic:cNvPicPr>
                  </pic:nvPicPr>
                  <pic:blipFill>
                    <a:blip r:embed="rId57"/>
                    <a:stretch>
                      <a:fillRect/>
                    </a:stretch>
                  </pic:blipFill>
                  <pic:spPr bwMode="auto">
                    <a:xfrm>
                      <a:off x="0" y="0"/>
                      <a:ext cx="3149600" cy="1822450"/>
                    </a:xfrm>
                    <a:prstGeom prst="rect">
                      <a:avLst/>
                    </a:prstGeom>
                  </pic:spPr>
                </pic:pic>
              </a:graphicData>
            </a:graphic>
          </wp:anchor>
        </w:drawing>
      </w:r>
      <w:r w:rsidRPr="00FE0516">
        <w:rPr>
          <w:rFonts w:cs="Times New Roman"/>
          <w:szCs w:val="24"/>
        </w:rPr>
        <w:t>95 % de précision pour les livres contre 92,30 % pour CamemBERT</w:t>
      </w:r>
    </w:p>
    <w:p w14:paraId="18598314" w14:textId="6C12539E" w:rsidR="00277959" w:rsidRPr="00FE0516" w:rsidRDefault="00277959" w:rsidP="009656E9">
      <w:pPr>
        <w:spacing w:line="276" w:lineRule="auto"/>
        <w:jc w:val="both"/>
        <w:rPr>
          <w:rFonts w:cs="Times New Roman"/>
          <w:szCs w:val="24"/>
        </w:rPr>
      </w:pPr>
      <w:r w:rsidRPr="00FE0516">
        <w:rPr>
          <w:rFonts w:cs="Times New Roman"/>
          <w:szCs w:val="24"/>
        </w:rPr>
        <w:t>94,10 % de précision pour les DVD contre 93 % pour CamemBERT</w:t>
      </w:r>
    </w:p>
    <w:p w14:paraId="3D064C70" w14:textId="77777777" w:rsidR="00277959" w:rsidRPr="00FE0516" w:rsidRDefault="00277959" w:rsidP="009656E9">
      <w:pPr>
        <w:spacing w:line="276" w:lineRule="auto"/>
        <w:jc w:val="both"/>
        <w:rPr>
          <w:rFonts w:cs="Times New Roman"/>
          <w:szCs w:val="24"/>
        </w:rPr>
      </w:pPr>
      <w:r w:rsidRPr="00FE0516">
        <w:rPr>
          <w:rFonts w:cs="Times New Roman"/>
          <w:szCs w:val="24"/>
        </w:rPr>
        <w:t>95,85 % de précision pour la musique contre 94,85 % pour CamemBERT</w:t>
      </w:r>
    </w:p>
    <w:p w14:paraId="35AF4B0A" w14:textId="77777777" w:rsidR="00277959" w:rsidRPr="00FE0516" w:rsidRDefault="00277959" w:rsidP="009656E9">
      <w:pPr>
        <w:spacing w:line="276" w:lineRule="auto"/>
        <w:jc w:val="both"/>
        <w:rPr>
          <w:rFonts w:cs="Times New Roman"/>
          <w:szCs w:val="24"/>
        </w:rPr>
      </w:pPr>
    </w:p>
    <w:p w14:paraId="173E639D" w14:textId="77777777" w:rsidR="00277959" w:rsidRPr="00FE0516" w:rsidRDefault="00277959" w:rsidP="009656E9">
      <w:pPr>
        <w:spacing w:line="276" w:lineRule="auto"/>
        <w:jc w:val="both"/>
        <w:rPr>
          <w:rFonts w:cs="Times New Roman"/>
          <w:szCs w:val="24"/>
        </w:rPr>
      </w:pPr>
    </w:p>
    <w:p w14:paraId="4F803E19" w14:textId="5D585FA2" w:rsidR="00277959" w:rsidRPr="00FE0516" w:rsidRDefault="00277959" w:rsidP="009656E9">
      <w:pPr>
        <w:spacing w:line="276" w:lineRule="auto"/>
        <w:jc w:val="both"/>
        <w:rPr>
          <w:rFonts w:cs="Times New Roman"/>
          <w:szCs w:val="24"/>
        </w:rPr>
      </w:pPr>
      <w:r w:rsidRPr="00FE0516">
        <w:rPr>
          <w:rFonts w:cs="Times New Roman"/>
          <w:szCs w:val="24"/>
        </w:rPr>
        <w:t xml:space="preserve">Autre chose importante à noter : nous pouvons clairement remarquer que les modèles monolingues sont beaucoup plus performants que les </w:t>
      </w:r>
      <w:r w:rsidR="00A61092">
        <w:rPr>
          <w:rFonts w:cs="Times New Roman"/>
          <w:szCs w:val="24"/>
        </w:rPr>
        <w:t xml:space="preserve">modèles </w:t>
      </w:r>
      <w:r w:rsidRPr="00FE0516">
        <w:rPr>
          <w:rFonts w:cs="Times New Roman"/>
          <w:szCs w:val="24"/>
        </w:rPr>
        <w:t>multilingues [mBERT – MultiFiT] dans la classification de textes.</w:t>
      </w:r>
    </w:p>
    <w:p w14:paraId="43FBA15C" w14:textId="77777777" w:rsidR="00277959" w:rsidRDefault="00277959" w:rsidP="009656E9">
      <w:pPr>
        <w:spacing w:line="276" w:lineRule="auto"/>
        <w:jc w:val="both"/>
        <w:rPr>
          <w:rFonts w:cs="Times New Roman"/>
          <w:szCs w:val="24"/>
        </w:rPr>
      </w:pPr>
    </w:p>
    <w:p w14:paraId="03810BE9" w14:textId="77777777" w:rsidR="0036036C" w:rsidRPr="00FE0516" w:rsidRDefault="0036036C" w:rsidP="009656E9">
      <w:pPr>
        <w:spacing w:line="276" w:lineRule="auto"/>
        <w:jc w:val="both"/>
        <w:rPr>
          <w:rFonts w:cs="Times New Roman"/>
          <w:szCs w:val="24"/>
        </w:rPr>
      </w:pPr>
    </w:p>
    <w:p w14:paraId="276A2D3A" w14:textId="72BE832E" w:rsidR="00277959" w:rsidRPr="00FE0516" w:rsidRDefault="00277959" w:rsidP="009656E9">
      <w:pPr>
        <w:spacing w:line="276" w:lineRule="auto"/>
        <w:jc w:val="both"/>
        <w:rPr>
          <w:rFonts w:cs="Times New Roman"/>
          <w:szCs w:val="24"/>
        </w:rPr>
      </w:pPr>
      <w:r w:rsidRPr="00FE0516">
        <w:rPr>
          <w:rFonts w:cs="Times New Roman"/>
          <w:szCs w:val="24"/>
        </w:rPr>
        <w:t>Pour conclure sur BERT, nous pouvons noter que c’est une architecture qui a été dérivée sous de nombreux modèles (RoBERTa, mBERT, CamemBERT, FlauBERT…) Cela a permis de l’adapter dans différentes langues, car même si certains modèles comme mBERT se veulent multilingues, il reste néanmoins notable que ces modèles multilingues obtiennent des résultats moins bons que leurs semblables monolingues (CamemBERT, FlauBERT). Le premier modèle monolingue consacré uniquement au français a été CamemBERT, il a ouvert la voie à FlauBERT et à beaucoup d’autres modèles monolingues pour d’autres langues. Les résultats obtenus par les modèles français sont très bons, comme en témoigne l’indicateur FLUE</w:t>
      </w:r>
      <w:r w:rsidR="006A17A6">
        <w:rPr>
          <w:rFonts w:cs="Times New Roman"/>
          <w:szCs w:val="24"/>
        </w:rPr>
        <w:fldChar w:fldCharType="begin"/>
      </w:r>
      <w:r w:rsidR="006A17A6">
        <w:rPr>
          <w:rFonts w:cs="Times New Roman"/>
          <w:szCs w:val="24"/>
        </w:rPr>
        <w:instrText xml:space="preserve"> ADDIN ZOTERO_ITEM CSL_CITATION {"citationID":"IWMyJnlr","properties":{"formattedCitation":" (Le et al., 2020)","plainCitation":" (Le et al., 2020)","noteIndex":0},"citationItems":[{"id":177,"uris":["http://zotero.org/users/local/qCrXjCmf/items/LMKZ9KX9"],"itemData":{"id":177,"type":"article-journal","abstract":"Language models have become a key step to achieve state-of-the art results in many different Natural Language Processing (NLP) tasks. Leveraging the huge amount of unlabeled texts nowadays available, they provide an efficient way to pre-train continuous word representations that can be fine-tuned for a downstream task, along with their contextualization at the sentence level. This has been widely demonstrated for English using contextualized representations (Dai and Le, 2015; Peters et al., 2018; Howard and Ruder, 2018; Radford et al., 2018; Devlin et al., 2019; Yang et al., 2019b). In this paper, we introduce and share FlauBERT, a model learned on a very large and heterogeneous French corpus. Models of different sizes are trained using the new CNRS (French National Centre for Scientific Research) Jean Zay supercomputer. We apply our French language models to diverse NLP tasks (text classification, paraphrasing, natural language inference, parsing, word sense disambiguation) and show that most of the time they outperform other pre-training approaches. Different versions of FlauBERT as well as a unified evaluation protocol for the downstream tasks, called FLUE (French Language Understanding Evaluation), are shared to the research community for further reproducible experiments in French NLP.","container-title":"arXiv:1912.05372 [cs]","note":"arXiv: 1912.05372","source":"arXiv.org","title":"FlauBERT: Unsupervised Language Model Pre-training for French","title-short":"FlauBERT","URL":"http://arxiv.org/abs/1912.05372","author":[{"family":"Le","given":"Hang"},{"family":"Vial","given":"Loïc"},{"family":"Frej","given":"Jibril"},{"family":"Segonne","given":"Vincent"},{"family":"Coavoux","given":"Maximin"},{"family":"Lecouteux","given":"Benjamin"},{"family":"Allauzen","given":"Alexandre"},{"family":"Crabbé","given":"Benoît"},{"family":"Besacier","given":"Laurent"},{"family":"Schwab","given":"Didier"}],"accessed":{"date-parts":[["2022",3,4]]},"issued":{"date-parts":[["2020",3,12]]}}}],"schema":"https://github.com/citation-style-language/schema/raw/master/csl-citation.json"} </w:instrText>
      </w:r>
      <w:r w:rsidR="006A17A6">
        <w:rPr>
          <w:rFonts w:cs="Times New Roman"/>
          <w:szCs w:val="24"/>
        </w:rPr>
        <w:fldChar w:fldCharType="separate"/>
      </w:r>
      <w:r w:rsidR="006A17A6" w:rsidRPr="006A17A6">
        <w:rPr>
          <w:rFonts w:cs="Times New Roman"/>
        </w:rPr>
        <w:t xml:space="preserve"> (Le et al., 2020)</w:t>
      </w:r>
      <w:r w:rsidR="006A17A6">
        <w:rPr>
          <w:rFonts w:cs="Times New Roman"/>
          <w:szCs w:val="24"/>
        </w:rPr>
        <w:fldChar w:fldCharType="end"/>
      </w:r>
      <w:r w:rsidRPr="00FE0516">
        <w:rPr>
          <w:rFonts w:cs="Times New Roman"/>
          <w:szCs w:val="24"/>
        </w:rPr>
        <w:t xml:space="preserve">. BERT se voit comme un modèle permettant l’accomplissement de nombreuses tâches de base comme les questions — réponses, dans lesquelles BERT prédit la réponse. </w:t>
      </w:r>
    </w:p>
    <w:p w14:paraId="430E12EB" w14:textId="1B3B5303" w:rsidR="00987339" w:rsidRPr="00987339" w:rsidRDefault="00277959" w:rsidP="009656E9">
      <w:pPr>
        <w:spacing w:line="276" w:lineRule="auto"/>
        <w:jc w:val="both"/>
        <w:rPr>
          <w:rFonts w:cs="Times New Roman"/>
          <w:szCs w:val="24"/>
        </w:rPr>
        <w:sectPr w:rsidR="00987339" w:rsidRPr="00987339" w:rsidSect="00B00A65">
          <w:headerReference w:type="default" r:id="rId58"/>
          <w:type w:val="oddPage"/>
          <w:pgSz w:w="11906" w:h="16838"/>
          <w:pgMar w:top="1417" w:right="1417" w:bottom="1417" w:left="1417" w:header="708" w:footer="708" w:gutter="0"/>
          <w:cols w:space="708"/>
          <w:docGrid w:linePitch="360"/>
        </w:sectPr>
      </w:pPr>
      <w:r w:rsidRPr="00FE0516">
        <w:rPr>
          <w:rFonts w:cs="Times New Roman"/>
          <w:szCs w:val="24"/>
        </w:rPr>
        <w:t xml:space="preserve">BERT est également utilisé dans le cadre de la simplification automatique, car son architecture le rend capable de paraphraser une phrase </w:t>
      </w:r>
      <w:r w:rsidRPr="00FE0516">
        <w:rPr>
          <w:rFonts w:cs="Times New Roman"/>
          <w:i/>
          <w:iCs/>
          <w:szCs w:val="24"/>
        </w:rPr>
        <w:t>input</w:t>
      </w:r>
      <w:r w:rsidRPr="00FE0516">
        <w:rPr>
          <w:rFonts w:cs="Times New Roman"/>
          <w:szCs w:val="24"/>
        </w:rPr>
        <w:t xml:space="preserve"> et d’en sortir une autre paraphrasée en </w:t>
      </w:r>
      <w:r w:rsidRPr="00FE0516">
        <w:rPr>
          <w:rFonts w:cs="Times New Roman"/>
          <w:i/>
          <w:iCs/>
          <w:szCs w:val="24"/>
        </w:rPr>
        <w:t>output.</w:t>
      </w:r>
      <w:r w:rsidRPr="00FE0516">
        <w:rPr>
          <w:rFonts w:cs="Times New Roman"/>
          <w:szCs w:val="24"/>
        </w:rPr>
        <w:t xml:space="preserve"> Elle peut également être utilisée dans le cadre de la substitution lexicale, comme nous l’avons vu avec </w:t>
      </w:r>
      <w:r w:rsidRPr="00FE0516">
        <w:rPr>
          <w:rFonts w:cs="Times New Roman"/>
          <w:szCs w:val="24"/>
        </w:rPr>
        <w:fldChar w:fldCharType="begin"/>
      </w:r>
      <w:r w:rsidR="00D71356">
        <w:rPr>
          <w:rFonts w:cs="Times New Roman"/>
          <w:szCs w:val="24"/>
        </w:rPr>
        <w:instrText xml:space="preserve"> ADDIN ZOTERO_ITEM CSL_CITATION {"citationID":"vdAJmPNO","properties":{"formattedCitation":" (Zhou et al., 2019)","plainCitation":" (Zhou et al., 2019)","dontUpdate":true,"noteIndex":0},"citationItems":[{"id":149,"uris":["http://zotero.org/users/local/qCrXjCmf/items/WFNDFLJG"],"itemData":{"id":149,"type":"paper-conference","abstract":"Previous studies on lexical substitution tend to obtain substitute candidates by finding the target word's synonyms from lexical resources (e.g., WordNet) and then rank the candidates based on its contexts. These approaches have two limitations: (1) They are likely to overlook good substitute candidates that are not the synonyms of the target words in the lexical resources; (2) They fail to take into account the substitution's influence on the global context of the sentence. To address these issues, we propose an end-to-end BERT-based lexical substitution approach which can propose and validate substitute candidates without using any annotated data or manually curated resources. Our approach first applies dropout to the target word's embedding for partially masking the word, allowing BERT to take balanced consideration of the target word's semantics and contexts for proposing substitute candidates, and then validates the candidates based on their substitution's influence on the global contextualized representation of the sentence. Experiments show our approach performs well in both proposing and ranking substitute candidates, achieving the state-of-the-art results in both LS07 and LS14 benchmarks.","container-title":"Proceedings of the 57th Annual Meeting of the Association for Computational Linguistics","DOI":"10.18653/v1/P19-1328","event-place":"Florence, Italy","event-title":"ACL 2019","page":"3368–3373","publisher":"Association for Computational Linguistics","publisher-place":"Florence, Italy","source":"ACLWeb","title":"BERT-based Lexical Substitution","URL":"https://aclanthology.org/P19-1328","author":[{"family":"Zhou","given":"Wangchunshu"},{"family":"Ge","given":"Tao"},{"family":"Xu","given":"Ke"},{"family":"Wei","given":"Furu"},{"family":"Zhou","given":"Ming"}],"accessed":{"date-parts":[["2022",2,19]]},"issued":{"date-parts":[["2019",7]]}}}],"schema":"https://github.com/citation-style-language/schema/raw/master/csl-citation.json"} </w:instrText>
      </w:r>
      <w:r w:rsidRPr="00FE0516">
        <w:rPr>
          <w:rFonts w:cs="Times New Roman"/>
          <w:szCs w:val="24"/>
        </w:rPr>
        <w:fldChar w:fldCharType="separate"/>
      </w:r>
      <w:r w:rsidRPr="00FE0516">
        <w:rPr>
          <w:rFonts w:cs="Times New Roman"/>
          <w:szCs w:val="24"/>
        </w:rPr>
        <w:t>(Zhou et al., 2019)</w:t>
      </w:r>
      <w:r w:rsidRPr="00FE0516">
        <w:rPr>
          <w:rFonts w:cs="Times New Roman"/>
          <w:szCs w:val="24"/>
        </w:rPr>
        <w:fldChar w:fldCharType="end"/>
      </w:r>
      <w:r w:rsidRPr="00FE0516">
        <w:rPr>
          <w:rFonts w:cs="Times New Roman"/>
          <w:szCs w:val="24"/>
        </w:rPr>
        <w:t xml:space="preserve"> qui a pour but de remplacer un mot cible tout en cachant le mot original. </w:t>
      </w:r>
      <w:r w:rsidR="004336C3">
        <w:rPr>
          <w:rFonts w:cs="Times New Roman"/>
          <w:szCs w:val="24"/>
        </w:rPr>
        <w:t>O</w:t>
      </w:r>
      <w:r w:rsidRPr="00FE0516">
        <w:rPr>
          <w:rFonts w:cs="Times New Roman"/>
          <w:szCs w:val="24"/>
        </w:rPr>
        <w:t xml:space="preserve">n pourrait </w:t>
      </w:r>
      <w:r w:rsidR="004336C3">
        <w:rPr>
          <w:rFonts w:cs="Times New Roman"/>
          <w:szCs w:val="24"/>
        </w:rPr>
        <w:t xml:space="preserve">donc </w:t>
      </w:r>
      <w:r w:rsidRPr="00FE0516">
        <w:rPr>
          <w:rFonts w:cs="Times New Roman"/>
          <w:szCs w:val="24"/>
        </w:rPr>
        <w:t>imaginer l’appliquer à la simplification automatique en ciblant les mots dits « </w:t>
      </w:r>
      <w:r w:rsidR="002419AF">
        <w:rPr>
          <w:rFonts w:cs="Times New Roman"/>
          <w:szCs w:val="24"/>
        </w:rPr>
        <w:t>complexes</w:t>
      </w:r>
      <w:r w:rsidRPr="00FE0516">
        <w:rPr>
          <w:rFonts w:cs="Times New Roman"/>
          <w:szCs w:val="24"/>
        </w:rPr>
        <w:t xml:space="preserve"> » pour un lecteur novice dans le but de les remplacer par des synonymes, plus simples, tout en gardant </w:t>
      </w:r>
      <w:r w:rsidR="00237EFC" w:rsidRPr="00FE0516">
        <w:rPr>
          <w:rFonts w:cs="Times New Roman"/>
          <w:szCs w:val="24"/>
        </w:rPr>
        <w:t xml:space="preserve">le plus possible </w:t>
      </w:r>
      <w:r w:rsidRPr="00FE0516">
        <w:rPr>
          <w:rFonts w:cs="Times New Roman"/>
          <w:szCs w:val="24"/>
        </w:rPr>
        <w:t>le sens original</w:t>
      </w:r>
      <w:r w:rsidR="00A77F28">
        <w:rPr>
          <w:rFonts w:cs="Times New Roman"/>
          <w:szCs w:val="24"/>
        </w:rPr>
        <w:t>.</w:t>
      </w:r>
    </w:p>
    <w:p w14:paraId="01FDA059" w14:textId="3E9246AB" w:rsidR="00464D76" w:rsidRDefault="00464D76" w:rsidP="009656E9">
      <w:pPr>
        <w:spacing w:line="276" w:lineRule="auto"/>
        <w:jc w:val="both"/>
      </w:pPr>
    </w:p>
    <w:p w14:paraId="395FC70D" w14:textId="33C9F365" w:rsidR="002A5548" w:rsidRDefault="002A5548" w:rsidP="009656E9">
      <w:pPr>
        <w:pStyle w:val="Titre1"/>
        <w:spacing w:line="276" w:lineRule="auto"/>
        <w:rPr>
          <w:rFonts w:ascii="Times New Roman" w:hAnsi="Times New Roman" w:cs="Times New Roman"/>
        </w:rPr>
      </w:pPr>
      <w:bookmarkStart w:id="75" w:name="_Ref103269342"/>
      <w:bookmarkStart w:id="76" w:name="_Ref103269351"/>
      <w:bookmarkStart w:id="77" w:name="_Toc139238666"/>
      <w:r w:rsidRPr="002A5548">
        <w:rPr>
          <w:rFonts w:ascii="Times New Roman" w:hAnsi="Times New Roman" w:cs="Times New Roman"/>
        </w:rPr>
        <w:t>Méthodologie</w:t>
      </w:r>
      <w:bookmarkEnd w:id="75"/>
      <w:bookmarkEnd w:id="76"/>
      <w:r w:rsidR="0019097F">
        <w:rPr>
          <w:rFonts w:ascii="Times New Roman" w:hAnsi="Times New Roman" w:cs="Times New Roman"/>
        </w:rPr>
        <w:t xml:space="preserve"> pour la seconde partie du mémoire</w:t>
      </w:r>
      <w:bookmarkEnd w:id="77"/>
    </w:p>
    <w:p w14:paraId="13686418" w14:textId="05EB5217" w:rsidR="005B57B0" w:rsidRDefault="005B57B0" w:rsidP="009656E9">
      <w:pPr>
        <w:spacing w:line="276" w:lineRule="auto"/>
        <w:jc w:val="both"/>
      </w:pPr>
    </w:p>
    <w:p w14:paraId="636E4037" w14:textId="1C1A01A7" w:rsidR="00E20915" w:rsidRDefault="006839B7" w:rsidP="009656E9">
      <w:pPr>
        <w:spacing w:line="276" w:lineRule="auto"/>
        <w:jc w:val="both"/>
      </w:pPr>
      <w:r>
        <w:t xml:space="preserve">Les différentes ressources que nous avons étudiées </w:t>
      </w:r>
      <w:r w:rsidR="00AC49D7">
        <w:t xml:space="preserve">[LVF, DEM, </w:t>
      </w:r>
      <w:r w:rsidR="00011381">
        <w:t xml:space="preserve">BERT, </w:t>
      </w:r>
      <w:r w:rsidR="00AC49D7">
        <w:t xml:space="preserve">etc.] seront utilisées dans mon projet final qui est de </w:t>
      </w:r>
      <w:r w:rsidR="00F97CBE">
        <w:t>créer</w:t>
      </w:r>
      <w:r w:rsidR="00FD10E0">
        <w:t xml:space="preserve"> un outil d’annotation sémantique pour le français</w:t>
      </w:r>
      <w:r w:rsidR="00011381">
        <w:t>.</w:t>
      </w:r>
      <w:r w:rsidR="00F97CBE">
        <w:t xml:space="preserve"> </w:t>
      </w:r>
    </w:p>
    <w:p w14:paraId="6F25FC40" w14:textId="24FE619F" w:rsidR="00FE5ABC" w:rsidRDefault="17918B79" w:rsidP="009656E9">
      <w:pPr>
        <w:spacing w:line="276" w:lineRule="auto"/>
        <w:jc w:val="both"/>
      </w:pPr>
      <w:r>
        <w:t>SAMSA</w:t>
      </w:r>
      <w:r w:rsidR="00013B71">
        <w:fldChar w:fldCharType="begin"/>
      </w:r>
      <w:r w:rsidR="00013B71">
        <w:instrText xml:space="preserve"> ADDIN ZOTERO_ITEM CSL_CITATION {"citationID":"1kBA85Ct","properties":{"formattedCitation":" (Sulem, Abend, et Rappoport, 2018a)","plainCitation":" (Sulem, Abend, et Rappoport, 2018a)","dontUpdate":true,"noteIndex":0},"citationItems":[{"id":185,"uris":["http://zotero.org/users/local/qCrXjCmf/items/I9LQWTQC"],"itemData":{"id":185,"type":"paper-conference","abstract":"Current measures for evaluating text simplification systems focus on evaluating lexical text aspects, neglecting its structural aspects. In this paper we propose the first measure to address structural aspects of text simplification, called SAMSA. It leverages recent advances in semantic parsing to assess simplification quality by decomposing the input based on its semantic structure and comparing it to the output. SAMSA provides a reference-less automatic evaluation procedure, avoiding the problems that reference-based methods face due to the vast space of valid simplifications for a given sentence. Our human evaluation experiments show both SAMSA's substantial correlation with human judgments, as well as the deficiency of existing reference-based measures in evaluating structural simplification.","container-title":"Proceedings of the 2018 Conference of the North American Chapter of the Association for Computational Linguistics: Human Language Technologies, Volume 1 (Long Papers)","DOI":"10.18653/v1/N18-1063","event-place":"New Orleans, Louisiana","event-title":"NAACL-HLT 2018","page":"685–696","publisher":"Association for Computational Linguistics","publisher-place":"New Orleans, Louisiana","source":"ACLWeb","title":"Semantic Structural Evaluation for Text Simplification","URL":"https://aclanthology.org/N18-1063","author":[{"family":"Sulem","given":"Elior"},{"family":"Abend","given":"Omri"},{"family":"Rappoport","given":"Ari"}],"accessed":{"date-parts":[["2022",3,13]]},"issued":{"date-parts":[["2018",6]]}}}],"schema":"https://github.com/citation-style-language/schema/raw/master/csl-citation.json"} </w:instrText>
      </w:r>
      <w:r w:rsidR="00013B71">
        <w:fldChar w:fldCharType="separate"/>
      </w:r>
      <w:r w:rsidRPr="17918B79">
        <w:rPr>
          <w:rFonts w:cs="Times New Roman"/>
        </w:rPr>
        <w:t xml:space="preserve"> (Sulem, Abend et Rappoport, 2018a)</w:t>
      </w:r>
      <w:r w:rsidR="00013B71">
        <w:fldChar w:fldCharType="end"/>
      </w:r>
      <w:r>
        <w:t xml:space="preserve"> est l’une des mesures qui m’a le plus convaincu lors de mes recherches, mais elle n’est pas disponible en français. Cependant, elle semble transposable en français. Il sera alors nécessaire d’approfondir les ressources ci-dessus afin de reproduire une mesure d’une qualité semblable à SAMSA. ￼ Par conséquent, nous n’opterons pas pour les mesures présentées dans la partie II.</w:t>
      </w:r>
      <w:r w:rsidR="006F0E4E">
        <w:t xml:space="preserve"> </w:t>
      </w:r>
      <w:r>
        <w:t>2 (p. </w:t>
      </w:r>
      <w:r w:rsidR="00013B71">
        <w:fldChar w:fldCharType="begin"/>
      </w:r>
      <w:r w:rsidR="00013B71">
        <w:instrText xml:space="preserve"> PAGEREF _Ref102989678 \h </w:instrText>
      </w:r>
      <w:r w:rsidR="00013B71">
        <w:fldChar w:fldCharType="separate"/>
      </w:r>
      <w:r w:rsidR="00546682">
        <w:rPr>
          <w:noProof/>
        </w:rPr>
        <w:t>8</w:t>
      </w:r>
      <w:r w:rsidR="00013B71">
        <w:fldChar w:fldCharType="end"/>
      </w:r>
      <w:r>
        <w:t>), puisqu’elles sont jugées bien trop classiques et trop spécialisées dans certains domaines.</w:t>
      </w:r>
    </w:p>
    <w:p w14:paraId="4B04D14A" w14:textId="1EB5E790" w:rsidR="009D68BD" w:rsidRDefault="001D0451" w:rsidP="009656E9">
      <w:pPr>
        <w:spacing w:line="276" w:lineRule="auto"/>
        <w:jc w:val="both"/>
      </w:pPr>
      <w:r>
        <w:t xml:space="preserve">Pour mener à bien cette tâche, il me sera nécessaire de trouver un lexique qui donne </w:t>
      </w:r>
      <w:r w:rsidR="000061D7">
        <w:t xml:space="preserve">le nombre d’arguments possibles pour un verbe ainsi que leurs types. </w:t>
      </w:r>
      <w:r w:rsidR="00F95AB1">
        <w:t>Il est possible d’utiliser Dico</w:t>
      </w:r>
      <w:r w:rsidR="00122083">
        <w:t>V</w:t>
      </w:r>
      <w:r w:rsidR="00F95AB1">
        <w:t>alence</w:t>
      </w:r>
      <w:r w:rsidR="00F95AB1">
        <w:fldChar w:fldCharType="begin"/>
      </w:r>
      <w:r w:rsidR="000113AC">
        <w:instrText xml:space="preserve"> ADDIN ZOTERO_ITEM CSL_CITATION {"citationID":"jt6JaHQC","properties":{"formattedCitation":" (Piet, 2010)","plainCitation":" (Piet, 2010)","dontUpdate":true,"noteIndex":0},"citationItems":[{"id":131,"uris":["http://zotero.org/users/local/qCrXjCmf/items/JNBMKN2Q"],"itemData":{"id":131,"type":"article-journal","abstract":"Le dictionnaire de valence DICOVALENCE est une ressource informatique qui répertorie les\ncadres valenciels de plus de 3700 verbes simples du français. Par cadre de valence on entend\ntraditionnellement le nombre et la nature des compléments valenciels du verbe, y compris le\nsujet, avec mention de leur fonction syntaxique. Comme de nombreux infinitifs présentent\nplusieurs cadres de valence, le dictionnaire compte en tout plus de 8000 entrées. Le\ndictionnaire explicite en outre certaines restrictions de sélection, certaines formes de\nréalisation (pronominales, phrastiques) des termes, la possibilité d’employer le cadre valenciel\ndans différents types de passif, l’auxiliaire employé, ainsi que le cas échéant des liens avec\nd’autres cadres de valence du même infinitif","language":"fr","title":"Le dictionnaire de valence DICOVALENCE : manuel d'utilisation","title-short":"Dicovalence","URL":"https://d1wqtxts1xzle7.cloudfront.net/8217254/manuel_100625-with-cover-page-v2.pdf?Expires=1644839731&amp;Signature=HB~VkPpWA8IsMOY5t2w0Be4rn1Pwn8RjrispefKyhve9YJkCLuT~cPjL8T06pxAFG3TRT9xUFSee6QeiXauFsakmi1hU2WgptgmiDVY3rnPrE855BIpN73jvtEb1z0XsGwNaHkTvSx31zbdfJHLmMjefrDNx0PQrp076EtVEQB6PBCwC27pT31Ozzhd3n-X4R5iMeCRgPi3GC9RUrWOXKYXid7pOTshRyYZiFcSumCqebnhtxXtutL1pDTByQPsITkMVNLUUGdCpIsUivmlr9-l8i4-qSrYGd1Ia7gydPpwSWpF5IMXv3PnRi-gfibrloTLZ3QI6VOJ~k9Hv2UR9TA__&amp;Key-Pair-Id=APKAJLOHF5GGSLRBV4ZA","author":[{"family":"Mertens","given":"Piet"}],"accessed":{"date-parts":[["2022",2,14]]},"issued":{"date-parts":[["2010",6,25]]}}}],"schema":"https://github.com/citation-style-language/schema/raw/master/csl-citation.json"} </w:instrText>
      </w:r>
      <w:r w:rsidR="00F95AB1">
        <w:fldChar w:fldCharType="separate"/>
      </w:r>
      <w:r w:rsidR="00F95AB1" w:rsidRPr="00F95AB1">
        <w:rPr>
          <w:rFonts w:cs="Times New Roman"/>
        </w:rPr>
        <w:t xml:space="preserve"> (</w:t>
      </w:r>
      <w:r w:rsidR="009F0134">
        <w:rPr>
          <w:rFonts w:cs="Times New Roman"/>
        </w:rPr>
        <w:t>Mertens</w:t>
      </w:r>
      <w:r w:rsidR="00F95AB1" w:rsidRPr="00F95AB1">
        <w:rPr>
          <w:rFonts w:cs="Times New Roman"/>
        </w:rPr>
        <w:t>, 2010)</w:t>
      </w:r>
      <w:r w:rsidR="00F95AB1">
        <w:fldChar w:fldCharType="end"/>
      </w:r>
      <w:r w:rsidR="00D8271A">
        <w:t xml:space="preserve"> vu à la page</w:t>
      </w:r>
      <w:r w:rsidR="00C143D9">
        <w:t> </w:t>
      </w:r>
      <w:r w:rsidR="00D8271A">
        <w:fldChar w:fldCharType="begin"/>
      </w:r>
      <w:r w:rsidR="00D8271A">
        <w:instrText xml:space="preserve"> PAGEREF _Ref103249298 \h </w:instrText>
      </w:r>
      <w:r w:rsidR="00D8271A">
        <w:fldChar w:fldCharType="separate"/>
      </w:r>
      <w:r w:rsidR="00546682">
        <w:rPr>
          <w:noProof/>
        </w:rPr>
        <w:t>23</w:t>
      </w:r>
      <w:r w:rsidR="00D8271A">
        <w:fldChar w:fldCharType="end"/>
      </w:r>
      <w:r w:rsidR="00D8271A">
        <w:t xml:space="preserve"> car il contient les informations recherchées</w:t>
      </w:r>
      <w:r w:rsidR="009F4D79">
        <w:t xml:space="preserve"> mais il reste relativement limité avec</w:t>
      </w:r>
      <w:r w:rsidR="001D0408">
        <w:t xml:space="preserve"> 3700</w:t>
      </w:r>
      <w:r w:rsidR="004E21C3">
        <w:t> </w:t>
      </w:r>
      <w:r w:rsidR="001D0408">
        <w:t>verbes</w:t>
      </w:r>
      <w:r w:rsidR="00632E35">
        <w:t>.</w:t>
      </w:r>
      <w:r w:rsidR="009F4D79">
        <w:t xml:space="preserve"> Cependant, des tentatives ont été effectuées pour r</w:t>
      </w:r>
      <w:r w:rsidR="00EC2D14">
        <w:t>assembler DicoValence qui est sémantiquement très précis, avec LVF qui est un peu moins précis</w:t>
      </w:r>
      <w:r w:rsidR="00333B37">
        <w:t xml:space="preserve"> </w:t>
      </w:r>
      <w:r w:rsidR="00725744">
        <w:t>avec FRILEX</w:t>
      </w:r>
      <w:r w:rsidR="00725744">
        <w:fldChar w:fldCharType="begin"/>
      </w:r>
      <w:r w:rsidR="00725744">
        <w:instrText xml:space="preserve"> ADDIN ZOTERO_ITEM CSL_CITATION {"citationID":"WM6ZhTOL","properties":{"formattedCitation":" (Guillaume et al., 2014)","plainCitation":" (Guillaume et al., 2014)","noteIndex":0},"citationItems":[{"id":447,"uris":["http://zotero.org/users/local/qCrXjCmf/items/JDDGCUAS"],"itemData":{"id":447,"type":"article-journal","abstract":"This article presents experiments aiming at mapping the Lexique des Verbes du Français (Lexicon of French Verbs) to FRILEX, a Natural Language Processing (NLP) lexicon based on DICOVALENCE. The two resources (Lexicon of French Verbs and DICOVALENCE) were built by linguists, based on very different theories, which makes a direct mapping nearly impossible. We chose to use the examples provided in one of the resource to ﬁnd implicit links between the two and make them explicit.","container-title":"European Language Resources Association (ELRA)","language":"en","page":"2806–2810","source":"Zotero","title":"Mapping the Lexique des Verbes du Français (Lexicon of French Verbs) to a NLP Lexicon using Examples","title-short":"FRILEX","author":[{"family":"Guillaume","given":"Bruno"},{"family":"Fort","given":"Karën"},{"family":"Perrier","given":"Guy"},{"family":"Bédaride","given":"Paul"}],"issued":{"date-parts":[["2014",5]]}}}],"schema":"https://github.com/citation-style-language/schema/raw/master/csl-citation.json"} </w:instrText>
      </w:r>
      <w:r w:rsidR="00725744">
        <w:fldChar w:fldCharType="separate"/>
      </w:r>
      <w:r w:rsidR="00725744" w:rsidRPr="00725744">
        <w:rPr>
          <w:rFonts w:cs="Times New Roman"/>
        </w:rPr>
        <w:t xml:space="preserve"> (Guillaume et al., 2014)</w:t>
      </w:r>
      <w:r w:rsidR="00725744">
        <w:fldChar w:fldCharType="end"/>
      </w:r>
      <w:r w:rsidR="001603CA">
        <w:t>.</w:t>
      </w:r>
      <w:r w:rsidR="00F93BEF">
        <w:t xml:space="preserve"> </w:t>
      </w:r>
      <w:r w:rsidR="00A06582">
        <w:t>De plus</w:t>
      </w:r>
      <w:r w:rsidR="00F93BEF">
        <w:t xml:space="preserve">, le regroupement des deux lexiques qui sont fondés sur des théories linguistiques différentes a pu créer de l’ambiguïté dans la </w:t>
      </w:r>
      <w:r w:rsidR="009003F7">
        <w:t>définition de certains verbes.</w:t>
      </w:r>
      <w:r w:rsidR="00632E35">
        <w:t xml:space="preserve"> </w:t>
      </w:r>
      <w:r w:rsidR="009003F7">
        <w:t>Alors,</w:t>
      </w:r>
      <w:r w:rsidR="00C315C9">
        <w:t xml:space="preserve"> peut-être serait-il plus sage de fusionner TreeLex++</w:t>
      </w:r>
      <w:r w:rsidR="00B067C1">
        <w:fldChar w:fldCharType="begin"/>
      </w:r>
      <w:r w:rsidR="00B067C1">
        <w:instrText xml:space="preserve"> ADDIN ZOTERO_ITEM CSL_CITATION {"citationID":"IzFmQDdX","properties":{"formattedCitation":" (Kup\\uc0\\u347{}\\uc0\\u263{} et al., 2019)","plainCitation":" (Kupść et al., 2019)","noteIndex":0},"citationItems":[{"id":79,"uris":["http://zotero.org/users/local/qCrXjCmf/items/QIDY6LBI"],"itemData":{"id":79,"type":"paper-conference","abstract":"The paper presents a syntactico-semantic lexicon of over a thousand French verbs. It has been created by manually adding lexical aspect to verb frames gathered in TreeLex (Kupść and Abeillé, 2008). We present how the original syntactic resource has been adapted to the current project, our aspect assignment procedure and an overview of the resulting database.","container-title":"Language &amp; Technology Conference","event-place":"Poznan, Poland","language":"en","page":"6","publisher-place":"Poznan, Poland","source":"HAL Archives Ouvertes","title":"Towards TreeLex++: Syntactico-Semantic Lexical Resource for French","title-short":"Towards TreeLex++","URL":"https://hal.archives-ouvertes.fr/hal-02120183","author":[{"family":"Kupść","given":"Anna"},{"family":"Haas","given":"Pauline"},{"family":"Marin","given":"Rafael"},{"family":"Balvet","given":"Antonio"}],"accessed":{"date-parts":[["2022",1,2]]},"issued":{"date-parts":[["2019",5]]}}}],"schema":"https://github.com/citation-style-language/schema/raw/master/csl-citation.json"} </w:instrText>
      </w:r>
      <w:r w:rsidR="00B067C1">
        <w:fldChar w:fldCharType="separate"/>
      </w:r>
      <w:r w:rsidR="00B067C1" w:rsidRPr="00B067C1">
        <w:rPr>
          <w:rFonts w:cs="Times New Roman"/>
          <w:szCs w:val="24"/>
        </w:rPr>
        <w:t xml:space="preserve"> (Kupść et al., 2019)</w:t>
      </w:r>
      <w:r w:rsidR="00B067C1">
        <w:fldChar w:fldCharType="end"/>
      </w:r>
      <w:r w:rsidR="004A38D1">
        <w:t xml:space="preserve"> </w:t>
      </w:r>
      <w:r w:rsidR="00C315C9">
        <w:t xml:space="preserve">et LVF, qui ont une structure et une théorie plus </w:t>
      </w:r>
      <w:r w:rsidR="00C011E3">
        <w:t>semblable</w:t>
      </w:r>
      <w:r w:rsidR="00CE3789">
        <w:t>s</w:t>
      </w:r>
      <w:r w:rsidR="004E21C3">
        <w:t> </w:t>
      </w:r>
      <w:r w:rsidR="00C011E3">
        <w:t xml:space="preserve">? Cependant, </w:t>
      </w:r>
      <w:r w:rsidR="005E51DD">
        <w:t xml:space="preserve">contrairement à la paire DicoValence et LVF, cela n’a pas été </w:t>
      </w:r>
      <w:r w:rsidR="008D743D">
        <w:t>tenté</w:t>
      </w:r>
      <w:r w:rsidR="005E51DD">
        <w:t>. I</w:t>
      </w:r>
      <w:r w:rsidR="00353665">
        <w:t xml:space="preserve">l faudra </w:t>
      </w:r>
      <w:r w:rsidR="005E51DD">
        <w:t xml:space="preserve">donc </w:t>
      </w:r>
      <w:r w:rsidR="00353665">
        <w:t xml:space="preserve">choisir la meilleure </w:t>
      </w:r>
      <w:r w:rsidR="00747E66">
        <w:t xml:space="preserve">[combinaison ou ressource] </w:t>
      </w:r>
      <w:r w:rsidR="008D743D">
        <w:t xml:space="preserve">ou la concevoir </w:t>
      </w:r>
      <w:r w:rsidR="00353665">
        <w:t>afin de servir de base pour</w:t>
      </w:r>
      <w:r w:rsidR="00C315C9">
        <w:t xml:space="preserve"> la conception d’un outil d’annotation sémantique</w:t>
      </w:r>
      <w:r w:rsidR="005619FC">
        <w:t xml:space="preserve">. </w:t>
      </w:r>
    </w:p>
    <w:p w14:paraId="5BC0E4E9" w14:textId="36BEC3C0" w:rsidR="00FF252F" w:rsidRDefault="00FF252F" w:rsidP="009656E9">
      <w:pPr>
        <w:spacing w:line="276" w:lineRule="auto"/>
        <w:jc w:val="both"/>
      </w:pPr>
      <w:r w:rsidRPr="00AA0C2D">
        <w:t>La meilleure ressource semble être LVF,</w:t>
      </w:r>
      <w:r w:rsidR="00AE51A3" w:rsidRPr="00AA0C2D">
        <w:t xml:space="preserve"> car elle est similaire à UCCA dans sa manière de classifier les verbes. </w:t>
      </w:r>
      <w:r w:rsidR="003D68A4" w:rsidRPr="00AA0C2D">
        <w:t>FlauBERT semble être également le meilleur choix.</w:t>
      </w:r>
      <w:r w:rsidR="003D68A4">
        <w:t xml:space="preserve"> </w:t>
      </w:r>
    </w:p>
    <w:p w14:paraId="1A04DE59" w14:textId="747CB9A0" w:rsidR="001603CA" w:rsidRDefault="17D0451F" w:rsidP="009656E9">
      <w:pPr>
        <w:spacing w:line="276" w:lineRule="auto"/>
        <w:jc w:val="both"/>
      </w:pPr>
      <w:r>
        <w:t xml:space="preserve">Nous n’opterons pas pour l’approche FrameNet puisqu’elle semble un peu moins précise au niveau sémantique comparé au schéma UCCA. La tentative de construire un FrameNet français avec le projet ASFALDA </w:t>
      </w:r>
      <w:r w:rsidR="001603CA">
        <w:fldChar w:fldCharType="begin"/>
      </w:r>
      <w:r w:rsidR="001603CA">
        <w:instrText xml:space="preserve"> ADDIN ZOTERO_ITEM CSL_CITATION {"citationID":"2z7QpIJE","properties":{"formattedCitation":" (Candito et al., 2014)","plainCitation":" (Candito et al., 2014)","noteIndex":0},"citationItems":[{"id":63,"uris":["http://zotero.org/users/local/qCrXjCmf/items/GQIUSNGJ"],"itemData":{"id":63,"type":"article-journal","abstract":"The Asfalda project aims to develop a French corpus with frame-based semantic annotations and automatic tools for shallow semantic analysis. We present the ﬁrst part of the project: focusing on a set of notional domains, we delimited a subset of English frames, adapted them to French data when necessary, and developed the corresponding French lexicon. We believe that working domain by domain helped us to enforce the coherence of the resulting resource, and also has the advantage that, though the number of frames is limited (around a hundred), we obtain full coverage within a given domain.","container-title":"Asfalda project","language":"en","page":"8","source":"Zotero","title":"Developing a French FrameNet: Methodology and First results","title-short":"French FrameNet","author":[{"family":"Candito","given":"Marie"},{"family":"Amsili","given":"Pascal"},{"family":"Barque","given":"Lucie"},{"family":"Benamara","given":"Farah"},{"family":"Chalendar","given":"Gael","non-dropping-particle":"de"},{"family":"Djemaa","given":"Marianne"},{"family":"Haas","given":"Pauline"},{"family":"Huyghe","given":"Richard"},{"family":"Mathieu","given":"Yvette Yannick"},{"family":"Muller","given":"Philippe"},{"family":"Sagot","given":"Benoıt"},{"family":"Vieu","given":"Laure"}],"issued":{"date-parts":[["2014"]]}}}],"schema":"https://github.com/citation-style-language/schema/raw/master/csl-citation.json"} </w:instrText>
      </w:r>
      <w:r w:rsidR="001603CA">
        <w:fldChar w:fldCharType="separate"/>
      </w:r>
      <w:r w:rsidRPr="17D0451F">
        <w:rPr>
          <w:rFonts w:cs="Times New Roman"/>
        </w:rPr>
        <w:t xml:space="preserve"> (Candito et al., 2014)</w:t>
      </w:r>
      <w:r w:rsidR="001603CA">
        <w:fldChar w:fldCharType="end"/>
      </w:r>
      <w:r>
        <w:t xml:space="preserve"> n’est pas, selon moi, une ressource qui me sera utile dans la réalisation d’une mesure pour </w:t>
      </w:r>
      <w:r w:rsidRPr="17D0451F">
        <w:rPr>
          <w:rFonts w:eastAsia="Times New Roman" w:cs="Times New Roman"/>
        </w:rPr>
        <w:t xml:space="preserve">l’évaluation de la simplification lexicale </w:t>
      </w:r>
      <w:r>
        <w:t>dans ce cas précis [de créer un outil d’annotation sémantique]. Quoi qu’il en soit, nous allons tout de même rencontrer des cadres avec l’utilisation du dictionnaire DicoValence ou l’un de ses semblables.</w:t>
      </w:r>
    </w:p>
    <w:p w14:paraId="310A64F2" w14:textId="5185BE86" w:rsidR="00850039" w:rsidRDefault="005B742E" w:rsidP="009656E9">
      <w:pPr>
        <w:spacing w:line="276" w:lineRule="auto"/>
        <w:jc w:val="both"/>
      </w:pPr>
      <w:r>
        <w:t xml:space="preserve">Ainsi, avec ces différentes ressources je vais pouvoir développer un outil </w:t>
      </w:r>
      <w:r w:rsidR="007662E2">
        <w:t>d’annotation sémantique pour le français en adoptant le schéma UCCA, je pourrai également m’aider de BERT</w:t>
      </w:r>
      <w:r w:rsidR="008F7B24">
        <w:t xml:space="preserve"> et </w:t>
      </w:r>
      <w:r w:rsidR="005127C3">
        <w:t xml:space="preserve">de </w:t>
      </w:r>
      <w:r w:rsidR="008F7B24">
        <w:t>ses dérivés</w:t>
      </w:r>
      <w:r w:rsidR="00E62C3C">
        <w:t xml:space="preserve"> pour le français : CamemBERT</w:t>
      </w:r>
      <w:r w:rsidR="00D541DB">
        <w:fldChar w:fldCharType="begin"/>
      </w:r>
      <w:r w:rsidR="00D541DB">
        <w:instrText xml:space="preserve"> ADDIN ZOTERO_ITEM CSL_CITATION {"citationID":"k1obJRqQ","properties":{"formattedCitation":" (Martin et al., 2020)","plainCitation":" (Martin et al., 2020)","noteIndex":0},"citationItems":[{"id":158,"uris":["http://zotero.org/users/local/qCrXjCmf/items/DPXB47NG"],"itemData":{"id":158,"type":"article-journal","abstract":"Pretrained language models are now ubiquitous in Natural Language Processing. Despite their success, most available models have either been trained on English data or on the concatenation of data in multiple languages. This makes practical use of such models --in all languages except English-- very limited. In this paper, we investigate the feasibility of training monolingual Transformer-based language models for other languages, taking French as an example and evaluating our language models on part-of-speech tagging, dependency parsing, named entity recognition and natural language inference tasks. We show that the use of web crawled data is preferable to the use of Wikipedia data. More surprisingly, we show that a relatively small web crawled dataset (4GB) leads to results that are as good as those obtained using larger datasets (130+GB). Our best performing model CamemBERT reaches or improves the state of the art in all four downstream tasks.","container-title":"Proceedings of the 58th Annual Meeting of the Association for Computational Linguistics","DOI":"10.18653/v1/2020.acl-main.645","note":"arXiv: 1911.03894","page":"7203-7219","source":"arXiv.org","title":"CamemBERT: a Tasty French Language Model","title-short":"CamemBERT","author":[{"family":"Martin","given":"Louis"},{"family":"Muller","given":"Benjamin"},{"family":"Suárez","given":"Pedro Javier Ortiz"},{"family":"Dupont","given":"Yoann"},{"family":"Romary","given":"Laurent"},{"family":"Clergerie","given":"Éric Villemonte","non-dropping-particle":"de la"},{"family":"Seddah","given":"Djamé"},{"family":"Sagot","given":"Benoît"}],"issued":{"date-parts":[["2020"]]}}}],"schema":"https://github.com/citation-style-language/schema/raw/master/csl-citation.json"} </w:instrText>
      </w:r>
      <w:r w:rsidR="00D541DB">
        <w:fldChar w:fldCharType="separate"/>
      </w:r>
      <w:r w:rsidR="00D541DB" w:rsidRPr="00D541DB">
        <w:rPr>
          <w:rFonts w:cs="Times New Roman"/>
        </w:rPr>
        <w:t xml:space="preserve"> (Martin et al., 2020)</w:t>
      </w:r>
      <w:r w:rsidR="00D541DB">
        <w:fldChar w:fldCharType="end"/>
      </w:r>
      <w:r w:rsidR="00D541DB">
        <w:t xml:space="preserve"> et FlauBERT</w:t>
      </w:r>
      <w:r w:rsidR="00D541DB">
        <w:fldChar w:fldCharType="begin"/>
      </w:r>
      <w:r w:rsidR="00D541DB">
        <w:instrText xml:space="preserve"> ADDIN ZOTERO_ITEM CSL_CITATION {"citationID":"sndiHATx","properties":{"formattedCitation":" (Le et al., 2020)","plainCitation":" (Le et al., 2020)","noteIndex":0},"citationItems":[{"id":177,"uris":["http://zotero.org/users/local/qCrXjCmf/items/LMKZ9KX9"],"itemData":{"id":177,"type":"article-journal","abstract":"Language models have become a key step to achieve state-of-the art results in many different Natural Language Processing (NLP) tasks. Leveraging the huge amount of unlabeled texts nowadays available, they provide an efficient way to pre-train continuous word representations that can be fine-tuned for a downstream task, along with their contextualization at the sentence level. This has been widely demonstrated for English using contextualized representations (Dai and Le, 2015; Peters et al., 2018; Howard and Ruder, 2018; Radford et al., 2018; Devlin et al., 2019; Yang et al., 2019b). In this paper, we introduce and share FlauBERT, a model learned on a very large and heterogeneous French corpus. Models of different sizes are trained using the new CNRS (French National Centre for Scientific Research) Jean Zay supercomputer. We apply our French language models to diverse NLP tasks (text classification, paraphrasing, natural language inference, parsing, word sense disambiguation) and show that most of the time they outperform other pre-training approaches. Different versions of FlauBERT as well as a unified evaluation protocol for the downstream tasks, called FLUE (French Language Understanding Evaluation), are shared to the research community for further reproducible experiments in French NLP.","container-title":"arXiv:1912.05372 [cs]","note":"arXiv: 1912.05372","source":"arXiv.org","title":"FlauBERT: Unsupervised Language Model Pre-training for French","title-short":"FlauBERT","URL":"http://arxiv.org/abs/1912.05372","author":[{"family":"Le","given":"Hang"},{"family":"Vial","given":"Loïc"},{"family":"Frej","given":"Jibril"},{"family":"Segonne","given":"Vincent"},{"family":"Coavoux","given":"Maximin"},{"family":"Lecouteux","given":"Benjamin"},{"family":"Allauzen","given":"Alexandre"},{"family":"Crabbé","given":"Benoît"},{"family":"Besacier","given":"Laurent"},{"family":"Schwab","given":"Didier"}],"accessed":{"date-parts":[["2022",3,4]]},"issued":{"date-parts":[["2020",3,12]]}}}],"schema":"https://github.com/citation-style-language/schema/raw/master/csl-citation.json"} </w:instrText>
      </w:r>
      <w:r w:rsidR="00D541DB">
        <w:fldChar w:fldCharType="separate"/>
      </w:r>
      <w:r w:rsidR="00D541DB" w:rsidRPr="00D541DB">
        <w:rPr>
          <w:rFonts w:cs="Times New Roman"/>
        </w:rPr>
        <w:t xml:space="preserve"> (Le et al., 2020)</w:t>
      </w:r>
      <w:r w:rsidR="00D541DB">
        <w:fldChar w:fldCharType="end"/>
      </w:r>
      <w:r w:rsidR="008F7B24">
        <w:t xml:space="preserve"> </w:t>
      </w:r>
      <w:r w:rsidR="00D541DB">
        <w:t>puisqu’ils</w:t>
      </w:r>
      <w:r w:rsidR="00E62C3C">
        <w:t xml:space="preserve"> permet</w:t>
      </w:r>
      <w:r w:rsidR="00D541DB">
        <w:t>tent</w:t>
      </w:r>
      <w:r w:rsidR="00E62C3C">
        <w:t xml:space="preserve"> d’automatiser</w:t>
      </w:r>
      <w:r w:rsidR="00BC0E96">
        <w:t xml:space="preserve"> </w:t>
      </w:r>
      <w:r w:rsidR="00E62C3C">
        <w:t xml:space="preserve">certaines tâches </w:t>
      </w:r>
      <w:r w:rsidR="00BC0E96">
        <w:t>comme</w:t>
      </w:r>
      <w:r w:rsidR="008F7B24">
        <w:t xml:space="preserve"> l’étiquetage morphosyntaxique</w:t>
      </w:r>
      <w:r w:rsidR="002000F6">
        <w:t>, l’analyse de dépendances, etc</w:t>
      </w:r>
      <w:r w:rsidR="00E62C3C">
        <w:t>.</w:t>
      </w:r>
      <w:r w:rsidR="00850039">
        <w:t xml:space="preserve"> FlauBERT</w:t>
      </w:r>
      <w:r w:rsidR="00354CAA">
        <w:t xml:space="preserve"> peut être utilisé grâce au langage de programmation Python. Il sera nécessaire d’importer la </w:t>
      </w:r>
      <w:r w:rsidR="007C6429">
        <w:t xml:space="preserve">librairie </w:t>
      </w:r>
      <w:r w:rsidR="00E561F5">
        <w:t>P</w:t>
      </w:r>
      <w:r w:rsidR="007C6429">
        <w:t xml:space="preserve">ython </w:t>
      </w:r>
      <w:r w:rsidR="00EC56FF" w:rsidRPr="00B86FEA">
        <w:rPr>
          <w:i/>
          <w:iCs/>
        </w:rPr>
        <w:t>Hugging Face</w:t>
      </w:r>
      <w:r w:rsidR="00F97231" w:rsidRPr="00B86FEA">
        <w:rPr>
          <w:i/>
          <w:iCs/>
        </w:rPr>
        <w:t>’s</w:t>
      </w:r>
      <w:r w:rsidR="00F97231">
        <w:rPr>
          <w:i/>
          <w:iCs/>
        </w:rPr>
        <w:t xml:space="preserve"> Transformers </w:t>
      </w:r>
      <w:r w:rsidR="00F97231">
        <w:t>(étapes</w:t>
      </w:r>
      <w:r w:rsidR="00CC2691">
        <w:t xml:space="preserve"> et fichiers d’installations disponibles</w:t>
      </w:r>
      <w:r w:rsidR="00F97231">
        <w:t xml:space="preserve"> sur le </w:t>
      </w:r>
      <w:r w:rsidR="00B86FEA">
        <w:t>GitHub</w:t>
      </w:r>
      <w:r w:rsidR="00F97231">
        <w:t xml:space="preserve"> de FlauBERT : </w:t>
      </w:r>
      <w:hyperlink r:id="rId59" w:anchor="2-using-flaubert" w:history="1">
        <w:r w:rsidR="009F409B" w:rsidRPr="001E6C95">
          <w:rPr>
            <w:rStyle w:val="Lienhypertexte"/>
          </w:rPr>
          <w:t>https://github.com/getalp/Flaubert#2-using-flaubert</w:t>
        </w:r>
      </w:hyperlink>
      <w:r w:rsidR="009F409B">
        <w:t>) ainsi que la bibliothèque Py</w:t>
      </w:r>
      <w:r w:rsidR="00B86FEA">
        <w:t>T</w:t>
      </w:r>
      <w:r w:rsidR="009F409B">
        <w:t>orch. De même pour CamemBERT</w:t>
      </w:r>
      <w:r w:rsidR="00500CA0">
        <w:t xml:space="preserve"> </w:t>
      </w:r>
      <w:r w:rsidR="009F409B">
        <w:t>qui</w:t>
      </w:r>
      <w:r w:rsidR="00500CA0">
        <w:t>,</w:t>
      </w:r>
      <w:r w:rsidR="009F409B">
        <w:t xml:space="preserve"> lui, possède son propre site internet avec tous les fichiers </w:t>
      </w:r>
      <w:r w:rsidR="003201C8">
        <w:t xml:space="preserve">à installer et </w:t>
      </w:r>
      <w:r w:rsidR="00444062">
        <w:t xml:space="preserve">les </w:t>
      </w:r>
      <w:r w:rsidR="003201C8">
        <w:t>démarches à suivre</w:t>
      </w:r>
      <w:r w:rsidR="000113AC">
        <w:fldChar w:fldCharType="begin"/>
      </w:r>
      <w:r w:rsidR="000113AC">
        <w:instrText xml:space="preserve"> ADDIN ZOTERO_ITEM CSL_CITATION {"citationID":"thZ4lt9X","properties":{"formattedCitation":" (CamemBERT, [s.d.])","plainCitation":" (CamemBERT, [s.d.])","noteIndex":0},"citationItems":[{"id":448,"uris":["http://zotero.org/users/local/qCrXjCmf/items/M9SYB94H"],"itemData":{"id":448,"type":"webpage","abstract":"A Tasty French Language Model","container-title":"CamemBERT","language":"en-us","title":"CamemBERT","URL":"https://camembert-model.fr/","author":[{"family":"CamemBERT","given":""}],"accessed":{"date-parts":[["2022",5,13]]}}}],"schema":"https://github.com/citation-style-language/schema/raw/master/csl-citation.json"} </w:instrText>
      </w:r>
      <w:r w:rsidR="000113AC">
        <w:fldChar w:fldCharType="separate"/>
      </w:r>
      <w:r w:rsidR="000113AC" w:rsidRPr="000113AC">
        <w:rPr>
          <w:rFonts w:cs="Times New Roman"/>
        </w:rPr>
        <w:t xml:space="preserve"> (CamemBERT, [s.d.])</w:t>
      </w:r>
      <w:r w:rsidR="000113AC">
        <w:fldChar w:fldCharType="end"/>
      </w:r>
      <w:r w:rsidR="0014202D">
        <w:t>. Il reste à déterminer l</w:t>
      </w:r>
      <w:r w:rsidR="00B86FEA">
        <w:t>a</w:t>
      </w:r>
      <w:r w:rsidR="0014202D">
        <w:t>quel</w:t>
      </w:r>
      <w:r w:rsidR="00B86FEA">
        <w:t>le</w:t>
      </w:r>
      <w:r w:rsidR="0014202D">
        <w:t xml:space="preserve"> des deux </w:t>
      </w:r>
      <w:r w:rsidR="00B86FEA">
        <w:t xml:space="preserve">ressources </w:t>
      </w:r>
      <w:r w:rsidR="00DC6009">
        <w:t>sera</w:t>
      </w:r>
      <w:r w:rsidR="0014202D">
        <w:t xml:space="preserve"> l</w:t>
      </w:r>
      <w:r w:rsidR="00B86FEA">
        <w:t>a</w:t>
      </w:r>
      <w:r w:rsidR="0014202D">
        <w:t xml:space="preserve"> plus adapté</w:t>
      </w:r>
      <w:r w:rsidR="00B86FEA">
        <w:t>e</w:t>
      </w:r>
      <w:r w:rsidR="0014202D">
        <w:t xml:space="preserve"> au projet. </w:t>
      </w:r>
      <w:r w:rsidR="00E24F36">
        <w:t>FlauBERT</w:t>
      </w:r>
      <w:r w:rsidR="00B75FFC">
        <w:t xml:space="preserve"> obtient de très bon</w:t>
      </w:r>
      <w:r w:rsidR="00444062">
        <w:t>s</w:t>
      </w:r>
      <w:r w:rsidR="00B75FFC">
        <w:t xml:space="preserve"> résultats comme nous l’avons vu </w:t>
      </w:r>
      <w:r w:rsidR="00D84D04">
        <w:t>(p.</w:t>
      </w:r>
      <w:r w:rsidR="00E7088E">
        <w:t> </w:t>
      </w:r>
      <w:r w:rsidR="00D84D04">
        <w:fldChar w:fldCharType="begin"/>
      </w:r>
      <w:r w:rsidR="00D84D04">
        <w:instrText xml:space="preserve"> PAGEREF _Ref103337154 \h </w:instrText>
      </w:r>
      <w:r w:rsidR="00D84D04">
        <w:fldChar w:fldCharType="separate"/>
      </w:r>
      <w:r w:rsidR="00546682">
        <w:rPr>
          <w:noProof/>
        </w:rPr>
        <w:t>37</w:t>
      </w:r>
      <w:r w:rsidR="00D84D04">
        <w:fldChar w:fldCharType="end"/>
      </w:r>
      <w:r w:rsidR="00D84D04">
        <w:t xml:space="preserve">) et possède un corpus beaucoup moins conséquent </w:t>
      </w:r>
      <w:r w:rsidR="005245D4">
        <w:t xml:space="preserve">pour autant </w:t>
      </w:r>
      <w:r w:rsidR="00D92028">
        <w:t>plus qualitatif que CamemBERT comme expliqué dans la partie précédente</w:t>
      </w:r>
      <w:r w:rsidR="00A139D7">
        <w:t xml:space="preserve"> (p.</w:t>
      </w:r>
      <w:r w:rsidR="00B625C0">
        <w:t> </w:t>
      </w:r>
      <w:r w:rsidR="00A139D7">
        <w:t>41)</w:t>
      </w:r>
      <w:r w:rsidR="005245D4">
        <w:t xml:space="preserve">. </w:t>
      </w:r>
      <w:r w:rsidR="00342146">
        <w:t>De plus, comme expliqué sur le GitHub, nous pouvons préentraîner FlauBERT sur notre propre jeu de données.</w:t>
      </w:r>
    </w:p>
    <w:p w14:paraId="70AED01D" w14:textId="571E53EC" w:rsidR="00EF01EE" w:rsidRDefault="00EF01EE" w:rsidP="009656E9">
      <w:pPr>
        <w:spacing w:line="276" w:lineRule="auto"/>
        <w:jc w:val="both"/>
      </w:pPr>
      <w:r>
        <w:t xml:space="preserve">Exemple d’utilisation de FlauBERT : </w:t>
      </w:r>
    </w:p>
    <w:p w14:paraId="15861626" w14:textId="77777777" w:rsidR="00EF01EE" w:rsidRDefault="00EF01EE" w:rsidP="009656E9">
      <w:pPr>
        <w:keepNext/>
        <w:spacing w:line="276" w:lineRule="auto"/>
        <w:jc w:val="both"/>
      </w:pPr>
      <w:r w:rsidRPr="00EF01EE">
        <w:rPr>
          <w:noProof/>
        </w:rPr>
        <w:drawing>
          <wp:inline distT="0" distB="0" distL="0" distR="0" wp14:anchorId="70C098FB" wp14:editId="78805C41">
            <wp:extent cx="5760720" cy="3133090"/>
            <wp:effectExtent l="0" t="0" r="0" b="0"/>
            <wp:docPr id="33" name="Image 3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10;&#10;Description générée automatiquement"/>
                    <pic:cNvPicPr/>
                  </pic:nvPicPr>
                  <pic:blipFill>
                    <a:blip r:embed="rId60"/>
                    <a:stretch>
                      <a:fillRect/>
                    </a:stretch>
                  </pic:blipFill>
                  <pic:spPr>
                    <a:xfrm>
                      <a:off x="0" y="0"/>
                      <a:ext cx="5760720" cy="3133090"/>
                    </a:xfrm>
                    <a:prstGeom prst="rect">
                      <a:avLst/>
                    </a:prstGeom>
                  </pic:spPr>
                </pic:pic>
              </a:graphicData>
            </a:graphic>
          </wp:inline>
        </w:drawing>
      </w:r>
    </w:p>
    <w:p w14:paraId="5E4DF7E3" w14:textId="0F381A09" w:rsidR="00EF01EE" w:rsidRDefault="00EF01EE" w:rsidP="009656E9">
      <w:pPr>
        <w:pStyle w:val="Lgende"/>
        <w:spacing w:line="276" w:lineRule="auto"/>
        <w:ind w:left="1416" w:firstLine="708"/>
        <w:jc w:val="both"/>
      </w:pPr>
      <w:r>
        <w:t>Figure</w:t>
      </w:r>
      <w:r w:rsidR="00B625C0">
        <w:t> </w:t>
      </w:r>
      <w:r>
        <w:fldChar w:fldCharType="begin"/>
      </w:r>
      <w:r>
        <w:instrText>SEQ Figure \* ARABIC</w:instrText>
      </w:r>
      <w:r>
        <w:fldChar w:fldCharType="separate"/>
      </w:r>
      <w:r w:rsidR="00546682">
        <w:rPr>
          <w:noProof/>
        </w:rPr>
        <w:t>9</w:t>
      </w:r>
      <w:r>
        <w:fldChar w:fldCharType="end"/>
      </w:r>
      <w:r w:rsidR="004E21C3">
        <w:rPr>
          <w:noProof/>
        </w:rPr>
        <w:t> </w:t>
      </w:r>
      <w:r>
        <w:rPr>
          <w:noProof/>
        </w:rPr>
        <w:t>: source</w:t>
      </w:r>
      <w:r w:rsidR="004E21C3">
        <w:rPr>
          <w:noProof/>
        </w:rPr>
        <w:t> </w:t>
      </w:r>
      <w:r>
        <w:rPr>
          <w:noProof/>
        </w:rPr>
        <w:t xml:space="preserve">: </w:t>
      </w:r>
      <w:r w:rsidRPr="00F146D6">
        <w:rPr>
          <w:noProof/>
        </w:rPr>
        <w:t>https://github.com/getalp/Flaubert</w:t>
      </w:r>
    </w:p>
    <w:p w14:paraId="6EF4B259" w14:textId="545D8837" w:rsidR="00184173" w:rsidRDefault="00184173" w:rsidP="009656E9">
      <w:pPr>
        <w:spacing w:line="276" w:lineRule="auto"/>
        <w:jc w:val="both"/>
      </w:pPr>
      <w:r>
        <w:t xml:space="preserve">De même, il me sera possible d’utiliser la librairie Python </w:t>
      </w:r>
      <w:r>
        <w:rPr>
          <w:i/>
          <w:iCs/>
        </w:rPr>
        <w:t xml:space="preserve">Beautiful Soup </w:t>
      </w:r>
      <w:r>
        <w:t xml:space="preserve">afin de constituer un corpus si cela est nécessaire pour entraîner FlauBERT ou CamemBERT. </w:t>
      </w:r>
    </w:p>
    <w:p w14:paraId="7DCD856F" w14:textId="7252D650" w:rsidR="00850039" w:rsidRDefault="00EA3A13" w:rsidP="009656E9">
      <w:pPr>
        <w:spacing w:line="276" w:lineRule="auto"/>
        <w:jc w:val="both"/>
      </w:pPr>
      <w:r>
        <w:t>Des outils comme Spacy (</w:t>
      </w:r>
      <w:hyperlink r:id="rId61" w:history="1">
        <w:r w:rsidRPr="003C326C">
          <w:rPr>
            <w:rStyle w:val="Lienhypertexte"/>
          </w:rPr>
          <w:t>https://spacy.io/</w:t>
        </w:r>
      </w:hyperlink>
      <w:r>
        <w:t>) et Stanza</w:t>
      </w:r>
      <w:r w:rsidR="00DC6009">
        <w:t xml:space="preserve"> (</w:t>
      </w:r>
      <w:hyperlink r:id="rId62" w:history="1">
        <w:r w:rsidR="00DC6009" w:rsidRPr="001E6C95">
          <w:rPr>
            <w:rStyle w:val="Lienhypertexte"/>
          </w:rPr>
          <w:t>https://stanfordnlp.github.io/stanza/</w:t>
        </w:r>
      </w:hyperlink>
      <w:r w:rsidR="00DC6009">
        <w:t>)</w:t>
      </w:r>
      <w:r w:rsidR="00261084">
        <w:t>,</w:t>
      </w:r>
      <w:r>
        <w:t xml:space="preserve"> qui fonctionnent </w:t>
      </w:r>
      <w:r w:rsidR="00065C81">
        <w:t>également avec</w:t>
      </w:r>
      <w:r>
        <w:t xml:space="preserve"> </w:t>
      </w:r>
      <w:r w:rsidR="00CE3789">
        <w:t>P</w:t>
      </w:r>
      <w:r>
        <w:t>ython</w:t>
      </w:r>
      <w:r w:rsidR="00261084">
        <w:t>,</w:t>
      </w:r>
      <w:r>
        <w:t xml:space="preserve"> </w:t>
      </w:r>
      <w:r w:rsidR="003B03D6">
        <w:t>peuvent également me permettre d’atteindre ce but</w:t>
      </w:r>
      <w:r w:rsidR="005778F3">
        <w:t xml:space="preserve"> [étiquetage morphosyntaxique</w:t>
      </w:r>
      <w:r w:rsidR="00184173">
        <w:t>, dépendances, etc.]</w:t>
      </w:r>
      <w:r w:rsidR="00444062">
        <w:t>,</w:t>
      </w:r>
      <w:r w:rsidR="003B03D6">
        <w:t xml:space="preserve"> mais ce ne seront pas les ressources privilégiées</w:t>
      </w:r>
      <w:r>
        <w:t>.</w:t>
      </w:r>
      <w:r w:rsidR="00850039">
        <w:t xml:space="preserve"> </w:t>
      </w:r>
      <w:r>
        <w:t xml:space="preserve"> </w:t>
      </w:r>
    </w:p>
    <w:p w14:paraId="2AC7C347" w14:textId="4A8F0872" w:rsidR="00474BCA" w:rsidRPr="00BF6B67" w:rsidRDefault="00F56EB3" w:rsidP="009656E9">
      <w:pPr>
        <w:spacing w:line="276" w:lineRule="auto"/>
        <w:jc w:val="both"/>
      </w:pPr>
      <w:r>
        <w:t xml:space="preserve">Pour finir, </w:t>
      </w:r>
      <w:r w:rsidR="00011381">
        <w:t>transpos</w:t>
      </w:r>
      <w:r>
        <w:t xml:space="preserve">er SAMSA pour </w:t>
      </w:r>
      <w:r w:rsidR="009E1303">
        <w:t xml:space="preserve">le français </w:t>
      </w:r>
      <w:r>
        <w:t>me permettra d’évaluer les résultats</w:t>
      </w:r>
      <w:r w:rsidR="009E1303" w:rsidRPr="009E1303">
        <w:t xml:space="preserve"> </w:t>
      </w:r>
      <w:r w:rsidR="009E1303">
        <w:t>de cet outil</w:t>
      </w:r>
      <w:r w:rsidR="007A54B8">
        <w:t>.</w:t>
      </w:r>
      <w:r w:rsidR="00787218">
        <w:t xml:space="preserve"> Néanmoins</w:t>
      </w:r>
      <w:r w:rsidR="002D369D">
        <w:t xml:space="preserve">, </w:t>
      </w:r>
      <w:r w:rsidR="00665299">
        <w:t>il faudra</w:t>
      </w:r>
      <w:r w:rsidR="00C5010C">
        <w:t xml:space="preserve"> </w:t>
      </w:r>
      <w:r w:rsidR="002D369D">
        <w:t xml:space="preserve">d’abord </w:t>
      </w:r>
      <w:r w:rsidR="00C5010C">
        <w:t xml:space="preserve">vérifier que </w:t>
      </w:r>
      <w:r w:rsidR="00BF6B67">
        <w:t xml:space="preserve">toutes les catégories </w:t>
      </w:r>
      <w:r w:rsidR="00C5010C">
        <w:t>décrit</w:t>
      </w:r>
      <w:r w:rsidR="00BF6B67">
        <w:t>es</w:t>
      </w:r>
      <w:r w:rsidR="00C5010C">
        <w:t xml:space="preserve"> par le schéma </w:t>
      </w:r>
      <w:r w:rsidR="002D369D">
        <w:t xml:space="preserve">UCCA </w:t>
      </w:r>
      <w:r w:rsidR="00C5010C">
        <w:t>s’appliquent bien aux structures sémantiques françaises.</w:t>
      </w:r>
      <w:r w:rsidR="001F47AD">
        <w:t xml:space="preserve"> </w:t>
      </w:r>
      <w:r w:rsidR="00BF6B67">
        <w:t xml:space="preserve">Il sera alors nécessaire de traduire le schéma UCCA </w:t>
      </w:r>
      <w:r w:rsidR="00CD14A3">
        <w:t>(p.</w:t>
      </w:r>
      <w:r w:rsidR="00E7088E">
        <w:t> </w:t>
      </w:r>
      <w:r w:rsidR="00CD14A3">
        <w:rPr>
          <w:rFonts w:cs="Times New Roman"/>
          <w:i/>
          <w:iCs/>
          <w:szCs w:val="24"/>
        </w:rPr>
        <w:fldChar w:fldCharType="begin"/>
      </w:r>
      <w:r w:rsidR="00CD14A3">
        <w:rPr>
          <w:rFonts w:cs="Times New Roman"/>
          <w:szCs w:val="24"/>
        </w:rPr>
        <w:instrText xml:space="preserve"> PAGEREF Bookmark21 \h </w:instrText>
      </w:r>
      <w:r w:rsidR="00CD14A3">
        <w:rPr>
          <w:rFonts w:cs="Times New Roman"/>
          <w:i/>
          <w:iCs/>
          <w:szCs w:val="24"/>
        </w:rPr>
      </w:r>
      <w:r w:rsidR="00CD14A3">
        <w:rPr>
          <w:rFonts w:cs="Times New Roman"/>
          <w:i/>
          <w:iCs/>
          <w:szCs w:val="24"/>
        </w:rPr>
        <w:fldChar w:fldCharType="separate"/>
      </w:r>
      <w:r w:rsidR="00546682">
        <w:rPr>
          <w:rFonts w:cs="Times New Roman"/>
          <w:noProof/>
          <w:szCs w:val="24"/>
        </w:rPr>
        <w:t>17</w:t>
      </w:r>
      <w:r w:rsidR="00CD14A3">
        <w:rPr>
          <w:rFonts w:cs="Times New Roman"/>
          <w:i/>
          <w:iCs/>
          <w:szCs w:val="24"/>
        </w:rPr>
        <w:fldChar w:fldCharType="end"/>
      </w:r>
      <w:r w:rsidR="00CD14A3">
        <w:rPr>
          <w:rFonts w:cs="Times New Roman"/>
          <w:szCs w:val="24"/>
        </w:rPr>
        <w:t>)</w:t>
      </w:r>
      <w:r w:rsidR="00CD14A3">
        <w:t xml:space="preserve"> </w:t>
      </w:r>
      <w:r w:rsidR="00BF6B67">
        <w:t xml:space="preserve">dans le cas où </w:t>
      </w:r>
      <w:r w:rsidR="00EA3A73">
        <w:t>l’</w:t>
      </w:r>
      <w:r w:rsidR="00A67C42">
        <w:t>une des catégories s’</w:t>
      </w:r>
      <w:r w:rsidR="00BB3928">
        <w:t>appliquerait</w:t>
      </w:r>
      <w:r w:rsidR="00A67C42">
        <w:t xml:space="preserve"> également au français. Ce qui, à première vue, est le cas pour un bon nombre d’entre elles (</w:t>
      </w:r>
      <w:r w:rsidR="00CD14A3">
        <w:t>Process, State, etc.)</w:t>
      </w:r>
      <w:r w:rsidR="00880DF6">
        <w:t>.</w:t>
      </w:r>
      <w:r w:rsidR="00474BCA">
        <w:t xml:space="preserve"> Un tutoriel pour utiliser le schéma est disponible à l’adresse suivante :</w:t>
      </w:r>
      <w:r w:rsidR="00474BCA" w:rsidRPr="00474BCA">
        <w:t xml:space="preserve"> </w:t>
      </w:r>
      <w:hyperlink r:id="rId63" w:history="1">
        <w:r w:rsidR="00474BCA" w:rsidRPr="001E6C95">
          <w:rPr>
            <w:rStyle w:val="Lienhypertexte"/>
          </w:rPr>
          <w:t>https://github.com/UniversalConceptualCognitiveAnnotation/tutorial</w:t>
        </w:r>
      </w:hyperlink>
      <w:r w:rsidR="005903B6">
        <w:t>. Il nous sera possible d’utiliser le parseur TUPA mis à disposition pa</w:t>
      </w:r>
      <w:r w:rsidR="00D222EE">
        <w:t>r</w:t>
      </w:r>
      <w:r w:rsidR="00357460">
        <w:fldChar w:fldCharType="begin"/>
      </w:r>
      <w:r w:rsidR="00D71356">
        <w:instrText xml:space="preserve"> ADDIN ZOTERO_ITEM CSL_CITATION {"citationID":"1lQOOOKN","properties":{"formattedCitation":" (Hershcovich, Abend, et Rappoport, 2017)","plainCitation":" (Hershcovich, Abend, et Rappoport, 2017)","dontUpdate":true,"noteIndex":0},"citationItems":[{"id":408,"uris":["http://zotero.org/users/local/qCrXjCmf/items/7MMVAZSN"],"itemData":{"id":408,"type":"paper-conference","abstract":"We present the first parser for UCCA, a cross-linguistically applicable framework for semantic representation, which builds on extensive typological work and supports rapid annotation. UCCA poses a challenge for existing parsing techniques, as it exhibits reentrancy (resulting in DAG structures), discontinuous structures and non-terminal nodes corresponding to complex semantic units. To our knowledge, the conjunction of these formal properties is not supported by any existing parser. Our transition-based parser, which uses a novel transition set and features based on bidirectional LSTMs, has value not just for UCCA parsing: its ability to handle more general graph structures can inform the development of parsers for other semantic DAG structures, and in languages that frequently use discontinuous structures.","container-title":"Proceedings of the 55th Annual Meeting of the Association for Computational Linguistics (Volume 1: Long Papers)","DOI":"10.18653/v1/P17-1104","event-place":"Vancouver, Canada","event-title":"ACL 2017","page":"1127–1138","publisher":"Association for Computational Linguistics","publisher-place":"Vancouver, Canada","source":"ACLWeb","title":"A Transition-Based Directed Acyclic Graph Parser for UCCA","URL":"https://aclanthology.org/P17-1104","author":[{"family":"Hershcovich","given":"Daniel"},{"family":"Abend","given":"Omri"},{"family":"Rappoport","given":"Ari"}],"accessed":{"date-parts":[["2022",5,5]]},"issued":{"date-parts":[["2017",7]]}}}],"schema":"https://github.com/citation-style-language/schema/raw/master/csl-citation.json"} </w:instrText>
      </w:r>
      <w:r w:rsidR="00357460">
        <w:fldChar w:fldCharType="separate"/>
      </w:r>
      <w:r w:rsidR="00357460" w:rsidRPr="00357460">
        <w:rPr>
          <w:rFonts w:cs="Times New Roman"/>
        </w:rPr>
        <w:t xml:space="preserve"> (Hershcovich, Abend et Rappoport, 2017)</w:t>
      </w:r>
      <w:r w:rsidR="00357460">
        <w:fldChar w:fldCharType="end"/>
      </w:r>
      <w:r w:rsidR="00D222EE">
        <w:t>.</w:t>
      </w:r>
      <w:r w:rsidR="00357460">
        <w:t xml:space="preserve"> Il est possible de l’utiliser grâce à Python.</w:t>
      </w:r>
    </w:p>
    <w:p w14:paraId="4DE8C262" w14:textId="77777777" w:rsidR="002A5548" w:rsidRDefault="002A5548" w:rsidP="009656E9">
      <w:pPr>
        <w:spacing w:line="276" w:lineRule="auto"/>
        <w:jc w:val="both"/>
      </w:pPr>
    </w:p>
    <w:p w14:paraId="5363F033" w14:textId="6AA16D3E" w:rsidR="00C5010C" w:rsidRDefault="00C5010C" w:rsidP="009656E9">
      <w:pPr>
        <w:spacing w:line="276" w:lineRule="auto"/>
        <w:jc w:val="both"/>
        <w:sectPr w:rsidR="00C5010C" w:rsidSect="00B00A65">
          <w:headerReference w:type="default" r:id="rId64"/>
          <w:type w:val="oddPage"/>
          <w:pgSz w:w="11906" w:h="16838"/>
          <w:pgMar w:top="1417" w:right="1417" w:bottom="1417" w:left="1417" w:header="708" w:footer="708" w:gutter="0"/>
          <w:cols w:space="708"/>
          <w:docGrid w:linePitch="360"/>
        </w:sectPr>
      </w:pPr>
    </w:p>
    <w:p w14:paraId="166F2EBE" w14:textId="606DE9F6" w:rsidR="002A5548" w:rsidRPr="00D92FD0" w:rsidRDefault="00100B84" w:rsidP="009656E9">
      <w:pPr>
        <w:pStyle w:val="Titre1"/>
        <w:spacing w:line="276" w:lineRule="auto"/>
        <w:rPr>
          <w:rFonts w:ascii="Times New Roman" w:hAnsi="Times New Roman" w:cs="Times New Roman"/>
        </w:rPr>
      </w:pPr>
      <w:bookmarkStart w:id="78" w:name="_Toc139238667"/>
      <w:r w:rsidRPr="00D92FD0">
        <w:rPr>
          <w:rFonts w:ascii="Times New Roman" w:hAnsi="Times New Roman" w:cs="Times New Roman"/>
        </w:rPr>
        <w:t>Conclusion</w:t>
      </w:r>
      <w:r w:rsidR="0019097F">
        <w:rPr>
          <w:rFonts w:ascii="Times New Roman" w:hAnsi="Times New Roman" w:cs="Times New Roman"/>
        </w:rPr>
        <w:t xml:space="preserve"> sur la première partie du mémoire</w:t>
      </w:r>
      <w:bookmarkEnd w:id="78"/>
    </w:p>
    <w:p w14:paraId="1726143C" w14:textId="77777777" w:rsidR="00FA0F31" w:rsidRDefault="00FA0F31" w:rsidP="009656E9">
      <w:pPr>
        <w:spacing w:line="276" w:lineRule="auto"/>
        <w:jc w:val="both"/>
      </w:pPr>
    </w:p>
    <w:p w14:paraId="4281E02B" w14:textId="6F9C2833" w:rsidR="0007390B" w:rsidRDefault="00A1288F" w:rsidP="009656E9">
      <w:pPr>
        <w:pStyle w:val="Corpsdetexte"/>
        <w:spacing w:line="276" w:lineRule="auto"/>
        <w:rPr>
          <w:rFonts w:cstheme="minorBidi"/>
        </w:rPr>
      </w:pPr>
      <w:r w:rsidRPr="00042204">
        <w:rPr>
          <w:rFonts w:cstheme="minorBidi"/>
        </w:rPr>
        <w:t xml:space="preserve">Écrire cet état de l’art m’a permis de faire le point sur les ressources actuellement disponibles </w:t>
      </w:r>
      <w:r w:rsidR="000E36FC" w:rsidRPr="00042204">
        <w:rPr>
          <w:rFonts w:cstheme="minorBidi"/>
        </w:rPr>
        <w:t xml:space="preserve">et qui pourront me servir pour mon projet de créer un outil d’annotation sémantique pour le français. À travers les différentes mesures abordées, nous avons pu déceler </w:t>
      </w:r>
      <w:r w:rsidR="00FA0F31" w:rsidRPr="00042204">
        <w:rPr>
          <w:rFonts w:cstheme="minorBidi"/>
        </w:rPr>
        <w:t>laquelle sera la plus adaptée à l’évaluation de cet outil</w:t>
      </w:r>
      <w:r w:rsidR="00FD7AB9">
        <w:rPr>
          <w:rFonts w:cstheme="minorBidi"/>
        </w:rPr>
        <w:t> : SAMSA</w:t>
      </w:r>
      <w:r w:rsidR="00FD7AB9">
        <w:rPr>
          <w:rFonts w:cstheme="minorBidi"/>
        </w:rPr>
        <w:fldChar w:fldCharType="begin"/>
      </w:r>
      <w:r w:rsidR="00D71356">
        <w:rPr>
          <w:rFonts w:cstheme="minorBidi"/>
        </w:rPr>
        <w:instrText xml:space="preserve"> ADDIN ZOTERO_ITEM CSL_CITATION {"citationID":"04cbmO49","properties":{"formattedCitation":" (Sulem, Abend, et Rappoport, 2018a)","plainCitation":" (Sulem, Abend, et Rappoport, 2018a)","noteIndex":0},"citationItems":[{"id":185,"uris":["http://zotero.org/users/local/qCrXjCmf/items/I9LQWTQC"],"itemData":{"id":185,"type":"paper-conference","abstract":"Current measures for evaluating text simplification systems focus on evaluating lexical text aspects, neglecting its structural aspects. In this paper we propose the first measure to address structural aspects of text simplification, called SAMSA. It leverages recent advances in semantic parsing to assess simplification quality by decomposing the input based on its semantic structure and comparing it to the output. SAMSA provides a reference-less automatic evaluation procedure, avoiding the problems that reference-based methods face due to the vast space of valid simplifications for a given sentence. Our human evaluation experiments show both SAMSA's substantial correlation with human judgments, as well as the deficiency of existing reference-based measures in evaluating structural simplification.","container-title":"Proceedings of the 2018 Conference of the North American Chapter of the Association for Computational Linguistics: Human Language Technologies, Volume 1 (Long Papers)","DOI":"10.18653/v1/N18-1063","event-place":"New Orleans, Louisiana","event-title":"NAACL-HLT 2018","page":"685–696","publisher":"Association for Computational Linguistics","publisher-place":"New Orleans, Louisiana","source":"ACLWeb","title":"Semantic Structural Evaluation for Text Simplification","URL":"https://aclanthology.org/N18-1063","author":[{"family":"Sulem","given":"Elior"},{"family":"Abend","given":"Omri"},{"family":"Rappoport","given":"Ari"}],"accessed":{"date-parts":[["2022",3,13]]},"issued":{"date-parts":[["2018",6]]}}}],"schema":"https://github.com/citation-style-language/schema/raw/master/csl-citation.json"} </w:instrText>
      </w:r>
      <w:r w:rsidR="00FD7AB9">
        <w:rPr>
          <w:rFonts w:cstheme="minorBidi"/>
        </w:rPr>
        <w:fldChar w:fldCharType="separate"/>
      </w:r>
      <w:r w:rsidR="00FD7AB9" w:rsidRPr="00FD7AB9">
        <w:t xml:space="preserve"> (Sulem, Abend, et Rappoport, 2018a)</w:t>
      </w:r>
      <w:r w:rsidR="00FD7AB9">
        <w:rPr>
          <w:rFonts w:cstheme="minorBidi"/>
        </w:rPr>
        <w:fldChar w:fldCharType="end"/>
      </w:r>
      <w:r w:rsidR="00FA0F31" w:rsidRPr="00042204">
        <w:rPr>
          <w:rFonts w:cstheme="minorBidi"/>
        </w:rPr>
        <w:t>.</w:t>
      </w:r>
      <w:r w:rsidR="00FD7AB9">
        <w:rPr>
          <w:rFonts w:cstheme="minorBidi"/>
        </w:rPr>
        <w:t xml:space="preserve"> </w:t>
      </w:r>
      <w:r w:rsidR="00880FEB">
        <w:rPr>
          <w:rFonts w:cstheme="minorBidi"/>
        </w:rPr>
        <w:t>Cette mesure est différente des mesures dites «</w:t>
      </w:r>
      <w:r w:rsidR="00B34E28">
        <w:rPr>
          <w:rFonts w:cstheme="minorBidi"/>
        </w:rPr>
        <w:t> </w:t>
      </w:r>
      <w:r w:rsidR="00880FEB">
        <w:rPr>
          <w:rFonts w:cstheme="minorBidi"/>
        </w:rPr>
        <w:t>classiques</w:t>
      </w:r>
      <w:r w:rsidR="00B34E28">
        <w:rPr>
          <w:rFonts w:cstheme="minorBidi"/>
        </w:rPr>
        <w:t> </w:t>
      </w:r>
      <w:r w:rsidR="00880FEB">
        <w:rPr>
          <w:rFonts w:cstheme="minorBidi"/>
        </w:rPr>
        <w:t xml:space="preserve">» </w:t>
      </w:r>
      <w:r w:rsidR="009459D6">
        <w:rPr>
          <w:rFonts w:cstheme="minorBidi"/>
        </w:rPr>
        <w:t>qui utilisent des paramètres comme le nombre de mots ajoutés</w:t>
      </w:r>
      <w:r w:rsidR="00B34E28">
        <w:rPr>
          <w:rFonts w:cstheme="minorBidi"/>
        </w:rPr>
        <w:t> </w:t>
      </w:r>
      <w:r w:rsidR="009459D6">
        <w:rPr>
          <w:rFonts w:cstheme="minorBidi"/>
        </w:rPr>
        <w:t>; supprimés</w:t>
      </w:r>
      <w:r w:rsidR="00B34E28">
        <w:rPr>
          <w:rFonts w:cstheme="minorBidi"/>
        </w:rPr>
        <w:t xml:space="preserve"> ; </w:t>
      </w:r>
      <w:r w:rsidR="000D5EEF">
        <w:rPr>
          <w:rFonts w:cstheme="minorBidi"/>
        </w:rPr>
        <w:t>etc.</w:t>
      </w:r>
      <w:r w:rsidR="00050BA3">
        <w:rPr>
          <w:rFonts w:cstheme="minorBidi"/>
        </w:rPr>
        <w:t>,</w:t>
      </w:r>
      <w:r w:rsidR="000D5EEF">
        <w:rPr>
          <w:rFonts w:cstheme="minorBidi"/>
        </w:rPr>
        <w:t xml:space="preserve"> mais qui ne prennent pas en compte la structure sémantique ou syntaxique du texte</w:t>
      </w:r>
      <w:r w:rsidR="009B7F40">
        <w:rPr>
          <w:rFonts w:cstheme="minorBidi"/>
        </w:rPr>
        <w:t xml:space="preserve"> ce qui n’est pas le cas de SAMSA. </w:t>
      </w:r>
      <w:r w:rsidR="00FD7AB9">
        <w:rPr>
          <w:rFonts w:cstheme="minorBidi"/>
        </w:rPr>
        <w:t xml:space="preserve">Néanmoins, </w:t>
      </w:r>
      <w:r w:rsidR="008F798C">
        <w:rPr>
          <w:rFonts w:cstheme="minorBidi"/>
        </w:rPr>
        <w:t>il sera nécessaire de l’adapter pour le français comme nous l’avons vu dans la partie précédente (</w:t>
      </w:r>
      <w:r w:rsidR="008F798C">
        <w:rPr>
          <w:rFonts w:cstheme="minorBidi"/>
        </w:rPr>
        <w:fldChar w:fldCharType="begin"/>
      </w:r>
      <w:r w:rsidR="008F798C">
        <w:rPr>
          <w:rFonts w:cstheme="minorBidi"/>
        </w:rPr>
        <w:instrText xml:space="preserve"> REF _Ref103269342 \h </w:instrText>
      </w:r>
      <w:r w:rsidR="00912B6A">
        <w:rPr>
          <w:rFonts w:cstheme="minorBidi"/>
        </w:rPr>
        <w:instrText xml:space="preserve"> \* MERGEFORMAT </w:instrText>
      </w:r>
      <w:r w:rsidR="008F798C">
        <w:rPr>
          <w:rFonts w:cstheme="minorBidi"/>
        </w:rPr>
      </w:r>
      <w:r w:rsidR="008F798C">
        <w:rPr>
          <w:rFonts w:cstheme="minorBidi"/>
        </w:rPr>
        <w:fldChar w:fldCharType="separate"/>
      </w:r>
      <w:r w:rsidR="00546682" w:rsidRPr="002A5548">
        <w:t>Méthodologie</w:t>
      </w:r>
      <w:r w:rsidR="008F798C">
        <w:rPr>
          <w:rFonts w:cstheme="minorBidi"/>
        </w:rPr>
        <w:fldChar w:fldCharType="end"/>
      </w:r>
      <w:r w:rsidR="00880FEB">
        <w:rPr>
          <w:rFonts w:cstheme="minorBidi"/>
        </w:rPr>
        <w:t>).</w:t>
      </w:r>
      <w:r w:rsidR="000E2B61">
        <w:rPr>
          <w:rFonts w:cstheme="minorBidi"/>
        </w:rPr>
        <w:t xml:space="preserve"> </w:t>
      </w:r>
    </w:p>
    <w:p w14:paraId="07372A87" w14:textId="5C3ECA5B" w:rsidR="00671970" w:rsidRPr="003E6935" w:rsidRDefault="00671970" w:rsidP="009656E9">
      <w:pPr>
        <w:pStyle w:val="Corpsdetexte"/>
        <w:spacing w:line="276" w:lineRule="auto"/>
        <w:rPr>
          <w:rFonts w:cstheme="minorBidi"/>
        </w:rPr>
      </w:pPr>
      <w:r>
        <w:rPr>
          <w:rFonts w:cstheme="minorBidi"/>
        </w:rPr>
        <w:t xml:space="preserve">Les ressources lexicales que nous avons </w:t>
      </w:r>
      <w:r w:rsidR="0003591E">
        <w:rPr>
          <w:rFonts w:cstheme="minorBidi"/>
        </w:rPr>
        <w:t>étudiées</w:t>
      </w:r>
      <w:r w:rsidR="001435FF">
        <w:rPr>
          <w:rFonts w:cstheme="minorBidi"/>
        </w:rPr>
        <w:t xml:space="preserve"> </w:t>
      </w:r>
      <w:r w:rsidR="00F0176C">
        <w:rPr>
          <w:rFonts w:cstheme="minorBidi"/>
        </w:rPr>
        <w:t>(voir partie</w:t>
      </w:r>
      <w:r w:rsidR="00B34E28">
        <w:rPr>
          <w:rFonts w:cstheme="minorBidi"/>
        </w:rPr>
        <w:t> </w:t>
      </w:r>
      <w:r w:rsidR="00F0176C">
        <w:rPr>
          <w:rFonts w:cstheme="minorBidi"/>
        </w:rPr>
        <w:fldChar w:fldCharType="begin"/>
      </w:r>
      <w:r w:rsidR="00F0176C">
        <w:rPr>
          <w:rFonts w:cstheme="minorBidi"/>
        </w:rPr>
        <w:instrText xml:space="preserve"> REF _Ref103269673 \w \h </w:instrText>
      </w:r>
      <w:r w:rsidR="00912B6A">
        <w:rPr>
          <w:rFonts w:cstheme="minorBidi"/>
        </w:rPr>
        <w:instrText xml:space="preserve"> \* MERGEFORMAT </w:instrText>
      </w:r>
      <w:r w:rsidR="00F0176C">
        <w:rPr>
          <w:rFonts w:cstheme="minorBidi"/>
        </w:rPr>
      </w:r>
      <w:r w:rsidR="00F0176C">
        <w:rPr>
          <w:rFonts w:cstheme="minorBidi"/>
        </w:rPr>
        <w:fldChar w:fldCharType="separate"/>
      </w:r>
      <w:r w:rsidR="00546682">
        <w:rPr>
          <w:rFonts w:cstheme="minorBidi"/>
        </w:rPr>
        <w:t>III</w:t>
      </w:r>
      <w:r w:rsidR="00F0176C">
        <w:rPr>
          <w:rFonts w:cstheme="minorBidi"/>
        </w:rPr>
        <w:fldChar w:fldCharType="end"/>
      </w:r>
      <w:r w:rsidR="00F0176C">
        <w:rPr>
          <w:rFonts w:cstheme="minorBidi"/>
        </w:rPr>
        <w:t xml:space="preserve">) </w:t>
      </w:r>
      <w:r w:rsidR="00F501F6">
        <w:rPr>
          <w:rFonts w:cstheme="minorBidi"/>
        </w:rPr>
        <w:t xml:space="preserve">seront exploitées pour </w:t>
      </w:r>
      <w:r w:rsidR="0003591E">
        <w:rPr>
          <w:rFonts w:cstheme="minorBidi"/>
        </w:rPr>
        <w:t xml:space="preserve">la conception de l’outil. Outil qui reposera sur le schéma UCCA </w:t>
      </w:r>
      <w:r w:rsidR="00E45EED">
        <w:rPr>
          <w:rFonts w:cstheme="minorBidi"/>
        </w:rPr>
        <w:t>(voir partie</w:t>
      </w:r>
      <w:r w:rsidR="00104251">
        <w:rPr>
          <w:rFonts w:cstheme="minorBidi"/>
        </w:rPr>
        <w:t> </w:t>
      </w:r>
      <w:r w:rsidR="00E45EED">
        <w:rPr>
          <w:rFonts w:cstheme="minorBidi"/>
        </w:rPr>
        <w:t>III.1, p.</w:t>
      </w:r>
      <w:r w:rsidR="00B34E28">
        <w:rPr>
          <w:rFonts w:cstheme="minorBidi"/>
        </w:rPr>
        <w:t> </w:t>
      </w:r>
      <w:r w:rsidR="00631A4D">
        <w:rPr>
          <w:rFonts w:cstheme="minorBidi"/>
        </w:rPr>
        <w:fldChar w:fldCharType="begin"/>
      </w:r>
      <w:r w:rsidR="00631A4D">
        <w:rPr>
          <w:rFonts w:cstheme="minorBidi"/>
        </w:rPr>
        <w:instrText xml:space="preserve"> PAGEREF _Ref99657228 \h </w:instrText>
      </w:r>
      <w:r w:rsidR="00631A4D">
        <w:rPr>
          <w:rFonts w:cstheme="minorBidi"/>
        </w:rPr>
      </w:r>
      <w:r w:rsidR="00631A4D">
        <w:rPr>
          <w:rFonts w:cstheme="minorBidi"/>
        </w:rPr>
        <w:fldChar w:fldCharType="separate"/>
      </w:r>
      <w:r w:rsidR="00546682">
        <w:rPr>
          <w:rFonts w:cstheme="minorBidi"/>
          <w:noProof/>
        </w:rPr>
        <w:t>15</w:t>
      </w:r>
      <w:r w:rsidR="00631A4D">
        <w:rPr>
          <w:rFonts w:cstheme="minorBidi"/>
        </w:rPr>
        <w:fldChar w:fldCharType="end"/>
      </w:r>
      <w:r w:rsidR="00631A4D">
        <w:rPr>
          <w:rFonts w:cstheme="minorBidi"/>
        </w:rPr>
        <w:t>)</w:t>
      </w:r>
      <w:r w:rsidR="00BA4977">
        <w:rPr>
          <w:rFonts w:cstheme="minorBidi"/>
        </w:rPr>
        <w:t xml:space="preserve"> et non sur le FrameNet français émanant du projet ASFALDA </w:t>
      </w:r>
      <w:r w:rsidR="00A70919">
        <w:rPr>
          <w:rFonts w:cstheme="minorBidi"/>
        </w:rPr>
        <w:fldChar w:fldCharType="begin"/>
      </w:r>
      <w:r w:rsidR="00A70919">
        <w:rPr>
          <w:rFonts w:cstheme="minorBidi"/>
        </w:rPr>
        <w:instrText xml:space="preserve"> ADDIN ZOTERO_ITEM CSL_CITATION {"citationID":"ZUfrKzIf","properties":{"formattedCitation":" (Candito et al., 2014)","plainCitation":" (Candito et al., 2014)","noteIndex":0},"citationItems":[{"id":63,"uris":["http://zotero.org/users/local/qCrXjCmf/items/GQIUSNGJ"],"itemData":{"id":63,"type":"article-journal","abstract":"The Asfalda project aims to develop a French corpus with frame-based semantic annotations and automatic tools for shallow semantic analysis. We present the ﬁrst part of the project: focusing on a set of notional domains, we delimited a subset of English frames, adapted them to French data when necessary, and developed the corresponding French lexicon. We believe that working domain by domain helped us to enforce the coherence of the resulting resource, and also has the advantage that, though the number of frames is limited (around a hundred), we obtain full coverage within a given domain.","container-title":"Asfalda project","language":"en","page":"8","source":"Zotero","title":"Developing a French FrameNet: Methodology and First results","title-short":"French FrameNet","author":[{"family":"Candito","given":"Marie"},{"family":"Amsili","given":"Pascal"},{"family":"Barque","given":"Lucie"},{"family":"Benamara","given":"Farah"},{"family":"Chalendar","given":"Gael","non-dropping-particle":"de"},{"family":"Djemaa","given":"Marianne"},{"family":"Haas","given":"Pauline"},{"family":"Huyghe","given":"Richard"},{"family":"Mathieu","given":"Yvette Yannick"},{"family":"Muller","given":"Philippe"},{"family":"Sagot","given":"Benoıt"},{"family":"Vieu","given":"Laure"}],"issued":{"date-parts":[["2014"]]}}}],"schema":"https://github.com/citation-style-language/schema/raw/master/csl-citation.json"} </w:instrText>
      </w:r>
      <w:r w:rsidR="00A70919">
        <w:rPr>
          <w:rFonts w:cstheme="minorBidi"/>
        </w:rPr>
        <w:fldChar w:fldCharType="separate"/>
      </w:r>
      <w:r w:rsidR="00A70919" w:rsidRPr="00A70919">
        <w:t xml:space="preserve"> (Candito et al., 2014)</w:t>
      </w:r>
      <w:r w:rsidR="00A70919">
        <w:rPr>
          <w:rFonts w:cstheme="minorBidi"/>
        </w:rPr>
        <w:fldChar w:fldCharType="end"/>
      </w:r>
      <w:r w:rsidR="00A70919">
        <w:rPr>
          <w:rFonts w:cstheme="minorBidi"/>
        </w:rPr>
        <w:t xml:space="preserve"> </w:t>
      </w:r>
      <w:r w:rsidR="00710975">
        <w:rPr>
          <w:rFonts w:cstheme="minorBidi"/>
        </w:rPr>
        <w:t xml:space="preserve">puisqu’il est plus difficile d’annoter avec le FrameNet qu’avec UCCA et </w:t>
      </w:r>
      <w:r w:rsidR="002B2955">
        <w:rPr>
          <w:rFonts w:cstheme="minorBidi"/>
        </w:rPr>
        <w:t>ce dernier est plus précis dans l’étude des relations ainsi que dans l’analyse sémantique,</w:t>
      </w:r>
      <w:r w:rsidR="00431637">
        <w:rPr>
          <w:rFonts w:cstheme="minorBidi"/>
        </w:rPr>
        <w:t xml:space="preserve"> étant donné</w:t>
      </w:r>
      <w:r w:rsidR="002B2955">
        <w:rPr>
          <w:rFonts w:cstheme="minorBidi"/>
        </w:rPr>
        <w:t xml:space="preserve"> que c’est son domaine de prédilection.</w:t>
      </w:r>
      <w:r w:rsidR="00026BA1">
        <w:rPr>
          <w:rFonts w:cstheme="minorBidi"/>
        </w:rPr>
        <w:t xml:space="preserve"> </w:t>
      </w:r>
      <w:r w:rsidR="002274F9">
        <w:rPr>
          <w:rFonts w:cstheme="minorBidi"/>
        </w:rPr>
        <w:t xml:space="preserve">Rappelons également </w:t>
      </w:r>
      <w:r w:rsidR="003E6935">
        <w:rPr>
          <w:rFonts w:cstheme="minorBidi"/>
        </w:rPr>
        <w:t xml:space="preserve">qu’il est préférable de construire un outil </w:t>
      </w:r>
      <w:r w:rsidR="00AF36AB">
        <w:rPr>
          <w:rFonts w:cstheme="minorBidi"/>
        </w:rPr>
        <w:t>facile d’utilisation</w:t>
      </w:r>
      <w:r w:rsidR="003E6935">
        <w:rPr>
          <w:rFonts w:cstheme="minorBidi"/>
        </w:rPr>
        <w:t>. UCCA se prête davantage à cette tâche que le FrameNet du projet ASFALDA</w:t>
      </w:r>
      <w:r w:rsidR="00A70919">
        <w:rPr>
          <w:rFonts w:cstheme="minorBidi"/>
        </w:rPr>
        <w:t>.</w:t>
      </w:r>
    </w:p>
    <w:p w14:paraId="022EED40" w14:textId="143786D6" w:rsidR="00096E09" w:rsidRDefault="006F6FCE" w:rsidP="009656E9">
      <w:pPr>
        <w:pStyle w:val="Corpsdetexte"/>
        <w:spacing w:line="276" w:lineRule="auto"/>
        <w:rPr>
          <w:rFonts w:cstheme="minorBidi"/>
        </w:rPr>
      </w:pPr>
      <w:r>
        <w:rPr>
          <w:rFonts w:cstheme="minorBidi"/>
        </w:rPr>
        <w:t>Étudier BERT (Devlin et al., 2019) m’a permis de découvrir une architecture capable d</w:t>
      </w:r>
      <w:r w:rsidR="00720F37">
        <w:rPr>
          <w:rFonts w:cstheme="minorBidi"/>
        </w:rPr>
        <w:t>’accueillir un éventuel outil d’annotation</w:t>
      </w:r>
      <w:r w:rsidR="003D221C">
        <w:rPr>
          <w:rFonts w:cstheme="minorBidi"/>
        </w:rPr>
        <w:t xml:space="preserve"> sémantique</w:t>
      </w:r>
      <w:r w:rsidR="00720F37">
        <w:rPr>
          <w:rFonts w:cstheme="minorBidi"/>
        </w:rPr>
        <w:t xml:space="preserve"> grâce à ses dérivés pour le français.</w:t>
      </w:r>
      <w:r w:rsidR="0032124F">
        <w:rPr>
          <w:rFonts w:cstheme="minorBidi"/>
        </w:rPr>
        <w:t xml:space="preserve"> Il reste donc à mettre en place la méthodologie décrite (p.43) et de </w:t>
      </w:r>
      <w:r w:rsidR="00EA36EE">
        <w:rPr>
          <w:rFonts w:cstheme="minorBidi"/>
        </w:rPr>
        <w:t>réussir à faire fonctionner toutes les ressources sélectionnées pour po</w:t>
      </w:r>
      <w:r w:rsidR="00050BA3">
        <w:rPr>
          <w:rFonts w:cstheme="minorBidi"/>
        </w:rPr>
        <w:t>uvoir réaliser ce projet.</w:t>
      </w:r>
    </w:p>
    <w:p w14:paraId="34F78C40" w14:textId="0FE87EC2" w:rsidR="00FE62EF" w:rsidRDefault="00FE62EF" w:rsidP="009656E9">
      <w:pPr>
        <w:pStyle w:val="Corpsdetexte"/>
        <w:spacing w:line="276" w:lineRule="auto"/>
        <w:rPr>
          <w:rFonts w:cstheme="minorBidi"/>
        </w:rPr>
      </w:pPr>
      <w:r>
        <w:rPr>
          <w:rFonts w:cstheme="minorBidi"/>
        </w:rPr>
        <w:t xml:space="preserve">Réussir cette tâche ne sera pas sans encombre, sachant que toutes les ressources n’ont pas été directement conçues pour fonctionner ensemble, cela peut être un vrai défi. </w:t>
      </w:r>
      <w:r w:rsidR="007664EB">
        <w:rPr>
          <w:rFonts w:cstheme="minorBidi"/>
        </w:rPr>
        <w:t xml:space="preserve">Néanmoins, </w:t>
      </w:r>
      <w:r w:rsidR="005D58C3">
        <w:rPr>
          <w:rFonts w:cstheme="minorBidi"/>
        </w:rPr>
        <w:t xml:space="preserve">l’objectif reste clair et atteignable. </w:t>
      </w:r>
    </w:p>
    <w:p w14:paraId="5C67CF4E" w14:textId="075AA68A" w:rsidR="00B634C7" w:rsidRDefault="00F4045C" w:rsidP="00F4045C">
      <w:r>
        <w:br w:type="page"/>
      </w:r>
    </w:p>
    <w:p w14:paraId="5EADA9A4" w14:textId="4DEF9C7A" w:rsidR="008C5950" w:rsidRDefault="004E2A90" w:rsidP="009656E9">
      <w:pPr>
        <w:pStyle w:val="Titre1"/>
        <w:spacing w:line="276" w:lineRule="auto"/>
      </w:pPr>
      <w:bookmarkStart w:id="79" w:name="_Toc139238668"/>
      <w:r>
        <w:t>Choix des ressources</w:t>
      </w:r>
      <w:bookmarkEnd w:id="79"/>
      <w:r>
        <w:t xml:space="preserve"> </w:t>
      </w:r>
    </w:p>
    <w:p w14:paraId="5663B8A9" w14:textId="77777777" w:rsidR="00A52F55" w:rsidRDefault="00A52F55" w:rsidP="009656E9">
      <w:pPr>
        <w:spacing w:line="276" w:lineRule="auto"/>
        <w:jc w:val="both"/>
      </w:pPr>
    </w:p>
    <w:p w14:paraId="5D5B4541" w14:textId="7CA39500" w:rsidR="00A52F55" w:rsidRDefault="00A52F55" w:rsidP="009656E9">
      <w:pPr>
        <w:spacing w:line="276" w:lineRule="auto"/>
        <w:jc w:val="both"/>
      </w:pPr>
      <w:r>
        <w:t xml:space="preserve">Il m’a semblé intéressant de revenir sur le choix des ressources </w:t>
      </w:r>
      <w:r w:rsidR="00962967">
        <w:t>afin d’expliquer pourquoi certaines ressources n’ont pas été choisies</w:t>
      </w:r>
      <w:r w:rsidR="001C1F99">
        <w:t>.</w:t>
      </w:r>
      <w:r w:rsidR="008D5391">
        <w:t xml:space="preserve"> Dans cette partie, nous allons surtout aborder les ressources prés</w:t>
      </w:r>
      <w:r w:rsidR="00AC523C">
        <w:t>entes dans la partie</w:t>
      </w:r>
      <w:r w:rsidR="005977B9">
        <w:t xml:space="preserve"> </w:t>
      </w:r>
      <w:bookmarkStart w:id="80" w:name="_Hlk133770520"/>
      <w:r w:rsidR="00AB5F17">
        <w:fldChar w:fldCharType="begin"/>
      </w:r>
      <w:r w:rsidR="00AB5F17">
        <w:instrText xml:space="preserve"> REF _Ref130137936 \r \h </w:instrText>
      </w:r>
      <w:r w:rsidR="002C5E62">
        <w:instrText xml:space="preserve"> \* MERGEFORMAT </w:instrText>
      </w:r>
      <w:r w:rsidR="00AB5F17">
        <w:fldChar w:fldCharType="separate"/>
      </w:r>
      <w:r w:rsidR="00546682">
        <w:t>II</w:t>
      </w:r>
      <w:r w:rsidR="00AB5F17">
        <w:fldChar w:fldCharType="end"/>
      </w:r>
      <w:r w:rsidR="00AB5F17">
        <w:t>.2</w:t>
      </w:r>
      <w:bookmarkEnd w:id="80"/>
      <w:r w:rsidR="00AB5F17">
        <w:t xml:space="preserve"> </w:t>
      </w:r>
      <w:r w:rsidR="00BB1296">
        <w:t>et</w:t>
      </w:r>
      <w:r w:rsidR="00AC523C">
        <w:t xml:space="preserve"> </w:t>
      </w:r>
      <w:r w:rsidR="00AC523C">
        <w:fldChar w:fldCharType="begin"/>
      </w:r>
      <w:r w:rsidR="00AC523C">
        <w:instrText xml:space="preserve"> REF _Ref103269673 \r \h </w:instrText>
      </w:r>
      <w:r w:rsidR="002C5E62">
        <w:instrText xml:space="preserve"> \* MERGEFORMAT </w:instrText>
      </w:r>
      <w:r w:rsidR="00AC523C">
        <w:fldChar w:fldCharType="separate"/>
      </w:r>
      <w:r w:rsidR="00546682">
        <w:t>III</w:t>
      </w:r>
      <w:r w:rsidR="00AC523C">
        <w:fldChar w:fldCharType="end"/>
      </w:r>
      <w:r w:rsidR="00AC523C">
        <w:t xml:space="preserve">. </w:t>
      </w:r>
      <w:r w:rsidR="00AC523C">
        <w:fldChar w:fldCharType="begin"/>
      </w:r>
      <w:r w:rsidR="00AC523C">
        <w:instrText xml:space="preserve"> REF _Ref103269673 \h </w:instrText>
      </w:r>
      <w:r w:rsidR="001974E0">
        <w:instrText xml:space="preserve"> \* MERGEFORMAT </w:instrText>
      </w:r>
      <w:r w:rsidR="00AC523C">
        <w:fldChar w:fldCharType="separate"/>
      </w:r>
      <w:r w:rsidR="00546682" w:rsidRPr="00FE0516">
        <w:rPr>
          <w:rFonts w:cs="Times New Roman"/>
        </w:rPr>
        <w:t>Ressources lexicales pour l’analyse sémantique</w:t>
      </w:r>
      <w:r w:rsidR="00AC523C">
        <w:fldChar w:fldCharType="end"/>
      </w:r>
      <w:r w:rsidR="00AC523C">
        <w:t xml:space="preserve">, car </w:t>
      </w:r>
      <w:r w:rsidR="00D40561">
        <w:t xml:space="preserve">toutes les ressources présentées dans cette première partie de mémoire n’ont pas été sélectionnées dans l’outil définitif qui utilise le schéma UCCA </w:t>
      </w:r>
      <w:r w:rsidR="00E73E8A">
        <w:fldChar w:fldCharType="begin"/>
      </w:r>
      <w:r w:rsidR="00E73E8A">
        <w:instrText xml:space="preserve"> ADDIN ZOTERO_ITEM CSL_CITATION {"citationID":"7ouJBGn4","properties":{"formattedCitation":" (Abend et Rappoport, 2013a)","plainCitation":" (Abend et Rappoport, 2013a)","noteIndex":0},"citationItems":[{"id":57,"uris":["http://zotero.org/users/local/qCrXjCmf/items/YPBJKUPM"],"itemData":{"id":57,"type":"paper-conference","abstract":"Syntactic structures, by their nature, reflect first and foremost the formal constructions used for expressing meanings.\nThis renders them sensitive to formal variation both within and across languages,\nand limits their value to semantic applications. We present UCCA, a novel\nmulti-layered framework for semantic representation that aims to accommodate the\nsemantic distinctions expressed through\nlinguistic utterances. We demonstrate\nUCCA’s portability across domains and\nlanguages, and its relative insensitivity\nto meaning-preserving syntactic variation.\nWe also show that UCCA can be effectively and quickly learned by annotators with no linguistic background, and\ndescribe the compilation of a UCCA annotated corpus","container-title":"Proceedings of the 51st Annual Meeting of the Association for Computational Linguistics (Volume 1: Long Papers)","event-place":"Sofia, Bulgaria","event-title":"ACL 2013","language":"en","page":"228–238","publisher":"Association for Computational Linguistics","publisher-place":"Sofia, Bulgaria","source":"ACLWeb","title":"Universal Conceptual Cognitive Annotation (UCCA)","title-short":"UCCA","URL":"https://aclanthology.org/P13-1023","author":[{"family":"Abend","given":"Omri"},{"family":"Rappoport","given":"Ari"}],"accessed":{"date-parts":[["2021",12,30]]},"issued":{"date-parts":[["2013",8]]}}}],"schema":"https://github.com/citation-style-language/schema/raw/master/csl-citation.json"} </w:instrText>
      </w:r>
      <w:r w:rsidR="00E73E8A">
        <w:fldChar w:fldCharType="separate"/>
      </w:r>
      <w:r w:rsidR="00E73E8A" w:rsidRPr="00E73E8A">
        <w:rPr>
          <w:rFonts w:cs="Times New Roman"/>
        </w:rPr>
        <w:t xml:space="preserve"> (Abend et Rappoport, 2013a)</w:t>
      </w:r>
      <w:r w:rsidR="00E73E8A">
        <w:fldChar w:fldCharType="end"/>
      </w:r>
      <w:r w:rsidR="00ED5F74">
        <w:t>.</w:t>
      </w:r>
    </w:p>
    <w:p w14:paraId="28C01592" w14:textId="405AC542" w:rsidR="0061344C" w:rsidRDefault="006721EE" w:rsidP="009656E9">
      <w:pPr>
        <w:spacing w:line="276" w:lineRule="auto"/>
        <w:jc w:val="both"/>
      </w:pPr>
      <w:r>
        <w:t>Ces ressources auraient été utiles s’il avait fallu</w:t>
      </w:r>
      <w:r w:rsidR="00694691">
        <w:t xml:space="preserve"> développer un schéma par nous-mêmes, ce qui n’a pas été retenu.</w:t>
      </w:r>
      <w:r w:rsidR="00B66A95">
        <w:t xml:space="preserve"> Elles auraient pu </w:t>
      </w:r>
      <w:r w:rsidR="00123C2C">
        <w:t xml:space="preserve">constituer une base solide, mais la construction d’un tel schéma pour ainsi annoter les textes simplifiés automatiquement </w:t>
      </w:r>
      <w:r w:rsidR="008D6210">
        <w:t xml:space="preserve">était peut-être trop complexe pour un projet de mémoire. En effet, il </w:t>
      </w:r>
      <w:r w:rsidR="00044AAA">
        <w:t>est plus raisonnable de partir d’un schéma qui a déjà été approuvé par</w:t>
      </w:r>
      <w:r w:rsidR="005F0548">
        <w:t xml:space="preserve"> de nombreux chercheurs afin de construire un outil d’annotation qui</w:t>
      </w:r>
      <w:r w:rsidR="00BE05E0">
        <w:t xml:space="preserve"> sera assez représentatif pour évaluer correctement la simplification d’un texte.</w:t>
      </w:r>
    </w:p>
    <w:p w14:paraId="6DA4C601" w14:textId="27DA29AD" w:rsidR="001933FB" w:rsidRDefault="006B512A" w:rsidP="009656E9">
      <w:pPr>
        <w:spacing w:line="276" w:lineRule="auto"/>
        <w:jc w:val="both"/>
      </w:pPr>
      <w:r>
        <w:t xml:space="preserve">Le projet ASFALDA, présenté dans la partie </w:t>
      </w:r>
      <w:r>
        <w:fldChar w:fldCharType="begin"/>
      </w:r>
      <w:r>
        <w:instrText xml:space="preserve"> REF _Ref130137936 \r \h </w:instrText>
      </w:r>
      <w:r w:rsidR="001974E0">
        <w:instrText xml:space="preserve"> \* MERGEFORMAT </w:instrText>
      </w:r>
      <w:r>
        <w:fldChar w:fldCharType="separate"/>
      </w:r>
      <w:r w:rsidR="00546682">
        <w:t>II</w:t>
      </w:r>
      <w:r>
        <w:fldChar w:fldCharType="end"/>
      </w:r>
      <w:r>
        <w:t>.2</w:t>
      </w:r>
      <w:r w:rsidR="00BC0685">
        <w:t>,</w:t>
      </w:r>
      <w:r>
        <w:t xml:space="preserve"> était une alternative solide </w:t>
      </w:r>
      <w:r w:rsidR="005F6484">
        <w:t xml:space="preserve">au schéma UCCA, rappelons-le, le projet se reposait sur un </w:t>
      </w:r>
      <w:r w:rsidR="0009498C">
        <w:t>FrameNet</w:t>
      </w:r>
      <w:r w:rsidR="005F6484">
        <w:t xml:space="preserve"> francophone, ayant pour objectif d’égaler le </w:t>
      </w:r>
      <w:r w:rsidR="0009498C">
        <w:t>FrameNet</w:t>
      </w:r>
      <w:r w:rsidR="005F6484">
        <w:t xml:space="preserve"> anglophone. Il aurait pu être une base intéressante pour un outil d’annotation ayant </w:t>
      </w:r>
      <w:r w:rsidR="00D2664A">
        <w:t xml:space="preserve">également </w:t>
      </w:r>
      <w:r w:rsidR="005F6484">
        <w:t xml:space="preserve">pour but d’évaluer </w:t>
      </w:r>
      <w:r w:rsidR="00D2664A">
        <w:t xml:space="preserve">la simplification d’un texte, </w:t>
      </w:r>
      <w:r w:rsidR="0009498C">
        <w:t>mais il n’a pas été retenu pour son manque de précision au niveau structurel comparé au schéma UCCA.</w:t>
      </w:r>
    </w:p>
    <w:p w14:paraId="133EAC04" w14:textId="77777777" w:rsidR="0061344C" w:rsidRDefault="0061344C" w:rsidP="009656E9">
      <w:pPr>
        <w:spacing w:line="276" w:lineRule="auto"/>
        <w:jc w:val="both"/>
      </w:pPr>
    </w:p>
    <w:p w14:paraId="1A790A2C" w14:textId="40F14651" w:rsidR="00ED5F74" w:rsidRDefault="0061344C" w:rsidP="009656E9">
      <w:pPr>
        <w:spacing w:line="276" w:lineRule="auto"/>
        <w:jc w:val="both"/>
      </w:pPr>
      <w:r>
        <w:t xml:space="preserve">Quant à l’outil d’annotation, </w:t>
      </w:r>
      <w:r w:rsidR="00523FC9">
        <w:t xml:space="preserve">il émanera directement du schéma choisi, car il a été développé par ceux qui ont créé le schéma. Ainsi, comme nous le verrons, </w:t>
      </w:r>
      <w:r w:rsidR="007A7E7E">
        <w:t>certaines adaptations seront nécessaires pour qu’il soit utilisé</w:t>
      </w:r>
      <w:r w:rsidR="00783939">
        <w:t xml:space="preserve"> pour le français. Nous allons aborder </w:t>
      </w:r>
      <w:r w:rsidR="004A1F26">
        <w:t>également la possibilité d’introduire des modèles émergents avec une performance remarquable comme CamemBERT ou FlauBERT. Nous verrons également les difficultés d’une telle adaptation avec un outil qui commence à</w:t>
      </w:r>
      <w:r w:rsidR="006169B9">
        <w:t xml:space="preserve"> ne plus être totalement à la page</w:t>
      </w:r>
      <w:r w:rsidR="004A1F26">
        <w:t xml:space="preserve">. </w:t>
      </w:r>
    </w:p>
    <w:p w14:paraId="1C9A4D4B" w14:textId="61C55D67" w:rsidR="004A1F26" w:rsidRDefault="004A1F26" w:rsidP="009656E9">
      <w:pPr>
        <w:spacing w:line="276" w:lineRule="auto"/>
        <w:jc w:val="both"/>
      </w:pPr>
      <w:r>
        <w:t xml:space="preserve">Quant aux mesures, </w:t>
      </w:r>
      <w:r w:rsidR="00740B32">
        <w:t>nous allons toujours dans la même lignée : celle du schéma UCCA. Il aurait été effectivement moins innovant et surtout moins pratique de devoir d’abord annoter avec TUPA</w:t>
      </w:r>
      <w:r w:rsidR="001A7825">
        <w:t xml:space="preserve"> pour ensuite les évaluer avec SARI ou même BLEU</w:t>
      </w:r>
      <w:r w:rsidR="0001110C">
        <w:t>, alors même que le corpus choisi a</w:t>
      </w:r>
      <w:r w:rsidR="004B2A41">
        <w:t>vait</w:t>
      </w:r>
      <w:r w:rsidR="00D75A17">
        <w:t xml:space="preserve"> </w:t>
      </w:r>
      <w:r w:rsidR="0001110C">
        <w:t>déjà été</w:t>
      </w:r>
      <w:r w:rsidR="00A83961">
        <w:t xml:space="preserve"> évalué par ces mesures</w:t>
      </w:r>
      <w:r w:rsidR="001A7825">
        <w:t xml:space="preserve">. Sachant que SAMSA est innovante dans sa manière d’évaluer la simplification opérée sur un texte, il est intéressant de proposer une évaluation avec cette mesure. De plus, </w:t>
      </w:r>
      <w:r w:rsidR="000C187F">
        <w:t>cette mesure pourra nous apporter des conclusions précises avec peu d’adaptations, car elle a déjà été reprise dans certains outils</w:t>
      </w:r>
      <w:r w:rsidR="00BB614D">
        <w:t xml:space="preserve">, comme EASSE, qui ont simplifié </w:t>
      </w:r>
      <w:r w:rsidR="00DD6B31">
        <w:t>l</w:t>
      </w:r>
      <w:r w:rsidR="008F23E9">
        <w:t xml:space="preserve">’exécution de la mesure, la rendant ainsi plus abordable. </w:t>
      </w:r>
    </w:p>
    <w:p w14:paraId="5A44392F" w14:textId="5382F6CE" w:rsidR="008F23E9" w:rsidRPr="00694691" w:rsidRDefault="008F23E9" w:rsidP="009656E9">
      <w:pPr>
        <w:spacing w:line="276" w:lineRule="auto"/>
        <w:jc w:val="both"/>
        <w:rPr>
          <w:vertAlign w:val="subscript"/>
        </w:rPr>
      </w:pPr>
      <w:r>
        <w:t>L’objectif sera donc d’améliorer un outil déjà existant pour qu’il annote un texte</w:t>
      </w:r>
      <w:r w:rsidR="0016246F">
        <w:t xml:space="preserve"> simplifié et son original afin d’évaluer les résultats, dans ce même outil, avec la mesure SAMSA pour ainsi pouvoir tirer de nouvelles conclusions sur la simplification automatique</w:t>
      </w:r>
      <w:r w:rsidR="00294FCB">
        <w:t xml:space="preserve"> opérée dans le corpus</w:t>
      </w:r>
      <w:r w:rsidR="0016246F">
        <w:t>.</w:t>
      </w:r>
      <w:r w:rsidR="00FE5F07">
        <w:t xml:space="preserve"> L’évaluation avec cette mesure</w:t>
      </w:r>
      <w:r w:rsidR="005D12D7">
        <w:t xml:space="preserve"> permettra d’évaluer la simplification </w:t>
      </w:r>
      <w:r w:rsidR="00DD78D5">
        <w:t>structurelle de la phrase grâce au schéma UCCA. Il sera également intéressant de comparer</w:t>
      </w:r>
      <w:r w:rsidR="00BD18E1">
        <w:t xml:space="preserve"> les résultats obtenus par SAMSA avec d’autres mesures déjà reconnues dans le domaine, comme SARI. </w:t>
      </w:r>
    </w:p>
    <w:p w14:paraId="26C516F5" w14:textId="77777777" w:rsidR="0019097F" w:rsidRDefault="0019097F" w:rsidP="009656E9">
      <w:pPr>
        <w:pStyle w:val="Corpsdetexte"/>
        <w:spacing w:line="276" w:lineRule="auto"/>
        <w:rPr>
          <w:rFonts w:cstheme="minorBidi"/>
        </w:rPr>
      </w:pPr>
    </w:p>
    <w:p w14:paraId="2F4F16E6" w14:textId="736A6CE2" w:rsidR="0019097F" w:rsidRDefault="003A3019" w:rsidP="009656E9">
      <w:pPr>
        <w:pStyle w:val="Titre1"/>
        <w:spacing w:line="276" w:lineRule="auto"/>
      </w:pPr>
      <w:bookmarkStart w:id="81" w:name="_Toc139238669"/>
      <w:r>
        <w:t xml:space="preserve">Étude des outils </w:t>
      </w:r>
      <w:r w:rsidR="0005003D">
        <w:t>pour l’annotation avec le schéma UCCA</w:t>
      </w:r>
      <w:bookmarkEnd w:id="81"/>
    </w:p>
    <w:p w14:paraId="06071F3E" w14:textId="25612270" w:rsidR="0005003D" w:rsidRDefault="000C5952" w:rsidP="009656E9">
      <w:pPr>
        <w:pStyle w:val="Titre2"/>
        <w:spacing w:line="276" w:lineRule="auto"/>
        <w:jc w:val="both"/>
      </w:pPr>
      <w:bookmarkStart w:id="82" w:name="_Toc139238670"/>
      <w:r>
        <w:t>VIII.1 Introduction</w:t>
      </w:r>
      <w:bookmarkEnd w:id="82"/>
      <w:r>
        <w:t xml:space="preserve"> </w:t>
      </w:r>
    </w:p>
    <w:p w14:paraId="7FA84C7D" w14:textId="77777777" w:rsidR="000C5952" w:rsidRPr="000C5952" w:rsidRDefault="000C5952" w:rsidP="009656E9">
      <w:pPr>
        <w:spacing w:line="276" w:lineRule="auto"/>
        <w:jc w:val="both"/>
      </w:pPr>
    </w:p>
    <w:p w14:paraId="5F93101B" w14:textId="2842125D" w:rsidR="00912B6A" w:rsidRDefault="0005003D" w:rsidP="009656E9">
      <w:pPr>
        <w:spacing w:line="276" w:lineRule="auto"/>
        <w:jc w:val="both"/>
        <w:rPr>
          <w:b/>
          <w:bCs/>
        </w:rPr>
      </w:pPr>
      <w:r>
        <w:t>Dans cette partie et les parties suivantes, nous allons aborder la partie pratique d</w:t>
      </w:r>
      <w:r w:rsidR="00AB284A">
        <w:t xml:space="preserve">u </w:t>
      </w:r>
      <w:r>
        <w:t xml:space="preserve">mémoire dans laquelle </w:t>
      </w:r>
      <w:r w:rsidR="00215161">
        <w:t xml:space="preserve">les outils évoqués précédemment, ainsi que d’autres outils que nous allons introduire, vont être </w:t>
      </w:r>
      <w:r w:rsidR="00C91F17">
        <w:t xml:space="preserve">utilisés pour l’annotation </w:t>
      </w:r>
      <w:r w:rsidR="00AB284A">
        <w:t xml:space="preserve">et l’évaluation </w:t>
      </w:r>
      <w:r w:rsidR="00357533">
        <w:t xml:space="preserve">du corpus ALECTOR avec le schéma UCCA </w:t>
      </w:r>
      <w:r w:rsidR="008C5950">
        <w:t>(</w:t>
      </w:r>
      <w:bookmarkStart w:id="83" w:name="Bookmark20"/>
      <w:bookmarkEnd w:id="83"/>
      <w:r w:rsidR="008C5950">
        <w:t>page</w:t>
      </w:r>
      <w:r w:rsidR="000A0366">
        <w:t> </w:t>
      </w:r>
      <w:r w:rsidR="008C5950">
        <w:fldChar w:fldCharType="begin"/>
      </w:r>
      <w:r w:rsidR="008C5950">
        <w:instrText xml:space="preserve"> PAGEREF _Ref130137958 \h </w:instrText>
      </w:r>
      <w:r w:rsidR="008C5950">
        <w:fldChar w:fldCharType="separate"/>
      </w:r>
      <w:r w:rsidR="00546682">
        <w:rPr>
          <w:noProof/>
        </w:rPr>
        <w:t>15</w:t>
      </w:r>
      <w:r w:rsidR="008C5950">
        <w:fldChar w:fldCharType="end"/>
      </w:r>
      <w:r w:rsidR="008C5950">
        <w:t>)</w:t>
      </w:r>
      <w:r w:rsidR="00912B6A">
        <w:t>.</w:t>
      </w:r>
    </w:p>
    <w:p w14:paraId="592BC51C" w14:textId="66B052A8" w:rsidR="000C5952" w:rsidRPr="00193AD4" w:rsidRDefault="0064705E" w:rsidP="009656E9">
      <w:pPr>
        <w:spacing w:line="276" w:lineRule="auto"/>
        <w:jc w:val="both"/>
      </w:pPr>
      <w:r>
        <w:t>Le corpus ALECTOR est un corpus de textes</w:t>
      </w:r>
      <w:r w:rsidR="009C256F" w:rsidRPr="009C256F">
        <w:t xml:space="preserve"> spécialement conçu pour les enfants âgés de 7 à 9</w:t>
      </w:r>
      <w:r w:rsidR="0087485E">
        <w:t> </w:t>
      </w:r>
      <w:r w:rsidR="009C256F" w:rsidRPr="009C256F">
        <w:t>ans, correspondant aux niveaux scolaires CE1 à CM1. Ce corpus de textes parallèles offre une variété de contenus narratifs et documentaires, soigneusement adaptés pour faciliter la lecture et la compréhension des jeunes lecteurs.</w:t>
      </w:r>
      <w:r w:rsidR="00314660">
        <w:t xml:space="preserve"> Ce corpus a été </w:t>
      </w:r>
      <w:r w:rsidR="00167CBF">
        <w:t xml:space="preserve">simplifié automatiquement, ce qui veut dire qu’il </w:t>
      </w:r>
      <w:r w:rsidR="00DE757B">
        <w:t>existe deux versions pour chaque texte : une version «</w:t>
      </w:r>
      <w:r w:rsidR="00103EF5">
        <w:t> </w:t>
      </w:r>
      <w:r w:rsidR="00DE757B">
        <w:t>originale</w:t>
      </w:r>
      <w:r w:rsidR="00103EF5">
        <w:t> </w:t>
      </w:r>
      <w:r w:rsidR="00DE757B">
        <w:t>»</w:t>
      </w:r>
      <w:r w:rsidR="005B3140">
        <w:t xml:space="preserve">, sans traitement particulier et une version simplifiée, qui est donc une version retravaillée </w:t>
      </w:r>
      <w:r w:rsidR="00FF3A10">
        <w:t xml:space="preserve">dans le but que le texte soit plus compréhensible </w:t>
      </w:r>
      <w:r w:rsidR="00DF0163">
        <w:t>pour un public plus large (enfants dyslexiques, faibles lecteurs, etc</w:t>
      </w:r>
      <w:r w:rsidR="001C25C3">
        <w:t xml:space="preserve">.) Les deux versions seront annotées </w:t>
      </w:r>
      <w:r w:rsidR="007F4BC6">
        <w:t xml:space="preserve">avec le schéma sémantique UCCA </w:t>
      </w:r>
      <w:r w:rsidR="001C25C3">
        <w:t>afin de tirer des conclusions sur la simplification opéré</w:t>
      </w:r>
      <w:r w:rsidR="0037152C">
        <w:t xml:space="preserve">e par l’outil </w:t>
      </w:r>
      <w:r w:rsidR="007F4BC6">
        <w:t xml:space="preserve">de simplification intégré au projet ALECTOR. </w:t>
      </w:r>
      <w:r w:rsidR="004053C9">
        <w:t>Il sera alors possible d’améliorer l’outil avec c</w:t>
      </w:r>
      <w:r w:rsidR="009F7A0E">
        <w:t>es retours qui seront principalement d’ordre sémantique</w:t>
      </w:r>
      <w:r w:rsidR="00F93786">
        <w:t>. La question principale sera celle du sens : la simplification d’un texte destiné aux enfants a-t-elle altéré le sens global</w:t>
      </w:r>
      <w:r w:rsidR="006F0E4E">
        <w:t> </w:t>
      </w:r>
      <w:r w:rsidR="00F93786">
        <w:t xml:space="preserve">?  </w:t>
      </w:r>
    </w:p>
    <w:p w14:paraId="349FAE21" w14:textId="13F2E265" w:rsidR="34C57B89" w:rsidRDefault="34C57B89" w:rsidP="34C57B89">
      <w:pPr>
        <w:spacing w:line="276" w:lineRule="auto"/>
        <w:jc w:val="both"/>
      </w:pPr>
      <w:r>
        <w:t>Nous espérons pouvoir répondre à cette question avec les résultats obtenus avec l’évaluation des annotations par la mesure SAMSA</w:t>
      </w:r>
    </w:p>
    <w:p w14:paraId="7EC79F26" w14:textId="05CC28E4" w:rsidR="00E51A77" w:rsidRDefault="00336CC1" w:rsidP="009656E9">
      <w:pPr>
        <w:pStyle w:val="Titre2"/>
        <w:spacing w:line="276" w:lineRule="auto"/>
        <w:jc w:val="both"/>
      </w:pPr>
      <w:bookmarkStart w:id="84" w:name="_Toc139238671"/>
      <w:r>
        <w:t>VIII.2.</w:t>
      </w:r>
      <w:r w:rsidR="001040D7">
        <w:t xml:space="preserve">1 </w:t>
      </w:r>
      <w:r w:rsidR="00465450">
        <w:t>Annotation du corpus : TUPA</w:t>
      </w:r>
      <w:bookmarkEnd w:id="84"/>
      <w:r w:rsidR="00465450">
        <w:t xml:space="preserve"> </w:t>
      </w:r>
    </w:p>
    <w:p w14:paraId="358DCD1F" w14:textId="77777777" w:rsidR="00F055EC" w:rsidRDefault="00F055EC" w:rsidP="009656E9">
      <w:pPr>
        <w:spacing w:line="276" w:lineRule="auto"/>
        <w:jc w:val="both"/>
      </w:pPr>
    </w:p>
    <w:p w14:paraId="6DC7104D" w14:textId="54059ABD" w:rsidR="002D4771" w:rsidRDefault="002D4771" w:rsidP="009656E9">
      <w:pPr>
        <w:spacing w:line="276" w:lineRule="auto"/>
        <w:jc w:val="both"/>
      </w:pPr>
      <w:r>
        <w:t>TUPA (Transition-based UCCA Parser) est une librairie python fonctionnant avec le schéma UCCA qui permet une annotation automatique de texte. Cet outil, créé par Hershcovich, Abend et Rappoport en 2017, est doté d’un fonctionnement très performant grâce à l</w:t>
      </w:r>
      <w:r w:rsidR="006A0A6E">
        <w:t>’</w:t>
      </w:r>
      <w:r>
        <w:t>utilisation de modèles Bi-LSTM et BERT multilingue</w:t>
      </w:r>
      <w:r w:rsidR="00006202">
        <w:t>s</w:t>
      </w:r>
      <w:r>
        <w:t xml:space="preserve"> pour obtenir des résultats d</w:t>
      </w:r>
      <w:r w:rsidR="006A0A6E">
        <w:t>’</w:t>
      </w:r>
      <w:r>
        <w:t>annotations très précis. Dans cet</w:t>
      </w:r>
      <w:r w:rsidR="002818BD">
        <w:t>te partie</w:t>
      </w:r>
      <w:r>
        <w:t>, nous allons vous expliquer en détail le fonctionnement de TUPA et comment il peut être utilisé pour améliorer l</w:t>
      </w:r>
      <w:r w:rsidR="006A0A6E">
        <w:t>’</w:t>
      </w:r>
      <w:r>
        <w:t>annotation de votre texte en utilisant le schéma UCCA.</w:t>
      </w:r>
    </w:p>
    <w:p w14:paraId="0341B158" w14:textId="77777777" w:rsidR="00DA7723" w:rsidRDefault="00DA7723" w:rsidP="009656E9">
      <w:pPr>
        <w:spacing w:line="276" w:lineRule="auto"/>
        <w:jc w:val="both"/>
        <w:rPr>
          <w:i/>
          <w:iCs/>
          <w:u w:val="single"/>
        </w:rPr>
      </w:pPr>
    </w:p>
    <w:p w14:paraId="2F6A23F6" w14:textId="552B900A" w:rsidR="002D4771" w:rsidRPr="00DA7723" w:rsidRDefault="002D4771" w:rsidP="009656E9">
      <w:pPr>
        <w:spacing w:line="276" w:lineRule="auto"/>
        <w:jc w:val="both"/>
        <w:rPr>
          <w:i/>
          <w:iCs/>
          <w:u w:val="single"/>
        </w:rPr>
      </w:pPr>
      <w:r w:rsidRPr="002818BD">
        <w:rPr>
          <w:i/>
          <w:iCs/>
          <w:u w:val="single"/>
        </w:rPr>
        <w:t>Fonctionnement de TUPA</w:t>
      </w:r>
      <w:r w:rsidR="002818BD">
        <w:rPr>
          <w:i/>
          <w:iCs/>
          <w:u w:val="single"/>
        </w:rPr>
        <w:t> :</w:t>
      </w:r>
    </w:p>
    <w:p w14:paraId="00B269E8" w14:textId="745DE35A" w:rsidR="002D4771" w:rsidRDefault="002D4771" w:rsidP="009656E9">
      <w:pPr>
        <w:spacing w:line="276" w:lineRule="auto"/>
        <w:jc w:val="both"/>
      </w:pPr>
      <w:r>
        <w:t xml:space="preserve">TUPA fonctionne avec un modèle Bi-LSTM qui permet </w:t>
      </w:r>
      <w:r w:rsidR="34C57B89">
        <w:t xml:space="preserve">d’annoter automatiquement un </w:t>
      </w:r>
      <w:r w:rsidR="006D55AB">
        <w:t>texte</w:t>
      </w:r>
      <w:r w:rsidR="34C57B89">
        <w:t xml:space="preserve"> qui est soit en anglais, soit en français soit en allemand.</w:t>
      </w:r>
      <w:r>
        <w:t xml:space="preserve"> Ce modèle est performant</w:t>
      </w:r>
      <w:r w:rsidR="00006202">
        <w:t>,</w:t>
      </w:r>
      <w:r>
        <w:t xml:space="preserve"> car il utilise des plongements lexicaux et actualise les nœuds du graphe </w:t>
      </w:r>
      <w:r w:rsidR="00C241D7">
        <w:t>« </w:t>
      </w:r>
      <w:r>
        <w:t>G</w:t>
      </w:r>
      <w:r w:rsidR="00C241D7">
        <w:t> »</w:t>
      </w:r>
      <w:r>
        <w:t xml:space="preserve"> lors de l</w:t>
      </w:r>
      <w:r w:rsidR="006A0A6E">
        <w:t>’</w:t>
      </w:r>
      <w:r>
        <w:t>entraînement, ce qui améliore la précision de l</w:t>
      </w:r>
      <w:r w:rsidR="006A0A6E">
        <w:t>’</w:t>
      </w:r>
      <w:r>
        <w:t>annotation. Les versions Sparse et Mlp sont moins performantes que le modèle Bi-LSTM, comme le montre le tableau</w:t>
      </w:r>
      <w:r w:rsidR="000A0366">
        <w:t> </w:t>
      </w:r>
      <w:r>
        <w:t>2</w:t>
      </w:r>
      <w:r w:rsidR="00094C37">
        <w:t xml:space="preserve"> </w:t>
      </w:r>
      <w:r w:rsidR="00DE381A">
        <w:t>dans l’article introduisant TUPA</w:t>
      </w:r>
      <w:r w:rsidR="00EA7B1F">
        <w:fldChar w:fldCharType="begin"/>
      </w:r>
      <w:r w:rsidR="00EA7B1F">
        <w:instrText xml:space="preserve"> ADDIN ZOTERO_ITEM CSL_CITATION {"citationID":"2oJrCYQr","properties":{"formattedCitation":" (Hershcovich, Abend, et Rappoport, 2017)","plainCitation":" (Hershcovich, Abend, et Rappoport, 2017)","noteIndex":0},"citationItems":[{"id":408,"uris":["http://zotero.org/users/local/qCrXjCmf/items/7MMVAZSN"],"itemData":{"id":408,"type":"paper-conference","abstract":"We present the first parser for UCCA, a cross-linguistically applicable framework for semantic representation, which builds on extensive typological work and supports rapid annotation. UCCA poses a challenge for existing parsing techniques, as it exhibits reentrancy (resulting in DAG structures), discontinuous structures and non-terminal nodes corresponding to complex semantic units. To our knowledge, the conjunction of these formal properties is not supported by any existing parser. Our transition-based parser, which uses a novel transition set and features based on bidirectional LSTMs, has value not just for UCCA parsing: its ability to handle more general graph structures can inform the development of parsers for other semantic DAG structures, and in languages that frequently use discontinuous structures.","container-title":"Proceedings of the 55th Annual Meeting of the Association for Computational Linguistics (Volume 1: Long Papers)","DOI":"10.18653/v1/P17-1104","event-place":"Vancouver, Canada","event-title":"ACL 2017","page":"1127–1138","publisher":"Association for Computational Linguistics","publisher-place":"Vancouver, Canada","source":"ACLWeb","title":"A Transition-Based Directed Acyclic Graph Parser for UCCA","URL":"https://aclanthology.org/P17-1104","author":[{"family":"Hershcovich","given":"Daniel"},{"family":"Abend","given":"Omri"},{"family":"Rappoport","given":"Ari"}],"accessed":{"date-parts":[["2022",5,5]]},"issued":{"date-parts":[["2017",7]]}}}],"schema":"https://github.com/citation-style-language/schema/raw/master/csl-citation.json"} </w:instrText>
      </w:r>
      <w:r w:rsidR="00EA7B1F">
        <w:fldChar w:fldCharType="separate"/>
      </w:r>
      <w:r w:rsidR="00EA7B1F" w:rsidRPr="00EA7B1F">
        <w:rPr>
          <w:rFonts w:cs="Times New Roman"/>
        </w:rPr>
        <w:t xml:space="preserve"> (Hershcovich, Abend, et Rappoport, 2017)</w:t>
      </w:r>
      <w:r w:rsidR="00EA7B1F">
        <w:fldChar w:fldCharType="end"/>
      </w:r>
      <w:r>
        <w:t>. TUPA Bi-LSTM obtient un F-score de 73,5</w:t>
      </w:r>
      <w:r w:rsidR="0087485E">
        <w:t> </w:t>
      </w:r>
      <w:r>
        <w:t xml:space="preserve">% sur les nœuds principaux </w:t>
      </w:r>
      <w:r w:rsidR="004C3EF9">
        <w:t>«</w:t>
      </w:r>
      <w:r w:rsidR="00103EF5">
        <w:t> </w:t>
      </w:r>
      <w:r>
        <w:t>primary edges</w:t>
      </w:r>
      <w:r w:rsidR="00103EF5">
        <w:t> </w:t>
      </w:r>
      <w:r w:rsidR="004C3EF9">
        <w:t>»</w:t>
      </w:r>
      <w:r>
        <w:t xml:space="preserve"> et se rapproche du score obtenu par l</w:t>
      </w:r>
      <w:r w:rsidR="006A0A6E">
        <w:t>’</w:t>
      </w:r>
      <w:r>
        <w:t>accord inter</w:t>
      </w:r>
      <w:r w:rsidR="00006202">
        <w:t>-</w:t>
      </w:r>
      <w:r>
        <w:t>annotateur UCCA (80-85</w:t>
      </w:r>
      <w:r w:rsidR="0087485E">
        <w:t> </w:t>
      </w:r>
      <w:r>
        <w:t>%).</w:t>
      </w:r>
    </w:p>
    <w:p w14:paraId="3120A40C" w14:textId="238D8288" w:rsidR="00874D8C" w:rsidRDefault="00874D8C" w:rsidP="009656E9">
      <w:pPr>
        <w:spacing w:line="276" w:lineRule="auto"/>
        <w:jc w:val="both"/>
      </w:pPr>
      <w:r>
        <w:t xml:space="preserve">Il est important de noter que des modèles préentraînés sont disponibles </w:t>
      </w:r>
      <w:r w:rsidR="00E23152">
        <w:t xml:space="preserve">pour le français, que ce soit </w:t>
      </w:r>
      <w:r w:rsidR="00D25BB0">
        <w:t>avec un modèle Bi-LSTM ou Bertm.</w:t>
      </w:r>
    </w:p>
    <w:p w14:paraId="57959111" w14:textId="77777777" w:rsidR="002D4771" w:rsidRDefault="002D4771" w:rsidP="009656E9">
      <w:pPr>
        <w:spacing w:line="276" w:lineRule="auto"/>
        <w:jc w:val="both"/>
      </w:pPr>
    </w:p>
    <w:p w14:paraId="1ADD5FB8" w14:textId="37D54958" w:rsidR="002D4771" w:rsidRPr="007870D8" w:rsidRDefault="002D4771" w:rsidP="009656E9">
      <w:pPr>
        <w:spacing w:line="276" w:lineRule="auto"/>
        <w:jc w:val="both"/>
        <w:rPr>
          <w:i/>
          <w:iCs/>
          <w:u w:val="single"/>
        </w:rPr>
      </w:pPr>
      <w:r w:rsidRPr="002818BD">
        <w:rPr>
          <w:i/>
          <w:iCs/>
          <w:u w:val="single"/>
        </w:rPr>
        <w:t xml:space="preserve">Output </w:t>
      </w:r>
      <w:r w:rsidR="00281C7F">
        <w:rPr>
          <w:i/>
          <w:iCs/>
          <w:u w:val="single"/>
        </w:rPr>
        <w:t>générée par</w:t>
      </w:r>
      <w:r w:rsidRPr="002818BD">
        <w:rPr>
          <w:i/>
          <w:iCs/>
          <w:u w:val="single"/>
        </w:rPr>
        <w:t xml:space="preserve"> TUPA</w:t>
      </w:r>
      <w:r w:rsidR="002818BD">
        <w:rPr>
          <w:i/>
          <w:iCs/>
          <w:u w:val="single"/>
        </w:rPr>
        <w:t> :</w:t>
      </w:r>
    </w:p>
    <w:p w14:paraId="39ADC7F9" w14:textId="27A2F026" w:rsidR="002D4771" w:rsidRDefault="002D4771" w:rsidP="009656E9">
      <w:pPr>
        <w:spacing w:line="276" w:lineRule="auto"/>
        <w:jc w:val="both"/>
      </w:pPr>
      <w:r>
        <w:t>Le résultat de TUPA est un fichier .xml qui représente le schéma DAG (Directed Acyclic Graph) de l</w:t>
      </w:r>
      <w:r w:rsidR="00C241D7">
        <w:t>’</w:t>
      </w:r>
      <w:r>
        <w:t xml:space="preserve">annotation. Il est possible de visualiser ce résultat avec la librairie python </w:t>
      </w:r>
      <w:r w:rsidR="00C241D7">
        <w:t>« </w:t>
      </w:r>
      <w:r>
        <w:t>visualize</w:t>
      </w:r>
      <w:r w:rsidR="00C241D7">
        <w:t> »</w:t>
      </w:r>
      <w:r>
        <w:t xml:space="preserve"> qui est disponible sur le dépôt git de Daniel Hershcovich. Pour visualiser votre fichier .xml, vous pouvez exécuter la commande </w:t>
      </w:r>
      <w:r w:rsidR="00C241D7">
        <w:t>« </w:t>
      </w:r>
      <w:r>
        <w:t>python -m scripts.</w:t>
      </w:r>
      <w:r w:rsidR="000255A5">
        <w:t xml:space="preserve"> </w:t>
      </w:r>
      <w:r>
        <w:t>visualize &lt;xml_files&gt;</w:t>
      </w:r>
      <w:r w:rsidR="00C241D7">
        <w:t> »</w:t>
      </w:r>
      <w:r>
        <w:t>. Cette commande permet de visualiser le schéma DAG de l</w:t>
      </w:r>
      <w:r w:rsidR="00C241D7">
        <w:t>’</w:t>
      </w:r>
      <w:r>
        <w:t xml:space="preserve">annotation </w:t>
      </w:r>
      <w:r w:rsidR="00AB5971">
        <w:t>effectuée par TUPA</w:t>
      </w:r>
      <w:r>
        <w:t>.</w:t>
      </w:r>
    </w:p>
    <w:p w14:paraId="1F67A4EE" w14:textId="77777777" w:rsidR="00F055EC" w:rsidRDefault="00F055EC" w:rsidP="009656E9">
      <w:pPr>
        <w:spacing w:line="276" w:lineRule="auto"/>
        <w:jc w:val="both"/>
        <w:rPr>
          <w:i/>
          <w:iCs/>
          <w:u w:val="single"/>
        </w:rPr>
      </w:pPr>
    </w:p>
    <w:p w14:paraId="4712968D" w14:textId="6A0365DC" w:rsidR="002D4771" w:rsidRPr="007870D8" w:rsidRDefault="002D4771" w:rsidP="009656E9">
      <w:pPr>
        <w:spacing w:line="276" w:lineRule="auto"/>
        <w:jc w:val="both"/>
        <w:rPr>
          <w:i/>
          <w:iCs/>
          <w:u w:val="single"/>
        </w:rPr>
      </w:pPr>
      <w:r w:rsidRPr="00281C7F">
        <w:rPr>
          <w:i/>
          <w:iCs/>
          <w:u w:val="single"/>
        </w:rPr>
        <w:t xml:space="preserve">Corpus </w:t>
      </w:r>
      <w:r w:rsidR="00281C7F" w:rsidRPr="00281C7F">
        <w:rPr>
          <w:i/>
          <w:iCs/>
          <w:u w:val="single"/>
        </w:rPr>
        <w:t>d’entrainement de</w:t>
      </w:r>
      <w:r w:rsidRPr="00281C7F">
        <w:rPr>
          <w:i/>
          <w:iCs/>
          <w:u w:val="single"/>
        </w:rPr>
        <w:t xml:space="preserve"> TUPA</w:t>
      </w:r>
    </w:p>
    <w:p w14:paraId="6726E0DC" w14:textId="5795A797" w:rsidR="002D4771" w:rsidRDefault="002D4771" w:rsidP="009656E9">
      <w:pPr>
        <w:spacing w:line="276" w:lineRule="auto"/>
        <w:jc w:val="both"/>
      </w:pPr>
      <w:r>
        <w:t xml:space="preserve">Le corpus utilisé pour entraîner TUPA en français est </w:t>
      </w:r>
      <w:r w:rsidR="004333AA">
        <w:t>«</w:t>
      </w:r>
      <w:r w:rsidR="00103EF5">
        <w:t> </w:t>
      </w:r>
      <w:r>
        <w:t>Twenty Thousand Leagues Under the Sea</w:t>
      </w:r>
      <w:r w:rsidR="00103EF5">
        <w:t> </w:t>
      </w:r>
      <w:r w:rsidR="004333AA">
        <w:t>»</w:t>
      </w:r>
      <w:r>
        <w:t xml:space="preserve">, </w:t>
      </w:r>
      <w:r w:rsidR="0094570C">
        <w:t xml:space="preserve">c’est un </w:t>
      </w:r>
      <w:r>
        <w:t>corpus parallèle EN-FR de 20</w:t>
      </w:r>
      <w:r w:rsidR="001F4C6C">
        <w:t> </w:t>
      </w:r>
      <w:r>
        <w:t>000</w:t>
      </w:r>
      <w:r w:rsidR="0087485E">
        <w:t> </w:t>
      </w:r>
      <w:r>
        <w:t>tokens. Ce corpus</w:t>
      </w:r>
      <w:r w:rsidR="00F055EC">
        <w:t xml:space="preserve"> a</w:t>
      </w:r>
      <w:r>
        <w:t xml:space="preserve"> permis de créer un modèle précis pour l</w:t>
      </w:r>
      <w:r w:rsidR="00C241D7">
        <w:t>’</w:t>
      </w:r>
      <w:r>
        <w:t>annotation de texte en français.</w:t>
      </w:r>
    </w:p>
    <w:p w14:paraId="49CE7AFE" w14:textId="77777777" w:rsidR="00F055EC" w:rsidRDefault="00F055EC" w:rsidP="009656E9">
      <w:pPr>
        <w:spacing w:line="276" w:lineRule="auto"/>
        <w:jc w:val="both"/>
      </w:pPr>
    </w:p>
    <w:p w14:paraId="6CFB8D80" w14:textId="34F28180" w:rsidR="006276F7" w:rsidRDefault="006276F7" w:rsidP="009656E9">
      <w:pPr>
        <w:spacing w:line="276" w:lineRule="auto"/>
        <w:jc w:val="both"/>
        <w:rPr>
          <w:i/>
          <w:iCs/>
          <w:u w:val="single"/>
        </w:rPr>
      </w:pPr>
      <w:r>
        <w:rPr>
          <w:i/>
          <w:iCs/>
          <w:u w:val="single"/>
        </w:rPr>
        <w:t>Critiques</w:t>
      </w:r>
    </w:p>
    <w:p w14:paraId="0ECB0C39" w14:textId="28122A91" w:rsidR="006276F7" w:rsidRDefault="006276F7" w:rsidP="009656E9">
      <w:pPr>
        <w:spacing w:line="276" w:lineRule="auto"/>
        <w:jc w:val="both"/>
      </w:pPr>
      <w:r>
        <w:t xml:space="preserve">Cet outil est plutôt </w:t>
      </w:r>
      <w:r w:rsidR="004C4BD2">
        <w:t xml:space="preserve">complexe à utiliser, que ce soit dans les problèmes de versions que nous pouvons rencontrer lors </w:t>
      </w:r>
      <w:r w:rsidR="008B6839">
        <w:t xml:space="preserve">de </w:t>
      </w:r>
      <w:r w:rsidR="34C57B89">
        <w:t>la première exécution</w:t>
      </w:r>
      <w:r w:rsidR="008B6839">
        <w:t xml:space="preserve"> du script ou même le manque critique d’information pour faire fonctionner la version Bertm que ce soit dans les articles publiés ou sur le dépôt GitHub dédié à l’outil. </w:t>
      </w:r>
    </w:p>
    <w:p w14:paraId="76B51C99" w14:textId="06FFBDB2" w:rsidR="00F055EC" w:rsidRPr="004A60D2" w:rsidRDefault="003A7090" w:rsidP="009656E9">
      <w:pPr>
        <w:spacing w:line="276" w:lineRule="auto"/>
        <w:jc w:val="both"/>
      </w:pPr>
      <w:r>
        <w:t>De plus, la version de l’outil fonct</w:t>
      </w:r>
      <w:r w:rsidR="00047D09">
        <w:t>ionnant avec le modèle bi-LSTM entraîné sur</w:t>
      </w:r>
      <w:r w:rsidR="004A60D2">
        <w:t xml:space="preserve"> un corpus de textes français</w:t>
      </w:r>
      <w:r w:rsidR="0090199D">
        <w:t xml:space="preserve"> fonctionne </w:t>
      </w:r>
      <w:r w:rsidR="00E2799C">
        <w:t>avec un modèle spaCy entraîné pour l’annotation POS (Part Of Speech) ainsi que pour les dépendances</w:t>
      </w:r>
      <w:r w:rsidR="00DD03C1">
        <w:t xml:space="preserve"> sur un corpus de textes anglophones. Ainsi, il faudrait changer le modèle utilisé, </w:t>
      </w:r>
      <w:r w:rsidR="00776626">
        <w:t xml:space="preserve">cependant cette opération peut engendrer des problèmes de versions entre les différents modèles et le code utilisé pour traiter la sortie de spaCy. </w:t>
      </w:r>
    </w:p>
    <w:p w14:paraId="72093209" w14:textId="71ACAF3F" w:rsidR="471569BE" w:rsidRDefault="471569BE" w:rsidP="471569BE">
      <w:pPr>
        <w:spacing w:line="276" w:lineRule="auto"/>
        <w:jc w:val="both"/>
      </w:pPr>
    </w:p>
    <w:p w14:paraId="5AF74437" w14:textId="11514AF4" w:rsidR="00F055EC" w:rsidRDefault="002D4771" w:rsidP="009656E9">
      <w:pPr>
        <w:spacing w:line="276" w:lineRule="auto"/>
        <w:jc w:val="both"/>
        <w:rPr>
          <w:i/>
          <w:iCs/>
          <w:u w:val="single"/>
        </w:rPr>
      </w:pPr>
      <w:r w:rsidRPr="001A4F4A">
        <w:rPr>
          <w:i/>
          <w:iCs/>
          <w:u w:val="single"/>
        </w:rPr>
        <w:t>Conclusion</w:t>
      </w:r>
    </w:p>
    <w:p w14:paraId="3F391A0F" w14:textId="6053DF8B" w:rsidR="00F02E05" w:rsidRPr="00F055EC" w:rsidRDefault="002D4771" w:rsidP="009656E9">
      <w:pPr>
        <w:spacing w:line="276" w:lineRule="auto"/>
        <w:jc w:val="both"/>
        <w:rPr>
          <w:i/>
          <w:iCs/>
          <w:u w:val="single"/>
        </w:rPr>
      </w:pPr>
      <w:r>
        <w:t>En conclusion, TUPA est un outil d</w:t>
      </w:r>
      <w:r w:rsidR="00C241D7">
        <w:t>’</w:t>
      </w:r>
      <w:r>
        <w:t>annotation automatique très performant qui fonctionne avec le schéma UCCA. Grâce à l</w:t>
      </w:r>
      <w:r w:rsidR="00C241D7">
        <w:t>’</w:t>
      </w:r>
      <w:r>
        <w:t>utilisation de modèles Bi-LSTM et BERT multilingue, TUPA permet d</w:t>
      </w:r>
      <w:r w:rsidR="00C241D7">
        <w:t>’</w:t>
      </w:r>
      <w:r>
        <w:t>obtenir des résultats d</w:t>
      </w:r>
      <w:r w:rsidR="00C241D7">
        <w:t>’</w:t>
      </w:r>
      <w:r>
        <w:t xml:space="preserve">annotations très précis pour votre texte. Le fichier .xml de sortie peut être visualisé avec la librairie python </w:t>
      </w:r>
      <w:r w:rsidR="00C241D7">
        <w:t>« </w:t>
      </w:r>
      <w:r>
        <w:t>visualize</w:t>
      </w:r>
      <w:r w:rsidR="00C241D7">
        <w:t> »</w:t>
      </w:r>
      <w:r>
        <w:t xml:space="preserve"> pour faciliter la compréhension </w:t>
      </w:r>
      <w:r w:rsidR="0022153C">
        <w:t>des annotations générées</w:t>
      </w:r>
      <w:r>
        <w:t>. TUPA a été entraîné avec un corpus français</w:t>
      </w:r>
      <w:r w:rsidR="00343A43">
        <w:t xml:space="preserve"> </w:t>
      </w:r>
      <w:r>
        <w:t>et</w:t>
      </w:r>
      <w:r w:rsidR="008C09F2">
        <w:t xml:space="preserve"> </w:t>
      </w:r>
      <w:r w:rsidR="002B42E4">
        <w:t xml:space="preserve">fonctionnant avec le schéma UCCA </w:t>
      </w:r>
      <w:r w:rsidR="0022153C">
        <w:fldChar w:fldCharType="begin"/>
      </w:r>
      <w:r w:rsidR="006F5B3E">
        <w:instrText xml:space="preserve"> ADDIN ZOTERO_ITEM CSL_CITATION {"citationID":"1zR9F8Jq","properties":{"formattedCitation":" (Abend et Rappoport, 2013a)","plainCitation":" (Abend et Rappoport, 2013a)","noteIndex":0},"citationItems":[{"id":57,"uris":["http://zotero.org/users/local/qCrXjCmf/items/YPBJKUPM"],"itemData":{"id":57,"type":"paper-conference","abstract":"Syntactic structures, by their nature, reflect first and foremost the formal constructions used for expressing meanings.\nThis renders them sensitive to formal variation both within and across languages,\nand limits their value to semantic applications. We present UCCA, a novel\nmulti-layered framework for semantic representation that aims to accommodate the\nsemantic distinctions expressed through\nlinguistic utterances. We demonstrate\nUCCA’s portability across domains and\nlanguages, and its relative insensitivity\nto meaning-preserving syntactic variation.\nWe also show that UCCA can be effectively and quickly learned by annotators with no linguistic background, and\ndescribe the compilation of a UCCA annotated corpus","container-title":"Proceedings of the 51st Annual Meeting of the Association for Computational Linguistics (Volume 1: Long Papers)","event-place":"Sofia, Bulgaria","event-title":"ACL 2013","language":"en","page":"228–238","publisher":"Association for Computational Linguistics","publisher-place":"Sofia, Bulgaria","source":"ACLWeb","title":"Universal Conceptual Cognitive Annotation (UCCA)","title-short":"UCCA","URL":"https://aclanthology.org/P13-1023","author":[{"family":"Abend","given":"Omri"},{"family":"Rappoport","given":"Ari"}],"accessed":{"date-parts":[["2021",12,30]]},"issued":{"date-parts":[["2013",8]]}}}],"schema":"https://github.com/citation-style-language/schema/raw/master/csl-citation.json"} </w:instrText>
      </w:r>
      <w:r w:rsidR="0022153C">
        <w:fldChar w:fldCharType="separate"/>
      </w:r>
      <w:r w:rsidR="006F5B3E" w:rsidRPr="006F5B3E">
        <w:rPr>
          <w:rFonts w:cs="Times New Roman"/>
        </w:rPr>
        <w:t xml:space="preserve"> (Abend et Rappoport, 2013a)</w:t>
      </w:r>
      <w:r w:rsidR="0022153C">
        <w:fldChar w:fldCharType="end"/>
      </w:r>
      <w:r w:rsidR="00F42551">
        <w:t>.</w:t>
      </w:r>
      <w:r w:rsidR="006432EE">
        <w:t xml:space="preserve"> Cet outil fonctionne avec Python</w:t>
      </w:r>
      <w:r w:rsidR="000A0366">
        <w:t> </w:t>
      </w:r>
      <w:r w:rsidR="006432EE">
        <w:t>3.7</w:t>
      </w:r>
      <w:r w:rsidR="001930DE">
        <w:t>, nous pouvons retrouver</w:t>
      </w:r>
      <w:r w:rsidR="00861E41">
        <w:t xml:space="preserve"> la</w:t>
      </w:r>
      <w:r w:rsidR="001930DE">
        <w:t xml:space="preserve"> documentation sur le dépôt git</w:t>
      </w:r>
      <w:r w:rsidR="003930C5" w:rsidRPr="00F02E05">
        <w:rPr>
          <w:rStyle w:val="Appelnotedebasdep"/>
        </w:rPr>
        <w:footnoteReference w:id="2"/>
      </w:r>
      <w:r w:rsidR="003930C5">
        <w:t xml:space="preserve"> </w:t>
      </w:r>
      <w:r w:rsidR="00A21EF6">
        <w:t>de Daniel Hershcovich</w:t>
      </w:r>
      <w:r w:rsidR="003930C5">
        <w:t xml:space="preserve">, </w:t>
      </w:r>
      <w:r w:rsidR="000F437D">
        <w:t>le fondateur</w:t>
      </w:r>
      <w:r w:rsidR="003930C5">
        <w:t xml:space="preserve"> de l’outil et auteur de </w:t>
      </w:r>
      <w:r w:rsidR="005E2CE3">
        <w:t xml:space="preserve">l’article sur TUPA. </w:t>
      </w:r>
    </w:p>
    <w:p w14:paraId="24184E99" w14:textId="77777777" w:rsidR="005C50BC" w:rsidRDefault="005C50BC" w:rsidP="009656E9">
      <w:pPr>
        <w:spacing w:line="276" w:lineRule="auto"/>
        <w:jc w:val="both"/>
      </w:pPr>
    </w:p>
    <w:p w14:paraId="59A95BF4" w14:textId="63A4F211" w:rsidR="00851403" w:rsidRPr="005D2618" w:rsidRDefault="00854C2B" w:rsidP="009656E9">
      <w:pPr>
        <w:spacing w:line="276" w:lineRule="auto"/>
        <w:jc w:val="both"/>
      </w:pPr>
      <w:r>
        <w:t>Qu’en est-il de l’adaptation</w:t>
      </w:r>
      <w:r w:rsidR="006F0E4E">
        <w:t> </w:t>
      </w:r>
      <w:r>
        <w:t>? L’outil serait-il vraiment plus performant avec un mod</w:t>
      </w:r>
      <w:r w:rsidR="00B9500C">
        <w:t>èle</w:t>
      </w:r>
      <w:r>
        <w:t xml:space="preserve"> </w:t>
      </w:r>
      <w:r w:rsidR="005976EB">
        <w:t>CamemBERT</w:t>
      </w:r>
      <w:r w:rsidR="006F0E4E">
        <w:t> </w:t>
      </w:r>
      <w:r w:rsidR="005976EB">
        <w:t>?</w:t>
      </w:r>
    </w:p>
    <w:p w14:paraId="29DD767A" w14:textId="6E81FA42" w:rsidR="001040D7" w:rsidRDefault="001040D7" w:rsidP="009656E9">
      <w:pPr>
        <w:pStyle w:val="Titre2"/>
        <w:spacing w:line="276" w:lineRule="auto"/>
        <w:jc w:val="both"/>
      </w:pPr>
      <w:bookmarkStart w:id="85" w:name="_Toc139238672"/>
      <w:r w:rsidRPr="001040D7">
        <w:t>VIII.2.2 Annotation</w:t>
      </w:r>
      <w:r w:rsidR="002064F5">
        <w:t xml:space="preserve"> manuelle du corpus : compte rendu</w:t>
      </w:r>
      <w:r w:rsidR="00C12ADC">
        <w:t xml:space="preserve"> (déjà 6</w:t>
      </w:r>
      <w:r w:rsidR="0087485E">
        <w:t> </w:t>
      </w:r>
      <w:r w:rsidR="00C12ADC">
        <w:t>textes annotés env)</w:t>
      </w:r>
      <w:bookmarkEnd w:id="85"/>
    </w:p>
    <w:p w14:paraId="52AA6955" w14:textId="77777777" w:rsidR="000833A3" w:rsidRDefault="000833A3" w:rsidP="009656E9">
      <w:pPr>
        <w:spacing w:line="276" w:lineRule="auto"/>
        <w:jc w:val="both"/>
      </w:pPr>
    </w:p>
    <w:p w14:paraId="51818B8E" w14:textId="5483BC3A" w:rsidR="000833A3" w:rsidRPr="003C2DE3" w:rsidRDefault="000833A3" w:rsidP="009656E9">
      <w:pPr>
        <w:pStyle w:val="Paragraphedeliste"/>
        <w:numPr>
          <w:ilvl w:val="0"/>
          <w:numId w:val="8"/>
        </w:numPr>
        <w:spacing w:line="276" w:lineRule="auto"/>
        <w:jc w:val="both"/>
        <w:rPr>
          <w:b/>
          <w:bCs/>
        </w:rPr>
      </w:pPr>
      <w:r w:rsidRPr="003C2DE3">
        <w:rPr>
          <w:b/>
          <w:bCs/>
        </w:rPr>
        <w:t xml:space="preserve">Choix du corpus à annoter : </w:t>
      </w:r>
    </w:p>
    <w:p w14:paraId="0609F6B3" w14:textId="299F30AA" w:rsidR="000833A3" w:rsidRDefault="00F653EF" w:rsidP="009656E9">
      <w:pPr>
        <w:spacing w:line="276" w:lineRule="auto"/>
        <w:jc w:val="both"/>
      </w:pPr>
      <w:r>
        <w:t>Le corpus choisi est le corpus ALECTOR</w:t>
      </w:r>
      <w:r w:rsidR="006F5B3E">
        <w:fldChar w:fldCharType="begin"/>
      </w:r>
      <w:r w:rsidR="006F5B3E">
        <w:instrText xml:space="preserve"> ADDIN ZOTERO_ITEM CSL_CITATION {"citationID":"2P5sqlFW","properties":{"formattedCitation":" (Gala et al., 2021)","plainCitation":" (Gala et al., 2021)","noteIndex":0},"citationItems":[{"id":483,"uris":["http://zotero.org/users/local/qCrXjCmf/items/Y7LWQTMN"],"itemData":{"id":483,"type":"report","genre":"Research Report","publisher":"Agence Nationale de la Recherche","source":"HAL Archives Ouvertes","title":"Rapport final du projet ANR ALECTOR (Aide à la LECTure pour améliORer l'accès aux documents pour enfants dyslexiques)","URL":"https://hal.archives-ouvertes.fr/hal-03361468","author":[{"family":"Gala","given":"Núria"},{"family":"Todirascu","given":"Amalia"},{"family":"Francois","given":"Thomas"},{"family":"Javourey-Drevet","given":"Ludivine"}],"accessed":{"date-parts":[["2022",10,23]]},"issued":{"date-parts":[["2021",10]]}}}],"schema":"https://github.com/citation-style-language/schema/raw/master/csl-citation.json"} </w:instrText>
      </w:r>
      <w:r w:rsidR="006F5B3E">
        <w:fldChar w:fldCharType="separate"/>
      </w:r>
      <w:r w:rsidR="006F5B3E" w:rsidRPr="006F5B3E">
        <w:rPr>
          <w:rFonts w:cs="Times New Roman"/>
        </w:rPr>
        <w:t xml:space="preserve"> (Gala et al., 2021)</w:t>
      </w:r>
      <w:r w:rsidR="006F5B3E">
        <w:fldChar w:fldCharType="end"/>
      </w:r>
      <w:r w:rsidR="008B3C28">
        <w:t xml:space="preserve">. Ce corpus regroupe des </w:t>
      </w:r>
      <w:r w:rsidR="007D7BB4">
        <w:t xml:space="preserve">textes destinés aux enfants avec leur simplification. </w:t>
      </w:r>
      <w:r w:rsidR="006B7CB4">
        <w:t xml:space="preserve">Il contient </w:t>
      </w:r>
      <w:r w:rsidR="00B21692">
        <w:t>79 </w:t>
      </w:r>
      <w:r w:rsidR="00BC31D4">
        <w:t xml:space="preserve">textes originaux </w:t>
      </w:r>
      <w:r w:rsidR="00CD483D">
        <w:t>avec leur simplification</w:t>
      </w:r>
      <w:r w:rsidR="00CD759D">
        <w:t xml:space="preserve"> (lexicale, discursive, </w:t>
      </w:r>
      <w:r w:rsidR="0054553A">
        <w:t>syntaxique)</w:t>
      </w:r>
      <w:r w:rsidR="00CD483D">
        <w:t xml:space="preserve">. Il est possible de retrouver </w:t>
      </w:r>
      <w:r w:rsidR="007C6321">
        <w:t>les textes et les classer en fonction de leur difficulté sur le site web dédié</w:t>
      </w:r>
      <w:r w:rsidR="007C6321">
        <w:rPr>
          <w:rStyle w:val="Appelnotedebasdep"/>
        </w:rPr>
        <w:footnoteReference w:id="3"/>
      </w:r>
      <w:r w:rsidR="00A15C05">
        <w:t xml:space="preserve">. </w:t>
      </w:r>
    </w:p>
    <w:p w14:paraId="2D67188A" w14:textId="15A58E03" w:rsidR="0054553A" w:rsidRDefault="0054553A" w:rsidP="009656E9">
      <w:pPr>
        <w:spacing w:line="276" w:lineRule="auto"/>
        <w:jc w:val="both"/>
      </w:pPr>
      <w:r>
        <w:t>Une petite partie du corpus (environ 11</w:t>
      </w:r>
      <w:r w:rsidR="0087485E">
        <w:t> </w:t>
      </w:r>
      <w:r>
        <w:t xml:space="preserve">textes) sera annotée pour comparer les résultats obtenus par l’outil TUPA et </w:t>
      </w:r>
      <w:r w:rsidR="00D97537">
        <w:t xml:space="preserve">le résultat de l’annotation manuelle. Cela nous permettra de déceler des potentielles erreurs d’annotation </w:t>
      </w:r>
      <w:r w:rsidR="00E002E2">
        <w:t>par l’outil.</w:t>
      </w:r>
    </w:p>
    <w:p w14:paraId="40AB8FDB" w14:textId="7F347D46" w:rsidR="003C2DE3" w:rsidRPr="003C2DE3" w:rsidRDefault="003C2DE3" w:rsidP="009656E9">
      <w:pPr>
        <w:pStyle w:val="Paragraphedeliste"/>
        <w:numPr>
          <w:ilvl w:val="0"/>
          <w:numId w:val="8"/>
        </w:numPr>
        <w:spacing w:line="276" w:lineRule="auto"/>
        <w:jc w:val="both"/>
        <w:rPr>
          <w:b/>
          <w:bCs/>
        </w:rPr>
      </w:pPr>
      <w:r w:rsidRPr="003C2DE3">
        <w:rPr>
          <w:b/>
          <w:bCs/>
        </w:rPr>
        <w:t>Exemples d’annotation :</w:t>
      </w:r>
    </w:p>
    <w:p w14:paraId="10BAA824" w14:textId="77777777" w:rsidR="003C2DE3" w:rsidRPr="00F021B7" w:rsidRDefault="003C2DE3" w:rsidP="009656E9">
      <w:pPr>
        <w:spacing w:line="276" w:lineRule="auto"/>
        <w:jc w:val="both"/>
        <w:rPr>
          <w:rFonts w:cs="Times New Roman"/>
          <w:szCs w:val="24"/>
        </w:rPr>
      </w:pPr>
      <w:r w:rsidRPr="00F021B7">
        <w:rPr>
          <w:rFonts w:cs="Times New Roman"/>
          <w:szCs w:val="24"/>
        </w:rPr>
        <w:t>Ex. 1 : Baptiste</w:t>
      </w:r>
      <w:r w:rsidRPr="00F021B7">
        <w:rPr>
          <w:rFonts w:cs="Times New Roman"/>
          <w:szCs w:val="24"/>
          <w:vertAlign w:val="subscript"/>
        </w:rPr>
        <w:t xml:space="preserve"> A</w:t>
      </w:r>
      <w:r w:rsidRPr="00F021B7">
        <w:rPr>
          <w:rFonts w:cs="Times New Roman"/>
          <w:szCs w:val="24"/>
        </w:rPr>
        <w:t xml:space="preserve"> prend</w:t>
      </w:r>
      <w:r w:rsidRPr="00F021B7">
        <w:rPr>
          <w:rFonts w:cs="Times New Roman"/>
          <w:szCs w:val="24"/>
          <w:vertAlign w:val="subscript"/>
        </w:rPr>
        <w:t xml:space="preserve"> P</w:t>
      </w:r>
      <w:r w:rsidRPr="00F021B7">
        <w:rPr>
          <w:rFonts w:cs="Times New Roman"/>
          <w:szCs w:val="24"/>
        </w:rPr>
        <w:t xml:space="preserve"> sa</w:t>
      </w:r>
      <w:r w:rsidRPr="00F021B7">
        <w:rPr>
          <w:rFonts w:cs="Times New Roman"/>
          <w:szCs w:val="24"/>
          <w:vertAlign w:val="subscript"/>
        </w:rPr>
        <w:t xml:space="preserve"> E</w:t>
      </w:r>
      <w:r w:rsidRPr="00F021B7">
        <w:rPr>
          <w:rFonts w:cs="Times New Roman"/>
          <w:szCs w:val="24"/>
        </w:rPr>
        <w:t xml:space="preserve"> douche</w:t>
      </w:r>
      <w:r w:rsidRPr="00F021B7">
        <w:rPr>
          <w:rFonts w:cs="Times New Roman"/>
          <w:szCs w:val="24"/>
          <w:vertAlign w:val="subscript"/>
        </w:rPr>
        <w:t xml:space="preserve"> C</w:t>
      </w:r>
      <w:r w:rsidRPr="00F021B7">
        <w:rPr>
          <w:rFonts w:cs="Times New Roman"/>
          <w:szCs w:val="24"/>
        </w:rPr>
        <w:t>.</w:t>
      </w:r>
    </w:p>
    <w:p w14:paraId="63D12FEA" w14:textId="77777777" w:rsidR="003C2DE3" w:rsidRDefault="003C2DE3" w:rsidP="009656E9">
      <w:pPr>
        <w:spacing w:line="276" w:lineRule="auto"/>
        <w:jc w:val="both"/>
        <w:rPr>
          <w:rFonts w:cs="Times New Roman"/>
          <w:szCs w:val="24"/>
        </w:rPr>
      </w:pPr>
      <w:r w:rsidRPr="00751B6A">
        <w:rPr>
          <w:rFonts w:cs="Times New Roman"/>
          <w:szCs w:val="24"/>
        </w:rPr>
        <w:t>Ex.</w:t>
      </w:r>
      <w:r>
        <w:rPr>
          <w:rFonts w:cs="Times New Roman"/>
          <w:szCs w:val="24"/>
        </w:rPr>
        <w:t> </w:t>
      </w:r>
      <w:r w:rsidRPr="00751B6A">
        <w:rPr>
          <w:rFonts w:cs="Times New Roman"/>
          <w:szCs w:val="24"/>
        </w:rPr>
        <w:t>2</w:t>
      </w:r>
      <w:r>
        <w:rPr>
          <w:rFonts w:cs="Times New Roman"/>
          <w:szCs w:val="24"/>
        </w:rPr>
        <w:t> : Baptiste</w:t>
      </w:r>
      <w:r>
        <w:rPr>
          <w:rFonts w:cs="Times New Roman"/>
          <w:szCs w:val="24"/>
          <w:vertAlign w:val="subscript"/>
        </w:rPr>
        <w:t xml:space="preserve"> A</w:t>
      </w:r>
      <w:r>
        <w:rPr>
          <w:rFonts w:cs="Times New Roman"/>
          <w:szCs w:val="24"/>
        </w:rPr>
        <w:t xml:space="preserve"> est</w:t>
      </w:r>
      <w:r>
        <w:rPr>
          <w:rFonts w:cs="Times New Roman"/>
          <w:szCs w:val="24"/>
          <w:vertAlign w:val="subscript"/>
        </w:rPr>
        <w:t xml:space="preserve"> S</w:t>
      </w:r>
      <w:r>
        <w:rPr>
          <w:rFonts w:cs="Times New Roman"/>
          <w:szCs w:val="24"/>
        </w:rPr>
        <w:t xml:space="preserve"> incroyable.</w:t>
      </w:r>
    </w:p>
    <w:p w14:paraId="6B27FEBE" w14:textId="4B6B9503" w:rsidR="003C2DE3" w:rsidRPr="00751B6A" w:rsidRDefault="003C2DE3" w:rsidP="009656E9">
      <w:pPr>
        <w:spacing w:line="276" w:lineRule="auto"/>
        <w:jc w:val="both"/>
        <w:rPr>
          <w:rFonts w:cs="Times New Roman"/>
        </w:rPr>
      </w:pPr>
      <w:r w:rsidRPr="34C57B89">
        <w:rPr>
          <w:rFonts w:cs="Times New Roman"/>
        </w:rPr>
        <w:t xml:space="preserve">Ex. 3 : </w:t>
      </w:r>
      <w:r w:rsidR="34C57B89" w:rsidRPr="34C57B89">
        <w:rPr>
          <w:rFonts w:cs="Times New Roman"/>
        </w:rPr>
        <w:t>[[</w:t>
      </w:r>
      <w:r w:rsidRPr="34C57B89">
        <w:rPr>
          <w:rFonts w:cs="Times New Roman"/>
        </w:rPr>
        <w:t xml:space="preserve">Oulaya </w:t>
      </w:r>
      <w:r w:rsidRPr="34C57B89">
        <w:rPr>
          <w:rFonts w:cs="Times New Roman"/>
          <w:vertAlign w:val="subscript"/>
        </w:rPr>
        <w:t>C</w:t>
      </w:r>
      <w:r w:rsidRPr="34C57B89">
        <w:rPr>
          <w:rFonts w:cs="Times New Roman"/>
        </w:rPr>
        <w:t xml:space="preserve"> et</w:t>
      </w:r>
      <w:r w:rsidRPr="34C57B89">
        <w:rPr>
          <w:rFonts w:cs="Times New Roman"/>
          <w:vertAlign w:val="subscript"/>
        </w:rPr>
        <w:t xml:space="preserve"> N</w:t>
      </w:r>
      <w:r w:rsidRPr="34C57B89">
        <w:rPr>
          <w:rFonts w:cs="Times New Roman"/>
        </w:rPr>
        <w:t xml:space="preserve"> Samuel</w:t>
      </w:r>
      <w:r w:rsidRPr="34C57B89">
        <w:rPr>
          <w:rFonts w:cs="Times New Roman"/>
          <w:vertAlign w:val="subscript"/>
        </w:rPr>
        <w:t xml:space="preserve"> C</w:t>
      </w:r>
      <w:r w:rsidRPr="34C57B89">
        <w:rPr>
          <w:rFonts w:cs="Times New Roman"/>
        </w:rPr>
        <w:t>]</w:t>
      </w:r>
      <w:r w:rsidRPr="34C57B89">
        <w:rPr>
          <w:rFonts w:cs="Times New Roman"/>
          <w:vertAlign w:val="subscript"/>
        </w:rPr>
        <w:t xml:space="preserve"> A</w:t>
      </w:r>
      <w:r w:rsidR="34C57B89" w:rsidRPr="34C57B89">
        <w:rPr>
          <w:rFonts w:cs="Times New Roman"/>
        </w:rPr>
        <w:t>]</w:t>
      </w:r>
      <w:r w:rsidR="34C57B89" w:rsidRPr="34C57B89">
        <w:rPr>
          <w:rFonts w:cs="Times New Roman"/>
          <w:vertAlign w:val="subscript"/>
        </w:rPr>
        <w:t xml:space="preserve">H </w:t>
      </w:r>
      <w:r w:rsidR="34C57B89" w:rsidRPr="34C57B89">
        <w:rPr>
          <w:rFonts w:cs="Times New Roman"/>
        </w:rPr>
        <w:t>[[[</w:t>
      </w:r>
      <w:r w:rsidRPr="34C57B89">
        <w:rPr>
          <w:rFonts w:cs="Times New Roman"/>
        </w:rPr>
        <w:t xml:space="preserve">ont </w:t>
      </w:r>
      <w:r w:rsidR="34C57B89" w:rsidRPr="34C57B89">
        <w:rPr>
          <w:rFonts w:cs="Times New Roman"/>
          <w:vertAlign w:val="subscript"/>
        </w:rPr>
        <w:t>E</w:t>
      </w:r>
      <w:r w:rsidR="34C57B89" w:rsidRPr="34C57B89">
        <w:rPr>
          <w:rFonts w:cs="Times New Roman"/>
        </w:rPr>
        <w:t xml:space="preserve"> </w:t>
      </w:r>
      <w:r w:rsidRPr="34C57B89">
        <w:rPr>
          <w:rFonts w:cs="Times New Roman"/>
        </w:rPr>
        <w:t xml:space="preserve">acheté </w:t>
      </w:r>
      <w:r w:rsidR="34C57B89" w:rsidRPr="34C57B89">
        <w:rPr>
          <w:rFonts w:cs="Times New Roman"/>
          <w:vertAlign w:val="subscript"/>
        </w:rPr>
        <w:t xml:space="preserve">C </w:t>
      </w:r>
      <w:r w:rsidR="34C57B89" w:rsidRPr="34C57B89">
        <w:rPr>
          <w:rFonts w:cs="Times New Roman"/>
        </w:rPr>
        <w:t>]</w:t>
      </w:r>
      <w:r w:rsidR="34C57B89" w:rsidRPr="34C57B89">
        <w:rPr>
          <w:rFonts w:cs="Times New Roman"/>
          <w:vertAlign w:val="subscript"/>
        </w:rPr>
        <w:t xml:space="preserve"> </w:t>
      </w:r>
      <w:r w:rsidRPr="34C57B89">
        <w:rPr>
          <w:rFonts w:cs="Times New Roman"/>
          <w:vertAlign w:val="subscript"/>
        </w:rPr>
        <w:t>P</w:t>
      </w:r>
      <w:r w:rsidRPr="34C57B89">
        <w:rPr>
          <w:rFonts w:cs="Times New Roman"/>
        </w:rPr>
        <w:t xml:space="preserve"> un</w:t>
      </w:r>
      <w:r w:rsidRPr="34C57B89">
        <w:rPr>
          <w:rFonts w:cs="Times New Roman"/>
          <w:vertAlign w:val="subscript"/>
        </w:rPr>
        <w:t xml:space="preserve"> E</w:t>
      </w:r>
      <w:r w:rsidRPr="34C57B89">
        <w:rPr>
          <w:rFonts w:cs="Times New Roman"/>
        </w:rPr>
        <w:t xml:space="preserve"> canapé</w:t>
      </w:r>
      <w:r w:rsidRPr="34C57B89">
        <w:rPr>
          <w:rFonts w:cs="Times New Roman"/>
          <w:vertAlign w:val="subscript"/>
        </w:rPr>
        <w:t xml:space="preserve"> C</w:t>
      </w:r>
      <w:r w:rsidRPr="34C57B89">
        <w:rPr>
          <w:rFonts w:cs="Times New Roman"/>
        </w:rPr>
        <w:t xml:space="preserve"> ensemble</w:t>
      </w:r>
      <w:r w:rsidR="34C57B89" w:rsidRPr="34C57B89">
        <w:rPr>
          <w:rFonts w:cs="Times New Roman"/>
        </w:rPr>
        <w:t>]</w:t>
      </w:r>
      <w:r w:rsidRPr="34C57B89">
        <w:rPr>
          <w:rFonts w:cs="Times New Roman"/>
          <w:vertAlign w:val="subscript"/>
        </w:rPr>
        <w:t>D</w:t>
      </w:r>
      <w:r w:rsidR="34C57B89" w:rsidRPr="34C57B89">
        <w:rPr>
          <w:rFonts w:cs="Times New Roman"/>
        </w:rPr>
        <w:t>]</w:t>
      </w:r>
      <w:r w:rsidR="34C57B89" w:rsidRPr="34C57B89">
        <w:rPr>
          <w:rFonts w:cs="Times New Roman"/>
          <w:vertAlign w:val="subscript"/>
        </w:rPr>
        <w:t>H</w:t>
      </w:r>
      <w:r w:rsidRPr="34C57B89">
        <w:rPr>
          <w:rFonts w:cs="Times New Roman"/>
          <w:vertAlign w:val="subscript"/>
        </w:rPr>
        <w:t>.</w:t>
      </w:r>
    </w:p>
    <w:p w14:paraId="7864BDF3" w14:textId="77777777" w:rsidR="003C2DE3" w:rsidRDefault="003C2DE3" w:rsidP="009656E9">
      <w:pPr>
        <w:spacing w:line="276" w:lineRule="auto"/>
        <w:jc w:val="both"/>
        <w:rPr>
          <w:rFonts w:cs="Times New Roman"/>
          <w:szCs w:val="24"/>
        </w:rPr>
      </w:pPr>
      <w:r w:rsidRPr="00983AB5">
        <w:rPr>
          <w:rFonts w:cs="Times New Roman"/>
          <w:szCs w:val="24"/>
        </w:rPr>
        <w:t>Dans l’exemple</w:t>
      </w:r>
      <w:r>
        <w:rPr>
          <w:rFonts w:cs="Times New Roman"/>
          <w:szCs w:val="24"/>
        </w:rPr>
        <w:t> </w:t>
      </w:r>
      <w:r w:rsidRPr="00983AB5">
        <w:rPr>
          <w:rFonts w:cs="Times New Roman"/>
          <w:szCs w:val="24"/>
        </w:rPr>
        <w:t xml:space="preserve">1, </w:t>
      </w:r>
      <w:r>
        <w:rPr>
          <w:rFonts w:cs="Times New Roman"/>
          <w:szCs w:val="24"/>
        </w:rPr>
        <w:t xml:space="preserve">le syntagme « douche » est considéré comme le centre de la phrase (et de la Scène). Baptiste fait une action, il prend sa douche, alors le verbe « prendre » est annoté comme un </w:t>
      </w:r>
      <w:r w:rsidRPr="00A631EB">
        <w:rPr>
          <w:rFonts w:cs="Times New Roman"/>
          <w:szCs w:val="24"/>
          <w:u w:val="single"/>
        </w:rPr>
        <w:t>processus</w:t>
      </w:r>
      <w:r>
        <w:rPr>
          <w:rFonts w:cs="Times New Roman"/>
          <w:szCs w:val="24"/>
        </w:rPr>
        <w:t xml:space="preserve"> (c.-à-d. la relation principale de la Scène qui évolue dans le temps). Alors que dans le deuxième exemple (cf. Ex. 2), c’est </w:t>
      </w:r>
      <w:r w:rsidRPr="00A631EB">
        <w:rPr>
          <w:rFonts w:cs="Times New Roman"/>
          <w:szCs w:val="24"/>
          <w:u w:val="single"/>
        </w:rPr>
        <w:t>un état permanen</w:t>
      </w:r>
      <w:r>
        <w:rPr>
          <w:rFonts w:cs="Times New Roman"/>
          <w:szCs w:val="24"/>
        </w:rPr>
        <w:t>t décrit par le verbe « être » et est donc annoté S.</w:t>
      </w:r>
    </w:p>
    <w:p w14:paraId="4BD80817" w14:textId="77777777" w:rsidR="003C2DE3" w:rsidRDefault="003C2DE3" w:rsidP="009656E9">
      <w:pPr>
        <w:spacing w:line="276" w:lineRule="auto"/>
        <w:jc w:val="both"/>
        <w:rPr>
          <w:rFonts w:cs="Times New Roman"/>
          <w:szCs w:val="24"/>
        </w:rPr>
      </w:pPr>
      <w:r w:rsidRPr="00A631EB">
        <w:rPr>
          <w:rFonts w:cs="Times New Roman"/>
          <w:szCs w:val="24"/>
          <w:u w:val="single"/>
        </w:rPr>
        <w:t>On peut dégager une tendance à annoter les prénoms</w:t>
      </w:r>
      <w:r>
        <w:rPr>
          <w:rFonts w:cs="Times New Roman"/>
          <w:szCs w:val="24"/>
          <w:u w:val="single"/>
        </w:rPr>
        <w:t>/</w:t>
      </w:r>
      <w:r w:rsidRPr="00A631EB">
        <w:rPr>
          <w:rFonts w:cs="Times New Roman"/>
          <w:szCs w:val="24"/>
          <w:u w:val="single"/>
        </w:rPr>
        <w:t>sujets de la phrase comme participants (A).</w:t>
      </w:r>
      <w:r>
        <w:rPr>
          <w:rFonts w:cs="Times New Roman"/>
          <w:szCs w:val="24"/>
        </w:rPr>
        <w:t xml:space="preserve"> Néanmoins, la catégorie peut également annoter des lieux ou même des entités abstraites. Également, un sujet peut être considéré comme un Centre (C) et être annoté comme participant par rapport à une autre scène (ex 3). </w:t>
      </w:r>
    </w:p>
    <w:p w14:paraId="39BB3B17" w14:textId="2857331B" w:rsidR="003C2DE3" w:rsidRDefault="003C2DE3" w:rsidP="009656E9">
      <w:pPr>
        <w:spacing w:line="276" w:lineRule="auto"/>
        <w:jc w:val="both"/>
        <w:rPr>
          <w:rFonts w:cs="Times New Roman"/>
          <w:szCs w:val="24"/>
        </w:rPr>
      </w:pPr>
      <w:r>
        <w:rPr>
          <w:rFonts w:cs="Times New Roman"/>
          <w:szCs w:val="24"/>
        </w:rPr>
        <w:t>Les verbes transitifs auront tendance à être annotés avec l’étiquette P, car ils désignent un</w:t>
      </w:r>
      <w:r w:rsidR="00DC40FC">
        <w:rPr>
          <w:rFonts w:cs="Times New Roman"/>
          <w:szCs w:val="24"/>
        </w:rPr>
        <w:t xml:space="preserve"> </w:t>
      </w:r>
      <w:r>
        <w:rPr>
          <w:rFonts w:cs="Times New Roman"/>
          <w:szCs w:val="24"/>
        </w:rPr>
        <w:t xml:space="preserve">processus. </w:t>
      </w:r>
    </w:p>
    <w:p w14:paraId="5ED6A7F0" w14:textId="77777777" w:rsidR="003C2DE3" w:rsidRDefault="003C2DE3" w:rsidP="009656E9">
      <w:pPr>
        <w:spacing w:line="276" w:lineRule="auto"/>
        <w:jc w:val="both"/>
        <w:rPr>
          <w:rFonts w:cs="Times New Roman"/>
          <w:sz w:val="32"/>
          <w:szCs w:val="32"/>
        </w:rPr>
      </w:pPr>
      <w:r>
        <w:rPr>
          <w:rFonts w:cs="Times New Roman"/>
          <w:szCs w:val="24"/>
        </w:rPr>
        <w:t xml:space="preserve">Les verbes d’état auront tendance à être annotés avec l’étiquette S qui décrit la </w:t>
      </w:r>
      <w:r>
        <w:rPr>
          <w:rFonts w:eastAsia="Times New Roman" w:cs="Times New Roman"/>
          <w:color w:val="000000"/>
          <w:szCs w:val="24"/>
          <w:lang w:eastAsia="fr-FR"/>
        </w:rPr>
        <w:t>r</w:t>
      </w:r>
      <w:r w:rsidRPr="000A5A5A">
        <w:rPr>
          <w:rFonts w:eastAsia="Times New Roman" w:cs="Times New Roman"/>
          <w:color w:val="000000"/>
          <w:szCs w:val="24"/>
          <w:lang w:eastAsia="fr-FR"/>
        </w:rPr>
        <w:t>elation principale d</w:t>
      </w:r>
      <w:r>
        <w:rPr>
          <w:rFonts w:eastAsia="Times New Roman" w:cs="Times New Roman"/>
          <w:color w:val="000000"/>
          <w:szCs w:val="24"/>
          <w:lang w:eastAsia="fr-FR"/>
        </w:rPr>
        <w:t>’</w:t>
      </w:r>
      <w:r w:rsidRPr="000A5A5A">
        <w:rPr>
          <w:rFonts w:eastAsia="Times New Roman" w:cs="Times New Roman"/>
          <w:color w:val="000000"/>
          <w:szCs w:val="24"/>
          <w:lang w:eastAsia="fr-FR"/>
        </w:rPr>
        <w:t>une Scène qui n</w:t>
      </w:r>
      <w:r>
        <w:rPr>
          <w:rFonts w:eastAsia="Times New Roman" w:cs="Times New Roman"/>
          <w:color w:val="000000"/>
          <w:szCs w:val="24"/>
          <w:lang w:eastAsia="fr-FR"/>
        </w:rPr>
        <w:t>’</w:t>
      </w:r>
      <w:r w:rsidRPr="000A5A5A">
        <w:rPr>
          <w:rFonts w:eastAsia="Times New Roman" w:cs="Times New Roman"/>
          <w:color w:val="000000"/>
          <w:szCs w:val="24"/>
          <w:lang w:eastAsia="fr-FR"/>
        </w:rPr>
        <w:t>évolue pas dans le temps</w:t>
      </w:r>
      <w:r>
        <w:rPr>
          <w:rFonts w:cs="Times New Roman"/>
          <w:sz w:val="32"/>
          <w:szCs w:val="32"/>
        </w:rPr>
        <w:t xml:space="preserve">. </w:t>
      </w:r>
    </w:p>
    <w:p w14:paraId="6BF58012" w14:textId="77777777" w:rsidR="003C2DE3" w:rsidRDefault="003C2DE3" w:rsidP="009656E9">
      <w:pPr>
        <w:spacing w:line="276" w:lineRule="auto"/>
        <w:jc w:val="both"/>
        <w:rPr>
          <w:rFonts w:cs="Times New Roman"/>
          <w:szCs w:val="24"/>
        </w:rPr>
      </w:pPr>
      <w:r w:rsidRPr="00A631EB">
        <w:rPr>
          <w:rFonts w:cs="Times New Roman"/>
          <w:szCs w:val="24"/>
          <w:u w:val="single"/>
        </w:rPr>
        <w:t>La lettre D (Adverbiale)</w:t>
      </w:r>
      <w:r>
        <w:rPr>
          <w:rFonts w:cs="Times New Roman"/>
          <w:szCs w:val="24"/>
        </w:rPr>
        <w:t>, qui désigne une relation secondaire dans une Scène, sera utilisée pour les relations temporelles, comme indiqué dans le schéma UCCA. Nous pouvons le constater dans l’exemple suivant :</w:t>
      </w:r>
    </w:p>
    <w:p w14:paraId="443F233B" w14:textId="77ACB0EF" w:rsidR="003C2DE3" w:rsidRPr="00DC78FC" w:rsidRDefault="003C2DE3" w:rsidP="009656E9">
      <w:pPr>
        <w:tabs>
          <w:tab w:val="left" w:pos="1950"/>
        </w:tabs>
        <w:spacing w:line="276" w:lineRule="auto"/>
        <w:jc w:val="both"/>
        <w:rPr>
          <w:rFonts w:cs="Times New Roman"/>
          <w:szCs w:val="24"/>
        </w:rPr>
      </w:pPr>
      <w:r>
        <w:rPr>
          <w:rFonts w:cs="Times New Roman"/>
          <w:szCs w:val="24"/>
        </w:rPr>
        <w:t>Exemple</w:t>
      </w:r>
      <w:r w:rsidR="0027518C">
        <w:rPr>
          <w:rFonts w:cs="Times New Roman"/>
          <w:szCs w:val="24"/>
        </w:rPr>
        <w:t> </w:t>
      </w:r>
      <w:r>
        <w:rPr>
          <w:rFonts w:cs="Times New Roman"/>
          <w:szCs w:val="24"/>
        </w:rPr>
        <w:t>: [À la tombée de la nuit]</w:t>
      </w:r>
      <w:r>
        <w:rPr>
          <w:rFonts w:cs="Times New Roman"/>
          <w:szCs w:val="24"/>
          <w:vertAlign w:val="subscript"/>
        </w:rPr>
        <w:t xml:space="preserve"> D</w:t>
      </w:r>
      <w:r>
        <w:rPr>
          <w:rFonts w:cs="Times New Roman"/>
          <w:szCs w:val="24"/>
        </w:rPr>
        <w:t xml:space="preserve"> le hérisson part à la recherche de ses proies sous la haie.</w:t>
      </w:r>
    </w:p>
    <w:p w14:paraId="45376F77" w14:textId="4795E8BE" w:rsidR="003C2DE3" w:rsidRDefault="34C57B89" w:rsidP="009656E9">
      <w:pPr>
        <w:spacing w:line="276" w:lineRule="auto"/>
        <w:jc w:val="both"/>
        <w:rPr>
          <w:rFonts w:cs="Times New Roman"/>
        </w:rPr>
      </w:pPr>
      <w:r w:rsidRPr="34C57B89">
        <w:rPr>
          <w:rFonts w:cs="Times New Roman"/>
        </w:rPr>
        <w:t>Nous avons</w:t>
      </w:r>
      <w:r w:rsidR="003C2DE3" w:rsidRPr="34C57B89">
        <w:rPr>
          <w:rFonts w:cs="Times New Roman"/>
        </w:rPr>
        <w:t xml:space="preserve"> préféré découper les unités en 3 éléments : éléments liés à une Scène (regroupe P ; S ; </w:t>
      </w:r>
      <w:r w:rsidR="003C2DE3" w:rsidRPr="34C57B89">
        <w:rPr>
          <w:rFonts w:cs="Times New Roman"/>
          <w:b/>
        </w:rPr>
        <w:t>A</w:t>
      </w:r>
      <w:r w:rsidR="003C2DE3" w:rsidRPr="34C57B89">
        <w:rPr>
          <w:rFonts w:cs="Times New Roman"/>
        </w:rPr>
        <w:t xml:space="preserve"> ; D) ; éléments non liés à une Scène (regroupe </w:t>
      </w:r>
      <w:r w:rsidR="003C2DE3" w:rsidRPr="34C57B89">
        <w:rPr>
          <w:rFonts w:cs="Times New Roman"/>
          <w:b/>
        </w:rPr>
        <w:t>C</w:t>
      </w:r>
      <w:r w:rsidR="003C2DE3" w:rsidRPr="34C57B89">
        <w:rPr>
          <w:rFonts w:cs="Times New Roman"/>
        </w:rPr>
        <w:t xml:space="preserve"> ; E ; N ; R) ; Autre (U ; F) ; relations entre les Scènes (regroupe </w:t>
      </w:r>
      <w:r w:rsidR="003C2DE3" w:rsidRPr="34C57B89">
        <w:rPr>
          <w:rFonts w:cs="Times New Roman"/>
          <w:b/>
        </w:rPr>
        <w:t>H</w:t>
      </w:r>
      <w:r w:rsidR="003C2DE3" w:rsidRPr="34C57B89">
        <w:rPr>
          <w:rFonts w:cs="Times New Roman"/>
        </w:rPr>
        <w:t xml:space="preserve"> ; L ; G). Les catégories sont regroupées dans une seule unité, mais il est possible de changer la catégorie de l’unité à tout moment. La catégorie par défaut est en gras. </w:t>
      </w:r>
    </w:p>
    <w:p w14:paraId="7ABC0AAF" w14:textId="7CEED6F6" w:rsidR="003C2DE3" w:rsidRDefault="003C2DE3" w:rsidP="009656E9">
      <w:pPr>
        <w:spacing w:line="276" w:lineRule="auto"/>
        <w:jc w:val="both"/>
        <w:rPr>
          <w:rFonts w:cs="Times New Roman"/>
          <w:szCs w:val="24"/>
        </w:rPr>
      </w:pPr>
      <w:r>
        <w:rPr>
          <w:rFonts w:cs="Times New Roman"/>
          <w:szCs w:val="24"/>
        </w:rPr>
        <w:t>Les relations entre les Scènes ont été très peu utilisées hormis le H, car les paragraphes dans le texte sont plutôt courts, alors il est rare d’annoter avec L ou G. Le H est défini comme une Scène Parallèle : u</w:t>
      </w:r>
      <w:r w:rsidRPr="00022FB9">
        <w:rPr>
          <w:rFonts w:cs="Times New Roman"/>
          <w:szCs w:val="24"/>
        </w:rPr>
        <w:t>ne Scène liée à d</w:t>
      </w:r>
      <w:r>
        <w:rPr>
          <w:rFonts w:cs="Times New Roman"/>
          <w:szCs w:val="24"/>
        </w:rPr>
        <w:t>’</w:t>
      </w:r>
      <w:r w:rsidRPr="00022FB9">
        <w:rPr>
          <w:rFonts w:cs="Times New Roman"/>
          <w:szCs w:val="24"/>
        </w:rPr>
        <w:t>autres Scènes par des liens réguliers (ex.</w:t>
      </w:r>
      <w:r w:rsidR="0027518C">
        <w:rPr>
          <w:rFonts w:cs="Times New Roman"/>
          <w:szCs w:val="24"/>
        </w:rPr>
        <w:t> </w:t>
      </w:r>
      <w:r w:rsidRPr="00022FB9">
        <w:rPr>
          <w:rFonts w:cs="Times New Roman"/>
          <w:szCs w:val="24"/>
        </w:rPr>
        <w:t>: temporalité, logique, but).</w:t>
      </w:r>
      <w:r>
        <w:rPr>
          <w:rFonts w:cs="Times New Roman"/>
          <w:szCs w:val="24"/>
        </w:rPr>
        <w:t xml:space="preserve"> La plupart du temps, les relations H furent des relations de temporalité, mais également pour de la coréférence. Je justifie ce choix par le fait que les Scènes sont liées entre elles, car elles font référence à l’autre. </w:t>
      </w:r>
    </w:p>
    <w:p w14:paraId="1AF2CF57" w14:textId="77777777" w:rsidR="003C2DE3" w:rsidRDefault="003C2DE3" w:rsidP="009656E9">
      <w:pPr>
        <w:spacing w:line="276" w:lineRule="auto"/>
        <w:jc w:val="both"/>
        <w:rPr>
          <w:rFonts w:cs="Times New Roman"/>
          <w:szCs w:val="24"/>
        </w:rPr>
      </w:pPr>
      <w:r>
        <w:rPr>
          <w:rFonts w:cs="Times New Roman"/>
          <w:szCs w:val="24"/>
        </w:rPr>
        <w:t xml:space="preserve">L’annotation des 21 textes fut plutôt longue, car il fallait parfois encadrer la phrase avec A, P, S ou D et également les unités à l’intérieur de la phrase. Pour illustrer ce propos, nous pouvons reprendre le début de l’exemple 3 : </w:t>
      </w:r>
    </w:p>
    <w:p w14:paraId="70090881" w14:textId="77777777" w:rsidR="003C2DE3" w:rsidRDefault="003C2DE3" w:rsidP="009656E9">
      <w:pPr>
        <w:spacing w:line="276" w:lineRule="auto"/>
        <w:jc w:val="both"/>
        <w:rPr>
          <w:rFonts w:cs="Times New Roman"/>
          <w:szCs w:val="24"/>
        </w:rPr>
      </w:pPr>
      <w:r>
        <w:rPr>
          <w:rFonts w:cs="Times New Roman"/>
          <w:szCs w:val="24"/>
        </w:rPr>
        <w:t>[Oulaya</w:t>
      </w:r>
      <w:r>
        <w:rPr>
          <w:rFonts w:cs="Times New Roman"/>
          <w:szCs w:val="24"/>
          <w:vertAlign w:val="subscript"/>
        </w:rPr>
        <w:t xml:space="preserve"> C</w:t>
      </w:r>
      <w:r>
        <w:rPr>
          <w:rFonts w:cs="Times New Roman"/>
          <w:szCs w:val="24"/>
        </w:rPr>
        <w:t xml:space="preserve"> et</w:t>
      </w:r>
      <w:r>
        <w:rPr>
          <w:rFonts w:cs="Times New Roman"/>
          <w:szCs w:val="24"/>
          <w:vertAlign w:val="subscript"/>
        </w:rPr>
        <w:t xml:space="preserve"> N</w:t>
      </w:r>
      <w:r>
        <w:rPr>
          <w:rFonts w:cs="Times New Roman"/>
          <w:szCs w:val="24"/>
        </w:rPr>
        <w:t xml:space="preserve"> Samuel</w:t>
      </w:r>
      <w:r>
        <w:rPr>
          <w:rFonts w:cs="Times New Roman"/>
          <w:szCs w:val="24"/>
          <w:vertAlign w:val="subscript"/>
        </w:rPr>
        <w:t xml:space="preserve"> C</w:t>
      </w:r>
      <w:r>
        <w:rPr>
          <w:rFonts w:cs="Times New Roman"/>
          <w:szCs w:val="24"/>
        </w:rPr>
        <w:t>]</w:t>
      </w:r>
      <w:r>
        <w:rPr>
          <w:rFonts w:cs="Times New Roman"/>
          <w:szCs w:val="24"/>
          <w:vertAlign w:val="subscript"/>
        </w:rPr>
        <w:t xml:space="preserve"> A </w:t>
      </w:r>
    </w:p>
    <w:p w14:paraId="25983D24" w14:textId="77777777" w:rsidR="003C2DE3" w:rsidRDefault="003C2DE3" w:rsidP="009656E9">
      <w:pPr>
        <w:spacing w:line="276" w:lineRule="auto"/>
        <w:jc w:val="both"/>
        <w:rPr>
          <w:rFonts w:cs="Times New Roman"/>
          <w:szCs w:val="24"/>
        </w:rPr>
      </w:pPr>
      <w:r>
        <w:rPr>
          <w:rFonts w:cs="Times New Roman"/>
          <w:szCs w:val="24"/>
        </w:rPr>
        <w:t xml:space="preserve">Les deux prénoms sont annotés comme les centres de la Scène A (Participant) et sont reliés par la conjonction de coordination « et » qui est considérée comme un connecteur (N), car la conjonction lie les deux centres. </w:t>
      </w:r>
    </w:p>
    <w:p w14:paraId="5C6E66B8" w14:textId="77777777" w:rsidR="003C2DE3" w:rsidRDefault="003C2DE3" w:rsidP="009656E9">
      <w:pPr>
        <w:spacing w:line="276" w:lineRule="auto"/>
        <w:jc w:val="both"/>
        <w:rPr>
          <w:rFonts w:cs="Times New Roman"/>
          <w:szCs w:val="24"/>
        </w:rPr>
      </w:pPr>
      <w:r>
        <w:rPr>
          <w:rFonts w:cs="Times New Roman"/>
          <w:szCs w:val="24"/>
        </w:rPr>
        <w:t>Il était parfois nécessaire de le faire plusieurs fois dans des phrases contenant plusieurs Scènes, ce qui s’est révélé être chronophage.</w:t>
      </w:r>
    </w:p>
    <w:p w14:paraId="1267761E" w14:textId="4A0CC7E6" w:rsidR="003C2DE3" w:rsidRDefault="003C2DE3" w:rsidP="009656E9">
      <w:pPr>
        <w:spacing w:line="276" w:lineRule="auto"/>
        <w:jc w:val="both"/>
        <w:rPr>
          <w:rFonts w:cs="Times New Roman"/>
          <w:szCs w:val="24"/>
        </w:rPr>
      </w:pPr>
      <w:r w:rsidRPr="001C53AA">
        <w:rPr>
          <w:rFonts w:cs="Times New Roman"/>
          <w:szCs w:val="24"/>
          <w:u w:val="single"/>
        </w:rPr>
        <w:t>Les U</w:t>
      </w:r>
      <w:r>
        <w:rPr>
          <w:rFonts w:cs="Times New Roman"/>
          <w:szCs w:val="24"/>
        </w:rPr>
        <w:t xml:space="preserve">, qui ne sont pas intégrés dans le schéma par Abend et Rappoport (2013), </w:t>
      </w:r>
      <w:r w:rsidR="00F1152E">
        <w:rPr>
          <w:rFonts w:cs="Times New Roman"/>
          <w:szCs w:val="24"/>
        </w:rPr>
        <w:t>semble</w:t>
      </w:r>
      <w:r w:rsidR="00DA3984">
        <w:rPr>
          <w:rFonts w:cs="Times New Roman"/>
          <w:szCs w:val="24"/>
        </w:rPr>
        <w:t xml:space="preserve">nt correspondre </w:t>
      </w:r>
      <w:r>
        <w:rPr>
          <w:rFonts w:cs="Times New Roman"/>
          <w:szCs w:val="24"/>
        </w:rPr>
        <w:t>à la ponctuation de la phrase. Sachant que la syntaxe n’est pas la plus importante dans le sens global de la phrase, j’ai décidé d’annoter seulement la ponctuation</w:t>
      </w:r>
      <w:r w:rsidR="000255A5">
        <w:rPr>
          <w:rFonts w:cs="Times New Roman"/>
          <w:szCs w:val="24"/>
        </w:rPr>
        <w:t xml:space="preserve"> ! </w:t>
      </w:r>
      <w:r>
        <w:rPr>
          <w:rFonts w:cs="Times New Roman"/>
          <w:szCs w:val="24"/>
        </w:rPr>
        <w:t>; « » ; </w:t>
      </w:r>
      <w:r w:rsidR="006E292E">
        <w:rPr>
          <w:rFonts w:cs="Times New Roman"/>
          <w:szCs w:val="24"/>
        </w:rPr>
        <w:t>—</w:t>
      </w:r>
      <w:r>
        <w:rPr>
          <w:rFonts w:cs="Times New Roman"/>
          <w:szCs w:val="24"/>
        </w:rPr>
        <w:t> ; ?</w:t>
      </w:r>
      <w:r w:rsidR="006F0E4E">
        <w:rPr>
          <w:rFonts w:cs="Times New Roman"/>
          <w:szCs w:val="24"/>
        </w:rPr>
        <w:t xml:space="preserve"> </w:t>
      </w:r>
      <w:r>
        <w:rPr>
          <w:rFonts w:cs="Times New Roman"/>
          <w:szCs w:val="24"/>
        </w:rPr>
        <w:t xml:space="preserve">; (), car elle </w:t>
      </w:r>
      <w:r w:rsidR="00DA3984">
        <w:rPr>
          <w:rFonts w:cs="Times New Roman"/>
          <w:szCs w:val="24"/>
        </w:rPr>
        <w:t xml:space="preserve">peut </w:t>
      </w:r>
      <w:r>
        <w:rPr>
          <w:rFonts w:cs="Times New Roman"/>
          <w:szCs w:val="24"/>
        </w:rPr>
        <w:t>transmet</w:t>
      </w:r>
      <w:r w:rsidR="00DA3984">
        <w:rPr>
          <w:rFonts w:cs="Times New Roman"/>
          <w:szCs w:val="24"/>
        </w:rPr>
        <w:t>tre</w:t>
      </w:r>
      <w:r>
        <w:rPr>
          <w:rFonts w:cs="Times New Roman"/>
          <w:szCs w:val="24"/>
        </w:rPr>
        <w:t xml:space="preserve"> une partie du sens de la phrase</w:t>
      </w:r>
      <w:r w:rsidR="00825255">
        <w:rPr>
          <w:rFonts w:cs="Times New Roman"/>
          <w:szCs w:val="24"/>
        </w:rPr>
        <w:t>.</w:t>
      </w:r>
      <w:r>
        <w:rPr>
          <w:rFonts w:cs="Times New Roman"/>
          <w:szCs w:val="24"/>
        </w:rPr>
        <w:t xml:space="preserve"> </w:t>
      </w:r>
    </w:p>
    <w:p w14:paraId="262B0523" w14:textId="77777777" w:rsidR="003C2DE3" w:rsidRDefault="003C2DE3" w:rsidP="009656E9">
      <w:pPr>
        <w:spacing w:line="276" w:lineRule="auto"/>
        <w:jc w:val="both"/>
        <w:rPr>
          <w:rFonts w:cs="Times New Roman"/>
          <w:szCs w:val="24"/>
        </w:rPr>
      </w:pPr>
      <w:r w:rsidRPr="001C53AA">
        <w:rPr>
          <w:rFonts w:cs="Times New Roman"/>
          <w:szCs w:val="24"/>
          <w:u w:val="single"/>
        </w:rPr>
        <w:t>La lettre F</w:t>
      </w:r>
      <w:r>
        <w:rPr>
          <w:rFonts w:cs="Times New Roman"/>
          <w:szCs w:val="24"/>
        </w:rPr>
        <w:t xml:space="preserve"> sera utilisée quand le syntagme ne correspondra à aucune catégorie du schéma, c’est souvent le cas quand le syntagme ne modifie pas le sens de la phrase. </w:t>
      </w:r>
    </w:p>
    <w:p w14:paraId="5B70D7F2" w14:textId="30E39D86" w:rsidR="003C2DE3" w:rsidRPr="00217FC7" w:rsidRDefault="003C2DE3" w:rsidP="009656E9">
      <w:pPr>
        <w:spacing w:line="276" w:lineRule="auto"/>
        <w:jc w:val="both"/>
        <w:rPr>
          <w:rFonts w:cs="Times New Roman"/>
          <w:szCs w:val="24"/>
          <w:vertAlign w:val="subscript"/>
        </w:rPr>
      </w:pPr>
      <w:r>
        <w:rPr>
          <w:rFonts w:cs="Times New Roman"/>
          <w:szCs w:val="24"/>
        </w:rPr>
        <w:t xml:space="preserve">Exemple : </w:t>
      </w:r>
      <w:r w:rsidR="00217FC7">
        <w:rPr>
          <w:rFonts w:cs="Times New Roman"/>
          <w:szCs w:val="24"/>
        </w:rPr>
        <w:t>[</w:t>
      </w:r>
      <w:r>
        <w:rPr>
          <w:rFonts w:cs="Times New Roman"/>
          <w:szCs w:val="24"/>
        </w:rPr>
        <w:t>Il</w:t>
      </w:r>
      <w:r>
        <w:rPr>
          <w:rFonts w:cs="Times New Roman"/>
          <w:szCs w:val="24"/>
          <w:vertAlign w:val="subscript"/>
        </w:rPr>
        <w:t xml:space="preserve"> A</w:t>
      </w:r>
      <w:r>
        <w:rPr>
          <w:rFonts w:cs="Times New Roman"/>
          <w:szCs w:val="24"/>
        </w:rPr>
        <w:t xml:space="preserve"> [apprécie</w:t>
      </w:r>
      <w:r>
        <w:rPr>
          <w:rFonts w:cs="Times New Roman"/>
          <w:szCs w:val="24"/>
          <w:vertAlign w:val="subscript"/>
        </w:rPr>
        <w:t xml:space="preserve"> C</w:t>
      </w:r>
      <w:r>
        <w:rPr>
          <w:rFonts w:cs="Times New Roman"/>
          <w:szCs w:val="24"/>
        </w:rPr>
        <w:t xml:space="preserve"> aussi</w:t>
      </w:r>
      <w:r>
        <w:rPr>
          <w:rFonts w:cs="Times New Roman"/>
          <w:szCs w:val="24"/>
          <w:vertAlign w:val="subscript"/>
        </w:rPr>
        <w:t xml:space="preserve"> F</w:t>
      </w:r>
      <w:r>
        <w:rPr>
          <w:rFonts w:cs="Times New Roman"/>
          <w:szCs w:val="24"/>
        </w:rPr>
        <w:t xml:space="preserve"> les</w:t>
      </w:r>
      <w:r>
        <w:rPr>
          <w:rFonts w:cs="Times New Roman"/>
          <w:szCs w:val="24"/>
          <w:vertAlign w:val="subscript"/>
        </w:rPr>
        <w:t xml:space="preserve"> E</w:t>
      </w:r>
      <w:r>
        <w:rPr>
          <w:rFonts w:cs="Times New Roman"/>
          <w:szCs w:val="24"/>
        </w:rPr>
        <w:t xml:space="preserve"> œufs</w:t>
      </w:r>
      <w:r>
        <w:rPr>
          <w:rFonts w:cs="Times New Roman"/>
          <w:szCs w:val="24"/>
          <w:vertAlign w:val="subscript"/>
        </w:rPr>
        <w:t xml:space="preserve"> C</w:t>
      </w:r>
      <w:r>
        <w:rPr>
          <w:rFonts w:cs="Times New Roman"/>
          <w:szCs w:val="24"/>
        </w:rPr>
        <w:t xml:space="preserve"> et</w:t>
      </w:r>
      <w:r>
        <w:rPr>
          <w:rFonts w:cs="Times New Roman"/>
          <w:szCs w:val="24"/>
          <w:vertAlign w:val="subscript"/>
        </w:rPr>
        <w:t xml:space="preserve"> N</w:t>
      </w:r>
      <w:r>
        <w:rPr>
          <w:rFonts w:cs="Times New Roman"/>
          <w:szCs w:val="24"/>
        </w:rPr>
        <w:t xml:space="preserve"> les</w:t>
      </w:r>
      <w:r>
        <w:rPr>
          <w:rFonts w:cs="Times New Roman"/>
          <w:szCs w:val="24"/>
          <w:vertAlign w:val="subscript"/>
        </w:rPr>
        <w:t xml:space="preserve"> E</w:t>
      </w:r>
      <w:r>
        <w:rPr>
          <w:rFonts w:cs="Times New Roman"/>
          <w:szCs w:val="24"/>
        </w:rPr>
        <w:t xml:space="preserve"> fruits</w:t>
      </w:r>
      <w:r>
        <w:rPr>
          <w:rFonts w:cs="Times New Roman"/>
          <w:szCs w:val="24"/>
          <w:vertAlign w:val="subscript"/>
        </w:rPr>
        <w:t xml:space="preserve"> </w:t>
      </w:r>
      <w:r>
        <w:rPr>
          <w:rFonts w:cs="Times New Roman"/>
          <w:szCs w:val="24"/>
        </w:rPr>
        <w:t>tombés</w:t>
      </w:r>
      <w:r>
        <w:rPr>
          <w:rFonts w:cs="Times New Roman"/>
          <w:szCs w:val="24"/>
          <w:vertAlign w:val="subscript"/>
        </w:rPr>
        <w:t xml:space="preserve"> C</w:t>
      </w:r>
      <w:r>
        <w:rPr>
          <w:rFonts w:cs="Times New Roman"/>
          <w:szCs w:val="24"/>
        </w:rPr>
        <w:t>]</w:t>
      </w:r>
      <w:r>
        <w:rPr>
          <w:rFonts w:cs="Times New Roman"/>
          <w:szCs w:val="24"/>
          <w:vertAlign w:val="subscript"/>
        </w:rPr>
        <w:t xml:space="preserve"> S</w:t>
      </w:r>
      <w:r w:rsidR="00217FC7">
        <w:rPr>
          <w:rFonts w:cs="Times New Roman"/>
          <w:szCs w:val="24"/>
        </w:rPr>
        <w:t>]</w:t>
      </w:r>
      <w:r w:rsidR="000255A5">
        <w:rPr>
          <w:rFonts w:cs="Times New Roman"/>
          <w:szCs w:val="24"/>
          <w:vertAlign w:val="subscript"/>
        </w:rPr>
        <w:t xml:space="preserve"> </w:t>
      </w:r>
      <w:r w:rsidR="00217FC7">
        <w:rPr>
          <w:rFonts w:cs="Times New Roman"/>
          <w:szCs w:val="24"/>
          <w:vertAlign w:val="subscript"/>
        </w:rPr>
        <w:t>H</w:t>
      </w:r>
    </w:p>
    <w:p w14:paraId="13193CA7" w14:textId="77777777" w:rsidR="003C2DE3" w:rsidRDefault="003C2DE3" w:rsidP="009656E9">
      <w:pPr>
        <w:spacing w:line="276" w:lineRule="auto"/>
        <w:jc w:val="both"/>
        <w:rPr>
          <w:rFonts w:cs="Times New Roman"/>
          <w:szCs w:val="24"/>
        </w:rPr>
      </w:pPr>
      <w:r>
        <w:rPr>
          <w:rFonts w:cs="Times New Roman"/>
          <w:szCs w:val="24"/>
        </w:rPr>
        <w:t xml:space="preserve">Ici, le syntagme « aussi » est un adverbe, c’est-à-dire qu’il peut être enlevé de la phrase sans changer le sens global de celle-ci. Ainsi, nous pouvons le considérer comme une Fonction selon le schéma UCCA, ce qui correspond à une unité qui n’introduit pas de relations ni de participants, est seulement requise par le schéma structurel dans lequel elle apparaît. </w:t>
      </w:r>
    </w:p>
    <w:p w14:paraId="4A388F0F" w14:textId="77777777" w:rsidR="003C2DE3" w:rsidRDefault="003C2DE3" w:rsidP="009656E9">
      <w:pPr>
        <w:tabs>
          <w:tab w:val="left" w:pos="1950"/>
        </w:tabs>
        <w:spacing w:line="276" w:lineRule="auto"/>
        <w:jc w:val="both"/>
        <w:rPr>
          <w:rFonts w:cs="Times New Roman"/>
          <w:sz w:val="22"/>
        </w:rPr>
      </w:pPr>
      <w:r>
        <w:rPr>
          <w:rFonts w:cs="Times New Roman"/>
          <w:szCs w:val="24"/>
        </w:rPr>
        <w:t xml:space="preserve">Ici, « à la tombée de la nuit » peut être considérée comme une relation secondaire dans la Scène puisqu’elle introduit seulement une temporalité. </w:t>
      </w:r>
    </w:p>
    <w:p w14:paraId="76D51BB8" w14:textId="77777777" w:rsidR="003C2DE3" w:rsidRPr="009E28EF" w:rsidRDefault="003C2DE3" w:rsidP="009656E9">
      <w:pPr>
        <w:tabs>
          <w:tab w:val="left" w:pos="1950"/>
        </w:tabs>
        <w:spacing w:line="276" w:lineRule="auto"/>
        <w:jc w:val="both"/>
        <w:rPr>
          <w:rFonts w:cs="Times New Roman"/>
          <w:szCs w:val="24"/>
        </w:rPr>
      </w:pPr>
      <w:r w:rsidRPr="009E28EF">
        <w:rPr>
          <w:rFonts w:cs="Times New Roman"/>
          <w:szCs w:val="24"/>
          <w:u w:val="single"/>
        </w:rPr>
        <w:t>Les Centres (C)</w:t>
      </w:r>
      <w:r w:rsidRPr="009E28EF">
        <w:rPr>
          <w:rFonts w:cs="Times New Roman"/>
          <w:szCs w:val="24"/>
        </w:rPr>
        <w:t xml:space="preserve"> sont des éléments nécessaires à la conceptualisation de l’unité mère. Ainsi, ils sont toujours connectés à une Scène (voir ex 3). </w:t>
      </w:r>
    </w:p>
    <w:p w14:paraId="689569E9" w14:textId="77777777" w:rsidR="003C2DE3" w:rsidRPr="009E28EF" w:rsidRDefault="003C2DE3" w:rsidP="009656E9">
      <w:pPr>
        <w:tabs>
          <w:tab w:val="left" w:pos="1950"/>
        </w:tabs>
        <w:spacing w:line="276" w:lineRule="auto"/>
        <w:jc w:val="both"/>
        <w:rPr>
          <w:rFonts w:cs="Times New Roman"/>
          <w:szCs w:val="24"/>
        </w:rPr>
      </w:pPr>
      <w:r w:rsidRPr="009E28EF">
        <w:rPr>
          <w:rFonts w:cs="Times New Roman"/>
          <w:szCs w:val="24"/>
          <w:u w:val="single"/>
        </w:rPr>
        <w:t>Les Élaborateurs</w:t>
      </w:r>
      <w:r w:rsidRPr="009E28EF">
        <w:rPr>
          <w:rFonts w:cs="Times New Roman"/>
          <w:szCs w:val="24"/>
        </w:rPr>
        <w:t xml:space="preserve"> sont des relations hors Scène qui sont connecté</w:t>
      </w:r>
      <w:r>
        <w:rPr>
          <w:rFonts w:cs="Times New Roman"/>
          <w:szCs w:val="24"/>
        </w:rPr>
        <w:t>e</w:t>
      </w:r>
      <w:r w:rsidRPr="009E28EF">
        <w:rPr>
          <w:rFonts w:cs="Times New Roman"/>
          <w:szCs w:val="24"/>
        </w:rPr>
        <w:t>s à un Centre</w:t>
      </w:r>
    </w:p>
    <w:p w14:paraId="470D0A74" w14:textId="271EEE9B" w:rsidR="003C2DE3" w:rsidRPr="007B0DC8" w:rsidRDefault="003C2DE3" w:rsidP="009656E9">
      <w:pPr>
        <w:tabs>
          <w:tab w:val="left" w:pos="1950"/>
        </w:tabs>
        <w:spacing w:line="276" w:lineRule="auto"/>
        <w:jc w:val="both"/>
        <w:rPr>
          <w:rFonts w:cs="Times New Roman"/>
          <w:szCs w:val="24"/>
          <w:vertAlign w:val="subscript"/>
        </w:rPr>
      </w:pPr>
      <w:r w:rsidRPr="009E28EF">
        <w:rPr>
          <w:rFonts w:cs="Times New Roman"/>
          <w:szCs w:val="24"/>
        </w:rPr>
        <w:t xml:space="preserve">Exemple : </w:t>
      </w:r>
      <w:r w:rsidR="007B0DC8">
        <w:rPr>
          <w:rFonts w:cs="Times New Roman"/>
          <w:szCs w:val="24"/>
        </w:rPr>
        <w:t>[</w:t>
      </w:r>
      <w:r w:rsidRPr="009E28EF">
        <w:rPr>
          <w:rFonts w:cs="Times New Roman"/>
          <w:szCs w:val="24"/>
        </w:rPr>
        <w:t>[Le</w:t>
      </w:r>
      <w:r w:rsidRPr="009E28EF">
        <w:rPr>
          <w:rFonts w:cs="Times New Roman"/>
          <w:szCs w:val="24"/>
          <w:vertAlign w:val="subscript"/>
        </w:rPr>
        <w:t xml:space="preserve"> E</w:t>
      </w:r>
      <w:r w:rsidRPr="009E28EF">
        <w:rPr>
          <w:rFonts w:cs="Times New Roman"/>
          <w:szCs w:val="24"/>
        </w:rPr>
        <w:t xml:space="preserve"> roi</w:t>
      </w:r>
      <w:r w:rsidRPr="009E28EF">
        <w:rPr>
          <w:rFonts w:cs="Times New Roman"/>
          <w:szCs w:val="24"/>
          <w:vertAlign w:val="subscript"/>
        </w:rPr>
        <w:t xml:space="preserve"> C</w:t>
      </w:r>
      <w:r w:rsidRPr="009E28EF">
        <w:rPr>
          <w:rFonts w:cs="Times New Roman"/>
          <w:szCs w:val="24"/>
        </w:rPr>
        <w:t xml:space="preserve"> déchu</w:t>
      </w:r>
      <w:r w:rsidRPr="009E28EF">
        <w:rPr>
          <w:rFonts w:cs="Times New Roman"/>
          <w:szCs w:val="24"/>
          <w:vertAlign w:val="subscript"/>
        </w:rPr>
        <w:t xml:space="preserve"> E</w:t>
      </w:r>
      <w:r w:rsidRPr="009E28EF">
        <w:rPr>
          <w:rFonts w:cs="Times New Roman"/>
          <w:szCs w:val="24"/>
        </w:rPr>
        <w:t>]</w:t>
      </w:r>
      <w:r>
        <w:rPr>
          <w:rFonts w:cs="Times New Roman"/>
          <w:szCs w:val="24"/>
          <w:vertAlign w:val="subscript"/>
        </w:rPr>
        <w:t xml:space="preserve"> </w:t>
      </w:r>
      <w:r w:rsidRPr="009E28EF">
        <w:rPr>
          <w:rFonts w:cs="Times New Roman"/>
          <w:szCs w:val="24"/>
          <w:vertAlign w:val="subscript"/>
        </w:rPr>
        <w:t>A</w:t>
      </w:r>
      <w:r w:rsidR="007B0DC8">
        <w:rPr>
          <w:rFonts w:cs="Times New Roman"/>
          <w:szCs w:val="24"/>
        </w:rPr>
        <w:t>]</w:t>
      </w:r>
      <w:r w:rsidR="000255A5">
        <w:rPr>
          <w:rFonts w:cs="Times New Roman"/>
          <w:szCs w:val="24"/>
          <w:vertAlign w:val="subscript"/>
        </w:rPr>
        <w:t xml:space="preserve"> </w:t>
      </w:r>
      <w:r w:rsidR="007B0DC8">
        <w:rPr>
          <w:rFonts w:cs="Times New Roman"/>
          <w:szCs w:val="24"/>
          <w:vertAlign w:val="subscript"/>
        </w:rPr>
        <w:t>H</w:t>
      </w:r>
    </w:p>
    <w:p w14:paraId="53002B29" w14:textId="77777777" w:rsidR="00C37E72" w:rsidRDefault="003C2DE3" w:rsidP="009656E9">
      <w:pPr>
        <w:tabs>
          <w:tab w:val="left" w:pos="1950"/>
        </w:tabs>
        <w:spacing w:line="276" w:lineRule="auto"/>
        <w:jc w:val="both"/>
        <w:rPr>
          <w:rFonts w:cs="Times New Roman"/>
          <w:szCs w:val="24"/>
        </w:rPr>
      </w:pPr>
      <w:r w:rsidRPr="009E28EF">
        <w:rPr>
          <w:rFonts w:cs="Times New Roman"/>
          <w:szCs w:val="24"/>
          <w:u w:val="single"/>
        </w:rPr>
        <w:t>Les connecteurs (N)</w:t>
      </w:r>
      <w:r w:rsidRPr="009E28EF">
        <w:rPr>
          <w:rFonts w:cs="Times New Roman"/>
          <w:szCs w:val="24"/>
        </w:rPr>
        <w:t xml:space="preserve"> sont des relations hors Scène qui s</w:t>
      </w:r>
      <w:r>
        <w:rPr>
          <w:rFonts w:cs="Times New Roman"/>
          <w:szCs w:val="24"/>
        </w:rPr>
        <w:t>’</w:t>
      </w:r>
      <w:r w:rsidRPr="009E28EF">
        <w:rPr>
          <w:rFonts w:cs="Times New Roman"/>
          <w:szCs w:val="24"/>
        </w:rPr>
        <w:t>applique à deux (ou +) Centres,  mettant</w:t>
      </w:r>
    </w:p>
    <w:p w14:paraId="5A56D2D0" w14:textId="20E6D82E" w:rsidR="003C2DE3" w:rsidRPr="009E28EF" w:rsidRDefault="003C2DE3" w:rsidP="009656E9">
      <w:pPr>
        <w:tabs>
          <w:tab w:val="left" w:pos="1950"/>
        </w:tabs>
        <w:spacing w:line="276" w:lineRule="auto"/>
        <w:jc w:val="both"/>
        <w:rPr>
          <w:rFonts w:cs="Times New Roman"/>
          <w:szCs w:val="24"/>
        </w:rPr>
      </w:pPr>
      <w:r w:rsidRPr="009E28EF">
        <w:rPr>
          <w:rFonts w:cs="Times New Roman"/>
          <w:szCs w:val="24"/>
        </w:rPr>
        <w:t xml:space="preserve"> en lumière une caractéristique commune.</w:t>
      </w:r>
    </w:p>
    <w:p w14:paraId="4FE26B20" w14:textId="77777777" w:rsidR="003C2DE3" w:rsidRPr="009E28EF" w:rsidRDefault="003C2DE3" w:rsidP="009656E9">
      <w:pPr>
        <w:tabs>
          <w:tab w:val="left" w:pos="1950"/>
        </w:tabs>
        <w:spacing w:line="276" w:lineRule="auto"/>
        <w:jc w:val="both"/>
        <w:rPr>
          <w:rFonts w:cs="Times New Roman"/>
          <w:szCs w:val="24"/>
        </w:rPr>
      </w:pPr>
      <w:r w:rsidRPr="009E28EF">
        <w:rPr>
          <w:rFonts w:cs="Times New Roman"/>
          <w:szCs w:val="24"/>
        </w:rPr>
        <w:t>Exemple : Il</w:t>
      </w:r>
      <w:r w:rsidRPr="009E28EF">
        <w:rPr>
          <w:rFonts w:cs="Times New Roman"/>
          <w:szCs w:val="24"/>
          <w:vertAlign w:val="subscript"/>
        </w:rPr>
        <w:t xml:space="preserve"> A</w:t>
      </w:r>
      <w:r w:rsidRPr="009E28EF">
        <w:rPr>
          <w:rFonts w:cs="Times New Roman"/>
          <w:szCs w:val="24"/>
        </w:rPr>
        <w:t xml:space="preserve"> [apprécie</w:t>
      </w:r>
      <w:r w:rsidRPr="009E28EF">
        <w:rPr>
          <w:rFonts w:cs="Times New Roman"/>
          <w:szCs w:val="24"/>
          <w:vertAlign w:val="subscript"/>
        </w:rPr>
        <w:t xml:space="preserve"> C</w:t>
      </w:r>
      <w:r w:rsidRPr="009E28EF">
        <w:rPr>
          <w:rFonts w:cs="Times New Roman"/>
          <w:szCs w:val="24"/>
        </w:rPr>
        <w:t xml:space="preserve"> aussi</w:t>
      </w:r>
      <w:r w:rsidRPr="009E28EF">
        <w:rPr>
          <w:rFonts w:cs="Times New Roman"/>
          <w:szCs w:val="24"/>
          <w:vertAlign w:val="subscript"/>
        </w:rPr>
        <w:t xml:space="preserve"> F</w:t>
      </w:r>
      <w:r w:rsidRPr="009E28EF">
        <w:rPr>
          <w:rFonts w:cs="Times New Roman"/>
          <w:szCs w:val="24"/>
        </w:rPr>
        <w:t xml:space="preserve"> les</w:t>
      </w:r>
      <w:r w:rsidRPr="009E28EF">
        <w:rPr>
          <w:rFonts w:cs="Times New Roman"/>
          <w:szCs w:val="24"/>
          <w:vertAlign w:val="subscript"/>
        </w:rPr>
        <w:t xml:space="preserve"> E</w:t>
      </w:r>
      <w:r w:rsidRPr="009E28EF">
        <w:rPr>
          <w:rFonts w:cs="Times New Roman"/>
          <w:szCs w:val="24"/>
        </w:rPr>
        <w:t xml:space="preserve"> œufs</w:t>
      </w:r>
      <w:r w:rsidRPr="009E28EF">
        <w:rPr>
          <w:rFonts w:cs="Times New Roman"/>
          <w:szCs w:val="24"/>
          <w:vertAlign w:val="subscript"/>
        </w:rPr>
        <w:t xml:space="preserve"> C</w:t>
      </w:r>
      <w:r w:rsidRPr="009E28EF">
        <w:rPr>
          <w:rFonts w:cs="Times New Roman"/>
          <w:szCs w:val="24"/>
        </w:rPr>
        <w:t xml:space="preserve"> </w:t>
      </w:r>
      <w:r w:rsidRPr="009E28EF">
        <w:rPr>
          <w:rFonts w:cs="Times New Roman"/>
          <w:szCs w:val="24"/>
          <w:highlight w:val="yellow"/>
        </w:rPr>
        <w:t>et</w:t>
      </w:r>
      <w:r w:rsidRPr="009E28EF">
        <w:rPr>
          <w:rFonts w:cs="Times New Roman"/>
          <w:szCs w:val="24"/>
          <w:highlight w:val="yellow"/>
          <w:vertAlign w:val="subscript"/>
        </w:rPr>
        <w:t xml:space="preserve"> N</w:t>
      </w:r>
      <w:r w:rsidRPr="009E28EF">
        <w:rPr>
          <w:rFonts w:cs="Times New Roman"/>
          <w:szCs w:val="24"/>
        </w:rPr>
        <w:t xml:space="preserve"> les</w:t>
      </w:r>
      <w:r w:rsidRPr="009E28EF">
        <w:rPr>
          <w:rFonts w:cs="Times New Roman"/>
          <w:szCs w:val="24"/>
          <w:vertAlign w:val="subscript"/>
        </w:rPr>
        <w:t xml:space="preserve"> E</w:t>
      </w:r>
      <w:r w:rsidRPr="009E28EF">
        <w:rPr>
          <w:rFonts w:cs="Times New Roman"/>
          <w:szCs w:val="24"/>
        </w:rPr>
        <w:t xml:space="preserve"> fruits</w:t>
      </w:r>
      <w:r w:rsidRPr="009E28EF">
        <w:rPr>
          <w:rFonts w:cs="Times New Roman"/>
          <w:szCs w:val="24"/>
          <w:vertAlign w:val="subscript"/>
        </w:rPr>
        <w:t xml:space="preserve"> </w:t>
      </w:r>
      <w:r w:rsidRPr="009E28EF">
        <w:rPr>
          <w:rFonts w:cs="Times New Roman"/>
          <w:szCs w:val="24"/>
        </w:rPr>
        <w:t>tombés</w:t>
      </w:r>
      <w:r w:rsidRPr="009E28EF">
        <w:rPr>
          <w:rFonts w:cs="Times New Roman"/>
          <w:szCs w:val="24"/>
          <w:vertAlign w:val="subscript"/>
        </w:rPr>
        <w:t xml:space="preserve"> C</w:t>
      </w:r>
      <w:r w:rsidRPr="009E28EF">
        <w:rPr>
          <w:rFonts w:cs="Times New Roman"/>
          <w:szCs w:val="24"/>
        </w:rPr>
        <w:t>]</w:t>
      </w:r>
      <w:r>
        <w:rPr>
          <w:rFonts w:cs="Times New Roman"/>
          <w:szCs w:val="24"/>
          <w:vertAlign w:val="subscript"/>
        </w:rPr>
        <w:t xml:space="preserve"> </w:t>
      </w:r>
      <w:r w:rsidRPr="009E28EF">
        <w:rPr>
          <w:rFonts w:cs="Times New Roman"/>
          <w:szCs w:val="24"/>
          <w:vertAlign w:val="subscript"/>
        </w:rPr>
        <w:t>S</w:t>
      </w:r>
    </w:p>
    <w:p w14:paraId="3C34843D" w14:textId="797AD73B" w:rsidR="003C2DE3" w:rsidRPr="009E28EF" w:rsidRDefault="003C2DE3" w:rsidP="009656E9">
      <w:pPr>
        <w:tabs>
          <w:tab w:val="left" w:pos="1950"/>
        </w:tabs>
        <w:spacing w:line="276" w:lineRule="auto"/>
        <w:jc w:val="both"/>
        <w:rPr>
          <w:rFonts w:cs="Times New Roman"/>
          <w:szCs w:val="24"/>
        </w:rPr>
      </w:pPr>
      <w:r w:rsidRPr="009E28EF">
        <w:rPr>
          <w:rFonts w:cs="Times New Roman"/>
          <w:szCs w:val="24"/>
          <w:u w:val="single"/>
        </w:rPr>
        <w:t>Les Relateurs</w:t>
      </w:r>
      <w:r w:rsidRPr="009E28EF">
        <w:rPr>
          <w:rFonts w:cs="Times New Roman"/>
          <w:szCs w:val="24"/>
        </w:rPr>
        <w:t xml:space="preserve"> correspondent à tous les autres types de relations hors Scène. Deux sortes</w:t>
      </w:r>
      <w:r w:rsidR="0027518C">
        <w:rPr>
          <w:rFonts w:cs="Times New Roman"/>
          <w:szCs w:val="24"/>
        </w:rPr>
        <w:t> </w:t>
      </w:r>
      <w:r w:rsidRPr="009E28EF">
        <w:rPr>
          <w:rFonts w:cs="Times New Roman"/>
          <w:szCs w:val="24"/>
        </w:rPr>
        <w:t>: 1) Relateurs qui relie un Centre à une relation hyperonymique et 2) Relateurs qui relient deux Centres relatifs à des aspects différents de l</w:t>
      </w:r>
      <w:r>
        <w:rPr>
          <w:rFonts w:cs="Times New Roman"/>
          <w:szCs w:val="24"/>
        </w:rPr>
        <w:t>’</w:t>
      </w:r>
      <w:r w:rsidRPr="009E28EF">
        <w:rPr>
          <w:rFonts w:cs="Times New Roman"/>
          <w:szCs w:val="24"/>
        </w:rPr>
        <w:t>unité mère.</w:t>
      </w:r>
    </w:p>
    <w:p w14:paraId="45C1FB4A" w14:textId="668AF3A5" w:rsidR="003C2DE3" w:rsidRPr="009E28EF" w:rsidRDefault="003C2DE3" w:rsidP="009656E9">
      <w:pPr>
        <w:tabs>
          <w:tab w:val="left" w:pos="1950"/>
        </w:tabs>
        <w:spacing w:line="276" w:lineRule="auto"/>
        <w:jc w:val="both"/>
        <w:rPr>
          <w:rFonts w:cs="Times New Roman"/>
          <w:szCs w:val="24"/>
        </w:rPr>
      </w:pPr>
      <w:r w:rsidRPr="009E28EF">
        <w:rPr>
          <w:rFonts w:cs="Times New Roman"/>
          <w:szCs w:val="24"/>
        </w:rPr>
        <w:t>Exemple trouvé dans la publication de</w:t>
      </w:r>
      <w:r w:rsidRPr="009E28EF">
        <w:rPr>
          <w:rFonts w:cs="Times New Roman"/>
          <w:szCs w:val="24"/>
        </w:rPr>
        <w:fldChar w:fldCharType="begin"/>
      </w:r>
      <w:r w:rsidR="00B27B52">
        <w:rPr>
          <w:rFonts w:cs="Times New Roman"/>
          <w:szCs w:val="24"/>
        </w:rPr>
        <w:instrText xml:space="preserve"> ADDIN ZOTERO_ITEM CSL_CITATION {"citationID":"nnv7fmyL","properties":{"formattedCitation":" (Abend et Rappoport, 2013b)","plainCitation":" (Abend et Rappoport, 2013b)","dontUpdate":true,"noteIndex":0},"citationItems":[{"id":99,"uris":["http://zotero.org/users/local/qCrXjCmf/items/SGSPQUDQ"],"itemData":{"id":99,"type":"paper-conference","abstract":"Syntactic structures, by their nature, reflect first and foremost the formal constructions used for expressing meanings.\nThis renders them sensitive to formal variation both within and across languages,\nand limits their value to semantic applications. We present UCCA, a novel\nmulti-layered framework for semantic representation that aims to accommodate the\nsemantic distinctions expressed through\nlinguistic utterances. We demonstrate\nUCCA’s portability across domains and\nlanguages, and its relative insensitivity\nto meaning-preserving syntactic variation.\nWe also show that UCCA can be effectively and quickly learned by annotators with no linguistic background, and\ndescribe the compilation of a UCCA annotated corpus","container-title":"Proceedings of the 51st Annual Meeting of the Association for Computational Linguistics (Volume 1: Long Papers)","event-place":"Sofia, Bulgaria","event-title":"ACL 2013","language":"en","page":"228–238","publisher":"Association for Computational Linguistics","publisher-place":"Sofia, Bulgaria","source":"ACLWeb","title":"Universal Conceptual Cognitive Annotation (UCCA)","title-short":"UCCA","URL":"https://aclanthology.org/P13-1023","author":[{"family":"Abend","given":"Omri"},{"family":"Rappoport","given":"Ari"}],"accessed":{"date-parts":[["2021",12,30]]},"issued":{"date-parts":[["2013",8]]}},"locator":"ucca","label":"page"}],"schema":"https://github.com/citation-style-language/schema/raw/master/csl-citation.json"} </w:instrText>
      </w:r>
      <w:r w:rsidRPr="009E28EF">
        <w:rPr>
          <w:rFonts w:cs="Times New Roman"/>
          <w:szCs w:val="24"/>
        </w:rPr>
        <w:fldChar w:fldCharType="separate"/>
      </w:r>
      <w:r w:rsidR="006F5B3E" w:rsidRPr="006F5B3E">
        <w:rPr>
          <w:rFonts w:cs="Times New Roman"/>
        </w:rPr>
        <w:t xml:space="preserve"> (Abend et Rappoport, 2013</w:t>
      </w:r>
      <w:r w:rsidR="0087485E">
        <w:rPr>
          <w:rFonts w:cs="Times New Roman"/>
        </w:rPr>
        <w:t> </w:t>
      </w:r>
      <w:r w:rsidR="006F5B3E" w:rsidRPr="006F5B3E">
        <w:rPr>
          <w:rFonts w:cs="Times New Roman"/>
        </w:rPr>
        <w:t>b)</w:t>
      </w:r>
      <w:r w:rsidRPr="009E28EF">
        <w:rPr>
          <w:rFonts w:cs="Times New Roman"/>
          <w:szCs w:val="24"/>
        </w:rPr>
        <w:fldChar w:fldCharType="end"/>
      </w:r>
      <w:r w:rsidRPr="009E28EF">
        <w:rPr>
          <w:rFonts w:cs="Times New Roman"/>
          <w:szCs w:val="24"/>
        </w:rPr>
        <w:t xml:space="preserve"> : </w:t>
      </w:r>
    </w:p>
    <w:p w14:paraId="3DD22BA3" w14:textId="77777777" w:rsidR="003C2DE3" w:rsidRDefault="003C2DE3" w:rsidP="009656E9">
      <w:pPr>
        <w:tabs>
          <w:tab w:val="left" w:pos="1950"/>
        </w:tabs>
        <w:spacing w:line="276" w:lineRule="auto"/>
        <w:jc w:val="both"/>
        <w:rPr>
          <w:rFonts w:cs="Times New Roman"/>
          <w:szCs w:val="24"/>
          <w:lang w:val="en-GB"/>
        </w:rPr>
      </w:pPr>
      <w:r>
        <w:rPr>
          <w:rFonts w:cs="Times New Roman"/>
          <w:szCs w:val="24"/>
          <w:lang w:val="en-GB"/>
        </w:rPr>
        <w:t>« </w:t>
      </w:r>
      <w:r w:rsidRPr="009E28EF">
        <w:rPr>
          <w:rFonts w:cs="Times New Roman"/>
          <w:szCs w:val="24"/>
          <w:lang w:val="en-GB"/>
        </w:rPr>
        <w:t>Golf</w:t>
      </w:r>
      <w:r w:rsidRPr="009E28EF">
        <w:rPr>
          <w:rFonts w:cs="Times New Roman"/>
          <w:szCs w:val="24"/>
          <w:vertAlign w:val="subscript"/>
          <w:lang w:val="en-GB"/>
        </w:rPr>
        <w:t>A</w:t>
      </w:r>
      <w:r w:rsidRPr="009E28EF">
        <w:rPr>
          <w:rFonts w:cs="Times New Roman"/>
          <w:szCs w:val="24"/>
          <w:lang w:val="en-GB"/>
        </w:rPr>
        <w:t xml:space="preserve"> [became</w:t>
      </w:r>
      <w:r w:rsidRPr="009E28EF">
        <w:rPr>
          <w:rFonts w:cs="Times New Roman"/>
          <w:szCs w:val="24"/>
          <w:vertAlign w:val="subscript"/>
          <w:lang w:val="en-GB"/>
        </w:rPr>
        <w:t>E</w:t>
      </w:r>
      <w:r w:rsidRPr="009E28EF">
        <w:rPr>
          <w:rFonts w:cs="Times New Roman"/>
          <w:szCs w:val="24"/>
          <w:lang w:val="en-GB"/>
        </w:rPr>
        <w:t xml:space="preserve"> a</w:t>
      </w:r>
      <w:r w:rsidRPr="009E28EF">
        <w:rPr>
          <w:rFonts w:cs="Times New Roman"/>
          <w:szCs w:val="24"/>
          <w:vertAlign w:val="subscript"/>
          <w:lang w:val="en-GB"/>
        </w:rPr>
        <w:t>E</w:t>
      </w:r>
      <w:r w:rsidRPr="009E28EF">
        <w:rPr>
          <w:rFonts w:cs="Times New Roman"/>
          <w:szCs w:val="24"/>
          <w:lang w:val="en-GB"/>
        </w:rPr>
        <w:t xml:space="preserve"> passion</w:t>
      </w:r>
      <w:r w:rsidRPr="009E28EF">
        <w:rPr>
          <w:rFonts w:cs="Times New Roman"/>
          <w:szCs w:val="24"/>
          <w:vertAlign w:val="subscript"/>
          <w:lang w:val="en-GB"/>
        </w:rPr>
        <w:t>C</w:t>
      </w:r>
      <w:r w:rsidRPr="009E28EF">
        <w:rPr>
          <w:rFonts w:cs="Times New Roman"/>
          <w:szCs w:val="24"/>
          <w:lang w:val="en-GB"/>
        </w:rPr>
        <w:t xml:space="preserve"> ]</w:t>
      </w:r>
      <w:r w:rsidRPr="009E28EF">
        <w:rPr>
          <w:rFonts w:cs="Times New Roman"/>
          <w:szCs w:val="24"/>
          <w:vertAlign w:val="subscript"/>
          <w:lang w:val="en-GB"/>
        </w:rPr>
        <w:t>P</w:t>
      </w:r>
      <w:r w:rsidRPr="009E28EF">
        <w:rPr>
          <w:rFonts w:cs="Times New Roman"/>
          <w:szCs w:val="24"/>
          <w:lang w:val="en-GB"/>
        </w:rPr>
        <w:t xml:space="preserve"> [for</w:t>
      </w:r>
      <w:r w:rsidRPr="009E28EF">
        <w:rPr>
          <w:rFonts w:cs="Times New Roman"/>
          <w:szCs w:val="24"/>
          <w:vertAlign w:val="subscript"/>
          <w:lang w:val="en-GB"/>
        </w:rPr>
        <w:t>R</w:t>
      </w:r>
      <w:r w:rsidRPr="009E28EF">
        <w:rPr>
          <w:rFonts w:cs="Times New Roman"/>
          <w:szCs w:val="24"/>
          <w:lang w:val="en-GB"/>
        </w:rPr>
        <w:t xml:space="preserve"> his</w:t>
      </w:r>
      <w:r w:rsidRPr="009E28EF">
        <w:rPr>
          <w:rFonts w:cs="Times New Roman"/>
          <w:szCs w:val="24"/>
          <w:vertAlign w:val="subscript"/>
          <w:lang w:val="en-GB"/>
        </w:rPr>
        <w:t>E</w:t>
      </w:r>
      <w:r w:rsidRPr="009E28EF">
        <w:rPr>
          <w:rFonts w:cs="Times New Roman"/>
          <w:szCs w:val="24"/>
          <w:lang w:val="en-GB"/>
        </w:rPr>
        <w:t xml:space="preserve"> oldest</w:t>
      </w:r>
      <w:r w:rsidRPr="009E28EF">
        <w:rPr>
          <w:rFonts w:cs="Times New Roman"/>
          <w:szCs w:val="24"/>
          <w:vertAlign w:val="subscript"/>
          <w:lang w:val="en-GB"/>
        </w:rPr>
        <w:t>E</w:t>
      </w:r>
      <w:r w:rsidRPr="009E28EF">
        <w:rPr>
          <w:rFonts w:cs="Times New Roman"/>
          <w:szCs w:val="24"/>
          <w:lang w:val="en-GB"/>
        </w:rPr>
        <w:t xml:space="preserve"> daughter</w:t>
      </w:r>
      <w:r w:rsidRPr="009E28EF">
        <w:rPr>
          <w:rFonts w:cs="Times New Roman"/>
          <w:szCs w:val="24"/>
          <w:vertAlign w:val="subscript"/>
          <w:lang w:val="en-GB"/>
        </w:rPr>
        <w:t>C</w:t>
      </w:r>
      <w:r w:rsidRPr="009E28EF">
        <w:rPr>
          <w:rFonts w:cs="Times New Roman"/>
          <w:szCs w:val="24"/>
          <w:lang w:val="en-GB"/>
        </w:rPr>
        <w:t xml:space="preserve"> ]</w:t>
      </w:r>
      <w:r w:rsidRPr="009E28EF">
        <w:rPr>
          <w:rFonts w:cs="Times New Roman"/>
          <w:szCs w:val="24"/>
          <w:vertAlign w:val="subscript"/>
          <w:lang w:val="en-GB"/>
        </w:rPr>
        <w:t>A</w:t>
      </w:r>
      <w:r>
        <w:rPr>
          <w:rFonts w:cs="Times New Roman"/>
          <w:szCs w:val="24"/>
          <w:lang w:val="en-GB"/>
        </w:rPr>
        <w:t> »</w:t>
      </w:r>
    </w:p>
    <w:p w14:paraId="55A173E9" w14:textId="66F6B9F8" w:rsidR="00867F13" w:rsidRDefault="00300EEA" w:rsidP="009656E9">
      <w:pPr>
        <w:tabs>
          <w:tab w:val="left" w:pos="1950"/>
        </w:tabs>
        <w:spacing w:line="276" w:lineRule="auto"/>
        <w:jc w:val="both"/>
        <w:rPr>
          <w:rFonts w:cs="Times New Roman"/>
          <w:szCs w:val="24"/>
        </w:rPr>
      </w:pPr>
      <w:r w:rsidRPr="00300EEA">
        <w:rPr>
          <w:rFonts w:cs="Times New Roman"/>
          <w:szCs w:val="24"/>
          <w:u w:val="single"/>
        </w:rPr>
        <w:t>L</w:t>
      </w:r>
      <w:r>
        <w:rPr>
          <w:rFonts w:cs="Times New Roman"/>
          <w:szCs w:val="24"/>
          <w:u w:val="single"/>
        </w:rPr>
        <w:t>es scènes paral</w:t>
      </w:r>
      <w:r w:rsidR="00E31404">
        <w:rPr>
          <w:rFonts w:cs="Times New Roman"/>
          <w:szCs w:val="24"/>
          <w:u w:val="single"/>
        </w:rPr>
        <w:t>lèles (H)</w:t>
      </w:r>
      <w:r w:rsidR="00E31404">
        <w:rPr>
          <w:rFonts w:cs="Times New Roman"/>
          <w:szCs w:val="24"/>
        </w:rPr>
        <w:t xml:space="preserve"> </w:t>
      </w:r>
      <w:r w:rsidR="00E5485D">
        <w:rPr>
          <w:rFonts w:cs="Times New Roman"/>
          <w:szCs w:val="24"/>
        </w:rPr>
        <w:t xml:space="preserve">correspondent aux étiquettes qui délimitent les scènes </w:t>
      </w:r>
      <w:r w:rsidR="00C359F1">
        <w:rPr>
          <w:rFonts w:cs="Times New Roman"/>
          <w:szCs w:val="24"/>
        </w:rPr>
        <w:t xml:space="preserve">entre elles </w:t>
      </w:r>
      <w:r w:rsidR="009A559C">
        <w:rPr>
          <w:rFonts w:cs="Times New Roman"/>
          <w:szCs w:val="24"/>
        </w:rPr>
        <w:t>tout en montrant un lien entre celles-ci.</w:t>
      </w:r>
    </w:p>
    <w:p w14:paraId="5D6C2EF4" w14:textId="0C3996E7" w:rsidR="0097030A" w:rsidRPr="00943B45" w:rsidRDefault="009A559C" w:rsidP="009656E9">
      <w:pPr>
        <w:tabs>
          <w:tab w:val="left" w:pos="1950"/>
        </w:tabs>
        <w:spacing w:line="276" w:lineRule="auto"/>
        <w:jc w:val="both"/>
        <w:rPr>
          <w:rFonts w:cs="Times New Roman"/>
          <w:vertAlign w:val="subscript"/>
        </w:rPr>
      </w:pPr>
      <w:r w:rsidRPr="471569BE">
        <w:rPr>
          <w:rFonts w:cs="Times New Roman"/>
        </w:rPr>
        <w:t xml:space="preserve">Exemple : </w:t>
      </w:r>
      <w:r w:rsidR="00FF0001" w:rsidRPr="471569BE">
        <w:rPr>
          <w:rFonts w:cs="Times New Roman"/>
        </w:rPr>
        <w:t>[</w:t>
      </w:r>
      <w:r w:rsidR="0097030A" w:rsidRPr="471569BE">
        <w:rPr>
          <w:rFonts w:cs="Times New Roman"/>
        </w:rPr>
        <w:t>Baptiste</w:t>
      </w:r>
      <w:r w:rsidR="0097030A" w:rsidRPr="471569BE">
        <w:rPr>
          <w:rFonts w:cs="Times New Roman"/>
          <w:vertAlign w:val="subscript"/>
        </w:rPr>
        <w:t xml:space="preserve"> A</w:t>
      </w:r>
      <w:r w:rsidR="0097030A" w:rsidRPr="471569BE">
        <w:rPr>
          <w:rFonts w:cs="Times New Roman"/>
        </w:rPr>
        <w:t xml:space="preserve"> est</w:t>
      </w:r>
      <w:r w:rsidR="0097030A" w:rsidRPr="471569BE">
        <w:rPr>
          <w:rFonts w:cs="Times New Roman"/>
          <w:vertAlign w:val="subscript"/>
        </w:rPr>
        <w:t xml:space="preserve"> S</w:t>
      </w:r>
      <w:r w:rsidR="0097030A" w:rsidRPr="471569BE">
        <w:rPr>
          <w:rFonts w:cs="Times New Roman"/>
        </w:rPr>
        <w:t xml:space="preserve"> incroyable</w:t>
      </w:r>
      <w:r w:rsidR="009B5262" w:rsidRPr="471569BE">
        <w:rPr>
          <w:rFonts w:cs="Times New Roman"/>
        </w:rPr>
        <w:t>,</w:t>
      </w:r>
      <w:r w:rsidR="0097030A" w:rsidRPr="471569BE">
        <w:rPr>
          <w:rFonts w:cs="Times New Roman"/>
        </w:rPr>
        <w:t>]</w:t>
      </w:r>
      <w:r w:rsidR="000255A5" w:rsidRPr="471569BE">
        <w:rPr>
          <w:rFonts w:cs="Times New Roman"/>
          <w:vertAlign w:val="subscript"/>
        </w:rPr>
        <w:t xml:space="preserve"> </w:t>
      </w:r>
      <w:r w:rsidR="00BF66B7" w:rsidRPr="471569BE">
        <w:rPr>
          <w:rFonts w:cs="Times New Roman"/>
          <w:vertAlign w:val="subscript"/>
        </w:rPr>
        <w:t>H</w:t>
      </w:r>
      <w:r w:rsidR="009B5262" w:rsidRPr="471569BE">
        <w:rPr>
          <w:rFonts w:cs="Times New Roman"/>
        </w:rPr>
        <w:t xml:space="preserve"> [il</w:t>
      </w:r>
      <w:r w:rsidR="00604EEA" w:rsidRPr="471569BE">
        <w:rPr>
          <w:rFonts w:cs="Times New Roman"/>
        </w:rPr>
        <w:t xml:space="preserve"> </w:t>
      </w:r>
      <w:r w:rsidR="00AE0A77" w:rsidRPr="471569BE">
        <w:rPr>
          <w:rFonts w:cs="Times New Roman"/>
          <w:vertAlign w:val="subscript"/>
        </w:rPr>
        <w:t>A</w:t>
      </w:r>
      <w:r w:rsidR="009B5262" w:rsidRPr="471569BE">
        <w:rPr>
          <w:rFonts w:cs="Times New Roman"/>
        </w:rPr>
        <w:t xml:space="preserve"> a sauvé</w:t>
      </w:r>
      <w:r w:rsidR="00AE0A77" w:rsidRPr="471569BE">
        <w:rPr>
          <w:rFonts w:cs="Times New Roman"/>
        </w:rPr>
        <w:t xml:space="preserve"> </w:t>
      </w:r>
      <w:r w:rsidR="00AE0A77" w:rsidRPr="471569BE">
        <w:rPr>
          <w:rFonts w:cs="Times New Roman"/>
          <w:vertAlign w:val="subscript"/>
        </w:rPr>
        <w:t>P</w:t>
      </w:r>
      <w:r w:rsidR="009B5262" w:rsidRPr="471569BE">
        <w:rPr>
          <w:rFonts w:cs="Times New Roman"/>
        </w:rPr>
        <w:t xml:space="preserve"> une petite fille</w:t>
      </w:r>
      <w:r w:rsidR="00943B45" w:rsidRPr="471569BE">
        <w:rPr>
          <w:rFonts w:cs="Times New Roman"/>
        </w:rPr>
        <w:t>]</w:t>
      </w:r>
      <w:r w:rsidR="000255A5" w:rsidRPr="471569BE">
        <w:rPr>
          <w:rFonts w:cs="Times New Roman"/>
          <w:vertAlign w:val="subscript"/>
        </w:rPr>
        <w:t xml:space="preserve"> </w:t>
      </w:r>
      <w:r w:rsidR="00943B45" w:rsidRPr="471569BE">
        <w:rPr>
          <w:rFonts w:cs="Times New Roman"/>
          <w:vertAlign w:val="subscript"/>
        </w:rPr>
        <w:t>H</w:t>
      </w:r>
    </w:p>
    <w:p w14:paraId="71AACA31" w14:textId="522DEEB7" w:rsidR="008965E5" w:rsidRDefault="00A14BB6" w:rsidP="009656E9">
      <w:pPr>
        <w:tabs>
          <w:tab w:val="left" w:pos="1950"/>
        </w:tabs>
        <w:spacing w:line="276" w:lineRule="auto"/>
        <w:jc w:val="both"/>
        <w:rPr>
          <w:rFonts w:cs="Times New Roman"/>
          <w:szCs w:val="24"/>
        </w:rPr>
      </w:pPr>
      <w:r>
        <w:rPr>
          <w:rFonts w:cs="Times New Roman"/>
          <w:szCs w:val="24"/>
        </w:rPr>
        <w:t>Les deux scènes ont un lien fort ent</w:t>
      </w:r>
      <w:r w:rsidR="00262908">
        <w:rPr>
          <w:rFonts w:cs="Times New Roman"/>
          <w:szCs w:val="24"/>
        </w:rPr>
        <w:t>re elles</w:t>
      </w:r>
      <w:r w:rsidR="00445237">
        <w:rPr>
          <w:rFonts w:cs="Times New Roman"/>
          <w:szCs w:val="24"/>
        </w:rPr>
        <w:t>, elles ne peuvent être séparées comme le montre l’étiquette H</w:t>
      </w:r>
      <w:r w:rsidR="008965E5">
        <w:rPr>
          <w:rFonts w:cs="Times New Roman"/>
          <w:szCs w:val="24"/>
        </w:rPr>
        <w:t xml:space="preserve"> qui rend le lien sémantique plus explicite.</w:t>
      </w:r>
    </w:p>
    <w:p w14:paraId="31B9BB39" w14:textId="77777777" w:rsidR="00C8406B" w:rsidRDefault="00C8406B" w:rsidP="009656E9">
      <w:pPr>
        <w:tabs>
          <w:tab w:val="left" w:pos="1950"/>
        </w:tabs>
        <w:spacing w:line="276" w:lineRule="auto"/>
        <w:jc w:val="both"/>
        <w:rPr>
          <w:rFonts w:cs="Times New Roman"/>
          <w:szCs w:val="24"/>
        </w:rPr>
      </w:pPr>
    </w:p>
    <w:p w14:paraId="4E656ABD" w14:textId="6E929261" w:rsidR="00C8406B" w:rsidRPr="00E31404" w:rsidRDefault="00C8406B" w:rsidP="009656E9">
      <w:pPr>
        <w:tabs>
          <w:tab w:val="left" w:pos="1950"/>
        </w:tabs>
        <w:spacing w:line="276" w:lineRule="auto"/>
        <w:jc w:val="both"/>
        <w:rPr>
          <w:rFonts w:cs="Times New Roman"/>
        </w:rPr>
      </w:pPr>
      <w:r w:rsidRPr="471569BE">
        <w:rPr>
          <w:rFonts w:cs="Times New Roman"/>
        </w:rPr>
        <w:t>Un guide d’annotation plus complet est accessible depuis le dépôt GitHub</w:t>
      </w:r>
      <w:r w:rsidR="00856593" w:rsidRPr="471569BE">
        <w:rPr>
          <w:rFonts w:cs="Times New Roman"/>
        </w:rPr>
        <w:t xml:space="preserve"> d</w:t>
      </w:r>
      <w:r w:rsidR="00825255" w:rsidRPr="471569BE">
        <w:rPr>
          <w:rFonts w:cs="Times New Roman"/>
        </w:rPr>
        <w:t>’</w:t>
      </w:r>
      <w:r w:rsidR="00856593" w:rsidRPr="471569BE">
        <w:rPr>
          <w:rFonts w:cs="Times New Roman"/>
        </w:rPr>
        <w:t>UCCA, qui renvoie particulièrement à la vidéo pour apprendre à annoter avec le schéma UCCA pour l’anglais seulement</w:t>
      </w:r>
      <w:r w:rsidR="00856593" w:rsidRPr="471569BE">
        <w:rPr>
          <w:rStyle w:val="Appelnotedebasdep"/>
          <w:rFonts w:cs="Times New Roman"/>
        </w:rPr>
        <w:footnoteReference w:id="4"/>
      </w:r>
    </w:p>
    <w:p w14:paraId="34FC09EF" w14:textId="4B7D2B3B" w:rsidR="000F5731" w:rsidRDefault="00DF314E" w:rsidP="009656E9">
      <w:pPr>
        <w:spacing w:line="276" w:lineRule="auto"/>
        <w:jc w:val="both"/>
      </w:pPr>
      <w:r>
        <w:t xml:space="preserve">Plus de la moitié du corpus </w:t>
      </w:r>
      <w:r w:rsidR="00912FCB">
        <w:t>a été annoté avec l’outil d’annotation Glozz qui n’était pas l’outil le plus adapté pour l’annotation sémantique d’un texte avec le schéma UCCA</w:t>
      </w:r>
      <w:r w:rsidR="00C8594E">
        <w:t>. En effet, l’outil originel pour annoter avec le schéma</w:t>
      </w:r>
      <w:r w:rsidR="007738A1">
        <w:rPr>
          <w:rStyle w:val="Appelnotedebasdep"/>
        </w:rPr>
        <w:footnoteReference w:id="5"/>
      </w:r>
      <w:r w:rsidR="00963B94">
        <w:t xml:space="preserve"> n’est pas libre d’accès, </w:t>
      </w:r>
      <w:r w:rsidR="00E359DE">
        <w:t xml:space="preserve">nous avons pu obtenir </w:t>
      </w:r>
      <w:r w:rsidR="001F0910">
        <w:t xml:space="preserve">un accès très restreint qui permettait seulement de visualiser les annotations déjà réalisées par les chercheurs </w:t>
      </w:r>
      <w:r w:rsidR="006E292E">
        <w:t>—</w:t>
      </w:r>
      <w:r w:rsidR="001F0910">
        <w:t xml:space="preserve"> certainement en tant que démonstration </w:t>
      </w:r>
      <w:r w:rsidR="006E292E">
        <w:t>—</w:t>
      </w:r>
      <w:r w:rsidR="001F0910">
        <w:t xml:space="preserve"> </w:t>
      </w:r>
      <w:r w:rsidR="00E65F2E">
        <w:t>sans pouvoir les modifier ou annoter nos propres textes</w:t>
      </w:r>
      <w:r w:rsidR="00ED48B7">
        <w:t xml:space="preserve"> alors que la fonctionnalité était bien présente. Nous n’avions pas les droits pour accéder à cette fonctionnalité</w:t>
      </w:r>
      <w:r w:rsidR="00AF63C4">
        <w:t>.</w:t>
      </w:r>
      <w:r w:rsidR="005E2F46">
        <w:t xml:space="preserve"> Néanmoins, l’application </w:t>
      </w:r>
      <w:r w:rsidR="000D607C">
        <w:t>INCEpTION</w:t>
      </w:r>
      <w:r w:rsidR="000D607C">
        <w:rPr>
          <w:rStyle w:val="Appelnotedebasdep"/>
        </w:rPr>
        <w:footnoteReference w:id="6"/>
      </w:r>
      <w:r w:rsidR="000D607C">
        <w:t xml:space="preserve"> semble fonctionner sur les mêmes bases que l’application UCCA, </w:t>
      </w:r>
      <w:r w:rsidR="00386F16">
        <w:t>il faudrait seulement paramétrer l’application avec toutes les «</w:t>
      </w:r>
      <w:r w:rsidR="00103EF5">
        <w:t> </w:t>
      </w:r>
      <w:r w:rsidR="00386F16">
        <w:t>étiquettes</w:t>
      </w:r>
      <w:r w:rsidR="00103EF5">
        <w:t> </w:t>
      </w:r>
      <w:r w:rsidR="00386F16">
        <w:t>» du schéma UCCA, ce qui sera fait ultérieurement afin d’annoter l</w:t>
      </w:r>
      <w:r>
        <w:t>e restant du corpus.</w:t>
      </w:r>
    </w:p>
    <w:p w14:paraId="76292456" w14:textId="4A670707" w:rsidR="008965E5" w:rsidRDefault="00CF67AB" w:rsidP="009656E9">
      <w:pPr>
        <w:pStyle w:val="Paragraphedeliste"/>
        <w:numPr>
          <w:ilvl w:val="0"/>
          <w:numId w:val="8"/>
        </w:numPr>
        <w:spacing w:line="276" w:lineRule="auto"/>
        <w:jc w:val="both"/>
        <w:rPr>
          <w:b/>
          <w:bCs/>
        </w:rPr>
      </w:pPr>
      <w:r>
        <w:rPr>
          <w:b/>
          <w:bCs/>
        </w:rPr>
        <w:t>Configuration de l’outil INCEpTION</w:t>
      </w:r>
      <w:r w:rsidR="00EF31A4">
        <w:rPr>
          <w:b/>
          <w:bCs/>
        </w:rPr>
        <w:fldChar w:fldCharType="begin"/>
      </w:r>
      <w:r w:rsidR="00EF31A4">
        <w:rPr>
          <w:b/>
          <w:bCs/>
        </w:rPr>
        <w:instrText xml:space="preserve"> ADDIN ZOTERO_ITEM CSL_CITATION {"citationID":"73D1i0dO","properties":{"formattedCitation":" (Klie et al., 2018)","plainCitation":" (Klie et al., 2018)","noteIndex":0},"citationItems":[{"id":548,"uris":["http://zotero.org/users/local/qCrXjCmf/items/93TURLHD"],"itemData":{"id":548,"type":"article-journal","language":"en","page":"5","source":"Zotero","title":"The INCEpTION Platform: Machine-Assisted and Knowledge-Oriented Interactive Annotation","author":[{"family":"Klie","given":"Jan-Christoph"},{"family":"Bugert","given":"Michael"},{"family":"Boullosa","given":"Beto"},{"family":"Castilho","given":"Richard Eckart","non-dropping-particle":"de"},{"family":"Gurevych","given":"Iryna"}],"issued":{"date-parts":[["2018"]]}}}],"schema":"https://github.com/citation-style-language/schema/raw/master/csl-citation.json"} </w:instrText>
      </w:r>
      <w:r w:rsidR="00EF31A4">
        <w:rPr>
          <w:b/>
          <w:bCs/>
        </w:rPr>
        <w:fldChar w:fldCharType="separate"/>
      </w:r>
      <w:r w:rsidR="00EF31A4" w:rsidRPr="00EF31A4">
        <w:rPr>
          <w:rFonts w:cs="Times New Roman"/>
        </w:rPr>
        <w:t xml:space="preserve"> </w:t>
      </w:r>
      <w:r w:rsidR="00EF31A4" w:rsidRPr="00EF31A4">
        <w:rPr>
          <w:rFonts w:cs="Times New Roman"/>
          <w:b/>
          <w:bCs/>
        </w:rPr>
        <w:t>(Klie et al., 2018)</w:t>
      </w:r>
      <w:r w:rsidR="00EF31A4">
        <w:rPr>
          <w:b/>
          <w:bCs/>
        </w:rPr>
        <w:fldChar w:fldCharType="end"/>
      </w:r>
      <w:r w:rsidR="00EF31A4">
        <w:rPr>
          <w:b/>
          <w:bCs/>
        </w:rPr>
        <w:t xml:space="preserve"> </w:t>
      </w:r>
      <w:r>
        <w:rPr>
          <w:b/>
          <w:bCs/>
        </w:rPr>
        <w:t xml:space="preserve">pour l’annotation semi-automatique </w:t>
      </w:r>
    </w:p>
    <w:p w14:paraId="1E5713FC" w14:textId="31ADC04A" w:rsidR="00D14F9A" w:rsidRDefault="00D14F9A" w:rsidP="34C57B89">
      <w:pPr>
        <w:spacing w:line="276" w:lineRule="auto"/>
        <w:jc w:val="both"/>
      </w:pPr>
      <w:r>
        <w:t>INCEpTION est un outil d</w:t>
      </w:r>
      <w:r w:rsidR="00C241D7">
        <w:t>’</w:t>
      </w:r>
      <w:r>
        <w:t>annotation de texte puissant et flexible qui facilite l</w:t>
      </w:r>
      <w:r w:rsidR="00C241D7">
        <w:t>’</w:t>
      </w:r>
      <w:r>
        <w:t>annotation semi-automatique des données textuelles pour l</w:t>
      </w:r>
      <w:r w:rsidR="00C241D7">
        <w:t>’</w:t>
      </w:r>
      <w:r>
        <w:t>apprentissage automatique. Cet outil offre une interface conviviale permettant de charger et d</w:t>
      </w:r>
      <w:r w:rsidR="00C241D7">
        <w:t>’</w:t>
      </w:r>
      <w:r>
        <w:t>annoter facilement des données textuelles avec des entités nommées, des relations et d</w:t>
      </w:r>
      <w:r w:rsidR="00C241D7">
        <w:t>’</w:t>
      </w:r>
      <w:r>
        <w:t>autres attributs.</w:t>
      </w:r>
    </w:p>
    <w:p w14:paraId="7FA0EED1" w14:textId="69D1AB24" w:rsidR="00CF67AB" w:rsidRDefault="00D14F9A" w:rsidP="34C57B89">
      <w:pPr>
        <w:spacing w:line="276" w:lineRule="auto"/>
        <w:jc w:val="both"/>
      </w:pPr>
      <w:r>
        <w:t>L</w:t>
      </w:r>
      <w:r w:rsidR="00C241D7">
        <w:t>’</w:t>
      </w:r>
      <w:r>
        <w:t>une des fonctionnalités clés d</w:t>
      </w:r>
      <w:r w:rsidR="00C241D7">
        <w:t>’</w:t>
      </w:r>
      <w:r>
        <w:t>INCEpTION réside dans son approche semi-automatique. Des modèles d</w:t>
      </w:r>
      <w:r w:rsidR="00C241D7">
        <w:t>’</w:t>
      </w:r>
      <w:r>
        <w:t>apprentissage automatique préentrainés sont utilisés pour proposer des annotations suggérées, accélérant ainsi le processus d</w:t>
      </w:r>
      <w:r w:rsidR="00C241D7">
        <w:t>’</w:t>
      </w:r>
      <w:r>
        <w:t>annotation. Les annotations suggérées peuvent ensuite être révisées et corrigées pour améliorer leur qualité.</w:t>
      </w:r>
      <w:r w:rsidR="003465C6">
        <w:t xml:space="preserve"> </w:t>
      </w:r>
      <w:r>
        <w:t>Une fois l</w:t>
      </w:r>
      <w:r w:rsidR="00C241D7">
        <w:t>’</w:t>
      </w:r>
      <w:r>
        <w:t>annotation terminée, les annotations peuvent être exportées dans différents formats couramment utilisés, tels que CoNLL, BRAT, UIMA et GATE, pour être intégrées dans des pipelines de traitement du langage naturel et d</w:t>
      </w:r>
      <w:r w:rsidR="00C241D7">
        <w:t>’</w:t>
      </w:r>
      <w:r>
        <w:t>apprentissage automatique.</w:t>
      </w:r>
      <w:r w:rsidR="003465C6">
        <w:t xml:space="preserve"> </w:t>
      </w:r>
      <w:r>
        <w:t>INCEpTION permet de gagner du temps et d</w:t>
      </w:r>
      <w:r w:rsidR="00C241D7">
        <w:t>’</w:t>
      </w:r>
      <w:r>
        <w:t>optimiser le travail d</w:t>
      </w:r>
      <w:r w:rsidR="00C241D7">
        <w:t>’</w:t>
      </w:r>
      <w:r>
        <w:t>annotation. Cet outil performant simplifie le processus d</w:t>
      </w:r>
      <w:r w:rsidR="00C241D7">
        <w:t>’</w:t>
      </w:r>
      <w:r>
        <w:t>annotation de texte et maximise la productivité. Les tâches d</w:t>
      </w:r>
      <w:r w:rsidR="00C241D7">
        <w:t>’</w:t>
      </w:r>
      <w:r>
        <w:t>annotation ne sont plus un frein dans les projets d</w:t>
      </w:r>
      <w:r w:rsidR="00C241D7">
        <w:t>’</w:t>
      </w:r>
      <w:r>
        <w:t>apprentissage automatique.</w:t>
      </w:r>
    </w:p>
    <w:p w14:paraId="665B67ED" w14:textId="29FCC951" w:rsidR="00665160" w:rsidRDefault="00665160" w:rsidP="34C57B89">
      <w:pPr>
        <w:spacing w:line="276" w:lineRule="auto"/>
        <w:jc w:val="both"/>
      </w:pPr>
      <w:r>
        <w:t>Il est possible d</w:t>
      </w:r>
      <w:r w:rsidR="003A2449">
        <w:t xml:space="preserve">’utiliser l’outil soit en l’installant </w:t>
      </w:r>
      <w:r w:rsidR="00D87392">
        <w:t>localement</w:t>
      </w:r>
      <w:r w:rsidR="00DC286D">
        <w:rPr>
          <w:rStyle w:val="Appelnotedebasdep"/>
        </w:rPr>
        <w:footnoteReference w:id="7"/>
      </w:r>
      <w:r w:rsidR="00D87392">
        <w:t xml:space="preserve"> si JAVA est disponible sur le poste sur lequel il est installé </w:t>
      </w:r>
      <w:r w:rsidR="00D565AC">
        <w:t xml:space="preserve">(en exécutant la commande </w:t>
      </w:r>
      <w:r w:rsidR="00EA67E8">
        <w:t>`</w:t>
      </w:r>
      <w:r w:rsidR="00EA67E8" w:rsidRPr="00EA67E8">
        <w:t xml:space="preserve">java </w:t>
      </w:r>
      <w:r w:rsidR="006E292E">
        <w:t xml:space="preserve">— </w:t>
      </w:r>
      <w:r w:rsidR="00EA67E8" w:rsidRPr="00EA67E8">
        <w:t>jar inception-app-webapp-28.2-standalone.jar</w:t>
      </w:r>
      <w:r w:rsidR="00EA67E8">
        <w:t>`)</w:t>
      </w:r>
      <w:r w:rsidR="005B448C">
        <w:t xml:space="preserve"> soit </w:t>
      </w:r>
      <w:r w:rsidR="00AD7790">
        <w:t>en ligne</w:t>
      </w:r>
      <w:r w:rsidR="00237579">
        <w:rPr>
          <w:rStyle w:val="Appelnotedebasdep"/>
        </w:rPr>
        <w:footnoteReference w:id="8"/>
      </w:r>
      <w:r w:rsidR="00DC286D">
        <w:t>, sans rien installer.</w:t>
      </w:r>
    </w:p>
    <w:p w14:paraId="63F45435" w14:textId="77777777" w:rsidR="00856593" w:rsidRDefault="00856593" w:rsidP="34C57B89">
      <w:pPr>
        <w:spacing w:line="276" w:lineRule="auto"/>
        <w:jc w:val="both"/>
      </w:pPr>
    </w:p>
    <w:p w14:paraId="05FF3DE7" w14:textId="46E147A0" w:rsidR="00D17C35" w:rsidRDefault="00C056D2" w:rsidP="34C57B89">
      <w:pPr>
        <w:keepNext/>
        <w:spacing w:line="276" w:lineRule="auto"/>
        <w:jc w:val="both"/>
      </w:pPr>
      <w:r>
        <w:t xml:space="preserve">Après avoir installé l’outil et après avoir créé un nouveau projet, nous pouvons </w:t>
      </w:r>
      <w:r w:rsidR="00EF1437">
        <w:t>créer de nouveaux «</w:t>
      </w:r>
      <w:r w:rsidR="00103EF5">
        <w:t> </w:t>
      </w:r>
      <w:r w:rsidR="00EF1437">
        <w:t>tags</w:t>
      </w:r>
      <w:r w:rsidR="00103EF5">
        <w:t> </w:t>
      </w:r>
      <w:r w:rsidR="00EF1437">
        <w:t xml:space="preserve">» afin d’annoter </w:t>
      </w:r>
      <w:r w:rsidR="0088123A">
        <w:t xml:space="preserve">le texte avec </w:t>
      </w:r>
      <w:r w:rsidR="00CF5D52">
        <w:t>des étiquettes personnalisées (ici, venant du schéma</w:t>
      </w:r>
      <w:r w:rsidR="00AF64AE">
        <w:t xml:space="preserve"> </w:t>
      </w:r>
      <w:r w:rsidR="00CF5D52">
        <w:t xml:space="preserve">UCCA) : </w:t>
      </w:r>
      <w:r>
        <w:rPr>
          <w:noProof/>
        </w:rPr>
        <w:drawing>
          <wp:inline distT="0" distB="0" distL="0" distR="0" wp14:anchorId="4EB4C2A1" wp14:editId="6FC50B8E">
            <wp:extent cx="5460463" cy="2352174"/>
            <wp:effectExtent l="0" t="0" r="6985" b="0"/>
            <wp:docPr id="368324072" name="Image 368324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460463" cy="2352174"/>
                    </a:xfrm>
                    <a:prstGeom prst="rect">
                      <a:avLst/>
                    </a:prstGeom>
                  </pic:spPr>
                </pic:pic>
              </a:graphicData>
            </a:graphic>
          </wp:inline>
        </w:drawing>
      </w:r>
    </w:p>
    <w:p w14:paraId="404D3310" w14:textId="20637E2F" w:rsidR="00C056D2" w:rsidRDefault="00D17C35" w:rsidP="009656E9">
      <w:pPr>
        <w:pStyle w:val="Lgende"/>
        <w:ind w:left="2124" w:firstLine="708"/>
        <w:jc w:val="both"/>
      </w:pPr>
      <w:r>
        <w:t>Exemple de création d</w:t>
      </w:r>
      <w:r w:rsidR="00C241D7">
        <w:t>’</w:t>
      </w:r>
      <w:r>
        <w:t>étiquettes avec l’outil INCEpTION</w:t>
      </w:r>
    </w:p>
    <w:p w14:paraId="26055436" w14:textId="3FE90E5E" w:rsidR="001650B8" w:rsidRDefault="004F1EE7" w:rsidP="009656E9">
      <w:pPr>
        <w:spacing w:line="276" w:lineRule="auto"/>
        <w:jc w:val="both"/>
      </w:pPr>
      <w:r>
        <w:t>Après avoir cré</w:t>
      </w:r>
      <w:r w:rsidR="00945BD1">
        <w:t>é de nouveaux tags pour correspondre au schéma</w:t>
      </w:r>
      <w:r w:rsidR="00870077">
        <w:t xml:space="preserve"> (tags que nous associerons à une «</w:t>
      </w:r>
      <w:r w:rsidR="00103EF5">
        <w:t> </w:t>
      </w:r>
      <w:r w:rsidR="00870077">
        <w:t>layer</w:t>
      </w:r>
      <w:r w:rsidR="00103EF5">
        <w:t> </w:t>
      </w:r>
      <w:r w:rsidR="00870077">
        <w:t>» nommé avec le même nom que dans le schéma)</w:t>
      </w:r>
      <w:r w:rsidR="00945BD1">
        <w:t xml:space="preserve">, nous </w:t>
      </w:r>
      <w:r w:rsidR="00870077">
        <w:t>pourrons</w:t>
      </w:r>
      <w:r w:rsidR="00945BD1">
        <w:t xml:space="preserve"> ainsi commencer l’annotation semi-automatique (c’est-à-dire que le logiciel suggère seulement des annotations possibles)</w:t>
      </w:r>
      <w:r w:rsidR="00AA7F21">
        <w:t xml:space="preserve"> des différents textes du corpus.</w:t>
      </w:r>
      <w:r w:rsidR="00963978">
        <w:t xml:space="preserve"> </w:t>
      </w:r>
    </w:p>
    <w:p w14:paraId="162E6528" w14:textId="10DAD92B" w:rsidR="005A38BE" w:rsidRDefault="00B37422" w:rsidP="009656E9">
      <w:pPr>
        <w:keepNext/>
        <w:spacing w:line="276" w:lineRule="auto"/>
        <w:jc w:val="both"/>
      </w:pPr>
      <w:r>
        <w:rPr>
          <w:noProof/>
        </w:rPr>
        <mc:AlternateContent>
          <mc:Choice Requires="wpi">
            <w:drawing>
              <wp:anchor distT="0" distB="0" distL="114300" distR="114300" simplePos="0" relativeHeight="251658263" behindDoc="0" locked="0" layoutInCell="1" allowOverlap="1" wp14:anchorId="36C9F0F5" wp14:editId="1DD5C8F7">
                <wp:simplePos x="0" y="0"/>
                <wp:positionH relativeFrom="column">
                  <wp:posOffset>1508905</wp:posOffset>
                </wp:positionH>
                <wp:positionV relativeFrom="paragraph">
                  <wp:posOffset>494743</wp:posOffset>
                </wp:positionV>
                <wp:extent cx="95400" cy="18000"/>
                <wp:effectExtent l="38100" t="38100" r="57150" b="58420"/>
                <wp:wrapNone/>
                <wp:docPr id="397844977" name="Encre 3"/>
                <wp:cNvGraphicFramePr/>
                <a:graphic xmlns:a="http://schemas.openxmlformats.org/drawingml/2006/main">
                  <a:graphicData uri="http://schemas.microsoft.com/office/word/2010/wordprocessingInk">
                    <w14:contentPart bwMode="auto" r:id="rId66">
                      <w14:nvContentPartPr>
                        <w14:cNvContentPartPr/>
                      </w14:nvContentPartPr>
                      <w14:xfrm>
                        <a:off x="0" y="0"/>
                        <a:ext cx="95400" cy="18000"/>
                      </w14:xfrm>
                    </w14:contentPart>
                  </a:graphicData>
                </a:graphic>
              </wp:anchor>
            </w:drawing>
          </mc:Choice>
          <mc:Fallback>
            <w:pict>
              <v:shapetype w14:anchorId="7D189DF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3" o:spid="_x0000_s1026" type="#_x0000_t75" style="position:absolute;margin-left:118.1pt;margin-top:38.25pt;width:8.9pt;height:2.8pt;z-index:25167259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">
                <v:imagedata r:id="rId67" o:title=""/>
              </v:shape>
            </w:pict>
          </mc:Fallback>
        </mc:AlternateContent>
      </w:r>
      <w:r w:rsidR="005A38BE" w:rsidRPr="005A38BE">
        <w:rPr>
          <w:noProof/>
        </w:rPr>
        <w:drawing>
          <wp:inline distT="0" distB="0" distL="0" distR="0" wp14:anchorId="168B6090" wp14:editId="44B32C0D">
            <wp:extent cx="5760720" cy="3161030"/>
            <wp:effectExtent l="0" t="0" r="0" b="1270"/>
            <wp:docPr id="123799182" name="Image 123799182"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99182" name="Image 1" descr="Une image contenant texte, capture d’écran, logiciel, Icône d’ordinateur&#10;&#10;Description générée automatiquement"/>
                    <pic:cNvPicPr/>
                  </pic:nvPicPr>
                  <pic:blipFill>
                    <a:blip r:embed="rId68"/>
                    <a:stretch>
                      <a:fillRect/>
                    </a:stretch>
                  </pic:blipFill>
                  <pic:spPr>
                    <a:xfrm>
                      <a:off x="0" y="0"/>
                      <a:ext cx="5760720" cy="3161030"/>
                    </a:xfrm>
                    <a:prstGeom prst="rect">
                      <a:avLst/>
                    </a:prstGeom>
                  </pic:spPr>
                </pic:pic>
              </a:graphicData>
            </a:graphic>
          </wp:inline>
        </w:drawing>
      </w:r>
    </w:p>
    <w:p w14:paraId="19E68E8B" w14:textId="54F439C3" w:rsidR="00870077" w:rsidRDefault="005A38BE" w:rsidP="009656E9">
      <w:pPr>
        <w:pStyle w:val="Lgende"/>
        <w:jc w:val="both"/>
      </w:pPr>
      <w:r>
        <w:t>Exemple d’annotation avec une couche nommée «</w:t>
      </w:r>
      <w:r w:rsidR="00103EF5">
        <w:t> </w:t>
      </w:r>
      <w:r>
        <w:t>Scene Elements</w:t>
      </w:r>
      <w:r w:rsidR="00103EF5">
        <w:t> </w:t>
      </w:r>
      <w:r>
        <w:t>» qui regroupe les étiquettes P</w:t>
      </w:r>
      <w:r w:rsidR="00103EF5">
        <w:t> </w:t>
      </w:r>
      <w:r>
        <w:t>; S</w:t>
      </w:r>
      <w:r w:rsidR="00103EF5">
        <w:t> </w:t>
      </w:r>
      <w:r>
        <w:t>; A</w:t>
      </w:r>
      <w:r w:rsidR="00103EF5">
        <w:t> </w:t>
      </w:r>
      <w:r>
        <w:t>; D</w:t>
      </w:r>
    </w:p>
    <w:p w14:paraId="00EB7A0C" w14:textId="7A328EB7" w:rsidR="005A38BE" w:rsidRDefault="005A38BE" w:rsidP="009656E9">
      <w:pPr>
        <w:jc w:val="both"/>
      </w:pPr>
      <w:r>
        <w:t xml:space="preserve">Une fois que </w:t>
      </w:r>
      <w:r w:rsidR="00A47C99">
        <w:t xml:space="preserve">l’annotation est effectuée pour l’ensemble des textes, il ne reste plus qu’à exporter </w:t>
      </w:r>
      <w:r w:rsidR="471569BE">
        <w:t>chaque document</w:t>
      </w:r>
      <w:r w:rsidR="00A47C99">
        <w:t xml:space="preserve"> avec </w:t>
      </w:r>
      <w:r w:rsidR="00E76465">
        <w:t>le bouton «</w:t>
      </w:r>
      <w:r w:rsidR="00103EF5">
        <w:t> </w:t>
      </w:r>
      <w:r w:rsidR="00E76465">
        <w:t>export document</w:t>
      </w:r>
      <w:r w:rsidR="00103EF5">
        <w:t> </w:t>
      </w:r>
      <w:r w:rsidR="00E76465">
        <w:t>» souligné en rouge dans la capture d’écran.</w:t>
      </w:r>
    </w:p>
    <w:p w14:paraId="2A280736" w14:textId="77777777" w:rsidR="00B37422" w:rsidRDefault="00B37422" w:rsidP="009656E9">
      <w:pPr>
        <w:jc w:val="both"/>
      </w:pPr>
    </w:p>
    <w:p w14:paraId="6BD394CA" w14:textId="77777777" w:rsidR="00B37422" w:rsidRPr="005A38BE" w:rsidRDefault="00B37422" w:rsidP="009656E9">
      <w:pPr>
        <w:jc w:val="both"/>
      </w:pPr>
    </w:p>
    <w:p w14:paraId="32584B12" w14:textId="6974C2D5" w:rsidR="00963978" w:rsidRPr="004A04B0" w:rsidRDefault="00963978" w:rsidP="009656E9">
      <w:pPr>
        <w:spacing w:line="276" w:lineRule="auto"/>
        <w:jc w:val="both"/>
      </w:pPr>
    </w:p>
    <w:p w14:paraId="4C5A3618" w14:textId="5B9576F9" w:rsidR="00FE69BE" w:rsidRDefault="00FE69BE" w:rsidP="009656E9">
      <w:pPr>
        <w:spacing w:line="276" w:lineRule="auto"/>
        <w:jc w:val="both"/>
      </w:pPr>
      <w:r w:rsidRPr="00FE69BE">
        <w:t>Maintenant que no</w:t>
      </w:r>
      <w:r>
        <w:t xml:space="preserve">us avons vu </w:t>
      </w:r>
      <w:r w:rsidR="00B413A3">
        <w:t xml:space="preserve">comment </w:t>
      </w:r>
      <w:r w:rsidR="00196623">
        <w:t xml:space="preserve">l’annotation manuelle a été appliquée sur les textes du corpus, nous pouvons voir quelques exemples concrets d’annotations manuelles et automatiques afin </w:t>
      </w:r>
      <w:r w:rsidR="00ED4608">
        <w:t>de les comparer et éventuellement constater les différences entre mon annotation et celle des différents modèles Bi-LSTM.</w:t>
      </w:r>
    </w:p>
    <w:p w14:paraId="4DE94020" w14:textId="77777777" w:rsidR="00F73AB1" w:rsidRDefault="00F73AB1" w:rsidP="009656E9">
      <w:pPr>
        <w:spacing w:line="276" w:lineRule="auto"/>
        <w:jc w:val="both"/>
      </w:pPr>
    </w:p>
    <w:p w14:paraId="4DB5773D" w14:textId="370A6D9D" w:rsidR="008820E4" w:rsidRDefault="008820E4" w:rsidP="009656E9">
      <w:pPr>
        <w:pStyle w:val="Titre2"/>
        <w:jc w:val="both"/>
      </w:pPr>
      <w:bookmarkStart w:id="86" w:name="_Toc139238673"/>
      <w:r>
        <w:t>VIII.2.3</w:t>
      </w:r>
      <w:r w:rsidR="007C3DBC">
        <w:t xml:space="preserve"> </w:t>
      </w:r>
      <w:r>
        <w:t>Annotation du corpus automatique : utilisation de TUPA</w:t>
      </w:r>
      <w:bookmarkEnd w:id="86"/>
    </w:p>
    <w:p w14:paraId="4ED7AFC2" w14:textId="77777777" w:rsidR="008820E4" w:rsidRDefault="008820E4" w:rsidP="009656E9">
      <w:pPr>
        <w:jc w:val="both"/>
      </w:pPr>
    </w:p>
    <w:p w14:paraId="7DBFA7E4" w14:textId="04967C67" w:rsidR="008820E4" w:rsidRDefault="008820E4" w:rsidP="009656E9">
      <w:pPr>
        <w:jc w:val="both"/>
      </w:pPr>
      <w:r>
        <w:t xml:space="preserve">Dans cette partie, nous allons montrer les étapes nécessaires pour annoter automatiquement avec le </w:t>
      </w:r>
      <w:r w:rsidR="00952AAE">
        <w:t xml:space="preserve">modèle français de l’outil TUPA </w:t>
      </w:r>
      <w:r w:rsidR="00820C8F">
        <w:fldChar w:fldCharType="begin"/>
      </w:r>
      <w:r w:rsidR="00820C8F">
        <w:instrText xml:space="preserve"> ADDIN ZOTERO_ITEM CSL_CITATION {"citationID":"4wznFsJh","properties":{"formattedCitation":" (Hershcovich, Abend, et Rappoport, 2018)","plainCitation":" (Hershcovich, Abend, et Rappoport, 2018)","noteIndex":0},"citationItems":[{"id":471,"uris":["http://zotero.org/users/local/qCrXjCmf/items/LZ9ZKEIW"],"itemData":{"id":471,"type":"paper-conference","abstract":"The ability to consolidate information of different types is at the core of intelligence, and has tremendous practical value in allowing learning for one task to benefit from generalizations learned for others. In this paper we tackle the challenging task of improving semantic parsing performance, taking UCCA parsing as a test case, and AMR, SDP and Universal Dependencies (UD) parsing as auxiliary tasks. We experiment on three languages, using a uniform transition-based system and learning architecture for all parsing tasks. Despite notable conceptual, formal and domain differences, we show that multitask learning significantly improves UCCA parsing in both in-domain and out-of-domain settings.","container-title":"Proceedings of the 56th Annual Meeting of the Association for Computational Linguistics (Volume 1: Long Papers)","DOI":"10.18653/v1/P18-1035","event-place":"Melbourne, Australia","event-title":"ACL 2018","page":"373–385","publisher":"Association for Computational Linguistics","publisher-place":"Melbourne, Australia","source":"ACLWeb","title":"Multitask Parsing Across Semantic Representations","URL":"https://aclanthology.org/P18-1035","author":[{"family":"Hershcovich","given":"Daniel"},{"family":"Abend","given":"Omri"},{"family":"Rappoport","given":"Ari"}],"accessed":{"date-parts":[["2022",9,16]]},"issued":{"date-parts":[["2018",7]]}}}],"schema":"https://github.com/citation-style-language/schema/raw/master/csl-citation.json"} </w:instrText>
      </w:r>
      <w:r w:rsidR="00820C8F">
        <w:fldChar w:fldCharType="separate"/>
      </w:r>
      <w:r w:rsidR="00820C8F" w:rsidRPr="00820C8F">
        <w:rPr>
          <w:rFonts w:cs="Times New Roman"/>
        </w:rPr>
        <w:t xml:space="preserve"> (Hershcovich, Abend, et Rappoport, 2018)</w:t>
      </w:r>
      <w:r w:rsidR="00820C8F">
        <w:fldChar w:fldCharType="end"/>
      </w:r>
      <w:r w:rsidR="00820C8F">
        <w:t>.</w:t>
      </w:r>
    </w:p>
    <w:p w14:paraId="6F5CC96D" w14:textId="38A588D2" w:rsidR="00EE6814" w:rsidRDefault="00820C8F" w:rsidP="009656E9">
      <w:pPr>
        <w:jc w:val="both"/>
      </w:pPr>
      <w:r>
        <w:t>La première étape, la plus évidente, est celle d’installer TUPA, mais l</w:t>
      </w:r>
      <w:r w:rsidR="00EE6814">
        <w:t>’environnement qui vous est fourni vous évite tous les conflits de version et permet de passer directement à l’annotation.</w:t>
      </w:r>
      <w:r w:rsidR="00726C06">
        <w:t xml:space="preserve"> Il vous faut donc installer l’environnement et l’activer, comme décrit dans la partie </w:t>
      </w:r>
      <w:r w:rsidR="00F6568C">
        <w:fldChar w:fldCharType="begin"/>
      </w:r>
      <w:r w:rsidR="00F6568C">
        <w:instrText xml:space="preserve"> REF _Ref139211922 \h </w:instrText>
      </w:r>
      <w:r w:rsidR="009656E9">
        <w:instrText xml:space="preserve"> \* MERGEFORMAT </w:instrText>
      </w:r>
      <w:r w:rsidR="00F6568C">
        <w:fldChar w:fldCharType="separate"/>
      </w:r>
      <w:r w:rsidR="00546682">
        <w:t>I</w:t>
      </w:r>
      <w:r w:rsidR="00546682" w:rsidRPr="00544968">
        <w:t>X</w:t>
      </w:r>
      <w:r w:rsidR="00546682">
        <w:t>.2 </w:t>
      </w:r>
      <w:r w:rsidR="00546682" w:rsidRPr="00544968">
        <w:t>: Création de l’outil</w:t>
      </w:r>
      <w:r w:rsidR="00F6568C">
        <w:fldChar w:fldCharType="end"/>
      </w:r>
      <w:r w:rsidR="00F6568C">
        <w:t xml:space="preserve"> (p</w:t>
      </w:r>
      <w:r w:rsidR="00376625">
        <w:t>.</w:t>
      </w:r>
      <w:r w:rsidR="000A0366">
        <w:t> </w:t>
      </w:r>
      <w:r w:rsidR="00F6568C">
        <w:fldChar w:fldCharType="begin"/>
      </w:r>
      <w:r w:rsidR="00F6568C">
        <w:instrText xml:space="preserve"> PAGEREF _Ref139211922 \h </w:instrText>
      </w:r>
      <w:r w:rsidR="00F6568C">
        <w:fldChar w:fldCharType="separate"/>
      </w:r>
      <w:r w:rsidR="00546682">
        <w:rPr>
          <w:noProof/>
        </w:rPr>
        <w:t>57</w:t>
      </w:r>
      <w:r w:rsidR="00F6568C">
        <w:fldChar w:fldCharType="end"/>
      </w:r>
      <w:r w:rsidR="00F6568C">
        <w:t>)</w:t>
      </w:r>
    </w:p>
    <w:p w14:paraId="57A88A10" w14:textId="0F10537D" w:rsidR="00820C8F" w:rsidRDefault="00CD08DB" w:rsidP="009656E9">
      <w:pPr>
        <w:jc w:val="both"/>
      </w:pPr>
      <w:r>
        <w:t xml:space="preserve">La deuxième étape est de se placer dans </w:t>
      </w:r>
      <w:r w:rsidR="00AF64AE">
        <w:t xml:space="preserve">le </w:t>
      </w:r>
      <w:r>
        <w:t xml:space="preserve">dossier contenant à la fois le </w:t>
      </w:r>
      <w:r w:rsidR="00376625">
        <w:t>modèle</w:t>
      </w:r>
      <w:r>
        <w:t xml:space="preserve"> français de TUPA et </w:t>
      </w:r>
      <w:r w:rsidR="00847392">
        <w:t>le corpus à annoter.</w:t>
      </w:r>
      <w:r w:rsidR="00820C8F">
        <w:t xml:space="preserve"> </w:t>
      </w:r>
      <w:r w:rsidR="00C31119">
        <w:t>x</w:t>
      </w:r>
    </w:p>
    <w:p w14:paraId="380287AC" w14:textId="4E3E07B7" w:rsidR="00DD5EB4" w:rsidRDefault="00DD5EB4" w:rsidP="009656E9">
      <w:pPr>
        <w:jc w:val="both"/>
      </w:pPr>
      <w:r>
        <w:t xml:space="preserve">Ensuite, il vous suffit d’exécuter la commande suivante si vous utilisez TUPA directement : </w:t>
      </w:r>
    </w:p>
    <w:p w14:paraId="11C63743" w14:textId="08951C0E" w:rsidR="00CB65BE" w:rsidRDefault="00CB65BE" w:rsidP="009656E9">
      <w:pPr>
        <w:jc w:val="both"/>
        <w:rPr>
          <w:lang w:val="en-GB"/>
        </w:rPr>
      </w:pPr>
      <w:r>
        <w:rPr>
          <w:lang w:val="en-GB"/>
        </w:rPr>
        <w:t>`</w:t>
      </w:r>
      <w:r w:rsidRPr="00CB65BE">
        <w:rPr>
          <w:lang w:val="en-GB"/>
        </w:rPr>
        <w:t xml:space="preserve">python </w:t>
      </w:r>
      <w:r w:rsidR="006E292E">
        <w:rPr>
          <w:lang w:val="en-GB"/>
        </w:rPr>
        <w:t xml:space="preserve">— </w:t>
      </w:r>
      <w:r w:rsidRPr="00CB65BE">
        <w:rPr>
          <w:lang w:val="en-GB"/>
        </w:rPr>
        <w:t xml:space="preserve">m tupa corpus_Alector/* </w:t>
      </w:r>
      <w:r w:rsidR="006E292E">
        <w:rPr>
          <w:lang w:val="en-GB"/>
        </w:rPr>
        <w:t xml:space="preserve">— </w:t>
      </w:r>
      <w:r w:rsidRPr="00CB65BE">
        <w:rPr>
          <w:lang w:val="en-GB"/>
        </w:rPr>
        <w:t>m models/ucca-bilstm-fr --lang fr</w:t>
      </w:r>
      <w:r>
        <w:rPr>
          <w:lang w:val="en-GB"/>
        </w:rPr>
        <w:t xml:space="preserve">` </w:t>
      </w:r>
    </w:p>
    <w:p w14:paraId="1A051B11" w14:textId="77777777" w:rsidR="00CB65BE" w:rsidRPr="00CB65BE" w:rsidRDefault="00CB65BE" w:rsidP="009656E9">
      <w:pPr>
        <w:jc w:val="both"/>
        <w:rPr>
          <w:lang w:val="en-GB"/>
        </w:rPr>
      </w:pPr>
    </w:p>
    <w:p w14:paraId="7FB0F2F5" w14:textId="77777777" w:rsidR="005411DB" w:rsidRPr="00CB65BE" w:rsidRDefault="005411DB" w:rsidP="009656E9">
      <w:pPr>
        <w:jc w:val="both"/>
        <w:rPr>
          <w:lang w:val="en-GB"/>
        </w:rPr>
      </w:pPr>
    </w:p>
    <w:p w14:paraId="37D7C40D" w14:textId="18E17D9F" w:rsidR="00FE7A02" w:rsidRDefault="001040D7" w:rsidP="009656E9">
      <w:pPr>
        <w:pStyle w:val="Titre2"/>
        <w:spacing w:line="276" w:lineRule="auto"/>
        <w:jc w:val="both"/>
      </w:pPr>
      <w:bookmarkStart w:id="87" w:name="_Toc139238674"/>
      <w:r w:rsidRPr="001040D7">
        <w:t>VIII.2.</w:t>
      </w:r>
      <w:r w:rsidR="008820E4">
        <w:t>4</w:t>
      </w:r>
      <w:r w:rsidR="0087007C">
        <w:t xml:space="preserve"> </w:t>
      </w:r>
      <w:r w:rsidRPr="001040D7">
        <w:t>Annotation du corpus</w:t>
      </w:r>
      <w:r w:rsidR="0027518C">
        <w:t> </w:t>
      </w:r>
      <w:r w:rsidRPr="001040D7">
        <w:t>: c</w:t>
      </w:r>
      <w:r>
        <w:t>omparaison des annotations manuelles et automatiques</w:t>
      </w:r>
      <w:bookmarkEnd w:id="87"/>
    </w:p>
    <w:p w14:paraId="141F1C0B" w14:textId="77777777" w:rsidR="001040D7" w:rsidRPr="001040D7" w:rsidRDefault="001040D7" w:rsidP="009656E9">
      <w:pPr>
        <w:spacing w:line="276" w:lineRule="auto"/>
        <w:jc w:val="both"/>
      </w:pPr>
    </w:p>
    <w:p w14:paraId="008E7582" w14:textId="51F9727B" w:rsidR="00FE7A02" w:rsidRDefault="00167974" w:rsidP="009656E9">
      <w:pPr>
        <w:spacing w:line="276" w:lineRule="auto"/>
        <w:jc w:val="both"/>
      </w:pPr>
      <w:r w:rsidRPr="00167974">
        <w:t xml:space="preserve">Pour </w:t>
      </w:r>
      <w:r w:rsidR="00006202">
        <w:t>nous</w:t>
      </w:r>
      <w:r w:rsidRPr="00167974">
        <w:t xml:space="preserve"> rendre compte d</w:t>
      </w:r>
      <w:r>
        <w:t xml:space="preserve">es différences d’annotation entre les différents </w:t>
      </w:r>
      <w:r w:rsidR="000355E1">
        <w:t>modèles</w:t>
      </w:r>
      <w:r>
        <w:t xml:space="preserve"> proposés par TUPA, nous avons décidé </w:t>
      </w:r>
      <w:r w:rsidR="00AB17A6">
        <w:t>de prendre une phrase simple en français</w:t>
      </w:r>
      <w:r w:rsidR="00B172D3">
        <w:t xml:space="preserve"> et de la faire annoter par chacun des modèles présents jusqu’à lors : </w:t>
      </w:r>
      <w:r w:rsidR="00233316" w:rsidRPr="0087007C">
        <w:t>Bertm</w:t>
      </w:r>
      <w:r w:rsidR="00103EF5">
        <w:t> </w:t>
      </w:r>
      <w:r w:rsidR="00B172D3">
        <w:t>; TUPA</w:t>
      </w:r>
      <w:r w:rsidR="00B172D3">
        <w:rPr>
          <w:vertAlign w:val="subscript"/>
        </w:rPr>
        <w:t>Bi-LSTM</w:t>
      </w:r>
      <w:r w:rsidR="00B172D3">
        <w:t xml:space="preserve"> </w:t>
      </w:r>
      <w:r w:rsidR="00566937">
        <w:t>pour le français et TUPA</w:t>
      </w:r>
      <w:r w:rsidR="00566937">
        <w:rPr>
          <w:vertAlign w:val="subscript"/>
        </w:rPr>
        <w:t>Bi-LSTM</w:t>
      </w:r>
      <w:r w:rsidR="00566937">
        <w:t xml:space="preserve"> pour l’anglais.</w:t>
      </w:r>
    </w:p>
    <w:p w14:paraId="5555FA78" w14:textId="3B9A8314" w:rsidR="00566937" w:rsidRDefault="00566937" w:rsidP="009656E9">
      <w:pPr>
        <w:spacing w:line="276" w:lineRule="auto"/>
        <w:jc w:val="both"/>
      </w:pPr>
      <w:r>
        <w:t xml:space="preserve">La phrase que nous allons étudier est la suivante : </w:t>
      </w:r>
    </w:p>
    <w:p w14:paraId="255C9A1D" w14:textId="47EC6A9B" w:rsidR="007931AD" w:rsidRDefault="007931AD" w:rsidP="009656E9">
      <w:pPr>
        <w:spacing w:line="276" w:lineRule="auto"/>
        <w:jc w:val="both"/>
      </w:pPr>
      <w:r>
        <w:t>«</w:t>
      </w:r>
      <w:r w:rsidR="00103EF5">
        <w:t> </w:t>
      </w:r>
      <w:r>
        <w:t>La mort de John est un drame.</w:t>
      </w:r>
      <w:r w:rsidR="00103EF5">
        <w:t> </w:t>
      </w:r>
      <w:r>
        <w:t xml:space="preserve">» </w:t>
      </w:r>
    </w:p>
    <w:p w14:paraId="0AF1FA74" w14:textId="0A22EDB3" w:rsidR="005B4B2F" w:rsidRDefault="007931AD" w:rsidP="009656E9">
      <w:pPr>
        <w:spacing w:line="276" w:lineRule="auto"/>
        <w:jc w:val="both"/>
        <w:rPr>
          <w:b/>
          <w:bCs/>
        </w:rPr>
      </w:pPr>
      <w:r>
        <w:t>C’est une phrase simple qui ne contient qu’un verbe</w:t>
      </w:r>
      <w:r w:rsidR="004763C0">
        <w:t xml:space="preserve"> et qui est centrée autour d’un évènement centre «</w:t>
      </w:r>
      <w:r w:rsidR="00103EF5">
        <w:t> </w:t>
      </w:r>
      <w:r w:rsidR="004763C0">
        <w:t>la mort de John</w:t>
      </w:r>
      <w:r w:rsidR="00103EF5">
        <w:t> </w:t>
      </w:r>
      <w:r w:rsidR="004763C0">
        <w:t xml:space="preserve">». Ainsi, nous </w:t>
      </w:r>
      <w:r w:rsidR="00CF5F3A">
        <w:t xml:space="preserve">avons quelques attentes </w:t>
      </w:r>
      <w:r w:rsidR="002A4499">
        <w:t>quant à l’annotation de cette phrase.</w:t>
      </w:r>
      <w:r w:rsidR="0032593B">
        <w:t xml:space="preserve"> La mort est </w:t>
      </w:r>
      <w:r w:rsidR="000B5CF8">
        <w:t>vraisemblablement le centre sémantique de la phrase. Cette scène pourra être annoté</w:t>
      </w:r>
      <w:r w:rsidR="00921424">
        <w:t>e</w:t>
      </w:r>
      <w:r w:rsidR="000B5CF8">
        <w:t xml:space="preserve"> soit comme un participant à la scène en respectant la définition suivante </w:t>
      </w:r>
      <w:r w:rsidR="00CA19FD">
        <w:t>«</w:t>
      </w:r>
      <w:r w:rsidR="00103EF5">
        <w:t> </w:t>
      </w:r>
      <w:r w:rsidR="00F3616C" w:rsidRPr="00F3616C">
        <w:t>scene units typically in a core syntactic position</w:t>
      </w:r>
      <w:r w:rsidR="00103EF5">
        <w:t> </w:t>
      </w:r>
      <w:r w:rsidR="00F3616C">
        <w:t>» («</w:t>
      </w:r>
      <w:r w:rsidR="00103EF5">
        <w:t> </w:t>
      </w:r>
      <w:r w:rsidR="00F3616C">
        <w:t xml:space="preserve">Unités de scène </w:t>
      </w:r>
      <w:r w:rsidR="000C020A">
        <w:t xml:space="preserve">traditionnellement </w:t>
      </w:r>
      <w:r w:rsidR="00FA41CD">
        <w:t>en</w:t>
      </w:r>
      <w:r w:rsidR="000C020A">
        <w:t xml:space="preserve"> position syntaxique centrale</w:t>
      </w:r>
      <w:r w:rsidR="00103EF5">
        <w:t> </w:t>
      </w:r>
      <w:r w:rsidR="000C020A">
        <w:t>», ma traduction).</w:t>
      </w:r>
      <w:r w:rsidR="002A4499">
        <w:t xml:space="preserve"> John, qui lui devra être considéré comme un participant,</w:t>
      </w:r>
      <w:r w:rsidR="00221FEC">
        <w:t xml:space="preserve"> devra idéalement faire partie de ce centre ou être un centre par lui-même</w:t>
      </w:r>
      <w:r w:rsidR="002912EA">
        <w:t xml:space="preserve">. </w:t>
      </w:r>
      <w:r w:rsidR="00940831">
        <w:t>«</w:t>
      </w:r>
      <w:r w:rsidR="00103EF5">
        <w:t> </w:t>
      </w:r>
      <w:r w:rsidR="00940831">
        <w:t>un drame</w:t>
      </w:r>
      <w:r w:rsidR="00103EF5">
        <w:t> </w:t>
      </w:r>
      <w:r w:rsidR="00940831">
        <w:t xml:space="preserve">» </w:t>
      </w:r>
      <w:r w:rsidR="0074379C">
        <w:t>est</w:t>
      </w:r>
      <w:r w:rsidR="008533AF">
        <w:t xml:space="preserve"> un participant dans la scène</w:t>
      </w:r>
      <w:r w:rsidR="0074379C">
        <w:t>.</w:t>
      </w:r>
    </w:p>
    <w:p w14:paraId="307C15AB" w14:textId="777B8D4C" w:rsidR="00655949" w:rsidRDefault="00655949" w:rsidP="009656E9">
      <w:pPr>
        <w:spacing w:line="276" w:lineRule="auto"/>
        <w:jc w:val="both"/>
      </w:pPr>
      <w:r>
        <w:t>Les annotations acceptées</w:t>
      </w:r>
      <w:r>
        <w:rPr>
          <w:b/>
          <w:bCs/>
        </w:rPr>
        <w:t xml:space="preserve"> </w:t>
      </w:r>
      <w:r>
        <w:t>pour «</w:t>
      </w:r>
      <w:r w:rsidR="00103EF5">
        <w:t> </w:t>
      </w:r>
      <w:r>
        <w:t>est</w:t>
      </w:r>
      <w:r w:rsidR="00103EF5">
        <w:t> </w:t>
      </w:r>
      <w:r>
        <w:t>» seront</w:t>
      </w:r>
      <w:r w:rsidR="00E872B6">
        <w:t> : C, E</w:t>
      </w:r>
      <w:r w:rsidR="009537E0">
        <w:t>,</w:t>
      </w:r>
      <w:r w:rsidR="00E872B6">
        <w:t xml:space="preserve"> F</w:t>
      </w:r>
      <w:r w:rsidR="009537E0">
        <w:t xml:space="preserve">. </w:t>
      </w:r>
      <w:r w:rsidR="00E872B6">
        <w:t xml:space="preserve"> </w:t>
      </w:r>
    </w:p>
    <w:p w14:paraId="5023CE43" w14:textId="77777777" w:rsidR="00046C08" w:rsidRPr="00655949" w:rsidRDefault="00046C08" w:rsidP="009656E9">
      <w:pPr>
        <w:spacing w:line="276" w:lineRule="auto"/>
        <w:jc w:val="both"/>
      </w:pPr>
    </w:p>
    <w:p w14:paraId="04011DE2" w14:textId="4350C76C" w:rsidR="0074379C" w:rsidRPr="005F3D45" w:rsidRDefault="005F3D45" w:rsidP="009656E9">
      <w:pPr>
        <w:spacing w:line="276" w:lineRule="auto"/>
        <w:jc w:val="both"/>
        <w:rPr>
          <w:b/>
          <w:bCs/>
          <w:u w:val="single"/>
        </w:rPr>
      </w:pPr>
      <w:r w:rsidRPr="005F3D45">
        <w:rPr>
          <w:b/>
          <w:bCs/>
          <w:u w:val="single"/>
        </w:rPr>
        <w:t>Annotation et représentation manuelle</w:t>
      </w:r>
      <w:r w:rsidR="0074379C" w:rsidRPr="005F3D45">
        <w:rPr>
          <w:b/>
          <w:bCs/>
          <w:u w:val="single"/>
        </w:rPr>
        <w:t> :</w:t>
      </w:r>
    </w:p>
    <w:p w14:paraId="32D2D843" w14:textId="77777777" w:rsidR="00CB400A" w:rsidRDefault="0010294C" w:rsidP="009656E9">
      <w:pPr>
        <w:keepNext/>
        <w:spacing w:line="276" w:lineRule="auto"/>
        <w:jc w:val="both"/>
      </w:pPr>
      <w:r w:rsidRPr="0010294C">
        <w:rPr>
          <w:noProof/>
        </w:rPr>
        <w:drawing>
          <wp:inline distT="0" distB="0" distL="0" distR="0" wp14:anchorId="6C664870" wp14:editId="1C363E19">
            <wp:extent cx="3830234" cy="2114550"/>
            <wp:effectExtent l="0" t="0" r="0" b="0"/>
            <wp:docPr id="43" name="Image 43"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descr="Une image contenant graphique&#10;&#10;Description générée automatiquement"/>
                    <pic:cNvPicPr/>
                  </pic:nvPicPr>
                  <pic:blipFill>
                    <a:blip r:embed="rId69"/>
                    <a:stretch>
                      <a:fillRect/>
                    </a:stretch>
                  </pic:blipFill>
                  <pic:spPr>
                    <a:xfrm>
                      <a:off x="0" y="0"/>
                      <a:ext cx="3845324" cy="2122881"/>
                    </a:xfrm>
                    <a:prstGeom prst="rect">
                      <a:avLst/>
                    </a:prstGeom>
                  </pic:spPr>
                </pic:pic>
              </a:graphicData>
            </a:graphic>
          </wp:inline>
        </w:drawing>
      </w:r>
    </w:p>
    <w:p w14:paraId="25B05FB9" w14:textId="4092DBCB" w:rsidR="0010294C" w:rsidRDefault="00CB400A" w:rsidP="009656E9">
      <w:pPr>
        <w:pStyle w:val="Lgende"/>
        <w:spacing w:line="276" w:lineRule="auto"/>
        <w:ind w:left="708" w:firstLine="708"/>
        <w:jc w:val="both"/>
      </w:pPr>
      <w:r>
        <w:t>Schéma</w:t>
      </w:r>
      <w:r w:rsidR="000A0366">
        <w:t> </w:t>
      </w:r>
      <w:r>
        <w:t>1</w:t>
      </w:r>
      <w:r w:rsidR="0027518C">
        <w:t> </w:t>
      </w:r>
      <w:r>
        <w:t xml:space="preserve">: annotation manuelle </w:t>
      </w:r>
      <w:bookmarkStart w:id="88" w:name="Schéma1"/>
      <w:bookmarkEnd w:id="88"/>
    </w:p>
    <w:p w14:paraId="3985B75E" w14:textId="164C1851" w:rsidR="005F3D45" w:rsidRPr="005F3D45" w:rsidRDefault="00862B19" w:rsidP="009656E9">
      <w:pPr>
        <w:spacing w:line="276" w:lineRule="auto"/>
        <w:jc w:val="both"/>
      </w:pPr>
      <w:r w:rsidRPr="005F3D45">
        <w:rPr>
          <w:i/>
          <w:u w:val="single"/>
        </w:rPr>
        <w:t>Remarques sur l’annotation :</w:t>
      </w:r>
    </w:p>
    <w:p w14:paraId="0B822BF8" w14:textId="2B121D30" w:rsidR="002C30E3" w:rsidRDefault="0050238A" w:rsidP="009656E9">
      <w:pPr>
        <w:spacing w:line="276" w:lineRule="auto"/>
        <w:jc w:val="both"/>
      </w:pPr>
      <w:r>
        <w:t>Quant au verbe être à la troisième personne «</w:t>
      </w:r>
      <w:r w:rsidR="00103EF5">
        <w:t> </w:t>
      </w:r>
      <w:r>
        <w:t>est</w:t>
      </w:r>
      <w:r w:rsidR="00103EF5">
        <w:t> </w:t>
      </w:r>
      <w:r>
        <w:t xml:space="preserve">», il peut être analysé de plusieurs façons : </w:t>
      </w:r>
    </w:p>
    <w:p w14:paraId="43696949" w14:textId="34F3DE75" w:rsidR="0050238A" w:rsidRDefault="0050238A" w:rsidP="009656E9">
      <w:pPr>
        <w:pStyle w:val="Paragraphedeliste"/>
        <w:numPr>
          <w:ilvl w:val="0"/>
          <w:numId w:val="7"/>
        </w:numPr>
        <w:spacing w:line="276" w:lineRule="auto"/>
        <w:jc w:val="both"/>
      </w:pPr>
      <w:r>
        <w:t>Comme un «</w:t>
      </w:r>
      <w:r w:rsidR="00103EF5">
        <w:t> </w:t>
      </w:r>
      <w:r>
        <w:t>F</w:t>
      </w:r>
      <w:r w:rsidR="00103EF5">
        <w:t> </w:t>
      </w:r>
      <w:r>
        <w:t xml:space="preserve">» : </w:t>
      </w:r>
      <w:r w:rsidR="00055881">
        <w:t xml:space="preserve">un </w:t>
      </w:r>
      <w:r w:rsidR="00C241D7">
        <w:t>« </w:t>
      </w:r>
      <w:r w:rsidR="00055881">
        <w:t>outil</w:t>
      </w:r>
      <w:r w:rsidR="00C241D7">
        <w:t> »</w:t>
      </w:r>
      <w:r w:rsidR="00055881">
        <w:t xml:space="preserve"> qui n’introduit ni relation ni participant, il est seulement requis par le schéma structurel dans lequel il apparaît (cf. </w:t>
      </w:r>
      <w:r w:rsidR="00792F43">
        <w:t xml:space="preserve">schéma UCCA </w:t>
      </w:r>
      <w:r w:rsidR="00A462AE">
        <w:t>p.</w:t>
      </w:r>
      <w:r w:rsidR="00A462AE">
        <w:fldChar w:fldCharType="begin"/>
      </w:r>
      <w:r w:rsidR="00A462AE">
        <w:instrText xml:space="preserve"> PAGEREF Schéma2 \h </w:instrText>
      </w:r>
      <w:r w:rsidR="00A462AE">
        <w:fldChar w:fldCharType="separate"/>
      </w:r>
      <w:r w:rsidR="00546682">
        <w:rPr>
          <w:noProof/>
        </w:rPr>
        <w:t>18</w:t>
      </w:r>
      <w:r w:rsidR="00A462AE">
        <w:fldChar w:fldCharType="end"/>
      </w:r>
      <w:r w:rsidR="00792F43">
        <w:t>)</w:t>
      </w:r>
      <w:r w:rsidR="00E16490">
        <w:t xml:space="preserve">, ce qui voudrait dire </w:t>
      </w:r>
      <w:r w:rsidR="00C20F1D">
        <w:t>que le verbe est seulement porteur de la temporalité</w:t>
      </w:r>
      <w:r w:rsidR="00797AC0">
        <w:t>.</w:t>
      </w:r>
      <w:r w:rsidR="00B07D06">
        <w:t xml:space="preserve"> </w:t>
      </w:r>
    </w:p>
    <w:p w14:paraId="077EC0D0" w14:textId="20D44881" w:rsidR="00CD3B4F" w:rsidRPr="003B3D1C" w:rsidRDefault="00792F43" w:rsidP="009656E9">
      <w:pPr>
        <w:pStyle w:val="Paragraphedeliste"/>
        <w:numPr>
          <w:ilvl w:val="0"/>
          <w:numId w:val="7"/>
        </w:numPr>
        <w:spacing w:line="276" w:lineRule="auto"/>
        <w:jc w:val="both"/>
        <w:rPr>
          <w:u w:val="single"/>
        </w:rPr>
      </w:pPr>
      <w:r>
        <w:t>Comme un «</w:t>
      </w:r>
      <w:r w:rsidR="00103EF5">
        <w:t> </w:t>
      </w:r>
      <w:r>
        <w:t>E</w:t>
      </w:r>
      <w:r w:rsidR="00103EF5">
        <w:t> </w:t>
      </w:r>
      <w:r>
        <w:t>» : un élaborateur qui aurait pour but de rajouter du sens au Centre «</w:t>
      </w:r>
      <w:r w:rsidR="00103EF5">
        <w:t> </w:t>
      </w:r>
      <w:r>
        <w:t>John</w:t>
      </w:r>
      <w:r w:rsidR="00103EF5">
        <w:t> </w:t>
      </w:r>
      <w:r>
        <w:t>».</w:t>
      </w:r>
      <w:r w:rsidR="00B517F8">
        <w:t xml:space="preserve"> Nous aurions pu justifier ce sens </w:t>
      </w:r>
      <w:r w:rsidR="005A53D4">
        <w:t>en disant que le verbe, conjugué au présent, ramène justement la scène dans la réalité en disant que c’est vrai et actuel</w:t>
      </w:r>
      <w:r w:rsidR="00103EF5">
        <w:t> </w:t>
      </w:r>
      <w:r w:rsidR="0072440C">
        <w:t xml:space="preserve">; là où </w:t>
      </w:r>
      <w:r w:rsidR="00426E71">
        <w:t>«</w:t>
      </w:r>
      <w:r w:rsidR="00103EF5">
        <w:t> </w:t>
      </w:r>
      <w:r w:rsidR="00426E71">
        <w:t>serait</w:t>
      </w:r>
      <w:r w:rsidR="00103EF5">
        <w:t> </w:t>
      </w:r>
      <w:r w:rsidR="00426E71">
        <w:t>» plongerait la scène dans l’hypothétique et</w:t>
      </w:r>
      <w:r w:rsidR="00E16490">
        <w:t xml:space="preserve"> donc </w:t>
      </w:r>
      <w:r w:rsidR="00E16490" w:rsidRPr="00340EAD">
        <w:t>dans une réalité différente du présent.</w:t>
      </w:r>
    </w:p>
    <w:p w14:paraId="30D93146" w14:textId="77777777" w:rsidR="00CD3B4F" w:rsidRDefault="00CD3B4F" w:rsidP="009656E9">
      <w:pPr>
        <w:spacing w:line="276" w:lineRule="auto"/>
        <w:jc w:val="both"/>
      </w:pPr>
    </w:p>
    <w:p w14:paraId="2C7AF961" w14:textId="2F64E49E" w:rsidR="00CD3B4F" w:rsidRPr="005F3D45" w:rsidRDefault="00AF12B5" w:rsidP="009656E9">
      <w:pPr>
        <w:tabs>
          <w:tab w:val="left" w:pos="6044"/>
        </w:tabs>
        <w:spacing w:line="276" w:lineRule="auto"/>
        <w:jc w:val="both"/>
        <w:rPr>
          <w:b/>
          <w:bCs/>
          <w:u w:val="single"/>
        </w:rPr>
      </w:pPr>
      <w:r w:rsidRPr="005F3D45">
        <w:rPr>
          <w:b/>
          <w:bCs/>
          <w:u w:val="single"/>
        </w:rPr>
        <w:t>TUPA</w:t>
      </w:r>
      <w:r w:rsidR="00886105" w:rsidRPr="005F3D45">
        <w:rPr>
          <w:b/>
          <w:bCs/>
          <w:u w:val="single"/>
          <w:vertAlign w:val="subscript"/>
        </w:rPr>
        <w:t xml:space="preserve">Bi-LSTM </w:t>
      </w:r>
      <w:r w:rsidR="00886105" w:rsidRPr="005F3D45">
        <w:rPr>
          <w:b/>
          <w:bCs/>
          <w:u w:val="single"/>
        </w:rPr>
        <w:t>EN :</w:t>
      </w:r>
    </w:p>
    <w:p w14:paraId="4A9FA6CE" w14:textId="77777777" w:rsidR="005F3D45" w:rsidRDefault="0042388E" w:rsidP="009656E9">
      <w:pPr>
        <w:keepNext/>
        <w:spacing w:line="276" w:lineRule="auto"/>
        <w:jc w:val="both"/>
      </w:pPr>
      <w:r w:rsidRPr="0042388E">
        <w:rPr>
          <w:noProof/>
        </w:rPr>
        <w:drawing>
          <wp:inline distT="0" distB="0" distL="0" distR="0" wp14:anchorId="25722886" wp14:editId="36EB8F23">
            <wp:extent cx="4078965" cy="2114550"/>
            <wp:effectExtent l="0" t="0" r="0" b="0"/>
            <wp:docPr id="45" name="Image 45"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descr="Une image contenant graphique&#10;&#10;Description générée automatiquement"/>
                    <pic:cNvPicPr/>
                  </pic:nvPicPr>
                  <pic:blipFill rotWithShape="1">
                    <a:blip r:embed="rId70"/>
                    <a:srcRect t="1058" r="573" b="-1"/>
                    <a:stretch/>
                  </pic:blipFill>
                  <pic:spPr bwMode="auto">
                    <a:xfrm>
                      <a:off x="0" y="0"/>
                      <a:ext cx="4090775" cy="2120672"/>
                    </a:xfrm>
                    <a:prstGeom prst="rect">
                      <a:avLst/>
                    </a:prstGeom>
                    <a:ln>
                      <a:noFill/>
                    </a:ln>
                    <a:extLst>
                      <a:ext uri="{53640926-AAD7-44D8-BBD7-CCE9431645EC}">
                        <a14:shadowObscured xmlns:a14="http://schemas.microsoft.com/office/drawing/2010/main"/>
                      </a:ext>
                    </a:extLst>
                  </pic:spPr>
                </pic:pic>
              </a:graphicData>
            </a:graphic>
          </wp:inline>
        </w:drawing>
      </w:r>
    </w:p>
    <w:p w14:paraId="4445B78E" w14:textId="586F6B9E" w:rsidR="0042388E" w:rsidRPr="00886105" w:rsidRDefault="005F3D45" w:rsidP="009656E9">
      <w:pPr>
        <w:pStyle w:val="Lgende"/>
        <w:spacing w:line="276" w:lineRule="auto"/>
        <w:ind w:left="708"/>
        <w:jc w:val="both"/>
      </w:pPr>
      <w:r>
        <w:t>Schéma</w:t>
      </w:r>
      <w:r w:rsidR="000A0366">
        <w:t> </w:t>
      </w:r>
      <w:r>
        <w:t>2</w:t>
      </w:r>
      <w:r w:rsidR="0027518C">
        <w:t> </w:t>
      </w:r>
      <w:r>
        <w:t xml:space="preserve">: annotation automatique </w:t>
      </w:r>
      <w:r w:rsidRPr="005F3D45">
        <w:t>TUPA</w:t>
      </w:r>
      <w:r w:rsidRPr="005F3D45">
        <w:rPr>
          <w:vertAlign w:val="subscript"/>
        </w:rPr>
        <w:t xml:space="preserve">Bi-LSTM </w:t>
      </w:r>
      <w:r>
        <w:t xml:space="preserve">(version </w:t>
      </w:r>
      <w:r w:rsidR="471569BE" w:rsidRPr="471569BE">
        <w:t>EN</w:t>
      </w:r>
      <w:r>
        <w:t>)</w:t>
      </w:r>
    </w:p>
    <w:p w14:paraId="7D76FE37" w14:textId="77777777" w:rsidR="00CD3B4F" w:rsidRDefault="00CD3B4F" w:rsidP="009656E9">
      <w:pPr>
        <w:spacing w:line="276" w:lineRule="auto"/>
        <w:jc w:val="both"/>
      </w:pPr>
    </w:p>
    <w:p w14:paraId="63C41667" w14:textId="10F962D3" w:rsidR="005F3D45" w:rsidRDefault="005F3D45" w:rsidP="009656E9">
      <w:pPr>
        <w:spacing w:line="276" w:lineRule="auto"/>
        <w:jc w:val="both"/>
      </w:pPr>
      <w:r w:rsidRPr="005F3D45">
        <w:rPr>
          <w:i/>
          <w:u w:val="single"/>
        </w:rPr>
        <w:t>Remarques sur l’annotation :</w:t>
      </w:r>
    </w:p>
    <w:p w14:paraId="785D0086" w14:textId="36D4E33A" w:rsidR="00CD3B4F" w:rsidRDefault="00045604" w:rsidP="009656E9">
      <w:pPr>
        <w:spacing w:line="276" w:lineRule="auto"/>
        <w:jc w:val="both"/>
      </w:pPr>
      <w:r w:rsidRPr="00045604">
        <w:t>Nous pouvons constater de n</w:t>
      </w:r>
      <w:r>
        <w:t xml:space="preserve">ombreuses erreurs dans l’annotation avec le modèle Bi-LSTM entraîné sur des textes </w:t>
      </w:r>
      <w:r w:rsidR="00F22AA2">
        <w:t>en anglais. Nous allons donc les résumer :</w:t>
      </w:r>
    </w:p>
    <w:p w14:paraId="3A4A78AC" w14:textId="15E71D64" w:rsidR="00F22AA2" w:rsidRDefault="00F22AA2" w:rsidP="009656E9">
      <w:pPr>
        <w:pStyle w:val="Paragraphedeliste"/>
        <w:numPr>
          <w:ilvl w:val="0"/>
          <w:numId w:val="7"/>
        </w:numPr>
        <w:spacing w:line="276" w:lineRule="auto"/>
        <w:jc w:val="both"/>
      </w:pPr>
      <w:r>
        <w:t>La scène «</w:t>
      </w:r>
      <w:r w:rsidR="00103EF5">
        <w:t> </w:t>
      </w:r>
      <w:r>
        <w:t>La mort</w:t>
      </w:r>
      <w:r w:rsidR="00103EF5">
        <w:t> </w:t>
      </w:r>
      <w:r>
        <w:t>» est considéré</w:t>
      </w:r>
      <w:r w:rsidR="00807A04">
        <w:t xml:space="preserve">e </w:t>
      </w:r>
      <w:r w:rsidR="00FA4912">
        <w:t>comme un Élaborateur de la scène «</w:t>
      </w:r>
      <w:r w:rsidR="00103EF5">
        <w:t> </w:t>
      </w:r>
      <w:r w:rsidR="00FA4912">
        <w:t>de Jean est</w:t>
      </w:r>
      <w:r w:rsidR="00103EF5">
        <w:t> </w:t>
      </w:r>
      <w:r w:rsidR="00FA4912">
        <w:t>».</w:t>
      </w:r>
      <w:r w:rsidR="00FC24FE">
        <w:t xml:space="preserve"> Nous ne considérons pas cette annotation juste, </w:t>
      </w:r>
      <w:r w:rsidR="005D5448">
        <w:t>car «</w:t>
      </w:r>
      <w:r w:rsidR="00103EF5">
        <w:t> </w:t>
      </w:r>
      <w:r w:rsidR="005D5448">
        <w:t>La mort</w:t>
      </w:r>
      <w:r w:rsidR="00103EF5">
        <w:t> </w:t>
      </w:r>
      <w:r w:rsidR="005D5448">
        <w:t xml:space="preserve">» est </w:t>
      </w:r>
      <w:r w:rsidR="001D0FDA">
        <w:t>le sujet principal de la phrase.</w:t>
      </w:r>
      <w:r w:rsidR="00FA4912">
        <w:t xml:space="preserve"> </w:t>
      </w:r>
      <w:r w:rsidR="00CF0590">
        <w:t>En théorie, les scènes ne peuvent pas être considérées comme des</w:t>
      </w:r>
      <w:r w:rsidR="001D0FDA">
        <w:t xml:space="preserve"> E, sauf quand elles sont liées à une autre scène dite «</w:t>
      </w:r>
      <w:r w:rsidR="00103EF5">
        <w:t> </w:t>
      </w:r>
      <w:r w:rsidR="001D0FDA">
        <w:t>principale</w:t>
      </w:r>
      <w:r w:rsidR="00103EF5">
        <w:t> </w:t>
      </w:r>
      <w:r w:rsidR="001D0FDA">
        <w:t>»</w:t>
      </w:r>
      <w:r w:rsidR="008945C2">
        <w:t>, ici c’est le cas.</w:t>
      </w:r>
      <w:r w:rsidR="005711B5">
        <w:t xml:space="preserve"> </w:t>
      </w:r>
    </w:p>
    <w:p w14:paraId="0F906FC8" w14:textId="0E89EE98" w:rsidR="0060676F" w:rsidRPr="00045604" w:rsidRDefault="008945C2" w:rsidP="009656E9">
      <w:pPr>
        <w:pStyle w:val="Paragraphedeliste"/>
        <w:numPr>
          <w:ilvl w:val="0"/>
          <w:numId w:val="7"/>
        </w:numPr>
        <w:spacing w:line="276" w:lineRule="auto"/>
        <w:jc w:val="both"/>
      </w:pPr>
      <w:r>
        <w:t>La scène «</w:t>
      </w:r>
      <w:r w:rsidR="00103EF5">
        <w:t> </w:t>
      </w:r>
      <w:r>
        <w:t>un drame</w:t>
      </w:r>
      <w:r w:rsidR="00103EF5">
        <w:t> </w:t>
      </w:r>
      <w:r>
        <w:t xml:space="preserve">» est considérée comme un </w:t>
      </w:r>
      <w:r w:rsidR="005C6D69">
        <w:t xml:space="preserve">Processus (P), si nous rappelons la définition de processus : relation principale de la scène qui évolue dans le temps. Ici, </w:t>
      </w:r>
      <w:r w:rsidR="009C0C9A">
        <w:t xml:space="preserve">à moins que John revienne subitement à la vie, sa mort restera un drame. </w:t>
      </w:r>
    </w:p>
    <w:p w14:paraId="07166BF6" w14:textId="77777777" w:rsidR="00CD3B4F" w:rsidRPr="00045604" w:rsidRDefault="00CD3B4F" w:rsidP="009656E9">
      <w:pPr>
        <w:spacing w:line="276" w:lineRule="auto"/>
        <w:jc w:val="both"/>
      </w:pPr>
    </w:p>
    <w:p w14:paraId="56172783" w14:textId="77777777" w:rsidR="005B4B2F" w:rsidRPr="005F3D45" w:rsidRDefault="005B4B2F" w:rsidP="009656E9">
      <w:pPr>
        <w:spacing w:line="276" w:lineRule="auto"/>
        <w:jc w:val="both"/>
        <w:rPr>
          <w:b/>
          <w:bCs/>
          <w:u w:val="single"/>
          <w:lang w:val="en-GB"/>
        </w:rPr>
      </w:pPr>
      <w:r w:rsidRPr="005F3D45">
        <w:rPr>
          <w:b/>
          <w:bCs/>
          <w:u w:val="single"/>
          <w:lang w:val="en-GB"/>
        </w:rPr>
        <w:t>TUPA</w:t>
      </w:r>
      <w:r w:rsidRPr="005F3D45">
        <w:rPr>
          <w:b/>
          <w:bCs/>
          <w:u w:val="single"/>
          <w:vertAlign w:val="subscript"/>
          <w:lang w:val="en-GB"/>
        </w:rPr>
        <w:t>Bi-LSTM</w:t>
      </w:r>
      <w:r w:rsidRPr="005F3D45">
        <w:rPr>
          <w:b/>
          <w:bCs/>
          <w:u w:val="single"/>
          <w:lang w:val="en-GB"/>
        </w:rPr>
        <w:t xml:space="preserve"> FR :</w:t>
      </w:r>
    </w:p>
    <w:p w14:paraId="3BE7235E" w14:textId="6A2C49D8" w:rsidR="007931AD" w:rsidRDefault="007A0E0A" w:rsidP="009656E9">
      <w:pPr>
        <w:spacing w:line="276" w:lineRule="auto"/>
        <w:jc w:val="both"/>
      </w:pPr>
      <w:r>
        <w:rPr>
          <w:noProof/>
        </w:rPr>
        <w:drawing>
          <wp:inline distT="0" distB="0" distL="0" distR="0" wp14:anchorId="4019D091" wp14:editId="7D8DB9FC">
            <wp:extent cx="3954780" cy="2028637"/>
            <wp:effectExtent l="0" t="0" r="7620" b="0"/>
            <wp:docPr id="40" name="Image 40"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descr="Une image contenant graphique&#10;&#10;Description générée automatiquement"/>
                    <pic:cNvPicPr/>
                  </pic:nvPicPr>
                  <pic:blipFill rotWithShape="1">
                    <a:blip r:embed="rId71"/>
                    <a:srcRect t="1541" b="-1"/>
                    <a:stretch/>
                  </pic:blipFill>
                  <pic:spPr bwMode="auto">
                    <a:xfrm>
                      <a:off x="0" y="0"/>
                      <a:ext cx="3973128" cy="2038049"/>
                    </a:xfrm>
                    <a:prstGeom prst="rect">
                      <a:avLst/>
                    </a:prstGeom>
                    <a:ln>
                      <a:noFill/>
                    </a:ln>
                    <a:extLst>
                      <a:ext uri="{53640926-AAD7-44D8-BBD7-CCE9431645EC}">
                        <a14:shadowObscured xmlns:a14="http://schemas.microsoft.com/office/drawing/2010/main"/>
                      </a:ext>
                    </a:extLst>
                  </pic:spPr>
                </pic:pic>
              </a:graphicData>
            </a:graphic>
          </wp:inline>
        </w:drawing>
      </w:r>
    </w:p>
    <w:p w14:paraId="739A030F" w14:textId="0D803C39" w:rsidR="005F3D45" w:rsidRDefault="005F3D45" w:rsidP="009656E9">
      <w:pPr>
        <w:pStyle w:val="Lgende"/>
        <w:spacing w:line="276" w:lineRule="auto"/>
        <w:ind w:left="708"/>
        <w:jc w:val="both"/>
      </w:pPr>
      <w:r>
        <w:t>Schéma</w:t>
      </w:r>
      <w:r w:rsidR="000A0366">
        <w:t> </w:t>
      </w:r>
      <w:r>
        <w:t>2</w:t>
      </w:r>
      <w:r w:rsidR="0027518C">
        <w:t> </w:t>
      </w:r>
      <w:r>
        <w:t xml:space="preserve">: annotation automatique </w:t>
      </w:r>
      <w:r w:rsidRPr="005F3D45">
        <w:t>TUPA</w:t>
      </w:r>
      <w:r w:rsidRPr="005F3D45">
        <w:rPr>
          <w:vertAlign w:val="subscript"/>
        </w:rPr>
        <w:t xml:space="preserve">Bi-LSTM </w:t>
      </w:r>
      <w:r>
        <w:t xml:space="preserve"> (version </w:t>
      </w:r>
      <w:r w:rsidR="471569BE">
        <w:t>FR</w:t>
      </w:r>
      <w:r>
        <w:t>)</w:t>
      </w:r>
    </w:p>
    <w:p w14:paraId="6A703E72" w14:textId="77777777" w:rsidR="005F3D45" w:rsidRDefault="005F3D45" w:rsidP="009656E9">
      <w:pPr>
        <w:spacing w:line="276" w:lineRule="auto"/>
        <w:jc w:val="both"/>
      </w:pPr>
    </w:p>
    <w:p w14:paraId="77AC8CD6" w14:textId="78E16726" w:rsidR="005F3D45" w:rsidRPr="005F3D45" w:rsidRDefault="005F3D45" w:rsidP="009656E9">
      <w:pPr>
        <w:spacing w:line="276" w:lineRule="auto"/>
        <w:jc w:val="both"/>
        <w:rPr>
          <w:i/>
          <w:u w:val="single"/>
        </w:rPr>
      </w:pPr>
      <w:r w:rsidRPr="005F3D45">
        <w:rPr>
          <w:i/>
          <w:u w:val="single"/>
        </w:rPr>
        <w:t xml:space="preserve">Remarques sur l’annotation : </w:t>
      </w:r>
    </w:p>
    <w:p w14:paraId="233AE5D3" w14:textId="404D536F" w:rsidR="00FE7A02" w:rsidRPr="007C025B" w:rsidRDefault="00232283" w:rsidP="009656E9">
      <w:pPr>
        <w:spacing w:line="276" w:lineRule="auto"/>
        <w:jc w:val="both"/>
      </w:pPr>
      <w:r>
        <w:t xml:space="preserve">Quelques erreurs sur l’annotation par </w:t>
      </w:r>
      <w:r w:rsidR="0011177F">
        <w:t>le modèle Bi-LSTM. Nous pouvons tout d’abord apercevoir une annotation inconnue jusqu’à lors «</w:t>
      </w:r>
      <w:r w:rsidR="00103EF5">
        <w:t> </w:t>
      </w:r>
      <w:r w:rsidR="0011177F">
        <w:t>T</w:t>
      </w:r>
      <w:r w:rsidR="00103EF5">
        <w:t> </w:t>
      </w:r>
      <w:r w:rsidR="0011177F">
        <w:t xml:space="preserve">». </w:t>
      </w:r>
      <w:r w:rsidR="00C03956">
        <w:t xml:space="preserve">Cette annotation n’est référencée ni dans l’article de recherche introduisant TUPA ni dans </w:t>
      </w:r>
      <w:r w:rsidR="00CB0829">
        <w:t xml:space="preserve">le schéma </w:t>
      </w:r>
      <w:r w:rsidR="005E6556">
        <w:t xml:space="preserve">UCCA. </w:t>
      </w:r>
      <w:r w:rsidR="00A868D9">
        <w:t>Cependant, elle est mentionnée dans l</w:t>
      </w:r>
      <w:r w:rsidR="00F642A3">
        <w:t xml:space="preserve">e diaporama disponible sur le </w:t>
      </w:r>
      <w:r w:rsidR="006739FB">
        <w:t>dépôt Git</w:t>
      </w:r>
      <w:r w:rsidR="009D03CC">
        <w:t xml:space="preserve"> UCCA</w:t>
      </w:r>
      <w:r w:rsidR="009D03CC">
        <w:rPr>
          <w:rStyle w:val="Appelnotedebasdep"/>
        </w:rPr>
        <w:footnoteReference w:id="9"/>
      </w:r>
      <w:r w:rsidR="006B35C7">
        <w:t xml:space="preserve">, qui est d’ailleurs accompagné par une vidéo explicative, </w:t>
      </w:r>
      <w:r w:rsidR="009D03CC">
        <w:t xml:space="preserve">cette unité </w:t>
      </w:r>
      <w:r w:rsidR="004071DA">
        <w:t xml:space="preserve">est comprise dans la catégorie des unités </w:t>
      </w:r>
      <w:r w:rsidR="00885920">
        <w:t>modifi</w:t>
      </w:r>
      <w:r w:rsidR="00C266BB">
        <w:t>catrices</w:t>
      </w:r>
      <w:r w:rsidR="0038776D">
        <w:t>. L’unité «</w:t>
      </w:r>
      <w:r w:rsidR="00103EF5">
        <w:t> </w:t>
      </w:r>
      <w:r w:rsidR="0038776D">
        <w:t>T</w:t>
      </w:r>
      <w:r w:rsidR="00103EF5">
        <w:t> </w:t>
      </w:r>
      <w:r w:rsidR="0038776D">
        <w:t xml:space="preserve">» </w:t>
      </w:r>
      <w:r w:rsidR="007C025B">
        <w:t>«</w:t>
      </w:r>
      <w:r w:rsidR="00103EF5">
        <w:t> </w:t>
      </w:r>
      <w:r w:rsidR="005D3E75">
        <w:t xml:space="preserve">exprime </w:t>
      </w:r>
      <w:r w:rsidR="00E7330F">
        <w:t xml:space="preserve">le moment ou la fréquence d’un évènement </w:t>
      </w:r>
      <w:r w:rsidR="00E7330F">
        <w:rPr>
          <w:u w:val="single"/>
        </w:rPr>
        <w:t xml:space="preserve">sans constituer </w:t>
      </w:r>
      <w:r w:rsidR="007C025B">
        <w:rPr>
          <w:u w:val="single"/>
        </w:rPr>
        <w:t>une scène à part entière</w:t>
      </w:r>
      <w:r w:rsidR="00103EF5">
        <w:t> </w:t>
      </w:r>
      <w:r w:rsidR="007C025B">
        <w:t>» (traduit depuis le Guide d’annotation</w:t>
      </w:r>
      <w:r w:rsidR="007C025B">
        <w:rPr>
          <w:rStyle w:val="Appelnotedebasdep"/>
        </w:rPr>
        <w:t>3</w:t>
      </w:r>
      <w:r w:rsidR="009630AE">
        <w:t xml:space="preserve">, ma traduction). </w:t>
      </w:r>
      <w:r w:rsidR="00956BB8">
        <w:t>Ainsi, le fait que la scène «</w:t>
      </w:r>
      <w:r w:rsidR="00103EF5">
        <w:t> </w:t>
      </w:r>
      <w:r w:rsidR="00956BB8">
        <w:t>la mort</w:t>
      </w:r>
      <w:r w:rsidR="00103EF5">
        <w:t> </w:t>
      </w:r>
      <w:r w:rsidR="00956BB8">
        <w:t>» ait été annotée avec l’unité «</w:t>
      </w:r>
      <w:r w:rsidR="00103EF5">
        <w:t> </w:t>
      </w:r>
      <w:r w:rsidR="00956BB8">
        <w:t>T</w:t>
      </w:r>
      <w:r w:rsidR="00103EF5">
        <w:t> </w:t>
      </w:r>
      <w:r w:rsidR="00956BB8">
        <w:t>» peut être considéré comme une faute selon le guide.</w:t>
      </w:r>
    </w:p>
    <w:p w14:paraId="59E91941" w14:textId="5AAAECE4" w:rsidR="008C1714" w:rsidRDefault="003402AC" w:rsidP="009656E9">
      <w:pPr>
        <w:spacing w:line="276" w:lineRule="auto"/>
        <w:jc w:val="both"/>
      </w:pPr>
      <w:r>
        <w:t xml:space="preserve">Le reste du schéma est à peu près similaire au nôtre, </w:t>
      </w:r>
      <w:r w:rsidR="00370FD4">
        <w:t>ce q</w:t>
      </w:r>
      <w:r w:rsidR="003B61C9">
        <w:t xml:space="preserve">ui est encourageant pour la suite. Les différences à noter sont mineures : </w:t>
      </w:r>
    </w:p>
    <w:p w14:paraId="4A30F6FF" w14:textId="70549ACC" w:rsidR="008C1714" w:rsidRDefault="008C1714" w:rsidP="009656E9">
      <w:pPr>
        <w:pStyle w:val="Paragraphedeliste"/>
        <w:numPr>
          <w:ilvl w:val="0"/>
          <w:numId w:val="7"/>
        </w:numPr>
        <w:spacing w:line="276" w:lineRule="auto"/>
        <w:jc w:val="both"/>
      </w:pPr>
      <w:r>
        <w:t>Commençons sur une note positive : la présence de l’unité «</w:t>
      </w:r>
      <w:r w:rsidR="00103EF5">
        <w:t> </w:t>
      </w:r>
      <w:r>
        <w:t>H</w:t>
      </w:r>
      <w:r w:rsidR="00103EF5">
        <w:t> </w:t>
      </w:r>
      <w:r>
        <w:t xml:space="preserve">» </w:t>
      </w:r>
      <w:r w:rsidR="002A6008">
        <w:t>qui est utilisée pour la délimitation d’une scène</w:t>
      </w:r>
      <w:r w:rsidR="001C29E5">
        <w:t>. Cette unité n’est pas présente dans l’annotation manuelle effectuée ni dans l’annotation du modèle bi-LSTM EN</w:t>
      </w:r>
      <w:r w:rsidR="34C57B89">
        <w:t xml:space="preserve"> alors que c’est très recommandé d’utiliser cette étiquette pour démontrer un lien entre différentes scènes, quand bien même il y en aurait qu’une.</w:t>
      </w:r>
    </w:p>
    <w:p w14:paraId="659D29A4" w14:textId="1D2EA184" w:rsidR="000A3532" w:rsidRDefault="000A3532" w:rsidP="009656E9">
      <w:pPr>
        <w:pStyle w:val="Paragraphedeliste"/>
        <w:numPr>
          <w:ilvl w:val="0"/>
          <w:numId w:val="7"/>
        </w:numPr>
        <w:spacing w:line="276" w:lineRule="auto"/>
        <w:jc w:val="both"/>
      </w:pPr>
      <w:r>
        <w:t>L’article «</w:t>
      </w:r>
      <w:r w:rsidR="00103EF5">
        <w:t> </w:t>
      </w:r>
      <w:r>
        <w:t>de</w:t>
      </w:r>
      <w:r w:rsidR="00103EF5">
        <w:t> </w:t>
      </w:r>
      <w:r>
        <w:t>» est annoté comme un «</w:t>
      </w:r>
      <w:r w:rsidR="00103EF5">
        <w:t> </w:t>
      </w:r>
      <w:r>
        <w:t>R</w:t>
      </w:r>
      <w:r w:rsidR="00103EF5">
        <w:t> </w:t>
      </w:r>
      <w:r>
        <w:t xml:space="preserve">» </w:t>
      </w:r>
      <w:r w:rsidR="008E123A">
        <w:t>donc qui, en théorie, lie deux centres. Ici, ce n’est pas le cas, c’est donc une erreur d’annotation.</w:t>
      </w:r>
    </w:p>
    <w:p w14:paraId="470DF795" w14:textId="411A621F" w:rsidR="006D018A" w:rsidRDefault="00727C28" w:rsidP="009656E9">
      <w:pPr>
        <w:pStyle w:val="Paragraphedeliste"/>
        <w:numPr>
          <w:ilvl w:val="0"/>
          <w:numId w:val="7"/>
        </w:numPr>
        <w:spacing w:line="276" w:lineRule="auto"/>
        <w:jc w:val="both"/>
      </w:pPr>
      <w:r>
        <w:t>«</w:t>
      </w:r>
      <w:r w:rsidR="00103EF5">
        <w:t> </w:t>
      </w:r>
      <w:r>
        <w:t>Jean</w:t>
      </w:r>
      <w:r w:rsidR="00103EF5">
        <w:t> </w:t>
      </w:r>
      <w:r>
        <w:t>» est considéré comme l’élaborateur du Centre «</w:t>
      </w:r>
      <w:r w:rsidR="00103EF5">
        <w:t> </w:t>
      </w:r>
      <w:r>
        <w:t>est</w:t>
      </w:r>
      <w:r w:rsidR="00103EF5">
        <w:t> </w:t>
      </w:r>
      <w:r>
        <w:t>». Les deux annotations</w:t>
      </w:r>
      <w:r w:rsidR="006D018A">
        <w:t xml:space="preserve"> sont possibles.</w:t>
      </w:r>
    </w:p>
    <w:p w14:paraId="2E26A366" w14:textId="1BD5AD9E" w:rsidR="006D018A" w:rsidRDefault="006D018A" w:rsidP="009656E9">
      <w:pPr>
        <w:pStyle w:val="Paragraphedeliste"/>
        <w:numPr>
          <w:ilvl w:val="0"/>
          <w:numId w:val="7"/>
        </w:numPr>
        <w:spacing w:line="276" w:lineRule="auto"/>
        <w:jc w:val="both"/>
      </w:pPr>
      <w:r>
        <w:t>L’article «</w:t>
      </w:r>
      <w:r w:rsidR="00103EF5">
        <w:t> </w:t>
      </w:r>
      <w:r>
        <w:t>un</w:t>
      </w:r>
      <w:r w:rsidR="00103EF5">
        <w:t> </w:t>
      </w:r>
      <w:r>
        <w:t>» et «</w:t>
      </w:r>
      <w:r w:rsidR="00103EF5">
        <w:t> </w:t>
      </w:r>
      <w:r>
        <w:t>drame</w:t>
      </w:r>
      <w:r w:rsidR="00103EF5">
        <w:t> </w:t>
      </w:r>
      <w:r>
        <w:t xml:space="preserve">» sont tous les deux </w:t>
      </w:r>
      <w:r w:rsidR="00853FFF">
        <w:t xml:space="preserve">annotés comme des Élaborateurs et </w:t>
      </w:r>
      <w:r w:rsidR="008B3833">
        <w:t xml:space="preserve">ils </w:t>
      </w:r>
      <w:r w:rsidR="00853FFF">
        <w:t>devraient donc être lié</w:t>
      </w:r>
      <w:r w:rsidR="008B3833">
        <w:t>s à un Centre, ce qui n’est pas le cas. Nous pouvons donc les considérer comme</w:t>
      </w:r>
      <w:r w:rsidR="003C5226">
        <w:t xml:space="preserve"> des erreurs d’annotation. </w:t>
      </w:r>
      <w:r w:rsidR="008B3833">
        <w:t xml:space="preserve"> </w:t>
      </w:r>
    </w:p>
    <w:p w14:paraId="2950352A" w14:textId="49DA4B05" w:rsidR="00232283" w:rsidRDefault="00232283" w:rsidP="009656E9">
      <w:pPr>
        <w:spacing w:line="276" w:lineRule="auto"/>
        <w:jc w:val="both"/>
      </w:pPr>
    </w:p>
    <w:p w14:paraId="6DC9A8A8" w14:textId="77777777" w:rsidR="00991AD3" w:rsidRDefault="00233316" w:rsidP="009656E9">
      <w:pPr>
        <w:jc w:val="both"/>
        <w:rPr>
          <w:i/>
          <w:iCs/>
        </w:rPr>
      </w:pPr>
      <w:r>
        <w:rPr>
          <w:b/>
          <w:bCs/>
          <w:u w:val="single"/>
        </w:rPr>
        <w:t>TUPA Bertm :</w:t>
      </w:r>
      <w:r w:rsidR="00AD6084">
        <w:t xml:space="preserve"> </w:t>
      </w:r>
    </w:p>
    <w:p w14:paraId="4F07B4D3" w14:textId="0A47C6DD" w:rsidR="00654AE6" w:rsidRDefault="00991AD3" w:rsidP="009656E9">
      <w:pPr>
        <w:jc w:val="both"/>
        <w:rPr>
          <w:i/>
          <w:iCs/>
        </w:rPr>
      </w:pPr>
      <w:r>
        <w:rPr>
          <w:i/>
          <w:iCs/>
        </w:rPr>
        <w:t>E</w:t>
      </w:r>
      <w:r w:rsidR="00AD6084" w:rsidRPr="00AD6084">
        <w:rPr>
          <w:i/>
          <w:iCs/>
        </w:rPr>
        <w:t>n attente d’annotation</w:t>
      </w:r>
    </w:p>
    <w:p w14:paraId="1306DA60" w14:textId="26FD93D6" w:rsidR="00991AD3" w:rsidRDefault="00991AD3" w:rsidP="009656E9">
      <w:pPr>
        <w:jc w:val="both"/>
        <w:rPr>
          <w:i/>
          <w:iCs/>
        </w:rPr>
      </w:pPr>
      <w:r>
        <w:rPr>
          <w:i/>
          <w:iCs/>
        </w:rPr>
        <w:t>------</w:t>
      </w:r>
    </w:p>
    <w:p w14:paraId="2085973A" w14:textId="77777777" w:rsidR="00654AE6" w:rsidRDefault="00654AE6" w:rsidP="009656E9">
      <w:pPr>
        <w:jc w:val="both"/>
        <w:rPr>
          <w:i/>
          <w:iCs/>
        </w:rPr>
      </w:pPr>
    </w:p>
    <w:p w14:paraId="23AB0D95" w14:textId="71310844" w:rsidR="00FC1304" w:rsidRDefault="00840B98" w:rsidP="009656E9">
      <w:pPr>
        <w:jc w:val="both"/>
        <w:rPr>
          <w:b/>
          <w:bCs/>
        </w:rPr>
      </w:pPr>
      <w:r>
        <w:t xml:space="preserve">La comparaison des annotations venant des différents modèles nous a démontré, pour le moment (sachant que </w:t>
      </w:r>
      <w:r w:rsidR="00C357D9">
        <w:t>nous n’avons pas encore annoté avec le modèle Bertm), que le modèle bi</w:t>
      </w:r>
      <w:r w:rsidR="000255A5">
        <w:t xml:space="preserve"> </w:t>
      </w:r>
      <w:r w:rsidR="00C357D9">
        <w:t>-LSTM FR de TUPA est l</w:t>
      </w:r>
      <w:r w:rsidR="00EE3F96">
        <w:t xml:space="preserve">e meilleur candidat pour être intégré dans notre outil d’annotation et d’évaluation automatique. </w:t>
      </w:r>
      <w:r w:rsidR="471569BE">
        <w:t>Néanmoins, quand bien même Bertm produirait des résultats meilleurs que ceux obtenus avec la version bi-LSTM, nous ne pourrons pas annoter l’entièreté des textes du corpus avec ce modèle du fait du coût intrinsèque à son utilisation.</w:t>
      </w:r>
    </w:p>
    <w:p w14:paraId="59E3E4AB" w14:textId="7549EF5F" w:rsidR="0009498C" w:rsidRPr="00A0333C" w:rsidRDefault="00FC1304" w:rsidP="009656E9">
      <w:pPr>
        <w:jc w:val="both"/>
        <w:rPr>
          <w:b/>
          <w:bCs/>
        </w:rPr>
      </w:pPr>
      <w:r>
        <w:t xml:space="preserve">Dans la partie suivante, nous allons aborder les étapes pour le développement de cet outil qui sera chargé à la fois d’annoter un texte avec le schéma UCCA grâce à l’outil d’annotation automatique TUPA et son modèle français </w:t>
      </w:r>
      <w:r w:rsidR="005769AE">
        <w:t xml:space="preserve">et il sera aussi chargé d’évaluer les résultats obtenus avec l’annotation ce qui nous permettra de tirer des conclusions de la simplification opérée sur les textes du corpus Alector. </w:t>
      </w:r>
      <w:r w:rsidR="00F6568C">
        <w:rPr>
          <w:b/>
          <w:bCs/>
        </w:rPr>
        <w:br w:type="page"/>
      </w:r>
    </w:p>
    <w:p w14:paraId="37C20549" w14:textId="7D5B6170" w:rsidR="00AB4777" w:rsidRDefault="00846F44" w:rsidP="009656E9">
      <w:pPr>
        <w:pStyle w:val="Titre1"/>
        <w:spacing w:line="276" w:lineRule="auto"/>
      </w:pPr>
      <w:bookmarkStart w:id="89" w:name="_Toc139238675"/>
      <w:r>
        <w:t>Développement d’un outil pour l’annotation automatique avec le schéma UCCA :</w:t>
      </w:r>
      <w:bookmarkEnd w:id="89"/>
      <w:r>
        <w:t xml:space="preserve"> </w:t>
      </w:r>
    </w:p>
    <w:p w14:paraId="20CDE771" w14:textId="7CE93A63" w:rsidR="00846F44" w:rsidRDefault="00846F44" w:rsidP="009656E9">
      <w:pPr>
        <w:spacing w:line="276" w:lineRule="auto"/>
        <w:jc w:val="both"/>
      </w:pPr>
    </w:p>
    <w:p w14:paraId="1EE76B2A" w14:textId="6C1DBAED" w:rsidR="00846F44" w:rsidRDefault="00DB02C5" w:rsidP="009656E9">
      <w:pPr>
        <w:pStyle w:val="Titre2"/>
        <w:spacing w:line="276" w:lineRule="auto"/>
        <w:jc w:val="both"/>
      </w:pPr>
      <w:bookmarkStart w:id="90" w:name="_Toc139238676"/>
      <w:r>
        <w:t>I</w:t>
      </w:r>
      <w:r w:rsidR="008E378E">
        <w:t>X.1 EASSE </w:t>
      </w:r>
      <w:r w:rsidR="00227F05" w:rsidRPr="00227F05">
        <w:t>(Easier Automatic Sentence Simplification Evaluation)</w:t>
      </w:r>
      <w:r w:rsidR="00F348A1">
        <w:t> </w:t>
      </w:r>
      <w:r w:rsidR="00F348A1">
        <w:fldChar w:fldCharType="begin"/>
      </w:r>
      <w:r w:rsidR="005D076C">
        <w:instrText xml:space="preserve"> ADDIN ZOTERO_ITEM CSL_CITATION {"citationID":"OazH9LQa","properties":{"formattedCitation":" (Alva-Manchego et al., 2019a)","plainCitation":" (Alva-Manchego et al., 2019a)","noteIndex":0},"citationItems":[{"id":72,"uris":["http://zotero.org/users/local/qCrXjCmf/items/QZG5HJ9E"],"itemData":{"id":72,"type":"article-journal","abstract":"We introduce EASSE, a Python package aiming to facilitate and standardise automatic evaluation and comparison of Sentence Simplification (SS) systems. EASSE provides a single access point to a broad range of evaluation resources: standard automatic metrics for assessing SS outputs (e.g. SARI), word-level accuracy scores for certain simplification transformations, reference-independent quality estimation features (e.g. compression ratio), and standard test data for SS evaluation (e.g. TurkCorpus). Finally, EASSE generates easy-to-visualise reports on the various metrics and features above and on how a particular SS output fares against reference simplifications. Through experiments, we show that these functionalities allow for better comparison and understanding of the performance of SS systems.","container-title":"arXiv:1908.04567 [cs]","note":"arXiv: 1908.04567","source":"arXiv.org","title":"EASSE: Easier Automatic Sentence Simplification Evaluation","title-short":"EASSE","URL":"http://arxiv.org/abs/1908.04567","author":[{"family":"Alva-Manchego","given":"Fernando"},{"family":"Martin","given":"Louis"},{"family":"Scarton","given":"Carolina"},{"family":"Specia","given":"Lucia"}],"accessed":{"date-parts":[["2022",1,2]]},"issued":{"date-parts":[["2019",9,13]]}}}],"schema":"https://github.com/citation-style-language/schema/raw/master/csl-citation.json"} </w:instrText>
      </w:r>
      <w:r w:rsidR="00F348A1">
        <w:fldChar w:fldCharType="separate"/>
      </w:r>
      <w:r w:rsidR="005D076C" w:rsidRPr="005D076C">
        <w:rPr>
          <w:rFonts w:ascii="Calibri Light" w:hAnsi="Calibri Light" w:cs="Calibri Light"/>
        </w:rPr>
        <w:t xml:space="preserve"> (Alva-Manchego et al., 2019a)</w:t>
      </w:r>
      <w:r w:rsidR="00F348A1">
        <w:fldChar w:fldCharType="end"/>
      </w:r>
      <w:r w:rsidR="00F31B98">
        <w:t> :</w:t>
      </w:r>
      <w:bookmarkEnd w:id="90"/>
    </w:p>
    <w:p w14:paraId="0587A7C2" w14:textId="77777777" w:rsidR="00F31B98" w:rsidRDefault="00F31B98" w:rsidP="009656E9">
      <w:pPr>
        <w:spacing w:line="276" w:lineRule="auto"/>
        <w:jc w:val="both"/>
      </w:pPr>
    </w:p>
    <w:p w14:paraId="79BAA5EA" w14:textId="63B065A4" w:rsidR="00892356" w:rsidRDefault="00F31B98" w:rsidP="009656E9">
      <w:pPr>
        <w:spacing w:line="276" w:lineRule="auto"/>
        <w:jc w:val="both"/>
      </w:pPr>
      <w:r>
        <w:t xml:space="preserve">Lors de mes recherches </w:t>
      </w:r>
      <w:r w:rsidR="00951A43">
        <w:t xml:space="preserve">pour comprendre le fonctionnement de la mesure SAMSA et comment l’appliquer après avoir </w:t>
      </w:r>
      <w:r w:rsidR="0037596B">
        <w:t>annoté le texte avec le schéma UCCA, j’ai trouvé dans la partie «</w:t>
      </w:r>
      <w:r w:rsidR="00103EF5">
        <w:t> </w:t>
      </w:r>
      <w:r w:rsidR="0037596B">
        <w:t>Issues</w:t>
      </w:r>
      <w:r w:rsidR="00103EF5">
        <w:t> </w:t>
      </w:r>
      <w:r w:rsidR="0037596B">
        <w:t>» du dépôt GitHub de SAMSA</w:t>
      </w:r>
      <w:r w:rsidR="00172D21">
        <w:rPr>
          <w:rStyle w:val="Appelnotedebasdep"/>
        </w:rPr>
        <w:footnoteReference w:id="10"/>
      </w:r>
      <w:r w:rsidR="00172D21">
        <w:t xml:space="preserve"> un développeur qui demandait des informations supplémentaires pour appliquer SAMSA à son propre outil. Ce développeur,</w:t>
      </w:r>
      <w:r w:rsidR="00E0715E">
        <w:t xml:space="preserve"> c’était M.</w:t>
      </w:r>
      <w:r w:rsidR="000A0366">
        <w:t> </w:t>
      </w:r>
      <w:r w:rsidR="00E0715E">
        <w:t xml:space="preserve">Alva-Manchego, </w:t>
      </w:r>
      <w:r w:rsidR="00F87A72">
        <w:t>le développeur à l’origine de EASSE.</w:t>
      </w:r>
      <w:r w:rsidR="002624E3">
        <w:t xml:space="preserve"> Ainsi, il me semble nécessaire d’introduire cet outil</w:t>
      </w:r>
      <w:r w:rsidR="00255183">
        <w:t xml:space="preserve"> </w:t>
      </w:r>
      <w:r w:rsidR="002624E3">
        <w:t>qui me servira de base pour mon propre outil d’évaluation de la simplification automatique des textes en français.</w:t>
      </w:r>
    </w:p>
    <w:p w14:paraId="1B357A0D" w14:textId="4896E354" w:rsidR="002D0416" w:rsidRPr="00B408C1" w:rsidRDefault="002D0416" w:rsidP="009656E9">
      <w:pPr>
        <w:spacing w:line="276" w:lineRule="auto"/>
        <w:jc w:val="both"/>
      </w:pPr>
      <w:r w:rsidRPr="002C00DC">
        <w:t>EASSE</w:t>
      </w:r>
      <w:r w:rsidR="00FF3D4D">
        <w:rPr>
          <w:rStyle w:val="Appelnotedebasdep"/>
        </w:rPr>
        <w:footnoteReference w:id="11"/>
      </w:r>
      <w:r w:rsidR="006C654A" w:rsidRPr="002C00DC">
        <w:t xml:space="preserve"> (</w:t>
      </w:r>
      <w:r w:rsidR="006C654A">
        <w:fldChar w:fldCharType="begin"/>
      </w:r>
      <w:r w:rsidR="00B8289F" w:rsidRPr="002C00DC">
        <w:instrText xml:space="preserve"> ADDIN ZOTERO_ITEM CSL_CITATION {"citationID":"AMJkOFts","properties":{"custom":"Alva-Manchego et al. (2019b)","formattedCitation":"Alva-Manchego et al. (2019b)","plainCitation":"Alva-Manchego et al. (2019b)","dontUpdate":true,"noteIndex":0},"citationItems":[{"id":114,"uris":["http://zotero.org/users/local/qCrXjCmf/items/HQ2FY6UF"],"itemData":{"id":114,"type":"article-journal","abstract":"We introduce EASSE, a Python package aiming to facilitate and standardise automatic evaluation and comparison of Sentence Simplification (SS) systems. EASSE provides a single access point to a broad range of evaluation resources: standard automatic metrics for assessing SS outputs (e.g. SARI), word-level accuracy scores for certain simplification transformations, reference-independent quality estimation features (e.g. compression ratio), and standard test data for SS evaluation (e.g. TurkCorpus). Finally, EASSE generates easy-to-visualise reports on the various metrics and features above and on how a particular SS output fares against reference simplifications. Through experiments, we show that these functionalities allow for better comparison and understanding of the performance of SS systems.","container-title":"arXiv:1908.04567 [cs]","note":"arXiv: 1908.04567","source":"arXiv.org","title":"EASSE: Easier Automatic Sentence Simplification Evaluation","title-short":"EASSE","URL":"http://arxiv.org/abs/1908.04567","author":[{"family":"Alva-Manchego","given":"Fernando"},{"family":"Martin","given":"Louis"},{"family":"Scarton","given":"Carolina"},{"family":"Specia","given":"Lucia"}],"accessed":{"date-parts":[["2022",1,2]]},"issued":{"date-parts":[["2019",9,13]]}}}],"schema":"https://github.com/citation-style-language/schema/raw/master/csl-citation.json"} </w:instrText>
      </w:r>
      <w:r w:rsidR="006C654A">
        <w:fldChar w:fldCharType="separate"/>
      </w:r>
      <w:r w:rsidR="006C654A" w:rsidRPr="006C654A">
        <w:rPr>
          <w:rFonts w:cs="Times New Roman"/>
        </w:rPr>
        <w:t>Alva-Manchego et al.</w:t>
      </w:r>
      <w:r w:rsidR="006C654A">
        <w:rPr>
          <w:rFonts w:cs="Times New Roman"/>
        </w:rPr>
        <w:t>,</w:t>
      </w:r>
      <w:r w:rsidR="006C654A" w:rsidRPr="006C654A">
        <w:rPr>
          <w:rFonts w:cs="Times New Roman"/>
        </w:rPr>
        <w:t xml:space="preserve"> </w:t>
      </w:r>
      <w:r w:rsidR="006C654A" w:rsidRPr="005D076C">
        <w:rPr>
          <w:rFonts w:cs="Times New Roman"/>
        </w:rPr>
        <w:t>2019b)</w:t>
      </w:r>
      <w:r w:rsidR="006C654A">
        <w:fldChar w:fldCharType="end"/>
      </w:r>
      <w:r>
        <w:t xml:space="preserve"> est un outil qui permet </w:t>
      </w:r>
      <w:r w:rsidR="004B20D3">
        <w:t>d’évaluer automatiquement un texte avec différentes mesures : SARI</w:t>
      </w:r>
      <w:r w:rsidR="00B8289F">
        <w:t xml:space="preserve"> </w:t>
      </w:r>
      <w:r w:rsidR="00B8289F">
        <w:fldChar w:fldCharType="begin"/>
      </w:r>
      <w:r w:rsidR="00B8289F">
        <w:instrText xml:space="preserve"> ADDIN ZOTERO_ITEM CSL_CITATION {"citationID":"P9VDMLnC","properties":{"formattedCitation":" (Xu et al., 2016)","plainCitation":" (Xu et al., 2016)","noteIndex":0},"citationItems":[{"id":50,"uris":["http://zotero.org/users/local/qCrXjCmf/items/N7MMYG95"],"itemData":{"id":50,"type":"article-journal","abstract":"Most recent sentence simplification systems use basic machine translation models\nto learn lexical and syntactic paraphrases from a manually simplified parallel\ncorpus. These methods are limited by the quality and quantity of manually\nsimplified corpora, which are expensive to build. In this paper, we conduct an\nin-depth adaptation of statistical machine translation to perform text\nsimplification, taking advantage of large-scale paraphrases learned from\nbilingual texts and a small amount of manual simplifications with multiple\nreferences. Our work is the first to design automatic metrics that are effective\nfor tuning and evaluating simplification systems, which will facilitate\niterative development for this task.","container-title":"Transactions of the Association for Computational Linguistics","DOI":"10.1162/tacl_a_00107","ISSN":"2307-387X","journalAbbreviation":"Transactions of the Association for Computational Linguistics","page":"401-415","source":"Silverchair","title":"Optimizing Statistical Machine Translation for Text Simplification","volume":"4","author":[{"family":"Xu","given":"Wei"},{"family":"Napoles","given":"Courtney"},{"family":"Pavlick","given":"Ellie"},{"family":"Chen","given":"Quanze"},{"family":"Callison-Burch","given":"Chris"}],"issued":{"date-parts":[["2016",7,1]]}}}],"schema":"https://github.com/citation-style-language/schema/raw/master/csl-citation.json"} </w:instrText>
      </w:r>
      <w:r w:rsidR="00B8289F">
        <w:fldChar w:fldCharType="separate"/>
      </w:r>
      <w:r w:rsidR="00B8289F" w:rsidRPr="00B8289F">
        <w:rPr>
          <w:rFonts w:cs="Times New Roman"/>
        </w:rPr>
        <w:t xml:space="preserve"> (Xu et al., 2016)</w:t>
      </w:r>
      <w:r w:rsidR="00B8289F">
        <w:fldChar w:fldCharType="end"/>
      </w:r>
      <w:r w:rsidR="004B20D3">
        <w:t>, BLEU</w:t>
      </w:r>
      <w:r w:rsidR="002C00DC">
        <w:fldChar w:fldCharType="begin"/>
      </w:r>
      <w:r w:rsidR="002C00DC">
        <w:instrText xml:space="preserve"> ADDIN ZOTERO_ITEM CSL_CITATION {"citationID":"saNNN6L4","properties":{"formattedCitation":" (Papineni et al., 2002)","plainCitation":" (Papineni et al., 2002)","noteIndex":0},"citationItems":[{"id":54,"uris":["http://zotero.org/users/local/qCrXjCmf/items/SY2YYIEZ"],"itemData":{"id":54,"type":"paper-conference","abstract":"Human evaluations of machine translation\nare extensive but expensive. Human evaluations can take months to finish and involve human labor that can not be reused.\nWe propose a method of automatic machine translation evaluation that is quick,\ninexpensive, and language-independent,\nthat correlates highly with human evaluation, and that has little marginal cost per\nrun. We present this method as an automated understudy to skilled human judges\nwhich substitutes for them when there is\nneed for quick or frequent evaluations.","container-title":"Proceedings of the 40th Annual Meeting of the Association for Computational Linguistics","DOI":"10.3115/1073083.1073135","event-place":"Philadelphia, Pennsylvania, USA","event-title":"ACL 2002","language":"en","page":"311–318","publisher":"Association for Computational Linguistics","publisher-place":"Philadelphia, Pennsylvania, USA","source":"ACLWeb","title":"Bleu: a Method for Automatic Evaluation of Machine Translation","title-short":"Bleu","URL":"https://aclanthology.org/P02-1040","author":[{"family":"Papineni","given":"Kishore"},{"family":"Roukos","given":"Salim"},{"family":"Ward","given":"Todd"},{"family":"Zhu","given":"Wei-Jing"}],"accessed":{"date-parts":[["2021",12,30]]},"issued":{"date-parts":[["2002",7]]}}}],"schema":"https://github.com/citation-style-language/schema/raw/master/csl-citation.json"} </w:instrText>
      </w:r>
      <w:r w:rsidR="002C00DC">
        <w:fldChar w:fldCharType="separate"/>
      </w:r>
      <w:r w:rsidR="002C00DC" w:rsidRPr="002C00DC">
        <w:rPr>
          <w:rFonts w:cs="Times New Roman"/>
        </w:rPr>
        <w:t xml:space="preserve"> (Papineni et al., 2002)</w:t>
      </w:r>
      <w:r w:rsidR="002C00DC">
        <w:fldChar w:fldCharType="end"/>
      </w:r>
      <w:r w:rsidR="004B20D3">
        <w:t xml:space="preserve">, </w:t>
      </w:r>
      <w:r w:rsidR="000456E5">
        <w:t xml:space="preserve">FKGL </w:t>
      </w:r>
      <w:r w:rsidR="003539E6">
        <w:t>(mesure la lisibilité d’un texte</w:t>
      </w:r>
      <w:r w:rsidR="00103EF5">
        <w:t> </w:t>
      </w:r>
      <w:r w:rsidR="000456E5">
        <w:t xml:space="preserve">; </w:t>
      </w:r>
      <w:r w:rsidR="000456E5" w:rsidRPr="000456E5">
        <w:t>FleschKincaid Grade Level</w:t>
      </w:r>
      <w:r w:rsidR="003539E6">
        <w:t xml:space="preserve">) </w:t>
      </w:r>
      <w:r w:rsidR="000A2D7B">
        <w:t>et SAMSA</w:t>
      </w:r>
      <w:r w:rsidR="007E1E94">
        <w:t xml:space="preserve"> </w:t>
      </w:r>
      <w:r w:rsidR="007E1E94">
        <w:fldChar w:fldCharType="begin"/>
      </w:r>
      <w:r w:rsidR="007E1E94">
        <w:instrText xml:space="preserve"> ADDIN ZOTERO_ITEM CSL_CITATION {"citationID":"6tRuHPwU","properties":{"formattedCitation":" (Sulem, Abend, et Rappoport, 2018a)","plainCitation":" (Sulem, Abend, et Rappoport, 2018a)","noteIndex":0},"citationItems":[{"id":185,"uris":["http://zotero.org/users/local/qCrXjCmf/items/I9LQWTQC"],"itemData":{"id":185,"type":"paper-conference","abstract":"Current measures for evaluating text simplification systems focus on evaluating lexical text aspects, neglecting its structural aspects. In this paper we propose the first measure to address structural aspects of text simplification, called SAMSA. It leverages recent advances in semantic parsing to assess simplification quality by decomposing the input based on its semantic structure and comparing it to the output. SAMSA provides a reference-less automatic evaluation procedure, avoiding the problems that reference-based methods face due to the vast space of valid simplifications for a given sentence. Our human evaluation experiments show both SAMSA's substantial correlation with human judgments, as well as the deficiency of existing reference-based measures in evaluating structural simplification.","container-title":"Proceedings of the 2018 Conference of the North American Chapter of the Association for Computational Linguistics: Human Language Technologies, Volume 1 (Long Papers)","DOI":"10.18653/v1/N18-1063","event-place":"New Orleans, Louisiana","event-title":"NAACL-HLT 2018","page":"685–696","publisher":"Association for Computational Linguistics","publisher-place":"New Orleans, Louisiana","source":"ACLWeb","title":"Semantic Structural Evaluation for Text Simplification","URL":"https://aclanthology.org/N18-1063","author":[{"family":"Sulem","given":"Elior"},{"family":"Abend","given":"Omri"},{"family":"Rappoport","given":"Ari"}],"accessed":{"date-parts":[["2022",3,13]]},"issued":{"date-parts":[["2018",6]]}}}],"schema":"https://github.com/citation-style-language/schema/raw/master/csl-citation.json"} </w:instrText>
      </w:r>
      <w:r w:rsidR="007E1E94">
        <w:fldChar w:fldCharType="separate"/>
      </w:r>
      <w:r w:rsidR="007E1E94" w:rsidRPr="007E1E94">
        <w:rPr>
          <w:rFonts w:cs="Times New Roman"/>
        </w:rPr>
        <w:t xml:space="preserve"> (Sulem, Abend, et Rappoport, 2018a)</w:t>
      </w:r>
      <w:r w:rsidR="007E1E94">
        <w:fldChar w:fldCharType="end"/>
      </w:r>
      <w:r w:rsidR="000A2D7B">
        <w:t xml:space="preserve">. Il permet de simplifier le processus d’évaluation en calculant lui-même toutes les mesures </w:t>
      </w:r>
      <w:r w:rsidR="004E2761">
        <w:t xml:space="preserve">et en performant toutes les tâches nécessaires pour évaluer un texte donné, par exemple : l’alignement d’un texte. </w:t>
      </w:r>
      <w:r w:rsidR="00822860">
        <w:t xml:space="preserve">D’après </w:t>
      </w:r>
      <w:r w:rsidR="005D076C">
        <w:fldChar w:fldCharType="begin"/>
      </w:r>
      <w:r w:rsidR="00B27B52">
        <w:instrText xml:space="preserve"> ADDIN ZOTERO_ITEM CSL_CITATION {"citationID":"lGp306TC","properties":{"custom":"Alva-Manchego et al. (2019b)","formattedCitation":"Alva-Manchego et al. (2019b)","plainCitation":"Alva-Manchego et al. (2019b)","dontUpdate":true,"noteIndex":0},"citationItems":[{"id":114,"uris":["http://zotero.org/users/local/qCrXjCmf/items/HQ2FY6UF"],"itemData":{"id":114,"type":"article-journal","abstract":"We introduce EASSE, a Python package aiming to facilitate and standardise automatic evaluation and comparison of Sentence Simplification (SS) systems. EASSE provides a single access point to a broad range of evaluation resources: standard automatic metrics for assessing SS outputs (e.g. SARI), word-level accuracy scores for certain simplification transformations, reference-independent quality estimation features (e.g. compression ratio), and standard test data for SS evaluation (e.g. TurkCorpus). Finally, EASSE generates easy-to-visualise reports on the various metrics and features above and on how a particular SS output fares against reference simplifications. Through experiments, we show that these functionalities allow for better comparison and understanding of the performance of SS systems.","container-title":"arXiv:1908.04567 [cs]","note":"arXiv: 1908.04567","source":"arXiv.org","title":"EASSE: Easier Automatic Sentence Simplification Evaluation","title-short":"EASSE","URL":"http://arxiv.org/abs/1908.04567","author":[{"family":"Alva-Manchego","given":"Fernando"},{"family":"Martin","given":"Louis"},{"family":"Scarton","given":"Carolina"},{"family":"Specia","given":"Lucia"}],"accessed":{"date-parts":[["2022",1,2]]},"issued":{"date-parts":[["2019",9,13]]}}}],"schema":"https://github.com/citation-style-language/schema/raw/master/csl-citation.json"} </w:instrText>
      </w:r>
      <w:r w:rsidR="005D076C">
        <w:fldChar w:fldCharType="separate"/>
      </w:r>
      <w:r w:rsidR="005D076C" w:rsidRPr="005D076C">
        <w:rPr>
          <w:rFonts w:cs="Times New Roman"/>
        </w:rPr>
        <w:t>Alva-Manchego et al. (2019</w:t>
      </w:r>
      <w:r w:rsidR="0087485E">
        <w:rPr>
          <w:rFonts w:cs="Times New Roman"/>
        </w:rPr>
        <w:t> </w:t>
      </w:r>
      <w:r w:rsidR="005D076C" w:rsidRPr="005D076C">
        <w:rPr>
          <w:rFonts w:cs="Times New Roman"/>
        </w:rPr>
        <w:t>b)</w:t>
      </w:r>
      <w:r w:rsidR="005D076C">
        <w:fldChar w:fldCharType="end"/>
      </w:r>
      <w:r w:rsidR="003A2A8F">
        <w:t xml:space="preserve">, cette simplification du processus d’évaluation passe par le regroupement des différentes mesures dans un seul outil plutôt que de télécharger chaque dépôt Git et de les utiliser individuellement. </w:t>
      </w:r>
      <w:r w:rsidR="001D2128">
        <w:t xml:space="preserve">Cette simplification passe aussi par le regroupement des mesures dans un même langage. </w:t>
      </w:r>
      <w:r w:rsidR="001D2128">
        <w:fldChar w:fldCharType="begin"/>
      </w:r>
      <w:r w:rsidR="00B27B52">
        <w:instrText xml:space="preserve"> ADDIN ZOTERO_ITEM CSL_CITATION {"citationID":"faDD96nn","properties":{"custom":"Alva-Manchego et al. (2019b)","formattedCitation":"Alva-Manchego et al. (2019b)","plainCitation":"Alva-Manchego et al. (2019b)","dontUpdate":true,"noteIndex":0},"citationItems":[{"id":114,"uris":["http://zotero.org/users/local/qCrXjCmf/items/HQ2FY6UF"],"itemData":{"id":114,"type":"article-journal","abstract":"We introduce EASSE, a Python package aiming to facilitate and standardise automatic evaluation and comparison of Sentence Simplification (SS) systems. EASSE provides a single access point to a broad range of evaluation resources: standard automatic metrics for assessing SS outputs (e.g. SARI), word-level accuracy scores for certain simplification transformations, reference-independent quality estimation features (e.g. compression ratio), and standard test data for SS evaluation (e.g. TurkCorpus). Finally, EASSE generates easy-to-visualise reports on the various metrics and features above and on how a particular SS output fares against reference simplifications. Through experiments, we show that these functionalities allow for better comparison and understanding of the performance of SS systems.","container-title":"arXiv:1908.04567 [cs]","note":"arXiv: 1908.04567","source":"arXiv.org","title":"EASSE: Easier Automatic Sentence Simplification Evaluation","title-short":"EASSE","URL":"http://arxiv.org/abs/1908.04567","author":[{"family":"Alva-Manchego","given":"Fernando"},{"family":"Martin","given":"Louis"},{"family":"Scarton","given":"Carolina"},{"family":"Specia","given":"Lucia"}],"accessed":{"date-parts":[["2022",1,2]]},"issued":{"date-parts":[["2019",9,13]]}}}],"schema":"https://github.com/citation-style-language/schema/raw/master/csl-citation.json"} </w:instrText>
      </w:r>
      <w:r w:rsidR="001D2128">
        <w:fldChar w:fldCharType="separate"/>
      </w:r>
      <w:r w:rsidR="001D2128" w:rsidRPr="005D076C">
        <w:rPr>
          <w:rFonts w:cs="Times New Roman"/>
        </w:rPr>
        <w:t>Alva-Manchego et al. (2019</w:t>
      </w:r>
      <w:r w:rsidR="0087485E">
        <w:rPr>
          <w:rFonts w:cs="Times New Roman"/>
        </w:rPr>
        <w:t> </w:t>
      </w:r>
      <w:r w:rsidR="001D2128" w:rsidRPr="005D076C">
        <w:rPr>
          <w:rFonts w:cs="Times New Roman"/>
        </w:rPr>
        <w:t>b)</w:t>
      </w:r>
      <w:r w:rsidR="001D2128">
        <w:fldChar w:fldCharType="end"/>
      </w:r>
      <w:r w:rsidR="001D2128">
        <w:t xml:space="preserve"> précisent que certaines mesures ont été programmées dans deux langages différents, il prend l’exemple de SARI qui a été construit en Java et en Python. </w:t>
      </w:r>
    </w:p>
    <w:p w14:paraId="5C1F19DC" w14:textId="2BE8DA16" w:rsidR="00A0333C" w:rsidRDefault="003139E1" w:rsidP="009656E9">
      <w:pPr>
        <w:jc w:val="both"/>
      </w:pPr>
      <w:r>
        <w:t xml:space="preserve">Ainsi, la librairie sera un atout non négligeable pour mon outil d’annotation. Une grande partie de mon outil reprendra le travail effectué par les développeurs de EASSE, </w:t>
      </w:r>
      <w:r w:rsidR="00BC5B36">
        <w:t>qui ont eu la patience de refactoriser le code de SAMSA, qui est à première vue plutôt difficile à comprendre. Comme le di</w:t>
      </w:r>
      <w:r w:rsidR="00BF6331">
        <w:t xml:space="preserve">sent </w:t>
      </w:r>
      <w:r w:rsidR="00BF6331">
        <w:fldChar w:fldCharType="begin"/>
      </w:r>
      <w:r w:rsidR="00B27B52">
        <w:instrText xml:space="preserve"> ADDIN ZOTERO_ITEM CSL_CITATION {"citationID":"pp5ZjvRb","properties":{"custom":"Alva-Manchego et al. (2019b)","formattedCitation":"Alva-Manchego et al. (2019b)","plainCitation":"Alva-Manchego et al. (2019b)","dontUpdate":true,"noteIndex":0},"citationItems":[{"id":114,"uris":["http://zotero.org/users/local/qCrXjCmf/items/HQ2FY6UF"],"itemData":{"id":114,"type":"article-journal","abstract":"We introduce EASSE, a Python package aiming to facilitate and standardise automatic evaluation and comparison of Sentence Simplification (SS) systems. EASSE provides a single access point to a broad range of evaluation resources: standard automatic metrics for assessing SS outputs (e.g. SARI), word-level accuracy scores for certain simplification transformations, reference-independent quality estimation features (e.g. compression ratio), and standard test data for SS evaluation (e.g. TurkCorpus). Finally, EASSE generates easy-to-visualise reports on the various metrics and features above and on how a particular SS output fares against reference simplifications. Through experiments, we show that these functionalities allow for better comparison and understanding of the performance of SS systems.","container-title":"arXiv:1908.04567 [cs]","note":"arXiv: 1908.04567","source":"arXiv.org","title":"EASSE: Easier Automatic Sentence Simplification Evaluation","title-short":"EASSE","URL":"http://arxiv.org/abs/1908.04567","author":[{"family":"Alva-Manchego","given":"Fernando"},{"family":"Martin","given":"Louis"},{"family":"Scarton","given":"Carolina"},{"family":"Specia","given":"Lucia"}],"accessed":{"date-parts":[["2022",1,2]]},"issued":{"date-parts":[["2019",9,13]]}}}],"schema":"https://github.com/citation-style-language/schema/raw/master/csl-citation.json"} </w:instrText>
      </w:r>
      <w:r w:rsidR="00BF6331">
        <w:fldChar w:fldCharType="separate"/>
      </w:r>
      <w:r w:rsidR="00BF6331" w:rsidRPr="005D076C">
        <w:rPr>
          <w:rFonts w:cs="Times New Roman"/>
        </w:rPr>
        <w:t>Alva-Manchego et al. (2019</w:t>
      </w:r>
      <w:r w:rsidR="0087485E">
        <w:rPr>
          <w:rFonts w:cs="Times New Roman"/>
        </w:rPr>
        <w:t> </w:t>
      </w:r>
      <w:r w:rsidR="00BF6331" w:rsidRPr="005D076C">
        <w:rPr>
          <w:rFonts w:cs="Times New Roman"/>
        </w:rPr>
        <w:t>b)</w:t>
      </w:r>
      <w:r w:rsidR="00BF6331">
        <w:fldChar w:fldCharType="end"/>
      </w:r>
      <w:r w:rsidR="004B4159">
        <w:t>,</w:t>
      </w:r>
      <w:r w:rsidR="00BF6331">
        <w:t xml:space="preserve"> dans leur article, SAMSA ne facilite pas la tâche aux chercheurs </w:t>
      </w:r>
      <w:r w:rsidR="00EE5F42">
        <w:t>étant donné</w:t>
      </w:r>
      <w:r w:rsidR="00BF6331">
        <w:t xml:space="preserve"> son manque de documentation </w:t>
      </w:r>
      <w:r w:rsidR="00EE5F42">
        <w:t>ainsi</w:t>
      </w:r>
      <w:r w:rsidR="00143D34">
        <w:t xml:space="preserve"> que son manque de chemins relatifs : les développeurs en charge de SAMSA, avaient une fâcheuse tendance à utiliser des chemins absolus, une pratique vivement déconseillée </w:t>
      </w:r>
      <w:r w:rsidR="008E288D">
        <w:t xml:space="preserve">en programmation, car chaque personne qui clonera le dépôt devra aussi changer les chemins. </w:t>
      </w:r>
    </w:p>
    <w:p w14:paraId="65D3120C" w14:textId="77777777" w:rsidR="00652CEB" w:rsidRDefault="00652CEB" w:rsidP="009656E9">
      <w:pPr>
        <w:spacing w:line="276" w:lineRule="auto"/>
        <w:jc w:val="both"/>
      </w:pPr>
    </w:p>
    <w:p w14:paraId="30456025" w14:textId="193F0B63" w:rsidR="00BD1D35" w:rsidRDefault="00652CEB" w:rsidP="009656E9">
      <w:pPr>
        <w:spacing w:line="276" w:lineRule="auto"/>
        <w:jc w:val="both"/>
      </w:pPr>
      <w:r>
        <w:t xml:space="preserve">Pour comprendre comment fonctionne la librairie, nous avons dû </w:t>
      </w:r>
      <w:r w:rsidR="00767F09">
        <w:t xml:space="preserve">effectuer quelques tests. Premièrement, nous avons évalué un corpus test contenant </w:t>
      </w:r>
      <w:r w:rsidR="0091010E">
        <w:t xml:space="preserve">le texte </w:t>
      </w:r>
      <w:r w:rsidR="00DF36D0" w:rsidRPr="00DF36D0">
        <w:rPr>
          <w:i/>
          <w:iCs/>
        </w:rPr>
        <w:t>CM1_sci_orig_</w:t>
      </w:r>
      <w:r w:rsidR="00D30E45">
        <w:rPr>
          <w:i/>
          <w:iCs/>
        </w:rPr>
        <w:t>nico</w:t>
      </w:r>
      <w:r w:rsidR="00DF36D0">
        <w:t xml:space="preserve"> (version originale) et sa version simplifiée </w:t>
      </w:r>
      <w:r w:rsidR="009424EB" w:rsidRPr="009424EB">
        <w:rPr>
          <w:i/>
          <w:iCs/>
        </w:rPr>
        <w:t>CM1_sci</w:t>
      </w:r>
      <w:r w:rsidR="00D30E45">
        <w:rPr>
          <w:i/>
          <w:iCs/>
        </w:rPr>
        <w:t>_nico</w:t>
      </w:r>
      <w:r w:rsidR="009424EB" w:rsidRPr="009424EB">
        <w:rPr>
          <w:i/>
          <w:iCs/>
        </w:rPr>
        <w:t>_SIMP</w:t>
      </w:r>
      <w:r w:rsidR="009424EB">
        <w:t xml:space="preserve"> à retrouver dans </w:t>
      </w:r>
      <w:r w:rsidR="004132FE">
        <w:t xml:space="preserve">le dossier </w:t>
      </w:r>
      <w:r w:rsidR="004132FE">
        <w:rPr>
          <w:i/>
          <w:iCs/>
        </w:rPr>
        <w:t>corpus_</w:t>
      </w:r>
      <w:r w:rsidR="008A4BC9">
        <w:rPr>
          <w:i/>
          <w:iCs/>
        </w:rPr>
        <w:t>annoté_bilstm</w:t>
      </w:r>
      <w:r w:rsidR="009A60E9">
        <w:rPr>
          <w:rStyle w:val="Appelnotedebasdep"/>
          <w:i/>
          <w:iCs/>
        </w:rPr>
        <w:footnoteReference w:id="12"/>
      </w:r>
      <w:r w:rsidR="009424EB">
        <w:t>, ce sont des textes provenant du corpus ALECTOR</w:t>
      </w:r>
      <w:r w:rsidR="007F3D05">
        <w:t xml:space="preserve">. Nous avons d’abord essayé avec les mesures BLEU, SARI et fkgl, car nous n’arrivions pas à faire fonctionner la mesure SAMSA. </w:t>
      </w:r>
    </w:p>
    <w:p w14:paraId="5432C1FD" w14:textId="253EAFE0" w:rsidR="00652CEB" w:rsidRPr="00B408C1" w:rsidRDefault="00BD1D35" w:rsidP="009656E9">
      <w:pPr>
        <w:spacing w:line="276" w:lineRule="auto"/>
        <w:jc w:val="both"/>
      </w:pPr>
      <w:r>
        <w:t>Voici un exemple de commande à exécuter </w:t>
      </w:r>
      <w:r w:rsidR="00782AC7">
        <w:t xml:space="preserve">(commande à retrouver dans le fichier </w:t>
      </w:r>
      <w:r w:rsidR="00782AC7">
        <w:rPr>
          <w:i/>
          <w:iCs/>
        </w:rPr>
        <w:t>test_</w:t>
      </w:r>
      <w:r w:rsidR="00C27AC8">
        <w:rPr>
          <w:i/>
          <w:iCs/>
        </w:rPr>
        <w:t>alector.bat</w:t>
      </w:r>
      <w:r w:rsidR="00C82D19">
        <w:t xml:space="preserve"> (disponible dans le dossier </w:t>
      </w:r>
      <w:r w:rsidR="00C82D19">
        <w:rPr>
          <w:i/>
          <w:iCs/>
        </w:rPr>
        <w:t>annexes</w:t>
      </w:r>
      <w:r w:rsidR="00C82D19">
        <w:rPr>
          <w:rStyle w:val="Appelnotedebasdep"/>
        </w:rPr>
        <w:footnoteReference w:id="13"/>
      </w:r>
      <w:r w:rsidR="00C82D19">
        <w:t>)</w:t>
      </w:r>
      <w:r w:rsidR="0027518C">
        <w:t> </w:t>
      </w:r>
      <w:r>
        <w:t xml:space="preserve">: </w:t>
      </w:r>
      <w:r w:rsidR="00767F09">
        <w:t xml:space="preserve"> </w:t>
      </w:r>
    </w:p>
    <w:p w14:paraId="67C73A37" w14:textId="72AF673E" w:rsidR="00C27AC8" w:rsidRDefault="00782AC7" w:rsidP="009656E9">
      <w:pPr>
        <w:spacing w:line="276" w:lineRule="auto"/>
        <w:jc w:val="both"/>
      </w:pPr>
      <w:r>
        <w:t>`</w:t>
      </w:r>
      <w:r w:rsidRPr="00782AC7">
        <w:t xml:space="preserve">easse evaluate-t custom --orig_sents_path  </w:t>
      </w:r>
      <w:r w:rsidR="00C241D7">
        <w:t>« </w:t>
      </w:r>
      <w:r w:rsidRPr="00782AC7">
        <w:t>%~dp0\corpus_Alector\CE1_orig_nico.txt</w:t>
      </w:r>
      <w:r w:rsidR="00C241D7">
        <w:t> »</w:t>
      </w:r>
      <w:r w:rsidRPr="00782AC7">
        <w:t xml:space="preserve">-m </w:t>
      </w:r>
      <w:r w:rsidR="00C241D7">
        <w:t>« </w:t>
      </w:r>
      <w:r w:rsidRPr="00782AC7">
        <w:t>bleu,</w:t>
      </w:r>
      <w:r w:rsidR="000255A5">
        <w:t xml:space="preserve"> </w:t>
      </w:r>
      <w:r w:rsidRPr="00782AC7">
        <w:t>sari,</w:t>
      </w:r>
      <w:r w:rsidR="000255A5">
        <w:t xml:space="preserve"> </w:t>
      </w:r>
      <w:r w:rsidRPr="00782AC7">
        <w:t>samsa</w:t>
      </w:r>
      <w:r w:rsidR="00C241D7">
        <w:t> »</w:t>
      </w:r>
      <w:r w:rsidRPr="00782AC7">
        <w:t xml:space="preserve"> --sys_sents_path </w:t>
      </w:r>
      <w:r w:rsidR="00C241D7">
        <w:t>« </w:t>
      </w:r>
      <w:r w:rsidRPr="00782AC7">
        <w:t>%~dp0\corpus_Alector\CE1_nico</w:t>
      </w:r>
      <w:r w:rsidR="00FC1F1B">
        <w:t>_SIMP</w:t>
      </w:r>
      <w:r w:rsidRPr="00782AC7">
        <w:t>.txt</w:t>
      </w:r>
      <w:r w:rsidR="00C241D7">
        <w:t> »</w:t>
      </w:r>
      <w:r w:rsidRPr="00782AC7">
        <w:t xml:space="preserve"> --refs_sents_paths </w:t>
      </w:r>
      <w:r w:rsidR="00C241D7">
        <w:t>« </w:t>
      </w:r>
      <w:r w:rsidRPr="00782AC7">
        <w:t>%~dp0\corpus_Alector\CE1_orig_nico.txt</w:t>
      </w:r>
      <w:r w:rsidR="00C241D7">
        <w:t> »</w:t>
      </w:r>
      <w:r w:rsidRPr="00782AC7">
        <w:t xml:space="preserve"> &gt; easse_report_samsa.txt</w:t>
      </w:r>
      <w:r>
        <w:t xml:space="preserve">` </w:t>
      </w:r>
    </w:p>
    <w:p w14:paraId="697008FA" w14:textId="335D92C4" w:rsidR="00C27AC8" w:rsidRDefault="00C27AC8" w:rsidP="009656E9">
      <w:pPr>
        <w:spacing w:line="276" w:lineRule="auto"/>
        <w:jc w:val="both"/>
      </w:pPr>
      <w:r>
        <w:t>Cette commande m’a permis, sur mon propre environnement anaconda avec TUPA installé ainsi que UCCA, de faire fonctionner l’annotation ainsi que l’évaluation proposé</w:t>
      </w:r>
      <w:r w:rsidR="000F1304">
        <w:t>e</w:t>
      </w:r>
      <w:r>
        <w:t xml:space="preserve"> par EASSE. </w:t>
      </w:r>
      <w:r w:rsidR="00A41468">
        <w:t xml:space="preserve">On </w:t>
      </w:r>
      <w:r w:rsidR="002B10EF">
        <w:t xml:space="preserve">remarquera un manque de clarté </w:t>
      </w:r>
      <w:r w:rsidR="00EA54F6">
        <w:t xml:space="preserve">dans l’exécution des commandes, il aurait été appréciable d’avoir un guide encore plus complet, notamment pour les développeurs juniors. </w:t>
      </w:r>
    </w:p>
    <w:p w14:paraId="36792E17" w14:textId="70EDF658" w:rsidR="00D66ED7" w:rsidRDefault="00D66ED7" w:rsidP="009656E9">
      <w:pPr>
        <w:spacing w:line="276" w:lineRule="auto"/>
        <w:jc w:val="both"/>
      </w:pPr>
      <w:r>
        <w:t xml:space="preserve">Voici le score obtenu pour le texte </w:t>
      </w:r>
      <w:r w:rsidR="00FC1F1B">
        <w:t>CM1_sci_nico </w:t>
      </w:r>
      <w:r w:rsidR="005330AA">
        <w:t>(à retrouver dans le fichier easse_report_samsa.txt)</w:t>
      </w:r>
      <w:r w:rsidR="0027518C">
        <w:t> </w:t>
      </w:r>
      <w:r w:rsidR="00FC1F1B">
        <w:t>:</w:t>
      </w:r>
    </w:p>
    <w:p w14:paraId="5E5D5B40" w14:textId="248BC641" w:rsidR="00FC1F1B" w:rsidRDefault="00FC1F1B" w:rsidP="009656E9">
      <w:pPr>
        <w:spacing w:line="276" w:lineRule="auto"/>
        <w:jc w:val="both"/>
      </w:pPr>
      <w:r w:rsidRPr="00FC1F1B">
        <w:t>{</w:t>
      </w:r>
      <w:r w:rsidR="00C241D7">
        <w:t>« </w:t>
      </w:r>
      <w:r w:rsidRPr="00FC1F1B">
        <w:t>bleu</w:t>
      </w:r>
      <w:r w:rsidR="00C241D7">
        <w:t> »</w:t>
      </w:r>
      <w:r w:rsidR="0027518C">
        <w:t> </w:t>
      </w:r>
      <w:r w:rsidRPr="00FC1F1B">
        <w:t>: 57</w:t>
      </w:r>
      <w:r w:rsidR="001F4C6C">
        <w:t> </w:t>
      </w:r>
      <w:r w:rsidRPr="00FC1F1B">
        <w:t xml:space="preserve">599, </w:t>
      </w:r>
      <w:r w:rsidR="00C241D7">
        <w:t>« </w:t>
      </w:r>
      <w:r w:rsidRPr="00FC1F1B">
        <w:t>sari</w:t>
      </w:r>
      <w:r w:rsidR="00C241D7">
        <w:t> »</w:t>
      </w:r>
      <w:r w:rsidR="0027518C">
        <w:t> </w:t>
      </w:r>
      <w:r w:rsidRPr="00FC1F1B">
        <w:t>: 23</w:t>
      </w:r>
      <w:r w:rsidR="001F4C6C">
        <w:t> </w:t>
      </w:r>
      <w:r w:rsidRPr="00FC1F1B">
        <w:t xml:space="preserve">555, </w:t>
      </w:r>
      <w:r w:rsidR="006E292E">
        <w:t>« </w:t>
      </w:r>
      <w:r w:rsidRPr="00FC1F1B">
        <w:t>samsa</w:t>
      </w:r>
      <w:r w:rsidR="006E292E">
        <w:t> »</w:t>
      </w:r>
      <w:r w:rsidR="0027518C">
        <w:t> </w:t>
      </w:r>
      <w:r w:rsidRPr="00FC1F1B">
        <w:t>: 0</w:t>
      </w:r>
      <w:r w:rsidR="001F4C6C">
        <w:t>,</w:t>
      </w:r>
      <w:r w:rsidRPr="00FC1F1B">
        <w:t>837}</w:t>
      </w:r>
    </w:p>
    <w:p w14:paraId="458F671D" w14:textId="31C7490C" w:rsidR="00A05D8D" w:rsidRDefault="00A05D8D" w:rsidP="009656E9">
      <w:pPr>
        <w:spacing w:line="276" w:lineRule="auto"/>
        <w:jc w:val="both"/>
      </w:pPr>
      <w:r>
        <w:t>Sur la base des scores SARI, BLEU et SAMSA obtenus pour ce texte, nous pouvons suggérer que le système de simplification de phrases semble avoir une efficacité modérée à élevée. Le score SARI de 23,555 suggère que les phrases simplifiées sont relativement précises, exhaustives et fluides par rapport aux phrases d</w:t>
      </w:r>
      <w:r w:rsidR="00C241D7">
        <w:t>’</w:t>
      </w:r>
      <w:r>
        <w:t>origine et aux phrases de référence. Le score BLEU de 57,599 indique que la sortie a un niveau de similitude modéré à élevé avec les phrases de référence. Enfin, le score SAMSA élevé de 0,837 indique que les phrases simplifiées préservent le sens des phrases d</w:t>
      </w:r>
      <w:r w:rsidR="00C241D7">
        <w:t>’</w:t>
      </w:r>
      <w:r>
        <w:t>origine dans une large mesure.</w:t>
      </w:r>
    </w:p>
    <w:p w14:paraId="2973AFBC" w14:textId="480F24B8" w:rsidR="00A05D8D" w:rsidRDefault="00A05D8D" w:rsidP="009656E9">
      <w:pPr>
        <w:spacing w:line="276" w:lineRule="auto"/>
        <w:jc w:val="both"/>
      </w:pPr>
      <w:r>
        <w:t>Dans l</w:t>
      </w:r>
      <w:r w:rsidR="00C241D7">
        <w:t>’</w:t>
      </w:r>
      <w:r>
        <w:t xml:space="preserve">ensemble, ces scores suggèrent que le système de simplification de phrases fonctionne bien et produit une sortie qui est efficace pour préserver le sens et la fluidité tout en réduisant la complexité. Cependant, </w:t>
      </w:r>
      <w:r w:rsidR="00585FB2">
        <w:t xml:space="preserve">ce ne sont que des conclusions hâtives, car nous </w:t>
      </w:r>
      <w:r w:rsidR="000F1304">
        <w:t>n’</w:t>
      </w:r>
      <w:r w:rsidR="00585FB2">
        <w:t>avons évalué qu’un seul texte pour le moment.</w:t>
      </w:r>
      <w:r w:rsidR="00801E02">
        <w:t xml:space="preserve"> </w:t>
      </w:r>
    </w:p>
    <w:p w14:paraId="602DCD8A" w14:textId="6D2EDF13" w:rsidR="00A05D8D" w:rsidRDefault="00A05D8D" w:rsidP="009656E9">
      <w:pPr>
        <w:spacing w:line="276" w:lineRule="auto"/>
        <w:jc w:val="both"/>
      </w:pPr>
      <w:r>
        <w:t xml:space="preserve">Par conséquent, une analyse et une évaluation supplémentaires de la sortie et des performances du système peuvent être nécessaires pour obtenir une évaluation plus complète de son efficacité. </w:t>
      </w:r>
    </w:p>
    <w:p w14:paraId="79FF626B" w14:textId="54CD5114" w:rsidR="00B829FD" w:rsidRDefault="00D70509" w:rsidP="009656E9">
      <w:pPr>
        <w:spacing w:line="276" w:lineRule="auto"/>
        <w:jc w:val="both"/>
      </w:pPr>
      <w:r w:rsidRPr="00D70509">
        <w:t>Dans le but de c</w:t>
      </w:r>
      <w:r>
        <w:t xml:space="preserve">réer un outil </w:t>
      </w:r>
      <w:r w:rsidR="002E3E97">
        <w:t>100</w:t>
      </w:r>
      <w:r w:rsidR="0087485E">
        <w:t> </w:t>
      </w:r>
      <w:r w:rsidR="002E3E97">
        <w:t xml:space="preserve">% dédié au schéma UCCA, il est peut-être plus intéressant de reprendre </w:t>
      </w:r>
      <w:r w:rsidR="00D20A99">
        <w:t xml:space="preserve">seulement la partie consacrée à l’annotation avec TUPA et l’évaluation avec SAMSA dans EASSE. </w:t>
      </w:r>
      <w:r w:rsidR="00F25C57">
        <w:t xml:space="preserve">Quelques modifications pour, par exemple, intégrer le modèle TUPA entraîné sur un corpus français seront effectuées, mais le </w:t>
      </w:r>
      <w:r w:rsidR="002119DB">
        <w:t>fonctionnement global de EASSE sera gardé (ex : exécution depuis le terminal, etc.)</w:t>
      </w:r>
    </w:p>
    <w:p w14:paraId="5FE63FBE" w14:textId="77777777" w:rsidR="002119DB" w:rsidRPr="00D70509" w:rsidRDefault="002119DB" w:rsidP="009656E9">
      <w:pPr>
        <w:spacing w:line="276" w:lineRule="auto"/>
        <w:jc w:val="both"/>
      </w:pPr>
    </w:p>
    <w:p w14:paraId="536C7042" w14:textId="0138325A" w:rsidR="00DE043B" w:rsidRPr="00544968" w:rsidRDefault="00DB02C5" w:rsidP="009656E9">
      <w:pPr>
        <w:pStyle w:val="Titre2"/>
        <w:jc w:val="both"/>
      </w:pPr>
      <w:bookmarkStart w:id="91" w:name="_Ref139211922"/>
      <w:bookmarkStart w:id="92" w:name="_Toc139238677"/>
      <w:r>
        <w:t>I</w:t>
      </w:r>
      <w:r w:rsidR="00B829FD" w:rsidRPr="00544968">
        <w:t>X</w:t>
      </w:r>
      <w:r w:rsidR="00B44486">
        <w:t>.2</w:t>
      </w:r>
      <w:r w:rsidR="0027518C">
        <w:t> </w:t>
      </w:r>
      <w:r w:rsidR="00B829FD" w:rsidRPr="00544968">
        <w:t xml:space="preserve">: </w:t>
      </w:r>
      <w:r w:rsidR="00DE043B" w:rsidRPr="00544968">
        <w:t>Création de l’outil</w:t>
      </w:r>
      <w:bookmarkEnd w:id="91"/>
      <w:bookmarkEnd w:id="92"/>
      <w:r w:rsidR="00DE043B" w:rsidRPr="00544968">
        <w:t xml:space="preserve"> </w:t>
      </w:r>
    </w:p>
    <w:p w14:paraId="7F814A36" w14:textId="63F05E24" w:rsidR="00A86887" w:rsidRPr="00A86887" w:rsidRDefault="00DB02C5" w:rsidP="009656E9">
      <w:pPr>
        <w:pStyle w:val="Titre3"/>
        <w:jc w:val="both"/>
      </w:pPr>
      <w:bookmarkStart w:id="93" w:name="_Toc139238678"/>
      <w:r>
        <w:t>I</w:t>
      </w:r>
      <w:r w:rsidR="00DE043B" w:rsidRPr="009B19E9">
        <w:t>X.</w:t>
      </w:r>
      <w:r w:rsidR="00B44486">
        <w:t>2.1.</w:t>
      </w:r>
      <w:r w:rsidR="0027518C">
        <w:t> </w:t>
      </w:r>
      <w:r w:rsidR="00DE043B" w:rsidRPr="009B19E9">
        <w:t xml:space="preserve">: installation de l’environnement </w:t>
      </w:r>
      <w:r w:rsidR="00EA4A2E" w:rsidRPr="00EA4A2E">
        <w:t>Anaconda</w:t>
      </w:r>
      <w:r w:rsidR="00EA4A2E">
        <w:t> :</w:t>
      </w:r>
      <w:bookmarkEnd w:id="93"/>
    </w:p>
    <w:p w14:paraId="3B7B7EC7" w14:textId="77777777" w:rsidR="00A86887" w:rsidRDefault="00633BEE" w:rsidP="009656E9">
      <w:pPr>
        <w:spacing w:line="276" w:lineRule="auto"/>
        <w:jc w:val="both"/>
      </w:pPr>
      <w:r>
        <w:tab/>
      </w:r>
    </w:p>
    <w:p w14:paraId="3EAF6202" w14:textId="5F85F289" w:rsidR="00633BEE" w:rsidRDefault="00633BEE" w:rsidP="009656E9">
      <w:pPr>
        <w:spacing w:line="276" w:lineRule="auto"/>
        <w:jc w:val="both"/>
      </w:pPr>
      <w:r>
        <w:t>Pour avoir un outil fonctionnel rapidement, il est nécessaire d’installer Anaconda</w:t>
      </w:r>
      <w:r w:rsidR="00142A8B">
        <w:rPr>
          <w:rStyle w:val="Appelnotedebasdep"/>
        </w:rPr>
        <w:footnoteReference w:id="14"/>
      </w:r>
      <w:r w:rsidR="00810D72">
        <w:t xml:space="preserve">. Sans cet outil, il vous sera impossible de télécharger l’environnement </w:t>
      </w:r>
      <w:r w:rsidR="00B216EE">
        <w:t>qui est à votre disposition</w:t>
      </w:r>
      <w:r w:rsidR="0033555A">
        <w:t>.</w:t>
      </w:r>
      <w:r w:rsidR="0026363C">
        <w:rPr>
          <w:rStyle w:val="Appelnotedebasdep"/>
        </w:rPr>
        <w:footnoteReference w:id="15"/>
      </w:r>
    </w:p>
    <w:p w14:paraId="2D97AA87" w14:textId="1725854B" w:rsidR="00810D72" w:rsidRDefault="00EA5DCB" w:rsidP="009656E9">
      <w:pPr>
        <w:spacing w:line="276" w:lineRule="auto"/>
        <w:jc w:val="both"/>
      </w:pPr>
      <w:r>
        <w:t>I</w:t>
      </w:r>
      <w:r w:rsidR="00F01D92">
        <w:t xml:space="preserve">l est intéressant de justifier </w:t>
      </w:r>
      <w:r w:rsidR="00ED1B96">
        <w:t xml:space="preserve">le choix d’utiliser un environnement conda. Dans les faits, nous n’avons pas eu d’autre choix. </w:t>
      </w:r>
      <w:r w:rsidR="00252210">
        <w:t xml:space="preserve">La première option était </w:t>
      </w:r>
      <w:r w:rsidR="00ED1B96">
        <w:t xml:space="preserve"> la librairie </w:t>
      </w:r>
      <w:r w:rsidR="00714571">
        <w:t>virtualenv pour Python</w:t>
      </w:r>
      <w:r w:rsidR="00252210">
        <w:t xml:space="preserve"> qui permet de créer et exporter un environnement de développement facilement</w:t>
      </w:r>
      <w:r w:rsidR="00714571">
        <w:t>. C’est une librairie largement utilisée par la communauté des développeurs Python, mais</w:t>
      </w:r>
      <w:r w:rsidR="00252210">
        <w:t xml:space="preserve"> l’installation de TUPA n’a pas fonctionné avec cette méthode</w:t>
      </w:r>
      <w:r w:rsidR="00714571">
        <w:t xml:space="preserve">. </w:t>
      </w:r>
      <w:r w:rsidR="00252210">
        <w:t>Le problème était toujours le même : la compatibilité avec la librairie DyNET</w:t>
      </w:r>
      <w:r w:rsidR="00DE5970">
        <w:t>.</w:t>
      </w:r>
      <w:r w:rsidR="003B08C9">
        <w:t xml:space="preserve"> Il a été plus facile d’installer </w:t>
      </w:r>
      <w:r w:rsidR="006845C5">
        <w:t xml:space="preserve">tout l’environnement avec Anaconda, qu’avec cette librairie qui est pourtant plus simple d’installation. </w:t>
      </w:r>
      <w:r w:rsidR="001D0F9F">
        <w:t xml:space="preserve"> </w:t>
      </w:r>
    </w:p>
    <w:p w14:paraId="1B91D98A" w14:textId="6CAE43EB" w:rsidR="00EA5DCB" w:rsidRDefault="00EA5DCB" w:rsidP="009656E9">
      <w:pPr>
        <w:spacing w:line="276" w:lineRule="auto"/>
        <w:jc w:val="both"/>
      </w:pPr>
      <w:r>
        <w:t>Voici l</w:t>
      </w:r>
      <w:r w:rsidR="001477A8">
        <w:t>es</w:t>
      </w:r>
      <w:r>
        <w:t xml:space="preserve"> </w:t>
      </w:r>
      <w:r w:rsidR="00A0441A">
        <w:t>commande</w:t>
      </w:r>
      <w:r w:rsidR="001477A8">
        <w:t>s</w:t>
      </w:r>
      <w:r w:rsidR="00A0441A">
        <w:t xml:space="preserve"> qui </w:t>
      </w:r>
      <w:r w:rsidR="001477A8">
        <w:t xml:space="preserve">ont </w:t>
      </w:r>
      <w:r w:rsidR="00A0441A">
        <w:t>été exécutée</w:t>
      </w:r>
      <w:r w:rsidR="001477A8">
        <w:t>s</w:t>
      </w:r>
      <w:r w:rsidR="00A0441A">
        <w:t xml:space="preserve"> pour exporter l’environnement contenant TUPA, dyNET et EASSE :</w:t>
      </w:r>
    </w:p>
    <w:p w14:paraId="1A0C9254" w14:textId="15A35344" w:rsidR="001477A8" w:rsidRDefault="001477A8" w:rsidP="009656E9">
      <w:pPr>
        <w:spacing w:line="276" w:lineRule="auto"/>
        <w:jc w:val="both"/>
      </w:pPr>
      <w:r>
        <w:t xml:space="preserve">`conda activate </w:t>
      </w:r>
      <w:r w:rsidR="00446836">
        <w:t>tupa_env</w:t>
      </w:r>
      <w:r w:rsidR="00C241D7">
        <w:t>’</w:t>
      </w:r>
    </w:p>
    <w:p w14:paraId="3D6832B1" w14:textId="11283ECB" w:rsidR="00A0441A" w:rsidRDefault="005442FE" w:rsidP="009656E9">
      <w:pPr>
        <w:spacing w:line="276" w:lineRule="auto"/>
        <w:jc w:val="both"/>
      </w:pPr>
      <w:r>
        <w:t>`</w:t>
      </w:r>
      <w:r w:rsidRPr="005442FE">
        <w:t xml:space="preserve">conda </w:t>
      </w:r>
      <w:r w:rsidR="001477A8">
        <w:t>env</w:t>
      </w:r>
      <w:r w:rsidRPr="005442FE">
        <w:t xml:space="preserve"> export &gt; </w:t>
      </w:r>
      <w:r w:rsidR="002928EA">
        <w:t>tdl_environment</w:t>
      </w:r>
      <w:r w:rsidRPr="005442FE">
        <w:t>.yml</w:t>
      </w:r>
      <w:r>
        <w:t xml:space="preserve">` </w:t>
      </w:r>
    </w:p>
    <w:p w14:paraId="2F3B4DF9" w14:textId="77777777" w:rsidR="002928EA" w:rsidRDefault="002928EA" w:rsidP="009656E9">
      <w:pPr>
        <w:spacing w:line="276" w:lineRule="auto"/>
        <w:jc w:val="both"/>
      </w:pPr>
      <w:r>
        <w:t>Pour installer l’environnement, il suffit d’exécuter cette commande :</w:t>
      </w:r>
    </w:p>
    <w:p w14:paraId="46F51623" w14:textId="4C3C2872" w:rsidR="00301DFE" w:rsidRDefault="005300BA" w:rsidP="009656E9">
      <w:pPr>
        <w:spacing w:line="276" w:lineRule="auto"/>
        <w:jc w:val="both"/>
      </w:pPr>
      <w:r>
        <w:t>`</w:t>
      </w:r>
      <w:r w:rsidR="00956FBD" w:rsidRPr="00956FBD">
        <w:t xml:space="preserve">conda env create -n ENVNAME </w:t>
      </w:r>
      <w:r w:rsidR="00956FBD">
        <w:t>–</w:t>
      </w:r>
      <w:r w:rsidR="00956FBD" w:rsidRPr="00956FBD">
        <w:t>file</w:t>
      </w:r>
      <w:r w:rsidR="00956FBD">
        <w:t xml:space="preserve"> tdl_environment</w:t>
      </w:r>
      <w:r w:rsidR="00956FBD" w:rsidRPr="00956FBD">
        <w:t>.yml</w:t>
      </w:r>
      <w:r w:rsidR="00956FBD">
        <w:t>`</w:t>
      </w:r>
      <w:r w:rsidRPr="005300BA">
        <w:t xml:space="preserve"> </w:t>
      </w:r>
    </w:p>
    <w:p w14:paraId="342A3DA7" w14:textId="77777777" w:rsidR="00301DFE" w:rsidRDefault="00301DFE" w:rsidP="009656E9">
      <w:pPr>
        <w:spacing w:line="276" w:lineRule="auto"/>
        <w:jc w:val="both"/>
      </w:pPr>
    </w:p>
    <w:p w14:paraId="0ECF3C0C" w14:textId="731D3108" w:rsidR="008A0A14" w:rsidRDefault="001627B0" w:rsidP="009656E9">
      <w:pPr>
        <w:spacing w:line="276" w:lineRule="auto"/>
        <w:jc w:val="both"/>
      </w:pPr>
      <w:r>
        <w:t xml:space="preserve">L’utilisation d’un tel environnement permet de ne pas </w:t>
      </w:r>
      <w:r w:rsidR="00A778BD">
        <w:t>perdre du temps à installer tou</w:t>
      </w:r>
      <w:r w:rsidR="002D53CE">
        <w:t>tes les librairies nécessaires à l’exécution du programme</w:t>
      </w:r>
      <w:r w:rsidR="00A778BD">
        <w:t>, mais cela permet également d’avoir exactement le même environnement</w:t>
      </w:r>
      <w:r w:rsidR="00821466">
        <w:t xml:space="preserve"> de travail</w:t>
      </w:r>
      <w:r w:rsidR="00A778BD">
        <w:t xml:space="preserve">, ce qui permet d’éviter certains bugs occasionnés par des conflits entre les versions. Sachant que certaines libraires sont plutôt </w:t>
      </w:r>
      <w:r w:rsidR="008A0A14">
        <w:t>difficiles à installer dans un environnement autre que Conda, il est bien plus qu’appréciable d’avoir la même base d’outils.</w:t>
      </w:r>
    </w:p>
    <w:p w14:paraId="0A75B178" w14:textId="580C5BF8" w:rsidR="009C219D" w:rsidRDefault="00DF23D5" w:rsidP="009656E9">
      <w:pPr>
        <w:pStyle w:val="Titre3"/>
        <w:jc w:val="both"/>
      </w:pPr>
      <w:bookmarkStart w:id="94" w:name="_Toc139238679"/>
      <w:r>
        <w:t>I</w:t>
      </w:r>
      <w:r w:rsidR="009C219D">
        <w:t xml:space="preserve">X.2.2 </w:t>
      </w:r>
      <w:r w:rsidR="00366C69">
        <w:t>Installation des libraires nécessaires</w:t>
      </w:r>
      <w:bookmarkEnd w:id="94"/>
      <w:r w:rsidR="00366C69">
        <w:t xml:space="preserve"> </w:t>
      </w:r>
    </w:p>
    <w:p w14:paraId="403B6F0D" w14:textId="77777777" w:rsidR="00366C69" w:rsidRDefault="00366C69" w:rsidP="009656E9">
      <w:pPr>
        <w:jc w:val="both"/>
      </w:pPr>
    </w:p>
    <w:p w14:paraId="4F5E1320" w14:textId="15ED43F2" w:rsidR="0018705F" w:rsidRDefault="00A734D6" w:rsidP="009656E9">
      <w:pPr>
        <w:jc w:val="both"/>
      </w:pPr>
      <w:r>
        <w:t xml:space="preserve">Dans l’environnement Anaconda à votre disposition, </w:t>
      </w:r>
      <w:r w:rsidR="00B8275C">
        <w:t>un nombre de librairies, nécessaires à l’exécution des différents scripts, ser</w:t>
      </w:r>
      <w:r w:rsidR="0033555A">
        <w:t>a</w:t>
      </w:r>
      <w:r w:rsidR="00B8275C">
        <w:t xml:space="preserve"> installé. Dans ces librairies,</w:t>
      </w:r>
      <w:r w:rsidR="0018705F">
        <w:t xml:space="preserve"> vous pourrez retrouver l’entièreté des prérequis des deux librairies SAMSA et TUPA qui seront toutes les deux préinstallées. </w:t>
      </w:r>
    </w:p>
    <w:p w14:paraId="115081F5" w14:textId="77777777" w:rsidR="008907B9" w:rsidRDefault="0018705F" w:rsidP="009656E9">
      <w:pPr>
        <w:jc w:val="both"/>
      </w:pPr>
      <w:r>
        <w:t>Pour cela, les commandes</w:t>
      </w:r>
      <w:r w:rsidR="008907B9">
        <w:t xml:space="preserve"> suivantes ont été exécutées : </w:t>
      </w:r>
    </w:p>
    <w:p w14:paraId="46C28170" w14:textId="77777777" w:rsidR="008907B9" w:rsidRPr="008907B9" w:rsidRDefault="008907B9" w:rsidP="009656E9">
      <w:pPr>
        <w:jc w:val="both"/>
        <w:rPr>
          <w:lang w:val="en-GB"/>
        </w:rPr>
      </w:pPr>
      <w:r w:rsidRPr="008907B9">
        <w:rPr>
          <w:lang w:val="en-GB"/>
        </w:rPr>
        <w:t>`pip install tupa[bert]` `pip install samsa`</w:t>
      </w:r>
    </w:p>
    <w:p w14:paraId="61F6ED77" w14:textId="77777777" w:rsidR="00315F47" w:rsidRDefault="008907B9" w:rsidP="009656E9">
      <w:pPr>
        <w:jc w:val="both"/>
      </w:pPr>
      <w:r w:rsidRPr="008907B9">
        <w:t>Ces commandes installent également les librairies nécessaires</w:t>
      </w:r>
      <w:r>
        <w:t xml:space="preserve"> à leur exécution.</w:t>
      </w:r>
      <w:r w:rsidR="00F67236">
        <w:t xml:space="preserve"> Par exemple : TUPA requiert l’installation de UCCA, car il se repose sur l</w:t>
      </w:r>
      <w:r w:rsidR="00315F47">
        <w:t>e schéma pour l’annotation automatique des textes.</w:t>
      </w:r>
    </w:p>
    <w:p w14:paraId="44A0CF61" w14:textId="37F2A803" w:rsidR="00366C69" w:rsidRDefault="008907B9" w:rsidP="009656E9">
      <w:pPr>
        <w:jc w:val="both"/>
      </w:pPr>
      <w:r>
        <w:t>Sachant que nous allons également utiliser EASSE comme base pour l’outil, nous allons également l’installer même s’il faudra faire le tri dans</w:t>
      </w:r>
      <w:r w:rsidR="00F67236">
        <w:t xml:space="preserve"> tout ce que cette librairie installe</w:t>
      </w:r>
      <w:r w:rsidR="00D57688">
        <w:t xml:space="preserve"> puisque tout ne sera pas utilisé pour l’outil final.</w:t>
      </w:r>
    </w:p>
    <w:p w14:paraId="14760342" w14:textId="264657E9" w:rsidR="00D57688" w:rsidRDefault="00D57688" w:rsidP="009656E9">
      <w:pPr>
        <w:jc w:val="both"/>
      </w:pPr>
      <w:r>
        <w:t>La version de Python disponible dans l’environnement Anaconda est 3.7 puisq</w:t>
      </w:r>
      <w:r w:rsidR="0084001D">
        <w:t xml:space="preserve">ue beaucoup de librairies comme DyNET sont incompatibles avec des versions ultérieures ce qui rend l’exécution du script impossible puisque TUPA génère des erreurs à l’exécution. </w:t>
      </w:r>
    </w:p>
    <w:p w14:paraId="0A786987" w14:textId="6DAB54AE" w:rsidR="00DD1DE1" w:rsidRPr="008907B9" w:rsidRDefault="00DD1DE1" w:rsidP="009656E9">
      <w:pPr>
        <w:jc w:val="both"/>
      </w:pPr>
      <w:r>
        <w:t xml:space="preserve">Une liste des prérequis pour faire fonctionner l’outil sera disponible </w:t>
      </w:r>
      <w:r w:rsidR="00831482">
        <w:t>sur le dépôt GitHub consacré à ce mémoire et l’outil qui en découle</w:t>
      </w:r>
      <w:r w:rsidR="005613FC">
        <w:t>.</w:t>
      </w:r>
      <w:r w:rsidR="005613FC">
        <w:rPr>
          <w:rStyle w:val="Appelnotedebasdep"/>
        </w:rPr>
        <w:footnoteReference w:id="16"/>
      </w:r>
    </w:p>
    <w:p w14:paraId="63A6FEDD" w14:textId="77777777" w:rsidR="000772E9" w:rsidRPr="008907B9" w:rsidRDefault="000772E9" w:rsidP="009656E9">
      <w:pPr>
        <w:spacing w:line="276" w:lineRule="auto"/>
        <w:jc w:val="both"/>
      </w:pPr>
    </w:p>
    <w:p w14:paraId="5A20A1CD" w14:textId="1CE3F9BA" w:rsidR="000772E9" w:rsidRDefault="001F3FD4" w:rsidP="009656E9">
      <w:pPr>
        <w:pStyle w:val="Titre2"/>
        <w:jc w:val="both"/>
      </w:pPr>
      <w:bookmarkStart w:id="95" w:name="_Toc139238680"/>
      <w:r>
        <w:t>IX.4 Programmation</w:t>
      </w:r>
      <w:r w:rsidR="006772A5">
        <w:t xml:space="preserve"> d’un script pour SAMSA </w:t>
      </w:r>
      <w:r w:rsidR="006772A5" w:rsidRPr="007E1E94">
        <w:rPr>
          <w:rFonts w:cs="Times New Roman"/>
        </w:rPr>
        <w:t>(Sulem, Abend, et Rappoport, 2018a)</w:t>
      </w:r>
      <w:r w:rsidR="006772A5">
        <w:rPr>
          <w:rFonts w:cs="Times New Roman"/>
        </w:rPr>
        <w:t> </w:t>
      </w:r>
      <w:r w:rsidR="006772A5">
        <w:t>:</w:t>
      </w:r>
      <w:bookmarkEnd w:id="95"/>
    </w:p>
    <w:p w14:paraId="48C3A70B" w14:textId="77777777" w:rsidR="00B10972" w:rsidRDefault="00B10972" w:rsidP="009656E9">
      <w:pPr>
        <w:spacing w:line="276" w:lineRule="auto"/>
        <w:jc w:val="both"/>
        <w:rPr>
          <w:u w:val="single"/>
        </w:rPr>
      </w:pPr>
    </w:p>
    <w:p w14:paraId="4212BABF" w14:textId="33FE5875" w:rsidR="002F5B40" w:rsidRPr="002F5B40" w:rsidRDefault="002F5B40" w:rsidP="009656E9">
      <w:pPr>
        <w:spacing w:line="276" w:lineRule="auto"/>
        <w:jc w:val="both"/>
      </w:pPr>
      <w:r>
        <w:t>SAMSA est une mesure permettant d’évaluer l’efficacité de la simplification automatique d’un outil. Cette mesure, comme nous l’avons rappelé dans la partie III.1.1 (p.</w:t>
      </w:r>
      <w:r>
        <w:fldChar w:fldCharType="begin"/>
      </w:r>
      <w:r>
        <w:instrText xml:space="preserve"> PAGEREF _Ref133064110 \h </w:instrText>
      </w:r>
      <w:r>
        <w:fldChar w:fldCharType="separate"/>
      </w:r>
      <w:r w:rsidR="00546682">
        <w:rPr>
          <w:noProof/>
        </w:rPr>
        <w:t>19</w:t>
      </w:r>
      <w:r>
        <w:fldChar w:fldCharType="end"/>
      </w:r>
      <w:r>
        <w:t xml:space="preserve">) </w:t>
      </w:r>
      <w:r w:rsidR="004C2060">
        <w:t xml:space="preserve">est une mesure qui </w:t>
      </w:r>
      <w:r w:rsidR="00B10972">
        <w:t xml:space="preserve">s’intéresse particulièrement à la sémantique structurelle, ce qui diffère de toutes les autres mesures </w:t>
      </w:r>
      <w:r w:rsidR="00C03B1C">
        <w:t xml:space="preserve">introduites </w:t>
      </w:r>
      <w:r w:rsidR="00B10972">
        <w:t>précédemment (ex</w:t>
      </w:r>
      <w:r w:rsidR="00576E01">
        <w:t>.</w:t>
      </w:r>
      <w:r w:rsidR="00B10972">
        <w:t xml:space="preserve"> : BLEU, SARI, etc.) </w:t>
      </w:r>
    </w:p>
    <w:p w14:paraId="45EA5096" w14:textId="1D041559" w:rsidR="00F44993" w:rsidRDefault="00B9001D" w:rsidP="009656E9">
      <w:pPr>
        <w:spacing w:line="276" w:lineRule="auto"/>
        <w:jc w:val="both"/>
      </w:pPr>
      <w:r>
        <w:t xml:space="preserve">La mesure fonctionne avec Python, ce qui rend la tâche un peu plus simple que si elle était codée en Java et Python comme SARI. </w:t>
      </w:r>
      <w:r w:rsidR="00FE27B0">
        <w:t xml:space="preserve">Cependant, comme l’a critiqué </w:t>
      </w:r>
      <w:r w:rsidR="00FE27B0">
        <w:fldChar w:fldCharType="begin"/>
      </w:r>
      <w:r w:rsidR="00B27B52">
        <w:instrText xml:space="preserve"> ADDIN ZOTERO_ITEM CSL_CITATION {"citationID":"at55U7qb","properties":{"custom":"Alva-Manchego et al. (2019b)","formattedCitation":"Alva-Manchego et al. (2019b)","plainCitation":"Alva-Manchego et al. (2019b)","dontUpdate":true,"noteIndex":0},"citationItems":[{"id":114,"uris":["http://zotero.org/users/local/qCrXjCmf/items/HQ2FY6UF"],"itemData":{"id":114,"type":"article-journal","abstract":"We introduce EASSE, a Python package aiming to facilitate and standardise automatic evaluation and comparison of Sentence Simplification (SS) systems. EASSE provides a single access point to a broad range of evaluation resources: standard automatic metrics for assessing SS outputs (e.g. SARI), word-level accuracy scores for certain simplification transformations, reference-independent quality estimation features (e.g. compression ratio), and standard test data for SS evaluation (e.g. TurkCorpus). Finally, EASSE generates easy-to-visualise reports on the various metrics and features above and on how a particular SS output fares against reference simplifications. Through experiments, we show that these functionalities allow for better comparison and understanding of the performance of SS systems.","container-title":"arXiv:1908.04567 [cs]","note":"arXiv: 1908.04567","source":"arXiv.org","title":"EASSE: Easier Automatic Sentence Simplification Evaluation","title-short":"EASSE","URL":"http://arxiv.org/abs/1908.04567","author":[{"family":"Alva-Manchego","given":"Fernando"},{"family":"Martin","given":"Louis"},{"family":"Scarton","given":"Carolina"},{"family":"Specia","given":"Lucia"}],"accessed":{"date-parts":[["2022",1,2]]},"issued":{"date-parts":[["2019",9,13]]}}}],"schema":"https://github.com/citation-style-language/schema/raw/master/csl-citation.json"} </w:instrText>
      </w:r>
      <w:r w:rsidR="00FE27B0">
        <w:fldChar w:fldCharType="separate"/>
      </w:r>
      <w:r w:rsidR="00FE27B0" w:rsidRPr="005D076C">
        <w:rPr>
          <w:rFonts w:cs="Times New Roman"/>
        </w:rPr>
        <w:t>Alva-Manchego et al. (2019</w:t>
      </w:r>
      <w:r w:rsidR="0087485E">
        <w:rPr>
          <w:rFonts w:cs="Times New Roman"/>
        </w:rPr>
        <w:t> </w:t>
      </w:r>
      <w:r w:rsidR="00FE27B0" w:rsidRPr="005D076C">
        <w:rPr>
          <w:rFonts w:cs="Times New Roman"/>
        </w:rPr>
        <w:t>b)</w:t>
      </w:r>
      <w:r w:rsidR="00FE27B0">
        <w:fldChar w:fldCharType="end"/>
      </w:r>
      <w:r w:rsidR="00FE27B0">
        <w:t xml:space="preserve">, </w:t>
      </w:r>
      <w:r w:rsidR="00AF0F91">
        <w:t xml:space="preserve">SAMSA </w:t>
      </w:r>
      <w:r w:rsidR="00FE27B0">
        <w:t xml:space="preserve">n’est pas </w:t>
      </w:r>
      <w:r w:rsidR="00FE6F74">
        <w:t xml:space="preserve">facilement exécutable, car les scripts sont présents dans plusieurs fichiers avec des chemins absolus donc il est nécessaire de les regrouper et d’adapter un minimum le code, comme l’ont </w:t>
      </w:r>
      <w:r w:rsidR="00D32B4B">
        <w:t xml:space="preserve">fait </w:t>
      </w:r>
      <w:r w:rsidR="00FE6F74">
        <w:fldChar w:fldCharType="begin"/>
      </w:r>
      <w:r w:rsidR="00B27B52">
        <w:instrText xml:space="preserve"> ADDIN ZOTERO_ITEM CSL_CITATION {"citationID":"Vc41Kj34","properties":{"custom":"Alva-Manchego et al. (2019b)","formattedCitation":"Alva-Manchego et al. (2019b)","plainCitation":"Alva-Manchego et al. (2019b)","dontUpdate":true,"noteIndex":0},"citationItems":[{"id":114,"uris":["http://zotero.org/users/local/qCrXjCmf/items/HQ2FY6UF"],"itemData":{"id":114,"type":"article-journal","abstract":"We introduce EASSE, a Python package aiming to facilitate and standardise automatic evaluation and comparison of Sentence Simplification (SS) systems. EASSE provides a single access point to a broad range of evaluation resources: standard automatic metrics for assessing SS outputs (e.g. SARI), word-level accuracy scores for certain simplification transformations, reference-independent quality estimation features (e.g. compression ratio), and standard test data for SS evaluation (e.g. TurkCorpus). Finally, EASSE generates easy-to-visualise reports on the various metrics and features above and on how a particular SS output fares against reference simplifications. Through experiments, we show that these functionalities allow for better comparison and understanding of the performance of SS systems.","container-title":"arXiv:1908.04567 [cs]","note":"arXiv: 1908.04567","source":"arXiv.org","title":"EASSE: Easier Automatic Sentence Simplification Evaluation","title-short":"EASSE","URL":"http://arxiv.org/abs/1908.04567","author":[{"family":"Alva-Manchego","given":"Fernando"},{"family":"Martin","given":"Louis"},{"family":"Scarton","given":"Carolina"},{"family":"Specia","given":"Lucia"}],"accessed":{"date-parts":[["2022",1,2]]},"issued":{"date-parts":[["2019",9,13]]}}}],"schema":"https://github.com/citation-style-language/schema/raw/master/csl-citation.json"} </w:instrText>
      </w:r>
      <w:r w:rsidR="00FE6F74">
        <w:fldChar w:fldCharType="separate"/>
      </w:r>
      <w:r w:rsidR="00FE6F74" w:rsidRPr="005D076C">
        <w:rPr>
          <w:rFonts w:cs="Times New Roman"/>
        </w:rPr>
        <w:t>Alva-Manchego et al. (2019</w:t>
      </w:r>
      <w:r w:rsidR="0087485E">
        <w:rPr>
          <w:rFonts w:cs="Times New Roman"/>
        </w:rPr>
        <w:t> </w:t>
      </w:r>
      <w:r w:rsidR="00FE6F74" w:rsidRPr="005D076C">
        <w:rPr>
          <w:rFonts w:cs="Times New Roman"/>
        </w:rPr>
        <w:t>b)</w:t>
      </w:r>
      <w:r w:rsidR="00FE6F74">
        <w:fldChar w:fldCharType="end"/>
      </w:r>
      <w:r w:rsidR="00D32B4B">
        <w:t xml:space="preserve"> avec EASSE. </w:t>
      </w:r>
      <w:r w:rsidR="00B95C51">
        <w:t xml:space="preserve">Le plus gros du travail a déjà été fait par </w:t>
      </w:r>
      <w:r w:rsidR="471569BE">
        <w:t>ces chercheurs</w:t>
      </w:r>
      <w:r w:rsidR="00B95C51">
        <w:t>, notre travail sera donc d’isoler la partie TUPA</w:t>
      </w:r>
      <w:r w:rsidR="00225AA6">
        <w:t xml:space="preserve"> </w:t>
      </w:r>
      <w:r w:rsidR="471569BE">
        <w:t>et</w:t>
      </w:r>
      <w:r w:rsidR="00225AA6">
        <w:t xml:space="preserve"> </w:t>
      </w:r>
      <w:r w:rsidR="00B95C51">
        <w:t>SAMSA de E</w:t>
      </w:r>
      <w:r w:rsidR="004A7B5E">
        <w:t>ASSE et de les adapter pour le français</w:t>
      </w:r>
      <w:r w:rsidR="471569BE">
        <w:t xml:space="preserve"> en appliquant quelques changements de modèles mineurs</w:t>
      </w:r>
      <w:r w:rsidR="004A7B5E">
        <w:t xml:space="preserve">. </w:t>
      </w:r>
    </w:p>
    <w:p w14:paraId="0F9F47EF" w14:textId="77777777" w:rsidR="00FD038B" w:rsidRDefault="00F44993" w:rsidP="009656E9">
      <w:pPr>
        <w:spacing w:line="276" w:lineRule="auto"/>
        <w:jc w:val="both"/>
      </w:pPr>
      <w:r>
        <w:t>Pour utiliser SAMSA, il est aussi nécessaire d’avoir un aligneur de mots</w:t>
      </w:r>
      <w:r w:rsidR="000D321C">
        <w:t>. Dans l’outil EASSE, ils utilisent un modèle entraîné pour l’anglais</w:t>
      </w:r>
      <w:r w:rsidR="0038345C">
        <w:t xml:space="preserve"> CORENLP</w:t>
      </w:r>
      <w:r w:rsidR="000D321C">
        <w:t xml:space="preserve">. Il suffirait de changer le lien pour </w:t>
      </w:r>
      <w:r w:rsidR="00FD52AB">
        <w:t xml:space="preserve">faire référence à un modèle entraîné pour le français. Sachant que EASSE </w:t>
      </w:r>
      <w:r w:rsidR="005E1E6C">
        <w:t xml:space="preserve">a été publié en </w:t>
      </w:r>
      <w:r w:rsidR="0038345C">
        <w:t xml:space="preserve">2019, il existe des versions plus récentes pour </w:t>
      </w:r>
      <w:r w:rsidR="006B77C9">
        <w:t xml:space="preserve">aligner les mots, dont des versions utilisant la librairie </w:t>
      </w:r>
      <w:r w:rsidR="006B77C9">
        <w:rPr>
          <w:i/>
          <w:iCs/>
        </w:rPr>
        <w:t xml:space="preserve">transformers. </w:t>
      </w:r>
      <w:r w:rsidR="00FD038B">
        <w:t>Il sera intéressant d’essayer d’implémenter la version utilisant cette librairie pour voir si elle est compatible avec l’outil.</w:t>
      </w:r>
    </w:p>
    <w:p w14:paraId="506F6A97" w14:textId="77777777" w:rsidR="00F04E43" w:rsidRDefault="004023F7" w:rsidP="009656E9">
      <w:pPr>
        <w:spacing w:line="276" w:lineRule="auto"/>
        <w:jc w:val="both"/>
      </w:pPr>
      <w:r>
        <w:t>Voici la fonction à modifier pour avoir le bon modèle coreNLP :</w:t>
      </w:r>
    </w:p>
    <w:p w14:paraId="38D5DEC8" w14:textId="77777777" w:rsidR="007D1D31" w:rsidRDefault="00F04E43" w:rsidP="009656E9">
      <w:pPr>
        <w:keepNext/>
        <w:spacing w:line="276" w:lineRule="auto"/>
        <w:jc w:val="both"/>
      </w:pPr>
      <w:r w:rsidRPr="00F04E43">
        <w:rPr>
          <w:noProof/>
        </w:rPr>
        <w:drawing>
          <wp:inline distT="0" distB="0" distL="0" distR="0" wp14:anchorId="77F39C56" wp14:editId="0C20E42B">
            <wp:extent cx="5760720" cy="1419225"/>
            <wp:effectExtent l="0" t="0" r="0" b="9525"/>
            <wp:docPr id="1128827505" name="Image 112882750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827505" name="Image 1" descr="Une image contenant texte&#10;&#10;Description générée automatiquement"/>
                    <pic:cNvPicPr/>
                  </pic:nvPicPr>
                  <pic:blipFill>
                    <a:blip r:embed="rId72"/>
                    <a:stretch>
                      <a:fillRect/>
                    </a:stretch>
                  </pic:blipFill>
                  <pic:spPr>
                    <a:xfrm>
                      <a:off x="0" y="0"/>
                      <a:ext cx="5760720" cy="1419225"/>
                    </a:xfrm>
                    <a:prstGeom prst="rect">
                      <a:avLst/>
                    </a:prstGeom>
                  </pic:spPr>
                </pic:pic>
              </a:graphicData>
            </a:graphic>
          </wp:inline>
        </w:drawing>
      </w:r>
    </w:p>
    <w:p w14:paraId="0B1BA5A2" w14:textId="038225A4" w:rsidR="007D1D31" w:rsidRDefault="007D1D31" w:rsidP="009656E9">
      <w:pPr>
        <w:pStyle w:val="Lgende"/>
        <w:spacing w:line="276" w:lineRule="auto"/>
        <w:ind w:left="1416" w:firstLine="708"/>
        <w:jc w:val="both"/>
      </w:pPr>
      <w:r>
        <w:t>Fonction pour télécharger le modèle CoreNLP</w:t>
      </w:r>
      <w:r w:rsidR="00417313">
        <w:t xml:space="preserve"> (easse/easse/utils/resources.py)</w:t>
      </w:r>
    </w:p>
    <w:p w14:paraId="07F8E6BC" w14:textId="3EADF0F3" w:rsidR="00F04E43" w:rsidRDefault="00F04E43" w:rsidP="009656E9">
      <w:pPr>
        <w:spacing w:line="276" w:lineRule="auto"/>
        <w:jc w:val="both"/>
      </w:pPr>
    </w:p>
    <w:p w14:paraId="2F8AA08A" w14:textId="2CD5DCBB" w:rsidR="00DE40F3" w:rsidRDefault="00592A83" w:rsidP="009656E9">
      <w:pPr>
        <w:spacing w:line="276" w:lineRule="auto"/>
        <w:jc w:val="both"/>
      </w:pPr>
      <w:r>
        <w:t>Cette fonction sera modifié</w:t>
      </w:r>
      <w:r w:rsidR="00C00B0D">
        <w:t>e</w:t>
      </w:r>
      <w:r w:rsidR="00CF1143">
        <w:rPr>
          <w:rStyle w:val="Appelnotedebasdep"/>
        </w:rPr>
        <w:footnoteReference w:id="17"/>
      </w:r>
      <w:r w:rsidR="00C00B0D">
        <w:t xml:space="preserve"> </w:t>
      </w:r>
      <w:r>
        <w:t>avec le</w:t>
      </w:r>
      <w:r w:rsidR="00CF1143">
        <w:t xml:space="preserve"> mod</w:t>
      </w:r>
      <w:r w:rsidR="00576E01">
        <w:t>èle</w:t>
      </w:r>
      <w:r w:rsidR="00FE7978">
        <w:t xml:space="preserve"> utilisant la librairie transformers. Ils permettent de meilleurs résultats.</w:t>
      </w:r>
      <w:r>
        <w:t xml:space="preserve"> </w:t>
      </w:r>
      <w:r w:rsidR="00D62015">
        <w:t xml:space="preserve">Cependant, il se peut qu’il y </w:t>
      </w:r>
      <w:r w:rsidR="00EB04A2">
        <w:t>ait</w:t>
      </w:r>
      <w:r w:rsidR="00D62015">
        <w:t xml:space="preserve"> des problèmes de compatibilité avec le code. Dans ce cas, une</w:t>
      </w:r>
      <w:r w:rsidR="00F457BB">
        <w:t xml:space="preserve"> version plus ancienne</w:t>
      </w:r>
      <w:r w:rsidR="00CF1143">
        <w:rPr>
          <w:rStyle w:val="Appelnotedebasdep"/>
        </w:rPr>
        <w:footnoteReference w:id="18"/>
      </w:r>
      <w:r w:rsidR="00F457BB">
        <w:t xml:space="preserve"> sera utilisée</w:t>
      </w:r>
      <w:r w:rsidR="00D62015">
        <w:t>.</w:t>
      </w:r>
    </w:p>
    <w:p w14:paraId="66A467E8" w14:textId="77777777" w:rsidR="00EB0506" w:rsidRDefault="00EB0506" w:rsidP="009656E9">
      <w:pPr>
        <w:spacing w:line="276" w:lineRule="auto"/>
        <w:jc w:val="both"/>
      </w:pPr>
    </w:p>
    <w:p w14:paraId="0A6FFAFE" w14:textId="3056544B" w:rsidR="00F60423" w:rsidRDefault="004F38A9" w:rsidP="009656E9">
      <w:pPr>
        <w:spacing w:line="276" w:lineRule="auto"/>
        <w:jc w:val="both"/>
        <w:rPr>
          <w:b/>
        </w:rPr>
      </w:pPr>
      <w:r>
        <w:t>Les modèles sont seulement disponib</w:t>
      </w:r>
      <w:r w:rsidR="007C3347">
        <w:t>le</w:t>
      </w:r>
      <w:r w:rsidR="00A413AE">
        <w:t>s</w:t>
      </w:r>
      <w:r w:rsidR="007C3347">
        <w:t xml:space="preserve"> en .jar désormais, ce qu’il fait qu’il faut ajouter une fonction pour décompresser les fichiers .jar et </w:t>
      </w:r>
      <w:r w:rsidR="00A413AE">
        <w:t>il faut ainsi vérifier le bon fonctionnement de l’aligneur après l’avoir installé. Voici un exemple de fonction pour décompresser les fichiers .jar, à retrouver dans</w:t>
      </w:r>
      <w:r w:rsidR="007B6297">
        <w:t xml:space="preserve"> </w:t>
      </w:r>
      <w:r w:rsidR="471569BE">
        <w:t>le dossier “annotation_tool”</w:t>
      </w:r>
      <w:r w:rsidRPr="471569BE">
        <w:rPr>
          <w:rStyle w:val="Appelnotedebasdep"/>
        </w:rPr>
        <w:footnoteReference w:id="19"/>
      </w:r>
      <w:r w:rsidR="471569BE">
        <w:t xml:space="preserve"> qui contiendra l’outil entier une fois qu’il sera complètement fini.</w:t>
      </w:r>
    </w:p>
    <w:p w14:paraId="15562D38" w14:textId="77777777" w:rsidR="007D1D31" w:rsidRDefault="002928EA" w:rsidP="009656E9">
      <w:pPr>
        <w:keepNext/>
        <w:spacing w:line="276" w:lineRule="auto"/>
        <w:jc w:val="both"/>
      </w:pPr>
      <w:r w:rsidRPr="00F640C1">
        <w:br/>
      </w:r>
      <w:r w:rsidR="00F60423" w:rsidRPr="00F60423">
        <w:rPr>
          <w:noProof/>
        </w:rPr>
        <w:drawing>
          <wp:inline distT="0" distB="0" distL="0" distR="0" wp14:anchorId="7B011CFB" wp14:editId="4DD2975C">
            <wp:extent cx="4774554" cy="1241714"/>
            <wp:effectExtent l="0" t="0" r="7620" b="0"/>
            <wp:docPr id="593012604" name="Image 59301260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012604" name="Image 1" descr="Une image contenant texte&#10;&#10;Description générée automatiquement"/>
                    <pic:cNvPicPr/>
                  </pic:nvPicPr>
                  <pic:blipFill>
                    <a:blip r:embed="rId73"/>
                    <a:stretch>
                      <a:fillRect/>
                    </a:stretch>
                  </pic:blipFill>
                  <pic:spPr>
                    <a:xfrm>
                      <a:off x="0" y="0"/>
                      <a:ext cx="4808364" cy="1250507"/>
                    </a:xfrm>
                    <a:prstGeom prst="rect">
                      <a:avLst/>
                    </a:prstGeom>
                  </pic:spPr>
                </pic:pic>
              </a:graphicData>
            </a:graphic>
          </wp:inline>
        </w:drawing>
      </w:r>
    </w:p>
    <w:p w14:paraId="70032465" w14:textId="3992AFF8" w:rsidR="002928EA" w:rsidRDefault="007D1D31" w:rsidP="009656E9">
      <w:pPr>
        <w:pStyle w:val="Lgende"/>
        <w:spacing w:line="276" w:lineRule="auto"/>
        <w:ind w:left="1416" w:firstLine="708"/>
        <w:jc w:val="both"/>
      </w:pPr>
      <w:r>
        <w:rPr>
          <w:noProof/>
        </w:rPr>
        <w:t>fonction pour dézipper les dossiers .jar</w:t>
      </w:r>
    </w:p>
    <w:p w14:paraId="14EAFFDC" w14:textId="77777777" w:rsidR="001C3717" w:rsidRDefault="001C3717" w:rsidP="009656E9">
      <w:pPr>
        <w:spacing w:line="276" w:lineRule="auto"/>
        <w:jc w:val="both"/>
      </w:pPr>
    </w:p>
    <w:p w14:paraId="3422F0C1" w14:textId="1474557A" w:rsidR="003C37A3" w:rsidRDefault="003C37A3" w:rsidP="009656E9">
      <w:pPr>
        <w:spacing w:line="276" w:lineRule="auto"/>
        <w:jc w:val="both"/>
      </w:pPr>
      <w:r>
        <w:t xml:space="preserve">Le fonctionnement de SAMSA sera quasiment entièrement repris de EASSE, </w:t>
      </w:r>
      <w:r w:rsidR="00874DA7">
        <w:t>le fichier intitulé «</w:t>
      </w:r>
      <w:r w:rsidR="00103EF5">
        <w:t> </w:t>
      </w:r>
      <w:r w:rsidR="00874DA7">
        <w:t>samsa.py</w:t>
      </w:r>
      <w:r w:rsidR="00103EF5">
        <w:t> </w:t>
      </w:r>
      <w:r w:rsidR="00874DA7">
        <w:t xml:space="preserve">» sera repris ainsi que tous les imports auxquels il fait appel. Ce sera une base conséquente pour notre outil, seulement quelques adaptations seront nécessaires. </w:t>
      </w:r>
    </w:p>
    <w:p w14:paraId="135505B1" w14:textId="77777777" w:rsidR="00874DA7" w:rsidRDefault="00874DA7" w:rsidP="009656E9">
      <w:pPr>
        <w:spacing w:line="276" w:lineRule="auto"/>
        <w:jc w:val="both"/>
      </w:pPr>
    </w:p>
    <w:p w14:paraId="062FACB0" w14:textId="77777777" w:rsidR="00B567FD" w:rsidRDefault="00820157" w:rsidP="009656E9">
      <w:pPr>
        <w:spacing w:line="276" w:lineRule="auto"/>
        <w:jc w:val="both"/>
      </w:pPr>
      <w:r>
        <w:t>Dans ces imports</w:t>
      </w:r>
      <w:r w:rsidR="000D35FA">
        <w:t>, nous pouvons retrouver les trois fonctions suivantes :</w:t>
      </w:r>
    </w:p>
    <w:p w14:paraId="39C3DBB8" w14:textId="77777777" w:rsidR="00014973" w:rsidRDefault="000D35FA" w:rsidP="009656E9">
      <w:pPr>
        <w:keepNext/>
        <w:spacing w:line="276" w:lineRule="auto"/>
        <w:jc w:val="both"/>
      </w:pPr>
      <w:r w:rsidRPr="000D35FA">
        <w:rPr>
          <w:noProof/>
        </w:rPr>
        <w:drawing>
          <wp:inline distT="0" distB="0" distL="0" distR="0" wp14:anchorId="43C30EC6" wp14:editId="254FEE78">
            <wp:extent cx="5760720" cy="3554095"/>
            <wp:effectExtent l="0" t="0" r="0" b="8255"/>
            <wp:docPr id="1549222858" name="Image 154922285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222858" name="Image 1" descr="Une image contenant texte&#10;&#10;Description générée automatiquement"/>
                    <pic:cNvPicPr/>
                  </pic:nvPicPr>
                  <pic:blipFill>
                    <a:blip r:embed="rId74"/>
                    <a:stretch>
                      <a:fillRect/>
                    </a:stretch>
                  </pic:blipFill>
                  <pic:spPr>
                    <a:xfrm>
                      <a:off x="0" y="0"/>
                      <a:ext cx="5760720" cy="3554095"/>
                    </a:xfrm>
                    <a:prstGeom prst="rect">
                      <a:avLst/>
                    </a:prstGeom>
                  </pic:spPr>
                </pic:pic>
              </a:graphicData>
            </a:graphic>
          </wp:inline>
        </w:drawing>
      </w:r>
    </w:p>
    <w:p w14:paraId="65DA5BDC" w14:textId="2C415A83" w:rsidR="000D35FA" w:rsidRDefault="00014973" w:rsidP="009656E9">
      <w:pPr>
        <w:pStyle w:val="Lgende"/>
        <w:spacing w:line="276" w:lineRule="auto"/>
        <w:ind w:left="2124" w:firstLine="708"/>
        <w:jc w:val="both"/>
      </w:pPr>
      <w:r>
        <w:rPr>
          <w:noProof/>
        </w:rPr>
        <w:t>Extrait du fichier : easse/easse/utils/ucca_utils.py</w:t>
      </w:r>
    </w:p>
    <w:p w14:paraId="26F36E74" w14:textId="77777777" w:rsidR="004B05A2" w:rsidRDefault="000D35FA" w:rsidP="009656E9">
      <w:pPr>
        <w:spacing w:line="276" w:lineRule="auto"/>
        <w:jc w:val="both"/>
      </w:pPr>
      <w:r>
        <w:t>Ces fonctions sont essentielles au bon fonctionnement de SAMSA et ont pour but de</w:t>
      </w:r>
      <w:r w:rsidR="004B05A2">
        <w:t> :</w:t>
      </w:r>
    </w:p>
    <w:p w14:paraId="1AF79020" w14:textId="62867791" w:rsidR="00CB2D0C" w:rsidRDefault="471569BE" w:rsidP="009656E9">
      <w:pPr>
        <w:pStyle w:val="Paragraphedeliste"/>
        <w:numPr>
          <w:ilvl w:val="0"/>
          <w:numId w:val="7"/>
        </w:numPr>
        <w:spacing w:line="276" w:lineRule="auto"/>
        <w:jc w:val="both"/>
      </w:pPr>
      <w:r>
        <w:t xml:space="preserve">« </w:t>
      </w:r>
      <w:r w:rsidR="004B05A2">
        <w:t>get_parser</w:t>
      </w:r>
      <w:r>
        <w:t xml:space="preserve"> »</w:t>
      </w:r>
      <w:r w:rsidR="004B05A2">
        <w:t xml:space="preserve"> : télécharger </w:t>
      </w:r>
      <w:r w:rsidR="00CB2D0C">
        <w:t xml:space="preserve">un modèle préentraîné pour TUPA s’il n’en existe pas un. La fonction retourne un </w:t>
      </w:r>
      <w:r w:rsidR="00857493">
        <w:t>objet de la classe Parser, qui prend en argument le chemin vers le modèle préentraîné.</w:t>
      </w:r>
    </w:p>
    <w:p w14:paraId="069DF407" w14:textId="1EA2A167" w:rsidR="00857493" w:rsidRDefault="471569BE" w:rsidP="009656E9">
      <w:pPr>
        <w:pStyle w:val="Paragraphedeliste"/>
        <w:numPr>
          <w:ilvl w:val="0"/>
          <w:numId w:val="7"/>
        </w:numPr>
        <w:spacing w:line="276" w:lineRule="auto"/>
        <w:jc w:val="both"/>
      </w:pPr>
      <w:r>
        <w:t>«</w:t>
      </w:r>
      <w:r w:rsidR="00857493">
        <w:t xml:space="preserve"> </w:t>
      </w:r>
      <w:r w:rsidR="00D57526">
        <w:t>ucca_parse_texts</w:t>
      </w:r>
      <w:r w:rsidRPr="471569BE">
        <w:rPr>
          <w:color w:val="000000" w:themeColor="text1"/>
          <w:szCs w:val="24"/>
        </w:rPr>
        <w:t xml:space="preserve"> »</w:t>
      </w:r>
      <w:r w:rsidR="00D57526">
        <w:t xml:space="preserve"> : </w:t>
      </w:r>
      <w:r w:rsidR="00D57526" w:rsidRPr="00D57526">
        <w:t>prend une liste de textes en entrée et retourne une liste de passages analysés par</w:t>
      </w:r>
      <w:r w:rsidR="00D57526">
        <w:t xml:space="preserve"> TUPA</w:t>
      </w:r>
      <w:r w:rsidR="0099780A">
        <w:t xml:space="preserve"> en appelant la fonction </w:t>
      </w:r>
      <w:r w:rsidR="00C241D7">
        <w:t>’get_parser’</w:t>
      </w:r>
      <w:r w:rsidR="00D57526" w:rsidRPr="00D57526">
        <w:t>.</w:t>
      </w:r>
      <w:r w:rsidR="00D57526">
        <w:t xml:space="preserve"> La fonction</w:t>
      </w:r>
      <w:r w:rsidR="00D57526" w:rsidRPr="00D57526">
        <w:t xml:space="preserve"> convertit chaque texte en une liste de mots, puis analyse les passages convertis à l</w:t>
      </w:r>
      <w:r w:rsidR="00C241D7">
        <w:t>’</w:t>
      </w:r>
      <w:r w:rsidR="00D57526" w:rsidRPr="00D57526">
        <w:t>aide</w:t>
      </w:r>
      <w:r w:rsidR="00DA218D">
        <w:t xml:space="preserve"> de TUPA</w:t>
      </w:r>
      <w:r w:rsidR="00D57526" w:rsidRPr="00D57526">
        <w:t xml:space="preserve"> pour renvoyer </w:t>
      </w:r>
      <w:r w:rsidR="00DA218D">
        <w:t>une</w:t>
      </w:r>
      <w:r w:rsidR="00D57526" w:rsidRPr="00D57526">
        <w:t xml:space="preserve"> liste de passages analysés.</w:t>
      </w:r>
    </w:p>
    <w:p w14:paraId="73EE21FE" w14:textId="1E40C8FD" w:rsidR="0030404E" w:rsidRDefault="471569BE" w:rsidP="009656E9">
      <w:pPr>
        <w:pStyle w:val="Paragraphedeliste"/>
        <w:numPr>
          <w:ilvl w:val="0"/>
          <w:numId w:val="7"/>
        </w:numPr>
        <w:spacing w:line="276" w:lineRule="auto"/>
        <w:jc w:val="both"/>
      </w:pPr>
      <w:r>
        <w:t xml:space="preserve">« </w:t>
      </w:r>
      <w:r w:rsidR="0030404E">
        <w:t>get_scenes_ucca </w:t>
      </w:r>
      <w:r w:rsidRPr="471569BE">
        <w:rPr>
          <w:color w:val="000000" w:themeColor="text1"/>
          <w:szCs w:val="24"/>
        </w:rPr>
        <w:t xml:space="preserve">» </w:t>
      </w:r>
      <w:r w:rsidR="0030404E">
        <w:t xml:space="preserve">: </w:t>
      </w:r>
      <w:r w:rsidR="0099780A">
        <w:t xml:space="preserve"> c</w:t>
      </w:r>
      <w:r w:rsidR="0099780A" w:rsidRPr="0099780A">
        <w:t xml:space="preserve">ette fonction prend un objet UCCA ucca_passage et retourne une liste de toutes les scènes de cet objet. Pour chaque élément dans la couche </w:t>
      </w:r>
      <w:r w:rsidR="006E292E">
        <w:t>“</w:t>
      </w:r>
      <w:r w:rsidR="0099780A" w:rsidRPr="0099780A">
        <w:t>1</w:t>
      </w:r>
      <w:r w:rsidR="0020057F">
        <w:t>″</w:t>
      </w:r>
      <w:r w:rsidR="0099780A" w:rsidRPr="0099780A">
        <w:t xml:space="preserve"> de l</w:t>
      </w:r>
      <w:r w:rsidR="00C241D7">
        <w:t>’</w:t>
      </w:r>
      <w:r w:rsidR="0099780A" w:rsidRPr="0099780A">
        <w:t>objet UCCA, la fonction vérifie si l</w:t>
      </w:r>
      <w:r w:rsidR="00C241D7">
        <w:t>’</w:t>
      </w:r>
      <w:r w:rsidR="0099780A" w:rsidRPr="0099780A">
        <w:t xml:space="preserve">étiquette est </w:t>
      </w:r>
      <w:r w:rsidR="006E292E">
        <w:t>« </w:t>
      </w:r>
      <w:r w:rsidR="0099780A" w:rsidRPr="0099780A">
        <w:t>FN</w:t>
      </w:r>
      <w:r w:rsidR="006E292E">
        <w:t> »</w:t>
      </w:r>
      <w:r w:rsidR="0099780A" w:rsidRPr="0099780A">
        <w:t xml:space="preserve"> et si l</w:t>
      </w:r>
      <w:r w:rsidR="00C241D7">
        <w:t>’</w:t>
      </w:r>
      <w:r w:rsidR="0099780A" w:rsidRPr="0099780A">
        <w:t>élément est une scène. Les éléments qui satisfont à ces deux conditions sont ajoutés à la liste retournée.</w:t>
      </w:r>
    </w:p>
    <w:p w14:paraId="798F25A3" w14:textId="19FDE353" w:rsidR="009437C4" w:rsidRDefault="003879B2" w:rsidP="009656E9">
      <w:pPr>
        <w:tabs>
          <w:tab w:val="left" w:pos="13871"/>
        </w:tabs>
        <w:spacing w:line="276" w:lineRule="auto"/>
        <w:jc w:val="both"/>
      </w:pPr>
      <w:r>
        <w:tab/>
      </w:r>
    </w:p>
    <w:p w14:paraId="50C38F7A" w14:textId="5A3B0EF6" w:rsidR="00F06C82" w:rsidRDefault="001D2FD0" w:rsidP="009656E9">
      <w:pPr>
        <w:spacing w:line="276" w:lineRule="auto"/>
        <w:jc w:val="both"/>
      </w:pPr>
      <w:r>
        <w:t>Fonction</w:t>
      </w:r>
      <w:r w:rsidR="00F06C82">
        <w:t xml:space="preserve"> modifiée </w:t>
      </w:r>
      <w:r w:rsidR="00B8788D">
        <w:t>utils/resources.py l.67 :</w:t>
      </w:r>
    </w:p>
    <w:p w14:paraId="32AF695F" w14:textId="4D472214" w:rsidR="00B8788D" w:rsidRDefault="00B8503D" w:rsidP="009656E9">
      <w:pPr>
        <w:spacing w:line="276" w:lineRule="auto"/>
        <w:jc w:val="both"/>
      </w:pPr>
      <w:r w:rsidRPr="00B8503D">
        <w:rPr>
          <w:noProof/>
        </w:rPr>
        <w:drawing>
          <wp:inline distT="0" distB="0" distL="0" distR="0" wp14:anchorId="3CF34A2F" wp14:editId="2ED40265">
            <wp:extent cx="5760720" cy="262255"/>
            <wp:effectExtent l="0" t="0" r="0" b="4445"/>
            <wp:docPr id="1216966652" name="Image 1216966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966652" name=""/>
                    <pic:cNvPicPr/>
                  </pic:nvPicPr>
                  <pic:blipFill>
                    <a:blip r:embed="rId75"/>
                    <a:stretch>
                      <a:fillRect/>
                    </a:stretch>
                  </pic:blipFill>
                  <pic:spPr>
                    <a:xfrm>
                      <a:off x="0" y="0"/>
                      <a:ext cx="5760720" cy="262255"/>
                    </a:xfrm>
                    <a:prstGeom prst="rect">
                      <a:avLst/>
                    </a:prstGeom>
                  </pic:spPr>
                </pic:pic>
              </a:graphicData>
            </a:graphic>
          </wp:inline>
        </w:drawing>
      </w:r>
    </w:p>
    <w:p w14:paraId="5F172574" w14:textId="0DF97CFF" w:rsidR="00B8503D" w:rsidRDefault="005A5FF3" w:rsidP="009656E9">
      <w:pPr>
        <w:spacing w:line="276" w:lineRule="auto"/>
        <w:jc w:val="both"/>
      </w:pPr>
      <w:r>
        <w:t>Modification pour la version française du ficher contenant le vocabulaire :</w:t>
      </w:r>
    </w:p>
    <w:p w14:paraId="3D45A6E6" w14:textId="715003C5" w:rsidR="009437C4" w:rsidRDefault="005A5FF3" w:rsidP="009656E9">
      <w:pPr>
        <w:spacing w:line="276" w:lineRule="auto"/>
        <w:jc w:val="both"/>
      </w:pPr>
      <w:r>
        <w:rPr>
          <w:noProof/>
        </w:rPr>
        <w:drawing>
          <wp:anchor distT="0" distB="0" distL="114300" distR="114300" simplePos="0" relativeHeight="251658262" behindDoc="0" locked="0" layoutInCell="1" allowOverlap="1" wp14:anchorId="20E208F1" wp14:editId="01211677">
            <wp:simplePos x="0" y="0"/>
            <wp:positionH relativeFrom="column">
              <wp:align>left</wp:align>
            </wp:positionH>
            <wp:positionV relativeFrom="paragraph">
              <wp:align>top</wp:align>
            </wp:positionV>
            <wp:extent cx="5760720" cy="322580"/>
            <wp:effectExtent l="0" t="0" r="0" b="1270"/>
            <wp:wrapSquare wrapText="bothSides"/>
            <wp:docPr id="441915454" name="Image 441915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915454" name=""/>
                    <pic:cNvPicPr/>
                  </pic:nvPicPr>
                  <pic:blipFill>
                    <a:blip r:embed="rId76">
                      <a:extLst>
                        <a:ext uri="{28A0092B-C50C-407E-A947-70E740481C1C}">
                          <a14:useLocalDpi xmlns:a14="http://schemas.microsoft.com/office/drawing/2010/main" val="0"/>
                        </a:ext>
                      </a:extLst>
                    </a:blip>
                    <a:stretch>
                      <a:fillRect/>
                    </a:stretch>
                  </pic:blipFill>
                  <pic:spPr>
                    <a:xfrm>
                      <a:off x="0" y="0"/>
                      <a:ext cx="5760720" cy="322580"/>
                    </a:xfrm>
                    <a:prstGeom prst="rect">
                      <a:avLst/>
                    </a:prstGeom>
                  </pic:spPr>
                </pic:pic>
              </a:graphicData>
            </a:graphic>
          </wp:anchor>
        </w:drawing>
      </w:r>
    </w:p>
    <w:p w14:paraId="4B9942D1" w14:textId="7089236C" w:rsidR="00570ABD" w:rsidRDefault="00570ABD" w:rsidP="009656E9">
      <w:pPr>
        <w:spacing w:line="276" w:lineRule="auto"/>
        <w:jc w:val="both"/>
        <w:rPr>
          <w:b/>
          <w:bCs/>
        </w:rPr>
      </w:pPr>
    </w:p>
    <w:p w14:paraId="1EE50A41" w14:textId="33DEC9BB" w:rsidR="000F3530" w:rsidRPr="000F3530" w:rsidRDefault="000F3530" w:rsidP="009656E9">
      <w:pPr>
        <w:spacing w:line="276" w:lineRule="auto"/>
        <w:jc w:val="both"/>
      </w:pPr>
      <w:r>
        <w:t xml:space="preserve">Après avoir effectué les modifications nécessaires pour </w:t>
      </w:r>
      <w:r w:rsidR="005A7C27">
        <w:t>rendre l’outil plus adapté au français sans changer sa structure, nous allons voir comment changer le modèle pour potentiellement entraîner un nouveau modèle avec CamemBERT afin d’améliorer les performances globales de l’outil.</w:t>
      </w:r>
    </w:p>
    <w:p w14:paraId="4B0CB8D5" w14:textId="6B0ED113" w:rsidR="00570ABD" w:rsidRDefault="009656E9" w:rsidP="009656E9">
      <w:pPr>
        <w:pStyle w:val="Titre2"/>
        <w:jc w:val="both"/>
      </w:pPr>
      <w:bookmarkStart w:id="96" w:name="_Toc139238681"/>
      <w:r>
        <w:t>I</w:t>
      </w:r>
      <w:r w:rsidR="00D53DC4">
        <w:t>X</w:t>
      </w:r>
      <w:r w:rsidR="00570ABD">
        <w:t>.</w:t>
      </w:r>
      <w:r w:rsidR="001F3FD4">
        <w:t>5</w:t>
      </w:r>
      <w:r w:rsidR="00570ABD">
        <w:t xml:space="preserve">. Adaptation de TUPA pour le </w:t>
      </w:r>
      <w:r w:rsidR="00287DD4">
        <w:t>modèle CamemBERT</w:t>
      </w:r>
      <w:bookmarkEnd w:id="96"/>
    </w:p>
    <w:p w14:paraId="730351B5" w14:textId="77777777" w:rsidR="00287DD4" w:rsidRPr="00287DD4" w:rsidRDefault="00287DD4" w:rsidP="009656E9">
      <w:pPr>
        <w:jc w:val="both"/>
      </w:pPr>
    </w:p>
    <w:p w14:paraId="421BAE74" w14:textId="5CDF6C74" w:rsidR="00570ABD" w:rsidRPr="00531FF5" w:rsidRDefault="00570ABD" w:rsidP="009656E9">
      <w:pPr>
        <w:spacing w:line="276" w:lineRule="auto"/>
        <w:jc w:val="both"/>
      </w:pPr>
      <w:r>
        <w:t xml:space="preserve">À la suite d’un échange avec Daniel Herschovich, le développeur en charge de TUPA, il a été convenu que la librairie </w:t>
      </w:r>
      <w:r w:rsidR="00C241D7">
        <w:t>’pytorch_pretrained_bert’</w:t>
      </w:r>
      <w:r>
        <w:t xml:space="preserve"> utilisée dans l’outil était obsolescente dans le sens où elle ne pouvait pas accueillir les nouveaux modèles de Bert pour le français. Ainsi, il fallait «</w:t>
      </w:r>
      <w:r w:rsidR="00103EF5">
        <w:t> </w:t>
      </w:r>
      <w:r>
        <w:t>seulement</w:t>
      </w:r>
      <w:r w:rsidR="00103EF5">
        <w:t> </w:t>
      </w:r>
      <w:r>
        <w:t>» remplacer le code de la ligne</w:t>
      </w:r>
      <w:r w:rsidR="000A0366">
        <w:t> </w:t>
      </w:r>
      <w:r>
        <w:t>62 à 83 dans le fichier tupa/classifiers/nn/</w:t>
      </w:r>
      <w:r>
        <w:rPr>
          <w:b/>
          <w:bCs/>
        </w:rPr>
        <w:t>neural_network.py </w:t>
      </w:r>
      <w:r>
        <w:t>:</w:t>
      </w:r>
    </w:p>
    <w:p w14:paraId="3B006145" w14:textId="77777777" w:rsidR="00570ABD" w:rsidRDefault="00570ABD" w:rsidP="009656E9">
      <w:pPr>
        <w:keepNext/>
        <w:spacing w:line="276" w:lineRule="auto"/>
        <w:jc w:val="both"/>
      </w:pPr>
      <w:r w:rsidRPr="0079775B">
        <w:rPr>
          <w:noProof/>
        </w:rPr>
        <w:drawing>
          <wp:inline distT="0" distB="0" distL="0" distR="0" wp14:anchorId="3362AD55" wp14:editId="6BA05424">
            <wp:extent cx="5854700" cy="3117850"/>
            <wp:effectExtent l="0" t="0" r="0" b="6350"/>
            <wp:docPr id="37" name="Image 3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10;&#10;Description générée automatiquement"/>
                    <pic:cNvPicPr/>
                  </pic:nvPicPr>
                  <pic:blipFill>
                    <a:blip r:embed="rId77"/>
                    <a:stretch>
                      <a:fillRect/>
                    </a:stretch>
                  </pic:blipFill>
                  <pic:spPr>
                    <a:xfrm>
                      <a:off x="0" y="0"/>
                      <a:ext cx="5878043" cy="3130281"/>
                    </a:xfrm>
                    <a:prstGeom prst="rect">
                      <a:avLst/>
                    </a:prstGeom>
                  </pic:spPr>
                </pic:pic>
              </a:graphicData>
            </a:graphic>
          </wp:inline>
        </w:drawing>
      </w:r>
    </w:p>
    <w:p w14:paraId="18A078B3" w14:textId="77777777" w:rsidR="00570ABD" w:rsidRDefault="00570ABD" w:rsidP="009656E9">
      <w:pPr>
        <w:pStyle w:val="Lgende"/>
        <w:spacing w:line="276" w:lineRule="auto"/>
        <w:ind w:left="2124" w:firstLine="708"/>
        <w:jc w:val="both"/>
      </w:pPr>
      <w:r w:rsidRPr="00642FDD">
        <w:rPr>
          <w:noProof/>
        </w:rPr>
        <w:t>tupa/classifiers/nn/neural_network.py</w:t>
      </w:r>
    </w:p>
    <w:p w14:paraId="4FCDB763" w14:textId="77777777" w:rsidR="00570ABD" w:rsidRDefault="00570ABD" w:rsidP="009656E9">
      <w:pPr>
        <w:spacing w:line="276" w:lineRule="auto"/>
        <w:jc w:val="both"/>
      </w:pPr>
    </w:p>
    <w:p w14:paraId="22013A17" w14:textId="77777777" w:rsidR="00570ABD" w:rsidRDefault="00570ABD" w:rsidP="009656E9">
      <w:pPr>
        <w:keepNext/>
        <w:spacing w:line="276" w:lineRule="auto"/>
        <w:jc w:val="both"/>
        <w:rPr>
          <w:noProof/>
        </w:rPr>
      </w:pPr>
      <w:r>
        <w:t xml:space="preserve">Le résultat aurait été le suivant : </w:t>
      </w:r>
    </w:p>
    <w:p w14:paraId="241E5821" w14:textId="77777777" w:rsidR="00570ABD" w:rsidRDefault="00570ABD" w:rsidP="009656E9">
      <w:pPr>
        <w:keepNext/>
        <w:spacing w:line="276" w:lineRule="auto"/>
        <w:jc w:val="both"/>
      </w:pPr>
      <w:r w:rsidRPr="00D620FB">
        <w:rPr>
          <w:noProof/>
        </w:rPr>
        <w:drawing>
          <wp:inline distT="0" distB="0" distL="0" distR="0" wp14:anchorId="00C8E71D" wp14:editId="3656E4BB">
            <wp:extent cx="5760720" cy="2588260"/>
            <wp:effectExtent l="0" t="0" r="0" b="2540"/>
            <wp:docPr id="862101859" name="Image 86210185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101859" name="Image 1" descr="Une image contenant texte&#10;&#10;Description générée automatiquement"/>
                    <pic:cNvPicPr/>
                  </pic:nvPicPr>
                  <pic:blipFill>
                    <a:blip r:embed="rId78"/>
                    <a:stretch>
                      <a:fillRect/>
                    </a:stretch>
                  </pic:blipFill>
                  <pic:spPr>
                    <a:xfrm>
                      <a:off x="0" y="0"/>
                      <a:ext cx="5760720" cy="2588260"/>
                    </a:xfrm>
                    <a:prstGeom prst="rect">
                      <a:avLst/>
                    </a:prstGeom>
                  </pic:spPr>
                </pic:pic>
              </a:graphicData>
            </a:graphic>
          </wp:inline>
        </w:drawing>
      </w:r>
    </w:p>
    <w:p w14:paraId="3B27A050" w14:textId="77777777" w:rsidR="00570ABD" w:rsidRDefault="00570ABD" w:rsidP="009656E9">
      <w:pPr>
        <w:pStyle w:val="Lgende"/>
        <w:spacing w:line="276" w:lineRule="auto"/>
        <w:ind w:left="2124" w:firstLine="708"/>
        <w:jc w:val="both"/>
      </w:pPr>
      <w:r>
        <w:rPr>
          <w:noProof/>
        </w:rPr>
        <w:t xml:space="preserve"> </w:t>
      </w:r>
      <w:r w:rsidRPr="000B68EE">
        <w:rPr>
          <w:noProof/>
        </w:rPr>
        <w:t>tupa/classifiers/nn/neural_network.py</w:t>
      </w:r>
    </w:p>
    <w:p w14:paraId="7A3DEAFC" w14:textId="77777777" w:rsidR="00570ABD" w:rsidRDefault="00570ABD" w:rsidP="009656E9">
      <w:pPr>
        <w:spacing w:line="276" w:lineRule="auto"/>
        <w:jc w:val="both"/>
      </w:pPr>
    </w:p>
    <w:p w14:paraId="346CC227" w14:textId="77777777" w:rsidR="00570ABD" w:rsidRPr="00FC63D5" w:rsidRDefault="00570ABD" w:rsidP="009656E9">
      <w:pPr>
        <w:spacing w:line="276" w:lineRule="auto"/>
        <w:jc w:val="both"/>
      </w:pPr>
      <w:r>
        <w:t xml:space="preserve">Comme nous pouvons le voir, j’ai choisi d’importer la librairie </w:t>
      </w:r>
      <w:r>
        <w:rPr>
          <w:i/>
          <w:iCs/>
        </w:rPr>
        <w:t>transformers</w:t>
      </w:r>
      <w:r>
        <w:t xml:space="preserve"> avec le modèle CamemBERT et son tokéniseur, car c’est une librairie beaucoup plus récente et puissante que </w:t>
      </w:r>
      <w:r>
        <w:rPr>
          <w:i/>
          <w:iCs/>
        </w:rPr>
        <w:t>pytorch_pretrained_bert.</w:t>
      </w:r>
    </w:p>
    <w:p w14:paraId="4B612EB4" w14:textId="77777777" w:rsidR="00570ABD" w:rsidRDefault="00570ABD" w:rsidP="009656E9">
      <w:pPr>
        <w:spacing w:line="276" w:lineRule="auto"/>
        <w:jc w:val="both"/>
      </w:pPr>
    </w:p>
    <w:p w14:paraId="6A4995BE" w14:textId="11B5CF4E" w:rsidR="00570ABD" w:rsidRDefault="00570ABD" w:rsidP="009656E9">
      <w:pPr>
        <w:spacing w:line="276" w:lineRule="auto"/>
        <w:jc w:val="both"/>
      </w:pPr>
      <w:r>
        <w:t>Il était aussi nécessaire d’adapter la suite du code parce que BERT et CamemBERT n’utilisent pas les mêmes tokens</w:t>
      </w:r>
      <w:r w:rsidR="0027518C">
        <w:t> </w:t>
      </w:r>
      <w:r>
        <w:t>:</w:t>
      </w:r>
    </w:p>
    <w:p w14:paraId="24027883" w14:textId="77777777" w:rsidR="00570ABD" w:rsidRDefault="00570ABD" w:rsidP="009656E9">
      <w:pPr>
        <w:spacing w:line="276" w:lineRule="auto"/>
        <w:jc w:val="both"/>
      </w:pPr>
      <w:r>
        <w:rPr>
          <w:noProof/>
        </w:rPr>
        <w:drawing>
          <wp:inline distT="0" distB="0" distL="0" distR="0" wp14:anchorId="3E919F52" wp14:editId="7399D35E">
            <wp:extent cx="5760720" cy="2796540"/>
            <wp:effectExtent l="0" t="0" r="0" b="3810"/>
            <wp:docPr id="38" name="Image 3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10;&#10;Description générée automatiquement"/>
                    <pic:cNvPicPr/>
                  </pic:nvPicPr>
                  <pic:blipFill>
                    <a:blip r:embed="rId79"/>
                    <a:stretch>
                      <a:fillRect/>
                    </a:stretch>
                  </pic:blipFill>
                  <pic:spPr>
                    <a:xfrm>
                      <a:off x="0" y="0"/>
                      <a:ext cx="5760720" cy="2796540"/>
                    </a:xfrm>
                    <a:prstGeom prst="rect">
                      <a:avLst/>
                    </a:prstGeom>
                  </pic:spPr>
                </pic:pic>
              </a:graphicData>
            </a:graphic>
          </wp:inline>
        </w:drawing>
      </w:r>
    </w:p>
    <w:p w14:paraId="0DD5EEF1" w14:textId="77777777" w:rsidR="00570ABD" w:rsidRDefault="00570ABD" w:rsidP="009656E9">
      <w:pPr>
        <w:spacing w:line="276" w:lineRule="auto"/>
        <w:jc w:val="both"/>
      </w:pPr>
    </w:p>
    <w:p w14:paraId="633C539D" w14:textId="6A4E7907" w:rsidR="00570ABD" w:rsidRDefault="00570ABD" w:rsidP="009656E9">
      <w:pPr>
        <w:spacing w:line="276" w:lineRule="auto"/>
        <w:jc w:val="both"/>
      </w:pPr>
      <w:r>
        <w:t xml:space="preserve">Ce code contient des tokens spécifiques à BERT [CLS], qui est un token utilisé pour représenter le début d’une séquence, de même pour le token [SEP] qui est utilisé pour séparer deux séquences différentes. On peut retrouver des équivalents pour le modèle CamemBERT comme pour le modèle FlauBERT : &lt;s&gt; (début séquence) et &lt;/s&gt; (séparateur). </w:t>
      </w:r>
    </w:p>
    <w:p w14:paraId="1C60937E" w14:textId="15CA585F" w:rsidR="00570ABD" w:rsidRDefault="003F72FA" w:rsidP="009656E9">
      <w:pPr>
        <w:spacing w:line="276" w:lineRule="auto"/>
        <w:jc w:val="both"/>
      </w:pPr>
      <w:r>
        <w:t>Le résultat aurait été le suivant</w:t>
      </w:r>
      <w:r w:rsidR="00570ABD">
        <w:t xml:space="preserve"> : </w:t>
      </w:r>
    </w:p>
    <w:p w14:paraId="4006FA00" w14:textId="77777777" w:rsidR="00570ABD" w:rsidRDefault="00570ABD" w:rsidP="009656E9">
      <w:pPr>
        <w:keepNext/>
        <w:spacing w:line="276" w:lineRule="auto"/>
        <w:jc w:val="both"/>
      </w:pPr>
      <w:r w:rsidRPr="005A7DEB">
        <w:rPr>
          <w:noProof/>
        </w:rPr>
        <w:drawing>
          <wp:inline distT="0" distB="0" distL="0" distR="0" wp14:anchorId="6F4EC165" wp14:editId="3B5E3076">
            <wp:extent cx="5760720" cy="3171825"/>
            <wp:effectExtent l="0" t="0" r="0" b="9525"/>
            <wp:docPr id="673198241" name="Image 67319824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198241" name="Image 1" descr="Une image contenant texte&#10;&#10;Description générée automatiquement"/>
                    <pic:cNvPicPr/>
                  </pic:nvPicPr>
                  <pic:blipFill>
                    <a:blip r:embed="rId80"/>
                    <a:stretch>
                      <a:fillRect/>
                    </a:stretch>
                  </pic:blipFill>
                  <pic:spPr>
                    <a:xfrm>
                      <a:off x="0" y="0"/>
                      <a:ext cx="5760720" cy="3171825"/>
                    </a:xfrm>
                    <a:prstGeom prst="rect">
                      <a:avLst/>
                    </a:prstGeom>
                  </pic:spPr>
                </pic:pic>
              </a:graphicData>
            </a:graphic>
          </wp:inline>
        </w:drawing>
      </w:r>
    </w:p>
    <w:p w14:paraId="66B1B8CD" w14:textId="77777777" w:rsidR="00570ABD" w:rsidRDefault="00570ABD" w:rsidP="009656E9">
      <w:pPr>
        <w:pStyle w:val="Lgende"/>
        <w:spacing w:line="276" w:lineRule="auto"/>
        <w:ind w:left="2124" w:firstLine="708"/>
        <w:jc w:val="both"/>
      </w:pPr>
      <w:r w:rsidRPr="0020717D">
        <w:rPr>
          <w:noProof/>
        </w:rPr>
        <w:t>tupa/classifiers/nn/neural_network.py</w:t>
      </w:r>
    </w:p>
    <w:p w14:paraId="4B0B7267" w14:textId="089AD7D3" w:rsidR="00570ABD" w:rsidRDefault="00570ABD" w:rsidP="009656E9">
      <w:pPr>
        <w:spacing w:line="276" w:lineRule="auto"/>
        <w:jc w:val="both"/>
      </w:pPr>
      <w:r>
        <w:t>Comme indiqué précédemment, le changement principal concerne le type de token utilisé pour indiquer le début et la fin d’une phrase. Il est également important d’indiquer que contrairement à BERT, CamemBERT utilise «</w:t>
      </w:r>
      <w:r w:rsidR="0087485E">
        <w:t> </w:t>
      </w:r>
      <w:r>
        <w:t>SentencePiece</w:t>
      </w:r>
      <w:r w:rsidR="0087485E">
        <w:t> </w:t>
      </w:r>
      <w:r>
        <w:t>» pour effectuer la tokenisation des sous-mots, ce qui signifie qu</w:t>
      </w:r>
      <w:r w:rsidR="00C241D7">
        <w:t>’</w:t>
      </w:r>
      <w:r>
        <w:t>il ne cache pas les limites des mots. En d</w:t>
      </w:r>
      <w:r w:rsidR="00C241D7">
        <w:t>’</w:t>
      </w:r>
      <w:r>
        <w:t>autres termes, les jetons dans CamemBERT correspondent à des sous-mots ou à des caractères réels, plutôt qu</w:t>
      </w:r>
      <w:r w:rsidR="00C241D7">
        <w:t>’</w:t>
      </w:r>
      <w:r>
        <w:t>à des mots entiers ou à des morceaux de mots comme dans BERT. Cela permet à CamemBERT de capturer des informations plus fines sur la langue et d</w:t>
      </w:r>
      <w:r w:rsidR="00C241D7">
        <w:t>’</w:t>
      </w:r>
      <w:r>
        <w:t>améliorer potentiellement ses performances dans certaines tâches. Ainsi, les tokens produits par les deux tokéniseurs seront</w:t>
      </w:r>
      <w:r w:rsidR="00A27B30">
        <w:t xml:space="preserve"> tout de même</w:t>
      </w:r>
      <w:r>
        <w:t xml:space="preserve"> différents. Cependant, l’adaptation de cette partie du code permet de couvrir les différences entre les tokens.</w:t>
      </w:r>
    </w:p>
    <w:p w14:paraId="1130C2C5" w14:textId="77777777" w:rsidR="00570ABD" w:rsidRDefault="00570ABD" w:rsidP="009656E9">
      <w:pPr>
        <w:spacing w:line="276" w:lineRule="auto"/>
        <w:jc w:val="both"/>
      </w:pPr>
    </w:p>
    <w:p w14:paraId="16ACC1E1" w14:textId="4F20336C" w:rsidR="00570ABD" w:rsidRDefault="00570ABD" w:rsidP="009656E9">
      <w:pPr>
        <w:spacing w:line="276" w:lineRule="auto"/>
        <w:jc w:val="both"/>
      </w:pPr>
      <w:r>
        <w:t xml:space="preserve">Ici, on utilise CamemBERT, mais aucun autre changement </w:t>
      </w:r>
      <w:r w:rsidR="009704A2">
        <w:t>n’</w:t>
      </w:r>
      <w:r>
        <w:t xml:space="preserve">est demandé pour l’utilisation de FlauBERT. </w:t>
      </w:r>
    </w:p>
    <w:p w14:paraId="3A4725DD" w14:textId="2D6B1D8C" w:rsidR="00570ABD" w:rsidRDefault="00570ABD" w:rsidP="009656E9">
      <w:pPr>
        <w:spacing w:line="276" w:lineRule="auto"/>
        <w:jc w:val="both"/>
      </w:pPr>
    </w:p>
    <w:p w14:paraId="7DBEFED3" w14:textId="1C573356" w:rsidR="00EE34E8" w:rsidRDefault="00570ABD" w:rsidP="009656E9">
      <w:pPr>
        <w:spacing w:line="276" w:lineRule="auto"/>
        <w:jc w:val="both"/>
      </w:pPr>
      <w:r>
        <w:t>Toutes les adaptations pour accueillir le modèle CamemBERT ayant été faites, TUPA était alors prêt pour entraîner un modèle Camem</w:t>
      </w:r>
      <w:r w:rsidR="009704A2">
        <w:t>bert</w:t>
      </w:r>
      <w:r>
        <w:t xml:space="preserve">. </w:t>
      </w:r>
      <w:r w:rsidR="471569BE">
        <w:t>De</w:t>
      </w:r>
      <w:r>
        <w:t xml:space="preserve"> prime abord, je croyais que cette partie me permettait d’utiliser directement le modèle CamemBERT sans entraînement ultérieur, mais il est plutôt évident que ce n’est pas le cas. Alors, j’aurais dû entraîner le modèle soit avec mon propre PC, qui ne possède pas les capacités techniques, soit avec Colab. Néanmoins, nous verrons prochainement toutes les difficultés que cette plateforme et les librairies à installer ont engendré</w:t>
      </w:r>
      <w:r w:rsidR="00BE6D59">
        <w:t>es</w:t>
      </w:r>
      <w:r>
        <w:t>.</w:t>
      </w:r>
    </w:p>
    <w:p w14:paraId="56845B09" w14:textId="5174827E" w:rsidR="00570ABD" w:rsidRDefault="00570ABD" w:rsidP="009656E9">
      <w:pPr>
        <w:spacing w:line="276" w:lineRule="auto"/>
        <w:jc w:val="both"/>
      </w:pPr>
      <w:r>
        <w:t xml:space="preserve"> </w:t>
      </w:r>
    </w:p>
    <w:p w14:paraId="1891F38F" w14:textId="6160C49C" w:rsidR="00570ABD" w:rsidRDefault="009656E9" w:rsidP="009656E9">
      <w:pPr>
        <w:pStyle w:val="Titre2"/>
        <w:jc w:val="both"/>
      </w:pPr>
      <w:bookmarkStart w:id="97" w:name="_Toc139238682"/>
      <w:r>
        <w:t>I</w:t>
      </w:r>
      <w:r w:rsidR="00570ABD" w:rsidRPr="008F3027">
        <w:t>X</w:t>
      </w:r>
      <w:r w:rsidR="00030E8C">
        <w:t>.</w:t>
      </w:r>
      <w:r>
        <w:t>6</w:t>
      </w:r>
      <w:r w:rsidR="00570ABD" w:rsidRPr="008F3027">
        <w:t xml:space="preserve"> : </w:t>
      </w:r>
      <w:r w:rsidR="00570ABD">
        <w:t>Difficultés d’utilisation de TUPA</w:t>
      </w:r>
      <w:bookmarkEnd w:id="97"/>
    </w:p>
    <w:p w14:paraId="3CD33070" w14:textId="77777777" w:rsidR="00030E8C" w:rsidRPr="00030E8C" w:rsidRDefault="00030E8C" w:rsidP="009656E9">
      <w:pPr>
        <w:jc w:val="both"/>
      </w:pPr>
    </w:p>
    <w:p w14:paraId="3239631B" w14:textId="4795A0ED" w:rsidR="00570ABD" w:rsidRDefault="00570ABD" w:rsidP="009656E9">
      <w:pPr>
        <w:spacing w:line="276" w:lineRule="auto"/>
        <w:jc w:val="both"/>
      </w:pPr>
      <w:r>
        <w:t xml:space="preserve">TUPA dans sa version Bi-LSTM, que ce soit avec un modèle préentraîné pour le français ou l’anglais, est plutôt simple à utiliser et plutôt rapide. Une commande à exécuter pour recevoir un </w:t>
      </w:r>
      <w:r w:rsidR="00957B09">
        <w:t xml:space="preserve">fichier </w:t>
      </w:r>
      <w:r>
        <w:t xml:space="preserve">XML qu’il est possible de visualiser avec un script compris dans la librairie TUPA (cf. </w:t>
      </w:r>
      <w:r w:rsidR="00035A9D">
        <w:t>illustrations</w:t>
      </w:r>
      <w:r>
        <w:t xml:space="preserve"> p.</w:t>
      </w:r>
      <w:r>
        <w:fldChar w:fldCharType="begin"/>
      </w:r>
      <w:r>
        <w:instrText xml:space="preserve"> REF Schéma1 \h  \* MERGEFORMAT </w:instrText>
      </w:r>
      <w:r>
        <w:fldChar w:fldCharType="end"/>
      </w:r>
      <w:r>
        <w:fldChar w:fldCharType="begin"/>
      </w:r>
      <w:r>
        <w:instrText xml:space="preserve"> PAGEREF Schéma1 \h </w:instrText>
      </w:r>
      <w:r>
        <w:fldChar w:fldCharType="separate"/>
      </w:r>
      <w:r w:rsidR="00546682">
        <w:rPr>
          <w:noProof/>
        </w:rPr>
        <w:t>52</w:t>
      </w:r>
      <w:r>
        <w:fldChar w:fldCharType="end"/>
      </w:r>
      <w:r>
        <w:t>)</w:t>
      </w:r>
    </w:p>
    <w:p w14:paraId="5E9BD873" w14:textId="5CC0AECB" w:rsidR="00570ABD" w:rsidRDefault="00570ABD" w:rsidP="009656E9">
      <w:pPr>
        <w:spacing w:line="276" w:lineRule="auto"/>
        <w:jc w:val="both"/>
      </w:pPr>
      <w:r>
        <w:t>Quant à sa version BERT multilingue, elle est impossible à faire tourner sur un PC qui ne possède pas de GPU (c’est-à-dire un PC qui ne possède pas une carte graphique NVIDIA compatible CUDA), n’ayant pas ce matériel à disposition,</w:t>
      </w:r>
      <w:r w:rsidR="001F52C6">
        <w:t xml:space="preserve"> nous nous sommes tournés vers</w:t>
      </w:r>
      <w:r>
        <w:t xml:space="preserve"> Google Colab. Cette plateforme permet d’obtenir un GPU rapide gratuitement, c’était donc la solution </w:t>
      </w:r>
      <w:r w:rsidR="00BE6D59">
        <w:t>p</w:t>
      </w:r>
      <w:r>
        <w:t xml:space="preserve">our notre problème. À chaque solution, son lot de problèmes : impossible d’installer ni TUPA, ni DyNET et il fallait aussi apporter des correctifs au code installé dans les </w:t>
      </w:r>
      <w:r w:rsidR="00991AD3">
        <w:t>prérequis</w:t>
      </w:r>
      <w:r>
        <w:t xml:space="preserve"> (cf. la libra</w:t>
      </w:r>
      <w:r w:rsidR="00991AD3">
        <w:t>i</w:t>
      </w:r>
      <w:r>
        <w:t xml:space="preserve">rie Spotlight). Pour TUPA, il est possible de l’installer manuellement en clonant le repository GIT et en le plaçant dans un Drive Google pour l’importer directement dans le fichier Colab. </w:t>
      </w:r>
    </w:p>
    <w:p w14:paraId="0A066BCF" w14:textId="0CFC467B" w:rsidR="00570ABD" w:rsidRDefault="00570ABD" w:rsidP="009656E9">
      <w:pPr>
        <w:spacing w:line="276" w:lineRule="auto"/>
        <w:jc w:val="both"/>
      </w:pPr>
      <w:r>
        <w:t>Quant à DyNET, des heures et des heures se sont écoulées, mais rien n’a fait : impossible d’installer DyNET sur Colab, alors même qu’il fonctionne parfaitement sur mon PC personnel, qui lui ne possède pas de GPU. La version dont je disposais</w:t>
      </w:r>
      <w:r w:rsidR="005A0876">
        <w:t xml:space="preserve">, </w:t>
      </w:r>
      <w:r>
        <w:t>et qui était</w:t>
      </w:r>
      <w:r w:rsidR="00CF7D86">
        <w:t xml:space="preserve"> indiquée dans les</w:t>
      </w:r>
      <w:r w:rsidR="004135A9">
        <w:t xml:space="preserve"> prérequis</w:t>
      </w:r>
      <w:r w:rsidR="005A0876">
        <w:t>,</w:t>
      </w:r>
      <w:r>
        <w:t xml:space="preserve"> ne fonctionnait pas sur Colab</w:t>
      </w:r>
      <w:r w:rsidR="005A0876">
        <w:t> :</w:t>
      </w:r>
      <w:r>
        <w:t xml:space="preserve"> il manquait plusieurs classes</w:t>
      </w:r>
      <w:r w:rsidR="00BE6D59">
        <w:t>,</w:t>
      </w:r>
      <w:r>
        <w:t xml:space="preserve"> ce qui provoquait des erreurs au moment de l’exécution de TUPA. Il était impossible de simplement exécuter la commande `pip install dynet`, même en précisant la version, du fait de cette erreur : «</w:t>
      </w:r>
      <w:r w:rsidR="0087485E">
        <w:t> </w:t>
      </w:r>
      <w:r w:rsidRPr="00A34242">
        <w:t>ERROR: Could not build wheels for dynet, which is required to install pyproject.toml-based projects</w:t>
      </w:r>
      <w:r>
        <w:t>.</w:t>
      </w:r>
      <w:r w:rsidR="0087485E">
        <w:t> </w:t>
      </w:r>
      <w:r>
        <w:t>» Alors, il m’a été impossible d’utiliser TUPA utilisant B</w:t>
      </w:r>
      <w:r w:rsidR="00EE34E8">
        <w:t>ert</w:t>
      </w:r>
      <w:r>
        <w:t>m</w:t>
      </w:r>
      <w:r w:rsidR="007C057B">
        <w:t xml:space="preserve"> pendant une grande partie de la création de l’outil qui accueille TUPA et SAMSA, ce qui est dommage.</w:t>
      </w:r>
    </w:p>
    <w:p w14:paraId="4A6DC885" w14:textId="66A14CA0" w:rsidR="00A2202A" w:rsidRDefault="00A2202A" w:rsidP="009656E9">
      <w:pPr>
        <w:spacing w:line="276" w:lineRule="auto"/>
        <w:jc w:val="both"/>
      </w:pPr>
      <w:r>
        <w:t>Le problème inhérent à Colab et TUPA était un simple problème de version qui m’a fait perdre un nombre d’heures incalculable. Sachant qu’il est très difficile de changer la version de Python sur laquelle se repose Colab, je ne pouvais pas exécuter et entraîner mon modèle sur la plateforme. La version</w:t>
      </w:r>
      <w:r w:rsidR="000A0366">
        <w:t> </w:t>
      </w:r>
      <w:r>
        <w:t>3.7 de Python est un prérequis pour la librairie TUPA puisque c’est seulement dans cette version que la librairie DyNET fonctionne. Ainsi, je pense qu’il sera difficile d’entraîner un modèle TUPA, avec CamemBERT, pour l</w:t>
      </w:r>
      <w:r w:rsidR="00C2007B">
        <w:t xml:space="preserve">’annotation de textes en français avec le schéma UCCA. Alors, </w:t>
      </w:r>
      <w:r w:rsidR="00A92D49">
        <w:t>le but du projet sera de créer un outil pour annoter automatiquement les textes en français avec un modèle préentraîné sur un corpus de textes français assez limité.</w:t>
      </w:r>
      <w:r w:rsidR="00B54EB4">
        <w:t xml:space="preserve"> Nous allons cependant pouvoir annoter une petite partie du corpus avec la version Bertm de </w:t>
      </w:r>
      <w:r w:rsidR="00FA22A0">
        <w:t>TUPA et ce grâce à Amalia Todirascu, la professeure qui encadre ce mémoire. Il sera donc possible de comparer les annotations entre les versions bi-LSTM</w:t>
      </w:r>
      <w:r w:rsidR="00537323">
        <w:t xml:space="preserve"> </w:t>
      </w:r>
      <w:r w:rsidR="00FA22A0">
        <w:t>et la version Bertm de TUPA</w:t>
      </w:r>
      <w:r w:rsidR="00A763BA">
        <w:t>, des conclusions pourront probablement être tirées de cette analyse comparée</w:t>
      </w:r>
      <w:r w:rsidR="003D781F">
        <w:t>. Cette analyse nous montrera quel modèle est le plus adapté, même si nous n’aurons pas la chance d’annoter tout le corpus avec le modèle Bertm, du fait de sa dépendance aux GPU.</w:t>
      </w:r>
    </w:p>
    <w:p w14:paraId="7C431CFA" w14:textId="77777777" w:rsidR="00570ABD" w:rsidRDefault="00570ABD" w:rsidP="009656E9">
      <w:pPr>
        <w:spacing w:line="276" w:lineRule="auto"/>
        <w:jc w:val="both"/>
        <w:rPr>
          <w:b/>
          <w:bCs/>
        </w:rPr>
      </w:pPr>
    </w:p>
    <w:p w14:paraId="38D72926" w14:textId="2C686A48" w:rsidR="0009498C" w:rsidRPr="000F5B43" w:rsidRDefault="0009498C" w:rsidP="009656E9">
      <w:pPr>
        <w:spacing w:line="276" w:lineRule="auto"/>
        <w:jc w:val="both"/>
        <w:rPr>
          <w:b/>
          <w:bCs/>
        </w:rPr>
        <w:sectPr w:rsidR="0009498C" w:rsidRPr="000F5B43" w:rsidSect="00B00A65">
          <w:headerReference w:type="default" r:id="rId81"/>
          <w:type w:val="oddPage"/>
          <w:pgSz w:w="11906" w:h="16838"/>
          <w:pgMar w:top="1417" w:right="1417" w:bottom="1417" w:left="1417" w:header="708" w:footer="708" w:gutter="0"/>
          <w:cols w:space="708"/>
          <w:docGrid w:linePitch="360"/>
        </w:sectPr>
      </w:pPr>
    </w:p>
    <w:p w14:paraId="3AEF6F71" w14:textId="77777777" w:rsidR="00991AD3" w:rsidRPr="00F640C1" w:rsidRDefault="00991AD3" w:rsidP="009656E9">
      <w:pPr>
        <w:spacing w:line="276" w:lineRule="auto"/>
        <w:jc w:val="both"/>
      </w:pPr>
    </w:p>
    <w:p w14:paraId="7DF515FE" w14:textId="6DB3E165" w:rsidR="00464D76" w:rsidRPr="00FE0516" w:rsidRDefault="009522D8" w:rsidP="009656E9">
      <w:pPr>
        <w:pStyle w:val="Titre1"/>
        <w:spacing w:line="276" w:lineRule="auto"/>
        <w:rPr>
          <w:rFonts w:ascii="Times New Roman" w:hAnsi="Times New Roman" w:cs="Times New Roman"/>
        </w:rPr>
      </w:pPr>
      <w:r w:rsidRPr="00F640C1">
        <w:rPr>
          <w:rFonts w:ascii="Times New Roman" w:hAnsi="Times New Roman" w:cs="Times New Roman"/>
        </w:rPr>
        <w:t xml:space="preserve"> </w:t>
      </w:r>
      <w:bookmarkStart w:id="98" w:name="_Toc139238683"/>
      <w:r w:rsidR="00464D76" w:rsidRPr="00FE0516">
        <w:rPr>
          <w:rFonts w:ascii="Times New Roman" w:hAnsi="Times New Roman" w:cs="Times New Roman"/>
        </w:rPr>
        <w:t>Bibliographie</w:t>
      </w:r>
      <w:bookmarkEnd w:id="98"/>
      <w:r w:rsidR="00464D76" w:rsidRPr="00FE0516">
        <w:rPr>
          <w:rFonts w:ascii="Times New Roman" w:hAnsi="Times New Roman" w:cs="Times New Roman"/>
        </w:rPr>
        <w:t xml:space="preserve"> </w:t>
      </w:r>
    </w:p>
    <w:p w14:paraId="1C345C1C" w14:textId="5CC85A15" w:rsidR="00277959" w:rsidRPr="00FE0516" w:rsidRDefault="00277959" w:rsidP="009656E9">
      <w:pPr>
        <w:spacing w:line="276" w:lineRule="auto"/>
        <w:jc w:val="both"/>
        <w:rPr>
          <w:rFonts w:cs="Times New Roman"/>
          <w:b/>
          <w:bCs/>
        </w:rPr>
      </w:pPr>
    </w:p>
    <w:p w14:paraId="682662B7" w14:textId="77777777" w:rsidR="00EF31A4" w:rsidRDefault="00B254CC" w:rsidP="00EF31A4">
      <w:pPr>
        <w:pStyle w:val="Bibliographie"/>
        <w:rPr>
          <w:rFonts w:cs="Times New Roman"/>
          <w:szCs w:val="24"/>
        </w:rPr>
      </w:pPr>
      <w:r w:rsidRPr="00FE0516">
        <w:fldChar w:fldCharType="begin"/>
      </w:r>
      <w:r w:rsidR="00752E47">
        <w:rPr>
          <w:lang w:val="en-GB"/>
        </w:rPr>
        <w:instrText xml:space="preserve"> ADDIN ZOTERO_BIBL {"uncited":[],"omitted":[],"custom":[[["http://zotero.org/users/local/qCrXjCmf/items/JNBMKN2Q"],"Mertens P. \\uc0\\u171{} Le dictionnaire de valence DICOVALENCE\\uc0\\u8239{}: manuel d\\uc0\\u8217{}utilisation \\uc0\\u187{}. 25 juin 2010. Disponible sur\\uc0\\u8239{}: &lt; https://d1wqtxts1xzle7.cloudfront.net/8217254/manuel_100625-with-cover-page-v2.pdf?Expires=1644839731&amp;Signature=HB~VkPpWA8IsMOY5t2w0Be4rn1Pwn8RjrispefKyhve9YJkCLuT~cPjL8T06pxAFG3TRT9xUFSee6QeiXauFsakmi1hU2WgptgmiDVY3rnPrE855BIpN73jvtEb1z0XsGwNaHkTvSx31zbdfJHLmMjefrDNx0PQrp076EtVEQB6PBCwC27pT31Ozzhd3n-X4R5iMeCRgPi3GC9RUrWOXKYXid7pOTshRyYZiFcSumCqebnhtxXtutL1pDTByQPsITkMVNLUUGdCpIsUivmlr9-l8i4-qSrYGd1Ia7gydPpwSWpF5IMXv3PnRi-gfibrloTLZ3QI6VOJ~k9Hv2UR9TA__&amp;Key-Pair-Id=APKAJLOHF5GGSLRBV4ZA &gt; (consult\\uc0\\u233{} le 14 f\\uc0\\u233{}vrier 2022)"],[["http://zotero.org/users/local/qCrXjCmf/items/F6LVEVY3"],"Gala N., Bernhard D., Todirascu A., JAVOUREY-DREVET L., Bernhard D., Wilkens R., Meyer J.-P. \\uc0\\u171{} RECOMMANDATIONS pour des transformations de textes en fran\\uc0\\u231{}ais afin d\\uc0\\u8217{}am\\uc0\\u233{}liorer leur lisibilit\\uc0\\u233{} et leur compr\\uc0\\u233{}hension \\uc0\\u187{}. {\\i{}ALECTOR} [En ligne]. novembre 2020. Disponible sur\\uc0\\u8239{}: &lt; https://alectorsite.files.wordpress.com/2020/11/guidelines-linguistiques_alector_final.pdf &gt; (consult\\uc0\\u233{} le 2 mai 2022)"]]} CSL_BIBLIOGRAPHY </w:instrText>
      </w:r>
      <w:r w:rsidRPr="00FE0516">
        <w:fldChar w:fldCharType="separate"/>
      </w:r>
      <w:r w:rsidR="00EF31A4" w:rsidRPr="00EF31A4">
        <w:rPr>
          <w:rFonts w:cs="Times New Roman"/>
          <w:szCs w:val="24"/>
          <w:lang w:val="en-GB"/>
        </w:rPr>
        <w:t xml:space="preserve">Abend O., Rappoport A. « Universal Conceptual Cognitive Annotation (UCCA) ». In : </w:t>
      </w:r>
      <w:r w:rsidR="00EF31A4" w:rsidRPr="00EF31A4">
        <w:rPr>
          <w:rFonts w:cs="Times New Roman"/>
          <w:i/>
          <w:iCs/>
          <w:szCs w:val="24"/>
          <w:lang w:val="en-GB"/>
        </w:rPr>
        <w:t>Proc. 51st Annu. Meet. Assoc. Comput. Linguist. Vol. 1 Long Pap.</w:t>
      </w:r>
      <w:r w:rsidR="00EF31A4" w:rsidRPr="00EF31A4">
        <w:rPr>
          <w:rFonts w:cs="Times New Roman"/>
          <w:szCs w:val="24"/>
          <w:lang w:val="en-GB"/>
        </w:rPr>
        <w:t xml:space="preserve"> </w:t>
      </w:r>
      <w:r w:rsidR="00EF31A4" w:rsidRPr="00EF31A4">
        <w:rPr>
          <w:rFonts w:cs="Times New Roman"/>
          <w:szCs w:val="24"/>
          <w:lang w:val="it-IT"/>
        </w:rPr>
        <w:t xml:space="preserve">[En ligne]. </w:t>
      </w:r>
      <w:r w:rsidR="00EF31A4" w:rsidRPr="00EF31A4">
        <w:rPr>
          <w:rFonts w:cs="Times New Roman"/>
          <w:i/>
          <w:iCs/>
          <w:szCs w:val="24"/>
          <w:lang w:val="it-IT"/>
        </w:rPr>
        <w:t>ACL 2013</w:t>
      </w:r>
      <w:r w:rsidR="00EF31A4" w:rsidRPr="00EF31A4">
        <w:rPr>
          <w:rFonts w:cs="Times New Roman"/>
          <w:szCs w:val="24"/>
          <w:lang w:val="it-IT"/>
        </w:rPr>
        <w:t xml:space="preserve">. Sofia, Bulgaria : Association for Computational Linguistics, 2013a. p. 228‑238. </w:t>
      </w:r>
      <w:r w:rsidR="00EF31A4">
        <w:rPr>
          <w:rFonts w:cs="Times New Roman"/>
          <w:szCs w:val="24"/>
        </w:rPr>
        <w:t>Disponible sur : &lt; https://aclanthology.org/P13-1023 &gt; (consulté le 30 décembre 2021)</w:t>
      </w:r>
    </w:p>
    <w:p w14:paraId="23A5F514" w14:textId="77777777" w:rsidR="00EF31A4" w:rsidRPr="00EF31A4" w:rsidRDefault="00EF31A4" w:rsidP="00EF31A4">
      <w:pPr>
        <w:pStyle w:val="Bibliographie"/>
        <w:rPr>
          <w:rFonts w:cs="Times New Roman"/>
          <w:szCs w:val="24"/>
          <w:lang w:val="en-GB"/>
        </w:rPr>
      </w:pPr>
      <w:r>
        <w:rPr>
          <w:rFonts w:cs="Times New Roman"/>
          <w:szCs w:val="24"/>
        </w:rPr>
        <w:t xml:space="preserve">Abend O., Rappoport A. « Universal Conceptual Cognitive Annotation (UCCA) ». </w:t>
      </w:r>
      <w:r w:rsidRPr="00EF31A4">
        <w:rPr>
          <w:rFonts w:cs="Times New Roman"/>
          <w:szCs w:val="24"/>
          <w:lang w:val="en-GB"/>
        </w:rPr>
        <w:t xml:space="preserve">In : </w:t>
      </w:r>
      <w:r w:rsidRPr="00EF31A4">
        <w:rPr>
          <w:rFonts w:cs="Times New Roman"/>
          <w:i/>
          <w:iCs/>
          <w:szCs w:val="24"/>
          <w:lang w:val="en-GB"/>
        </w:rPr>
        <w:t>Proc. 51st Annu. Meet. Assoc. Comput. Linguist. Vol. 1 Long Pap.</w:t>
      </w:r>
      <w:r w:rsidRPr="00EF31A4">
        <w:rPr>
          <w:rFonts w:cs="Times New Roman"/>
          <w:szCs w:val="24"/>
          <w:lang w:val="en-GB"/>
        </w:rPr>
        <w:t xml:space="preserve"> </w:t>
      </w:r>
      <w:r w:rsidRPr="00EF31A4">
        <w:rPr>
          <w:rFonts w:cs="Times New Roman"/>
          <w:szCs w:val="24"/>
          <w:lang w:val="it-IT"/>
        </w:rPr>
        <w:t xml:space="preserve">[En ligne]. </w:t>
      </w:r>
      <w:r w:rsidRPr="00EF31A4">
        <w:rPr>
          <w:rFonts w:cs="Times New Roman"/>
          <w:i/>
          <w:iCs/>
          <w:szCs w:val="24"/>
          <w:lang w:val="it-IT"/>
        </w:rPr>
        <w:t>ACL 2013</w:t>
      </w:r>
      <w:r w:rsidRPr="00EF31A4">
        <w:rPr>
          <w:rFonts w:cs="Times New Roman"/>
          <w:szCs w:val="24"/>
          <w:lang w:val="it-IT"/>
        </w:rPr>
        <w:t xml:space="preserve">. Sofia, Bulgaria : Association for Computational Linguistics, 2013b. p. 228‑238. </w:t>
      </w:r>
      <w:r w:rsidRPr="00EF31A4">
        <w:rPr>
          <w:rFonts w:cs="Times New Roman"/>
          <w:szCs w:val="24"/>
          <w:lang w:val="en-GB"/>
        </w:rPr>
        <w:t>Disponible sur : &lt; https://aclanthology.org/P13-1023 &gt; (consulté le 30 décembre 2021)</w:t>
      </w:r>
    </w:p>
    <w:p w14:paraId="30B7B7A4" w14:textId="77777777" w:rsidR="00EF31A4" w:rsidRDefault="00EF31A4" w:rsidP="00EF31A4">
      <w:pPr>
        <w:pStyle w:val="Bibliographie"/>
        <w:rPr>
          <w:rFonts w:cs="Times New Roman"/>
          <w:szCs w:val="24"/>
        </w:rPr>
      </w:pPr>
      <w:r w:rsidRPr="00EF31A4">
        <w:rPr>
          <w:rFonts w:cs="Times New Roman"/>
          <w:szCs w:val="24"/>
          <w:lang w:val="en-GB"/>
        </w:rPr>
        <w:t xml:space="preserve">Akbik A., Bergmann T., Blythe D., Rasul K., Schweter S., Vollgraf R. « FLAIR: An Easy-to-Use Framework for State-of-the-Art NLP ». In : </w:t>
      </w:r>
      <w:r w:rsidRPr="00EF31A4">
        <w:rPr>
          <w:rFonts w:cs="Times New Roman"/>
          <w:i/>
          <w:iCs/>
          <w:szCs w:val="24"/>
          <w:lang w:val="en-GB"/>
        </w:rPr>
        <w:t>Proc. 2019 Conf. North Am. Chapter Assoc. Comput. Linguist. Demonstr.</w:t>
      </w:r>
      <w:r w:rsidRPr="00EF31A4">
        <w:rPr>
          <w:rFonts w:cs="Times New Roman"/>
          <w:szCs w:val="24"/>
          <w:lang w:val="en-GB"/>
        </w:rPr>
        <w:t xml:space="preserve"> </w:t>
      </w:r>
      <w:r>
        <w:rPr>
          <w:rFonts w:cs="Times New Roman"/>
          <w:szCs w:val="24"/>
        </w:rPr>
        <w:t>[En ligne]. Minneapolis, Minnesota : Association for Computational Linguistics, 2019. p. 54‑59. Disponible sur : &lt; https://doi.org/10.18653/v1/N19-4010 &gt; (consulté le 2 novembre 2021)</w:t>
      </w:r>
    </w:p>
    <w:p w14:paraId="130CCAF9" w14:textId="77777777" w:rsidR="00EF31A4" w:rsidRDefault="00EF31A4" w:rsidP="00EF31A4">
      <w:pPr>
        <w:pStyle w:val="Bibliographie"/>
        <w:rPr>
          <w:rFonts w:cs="Times New Roman"/>
          <w:szCs w:val="24"/>
        </w:rPr>
      </w:pPr>
      <w:r>
        <w:rPr>
          <w:rFonts w:cs="Times New Roman"/>
          <w:szCs w:val="24"/>
        </w:rPr>
        <w:t xml:space="preserve">Alva-Manchego F., Martin L., Scarton C., Specia L. « EASSE: Easier Automatic Sentence Simplification Evaluation ». </w:t>
      </w:r>
      <w:r>
        <w:rPr>
          <w:rFonts w:cs="Times New Roman"/>
          <w:i/>
          <w:iCs/>
          <w:szCs w:val="24"/>
        </w:rPr>
        <w:t>ArXiv190804567 Cs</w:t>
      </w:r>
      <w:r>
        <w:rPr>
          <w:rFonts w:cs="Times New Roman"/>
          <w:szCs w:val="24"/>
        </w:rPr>
        <w:t xml:space="preserve"> [En ligne]. 13 septembre 2019a. Disponible sur : &lt; http://arxiv.org/abs/1908.04567 &gt; (consulté le 2 janvier 2022)</w:t>
      </w:r>
    </w:p>
    <w:p w14:paraId="6CD3755E" w14:textId="77777777" w:rsidR="00EF31A4" w:rsidRDefault="00EF31A4" w:rsidP="00EF31A4">
      <w:pPr>
        <w:pStyle w:val="Bibliographie"/>
        <w:rPr>
          <w:rFonts w:cs="Times New Roman"/>
          <w:szCs w:val="24"/>
        </w:rPr>
      </w:pPr>
      <w:r>
        <w:rPr>
          <w:rFonts w:cs="Times New Roman"/>
          <w:szCs w:val="24"/>
        </w:rPr>
        <w:t xml:space="preserve">Alva-Manchego F., Martin L., Scarton C., Specia L. « EASSE: Easier Automatic Sentence Simplification Evaluation ». </w:t>
      </w:r>
      <w:r>
        <w:rPr>
          <w:rFonts w:cs="Times New Roman"/>
          <w:i/>
          <w:iCs/>
          <w:szCs w:val="24"/>
        </w:rPr>
        <w:t>ArXiv190804567 Cs</w:t>
      </w:r>
      <w:r>
        <w:rPr>
          <w:rFonts w:cs="Times New Roman"/>
          <w:szCs w:val="24"/>
        </w:rPr>
        <w:t xml:space="preserve"> [En ligne]. 13 septembre 2019b. Disponible sur : &lt; http://arxiv.org/abs/1908.04567 &gt; (consulté le 2 janvier 2022)</w:t>
      </w:r>
    </w:p>
    <w:p w14:paraId="074A78DC" w14:textId="77777777" w:rsidR="00EF31A4" w:rsidRDefault="00EF31A4" w:rsidP="00EF31A4">
      <w:pPr>
        <w:pStyle w:val="Bibliographie"/>
        <w:rPr>
          <w:rFonts w:cs="Times New Roman"/>
          <w:szCs w:val="24"/>
        </w:rPr>
      </w:pPr>
      <w:r w:rsidRPr="00EF31A4">
        <w:rPr>
          <w:rFonts w:cs="Times New Roman"/>
          <w:szCs w:val="24"/>
          <w:lang w:val="en-GB"/>
        </w:rPr>
        <w:t xml:space="preserve">Baker C. F., Fillmore C. J., Lowe J. B. « The Berkeley FrameNet Project ». In : </w:t>
      </w:r>
      <w:r w:rsidRPr="00EF31A4">
        <w:rPr>
          <w:rFonts w:cs="Times New Roman"/>
          <w:i/>
          <w:iCs/>
          <w:szCs w:val="24"/>
          <w:lang w:val="en-GB"/>
        </w:rPr>
        <w:t>COLING 1998 Vol. 1 17th Int. Conf. Comput. Linguist.</w:t>
      </w:r>
      <w:r w:rsidRPr="00EF31A4">
        <w:rPr>
          <w:rFonts w:cs="Times New Roman"/>
          <w:szCs w:val="24"/>
          <w:lang w:val="en-GB"/>
        </w:rPr>
        <w:t xml:space="preserve"> [En ligne]. </w:t>
      </w:r>
      <w:r>
        <w:rPr>
          <w:rFonts w:cs="Times New Roman"/>
          <w:i/>
          <w:iCs/>
          <w:szCs w:val="24"/>
        </w:rPr>
        <w:t>COLING 1998</w:t>
      </w:r>
      <w:r>
        <w:rPr>
          <w:rFonts w:cs="Times New Roman"/>
          <w:szCs w:val="24"/>
        </w:rPr>
        <w:t>. [s.l.] : [s.n.], 1998. Disponible sur : &lt; https://aclanthology.org/C98-1013 &gt; (consulté le 5 mai 2022)</w:t>
      </w:r>
    </w:p>
    <w:p w14:paraId="4F0B3E01" w14:textId="77777777" w:rsidR="00EF31A4" w:rsidRDefault="00EF31A4" w:rsidP="00EF31A4">
      <w:pPr>
        <w:pStyle w:val="Bibliographie"/>
        <w:rPr>
          <w:rFonts w:cs="Times New Roman"/>
          <w:szCs w:val="24"/>
        </w:rPr>
      </w:pPr>
      <w:r w:rsidRPr="00EF31A4">
        <w:rPr>
          <w:rFonts w:cs="Times New Roman"/>
          <w:szCs w:val="24"/>
          <w:lang w:val="en-GB"/>
        </w:rPr>
        <w:t xml:space="preserve">Birch A., Abend O., Bojar O., Haddow B. « HUME: Human UCCA-Based Evaluation of Machine Translation ». </w:t>
      </w:r>
      <w:r>
        <w:rPr>
          <w:rFonts w:cs="Times New Roman"/>
          <w:szCs w:val="24"/>
        </w:rPr>
        <w:t xml:space="preserve">In : </w:t>
      </w:r>
      <w:r>
        <w:rPr>
          <w:rFonts w:cs="Times New Roman"/>
          <w:i/>
          <w:iCs/>
          <w:szCs w:val="24"/>
        </w:rPr>
        <w:t>Proc. 2016 Conf. Empir. Methods Nat. Lang. Process.</w:t>
      </w:r>
      <w:r>
        <w:rPr>
          <w:rFonts w:cs="Times New Roman"/>
          <w:szCs w:val="24"/>
        </w:rPr>
        <w:t xml:space="preserve"> [En ligne]. </w:t>
      </w:r>
      <w:r>
        <w:rPr>
          <w:rFonts w:cs="Times New Roman"/>
          <w:i/>
          <w:iCs/>
          <w:szCs w:val="24"/>
        </w:rPr>
        <w:t>EMNLP 2016</w:t>
      </w:r>
      <w:r>
        <w:rPr>
          <w:rFonts w:cs="Times New Roman"/>
          <w:szCs w:val="24"/>
        </w:rPr>
        <w:t>. Austin, Texas : Association for Computational Linguistics, 2016. p. 1264‑1274. Disponible sur : &lt; https://doi.org/10.18653/v1/D16-1134 &gt; (consulté le 24 mars 2022)</w:t>
      </w:r>
    </w:p>
    <w:p w14:paraId="7D567B09" w14:textId="77777777" w:rsidR="00EF31A4" w:rsidRDefault="00EF31A4" w:rsidP="00EF31A4">
      <w:pPr>
        <w:pStyle w:val="Bibliographie"/>
        <w:rPr>
          <w:rFonts w:cs="Times New Roman"/>
          <w:szCs w:val="24"/>
        </w:rPr>
      </w:pPr>
      <w:r>
        <w:rPr>
          <w:rFonts w:cs="Times New Roman"/>
          <w:szCs w:val="24"/>
        </w:rPr>
        <w:t xml:space="preserve">Brouwers L., Bernhard D., Ligozat A.-L., François T. « Simplification syntaxique de phrases pour le français (Syntactic Simplification for French Sentences) [in French] ». In : </w:t>
      </w:r>
      <w:r>
        <w:rPr>
          <w:rFonts w:cs="Times New Roman"/>
          <w:i/>
          <w:iCs/>
          <w:szCs w:val="24"/>
        </w:rPr>
        <w:t>Proc. Jt. Conf. JEP-TALN-RECITAL 2012 Vol. 2 TALN</w:t>
      </w:r>
      <w:r>
        <w:rPr>
          <w:rFonts w:cs="Times New Roman"/>
          <w:szCs w:val="24"/>
        </w:rPr>
        <w:t xml:space="preserve"> [En ligne]. </w:t>
      </w:r>
      <w:r>
        <w:rPr>
          <w:rFonts w:cs="Times New Roman"/>
          <w:i/>
          <w:iCs/>
          <w:szCs w:val="24"/>
        </w:rPr>
        <w:t>JEP/TALN/RECITAL 2012</w:t>
      </w:r>
      <w:r>
        <w:rPr>
          <w:rFonts w:cs="Times New Roman"/>
          <w:szCs w:val="24"/>
        </w:rPr>
        <w:t>. Grenoble, France : ATALA/AFCP, 2012. p. 211‑224. Disponible sur : &lt; https://aclanthology.org/F12-2016 &gt; (consulté le 29 mars 2022)</w:t>
      </w:r>
    </w:p>
    <w:p w14:paraId="79BAFDD4" w14:textId="77777777" w:rsidR="00EF31A4" w:rsidRDefault="00EF31A4" w:rsidP="00EF31A4">
      <w:pPr>
        <w:pStyle w:val="Bibliographie"/>
        <w:rPr>
          <w:rFonts w:cs="Times New Roman"/>
          <w:szCs w:val="24"/>
        </w:rPr>
      </w:pPr>
      <w:r>
        <w:rPr>
          <w:rFonts w:cs="Times New Roman"/>
          <w:szCs w:val="24"/>
        </w:rPr>
        <w:t xml:space="preserve">CamemBERT. « CamemBERT ». In : </w:t>
      </w:r>
      <w:r>
        <w:rPr>
          <w:rFonts w:cs="Times New Roman"/>
          <w:i/>
          <w:iCs/>
          <w:szCs w:val="24"/>
        </w:rPr>
        <w:t>CamemBERT</w:t>
      </w:r>
      <w:r>
        <w:rPr>
          <w:rFonts w:cs="Times New Roman"/>
          <w:szCs w:val="24"/>
        </w:rPr>
        <w:t xml:space="preserve"> [En ligne]. [s.l.] : [s.n.], [s.d.]. Disponible sur : &lt; https://camembert-model.fr/ &gt; (consulté le 13 mai 2022)</w:t>
      </w:r>
    </w:p>
    <w:p w14:paraId="15A8AE12" w14:textId="77777777" w:rsidR="00EF31A4" w:rsidRPr="00EF31A4" w:rsidRDefault="00EF31A4" w:rsidP="00EF31A4">
      <w:pPr>
        <w:pStyle w:val="Bibliographie"/>
        <w:rPr>
          <w:rFonts w:cs="Times New Roman"/>
          <w:szCs w:val="24"/>
          <w:lang w:val="en-GB"/>
        </w:rPr>
      </w:pPr>
      <w:r w:rsidRPr="00EF31A4">
        <w:rPr>
          <w:rFonts w:cs="Times New Roman"/>
          <w:szCs w:val="24"/>
          <w:lang w:val="en-GB"/>
        </w:rPr>
        <w:t xml:space="preserve">Candito M., Amsili P., Barque L., Benamara F., De Chalendar G., Djemaa M., Haas P., Huyghe R., Mathieu Y. Y., Muller P., Sagot B., Vieu L. « Developing a French FrameNet: Methodology and First results ». </w:t>
      </w:r>
      <w:r w:rsidRPr="00EF31A4">
        <w:rPr>
          <w:rFonts w:cs="Times New Roman"/>
          <w:i/>
          <w:iCs/>
          <w:szCs w:val="24"/>
          <w:lang w:val="en-GB"/>
        </w:rPr>
        <w:t>Asfalda Proj.</w:t>
      </w:r>
      <w:r w:rsidRPr="00EF31A4">
        <w:rPr>
          <w:rFonts w:cs="Times New Roman"/>
          <w:szCs w:val="24"/>
          <w:lang w:val="en-GB"/>
        </w:rPr>
        <w:t xml:space="preserve"> 2014. p. 8. </w:t>
      </w:r>
    </w:p>
    <w:p w14:paraId="032AAC5A" w14:textId="77777777" w:rsidR="00EF31A4" w:rsidRDefault="00EF31A4" w:rsidP="00EF31A4">
      <w:pPr>
        <w:pStyle w:val="Bibliographie"/>
        <w:rPr>
          <w:rFonts w:cs="Times New Roman"/>
          <w:szCs w:val="24"/>
        </w:rPr>
      </w:pPr>
      <w:r w:rsidRPr="00EF31A4">
        <w:rPr>
          <w:rFonts w:cs="Times New Roman"/>
          <w:szCs w:val="24"/>
          <w:lang w:val="en-GB"/>
        </w:rPr>
        <w:t xml:space="preserve">Devlin J., Chang M.-W., Lee K., Toutanova K. « BERT: Pre-training of Deep Bidirectional Transformers for Language Understanding ». In : </w:t>
      </w:r>
      <w:r w:rsidRPr="00EF31A4">
        <w:rPr>
          <w:rFonts w:cs="Times New Roman"/>
          <w:i/>
          <w:iCs/>
          <w:szCs w:val="24"/>
          <w:lang w:val="en-GB"/>
        </w:rPr>
        <w:t xml:space="preserve">Proc. 2019 Conf. North Am. Chapter Assoc. Comput. Linguist. Hum. Lang. </w:t>
      </w:r>
      <w:r>
        <w:rPr>
          <w:rFonts w:cs="Times New Roman"/>
          <w:i/>
          <w:iCs/>
          <w:szCs w:val="24"/>
        </w:rPr>
        <w:t>Technol. Vol. 1 Long Short Pap.</w:t>
      </w:r>
      <w:r>
        <w:rPr>
          <w:rFonts w:cs="Times New Roman"/>
          <w:szCs w:val="24"/>
        </w:rPr>
        <w:t xml:space="preserve"> [En ligne]. </w:t>
      </w:r>
      <w:r>
        <w:rPr>
          <w:rFonts w:cs="Times New Roman"/>
          <w:i/>
          <w:iCs/>
          <w:szCs w:val="24"/>
        </w:rPr>
        <w:t>NAACL-HLT 2019</w:t>
      </w:r>
      <w:r>
        <w:rPr>
          <w:rFonts w:cs="Times New Roman"/>
          <w:szCs w:val="24"/>
        </w:rPr>
        <w:t>. Minneapolis, Minnesota : Association for Computational Linguistics, 2019. p. 4171‑4186. Disponible sur : &lt; https://doi.org/10.18653/v1/N19-1423 &gt; (consulté le 2 mars 2022)</w:t>
      </w:r>
    </w:p>
    <w:p w14:paraId="1722BAEF" w14:textId="77777777" w:rsidR="00EF31A4" w:rsidRPr="00EF31A4" w:rsidRDefault="00EF31A4" w:rsidP="00EF31A4">
      <w:pPr>
        <w:pStyle w:val="Bibliographie"/>
        <w:rPr>
          <w:rFonts w:cs="Times New Roman"/>
          <w:szCs w:val="24"/>
          <w:lang w:val="en-GB"/>
        </w:rPr>
      </w:pPr>
      <w:r w:rsidRPr="00EF31A4">
        <w:rPr>
          <w:rFonts w:cs="Times New Roman"/>
          <w:szCs w:val="24"/>
          <w:lang w:val="en-GB"/>
        </w:rPr>
        <w:t xml:space="preserve">Dixon R. M. W. </w:t>
      </w:r>
      <w:r w:rsidRPr="00EF31A4">
        <w:rPr>
          <w:rFonts w:cs="Times New Roman"/>
          <w:i/>
          <w:iCs/>
          <w:szCs w:val="24"/>
          <w:lang w:val="en-GB"/>
        </w:rPr>
        <w:t>Basic Linguistic Theory Volume 1: Methodology</w:t>
      </w:r>
      <w:r w:rsidRPr="00EF31A4">
        <w:rPr>
          <w:rFonts w:cs="Times New Roman"/>
          <w:szCs w:val="24"/>
          <w:lang w:val="en-GB"/>
        </w:rPr>
        <w:t>. [s.l.] : OUP Oxford, 2009. 398 p.ISBN : 978-0-19-157144-2.</w:t>
      </w:r>
    </w:p>
    <w:p w14:paraId="2A6A2C2F" w14:textId="77777777" w:rsidR="00EF31A4" w:rsidRDefault="00EF31A4" w:rsidP="00EF31A4">
      <w:pPr>
        <w:pStyle w:val="Bibliographie"/>
        <w:rPr>
          <w:rFonts w:cs="Times New Roman"/>
          <w:szCs w:val="24"/>
        </w:rPr>
      </w:pPr>
      <w:r w:rsidRPr="00EF31A4">
        <w:rPr>
          <w:rFonts w:cs="Times New Roman"/>
          <w:szCs w:val="24"/>
          <w:lang w:val="en-GB"/>
        </w:rPr>
        <w:t xml:space="preserve">Djemaa M., Candito M., Muller P., Vieu L. « Corpus annotation within the French FrameNet: a domain-by-domain methodology ». </w:t>
      </w:r>
      <w:r>
        <w:rPr>
          <w:rFonts w:cs="Times New Roman"/>
          <w:szCs w:val="24"/>
        </w:rPr>
        <w:t xml:space="preserve">2016. p. 8. </w:t>
      </w:r>
    </w:p>
    <w:p w14:paraId="462DCAE2" w14:textId="77777777" w:rsidR="00EF31A4" w:rsidRDefault="00EF31A4" w:rsidP="00EF31A4">
      <w:pPr>
        <w:pStyle w:val="Bibliographie"/>
        <w:rPr>
          <w:rFonts w:cs="Times New Roman"/>
          <w:szCs w:val="24"/>
        </w:rPr>
      </w:pPr>
      <w:r>
        <w:rPr>
          <w:rFonts w:cs="Times New Roman"/>
          <w:szCs w:val="24"/>
        </w:rPr>
        <w:t xml:space="preserve">Dubois J., Dubois-Charlier F. « INFORMATIONS_LVF.pdf ». </w:t>
      </w:r>
      <w:r>
        <w:rPr>
          <w:rFonts w:cs="Times New Roman"/>
          <w:i/>
          <w:iCs/>
          <w:szCs w:val="24"/>
        </w:rPr>
        <w:t>LVF</w:t>
      </w:r>
      <w:r>
        <w:rPr>
          <w:rFonts w:cs="Times New Roman"/>
          <w:szCs w:val="24"/>
        </w:rPr>
        <w:t xml:space="preserve">. 1997. p. 7. </w:t>
      </w:r>
    </w:p>
    <w:p w14:paraId="65CD28B3" w14:textId="77777777" w:rsidR="00EF31A4" w:rsidRDefault="00EF31A4" w:rsidP="00EF31A4">
      <w:pPr>
        <w:pStyle w:val="Bibliographie"/>
        <w:rPr>
          <w:rFonts w:cs="Times New Roman"/>
          <w:szCs w:val="24"/>
        </w:rPr>
      </w:pPr>
      <w:r>
        <w:rPr>
          <w:rFonts w:cs="Times New Roman"/>
          <w:szCs w:val="24"/>
        </w:rPr>
        <w:t>Dubois J., Dubois-Charlier F. « On the electronicl lexical resources of J. Dubois and F. Dubois-Charlier (Présentation du Dictionnaire Electronique des Mots (DEM) et de Locutions Verbales (LOCVERB) de Jean Dubois et Françoise Dubois-Charlier) [in French] ». Marseille, France : Association pour le Traitement Automatique des Langues (FondamenTAL), 2014. p. 69‑73. Disponible sur : &lt; https://aclanthology.org/W14-6401 &gt; (consulté le 14 février 2022)</w:t>
      </w:r>
    </w:p>
    <w:p w14:paraId="0A9F4AC0" w14:textId="77777777" w:rsidR="00EF31A4" w:rsidRDefault="00EF31A4" w:rsidP="00EF31A4">
      <w:pPr>
        <w:pStyle w:val="Bibliographie"/>
        <w:rPr>
          <w:rFonts w:cs="Times New Roman"/>
          <w:szCs w:val="24"/>
        </w:rPr>
      </w:pPr>
      <w:r>
        <w:rPr>
          <w:rFonts w:cs="Times New Roman"/>
          <w:szCs w:val="24"/>
        </w:rPr>
        <w:t xml:space="preserve">Dubois-Charlier. « Les verbes français (LVF) en format XML | RALI ». In : </w:t>
      </w:r>
      <w:r>
        <w:rPr>
          <w:rFonts w:cs="Times New Roman"/>
          <w:i/>
          <w:iCs/>
          <w:szCs w:val="24"/>
        </w:rPr>
        <w:t>RALI</w:t>
      </w:r>
      <w:r>
        <w:rPr>
          <w:rFonts w:cs="Times New Roman"/>
          <w:szCs w:val="24"/>
        </w:rPr>
        <w:t xml:space="preserve"> [En ligne]. [s.l.] : [s.n.], [s.d.]. Disponible sur : &lt; http://rali.iro.umontreal.ca/rali/fr/LVF-XML#consultation &gt; (consulté le 9 mai 2022)</w:t>
      </w:r>
    </w:p>
    <w:p w14:paraId="1C03548F" w14:textId="77777777" w:rsidR="00EF31A4" w:rsidRDefault="00EF31A4" w:rsidP="00EF31A4">
      <w:pPr>
        <w:pStyle w:val="Bibliographie"/>
        <w:rPr>
          <w:rFonts w:cs="Times New Roman"/>
          <w:szCs w:val="24"/>
        </w:rPr>
      </w:pPr>
      <w:r>
        <w:rPr>
          <w:rFonts w:cs="Times New Roman"/>
          <w:szCs w:val="24"/>
        </w:rPr>
        <w:t xml:space="preserve">François T., Billami M. B., Gala N., Bernhard D. « Bleu, contusion, ecchymose : tri automatique de synonymes en fonction de leur difficulté de lecture et compréhension ». In : </w:t>
      </w:r>
      <w:r>
        <w:rPr>
          <w:rFonts w:cs="Times New Roman"/>
          <w:i/>
          <w:iCs/>
          <w:szCs w:val="24"/>
        </w:rPr>
        <w:t>JEP-TALN-RECITAL 2016</w:t>
      </w:r>
      <w:r>
        <w:rPr>
          <w:rFonts w:cs="Times New Roman"/>
          <w:szCs w:val="24"/>
        </w:rPr>
        <w:t xml:space="preserve"> [En ligne]. Paris, France : [s.n.], 2016. p. 15‑28. Disponible sur : &lt; https://hal.archives-ouvertes.fr/hal-01346538 &gt; (consulté le 2 mai 2022)</w:t>
      </w:r>
    </w:p>
    <w:p w14:paraId="46CFBD41" w14:textId="77777777" w:rsidR="00EF31A4" w:rsidRDefault="00EF31A4" w:rsidP="00EF31A4">
      <w:pPr>
        <w:pStyle w:val="Bibliographie"/>
        <w:rPr>
          <w:rFonts w:cs="Times New Roman"/>
          <w:szCs w:val="24"/>
        </w:rPr>
      </w:pPr>
      <w:r w:rsidRPr="00EF31A4">
        <w:rPr>
          <w:rFonts w:cs="Times New Roman"/>
          <w:szCs w:val="24"/>
          <w:lang w:val="en-GB"/>
        </w:rPr>
        <w:t xml:space="preserve">Francois T., Gala N., Watrin P., Fairon C. « FLELex: a graded lexical resource for French foreign learners ». </w:t>
      </w:r>
      <w:r>
        <w:rPr>
          <w:rFonts w:cs="Times New Roman"/>
          <w:szCs w:val="24"/>
        </w:rPr>
        <w:t xml:space="preserve">2014. p. 8. </w:t>
      </w:r>
    </w:p>
    <w:p w14:paraId="2A9C2F25" w14:textId="77777777" w:rsidR="00EF31A4" w:rsidRDefault="00EF31A4" w:rsidP="00EF31A4">
      <w:pPr>
        <w:pStyle w:val="Bibliographie"/>
        <w:rPr>
          <w:rFonts w:cs="Times New Roman"/>
          <w:szCs w:val="24"/>
        </w:rPr>
      </w:pPr>
      <w:r>
        <w:rPr>
          <w:rFonts w:cs="Times New Roman"/>
          <w:szCs w:val="24"/>
        </w:rPr>
        <w:t xml:space="preserve">Gala N., Bernhard D., Todirascu A., JAVOUREY-DREVET L., Bernhard D., Wilkens R., Meyer J.-P. « RECOMMANDATIONS pour des transformations de textes en français afin d’améliorer leur lisibilité et leur compréhension ». </w:t>
      </w:r>
      <w:r>
        <w:rPr>
          <w:rFonts w:cs="Times New Roman"/>
          <w:i/>
          <w:iCs/>
          <w:szCs w:val="24"/>
        </w:rPr>
        <w:t>ALECTOR</w:t>
      </w:r>
      <w:r>
        <w:rPr>
          <w:rFonts w:cs="Times New Roman"/>
          <w:szCs w:val="24"/>
        </w:rPr>
        <w:t xml:space="preserve"> [En ligne]. novembre 2020. Disponible sur : &lt; https://alectorsite.files.wordpress.com/2020/11/guidelines-linguistiques_alector_final.pdf &gt; (consulté le 2 mai 2022)</w:t>
      </w:r>
    </w:p>
    <w:p w14:paraId="44C971B0" w14:textId="77777777" w:rsidR="00EF31A4" w:rsidRDefault="00EF31A4" w:rsidP="00EF31A4">
      <w:pPr>
        <w:pStyle w:val="Bibliographie"/>
        <w:rPr>
          <w:rFonts w:cs="Times New Roman"/>
          <w:szCs w:val="24"/>
        </w:rPr>
      </w:pPr>
      <w:r>
        <w:rPr>
          <w:rFonts w:cs="Times New Roman"/>
          <w:szCs w:val="24"/>
        </w:rPr>
        <w:t xml:space="preserve">Gala N., Javourey-Drevet L. « Mots « faciles » et mots « difficiles » dans ReSyf : un outil pour la didactique du lexique mobilisant polysémie, synonymie et complexité ». </w:t>
      </w:r>
      <w:r>
        <w:rPr>
          <w:rFonts w:cs="Times New Roman"/>
          <w:i/>
          <w:iCs/>
          <w:szCs w:val="24"/>
        </w:rPr>
        <w:t>Lidil Rev. Linguist. Didact. Lang.</w:t>
      </w:r>
      <w:r>
        <w:rPr>
          <w:rFonts w:cs="Times New Roman"/>
          <w:szCs w:val="24"/>
        </w:rPr>
        <w:t xml:space="preserve"> [En ligne]. 3 novembre 2020. n°62,. Disponible sur : &lt; https://doi.org/10.4000/lidil.8373 &gt; (consulté le 2 mai 2022)</w:t>
      </w:r>
    </w:p>
    <w:p w14:paraId="7F1B3F35" w14:textId="77777777" w:rsidR="00EF31A4" w:rsidRDefault="00EF31A4" w:rsidP="00EF31A4">
      <w:pPr>
        <w:pStyle w:val="Bibliographie"/>
        <w:rPr>
          <w:rFonts w:cs="Times New Roman"/>
          <w:szCs w:val="24"/>
        </w:rPr>
      </w:pPr>
      <w:r>
        <w:rPr>
          <w:rFonts w:cs="Times New Roman"/>
          <w:szCs w:val="24"/>
        </w:rPr>
        <w:t xml:space="preserve">Gala N., Todirascu A., Francois T., Javourey-Drevet L. </w:t>
      </w:r>
      <w:r>
        <w:rPr>
          <w:rFonts w:cs="Times New Roman"/>
          <w:i/>
          <w:iCs/>
          <w:szCs w:val="24"/>
        </w:rPr>
        <w:t>Rapport final du projet ANR ALECTOR (Aide à la LECTure pour améliORer l’accès aux documents pour enfants dyslexiques)</w:t>
      </w:r>
      <w:r>
        <w:rPr>
          <w:rFonts w:cs="Times New Roman"/>
          <w:szCs w:val="24"/>
        </w:rPr>
        <w:t xml:space="preserve"> [En ligne]. [s.l.] : Agence Nationale de la Recherche, 2021. Disponible sur : &lt; https://hal.archives-ouvertes.fr/hal-03361468 &gt; (consulté le 23 octobre 2022)</w:t>
      </w:r>
    </w:p>
    <w:p w14:paraId="5354BF07" w14:textId="77777777" w:rsidR="00EF31A4" w:rsidRDefault="00EF31A4" w:rsidP="00EF31A4">
      <w:pPr>
        <w:pStyle w:val="Bibliographie"/>
        <w:rPr>
          <w:rFonts w:cs="Times New Roman"/>
          <w:szCs w:val="24"/>
        </w:rPr>
      </w:pPr>
      <w:r w:rsidRPr="00EF31A4">
        <w:rPr>
          <w:rFonts w:cs="Times New Roman"/>
          <w:szCs w:val="24"/>
          <w:lang w:val="en-GB"/>
        </w:rPr>
        <w:t xml:space="preserve">Glavaš G., Štajner S. « Simplifying Lexical Simplification: Do We Need Simplified Corpora? ». In : </w:t>
      </w:r>
      <w:r w:rsidRPr="00EF31A4">
        <w:rPr>
          <w:rFonts w:cs="Times New Roman"/>
          <w:i/>
          <w:iCs/>
          <w:szCs w:val="24"/>
          <w:lang w:val="en-GB"/>
        </w:rPr>
        <w:t>Proc. 53rd Annu. Meet. Assoc. Comput. Linguist. 7th Int. Jt. Conf. Nat. Lang. Process. Vol. 2 Short Pap.</w:t>
      </w:r>
      <w:r w:rsidRPr="00EF31A4">
        <w:rPr>
          <w:rFonts w:cs="Times New Roman"/>
          <w:szCs w:val="24"/>
          <w:lang w:val="en-GB"/>
        </w:rPr>
        <w:t xml:space="preserve"> [En ligne]. </w:t>
      </w:r>
      <w:r w:rsidRPr="00EF31A4">
        <w:rPr>
          <w:rFonts w:cs="Times New Roman"/>
          <w:i/>
          <w:iCs/>
          <w:szCs w:val="24"/>
          <w:lang w:val="en-GB"/>
        </w:rPr>
        <w:t>ACL-IJCNLP 2015</w:t>
      </w:r>
      <w:r w:rsidRPr="00EF31A4">
        <w:rPr>
          <w:rFonts w:cs="Times New Roman"/>
          <w:szCs w:val="24"/>
          <w:lang w:val="en-GB"/>
        </w:rPr>
        <w:t xml:space="preserve">. Beijing, China : Association for Computational Linguistics, 2015. p. 63‑68. </w:t>
      </w:r>
      <w:r>
        <w:rPr>
          <w:rFonts w:cs="Times New Roman"/>
          <w:szCs w:val="24"/>
        </w:rPr>
        <w:t>Disponible sur : &lt; https://doi.org/10.3115/v1/P15-2011 &gt; (consulté le 5 mai 2022)</w:t>
      </w:r>
    </w:p>
    <w:p w14:paraId="7531433C" w14:textId="77777777" w:rsidR="00EF31A4" w:rsidRPr="00EF31A4" w:rsidRDefault="00EF31A4" w:rsidP="00EF31A4">
      <w:pPr>
        <w:pStyle w:val="Bibliographie"/>
        <w:rPr>
          <w:rFonts w:cs="Times New Roman"/>
          <w:szCs w:val="24"/>
          <w:lang w:val="en-GB"/>
        </w:rPr>
      </w:pPr>
      <w:r>
        <w:rPr>
          <w:rFonts w:cs="Times New Roman"/>
          <w:szCs w:val="24"/>
        </w:rPr>
        <w:t xml:space="preserve">Guillaume B., Fort K., Perrier G., Bédaride P. « Mapping the Lexique des Verbes du Français (Lexicon of French Verbs) to a NLP Lexicon using Examples ». </w:t>
      </w:r>
      <w:r w:rsidRPr="00EF31A4">
        <w:rPr>
          <w:rFonts w:cs="Times New Roman"/>
          <w:i/>
          <w:iCs/>
          <w:szCs w:val="24"/>
          <w:lang w:val="en-GB"/>
        </w:rPr>
        <w:t>Eur. Lang. Resour. Assoc. ELRA</w:t>
      </w:r>
      <w:r w:rsidRPr="00EF31A4">
        <w:rPr>
          <w:rFonts w:cs="Times New Roman"/>
          <w:szCs w:val="24"/>
          <w:lang w:val="en-GB"/>
        </w:rPr>
        <w:t xml:space="preserve">. mai 2014. p. 2806‑2810. </w:t>
      </w:r>
    </w:p>
    <w:p w14:paraId="7DED50E0" w14:textId="77777777" w:rsidR="00EF31A4" w:rsidRDefault="00EF31A4" w:rsidP="00EF31A4">
      <w:pPr>
        <w:pStyle w:val="Bibliographie"/>
        <w:rPr>
          <w:rFonts w:cs="Times New Roman"/>
          <w:szCs w:val="24"/>
        </w:rPr>
      </w:pPr>
      <w:r w:rsidRPr="00EF31A4">
        <w:rPr>
          <w:rFonts w:cs="Times New Roman"/>
          <w:szCs w:val="24"/>
          <w:lang w:val="en-GB"/>
        </w:rPr>
        <w:t xml:space="preserve">Hershcovich D., Abend O., Rappoport A. « A Transition-Based Directed Acyclic Graph Parser for UCCA ». In : </w:t>
      </w:r>
      <w:r w:rsidRPr="00EF31A4">
        <w:rPr>
          <w:rFonts w:cs="Times New Roman"/>
          <w:i/>
          <w:iCs/>
          <w:szCs w:val="24"/>
          <w:lang w:val="en-GB"/>
        </w:rPr>
        <w:t>Proc. 55th Annu. Meet. Assoc. Comput. Linguist. Vol. 1 Long Pap.</w:t>
      </w:r>
      <w:r w:rsidRPr="00EF31A4">
        <w:rPr>
          <w:rFonts w:cs="Times New Roman"/>
          <w:szCs w:val="24"/>
          <w:lang w:val="en-GB"/>
        </w:rPr>
        <w:t xml:space="preserve"> </w:t>
      </w:r>
      <w:r>
        <w:rPr>
          <w:rFonts w:cs="Times New Roman"/>
          <w:szCs w:val="24"/>
        </w:rPr>
        <w:t xml:space="preserve">[En ligne]. </w:t>
      </w:r>
      <w:r>
        <w:rPr>
          <w:rFonts w:cs="Times New Roman"/>
          <w:i/>
          <w:iCs/>
          <w:szCs w:val="24"/>
        </w:rPr>
        <w:t>ACL 2017</w:t>
      </w:r>
      <w:r>
        <w:rPr>
          <w:rFonts w:cs="Times New Roman"/>
          <w:szCs w:val="24"/>
        </w:rPr>
        <w:t>. Vancouver, Canada : Association for Computational Linguistics, 2017. p. 1127‑1138. Disponible sur : &lt; https://doi.org/10.18653/v1/P17-1104 &gt; (consulté le 5 mai 2022)</w:t>
      </w:r>
    </w:p>
    <w:p w14:paraId="144499CA" w14:textId="77777777" w:rsidR="00EF31A4" w:rsidRDefault="00EF31A4" w:rsidP="00EF31A4">
      <w:pPr>
        <w:pStyle w:val="Bibliographie"/>
        <w:rPr>
          <w:rFonts w:cs="Times New Roman"/>
          <w:szCs w:val="24"/>
        </w:rPr>
      </w:pPr>
      <w:r w:rsidRPr="00EF31A4">
        <w:rPr>
          <w:rFonts w:cs="Times New Roman"/>
          <w:szCs w:val="24"/>
          <w:lang w:val="en-GB"/>
        </w:rPr>
        <w:t xml:space="preserve">Hershcovich D., Abend O., Rappoport A. « Multitask Parsing Across Semantic Representations ». In : </w:t>
      </w:r>
      <w:r w:rsidRPr="00EF31A4">
        <w:rPr>
          <w:rFonts w:cs="Times New Roman"/>
          <w:i/>
          <w:iCs/>
          <w:szCs w:val="24"/>
          <w:lang w:val="en-GB"/>
        </w:rPr>
        <w:t>Proc. 56th Annu. Meet. Assoc. Comput. Linguist. Vol. 1 Long Pap.</w:t>
      </w:r>
      <w:r w:rsidRPr="00EF31A4">
        <w:rPr>
          <w:rFonts w:cs="Times New Roman"/>
          <w:szCs w:val="24"/>
          <w:lang w:val="en-GB"/>
        </w:rPr>
        <w:t xml:space="preserve"> </w:t>
      </w:r>
      <w:r>
        <w:rPr>
          <w:rFonts w:cs="Times New Roman"/>
          <w:szCs w:val="24"/>
        </w:rPr>
        <w:t xml:space="preserve">[En ligne]. </w:t>
      </w:r>
      <w:r>
        <w:rPr>
          <w:rFonts w:cs="Times New Roman"/>
          <w:i/>
          <w:iCs/>
          <w:szCs w:val="24"/>
        </w:rPr>
        <w:t>ACL 2018</w:t>
      </w:r>
      <w:r>
        <w:rPr>
          <w:rFonts w:cs="Times New Roman"/>
          <w:szCs w:val="24"/>
        </w:rPr>
        <w:t>. Melbourne, Australia : Association for Computational Linguistics, 2018. p. 373‑385. Disponible sur : &lt; https://doi.org/10.18653/v1/P18-1035 &gt; (consulté le 16 septembre 2022)</w:t>
      </w:r>
    </w:p>
    <w:p w14:paraId="26CC89F7" w14:textId="77777777" w:rsidR="00EF31A4" w:rsidRPr="00EF31A4" w:rsidRDefault="00EF31A4" w:rsidP="00EF31A4">
      <w:pPr>
        <w:pStyle w:val="Bibliographie"/>
        <w:rPr>
          <w:rFonts w:cs="Times New Roman"/>
          <w:szCs w:val="24"/>
          <w:lang w:val="en-GB"/>
        </w:rPr>
      </w:pPr>
      <w:r w:rsidRPr="00EF31A4">
        <w:rPr>
          <w:rFonts w:cs="Times New Roman"/>
          <w:szCs w:val="24"/>
          <w:lang w:val="en-GB"/>
        </w:rPr>
        <w:t xml:space="preserve">Kingsbury P., Palmer M. « From TreeBank to PropBank ». </w:t>
      </w:r>
      <w:r w:rsidRPr="00EF31A4">
        <w:rPr>
          <w:rFonts w:cs="Times New Roman"/>
          <w:i/>
          <w:iCs/>
          <w:szCs w:val="24"/>
          <w:lang w:val="en-GB"/>
        </w:rPr>
        <w:t>Proc. 3rd Int. Conf. Lang. Resour. Eval. LREC-2002</w:t>
      </w:r>
      <w:r w:rsidRPr="00EF31A4">
        <w:rPr>
          <w:rFonts w:cs="Times New Roman"/>
          <w:szCs w:val="24"/>
          <w:lang w:val="en-GB"/>
        </w:rPr>
        <w:t xml:space="preserve">. 2002. p. 5. </w:t>
      </w:r>
    </w:p>
    <w:p w14:paraId="0FD58952" w14:textId="77777777" w:rsidR="00EF31A4" w:rsidRPr="00EF31A4" w:rsidRDefault="00EF31A4" w:rsidP="00EF31A4">
      <w:pPr>
        <w:pStyle w:val="Bibliographie"/>
        <w:rPr>
          <w:rFonts w:cs="Times New Roman"/>
          <w:szCs w:val="24"/>
          <w:lang w:val="en-GB"/>
        </w:rPr>
      </w:pPr>
      <w:r w:rsidRPr="00EF31A4">
        <w:rPr>
          <w:rFonts w:cs="Times New Roman"/>
          <w:szCs w:val="24"/>
          <w:lang w:val="en-GB"/>
        </w:rPr>
        <w:t xml:space="preserve">Klie J.-C., Bugert M., Boullosa B., De Castilho R. E., Gurevych I. « The INCEpTION Platform: Machine-Assisted and Knowledge-Oriented Interactive Annotation ». 2018. p. 5. </w:t>
      </w:r>
    </w:p>
    <w:p w14:paraId="0E01D84C" w14:textId="77777777" w:rsidR="00EF31A4" w:rsidRDefault="00EF31A4" w:rsidP="00EF31A4">
      <w:pPr>
        <w:pStyle w:val="Bibliographie"/>
        <w:rPr>
          <w:rFonts w:cs="Times New Roman"/>
          <w:szCs w:val="24"/>
        </w:rPr>
      </w:pPr>
      <w:r w:rsidRPr="00EF31A4">
        <w:rPr>
          <w:rFonts w:cs="Times New Roman"/>
          <w:szCs w:val="24"/>
          <w:lang w:val="en-GB"/>
        </w:rPr>
        <w:t xml:space="preserve">Kupść A., Haas P., Marin R., Balvet A. « Towards TreeLex++: Syntactico-Semantic Lexical Resource for French ». </w:t>
      </w:r>
      <w:r>
        <w:rPr>
          <w:rFonts w:cs="Times New Roman"/>
          <w:szCs w:val="24"/>
        </w:rPr>
        <w:t xml:space="preserve">In : </w:t>
      </w:r>
      <w:r>
        <w:rPr>
          <w:rFonts w:cs="Times New Roman"/>
          <w:i/>
          <w:iCs/>
          <w:szCs w:val="24"/>
        </w:rPr>
        <w:t>Lang. Technol. Conf.</w:t>
      </w:r>
      <w:r>
        <w:rPr>
          <w:rFonts w:cs="Times New Roman"/>
          <w:szCs w:val="24"/>
        </w:rPr>
        <w:t xml:space="preserve"> [En ligne]. Poznan, Poland : [s.n.], 2019. p. 6. Disponible sur : &lt; https://hal.archives-ouvertes.fr/hal-02120183 &gt; (consulté le 2 janvier 2022)</w:t>
      </w:r>
    </w:p>
    <w:p w14:paraId="77D3965A" w14:textId="77777777" w:rsidR="00EF31A4" w:rsidRDefault="00EF31A4" w:rsidP="00EF31A4">
      <w:pPr>
        <w:pStyle w:val="Bibliographie"/>
        <w:rPr>
          <w:rFonts w:cs="Times New Roman"/>
          <w:szCs w:val="24"/>
        </w:rPr>
      </w:pPr>
      <w:r>
        <w:rPr>
          <w:rFonts w:cs="Times New Roman"/>
          <w:szCs w:val="24"/>
        </w:rPr>
        <w:t xml:space="preserve">Le H., Vial L., Frej J., Segonne V., Coavoux M., Lecouteux B., Allauzen A., Crabbé B., Besacier L., Schwab D. « FlauBERT: Unsupervised Language Model Pre-training for French ». </w:t>
      </w:r>
      <w:r>
        <w:rPr>
          <w:rFonts w:cs="Times New Roman"/>
          <w:i/>
          <w:iCs/>
          <w:szCs w:val="24"/>
        </w:rPr>
        <w:t>ArXiv191205372 Cs</w:t>
      </w:r>
      <w:r>
        <w:rPr>
          <w:rFonts w:cs="Times New Roman"/>
          <w:szCs w:val="24"/>
        </w:rPr>
        <w:t xml:space="preserve"> [En ligne]. 12 mars 2020. Disponible sur : &lt; http://arxiv.org/abs/1912.05372 &gt; (consulté le 4 mars 2022)</w:t>
      </w:r>
    </w:p>
    <w:p w14:paraId="0B3BE41F" w14:textId="77777777" w:rsidR="00EF31A4" w:rsidRPr="00EF31A4" w:rsidRDefault="00EF31A4" w:rsidP="00EF31A4">
      <w:pPr>
        <w:pStyle w:val="Bibliographie"/>
        <w:rPr>
          <w:rFonts w:cs="Times New Roman"/>
          <w:szCs w:val="24"/>
          <w:lang w:val="en-GB"/>
        </w:rPr>
      </w:pPr>
      <w:r w:rsidRPr="00EF31A4">
        <w:rPr>
          <w:rFonts w:cs="Times New Roman"/>
          <w:szCs w:val="24"/>
          <w:lang w:val="en-GB"/>
        </w:rPr>
        <w:t xml:space="preserve">Lété B., Sprenger-Charolles L., Colé P. « MANULEX: A grade-level lexical database from French elementary school readers ». </w:t>
      </w:r>
      <w:r>
        <w:rPr>
          <w:rFonts w:cs="Times New Roman"/>
          <w:i/>
          <w:iCs/>
          <w:szCs w:val="24"/>
        </w:rPr>
        <w:t>Behav. Res. Methods Instrum. Comput.</w:t>
      </w:r>
      <w:r>
        <w:rPr>
          <w:rFonts w:cs="Times New Roman"/>
          <w:szCs w:val="24"/>
        </w:rPr>
        <w:t xml:space="preserve"> [En ligne]. février 2004. Vol. 36, n°1, p. 156‑166. </w:t>
      </w:r>
      <w:r w:rsidRPr="00EF31A4">
        <w:rPr>
          <w:rFonts w:cs="Times New Roman"/>
          <w:szCs w:val="24"/>
          <w:lang w:val="en-GB"/>
        </w:rPr>
        <w:t>Disponible sur : &lt; https://doi.org/10.3758/BF03195560 &gt;</w:t>
      </w:r>
    </w:p>
    <w:p w14:paraId="13AB429F" w14:textId="77777777" w:rsidR="00EF31A4" w:rsidRDefault="00EF31A4" w:rsidP="00EF31A4">
      <w:pPr>
        <w:pStyle w:val="Bibliographie"/>
        <w:rPr>
          <w:rFonts w:cs="Times New Roman"/>
          <w:szCs w:val="24"/>
        </w:rPr>
      </w:pPr>
      <w:r w:rsidRPr="00EF31A4">
        <w:rPr>
          <w:rFonts w:cs="Times New Roman"/>
          <w:szCs w:val="24"/>
          <w:lang w:val="en-GB"/>
        </w:rPr>
        <w:t xml:space="preserve">Liu Y., Ott M., Goyal N., Du J., Joshi M., Chen D., Levy O., Lewis M., Zettlemoyer L., Stoyanov V. « RoBERTa: A Robustly Optimized BERT Pretraining Approach ». </w:t>
      </w:r>
      <w:r>
        <w:rPr>
          <w:rFonts w:cs="Times New Roman"/>
          <w:i/>
          <w:iCs/>
          <w:szCs w:val="24"/>
        </w:rPr>
        <w:t>ArXiv190711692 Cs</w:t>
      </w:r>
      <w:r>
        <w:rPr>
          <w:rFonts w:cs="Times New Roman"/>
          <w:szCs w:val="24"/>
        </w:rPr>
        <w:t xml:space="preserve"> [En ligne]. 26 juillet 2019. Disponible sur : &lt; http://arxiv.org/abs/1907.11692 &gt; (consulté le 23 mars 2022)</w:t>
      </w:r>
    </w:p>
    <w:p w14:paraId="2C277A92" w14:textId="77777777" w:rsidR="00EF31A4" w:rsidRDefault="00EF31A4" w:rsidP="00EF31A4">
      <w:pPr>
        <w:pStyle w:val="Bibliographie"/>
        <w:rPr>
          <w:rFonts w:cs="Times New Roman"/>
          <w:szCs w:val="24"/>
        </w:rPr>
      </w:pPr>
      <w:r w:rsidRPr="00EF31A4">
        <w:rPr>
          <w:rFonts w:cs="Times New Roman"/>
          <w:szCs w:val="24"/>
          <w:lang w:val="en-GB"/>
        </w:rPr>
        <w:t xml:space="preserve">Loureiro D., Jorge A. « Language Modelling Makes Sense: Propagating Representations through WordNet for Full-Coverage Word Sense Disambiguation ». </w:t>
      </w:r>
      <w:r>
        <w:rPr>
          <w:rFonts w:cs="Times New Roman"/>
          <w:szCs w:val="24"/>
        </w:rPr>
        <w:t xml:space="preserve">In : </w:t>
      </w:r>
      <w:r>
        <w:rPr>
          <w:rFonts w:cs="Times New Roman"/>
          <w:i/>
          <w:iCs/>
          <w:szCs w:val="24"/>
        </w:rPr>
        <w:t>Proc. 57th Annu. Meet. Assoc. Comput. Linguist.</w:t>
      </w:r>
      <w:r>
        <w:rPr>
          <w:rFonts w:cs="Times New Roman"/>
          <w:szCs w:val="24"/>
        </w:rPr>
        <w:t xml:space="preserve"> [En ligne]. </w:t>
      </w:r>
      <w:r>
        <w:rPr>
          <w:rFonts w:cs="Times New Roman"/>
          <w:i/>
          <w:iCs/>
          <w:szCs w:val="24"/>
        </w:rPr>
        <w:t>ACL 2019</w:t>
      </w:r>
      <w:r>
        <w:rPr>
          <w:rFonts w:cs="Times New Roman"/>
          <w:szCs w:val="24"/>
        </w:rPr>
        <w:t>. Florence, Italy : Association for Computational Linguistics, 2019. p. 5682‑5691. Disponible sur : &lt; https://doi.org/10.18653/v1/P19-1569 &gt; (consulté le 20 mars 2022)</w:t>
      </w:r>
    </w:p>
    <w:p w14:paraId="0195FE59" w14:textId="77777777" w:rsidR="00EF31A4" w:rsidRDefault="00EF31A4" w:rsidP="00EF31A4">
      <w:pPr>
        <w:pStyle w:val="Bibliographie"/>
        <w:rPr>
          <w:rFonts w:cs="Times New Roman"/>
          <w:szCs w:val="24"/>
        </w:rPr>
      </w:pPr>
      <w:r>
        <w:rPr>
          <w:rFonts w:cs="Times New Roman"/>
          <w:szCs w:val="24"/>
        </w:rPr>
        <w:t xml:space="preserve">Martin L., Muller B., Suárez P. J. O., Dupont Y., Romary L., De la Clergerie É. V., Seddah D., Sagot B. « CamemBERT: a Tasty French Language Model ». </w:t>
      </w:r>
      <w:r>
        <w:rPr>
          <w:rFonts w:cs="Times New Roman"/>
          <w:i/>
          <w:iCs/>
          <w:szCs w:val="24"/>
        </w:rPr>
        <w:t>Proc. 58th Annu. Meet. Assoc. Comput. Linguist.</w:t>
      </w:r>
      <w:r>
        <w:rPr>
          <w:rFonts w:cs="Times New Roman"/>
          <w:szCs w:val="24"/>
        </w:rPr>
        <w:t xml:space="preserve"> [En ligne]. 2020. p. 7203‑7219. Disponible sur : &lt; https://doi.org/10.18653/v1/2020.acl-main.645 &gt;</w:t>
      </w:r>
    </w:p>
    <w:p w14:paraId="724B3E7F" w14:textId="77777777" w:rsidR="00EF31A4" w:rsidRDefault="00EF31A4" w:rsidP="00EF31A4">
      <w:pPr>
        <w:pStyle w:val="Bibliographie"/>
        <w:rPr>
          <w:rFonts w:cs="Times New Roman"/>
          <w:szCs w:val="24"/>
        </w:rPr>
      </w:pPr>
      <w:r w:rsidRPr="00EF31A4">
        <w:rPr>
          <w:rFonts w:cs="Times New Roman"/>
          <w:szCs w:val="24"/>
          <w:lang w:val="en-GB"/>
        </w:rPr>
        <w:t xml:space="preserve">McCarthy D., Navigli R. « The English lexical substitution task ». </w:t>
      </w:r>
      <w:r>
        <w:rPr>
          <w:rFonts w:cs="Times New Roman"/>
          <w:i/>
          <w:iCs/>
          <w:szCs w:val="24"/>
        </w:rPr>
        <w:t>Lang. Resour. Eval.</w:t>
      </w:r>
      <w:r>
        <w:rPr>
          <w:rFonts w:cs="Times New Roman"/>
          <w:szCs w:val="24"/>
        </w:rPr>
        <w:t xml:space="preserve"> [En ligne]. juin 2009. Vol. 43, n°2, p. 139‑159. Disponible sur : &lt; https://doi.org/10.1007/s10579-009-9084-1 &gt;</w:t>
      </w:r>
    </w:p>
    <w:p w14:paraId="4BA987BF" w14:textId="77777777" w:rsidR="00EF31A4" w:rsidRDefault="00EF31A4" w:rsidP="00EF31A4">
      <w:pPr>
        <w:pStyle w:val="Bibliographie"/>
        <w:rPr>
          <w:rFonts w:cs="Times New Roman"/>
          <w:szCs w:val="24"/>
        </w:rPr>
      </w:pPr>
      <w:r w:rsidRPr="00EF31A4">
        <w:rPr>
          <w:rFonts w:cs="Times New Roman"/>
          <w:szCs w:val="24"/>
          <w:lang w:val="en-GB"/>
        </w:rPr>
        <w:t xml:space="preserve">McCormick C. « BERT Word Embeddings Tutorial · Chris McCormick ». </w:t>
      </w:r>
      <w:r>
        <w:rPr>
          <w:rFonts w:cs="Times New Roman"/>
          <w:szCs w:val="24"/>
        </w:rPr>
        <w:t>[s.l.] : [s.n.], [s.d.]. Disponible sur : &lt; http://mccormickml.com/2019/05/14/BERT-word-embeddings-tutorial/#introduction$ &gt; (consulté le 9 mars 2022)</w:t>
      </w:r>
    </w:p>
    <w:p w14:paraId="41C98846" w14:textId="77777777" w:rsidR="00EF31A4" w:rsidRDefault="00EF31A4" w:rsidP="00EF31A4">
      <w:pPr>
        <w:pStyle w:val="Bibliographie"/>
        <w:rPr>
          <w:rFonts w:cs="Times New Roman"/>
          <w:szCs w:val="24"/>
        </w:rPr>
      </w:pPr>
      <w:r>
        <w:rPr>
          <w:rFonts w:cs="Times New Roman"/>
          <w:szCs w:val="24"/>
        </w:rPr>
        <w:t>Mertens P. « Le dictionnaire de valence DICOVALENCE : manuel d’utilisation ». 25 juin 2010. Disponible sur : &lt; https://d1wqtxts1xzle7.cloudfront.net/8217254/manuel_100625-with-cover-page-v2.pdf?Expires=1644839731&amp;Signature=HB~VkPpWA8IsMOY5t2w0Be4rn1Pwn8RjrispefKyhve9YJkCLuT~cPjL8T06pxAFG3TRT9xUFSee6QeiXauFsakmi1hU2WgptgmiDVY3rnPrE855BIpN73jvtEb1z0XsGwNaHkTvSx31zbdfJHLmMjefrDNx0PQrp076EtVEQB6PBCwC27pT31Ozzhd3n-X4R5iMeCRgPi3GC9RUrWOXKYXid7pOTshRyYZiFcSumCqebnhtxXtutL1pDTByQPsITkMVNLUUGdCpIsUivmlr9-l8i4-qSrYGd1Ia7gydPpwSWpF5IMXv3PnRi-gfibrloTLZ3QI6VOJ~k9Hv2UR9TA__&amp;Key-Pair-Id=APKAJLOHF5GGSLRBV4ZA &gt; (consulté le 14 février 2022)</w:t>
      </w:r>
    </w:p>
    <w:p w14:paraId="6B7DAFC2" w14:textId="77777777" w:rsidR="00EF31A4" w:rsidRPr="00EF31A4" w:rsidRDefault="00EF31A4" w:rsidP="00EF31A4">
      <w:pPr>
        <w:pStyle w:val="Bibliographie"/>
        <w:rPr>
          <w:rFonts w:cs="Times New Roman"/>
          <w:szCs w:val="24"/>
          <w:lang w:val="en-GB"/>
        </w:rPr>
      </w:pPr>
      <w:r w:rsidRPr="00EF31A4">
        <w:rPr>
          <w:rFonts w:cs="Times New Roman"/>
          <w:szCs w:val="24"/>
          <w:lang w:val="en-GB"/>
        </w:rPr>
        <w:t xml:space="preserve">Papineni K., Roukos S., Ward T., Zhu W.-J. « Bleu: a Method for Automatic Evaluation of Machine Translation ». In : </w:t>
      </w:r>
      <w:r w:rsidRPr="00EF31A4">
        <w:rPr>
          <w:rFonts w:cs="Times New Roman"/>
          <w:i/>
          <w:iCs/>
          <w:szCs w:val="24"/>
          <w:lang w:val="en-GB"/>
        </w:rPr>
        <w:t>Proc. 40th Annu. Meet. Assoc. Comput. Linguist.</w:t>
      </w:r>
      <w:r w:rsidRPr="00EF31A4">
        <w:rPr>
          <w:rFonts w:cs="Times New Roman"/>
          <w:szCs w:val="24"/>
          <w:lang w:val="en-GB"/>
        </w:rPr>
        <w:t xml:space="preserve"> [En ligne]. </w:t>
      </w:r>
      <w:r w:rsidRPr="00EF31A4">
        <w:rPr>
          <w:rFonts w:cs="Times New Roman"/>
          <w:i/>
          <w:iCs/>
          <w:szCs w:val="24"/>
          <w:lang w:val="en-GB"/>
        </w:rPr>
        <w:t>ACL 2002</w:t>
      </w:r>
      <w:r w:rsidRPr="00EF31A4">
        <w:rPr>
          <w:rFonts w:cs="Times New Roman"/>
          <w:szCs w:val="24"/>
          <w:lang w:val="en-GB"/>
        </w:rPr>
        <w:t>. Philadelphia, Pennsylvania, USA : Association for Computational Linguistics, 2002. p. 311‑318. Disponible sur : &lt; https://doi.org/10.3115/1073083.1073135 &gt; (consulté le 30 décembre 2021)</w:t>
      </w:r>
    </w:p>
    <w:p w14:paraId="4FCC8682" w14:textId="77777777" w:rsidR="00EF31A4" w:rsidRDefault="00EF31A4" w:rsidP="00EF31A4">
      <w:pPr>
        <w:pStyle w:val="Bibliographie"/>
        <w:rPr>
          <w:rFonts w:cs="Times New Roman"/>
          <w:szCs w:val="24"/>
        </w:rPr>
      </w:pPr>
      <w:r w:rsidRPr="00EF31A4">
        <w:rPr>
          <w:rFonts w:cs="Times New Roman"/>
          <w:szCs w:val="24"/>
          <w:lang w:val="en-GB"/>
        </w:rPr>
        <w:t xml:space="preserve">Pennington J., Socher R., Manning C. « GloVe: Global Vectors for Word Representation ». </w:t>
      </w:r>
      <w:r>
        <w:rPr>
          <w:rFonts w:cs="Times New Roman"/>
          <w:szCs w:val="24"/>
        </w:rPr>
        <w:t xml:space="preserve">In : </w:t>
      </w:r>
      <w:r>
        <w:rPr>
          <w:rFonts w:cs="Times New Roman"/>
          <w:i/>
          <w:iCs/>
          <w:szCs w:val="24"/>
        </w:rPr>
        <w:t>Proc. 2014 Conf. Empir. Methods Nat. Lang. Process. EMNLP</w:t>
      </w:r>
      <w:r>
        <w:rPr>
          <w:rFonts w:cs="Times New Roman"/>
          <w:szCs w:val="24"/>
        </w:rPr>
        <w:t xml:space="preserve"> [En ligne]. </w:t>
      </w:r>
      <w:r>
        <w:rPr>
          <w:rFonts w:cs="Times New Roman"/>
          <w:i/>
          <w:iCs/>
          <w:szCs w:val="24"/>
        </w:rPr>
        <w:t>EMNLP 2014</w:t>
      </w:r>
      <w:r>
        <w:rPr>
          <w:rFonts w:cs="Times New Roman"/>
          <w:szCs w:val="24"/>
        </w:rPr>
        <w:t>. Doha, Qatar : Association for Computational Linguistics, 2014. p. 1532‑1543. Disponible sur : &lt; https://doi.org/10.3115/v1/D14-1162 &gt; (consulté le 25 juillet 2022)</w:t>
      </w:r>
    </w:p>
    <w:p w14:paraId="74510BC1" w14:textId="77777777" w:rsidR="00EF31A4" w:rsidRDefault="00EF31A4" w:rsidP="00EF31A4">
      <w:pPr>
        <w:pStyle w:val="Bibliographie"/>
        <w:rPr>
          <w:rFonts w:cs="Times New Roman"/>
          <w:szCs w:val="24"/>
        </w:rPr>
      </w:pPr>
      <w:r w:rsidRPr="00EF31A4">
        <w:rPr>
          <w:rFonts w:cs="Times New Roman"/>
          <w:szCs w:val="24"/>
          <w:lang w:val="en-GB"/>
        </w:rPr>
        <w:t xml:space="preserve">Peters M. E., Neumann M., Iyyer M., Gardner M., Clark C., Lee K., Zettlemoyer L. « Deep Contextualized Word Representations ». In : </w:t>
      </w:r>
      <w:r w:rsidRPr="00EF31A4">
        <w:rPr>
          <w:rFonts w:cs="Times New Roman"/>
          <w:i/>
          <w:iCs/>
          <w:szCs w:val="24"/>
          <w:lang w:val="en-GB"/>
        </w:rPr>
        <w:t xml:space="preserve">Proc. 2018 Conf. North Am. Chapter Assoc. Comput. Linguist. Hum. Lang. </w:t>
      </w:r>
      <w:r>
        <w:rPr>
          <w:rFonts w:cs="Times New Roman"/>
          <w:i/>
          <w:iCs/>
          <w:szCs w:val="24"/>
        </w:rPr>
        <w:t>Technol. Vol. 1 Long Pap.</w:t>
      </w:r>
      <w:r>
        <w:rPr>
          <w:rFonts w:cs="Times New Roman"/>
          <w:szCs w:val="24"/>
        </w:rPr>
        <w:t xml:space="preserve"> [En ligne]. </w:t>
      </w:r>
      <w:r>
        <w:rPr>
          <w:rFonts w:cs="Times New Roman"/>
          <w:i/>
          <w:iCs/>
          <w:szCs w:val="24"/>
        </w:rPr>
        <w:t>NAACL-HLT 2018</w:t>
      </w:r>
      <w:r>
        <w:rPr>
          <w:rFonts w:cs="Times New Roman"/>
          <w:szCs w:val="24"/>
        </w:rPr>
        <w:t>. New Orleans, Louisiana : Association for Computational Linguistics, 2018. p. 2227‑2237. Disponible sur : &lt; https://doi.org/10.18653/v1/N18-1202 &gt; (consulté le 2 mars 2022)</w:t>
      </w:r>
    </w:p>
    <w:p w14:paraId="643CE5D8" w14:textId="77777777" w:rsidR="00EF31A4" w:rsidRDefault="00EF31A4" w:rsidP="00EF31A4">
      <w:pPr>
        <w:pStyle w:val="Bibliographie"/>
        <w:rPr>
          <w:rFonts w:cs="Times New Roman"/>
          <w:szCs w:val="24"/>
        </w:rPr>
      </w:pPr>
      <w:r w:rsidRPr="00EF31A4">
        <w:rPr>
          <w:rFonts w:cs="Times New Roman"/>
          <w:szCs w:val="24"/>
          <w:lang w:val="en-GB"/>
        </w:rPr>
        <w:t xml:space="preserve">Prettenhofer P., Stein B. « Cross-Language Text Classification Using Structural Correspondence Learning ». </w:t>
      </w:r>
      <w:r>
        <w:rPr>
          <w:rFonts w:cs="Times New Roman"/>
          <w:szCs w:val="24"/>
        </w:rPr>
        <w:t xml:space="preserve">In : </w:t>
      </w:r>
      <w:r>
        <w:rPr>
          <w:rFonts w:cs="Times New Roman"/>
          <w:i/>
          <w:iCs/>
          <w:szCs w:val="24"/>
        </w:rPr>
        <w:t>Proc. 48th Annu. Meet. Assoc. Comput. Linguist.</w:t>
      </w:r>
      <w:r>
        <w:rPr>
          <w:rFonts w:cs="Times New Roman"/>
          <w:szCs w:val="24"/>
        </w:rPr>
        <w:t xml:space="preserve"> [En ligne]. </w:t>
      </w:r>
      <w:r>
        <w:rPr>
          <w:rFonts w:cs="Times New Roman"/>
          <w:i/>
          <w:iCs/>
          <w:szCs w:val="24"/>
        </w:rPr>
        <w:t>ACL 2010</w:t>
      </w:r>
      <w:r>
        <w:rPr>
          <w:rFonts w:cs="Times New Roman"/>
          <w:szCs w:val="24"/>
        </w:rPr>
        <w:t>. Uppsala, Sweden : Association for Computational Linguistics, 2010. p. 1118‑1127. Disponible sur : &lt; https://aclanthology.org/P10-1114 &gt; (consulté le 5 mai 2022)</w:t>
      </w:r>
    </w:p>
    <w:p w14:paraId="0F4A7DB1" w14:textId="77777777" w:rsidR="00EF31A4" w:rsidRDefault="00EF31A4" w:rsidP="00EF31A4">
      <w:pPr>
        <w:pStyle w:val="Bibliographie"/>
        <w:rPr>
          <w:rFonts w:cs="Times New Roman"/>
          <w:szCs w:val="24"/>
        </w:rPr>
      </w:pPr>
      <w:r w:rsidRPr="00EF31A4">
        <w:rPr>
          <w:rFonts w:cs="Times New Roman"/>
          <w:szCs w:val="24"/>
          <w:lang w:val="en-GB"/>
        </w:rPr>
        <w:t xml:space="preserve">Quiniou S., Daille B. « Towards a Diagnosis of Textual Difficulties for Children with Dyslexia ». </w:t>
      </w:r>
      <w:r>
        <w:rPr>
          <w:rFonts w:cs="Times New Roman"/>
          <w:szCs w:val="24"/>
        </w:rPr>
        <w:t xml:space="preserve">In : </w:t>
      </w:r>
      <w:r>
        <w:rPr>
          <w:rFonts w:cs="Times New Roman"/>
          <w:i/>
          <w:iCs/>
          <w:szCs w:val="24"/>
        </w:rPr>
        <w:t>11th Int. Conf. Lang. Resour. Eval. LREC</w:t>
      </w:r>
      <w:r>
        <w:rPr>
          <w:rFonts w:cs="Times New Roman"/>
          <w:szCs w:val="24"/>
        </w:rPr>
        <w:t xml:space="preserve"> [En ligne]. Miyazaki, Japan : [s.n.], 2018. Disponible sur : &lt; https://hal.archives-ouvertes.fr/hal-01737726 &gt; (consulté le 9 mai 2022)</w:t>
      </w:r>
    </w:p>
    <w:p w14:paraId="37C4AA32" w14:textId="77777777" w:rsidR="00EF31A4" w:rsidRDefault="00EF31A4" w:rsidP="00EF31A4">
      <w:pPr>
        <w:pStyle w:val="Bibliographie"/>
        <w:rPr>
          <w:rFonts w:cs="Times New Roman"/>
          <w:szCs w:val="24"/>
        </w:rPr>
      </w:pPr>
      <w:r>
        <w:rPr>
          <w:rFonts w:cs="Times New Roman"/>
          <w:szCs w:val="24"/>
        </w:rPr>
        <w:t xml:space="preserve">Saggion H. « Automatic Text Simplification ». </w:t>
      </w:r>
      <w:r>
        <w:rPr>
          <w:rFonts w:cs="Times New Roman"/>
          <w:i/>
          <w:iCs/>
          <w:szCs w:val="24"/>
        </w:rPr>
        <w:t>Synth. Lect. Hum. Lang. Technol.</w:t>
      </w:r>
      <w:r>
        <w:rPr>
          <w:rFonts w:cs="Times New Roman"/>
          <w:szCs w:val="24"/>
        </w:rPr>
        <w:t xml:space="preserve"> [En ligne]. 25 avril 2017. Vol. 10, n°1, p. 1‑137. Disponible sur : &lt; https://doi.org/10.2200/S00700ED1V01Y201602HLT032 &gt;</w:t>
      </w:r>
    </w:p>
    <w:p w14:paraId="0EC2112A" w14:textId="77777777" w:rsidR="00EF31A4" w:rsidRDefault="00EF31A4" w:rsidP="00EF31A4">
      <w:pPr>
        <w:pStyle w:val="Bibliographie"/>
        <w:rPr>
          <w:rFonts w:cs="Times New Roman"/>
          <w:szCs w:val="24"/>
        </w:rPr>
      </w:pPr>
      <w:r>
        <w:rPr>
          <w:rFonts w:cs="Times New Roman"/>
          <w:szCs w:val="24"/>
        </w:rPr>
        <w:t xml:space="preserve">Schnedecker C. </w:t>
      </w:r>
      <w:r>
        <w:rPr>
          <w:rFonts w:cs="Times New Roman"/>
          <w:i/>
          <w:iCs/>
          <w:szCs w:val="24"/>
        </w:rPr>
        <w:t>Nom propre et chaînes de référence</w:t>
      </w:r>
      <w:r>
        <w:rPr>
          <w:rFonts w:cs="Times New Roman"/>
          <w:szCs w:val="24"/>
        </w:rPr>
        <w:t xml:space="preserve"> [En ligne]. [s.l.] : Librairie KLINCKSIECK, 1997. 231 p.(Recherches linguistiques). Disponible sur : &lt; https://hal.archives-ouvertes.fr/hal-00808797 &gt; (consulté le 9 mai 2022)</w:t>
      </w:r>
    </w:p>
    <w:p w14:paraId="4619394C" w14:textId="77777777" w:rsidR="00EF31A4" w:rsidRDefault="00EF31A4" w:rsidP="00EF31A4">
      <w:pPr>
        <w:pStyle w:val="Bibliographie"/>
        <w:rPr>
          <w:rFonts w:cs="Times New Roman"/>
          <w:szCs w:val="24"/>
        </w:rPr>
      </w:pPr>
      <w:r w:rsidRPr="00EF31A4">
        <w:rPr>
          <w:rFonts w:cs="Times New Roman"/>
          <w:szCs w:val="24"/>
          <w:lang w:val="en-GB"/>
        </w:rPr>
        <w:t xml:space="preserve">Shardlow M. « A Survey of Automated Text Simplification ». </w:t>
      </w:r>
      <w:r>
        <w:rPr>
          <w:rFonts w:cs="Times New Roman"/>
          <w:i/>
          <w:iCs/>
          <w:szCs w:val="24"/>
        </w:rPr>
        <w:t>Int. J. Adv. Comput. Sci. Appl.</w:t>
      </w:r>
      <w:r>
        <w:rPr>
          <w:rFonts w:cs="Times New Roman"/>
          <w:szCs w:val="24"/>
        </w:rPr>
        <w:t xml:space="preserve"> [En ligne]. 2014. Vol. 4, n°1,. Disponible sur : &lt; https://doi.org/10.14569/SpecialIssue.2014.040109 &gt; (consulté le 18 février 2022)</w:t>
      </w:r>
    </w:p>
    <w:p w14:paraId="50B7E58F" w14:textId="77777777" w:rsidR="00EF31A4" w:rsidRDefault="00EF31A4" w:rsidP="00EF31A4">
      <w:pPr>
        <w:pStyle w:val="Bibliographie"/>
        <w:rPr>
          <w:rFonts w:cs="Times New Roman"/>
          <w:szCs w:val="24"/>
        </w:rPr>
      </w:pPr>
      <w:r w:rsidRPr="00EF31A4">
        <w:rPr>
          <w:rFonts w:cs="Times New Roman"/>
          <w:szCs w:val="24"/>
          <w:lang w:val="en-GB"/>
        </w:rPr>
        <w:t xml:space="preserve">Štajner S., Béchara H., Saggion H. « A Deeper Exploration of the Standard PB-SMT Approach to Text Simplification and its Evaluation ». In : </w:t>
      </w:r>
      <w:r w:rsidRPr="00EF31A4">
        <w:rPr>
          <w:rFonts w:cs="Times New Roman"/>
          <w:i/>
          <w:iCs/>
          <w:szCs w:val="24"/>
          <w:lang w:val="en-GB"/>
        </w:rPr>
        <w:t>Proc. 53rd Annu. Meet. Assoc. Comput. Linguist. 7th Int. Jt. Conf. Nat. Lang. Process. Vol. 2 Short Pap.</w:t>
      </w:r>
      <w:r w:rsidRPr="00EF31A4">
        <w:rPr>
          <w:rFonts w:cs="Times New Roman"/>
          <w:szCs w:val="24"/>
          <w:lang w:val="en-GB"/>
        </w:rPr>
        <w:t xml:space="preserve"> [En ligne]. </w:t>
      </w:r>
      <w:r w:rsidRPr="00EF31A4">
        <w:rPr>
          <w:rFonts w:cs="Times New Roman"/>
          <w:i/>
          <w:iCs/>
          <w:szCs w:val="24"/>
          <w:lang w:val="en-GB"/>
        </w:rPr>
        <w:t>ACL-IJCNLP 2015</w:t>
      </w:r>
      <w:r w:rsidRPr="00EF31A4">
        <w:rPr>
          <w:rFonts w:cs="Times New Roman"/>
          <w:szCs w:val="24"/>
          <w:lang w:val="en-GB"/>
        </w:rPr>
        <w:t xml:space="preserve">. Beijing, China : Association for Computational Linguistics, 2015. p. 823‑828. </w:t>
      </w:r>
      <w:r>
        <w:rPr>
          <w:rFonts w:cs="Times New Roman"/>
          <w:szCs w:val="24"/>
        </w:rPr>
        <w:t>Disponible sur : &lt; https://doi.org/10.3115/v1/P15-2135 &gt; (consulté le 5 mai 2022)</w:t>
      </w:r>
    </w:p>
    <w:p w14:paraId="39EE8DB2" w14:textId="77777777" w:rsidR="00EF31A4" w:rsidRDefault="00EF31A4" w:rsidP="00EF31A4">
      <w:pPr>
        <w:pStyle w:val="Bibliographie"/>
        <w:rPr>
          <w:rFonts w:cs="Times New Roman"/>
          <w:szCs w:val="24"/>
        </w:rPr>
      </w:pPr>
      <w:r w:rsidRPr="00EF31A4">
        <w:rPr>
          <w:rFonts w:cs="Times New Roman"/>
          <w:szCs w:val="24"/>
          <w:lang w:val="en-GB"/>
        </w:rPr>
        <w:t xml:space="preserve">Sulem E., Abend O., Rappoport A. « Semantic Structural Evaluation for Text Simplification ». In : </w:t>
      </w:r>
      <w:r w:rsidRPr="00EF31A4">
        <w:rPr>
          <w:rFonts w:cs="Times New Roman"/>
          <w:i/>
          <w:iCs/>
          <w:szCs w:val="24"/>
          <w:lang w:val="en-GB"/>
        </w:rPr>
        <w:t xml:space="preserve">Proc. 2018 Conf. North Am. Chapter Assoc. Comput. Linguist. Hum. Lang. </w:t>
      </w:r>
      <w:r>
        <w:rPr>
          <w:rFonts w:cs="Times New Roman"/>
          <w:i/>
          <w:iCs/>
          <w:szCs w:val="24"/>
        </w:rPr>
        <w:t>Technol. Vol. 1 Long Pap.</w:t>
      </w:r>
      <w:r>
        <w:rPr>
          <w:rFonts w:cs="Times New Roman"/>
          <w:szCs w:val="24"/>
        </w:rPr>
        <w:t xml:space="preserve"> [En ligne]. </w:t>
      </w:r>
      <w:r>
        <w:rPr>
          <w:rFonts w:cs="Times New Roman"/>
          <w:i/>
          <w:iCs/>
          <w:szCs w:val="24"/>
        </w:rPr>
        <w:t>NAACL-HLT 2018</w:t>
      </w:r>
      <w:r>
        <w:rPr>
          <w:rFonts w:cs="Times New Roman"/>
          <w:szCs w:val="24"/>
        </w:rPr>
        <w:t>. New Orleans, Louisiana : Association for Computational Linguistics, 2018a. p. 685‑696. Disponible sur : &lt; https://doi.org/10.18653/v1/N18-1063 &gt; (consulté le 13 mars 2022)</w:t>
      </w:r>
    </w:p>
    <w:p w14:paraId="0FBEAAFA" w14:textId="77777777" w:rsidR="00EF31A4" w:rsidRDefault="00EF31A4" w:rsidP="00EF31A4">
      <w:pPr>
        <w:pStyle w:val="Bibliographie"/>
        <w:rPr>
          <w:rFonts w:cs="Times New Roman"/>
          <w:szCs w:val="24"/>
        </w:rPr>
      </w:pPr>
      <w:r w:rsidRPr="00EF31A4">
        <w:rPr>
          <w:rFonts w:cs="Times New Roman"/>
          <w:szCs w:val="24"/>
          <w:lang w:val="en-GB"/>
        </w:rPr>
        <w:t xml:space="preserve">Sulem E., Abend O., Rappoport A. « BLEU is Not Suitable for the Evaluation of Text Simplification ». </w:t>
      </w:r>
      <w:r>
        <w:rPr>
          <w:rFonts w:cs="Times New Roman"/>
          <w:i/>
          <w:iCs/>
          <w:szCs w:val="24"/>
        </w:rPr>
        <w:t>ArXiv181005995 Cs</w:t>
      </w:r>
      <w:r>
        <w:rPr>
          <w:rFonts w:cs="Times New Roman"/>
          <w:szCs w:val="24"/>
        </w:rPr>
        <w:t xml:space="preserve"> [En ligne]. 14 octobre 2018b. Disponible sur : &lt; http://arxiv.org/abs/1810.05995 &gt; (consulté le 2 janvier 2022)</w:t>
      </w:r>
    </w:p>
    <w:p w14:paraId="20B1ECF9" w14:textId="77777777" w:rsidR="00EF31A4" w:rsidRDefault="00EF31A4" w:rsidP="00EF31A4">
      <w:pPr>
        <w:pStyle w:val="Bibliographie"/>
        <w:rPr>
          <w:rFonts w:cs="Times New Roman"/>
          <w:szCs w:val="24"/>
        </w:rPr>
      </w:pPr>
      <w:r w:rsidRPr="00EF31A4">
        <w:rPr>
          <w:rFonts w:cs="Times New Roman"/>
          <w:szCs w:val="24"/>
          <w:lang w:val="en-GB"/>
        </w:rPr>
        <w:t xml:space="preserve">Sulem E., Abend O., Rappoport A. « Conceptual Annotations Preserve Structure Across Translations: A French-English Case Study ». In : </w:t>
      </w:r>
      <w:r w:rsidRPr="00EF31A4">
        <w:rPr>
          <w:rFonts w:cs="Times New Roman"/>
          <w:i/>
          <w:iCs/>
          <w:szCs w:val="24"/>
          <w:lang w:val="en-GB"/>
        </w:rPr>
        <w:t>Proc. 1st Workshop Semant.-Driven Stat. Mach. Transl. S2MT 2015</w:t>
      </w:r>
      <w:r w:rsidRPr="00EF31A4">
        <w:rPr>
          <w:rFonts w:cs="Times New Roman"/>
          <w:szCs w:val="24"/>
          <w:lang w:val="en-GB"/>
        </w:rPr>
        <w:t xml:space="preserve"> [En ligne]. </w:t>
      </w:r>
      <w:r>
        <w:rPr>
          <w:rFonts w:cs="Times New Roman"/>
          <w:szCs w:val="24"/>
        </w:rPr>
        <w:t>Beijing, China : Association for Computational Linguistics, 2015. p. 11‑22. Disponible sur : &lt; https://doi.org/10.18653/v1/W15-3502 &gt; (consulté le 22 décembre 2021)</w:t>
      </w:r>
    </w:p>
    <w:p w14:paraId="64DCD01E" w14:textId="77777777" w:rsidR="00EF31A4" w:rsidRDefault="00EF31A4" w:rsidP="00EF31A4">
      <w:pPr>
        <w:pStyle w:val="Bibliographie"/>
        <w:rPr>
          <w:rFonts w:cs="Times New Roman"/>
          <w:szCs w:val="24"/>
        </w:rPr>
      </w:pPr>
      <w:r w:rsidRPr="00EF31A4">
        <w:rPr>
          <w:rFonts w:cs="Times New Roman"/>
          <w:szCs w:val="24"/>
          <w:lang w:val="en-GB"/>
        </w:rPr>
        <w:t xml:space="preserve">Vaswani A., Shazeer N., Parmar N., Uszkoreit J., Jones L., Gomez A. N., Kaiser Ł., Polosukhin I. « Attention is All you Need ». </w:t>
      </w:r>
      <w:r>
        <w:rPr>
          <w:rFonts w:cs="Times New Roman"/>
          <w:szCs w:val="24"/>
        </w:rPr>
        <w:t xml:space="preserve">In : </w:t>
      </w:r>
      <w:r>
        <w:rPr>
          <w:rFonts w:cs="Times New Roman"/>
          <w:i/>
          <w:iCs/>
          <w:szCs w:val="24"/>
        </w:rPr>
        <w:t>Adv. Neural Inf. Process. Syst.</w:t>
      </w:r>
      <w:r>
        <w:rPr>
          <w:rFonts w:cs="Times New Roman"/>
          <w:szCs w:val="24"/>
        </w:rPr>
        <w:t xml:space="preserve"> [En ligne]. [s.l.] : Curran Associates, Inc., 2017. Disponible sur : &lt; https://proceedings.neurips.cc/paper/2017/hash/3f5ee243547dee91fbd053c1c4a845aa-Abstract.html &gt; (consulté le 7 mars 2022)</w:t>
      </w:r>
    </w:p>
    <w:p w14:paraId="0628E991" w14:textId="77777777" w:rsidR="00EF31A4" w:rsidRDefault="00EF31A4" w:rsidP="00EF31A4">
      <w:pPr>
        <w:pStyle w:val="Bibliographie"/>
        <w:rPr>
          <w:rFonts w:cs="Times New Roman"/>
          <w:szCs w:val="24"/>
        </w:rPr>
      </w:pPr>
      <w:r w:rsidRPr="00EF31A4">
        <w:rPr>
          <w:rFonts w:cs="Times New Roman"/>
          <w:szCs w:val="24"/>
          <w:lang w:val="en-GB"/>
        </w:rPr>
        <w:t xml:space="preserve">Wang A., Singh A., Michael J., Hill F., Levy O., Bowman S. R. « GLUE: A Multi-Task Benchmark and Analysis Platform for Natural Language Understanding ». </w:t>
      </w:r>
      <w:r>
        <w:rPr>
          <w:rFonts w:cs="Times New Roman"/>
          <w:i/>
          <w:iCs/>
          <w:szCs w:val="24"/>
        </w:rPr>
        <w:t>ArXiv180407461 Cs</w:t>
      </w:r>
      <w:r>
        <w:rPr>
          <w:rFonts w:cs="Times New Roman"/>
          <w:szCs w:val="24"/>
        </w:rPr>
        <w:t xml:space="preserve"> [En ligne]. 22 février 2019. Disponible sur : &lt; http://arxiv.org/abs/1804.07461 &gt; (consulté le 20 mars 2022)</w:t>
      </w:r>
    </w:p>
    <w:p w14:paraId="6A950AE8" w14:textId="77777777" w:rsidR="00EF31A4" w:rsidRDefault="00EF31A4" w:rsidP="00EF31A4">
      <w:pPr>
        <w:pStyle w:val="Bibliographie"/>
        <w:rPr>
          <w:rFonts w:cs="Times New Roman"/>
          <w:szCs w:val="24"/>
        </w:rPr>
      </w:pPr>
      <w:r>
        <w:rPr>
          <w:rFonts w:cs="Times New Roman"/>
          <w:szCs w:val="24"/>
        </w:rPr>
        <w:t xml:space="preserve">Wilkens R., Todirascu A. « Un corpus d’évaluation pour un système de simplification discursive (An Evaluation Corpus for Automatic Discourse Simplification) ». In : </w:t>
      </w:r>
      <w:r>
        <w:rPr>
          <w:rFonts w:cs="Times New Roman"/>
          <w:i/>
          <w:iCs/>
          <w:szCs w:val="24"/>
        </w:rPr>
        <w:t>Actes 6e Conférence Conjointe Journ. DÉtudes Sur Parole JEP 33e Édition Trait. Autom. Lang. Nat. TALN 27e Édition Rencontre Étud. Cherch. En Inform. Pour Trait. Autom. Lang. RÉCITAL 22e Édition Vol. 2 Trait. Autom. Lang. Nat.</w:t>
      </w:r>
      <w:r>
        <w:rPr>
          <w:rFonts w:cs="Times New Roman"/>
          <w:szCs w:val="24"/>
        </w:rPr>
        <w:t xml:space="preserve"> [En ligne]. </w:t>
      </w:r>
      <w:r>
        <w:rPr>
          <w:rFonts w:cs="Times New Roman"/>
          <w:i/>
          <w:iCs/>
          <w:szCs w:val="24"/>
        </w:rPr>
        <w:t>JEP/TALN/RECITAL 2020</w:t>
      </w:r>
      <w:r>
        <w:rPr>
          <w:rFonts w:cs="Times New Roman"/>
          <w:szCs w:val="24"/>
        </w:rPr>
        <w:t>. Nancy, France : ATALA et AFCP, 2020. p. 361‑369. Disponible sur : &lt; https://aclanthology.org/2020.jeptalnrecital-taln.36 &gt; (consulté le 4 mai 2022)</w:t>
      </w:r>
    </w:p>
    <w:p w14:paraId="72D05F10" w14:textId="77777777" w:rsidR="00EF31A4" w:rsidRDefault="00EF31A4" w:rsidP="00EF31A4">
      <w:pPr>
        <w:pStyle w:val="Bibliographie"/>
        <w:rPr>
          <w:rFonts w:cs="Times New Roman"/>
          <w:szCs w:val="24"/>
        </w:rPr>
      </w:pPr>
      <w:r w:rsidRPr="00EF31A4">
        <w:rPr>
          <w:rFonts w:cs="Times New Roman"/>
          <w:szCs w:val="24"/>
          <w:lang w:val="en-GB"/>
        </w:rPr>
        <w:t xml:space="preserve">Xu W., Napoles C., Pavlick E., Chen Q., Callison-Burch C. « Optimizing Statistical Machine Translation for Text Simplification ». </w:t>
      </w:r>
      <w:r>
        <w:rPr>
          <w:rFonts w:cs="Times New Roman"/>
          <w:i/>
          <w:iCs/>
          <w:szCs w:val="24"/>
        </w:rPr>
        <w:t>Trans. Assoc. Comput. Linguist.</w:t>
      </w:r>
      <w:r>
        <w:rPr>
          <w:rFonts w:cs="Times New Roman"/>
          <w:szCs w:val="24"/>
        </w:rPr>
        <w:t xml:space="preserve"> [En ligne]. 1 juillet 2016. Vol. 4, p. 401‑415. Disponible sur : &lt; https://doi.org/10.1162/tacl_a_00107 &gt;</w:t>
      </w:r>
    </w:p>
    <w:p w14:paraId="3EDBE186" w14:textId="77777777" w:rsidR="00EF31A4" w:rsidRDefault="00EF31A4" w:rsidP="00EF31A4">
      <w:pPr>
        <w:pStyle w:val="Bibliographie"/>
        <w:rPr>
          <w:rFonts w:cs="Times New Roman"/>
          <w:szCs w:val="24"/>
        </w:rPr>
      </w:pPr>
      <w:r w:rsidRPr="00EF31A4">
        <w:rPr>
          <w:rFonts w:cs="Times New Roman"/>
          <w:szCs w:val="24"/>
          <w:lang w:val="en-GB"/>
        </w:rPr>
        <w:t xml:space="preserve">Zhou W., Ge T., Xu K., Wei F., Zhou M. « BERT-based Lexical Substitution ». In : </w:t>
      </w:r>
      <w:r w:rsidRPr="00EF31A4">
        <w:rPr>
          <w:rFonts w:cs="Times New Roman"/>
          <w:i/>
          <w:iCs/>
          <w:szCs w:val="24"/>
          <w:lang w:val="en-GB"/>
        </w:rPr>
        <w:t xml:space="preserve">Proc. 57th Annu. </w:t>
      </w:r>
      <w:r>
        <w:rPr>
          <w:rFonts w:cs="Times New Roman"/>
          <w:i/>
          <w:iCs/>
          <w:szCs w:val="24"/>
        </w:rPr>
        <w:t>Meet. Assoc. Comput. Linguist.</w:t>
      </w:r>
      <w:r>
        <w:rPr>
          <w:rFonts w:cs="Times New Roman"/>
          <w:szCs w:val="24"/>
        </w:rPr>
        <w:t xml:space="preserve"> [En ligne]. </w:t>
      </w:r>
      <w:r>
        <w:rPr>
          <w:rFonts w:cs="Times New Roman"/>
          <w:i/>
          <w:iCs/>
          <w:szCs w:val="24"/>
        </w:rPr>
        <w:t>ACL 2019</w:t>
      </w:r>
      <w:r>
        <w:rPr>
          <w:rFonts w:cs="Times New Roman"/>
          <w:szCs w:val="24"/>
        </w:rPr>
        <w:t>. Florence, Italy : Association for Computational Linguistics, 2019. p. 3368‑3373. Disponible sur : &lt; https://doi.org/10.18653/v1/P19-1328 &gt; (consulté le 19 février 2022)</w:t>
      </w:r>
    </w:p>
    <w:p w14:paraId="0D34B405" w14:textId="4146FE4B" w:rsidR="00B254CC" w:rsidRPr="00FE0516" w:rsidRDefault="00B254CC" w:rsidP="009656E9">
      <w:pPr>
        <w:spacing w:line="276" w:lineRule="auto"/>
        <w:jc w:val="both"/>
        <w:rPr>
          <w:rFonts w:cs="Times New Roman"/>
        </w:rPr>
      </w:pPr>
      <w:r w:rsidRPr="00FE0516">
        <w:rPr>
          <w:rFonts w:cs="Times New Roman"/>
        </w:rPr>
        <w:fldChar w:fldCharType="end"/>
      </w:r>
    </w:p>
    <w:p w14:paraId="6FA5678E" w14:textId="2C7CADDD" w:rsidR="00B254CC" w:rsidRPr="00FE0516" w:rsidRDefault="00B254CC" w:rsidP="009656E9">
      <w:pPr>
        <w:tabs>
          <w:tab w:val="left" w:pos="6715"/>
        </w:tabs>
        <w:spacing w:line="276" w:lineRule="auto"/>
        <w:jc w:val="both"/>
        <w:rPr>
          <w:rFonts w:cs="Times New Roman"/>
        </w:rPr>
      </w:pPr>
    </w:p>
    <w:sectPr w:rsidR="00B254CC" w:rsidRPr="00FE0516" w:rsidSect="00B00A65">
      <w:headerReference w:type="default" r:id="rId82"/>
      <w:type w:val="oddPag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6DDF32" w14:textId="77777777" w:rsidR="007036B2" w:rsidRDefault="007036B2" w:rsidP="007E7952">
      <w:pPr>
        <w:spacing w:after="0" w:line="240" w:lineRule="auto"/>
      </w:pPr>
      <w:r>
        <w:separator/>
      </w:r>
    </w:p>
  </w:endnote>
  <w:endnote w:type="continuationSeparator" w:id="0">
    <w:p w14:paraId="0C059D65" w14:textId="77777777" w:rsidR="007036B2" w:rsidRDefault="007036B2" w:rsidP="007E7952">
      <w:pPr>
        <w:spacing w:after="0" w:line="240" w:lineRule="auto"/>
      </w:pPr>
      <w:r>
        <w:continuationSeparator/>
      </w:r>
    </w:p>
  </w:endnote>
  <w:endnote w:type="continuationNotice" w:id="1">
    <w:p w14:paraId="508FABE9" w14:textId="77777777" w:rsidR="007036B2" w:rsidRDefault="007036B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842FE8" w14:textId="1E8BCBFF" w:rsidR="00A21EF6" w:rsidRPr="003930C5" w:rsidRDefault="00A21EF6" w:rsidP="007E7952">
    <w:pPr>
      <w:pStyle w:val="Pieddepage"/>
      <w:rPr>
        <w:sz w:val="18"/>
        <w:szCs w:val="18"/>
        <w:vertAlign w:val="superscript"/>
      </w:rPr>
    </w:pPr>
  </w:p>
  <w:p w14:paraId="11A728F2" w14:textId="21E2A752" w:rsidR="007E7952" w:rsidRPr="007E7952" w:rsidRDefault="007E7952" w:rsidP="007E7952">
    <w:pPr>
      <w:pStyle w:val="Pieddepage"/>
      <w:rPr>
        <w:sz w:val="18"/>
        <w:szCs w:val="18"/>
      </w:rPr>
    </w:pPr>
    <w:r w:rsidRPr="007E7952">
      <w:rPr>
        <w:sz w:val="18"/>
        <w:szCs w:val="18"/>
      </w:rPr>
      <w:t>Jessy Nierichlo | Mémoire de</w:t>
    </w:r>
    <w:r w:rsidR="00774F39">
      <w:rPr>
        <w:sz w:val="18"/>
        <w:szCs w:val="18"/>
      </w:rPr>
      <w:t xml:space="preserve"> fin d’études</w:t>
    </w:r>
    <w:r w:rsidRPr="007E7952">
      <w:rPr>
        <w:sz w:val="18"/>
        <w:szCs w:val="18"/>
      </w:rPr>
      <w:t xml:space="preserve"> | Université de Strasbourg | 2022</w:t>
    </w:r>
  </w:p>
  <w:p w14:paraId="76F0FED8" w14:textId="735CB4C1" w:rsidR="007E7952" w:rsidRPr="007E7952" w:rsidRDefault="007E7952">
    <w:pPr>
      <w:pStyle w:val="Pieddepage"/>
      <w:rPr>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3DFE81" w14:textId="77777777" w:rsidR="007036B2" w:rsidRDefault="007036B2" w:rsidP="007E7952">
      <w:pPr>
        <w:spacing w:after="0" w:line="240" w:lineRule="auto"/>
      </w:pPr>
      <w:r>
        <w:separator/>
      </w:r>
    </w:p>
  </w:footnote>
  <w:footnote w:type="continuationSeparator" w:id="0">
    <w:p w14:paraId="539AA035" w14:textId="77777777" w:rsidR="007036B2" w:rsidRDefault="007036B2" w:rsidP="007E7952">
      <w:pPr>
        <w:spacing w:after="0" w:line="240" w:lineRule="auto"/>
      </w:pPr>
      <w:r>
        <w:continuationSeparator/>
      </w:r>
    </w:p>
  </w:footnote>
  <w:footnote w:type="continuationNotice" w:id="1">
    <w:p w14:paraId="332E1611" w14:textId="77777777" w:rsidR="007036B2" w:rsidRDefault="007036B2">
      <w:pPr>
        <w:spacing w:after="0" w:line="240" w:lineRule="auto"/>
      </w:pPr>
    </w:p>
  </w:footnote>
  <w:footnote w:id="2">
    <w:p w14:paraId="64C3C855" w14:textId="77777777" w:rsidR="003930C5" w:rsidRDefault="003930C5" w:rsidP="003930C5">
      <w:r w:rsidRPr="00F02E05">
        <w:rPr>
          <w:rStyle w:val="Appelnotedebasdep"/>
        </w:rPr>
        <w:footnoteRef/>
      </w:r>
      <w:r>
        <w:t xml:space="preserve"> </w:t>
      </w:r>
      <w:hyperlink r:id="rId1" w:history="1">
        <w:r w:rsidRPr="00416409">
          <w:rPr>
            <w:rStyle w:val="Lienhypertexte"/>
          </w:rPr>
          <w:t>https://github.com/danielhers/tupa/</w:t>
        </w:r>
      </w:hyperlink>
    </w:p>
  </w:footnote>
  <w:footnote w:id="3">
    <w:p w14:paraId="68E8D2E2" w14:textId="4B8CE579" w:rsidR="007C6321" w:rsidRDefault="007C6321">
      <w:pPr>
        <w:pStyle w:val="Notedebasdepage"/>
      </w:pPr>
      <w:r>
        <w:rPr>
          <w:rStyle w:val="Appelnotedebasdep"/>
        </w:rPr>
        <w:footnoteRef/>
      </w:r>
      <w:r>
        <w:t xml:space="preserve"> </w:t>
      </w:r>
      <w:hyperlink r:id="rId2" w:history="1">
        <w:r w:rsidR="00A15C05" w:rsidRPr="00BE1977">
          <w:rPr>
            <w:rStyle w:val="Lienhypertexte"/>
          </w:rPr>
          <w:t>https://alectorsite.wordpress.com/corpus/</w:t>
        </w:r>
      </w:hyperlink>
    </w:p>
  </w:footnote>
  <w:footnote w:id="4">
    <w:p w14:paraId="6EF7620D" w14:textId="7576305A" w:rsidR="00856593" w:rsidRDefault="00856593">
      <w:pPr>
        <w:pStyle w:val="Notedebasdepage"/>
      </w:pPr>
      <w:r>
        <w:rPr>
          <w:rStyle w:val="Appelnotedebasdep"/>
        </w:rPr>
        <w:footnoteRef/>
      </w:r>
      <w:r>
        <w:t xml:space="preserve"> </w:t>
      </w:r>
      <w:hyperlink r:id="rId3" w:history="1">
        <w:r w:rsidRPr="00ED00C3">
          <w:rPr>
            <w:rStyle w:val="Lienhypertexte"/>
          </w:rPr>
          <w:t>https://underline.io/lecture/8427-part-2---annotation-of-english</w:t>
        </w:r>
      </w:hyperlink>
      <w:r>
        <w:t xml:space="preserve"> </w:t>
      </w:r>
    </w:p>
  </w:footnote>
  <w:footnote w:id="5">
    <w:p w14:paraId="56C37FC2" w14:textId="0EFEEA68" w:rsidR="007738A1" w:rsidRDefault="007738A1">
      <w:pPr>
        <w:pStyle w:val="Notedebasdepage"/>
      </w:pPr>
      <w:r>
        <w:rPr>
          <w:rStyle w:val="Appelnotedebasdep"/>
        </w:rPr>
        <w:footnoteRef/>
      </w:r>
      <w:r>
        <w:t xml:space="preserve"> </w:t>
      </w:r>
      <w:hyperlink r:id="rId4" w:history="1">
        <w:r w:rsidRPr="00282DA8">
          <w:rPr>
            <w:rStyle w:val="Lienhypertexte"/>
          </w:rPr>
          <w:t>http://ucca-demo.cs.huji.ac.il/</w:t>
        </w:r>
      </w:hyperlink>
      <w:r>
        <w:t xml:space="preserve"> </w:t>
      </w:r>
    </w:p>
  </w:footnote>
  <w:footnote w:id="6">
    <w:p w14:paraId="64AB621E" w14:textId="36188178" w:rsidR="000D607C" w:rsidRDefault="000D607C">
      <w:pPr>
        <w:pStyle w:val="Notedebasdepage"/>
      </w:pPr>
      <w:r>
        <w:rPr>
          <w:rStyle w:val="Appelnotedebasdep"/>
        </w:rPr>
        <w:footnoteRef/>
      </w:r>
      <w:r>
        <w:t xml:space="preserve"> </w:t>
      </w:r>
      <w:hyperlink r:id="rId5" w:history="1">
        <w:r w:rsidRPr="00282DA8">
          <w:rPr>
            <w:rStyle w:val="Lienhypertexte"/>
          </w:rPr>
          <w:t>https://inception-project.github.io/</w:t>
        </w:r>
      </w:hyperlink>
      <w:r>
        <w:t xml:space="preserve"> </w:t>
      </w:r>
    </w:p>
  </w:footnote>
  <w:footnote w:id="7">
    <w:p w14:paraId="1DC6CA12" w14:textId="2FBB0E6D" w:rsidR="00DC286D" w:rsidRDefault="00DC286D">
      <w:pPr>
        <w:pStyle w:val="Notedebasdepage"/>
      </w:pPr>
      <w:r>
        <w:rPr>
          <w:rStyle w:val="Appelnotedebasdep"/>
        </w:rPr>
        <w:footnoteRef/>
      </w:r>
      <w:r>
        <w:t xml:space="preserve"> </w:t>
      </w:r>
      <w:hyperlink r:id="rId6" w:history="1">
        <w:r w:rsidRPr="00ED00C3">
          <w:rPr>
            <w:rStyle w:val="Lienhypertexte"/>
          </w:rPr>
          <w:t>https://inception-project.github.io/downloads/</w:t>
        </w:r>
      </w:hyperlink>
      <w:r>
        <w:t xml:space="preserve"> </w:t>
      </w:r>
    </w:p>
  </w:footnote>
  <w:footnote w:id="8">
    <w:p w14:paraId="0D749E79" w14:textId="5351519F" w:rsidR="00237579" w:rsidRPr="00237579" w:rsidRDefault="00237579">
      <w:pPr>
        <w:pStyle w:val="Notedebasdepage"/>
        <w:rPr>
          <w:lang w:val="it-IT"/>
        </w:rPr>
      </w:pPr>
      <w:r>
        <w:rPr>
          <w:rStyle w:val="Appelnotedebasdep"/>
        </w:rPr>
        <w:footnoteRef/>
      </w:r>
      <w:r w:rsidRPr="00237579">
        <w:rPr>
          <w:lang w:val="it-IT"/>
        </w:rPr>
        <w:t xml:space="preserve"> </w:t>
      </w:r>
      <w:hyperlink r:id="rId7" w:anchor="!d=31470&amp;f=1" w:history="1">
        <w:r w:rsidRPr="00237579">
          <w:rPr>
            <w:rStyle w:val="Lienhypertexte"/>
            <w:lang w:val="it-IT"/>
          </w:rPr>
          <w:t>https://morbo.ukp.informatik.tu-darmstadt.de/login.html#!d=31470&amp;f=1</w:t>
        </w:r>
      </w:hyperlink>
      <w:r w:rsidRPr="00237579">
        <w:rPr>
          <w:lang w:val="it-IT"/>
        </w:rPr>
        <w:t xml:space="preserve"> (user</w:t>
      </w:r>
      <w:r w:rsidR="0027518C">
        <w:rPr>
          <w:lang w:val="it-IT"/>
        </w:rPr>
        <w:t> </w:t>
      </w:r>
      <w:r w:rsidRPr="00237579">
        <w:rPr>
          <w:lang w:val="it-IT"/>
        </w:rPr>
        <w:t xml:space="preserve">: demo; </w:t>
      </w:r>
      <w:r>
        <w:rPr>
          <w:lang w:val="it-IT"/>
        </w:rPr>
        <w:t>mdp: demo)</w:t>
      </w:r>
    </w:p>
  </w:footnote>
  <w:footnote w:id="9">
    <w:p w14:paraId="12405C5F" w14:textId="1F568239" w:rsidR="009D03CC" w:rsidRPr="00237579" w:rsidRDefault="009D03CC">
      <w:pPr>
        <w:pStyle w:val="Notedebasdepage"/>
        <w:rPr>
          <w:lang w:val="it-IT"/>
        </w:rPr>
      </w:pPr>
      <w:r>
        <w:rPr>
          <w:rStyle w:val="Appelnotedebasdep"/>
        </w:rPr>
        <w:footnoteRef/>
      </w:r>
      <w:r w:rsidRPr="00237579">
        <w:rPr>
          <w:lang w:val="it-IT"/>
        </w:rPr>
        <w:t xml:space="preserve"> </w:t>
      </w:r>
      <w:hyperlink r:id="rId8" w:history="1">
        <w:r w:rsidRPr="00237579">
          <w:rPr>
            <w:rStyle w:val="Lienhypertexte"/>
            <w:lang w:val="it-IT"/>
          </w:rPr>
          <w:t>https://github.com/UniversalConceptualCognitiveAnnotation/tutorial/blob/master/02-Annotation.pdf</w:t>
        </w:r>
      </w:hyperlink>
      <w:r w:rsidRPr="00237579">
        <w:rPr>
          <w:lang w:val="it-IT"/>
        </w:rPr>
        <w:t xml:space="preserve"> </w:t>
      </w:r>
    </w:p>
  </w:footnote>
  <w:footnote w:id="10">
    <w:p w14:paraId="7F0613F3" w14:textId="73AE4B77" w:rsidR="00172D21" w:rsidRPr="007607F2" w:rsidRDefault="00172D21">
      <w:pPr>
        <w:pStyle w:val="Notedebasdepage"/>
        <w:rPr>
          <w:lang w:val="it-IT"/>
        </w:rPr>
      </w:pPr>
      <w:r>
        <w:rPr>
          <w:rStyle w:val="Appelnotedebasdep"/>
        </w:rPr>
        <w:footnoteRef/>
      </w:r>
      <w:r w:rsidRPr="007607F2">
        <w:rPr>
          <w:lang w:val="it-IT"/>
        </w:rPr>
        <w:t xml:space="preserve"> </w:t>
      </w:r>
      <w:hyperlink r:id="rId9" w:history="1">
        <w:r w:rsidR="003139E1" w:rsidRPr="007607F2">
          <w:rPr>
            <w:rStyle w:val="Lienhypertexte"/>
            <w:lang w:val="it-IT"/>
          </w:rPr>
          <w:t>https://github.com/eliorsulem/SAMSA</w:t>
        </w:r>
      </w:hyperlink>
      <w:r w:rsidR="003139E1" w:rsidRPr="007607F2">
        <w:rPr>
          <w:lang w:val="it-IT"/>
        </w:rPr>
        <w:t xml:space="preserve"> </w:t>
      </w:r>
    </w:p>
  </w:footnote>
  <w:footnote w:id="11">
    <w:p w14:paraId="326F41A0" w14:textId="21ABC03E" w:rsidR="00FF3D4D" w:rsidRPr="007607F2" w:rsidRDefault="00FF3D4D">
      <w:pPr>
        <w:pStyle w:val="Notedebasdepage"/>
        <w:rPr>
          <w:lang w:val="it-IT"/>
        </w:rPr>
      </w:pPr>
      <w:r>
        <w:rPr>
          <w:rStyle w:val="Appelnotedebasdep"/>
        </w:rPr>
        <w:footnoteRef/>
      </w:r>
      <w:r w:rsidRPr="007607F2">
        <w:rPr>
          <w:lang w:val="it-IT"/>
        </w:rPr>
        <w:t xml:space="preserve"> </w:t>
      </w:r>
      <w:hyperlink r:id="rId10" w:history="1">
        <w:r w:rsidRPr="007607F2">
          <w:rPr>
            <w:rStyle w:val="Lienhypertexte"/>
            <w:lang w:val="it-IT"/>
          </w:rPr>
          <w:t>https://github.com/feralvam/easse</w:t>
        </w:r>
      </w:hyperlink>
      <w:r w:rsidRPr="007607F2">
        <w:rPr>
          <w:lang w:val="it-IT"/>
        </w:rPr>
        <w:t xml:space="preserve"> </w:t>
      </w:r>
    </w:p>
  </w:footnote>
  <w:footnote w:id="12">
    <w:p w14:paraId="22A49375" w14:textId="075D341E" w:rsidR="009A60E9" w:rsidRPr="007607F2" w:rsidRDefault="009A60E9">
      <w:pPr>
        <w:pStyle w:val="Notedebasdepage"/>
        <w:rPr>
          <w:lang w:val="it-IT"/>
        </w:rPr>
      </w:pPr>
      <w:r>
        <w:rPr>
          <w:rStyle w:val="Appelnotedebasdep"/>
        </w:rPr>
        <w:footnoteRef/>
      </w:r>
      <w:r w:rsidRPr="007607F2">
        <w:rPr>
          <w:lang w:val="it-IT"/>
        </w:rPr>
        <w:t xml:space="preserve"> </w:t>
      </w:r>
      <w:hyperlink r:id="rId11" w:history="1">
        <w:r w:rsidRPr="007607F2">
          <w:rPr>
            <w:rStyle w:val="Lienhypertexte"/>
            <w:lang w:val="it-IT"/>
          </w:rPr>
          <w:t>https://github.com/jessy3ric/git_memoire/tree/main/corpus/corpus_annot%C3%A9_bilstm</w:t>
        </w:r>
      </w:hyperlink>
      <w:r w:rsidRPr="007607F2">
        <w:rPr>
          <w:lang w:val="it-IT"/>
        </w:rPr>
        <w:t xml:space="preserve"> </w:t>
      </w:r>
    </w:p>
  </w:footnote>
  <w:footnote w:id="13">
    <w:p w14:paraId="06E55277" w14:textId="523B2342" w:rsidR="00C82D19" w:rsidRPr="007607F2" w:rsidRDefault="00C82D19">
      <w:pPr>
        <w:pStyle w:val="Notedebasdepage"/>
        <w:rPr>
          <w:lang w:val="it-IT"/>
        </w:rPr>
      </w:pPr>
      <w:r>
        <w:rPr>
          <w:rStyle w:val="Appelnotedebasdep"/>
        </w:rPr>
        <w:footnoteRef/>
      </w:r>
      <w:r w:rsidRPr="007607F2">
        <w:rPr>
          <w:lang w:val="it-IT"/>
        </w:rPr>
        <w:t xml:space="preserve"> </w:t>
      </w:r>
      <w:hyperlink r:id="rId12" w:history="1">
        <w:r w:rsidR="00F8308D" w:rsidRPr="007607F2">
          <w:rPr>
            <w:rStyle w:val="Lienhypertexte"/>
            <w:lang w:val="it-IT"/>
          </w:rPr>
          <w:t>https://github.com/jessy3ric/git_memoire/tree/main/annexes</w:t>
        </w:r>
      </w:hyperlink>
      <w:r w:rsidR="00F8308D" w:rsidRPr="007607F2">
        <w:rPr>
          <w:lang w:val="it-IT"/>
        </w:rPr>
        <w:t xml:space="preserve"> </w:t>
      </w:r>
    </w:p>
  </w:footnote>
  <w:footnote w:id="14">
    <w:p w14:paraId="4584BBED" w14:textId="04ECD0B3" w:rsidR="00142A8B" w:rsidRPr="007607F2" w:rsidRDefault="00142A8B">
      <w:pPr>
        <w:pStyle w:val="Notedebasdepage"/>
        <w:rPr>
          <w:lang w:val="it-IT"/>
        </w:rPr>
      </w:pPr>
      <w:r>
        <w:rPr>
          <w:rStyle w:val="Appelnotedebasdep"/>
        </w:rPr>
        <w:footnoteRef/>
      </w:r>
      <w:r w:rsidRPr="007607F2">
        <w:rPr>
          <w:lang w:val="it-IT"/>
        </w:rPr>
        <w:t xml:space="preserve"> </w:t>
      </w:r>
      <w:hyperlink r:id="rId13" w:history="1">
        <w:r w:rsidR="009C15B5" w:rsidRPr="007607F2">
          <w:rPr>
            <w:rStyle w:val="Lienhypertexte"/>
            <w:lang w:val="it-IT"/>
          </w:rPr>
          <w:t>https://docs.anaconda.com/free/anaconda/install/</w:t>
        </w:r>
      </w:hyperlink>
      <w:r w:rsidR="009C15B5" w:rsidRPr="007607F2">
        <w:rPr>
          <w:lang w:val="it-IT"/>
        </w:rPr>
        <w:t xml:space="preserve"> </w:t>
      </w:r>
    </w:p>
  </w:footnote>
  <w:footnote w:id="15">
    <w:p w14:paraId="5AC5C210" w14:textId="4FB2CFC4" w:rsidR="0026363C" w:rsidRPr="00320CC7" w:rsidRDefault="0026363C">
      <w:pPr>
        <w:pStyle w:val="Notedebasdepage"/>
      </w:pPr>
      <w:r>
        <w:rPr>
          <w:rStyle w:val="Appelnotedebasdep"/>
        </w:rPr>
        <w:footnoteRef/>
      </w:r>
      <w:r w:rsidRPr="00320CC7">
        <w:t xml:space="preserve"> </w:t>
      </w:r>
      <w:r w:rsidR="00320CC7" w:rsidRPr="00320CC7">
        <w:t>(pas</w:t>
      </w:r>
      <w:r w:rsidR="00320CC7">
        <w:t xml:space="preserve"> encore disponible)</w:t>
      </w:r>
      <w:r w:rsidR="00320CC7" w:rsidRPr="00320CC7">
        <w:t xml:space="preserve"> </w:t>
      </w:r>
      <w:hyperlink r:id="rId14" w:history="1">
        <w:r w:rsidR="00320CC7" w:rsidRPr="00320CC7">
          <w:rPr>
            <w:rStyle w:val="Lienhypertexte"/>
          </w:rPr>
          <w:t>https://github.com/jessy3ric/git_memoire</w:t>
        </w:r>
      </w:hyperlink>
      <w:r w:rsidR="00320CC7" w:rsidRPr="00320CC7">
        <w:rPr>
          <w:rStyle w:val="Lienhypertexte"/>
        </w:rPr>
        <w:t xml:space="preserve"> </w:t>
      </w:r>
    </w:p>
  </w:footnote>
  <w:footnote w:id="16">
    <w:p w14:paraId="59B172DD" w14:textId="410CB1E9" w:rsidR="0058500F" w:rsidRDefault="005613FC">
      <w:pPr>
        <w:pStyle w:val="Notedebasdepage"/>
      </w:pPr>
      <w:r>
        <w:rPr>
          <w:rStyle w:val="Appelnotedebasdep"/>
        </w:rPr>
        <w:footnoteRef/>
      </w:r>
      <w:r>
        <w:t xml:space="preserve"> Dépôt GitHub </w:t>
      </w:r>
      <w:r w:rsidR="00526FE9">
        <w:t>(pas encore actualisé)</w:t>
      </w:r>
      <w:r>
        <w:t xml:space="preserve">: </w:t>
      </w:r>
      <w:hyperlink r:id="rId15" w:history="1">
        <w:r w:rsidR="0058500F" w:rsidRPr="0019644F">
          <w:rPr>
            <w:rStyle w:val="Lienhypertexte"/>
          </w:rPr>
          <w:t>https://github.com/jessy3ric/git_memoire</w:t>
        </w:r>
      </w:hyperlink>
      <w:r w:rsidR="0058500F">
        <w:t xml:space="preserve"> </w:t>
      </w:r>
    </w:p>
  </w:footnote>
  <w:footnote w:id="17">
    <w:p w14:paraId="6567DAF2" w14:textId="39407B89" w:rsidR="00CF1143" w:rsidRPr="0026363C" w:rsidRDefault="00CF1143">
      <w:pPr>
        <w:pStyle w:val="Notedebasdepage"/>
      </w:pPr>
      <w:r>
        <w:rPr>
          <w:rStyle w:val="Appelnotedebasdep"/>
        </w:rPr>
        <w:footnoteRef/>
      </w:r>
      <w:r w:rsidRPr="0026363C">
        <w:t xml:space="preserve"> </w:t>
      </w:r>
      <w:hyperlink r:id="rId16" w:history="1">
        <w:r w:rsidRPr="0026363C">
          <w:rPr>
            <w:rStyle w:val="Lienhypertexte"/>
          </w:rPr>
          <w:t>https://huggingface.co/stanfordnlp/corenlp-french/resolve/main/stanford-corenlp-models-french.jar</w:t>
        </w:r>
      </w:hyperlink>
    </w:p>
  </w:footnote>
  <w:footnote w:id="18">
    <w:p w14:paraId="6C631E8D" w14:textId="2F25B74E" w:rsidR="00CF1143" w:rsidRDefault="00CF1143">
      <w:pPr>
        <w:pStyle w:val="Notedebasdepage"/>
      </w:pPr>
      <w:r>
        <w:rPr>
          <w:rStyle w:val="Appelnotedebasdep"/>
        </w:rPr>
        <w:footnoteRef/>
      </w:r>
      <w:r>
        <w:t xml:space="preserve"> </w:t>
      </w:r>
      <w:hyperlink r:id="rId17" w:history="1">
        <w:r w:rsidRPr="002C00DC">
          <w:rPr>
            <w:rStyle w:val="Lienhypertexte"/>
          </w:rPr>
          <w:t>https://search.maven.org/remotecontent?filepath=edu/stanford/nlp/stanford-corenlp/4.4.0/stanford-corenlp-4.4.0-models-french.jar</w:t>
        </w:r>
      </w:hyperlink>
    </w:p>
  </w:footnote>
  <w:footnote w:id="19">
    <w:p w14:paraId="21FDDD0E" w14:textId="5637B0C8" w:rsidR="471569BE" w:rsidRDefault="471569BE" w:rsidP="471569BE">
      <w:pPr>
        <w:pStyle w:val="Notedebasdepage"/>
      </w:pPr>
      <w:r w:rsidRPr="471569BE">
        <w:rPr>
          <w:rStyle w:val="Appelnotedebasdep"/>
        </w:rPr>
        <w:footnoteRef/>
      </w:r>
      <w:r>
        <w:t xml:space="preserve"> </w:t>
      </w:r>
      <w:hyperlink r:id="rId18">
        <w:r w:rsidRPr="471569BE">
          <w:rPr>
            <w:rStyle w:val="Lienhypertexte"/>
          </w:rPr>
          <w:t>https://github.com/jessy3ric/git_memoire/tree/main/annotation_tool</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5859251"/>
      <w:docPartObj>
        <w:docPartGallery w:val="Page Numbers (Top of Page)"/>
        <w:docPartUnique/>
      </w:docPartObj>
    </w:sdtPr>
    <w:sdtContent>
      <w:p w14:paraId="3E8E97B5" w14:textId="13C98087" w:rsidR="00F030C8" w:rsidRDefault="00F030C8">
        <w:pPr>
          <w:pStyle w:val="En-tte"/>
          <w:jc w:val="right"/>
        </w:pPr>
        <w:r>
          <w:fldChar w:fldCharType="begin"/>
        </w:r>
        <w:r>
          <w:instrText>PAGE   \* MERGEFORMAT</w:instrText>
        </w:r>
        <w:r>
          <w:fldChar w:fldCharType="separate"/>
        </w:r>
        <w:r>
          <w:t>2</w:t>
        </w:r>
        <w:r>
          <w:fldChar w:fldCharType="end"/>
        </w:r>
      </w:p>
    </w:sdtContent>
  </w:sdt>
  <w:p w14:paraId="13F58C7F" w14:textId="7EDEA396" w:rsidR="17D0451F" w:rsidRDefault="17D0451F" w:rsidP="17D0451F">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17D0451F" w14:paraId="4DADA576" w14:textId="77777777" w:rsidTr="17D0451F">
      <w:tc>
        <w:tcPr>
          <w:tcW w:w="3020" w:type="dxa"/>
        </w:tcPr>
        <w:p w14:paraId="4FDEF314" w14:textId="750A0381" w:rsidR="17D0451F" w:rsidRDefault="17D0451F" w:rsidP="17D0451F">
          <w:pPr>
            <w:pStyle w:val="En-tte"/>
            <w:ind w:left="-115"/>
          </w:pPr>
        </w:p>
      </w:tc>
      <w:tc>
        <w:tcPr>
          <w:tcW w:w="3020" w:type="dxa"/>
        </w:tcPr>
        <w:p w14:paraId="426E23F5" w14:textId="0D832D06" w:rsidR="17D0451F" w:rsidRDefault="17D0451F" w:rsidP="17D0451F">
          <w:pPr>
            <w:pStyle w:val="En-tte"/>
            <w:jc w:val="center"/>
          </w:pPr>
        </w:p>
      </w:tc>
      <w:tc>
        <w:tcPr>
          <w:tcW w:w="3020" w:type="dxa"/>
        </w:tcPr>
        <w:p w14:paraId="3C816256" w14:textId="5193BCEE" w:rsidR="17D0451F" w:rsidRDefault="17D0451F" w:rsidP="17D0451F">
          <w:pPr>
            <w:pStyle w:val="En-tte"/>
            <w:ind w:right="-115"/>
            <w:jc w:val="right"/>
          </w:pPr>
        </w:p>
      </w:tc>
    </w:tr>
  </w:tbl>
  <w:p w14:paraId="44BEB264" w14:textId="0F55FDDA" w:rsidR="17D0451F" w:rsidRDefault="17D0451F" w:rsidP="17D0451F">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17D0451F" w14:paraId="3CA22F42" w14:textId="77777777" w:rsidTr="17D0451F">
      <w:tc>
        <w:tcPr>
          <w:tcW w:w="3020" w:type="dxa"/>
        </w:tcPr>
        <w:p w14:paraId="731DCBB9" w14:textId="57617B32" w:rsidR="17D0451F" w:rsidRDefault="17D0451F" w:rsidP="17D0451F">
          <w:pPr>
            <w:pStyle w:val="En-tte"/>
            <w:ind w:left="-115"/>
          </w:pPr>
        </w:p>
      </w:tc>
      <w:tc>
        <w:tcPr>
          <w:tcW w:w="3020" w:type="dxa"/>
        </w:tcPr>
        <w:p w14:paraId="6438D7A4" w14:textId="147F5323" w:rsidR="17D0451F" w:rsidRDefault="17D0451F" w:rsidP="17D0451F">
          <w:pPr>
            <w:pStyle w:val="En-tte"/>
            <w:jc w:val="center"/>
          </w:pPr>
        </w:p>
      </w:tc>
      <w:tc>
        <w:tcPr>
          <w:tcW w:w="3020" w:type="dxa"/>
        </w:tcPr>
        <w:p w14:paraId="34D7C8E5" w14:textId="793DC63E" w:rsidR="17D0451F" w:rsidRDefault="17D0451F" w:rsidP="17D0451F">
          <w:pPr>
            <w:pStyle w:val="En-tte"/>
            <w:ind w:right="-115"/>
            <w:jc w:val="right"/>
          </w:pPr>
        </w:p>
      </w:tc>
    </w:tr>
  </w:tbl>
  <w:p w14:paraId="78E2E848" w14:textId="57BC4415" w:rsidR="17D0451F" w:rsidRDefault="17D0451F" w:rsidP="17D0451F">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17D0451F" w14:paraId="0DC03CB1" w14:textId="77777777" w:rsidTr="17D0451F">
      <w:tc>
        <w:tcPr>
          <w:tcW w:w="3020" w:type="dxa"/>
        </w:tcPr>
        <w:p w14:paraId="45EC5495" w14:textId="316653F3" w:rsidR="17D0451F" w:rsidRDefault="17D0451F" w:rsidP="17D0451F">
          <w:pPr>
            <w:pStyle w:val="En-tte"/>
            <w:ind w:left="-115"/>
          </w:pPr>
        </w:p>
      </w:tc>
      <w:tc>
        <w:tcPr>
          <w:tcW w:w="3020" w:type="dxa"/>
        </w:tcPr>
        <w:p w14:paraId="070CE17B" w14:textId="3FAA4F67" w:rsidR="17D0451F" w:rsidRDefault="17D0451F" w:rsidP="17D0451F">
          <w:pPr>
            <w:pStyle w:val="En-tte"/>
            <w:jc w:val="center"/>
          </w:pPr>
        </w:p>
      </w:tc>
      <w:tc>
        <w:tcPr>
          <w:tcW w:w="3020" w:type="dxa"/>
        </w:tcPr>
        <w:p w14:paraId="4D706ED0" w14:textId="51B7360C" w:rsidR="17D0451F" w:rsidRDefault="17D0451F" w:rsidP="17D0451F">
          <w:pPr>
            <w:pStyle w:val="En-tte"/>
            <w:ind w:right="-115"/>
            <w:jc w:val="right"/>
          </w:pPr>
        </w:p>
      </w:tc>
    </w:tr>
  </w:tbl>
  <w:p w14:paraId="46125D90" w14:textId="34C38A5B" w:rsidR="17D0451F" w:rsidRDefault="17D0451F" w:rsidP="17D0451F">
    <w:pPr>
      <w:pStyle w:val="En-tt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17D0451F" w14:paraId="334B0448" w14:textId="77777777" w:rsidTr="17D0451F">
      <w:tc>
        <w:tcPr>
          <w:tcW w:w="3020" w:type="dxa"/>
        </w:tcPr>
        <w:p w14:paraId="073CF221" w14:textId="5DA01ED3" w:rsidR="17D0451F" w:rsidRDefault="17D0451F" w:rsidP="17D0451F">
          <w:pPr>
            <w:pStyle w:val="En-tte"/>
            <w:ind w:left="-115"/>
          </w:pPr>
        </w:p>
      </w:tc>
      <w:tc>
        <w:tcPr>
          <w:tcW w:w="3020" w:type="dxa"/>
        </w:tcPr>
        <w:p w14:paraId="5E1436BD" w14:textId="7B5B32F0" w:rsidR="17D0451F" w:rsidRDefault="17D0451F" w:rsidP="17D0451F">
          <w:pPr>
            <w:pStyle w:val="En-tte"/>
            <w:jc w:val="center"/>
          </w:pPr>
        </w:p>
      </w:tc>
      <w:tc>
        <w:tcPr>
          <w:tcW w:w="3020" w:type="dxa"/>
        </w:tcPr>
        <w:p w14:paraId="36A566A9" w14:textId="194E1B6D" w:rsidR="17D0451F" w:rsidRDefault="17D0451F" w:rsidP="17D0451F">
          <w:pPr>
            <w:pStyle w:val="En-tte"/>
            <w:ind w:right="-115"/>
            <w:jc w:val="right"/>
          </w:pPr>
        </w:p>
      </w:tc>
    </w:tr>
  </w:tbl>
  <w:p w14:paraId="59DC291F" w14:textId="1005340E" w:rsidR="17D0451F" w:rsidRDefault="17D0451F" w:rsidP="17D0451F">
    <w:pPr>
      <w:pStyle w:val="En-tt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17D0451F" w14:paraId="747E578F" w14:textId="77777777" w:rsidTr="17D0451F">
      <w:tc>
        <w:tcPr>
          <w:tcW w:w="3020" w:type="dxa"/>
        </w:tcPr>
        <w:p w14:paraId="08F5B2BF" w14:textId="6796C436" w:rsidR="17D0451F" w:rsidRDefault="17D0451F" w:rsidP="17D0451F">
          <w:pPr>
            <w:pStyle w:val="En-tte"/>
            <w:ind w:left="-115"/>
          </w:pPr>
        </w:p>
      </w:tc>
      <w:tc>
        <w:tcPr>
          <w:tcW w:w="3020" w:type="dxa"/>
        </w:tcPr>
        <w:p w14:paraId="34193E82" w14:textId="50B728EC" w:rsidR="17D0451F" w:rsidRDefault="17D0451F" w:rsidP="17D0451F">
          <w:pPr>
            <w:pStyle w:val="En-tte"/>
            <w:jc w:val="center"/>
          </w:pPr>
        </w:p>
      </w:tc>
      <w:tc>
        <w:tcPr>
          <w:tcW w:w="3020" w:type="dxa"/>
        </w:tcPr>
        <w:p w14:paraId="72838EF6" w14:textId="22649D14" w:rsidR="17D0451F" w:rsidRDefault="17D0451F" w:rsidP="17D0451F">
          <w:pPr>
            <w:pStyle w:val="En-tte"/>
            <w:ind w:right="-115"/>
            <w:jc w:val="right"/>
          </w:pPr>
        </w:p>
      </w:tc>
    </w:tr>
  </w:tbl>
  <w:p w14:paraId="7F135160" w14:textId="1F3A4E1A" w:rsidR="17D0451F" w:rsidRDefault="17D0451F" w:rsidP="17D0451F">
    <w:pPr>
      <w:pStyle w:val="En-tt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17D0451F" w14:paraId="6098435A" w14:textId="77777777" w:rsidTr="17D0451F">
      <w:tc>
        <w:tcPr>
          <w:tcW w:w="3020" w:type="dxa"/>
        </w:tcPr>
        <w:p w14:paraId="5B12B46E" w14:textId="05117AF3" w:rsidR="17D0451F" w:rsidRDefault="17D0451F" w:rsidP="17D0451F">
          <w:pPr>
            <w:pStyle w:val="En-tte"/>
            <w:ind w:left="-115"/>
          </w:pPr>
        </w:p>
      </w:tc>
      <w:tc>
        <w:tcPr>
          <w:tcW w:w="3020" w:type="dxa"/>
        </w:tcPr>
        <w:p w14:paraId="76C06211" w14:textId="7BA69DEC" w:rsidR="17D0451F" w:rsidRDefault="17D0451F" w:rsidP="17D0451F">
          <w:pPr>
            <w:pStyle w:val="En-tte"/>
            <w:jc w:val="center"/>
          </w:pPr>
        </w:p>
      </w:tc>
      <w:tc>
        <w:tcPr>
          <w:tcW w:w="3020" w:type="dxa"/>
        </w:tcPr>
        <w:p w14:paraId="5BFB7F7D" w14:textId="327270F0" w:rsidR="17D0451F" w:rsidRDefault="17D0451F" w:rsidP="17D0451F">
          <w:pPr>
            <w:pStyle w:val="En-tte"/>
            <w:ind w:right="-115"/>
            <w:jc w:val="right"/>
          </w:pPr>
        </w:p>
      </w:tc>
    </w:tr>
  </w:tbl>
  <w:p w14:paraId="2FFF6978" w14:textId="72E323F9" w:rsidR="17D0451F" w:rsidRDefault="17D0451F" w:rsidP="17D0451F">
    <w:pPr>
      <w:pStyle w:val="En-tte"/>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4A6451"/>
    <w:multiLevelType w:val="hybridMultilevel"/>
    <w:tmpl w:val="A7085B88"/>
    <w:lvl w:ilvl="0" w:tplc="AE4E51A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3449128D"/>
    <w:multiLevelType w:val="hybridMultilevel"/>
    <w:tmpl w:val="8E745E3E"/>
    <w:lvl w:ilvl="0" w:tplc="823C96E0">
      <w:start w:val="8"/>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4C776BD"/>
    <w:multiLevelType w:val="hybridMultilevel"/>
    <w:tmpl w:val="889EB6CE"/>
    <w:lvl w:ilvl="0" w:tplc="26B42C8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51D81B60"/>
    <w:multiLevelType w:val="hybridMultilevel"/>
    <w:tmpl w:val="786E8666"/>
    <w:lvl w:ilvl="0" w:tplc="FC6C4698">
      <w:start w:val="1"/>
      <w:numFmt w:val="upperRoman"/>
      <w:pStyle w:val="Titre1"/>
      <w:lvlText w:val="%1."/>
      <w:lvlJc w:val="left"/>
      <w:pPr>
        <w:ind w:left="1068"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54383785"/>
    <w:multiLevelType w:val="hybridMultilevel"/>
    <w:tmpl w:val="2A926700"/>
    <w:lvl w:ilvl="0" w:tplc="C3C4AB1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5703556F"/>
    <w:multiLevelType w:val="hybridMultilevel"/>
    <w:tmpl w:val="7B32AAE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5B4E1B48"/>
    <w:multiLevelType w:val="hybridMultilevel"/>
    <w:tmpl w:val="2F54F0B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7EFC67C0"/>
    <w:multiLevelType w:val="hybridMultilevel"/>
    <w:tmpl w:val="D95A09C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890338732">
    <w:abstractNumId w:val="6"/>
  </w:num>
  <w:num w:numId="2" w16cid:durableId="789476869">
    <w:abstractNumId w:val="5"/>
  </w:num>
  <w:num w:numId="3" w16cid:durableId="1533611025">
    <w:abstractNumId w:val="2"/>
  </w:num>
  <w:num w:numId="4" w16cid:durableId="1241521439">
    <w:abstractNumId w:val="0"/>
  </w:num>
  <w:num w:numId="5" w16cid:durableId="135494025">
    <w:abstractNumId w:val="4"/>
  </w:num>
  <w:num w:numId="6" w16cid:durableId="233588909">
    <w:abstractNumId w:val="3"/>
  </w:num>
  <w:num w:numId="7" w16cid:durableId="2084601468">
    <w:abstractNumId w:val="1"/>
  </w:num>
  <w:num w:numId="8" w16cid:durableId="7753233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9"/>
  <w:defaultTabStop w:val="708"/>
  <w:hyphenationZone w:val="425"/>
  <w:characterSpacingControl w:val="doNotCompress"/>
  <w:savePreviewPicture/>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7952"/>
    <w:rsid w:val="00001605"/>
    <w:rsid w:val="00001980"/>
    <w:rsid w:val="00002A11"/>
    <w:rsid w:val="00003DBB"/>
    <w:rsid w:val="000046C7"/>
    <w:rsid w:val="000061BD"/>
    <w:rsid w:val="000061D7"/>
    <w:rsid w:val="00006202"/>
    <w:rsid w:val="00007D9C"/>
    <w:rsid w:val="0001110C"/>
    <w:rsid w:val="00011381"/>
    <w:rsid w:val="000113AC"/>
    <w:rsid w:val="000122A4"/>
    <w:rsid w:val="000127F8"/>
    <w:rsid w:val="00012FF3"/>
    <w:rsid w:val="00013B71"/>
    <w:rsid w:val="00014548"/>
    <w:rsid w:val="00014973"/>
    <w:rsid w:val="000163FA"/>
    <w:rsid w:val="0002543E"/>
    <w:rsid w:val="000255A5"/>
    <w:rsid w:val="00026BA1"/>
    <w:rsid w:val="000271F7"/>
    <w:rsid w:val="000278FB"/>
    <w:rsid w:val="00027E0F"/>
    <w:rsid w:val="00027E20"/>
    <w:rsid w:val="000304FE"/>
    <w:rsid w:val="00030E8C"/>
    <w:rsid w:val="000355E1"/>
    <w:rsid w:val="0003591E"/>
    <w:rsid w:val="00035A9D"/>
    <w:rsid w:val="00036563"/>
    <w:rsid w:val="00042204"/>
    <w:rsid w:val="0004245A"/>
    <w:rsid w:val="00044AAA"/>
    <w:rsid w:val="00045604"/>
    <w:rsid w:val="000456E5"/>
    <w:rsid w:val="00046C08"/>
    <w:rsid w:val="00046EE9"/>
    <w:rsid w:val="00047D09"/>
    <w:rsid w:val="0005003D"/>
    <w:rsid w:val="00050BA3"/>
    <w:rsid w:val="00052D9F"/>
    <w:rsid w:val="000533B8"/>
    <w:rsid w:val="00053A59"/>
    <w:rsid w:val="00055881"/>
    <w:rsid w:val="00061A5C"/>
    <w:rsid w:val="00061BB6"/>
    <w:rsid w:val="000623D6"/>
    <w:rsid w:val="00062B49"/>
    <w:rsid w:val="000633DE"/>
    <w:rsid w:val="0006458F"/>
    <w:rsid w:val="00065C81"/>
    <w:rsid w:val="00065EC7"/>
    <w:rsid w:val="00066C9C"/>
    <w:rsid w:val="00071387"/>
    <w:rsid w:val="00071E53"/>
    <w:rsid w:val="0007374C"/>
    <w:rsid w:val="0007390B"/>
    <w:rsid w:val="00073DB6"/>
    <w:rsid w:val="0007533C"/>
    <w:rsid w:val="00076DC1"/>
    <w:rsid w:val="000772E9"/>
    <w:rsid w:val="000833A3"/>
    <w:rsid w:val="0008412D"/>
    <w:rsid w:val="0008507B"/>
    <w:rsid w:val="000903DC"/>
    <w:rsid w:val="000917EB"/>
    <w:rsid w:val="000923BB"/>
    <w:rsid w:val="00093056"/>
    <w:rsid w:val="0009498C"/>
    <w:rsid w:val="00094C37"/>
    <w:rsid w:val="00095944"/>
    <w:rsid w:val="00096E09"/>
    <w:rsid w:val="000974D3"/>
    <w:rsid w:val="000A0006"/>
    <w:rsid w:val="000A0366"/>
    <w:rsid w:val="000A174B"/>
    <w:rsid w:val="000A2410"/>
    <w:rsid w:val="000A25FB"/>
    <w:rsid w:val="000A2D7B"/>
    <w:rsid w:val="000A3532"/>
    <w:rsid w:val="000A6AEA"/>
    <w:rsid w:val="000A75DC"/>
    <w:rsid w:val="000B1D58"/>
    <w:rsid w:val="000B28AA"/>
    <w:rsid w:val="000B5CF8"/>
    <w:rsid w:val="000B6F3A"/>
    <w:rsid w:val="000C020A"/>
    <w:rsid w:val="000C02D3"/>
    <w:rsid w:val="000C0DC3"/>
    <w:rsid w:val="000C0F6C"/>
    <w:rsid w:val="000C187F"/>
    <w:rsid w:val="000C1D1C"/>
    <w:rsid w:val="000C2A83"/>
    <w:rsid w:val="000C4C83"/>
    <w:rsid w:val="000C5952"/>
    <w:rsid w:val="000D08BB"/>
    <w:rsid w:val="000D1F94"/>
    <w:rsid w:val="000D321C"/>
    <w:rsid w:val="000D35D0"/>
    <w:rsid w:val="000D35FA"/>
    <w:rsid w:val="000D5C1B"/>
    <w:rsid w:val="000D5EEF"/>
    <w:rsid w:val="000D607C"/>
    <w:rsid w:val="000D6695"/>
    <w:rsid w:val="000E2B61"/>
    <w:rsid w:val="000E36FC"/>
    <w:rsid w:val="000E4BEE"/>
    <w:rsid w:val="000E5E85"/>
    <w:rsid w:val="000E5EFC"/>
    <w:rsid w:val="000F0AFA"/>
    <w:rsid w:val="000F1304"/>
    <w:rsid w:val="000F1368"/>
    <w:rsid w:val="000F3530"/>
    <w:rsid w:val="000F3AFC"/>
    <w:rsid w:val="000F437D"/>
    <w:rsid w:val="000F52B0"/>
    <w:rsid w:val="000F5731"/>
    <w:rsid w:val="000F5B43"/>
    <w:rsid w:val="000F685D"/>
    <w:rsid w:val="000F6C2A"/>
    <w:rsid w:val="00100406"/>
    <w:rsid w:val="00100B84"/>
    <w:rsid w:val="00100C08"/>
    <w:rsid w:val="0010164B"/>
    <w:rsid w:val="00101E8E"/>
    <w:rsid w:val="00102195"/>
    <w:rsid w:val="00102219"/>
    <w:rsid w:val="0010294C"/>
    <w:rsid w:val="00103EF5"/>
    <w:rsid w:val="001040D7"/>
    <w:rsid w:val="00104251"/>
    <w:rsid w:val="001078F7"/>
    <w:rsid w:val="00107E22"/>
    <w:rsid w:val="00110EFB"/>
    <w:rsid w:val="0011177F"/>
    <w:rsid w:val="001130E7"/>
    <w:rsid w:val="00122083"/>
    <w:rsid w:val="00123C2C"/>
    <w:rsid w:val="00124680"/>
    <w:rsid w:val="001261EE"/>
    <w:rsid w:val="00130043"/>
    <w:rsid w:val="00131656"/>
    <w:rsid w:val="00132CBF"/>
    <w:rsid w:val="001366A6"/>
    <w:rsid w:val="001412A1"/>
    <w:rsid w:val="0014202D"/>
    <w:rsid w:val="001424F9"/>
    <w:rsid w:val="00142A8B"/>
    <w:rsid w:val="001435FF"/>
    <w:rsid w:val="00143D34"/>
    <w:rsid w:val="00144A8F"/>
    <w:rsid w:val="00146846"/>
    <w:rsid w:val="00146A4C"/>
    <w:rsid w:val="001477A8"/>
    <w:rsid w:val="0015062C"/>
    <w:rsid w:val="00150D0F"/>
    <w:rsid w:val="00151C3F"/>
    <w:rsid w:val="00157C0F"/>
    <w:rsid w:val="001603CA"/>
    <w:rsid w:val="00160526"/>
    <w:rsid w:val="001614CE"/>
    <w:rsid w:val="0016246F"/>
    <w:rsid w:val="001627B0"/>
    <w:rsid w:val="00164112"/>
    <w:rsid w:val="00164C4E"/>
    <w:rsid w:val="001650B8"/>
    <w:rsid w:val="00165DAB"/>
    <w:rsid w:val="00166781"/>
    <w:rsid w:val="00167974"/>
    <w:rsid w:val="00167CBF"/>
    <w:rsid w:val="00170AA1"/>
    <w:rsid w:val="00170AB7"/>
    <w:rsid w:val="00170C0F"/>
    <w:rsid w:val="00172D21"/>
    <w:rsid w:val="001739B1"/>
    <w:rsid w:val="001743C6"/>
    <w:rsid w:val="001805BD"/>
    <w:rsid w:val="00180FA1"/>
    <w:rsid w:val="00182CBD"/>
    <w:rsid w:val="00184173"/>
    <w:rsid w:val="001845DD"/>
    <w:rsid w:val="00185CE4"/>
    <w:rsid w:val="0018705F"/>
    <w:rsid w:val="001871DE"/>
    <w:rsid w:val="00190273"/>
    <w:rsid w:val="0019097F"/>
    <w:rsid w:val="00191E09"/>
    <w:rsid w:val="0019244E"/>
    <w:rsid w:val="001930DE"/>
    <w:rsid w:val="001933FB"/>
    <w:rsid w:val="00193AD4"/>
    <w:rsid w:val="00193BCF"/>
    <w:rsid w:val="00196623"/>
    <w:rsid w:val="001973AE"/>
    <w:rsid w:val="001974E0"/>
    <w:rsid w:val="001A1C93"/>
    <w:rsid w:val="001A3D05"/>
    <w:rsid w:val="001A4F4A"/>
    <w:rsid w:val="001A7825"/>
    <w:rsid w:val="001B066E"/>
    <w:rsid w:val="001B103C"/>
    <w:rsid w:val="001B37E8"/>
    <w:rsid w:val="001B44BD"/>
    <w:rsid w:val="001B55DA"/>
    <w:rsid w:val="001B661E"/>
    <w:rsid w:val="001B67F3"/>
    <w:rsid w:val="001C01EC"/>
    <w:rsid w:val="001C18BD"/>
    <w:rsid w:val="001C1A6C"/>
    <w:rsid w:val="001C1C41"/>
    <w:rsid w:val="001C1F99"/>
    <w:rsid w:val="001C25C3"/>
    <w:rsid w:val="001C29E5"/>
    <w:rsid w:val="001C2D1E"/>
    <w:rsid w:val="001C3717"/>
    <w:rsid w:val="001C41CC"/>
    <w:rsid w:val="001C4F88"/>
    <w:rsid w:val="001D0408"/>
    <w:rsid w:val="001D0451"/>
    <w:rsid w:val="001D0F9F"/>
    <w:rsid w:val="001D0FDA"/>
    <w:rsid w:val="001D1C88"/>
    <w:rsid w:val="001D2128"/>
    <w:rsid w:val="001D2FD0"/>
    <w:rsid w:val="001D4D00"/>
    <w:rsid w:val="001E096F"/>
    <w:rsid w:val="001E39D7"/>
    <w:rsid w:val="001E58CF"/>
    <w:rsid w:val="001E62C0"/>
    <w:rsid w:val="001E7078"/>
    <w:rsid w:val="001E7CF5"/>
    <w:rsid w:val="001F0910"/>
    <w:rsid w:val="001F2A05"/>
    <w:rsid w:val="001F2A14"/>
    <w:rsid w:val="001F354B"/>
    <w:rsid w:val="001F3FD4"/>
    <w:rsid w:val="001F46CE"/>
    <w:rsid w:val="001F47AD"/>
    <w:rsid w:val="001F4C6C"/>
    <w:rsid w:val="001F52C6"/>
    <w:rsid w:val="001F6C4F"/>
    <w:rsid w:val="002000F6"/>
    <w:rsid w:val="0020057F"/>
    <w:rsid w:val="002009A5"/>
    <w:rsid w:val="002014A2"/>
    <w:rsid w:val="00202050"/>
    <w:rsid w:val="00202B29"/>
    <w:rsid w:val="002038CC"/>
    <w:rsid w:val="002064F5"/>
    <w:rsid w:val="00210041"/>
    <w:rsid w:val="0021144A"/>
    <w:rsid w:val="002117BF"/>
    <w:rsid w:val="002119DB"/>
    <w:rsid w:val="00211E3A"/>
    <w:rsid w:val="00211E74"/>
    <w:rsid w:val="00215161"/>
    <w:rsid w:val="002152C4"/>
    <w:rsid w:val="00216CF3"/>
    <w:rsid w:val="00217FC7"/>
    <w:rsid w:val="0022002D"/>
    <w:rsid w:val="0022153C"/>
    <w:rsid w:val="00221FEC"/>
    <w:rsid w:val="00222127"/>
    <w:rsid w:val="00223CEC"/>
    <w:rsid w:val="00225AA6"/>
    <w:rsid w:val="002274F9"/>
    <w:rsid w:val="00227643"/>
    <w:rsid w:val="00227F05"/>
    <w:rsid w:val="002313E9"/>
    <w:rsid w:val="00232283"/>
    <w:rsid w:val="00232335"/>
    <w:rsid w:val="00232445"/>
    <w:rsid w:val="00233316"/>
    <w:rsid w:val="00233DF2"/>
    <w:rsid w:val="00236305"/>
    <w:rsid w:val="002372F6"/>
    <w:rsid w:val="00237579"/>
    <w:rsid w:val="00237EFC"/>
    <w:rsid w:val="002406C2"/>
    <w:rsid w:val="002419AF"/>
    <w:rsid w:val="002419F7"/>
    <w:rsid w:val="00242E7D"/>
    <w:rsid w:val="00244DC9"/>
    <w:rsid w:val="0024676F"/>
    <w:rsid w:val="00247F31"/>
    <w:rsid w:val="002514BC"/>
    <w:rsid w:val="00252210"/>
    <w:rsid w:val="002527B9"/>
    <w:rsid w:val="00254426"/>
    <w:rsid w:val="00255183"/>
    <w:rsid w:val="00255F5B"/>
    <w:rsid w:val="00256CFA"/>
    <w:rsid w:val="0026026E"/>
    <w:rsid w:val="00261084"/>
    <w:rsid w:val="00261D1B"/>
    <w:rsid w:val="002624E3"/>
    <w:rsid w:val="00262874"/>
    <w:rsid w:val="00262908"/>
    <w:rsid w:val="0026363C"/>
    <w:rsid w:val="002660BF"/>
    <w:rsid w:val="002700CD"/>
    <w:rsid w:val="00272671"/>
    <w:rsid w:val="00273310"/>
    <w:rsid w:val="002738DD"/>
    <w:rsid w:val="0027483E"/>
    <w:rsid w:val="0027518C"/>
    <w:rsid w:val="00276EC9"/>
    <w:rsid w:val="00277959"/>
    <w:rsid w:val="00280DAB"/>
    <w:rsid w:val="0028143F"/>
    <w:rsid w:val="002818BD"/>
    <w:rsid w:val="00281C7F"/>
    <w:rsid w:val="0028240E"/>
    <w:rsid w:val="00282C6D"/>
    <w:rsid w:val="00286F94"/>
    <w:rsid w:val="0028759B"/>
    <w:rsid w:val="00287DD4"/>
    <w:rsid w:val="002912EA"/>
    <w:rsid w:val="002926B9"/>
    <w:rsid w:val="002928EA"/>
    <w:rsid w:val="00294FCB"/>
    <w:rsid w:val="00295529"/>
    <w:rsid w:val="002A04B4"/>
    <w:rsid w:val="002A17F1"/>
    <w:rsid w:val="002A2E09"/>
    <w:rsid w:val="002A4499"/>
    <w:rsid w:val="002A4502"/>
    <w:rsid w:val="002A500F"/>
    <w:rsid w:val="002A5548"/>
    <w:rsid w:val="002A6008"/>
    <w:rsid w:val="002A6186"/>
    <w:rsid w:val="002A690A"/>
    <w:rsid w:val="002A7043"/>
    <w:rsid w:val="002A7A1D"/>
    <w:rsid w:val="002B10EF"/>
    <w:rsid w:val="002B157F"/>
    <w:rsid w:val="002B182D"/>
    <w:rsid w:val="002B2955"/>
    <w:rsid w:val="002B42E4"/>
    <w:rsid w:val="002B499E"/>
    <w:rsid w:val="002B4C0C"/>
    <w:rsid w:val="002C00DC"/>
    <w:rsid w:val="002C1202"/>
    <w:rsid w:val="002C13B8"/>
    <w:rsid w:val="002C30E3"/>
    <w:rsid w:val="002C336A"/>
    <w:rsid w:val="002C55BA"/>
    <w:rsid w:val="002C5E62"/>
    <w:rsid w:val="002C65A5"/>
    <w:rsid w:val="002C7CD8"/>
    <w:rsid w:val="002D0416"/>
    <w:rsid w:val="002D1A83"/>
    <w:rsid w:val="002D1C68"/>
    <w:rsid w:val="002D369D"/>
    <w:rsid w:val="002D3832"/>
    <w:rsid w:val="002D4771"/>
    <w:rsid w:val="002D53CE"/>
    <w:rsid w:val="002D6F0A"/>
    <w:rsid w:val="002D7231"/>
    <w:rsid w:val="002E1C02"/>
    <w:rsid w:val="002E3E97"/>
    <w:rsid w:val="002E6288"/>
    <w:rsid w:val="002E6691"/>
    <w:rsid w:val="002E7C6A"/>
    <w:rsid w:val="002F06C1"/>
    <w:rsid w:val="002F1BD0"/>
    <w:rsid w:val="002F373E"/>
    <w:rsid w:val="002F3F11"/>
    <w:rsid w:val="002F4CB3"/>
    <w:rsid w:val="002F5B40"/>
    <w:rsid w:val="00300EEA"/>
    <w:rsid w:val="003017AB"/>
    <w:rsid w:val="00301C18"/>
    <w:rsid w:val="00301D70"/>
    <w:rsid w:val="00301DFE"/>
    <w:rsid w:val="00303369"/>
    <w:rsid w:val="0030404E"/>
    <w:rsid w:val="00305DD8"/>
    <w:rsid w:val="00311820"/>
    <w:rsid w:val="003119F0"/>
    <w:rsid w:val="0031305B"/>
    <w:rsid w:val="003131DB"/>
    <w:rsid w:val="00313340"/>
    <w:rsid w:val="00313593"/>
    <w:rsid w:val="003139E1"/>
    <w:rsid w:val="00313DD8"/>
    <w:rsid w:val="00314660"/>
    <w:rsid w:val="00315CE1"/>
    <w:rsid w:val="00315F47"/>
    <w:rsid w:val="003201C8"/>
    <w:rsid w:val="00320A8F"/>
    <w:rsid w:val="00320CC7"/>
    <w:rsid w:val="00320F54"/>
    <w:rsid w:val="0032124F"/>
    <w:rsid w:val="0032247B"/>
    <w:rsid w:val="0032306D"/>
    <w:rsid w:val="00323379"/>
    <w:rsid w:val="0032593B"/>
    <w:rsid w:val="00326EC7"/>
    <w:rsid w:val="00330BE3"/>
    <w:rsid w:val="00330CDC"/>
    <w:rsid w:val="00333A54"/>
    <w:rsid w:val="00333B37"/>
    <w:rsid w:val="00335519"/>
    <w:rsid w:val="0033555A"/>
    <w:rsid w:val="00335FBE"/>
    <w:rsid w:val="00336CC1"/>
    <w:rsid w:val="003402AC"/>
    <w:rsid w:val="00340EAD"/>
    <w:rsid w:val="00342146"/>
    <w:rsid w:val="00343A43"/>
    <w:rsid w:val="00345CCD"/>
    <w:rsid w:val="003465C6"/>
    <w:rsid w:val="00350AFF"/>
    <w:rsid w:val="0035305C"/>
    <w:rsid w:val="00353665"/>
    <w:rsid w:val="003539E6"/>
    <w:rsid w:val="00354CAA"/>
    <w:rsid w:val="00354FDE"/>
    <w:rsid w:val="00355061"/>
    <w:rsid w:val="00355151"/>
    <w:rsid w:val="00357460"/>
    <w:rsid w:val="00357533"/>
    <w:rsid w:val="003579EB"/>
    <w:rsid w:val="0036036C"/>
    <w:rsid w:val="00360D3F"/>
    <w:rsid w:val="00361AAE"/>
    <w:rsid w:val="003663DC"/>
    <w:rsid w:val="00366467"/>
    <w:rsid w:val="00366C69"/>
    <w:rsid w:val="00366F3A"/>
    <w:rsid w:val="00367454"/>
    <w:rsid w:val="003679AE"/>
    <w:rsid w:val="00370954"/>
    <w:rsid w:val="00370FD4"/>
    <w:rsid w:val="0037152C"/>
    <w:rsid w:val="00371DC2"/>
    <w:rsid w:val="00371ED1"/>
    <w:rsid w:val="0037237B"/>
    <w:rsid w:val="00373AB0"/>
    <w:rsid w:val="00374A5E"/>
    <w:rsid w:val="00375135"/>
    <w:rsid w:val="0037544F"/>
    <w:rsid w:val="0037596B"/>
    <w:rsid w:val="00376625"/>
    <w:rsid w:val="00376F4B"/>
    <w:rsid w:val="00377EAB"/>
    <w:rsid w:val="003831D5"/>
    <w:rsid w:val="0038345C"/>
    <w:rsid w:val="00384769"/>
    <w:rsid w:val="00386ED0"/>
    <w:rsid w:val="00386F16"/>
    <w:rsid w:val="0038776D"/>
    <w:rsid w:val="003879B2"/>
    <w:rsid w:val="00387A93"/>
    <w:rsid w:val="00387C4D"/>
    <w:rsid w:val="003910E0"/>
    <w:rsid w:val="00392026"/>
    <w:rsid w:val="003924AD"/>
    <w:rsid w:val="003930C5"/>
    <w:rsid w:val="00393867"/>
    <w:rsid w:val="00395D50"/>
    <w:rsid w:val="003966BF"/>
    <w:rsid w:val="003A082F"/>
    <w:rsid w:val="003A21CE"/>
    <w:rsid w:val="003A2449"/>
    <w:rsid w:val="003A2A8F"/>
    <w:rsid w:val="003A3019"/>
    <w:rsid w:val="003A35F0"/>
    <w:rsid w:val="003A38D8"/>
    <w:rsid w:val="003A7090"/>
    <w:rsid w:val="003A7FA4"/>
    <w:rsid w:val="003B03D6"/>
    <w:rsid w:val="003B08C9"/>
    <w:rsid w:val="003B0D49"/>
    <w:rsid w:val="003B17B6"/>
    <w:rsid w:val="003B3213"/>
    <w:rsid w:val="003B39E8"/>
    <w:rsid w:val="003B3D1C"/>
    <w:rsid w:val="003B4A42"/>
    <w:rsid w:val="003B56C5"/>
    <w:rsid w:val="003B61C9"/>
    <w:rsid w:val="003B7432"/>
    <w:rsid w:val="003C204B"/>
    <w:rsid w:val="003C2DE3"/>
    <w:rsid w:val="003C3238"/>
    <w:rsid w:val="003C37A3"/>
    <w:rsid w:val="003C4BD8"/>
    <w:rsid w:val="003C5226"/>
    <w:rsid w:val="003C5FC3"/>
    <w:rsid w:val="003C6494"/>
    <w:rsid w:val="003D12CC"/>
    <w:rsid w:val="003D221C"/>
    <w:rsid w:val="003D4BDC"/>
    <w:rsid w:val="003D524A"/>
    <w:rsid w:val="003D68A4"/>
    <w:rsid w:val="003D781F"/>
    <w:rsid w:val="003E04FE"/>
    <w:rsid w:val="003E25D9"/>
    <w:rsid w:val="003E6935"/>
    <w:rsid w:val="003F05AB"/>
    <w:rsid w:val="003F2B8D"/>
    <w:rsid w:val="003F6F4F"/>
    <w:rsid w:val="003F72FA"/>
    <w:rsid w:val="0040052B"/>
    <w:rsid w:val="0040061D"/>
    <w:rsid w:val="00400988"/>
    <w:rsid w:val="004023F7"/>
    <w:rsid w:val="00402448"/>
    <w:rsid w:val="004053C9"/>
    <w:rsid w:val="004071BC"/>
    <w:rsid w:val="004071DA"/>
    <w:rsid w:val="00411EF7"/>
    <w:rsid w:val="00412FD4"/>
    <w:rsid w:val="004132FE"/>
    <w:rsid w:val="004135A9"/>
    <w:rsid w:val="0041460F"/>
    <w:rsid w:val="00417313"/>
    <w:rsid w:val="00420C8C"/>
    <w:rsid w:val="0042388E"/>
    <w:rsid w:val="00425E83"/>
    <w:rsid w:val="004267E5"/>
    <w:rsid w:val="00426E71"/>
    <w:rsid w:val="00427E22"/>
    <w:rsid w:val="00430760"/>
    <w:rsid w:val="00431637"/>
    <w:rsid w:val="004333AA"/>
    <w:rsid w:val="004336C3"/>
    <w:rsid w:val="00435173"/>
    <w:rsid w:val="00436821"/>
    <w:rsid w:val="00437AD1"/>
    <w:rsid w:val="00442D0C"/>
    <w:rsid w:val="00444062"/>
    <w:rsid w:val="00445237"/>
    <w:rsid w:val="00446836"/>
    <w:rsid w:val="00446B14"/>
    <w:rsid w:val="004475A1"/>
    <w:rsid w:val="0045448A"/>
    <w:rsid w:val="00454A3E"/>
    <w:rsid w:val="00455C89"/>
    <w:rsid w:val="00460A93"/>
    <w:rsid w:val="0046218A"/>
    <w:rsid w:val="00462810"/>
    <w:rsid w:val="00464D76"/>
    <w:rsid w:val="00465450"/>
    <w:rsid w:val="004709A5"/>
    <w:rsid w:val="004731F5"/>
    <w:rsid w:val="00473C32"/>
    <w:rsid w:val="00474BCA"/>
    <w:rsid w:val="004763C0"/>
    <w:rsid w:val="0048154C"/>
    <w:rsid w:val="004839F0"/>
    <w:rsid w:val="00485924"/>
    <w:rsid w:val="0048788A"/>
    <w:rsid w:val="00490FC4"/>
    <w:rsid w:val="00491199"/>
    <w:rsid w:val="004921C2"/>
    <w:rsid w:val="00493897"/>
    <w:rsid w:val="00494D13"/>
    <w:rsid w:val="00495130"/>
    <w:rsid w:val="00495B4E"/>
    <w:rsid w:val="004A04B0"/>
    <w:rsid w:val="004A0DB7"/>
    <w:rsid w:val="004A1562"/>
    <w:rsid w:val="004A1F26"/>
    <w:rsid w:val="004A38D1"/>
    <w:rsid w:val="004A43B7"/>
    <w:rsid w:val="004A5527"/>
    <w:rsid w:val="004A5C9B"/>
    <w:rsid w:val="004A60D2"/>
    <w:rsid w:val="004A7B5E"/>
    <w:rsid w:val="004B05A2"/>
    <w:rsid w:val="004B0E2E"/>
    <w:rsid w:val="004B20D3"/>
    <w:rsid w:val="004B27CC"/>
    <w:rsid w:val="004B2A41"/>
    <w:rsid w:val="004B345E"/>
    <w:rsid w:val="004B349F"/>
    <w:rsid w:val="004B4159"/>
    <w:rsid w:val="004B6417"/>
    <w:rsid w:val="004B7AF6"/>
    <w:rsid w:val="004C2060"/>
    <w:rsid w:val="004C3EF9"/>
    <w:rsid w:val="004C4BD2"/>
    <w:rsid w:val="004C6979"/>
    <w:rsid w:val="004D1762"/>
    <w:rsid w:val="004D4B8A"/>
    <w:rsid w:val="004D7769"/>
    <w:rsid w:val="004E2079"/>
    <w:rsid w:val="004E21C3"/>
    <w:rsid w:val="004E232F"/>
    <w:rsid w:val="004E2761"/>
    <w:rsid w:val="004E2A90"/>
    <w:rsid w:val="004E2B84"/>
    <w:rsid w:val="004E38D5"/>
    <w:rsid w:val="004E51BC"/>
    <w:rsid w:val="004E5E5C"/>
    <w:rsid w:val="004F13C7"/>
    <w:rsid w:val="004F1747"/>
    <w:rsid w:val="004F1EE7"/>
    <w:rsid w:val="004F312A"/>
    <w:rsid w:val="004F38A9"/>
    <w:rsid w:val="004F44B9"/>
    <w:rsid w:val="004F62B8"/>
    <w:rsid w:val="004F7D72"/>
    <w:rsid w:val="00500CA0"/>
    <w:rsid w:val="00500F0D"/>
    <w:rsid w:val="0050238A"/>
    <w:rsid w:val="00504FCB"/>
    <w:rsid w:val="00505880"/>
    <w:rsid w:val="00506DB3"/>
    <w:rsid w:val="00511431"/>
    <w:rsid w:val="00512539"/>
    <w:rsid w:val="005127C3"/>
    <w:rsid w:val="00514B84"/>
    <w:rsid w:val="00516820"/>
    <w:rsid w:val="00516E2C"/>
    <w:rsid w:val="005177FC"/>
    <w:rsid w:val="00517ADA"/>
    <w:rsid w:val="00517F41"/>
    <w:rsid w:val="00523FC9"/>
    <w:rsid w:val="005245D4"/>
    <w:rsid w:val="00526D6E"/>
    <w:rsid w:val="00526FE9"/>
    <w:rsid w:val="005300BA"/>
    <w:rsid w:val="00531F07"/>
    <w:rsid w:val="00531FF5"/>
    <w:rsid w:val="005330AA"/>
    <w:rsid w:val="00535C13"/>
    <w:rsid w:val="00535D49"/>
    <w:rsid w:val="00535E19"/>
    <w:rsid w:val="005369AB"/>
    <w:rsid w:val="00537323"/>
    <w:rsid w:val="00537695"/>
    <w:rsid w:val="005411DB"/>
    <w:rsid w:val="005441C9"/>
    <w:rsid w:val="005442FE"/>
    <w:rsid w:val="00544968"/>
    <w:rsid w:val="00544DC6"/>
    <w:rsid w:val="0054553A"/>
    <w:rsid w:val="00546682"/>
    <w:rsid w:val="00546DEF"/>
    <w:rsid w:val="005524A4"/>
    <w:rsid w:val="00556388"/>
    <w:rsid w:val="005579E5"/>
    <w:rsid w:val="005613FC"/>
    <w:rsid w:val="005619FC"/>
    <w:rsid w:val="00561BA8"/>
    <w:rsid w:val="0056251D"/>
    <w:rsid w:val="00565613"/>
    <w:rsid w:val="0056659B"/>
    <w:rsid w:val="00566937"/>
    <w:rsid w:val="005670B3"/>
    <w:rsid w:val="00570ABD"/>
    <w:rsid w:val="005711B5"/>
    <w:rsid w:val="005735FD"/>
    <w:rsid w:val="00573AC3"/>
    <w:rsid w:val="005769AE"/>
    <w:rsid w:val="00576A13"/>
    <w:rsid w:val="00576CA9"/>
    <w:rsid w:val="00576E01"/>
    <w:rsid w:val="00577424"/>
    <w:rsid w:val="005778F3"/>
    <w:rsid w:val="00577EDC"/>
    <w:rsid w:val="00577EEE"/>
    <w:rsid w:val="00580425"/>
    <w:rsid w:val="00580C09"/>
    <w:rsid w:val="00581E22"/>
    <w:rsid w:val="005822E4"/>
    <w:rsid w:val="0058500F"/>
    <w:rsid w:val="00585FB2"/>
    <w:rsid w:val="005863B6"/>
    <w:rsid w:val="00586D82"/>
    <w:rsid w:val="0059036B"/>
    <w:rsid w:val="005903B6"/>
    <w:rsid w:val="005912C8"/>
    <w:rsid w:val="00592A83"/>
    <w:rsid w:val="00592CDA"/>
    <w:rsid w:val="00593669"/>
    <w:rsid w:val="005944E9"/>
    <w:rsid w:val="005976EB"/>
    <w:rsid w:val="005977B9"/>
    <w:rsid w:val="005A0876"/>
    <w:rsid w:val="005A1502"/>
    <w:rsid w:val="005A1E1D"/>
    <w:rsid w:val="005A38BE"/>
    <w:rsid w:val="005A4B5E"/>
    <w:rsid w:val="005A53D4"/>
    <w:rsid w:val="005A5FF3"/>
    <w:rsid w:val="005A7C27"/>
    <w:rsid w:val="005A7DEB"/>
    <w:rsid w:val="005B0378"/>
    <w:rsid w:val="005B16D9"/>
    <w:rsid w:val="005B1C34"/>
    <w:rsid w:val="005B3140"/>
    <w:rsid w:val="005B315D"/>
    <w:rsid w:val="005B448C"/>
    <w:rsid w:val="005B481E"/>
    <w:rsid w:val="005B4B2F"/>
    <w:rsid w:val="005B57B0"/>
    <w:rsid w:val="005B7242"/>
    <w:rsid w:val="005B742E"/>
    <w:rsid w:val="005C0532"/>
    <w:rsid w:val="005C129A"/>
    <w:rsid w:val="005C1B27"/>
    <w:rsid w:val="005C26D2"/>
    <w:rsid w:val="005C440D"/>
    <w:rsid w:val="005C474A"/>
    <w:rsid w:val="005C50BC"/>
    <w:rsid w:val="005C5724"/>
    <w:rsid w:val="005C6D69"/>
    <w:rsid w:val="005D076C"/>
    <w:rsid w:val="005D12D7"/>
    <w:rsid w:val="005D2618"/>
    <w:rsid w:val="005D3E75"/>
    <w:rsid w:val="005D48FF"/>
    <w:rsid w:val="005D5448"/>
    <w:rsid w:val="005D58C3"/>
    <w:rsid w:val="005D5BBA"/>
    <w:rsid w:val="005D6836"/>
    <w:rsid w:val="005D6BCA"/>
    <w:rsid w:val="005E0BBB"/>
    <w:rsid w:val="005E1E6C"/>
    <w:rsid w:val="005E229D"/>
    <w:rsid w:val="005E2CE3"/>
    <w:rsid w:val="005E2F46"/>
    <w:rsid w:val="005E3774"/>
    <w:rsid w:val="005E51DD"/>
    <w:rsid w:val="005E6556"/>
    <w:rsid w:val="005F0548"/>
    <w:rsid w:val="005F2323"/>
    <w:rsid w:val="005F3403"/>
    <w:rsid w:val="005F3D45"/>
    <w:rsid w:val="005F549A"/>
    <w:rsid w:val="005F5B53"/>
    <w:rsid w:val="005F6484"/>
    <w:rsid w:val="006001B2"/>
    <w:rsid w:val="00600A11"/>
    <w:rsid w:val="00600E6D"/>
    <w:rsid w:val="00603A72"/>
    <w:rsid w:val="00604EEA"/>
    <w:rsid w:val="0060539D"/>
    <w:rsid w:val="0060676F"/>
    <w:rsid w:val="00607FBC"/>
    <w:rsid w:val="006109C7"/>
    <w:rsid w:val="00611E74"/>
    <w:rsid w:val="0061344C"/>
    <w:rsid w:val="006169B9"/>
    <w:rsid w:val="00620565"/>
    <w:rsid w:val="00621F45"/>
    <w:rsid w:val="0062677F"/>
    <w:rsid w:val="006276F7"/>
    <w:rsid w:val="00631A4D"/>
    <w:rsid w:val="00632E35"/>
    <w:rsid w:val="00633BEE"/>
    <w:rsid w:val="006361D8"/>
    <w:rsid w:val="006372AD"/>
    <w:rsid w:val="00640382"/>
    <w:rsid w:val="00641D81"/>
    <w:rsid w:val="0064288F"/>
    <w:rsid w:val="006432EE"/>
    <w:rsid w:val="0064528C"/>
    <w:rsid w:val="0064576B"/>
    <w:rsid w:val="0064699C"/>
    <w:rsid w:val="0064705E"/>
    <w:rsid w:val="0065032D"/>
    <w:rsid w:val="006505F1"/>
    <w:rsid w:val="00650C42"/>
    <w:rsid w:val="00652CEB"/>
    <w:rsid w:val="00654136"/>
    <w:rsid w:val="00654AE6"/>
    <w:rsid w:val="00655790"/>
    <w:rsid w:val="00655949"/>
    <w:rsid w:val="0065605C"/>
    <w:rsid w:val="00657985"/>
    <w:rsid w:val="00660A3C"/>
    <w:rsid w:val="00662D93"/>
    <w:rsid w:val="006650A7"/>
    <w:rsid w:val="00665160"/>
    <w:rsid w:val="00665299"/>
    <w:rsid w:val="00671970"/>
    <w:rsid w:val="006721EE"/>
    <w:rsid w:val="00672B74"/>
    <w:rsid w:val="00672D2F"/>
    <w:rsid w:val="006739FB"/>
    <w:rsid w:val="006772A5"/>
    <w:rsid w:val="00677570"/>
    <w:rsid w:val="00677830"/>
    <w:rsid w:val="00681154"/>
    <w:rsid w:val="006839B7"/>
    <w:rsid w:val="006845C5"/>
    <w:rsid w:val="006934A8"/>
    <w:rsid w:val="00694691"/>
    <w:rsid w:val="006969A7"/>
    <w:rsid w:val="006A0A6E"/>
    <w:rsid w:val="006A17A6"/>
    <w:rsid w:val="006A1BF7"/>
    <w:rsid w:val="006A5E4E"/>
    <w:rsid w:val="006B1F8E"/>
    <w:rsid w:val="006B24FA"/>
    <w:rsid w:val="006B35C7"/>
    <w:rsid w:val="006B4317"/>
    <w:rsid w:val="006B512A"/>
    <w:rsid w:val="006B5EEF"/>
    <w:rsid w:val="006B67BA"/>
    <w:rsid w:val="006B77C9"/>
    <w:rsid w:val="006B7CB4"/>
    <w:rsid w:val="006B7CB8"/>
    <w:rsid w:val="006C4F9B"/>
    <w:rsid w:val="006C5BAB"/>
    <w:rsid w:val="006C654A"/>
    <w:rsid w:val="006C73BB"/>
    <w:rsid w:val="006C7875"/>
    <w:rsid w:val="006D018A"/>
    <w:rsid w:val="006D1560"/>
    <w:rsid w:val="006D2C7D"/>
    <w:rsid w:val="006D55AB"/>
    <w:rsid w:val="006D6DD2"/>
    <w:rsid w:val="006D7BF5"/>
    <w:rsid w:val="006D7DA2"/>
    <w:rsid w:val="006D7FA2"/>
    <w:rsid w:val="006E292E"/>
    <w:rsid w:val="006E38E0"/>
    <w:rsid w:val="006E3F76"/>
    <w:rsid w:val="006E4238"/>
    <w:rsid w:val="006E44AF"/>
    <w:rsid w:val="006E5B2D"/>
    <w:rsid w:val="006E6C2C"/>
    <w:rsid w:val="006F0E4E"/>
    <w:rsid w:val="006F1E8E"/>
    <w:rsid w:val="006F2342"/>
    <w:rsid w:val="006F5155"/>
    <w:rsid w:val="006F5B3E"/>
    <w:rsid w:val="006F6AC5"/>
    <w:rsid w:val="006F6B0F"/>
    <w:rsid w:val="006F6FCE"/>
    <w:rsid w:val="00700FB2"/>
    <w:rsid w:val="0070117B"/>
    <w:rsid w:val="007026A7"/>
    <w:rsid w:val="007036B2"/>
    <w:rsid w:val="00704A8C"/>
    <w:rsid w:val="007051D1"/>
    <w:rsid w:val="00710975"/>
    <w:rsid w:val="00710B77"/>
    <w:rsid w:val="007116AE"/>
    <w:rsid w:val="00713926"/>
    <w:rsid w:val="00713EC2"/>
    <w:rsid w:val="007143BB"/>
    <w:rsid w:val="00714571"/>
    <w:rsid w:val="00715523"/>
    <w:rsid w:val="00720F37"/>
    <w:rsid w:val="00723DD4"/>
    <w:rsid w:val="0072440C"/>
    <w:rsid w:val="00725290"/>
    <w:rsid w:val="00725744"/>
    <w:rsid w:val="00726C06"/>
    <w:rsid w:val="00727C28"/>
    <w:rsid w:val="00730406"/>
    <w:rsid w:val="007327B0"/>
    <w:rsid w:val="007340FC"/>
    <w:rsid w:val="00735527"/>
    <w:rsid w:val="00740B32"/>
    <w:rsid w:val="0074217C"/>
    <w:rsid w:val="0074249D"/>
    <w:rsid w:val="0074379C"/>
    <w:rsid w:val="007467ED"/>
    <w:rsid w:val="0074748F"/>
    <w:rsid w:val="00747D30"/>
    <w:rsid w:val="00747E66"/>
    <w:rsid w:val="00750BE5"/>
    <w:rsid w:val="00751735"/>
    <w:rsid w:val="00751A75"/>
    <w:rsid w:val="00752E47"/>
    <w:rsid w:val="00754FD3"/>
    <w:rsid w:val="00755D46"/>
    <w:rsid w:val="00757BF8"/>
    <w:rsid w:val="00757C21"/>
    <w:rsid w:val="007601D3"/>
    <w:rsid w:val="007607F2"/>
    <w:rsid w:val="00761F5D"/>
    <w:rsid w:val="00763F41"/>
    <w:rsid w:val="0076539B"/>
    <w:rsid w:val="00765873"/>
    <w:rsid w:val="007662E2"/>
    <w:rsid w:val="007664EB"/>
    <w:rsid w:val="00766821"/>
    <w:rsid w:val="00766AF3"/>
    <w:rsid w:val="00766FBF"/>
    <w:rsid w:val="00767F09"/>
    <w:rsid w:val="007738A1"/>
    <w:rsid w:val="00774285"/>
    <w:rsid w:val="00774D17"/>
    <w:rsid w:val="00774F39"/>
    <w:rsid w:val="0077578B"/>
    <w:rsid w:val="00776242"/>
    <w:rsid w:val="00776436"/>
    <w:rsid w:val="00776626"/>
    <w:rsid w:val="0077688C"/>
    <w:rsid w:val="007769D0"/>
    <w:rsid w:val="007771D1"/>
    <w:rsid w:val="00777D02"/>
    <w:rsid w:val="007816B1"/>
    <w:rsid w:val="00782AC7"/>
    <w:rsid w:val="00783939"/>
    <w:rsid w:val="00784DDA"/>
    <w:rsid w:val="007870D8"/>
    <w:rsid w:val="00787218"/>
    <w:rsid w:val="00787356"/>
    <w:rsid w:val="007879C5"/>
    <w:rsid w:val="007922AA"/>
    <w:rsid w:val="00792F43"/>
    <w:rsid w:val="007931AD"/>
    <w:rsid w:val="00793B88"/>
    <w:rsid w:val="00793E45"/>
    <w:rsid w:val="00794089"/>
    <w:rsid w:val="0079775B"/>
    <w:rsid w:val="00797AC0"/>
    <w:rsid w:val="007A0071"/>
    <w:rsid w:val="007A0D10"/>
    <w:rsid w:val="007A0E0A"/>
    <w:rsid w:val="007A122D"/>
    <w:rsid w:val="007A2BEB"/>
    <w:rsid w:val="007A54B8"/>
    <w:rsid w:val="007A6E8B"/>
    <w:rsid w:val="007A77BC"/>
    <w:rsid w:val="007A7E7E"/>
    <w:rsid w:val="007B073E"/>
    <w:rsid w:val="007B0DC8"/>
    <w:rsid w:val="007B2906"/>
    <w:rsid w:val="007B6297"/>
    <w:rsid w:val="007B7903"/>
    <w:rsid w:val="007C025B"/>
    <w:rsid w:val="007C057B"/>
    <w:rsid w:val="007C3347"/>
    <w:rsid w:val="007C3DBC"/>
    <w:rsid w:val="007C44E7"/>
    <w:rsid w:val="007C6321"/>
    <w:rsid w:val="007C6429"/>
    <w:rsid w:val="007C7165"/>
    <w:rsid w:val="007D1175"/>
    <w:rsid w:val="007D1D31"/>
    <w:rsid w:val="007D24F4"/>
    <w:rsid w:val="007D35B8"/>
    <w:rsid w:val="007D498B"/>
    <w:rsid w:val="007D7BB4"/>
    <w:rsid w:val="007D7ECB"/>
    <w:rsid w:val="007E1E94"/>
    <w:rsid w:val="007E246B"/>
    <w:rsid w:val="007E4111"/>
    <w:rsid w:val="007E5277"/>
    <w:rsid w:val="007E6856"/>
    <w:rsid w:val="007E7789"/>
    <w:rsid w:val="007E7952"/>
    <w:rsid w:val="007F04A9"/>
    <w:rsid w:val="007F3864"/>
    <w:rsid w:val="007F3D05"/>
    <w:rsid w:val="007F4BC6"/>
    <w:rsid w:val="007F74CE"/>
    <w:rsid w:val="008006AA"/>
    <w:rsid w:val="00801E02"/>
    <w:rsid w:val="008059FF"/>
    <w:rsid w:val="00806627"/>
    <w:rsid w:val="00806743"/>
    <w:rsid w:val="00807A04"/>
    <w:rsid w:val="00807BA4"/>
    <w:rsid w:val="00810D72"/>
    <w:rsid w:val="008111F0"/>
    <w:rsid w:val="008112D5"/>
    <w:rsid w:val="0081300A"/>
    <w:rsid w:val="00815480"/>
    <w:rsid w:val="00817A84"/>
    <w:rsid w:val="00820157"/>
    <w:rsid w:val="0082067A"/>
    <w:rsid w:val="00820C8F"/>
    <w:rsid w:val="00821035"/>
    <w:rsid w:val="00821466"/>
    <w:rsid w:val="00822860"/>
    <w:rsid w:val="0082297F"/>
    <w:rsid w:val="008231C5"/>
    <w:rsid w:val="00824257"/>
    <w:rsid w:val="00825078"/>
    <w:rsid w:val="00825255"/>
    <w:rsid w:val="00830AC2"/>
    <w:rsid w:val="00831482"/>
    <w:rsid w:val="00831804"/>
    <w:rsid w:val="008323B0"/>
    <w:rsid w:val="008368ED"/>
    <w:rsid w:val="00836BBE"/>
    <w:rsid w:val="0084001D"/>
    <w:rsid w:val="00840B98"/>
    <w:rsid w:val="00841207"/>
    <w:rsid w:val="00841781"/>
    <w:rsid w:val="00842A45"/>
    <w:rsid w:val="00842C20"/>
    <w:rsid w:val="00844528"/>
    <w:rsid w:val="00846F44"/>
    <w:rsid w:val="00847392"/>
    <w:rsid w:val="00850039"/>
    <w:rsid w:val="00851403"/>
    <w:rsid w:val="008533AF"/>
    <w:rsid w:val="00853FFF"/>
    <w:rsid w:val="00854C2B"/>
    <w:rsid w:val="00856593"/>
    <w:rsid w:val="0085727A"/>
    <w:rsid w:val="00857493"/>
    <w:rsid w:val="00857644"/>
    <w:rsid w:val="00857832"/>
    <w:rsid w:val="008578BB"/>
    <w:rsid w:val="0086064D"/>
    <w:rsid w:val="00861090"/>
    <w:rsid w:val="00861E41"/>
    <w:rsid w:val="00862B19"/>
    <w:rsid w:val="00863BCB"/>
    <w:rsid w:val="00864C66"/>
    <w:rsid w:val="00866404"/>
    <w:rsid w:val="00867640"/>
    <w:rsid w:val="00867F13"/>
    <w:rsid w:val="00870077"/>
    <w:rsid w:val="0087007C"/>
    <w:rsid w:val="00870A71"/>
    <w:rsid w:val="0087485E"/>
    <w:rsid w:val="00874D8C"/>
    <w:rsid w:val="00874DA7"/>
    <w:rsid w:val="00874F59"/>
    <w:rsid w:val="008762D5"/>
    <w:rsid w:val="00876858"/>
    <w:rsid w:val="00880DF6"/>
    <w:rsid w:val="00880FEB"/>
    <w:rsid w:val="0088123A"/>
    <w:rsid w:val="008820E4"/>
    <w:rsid w:val="008827DA"/>
    <w:rsid w:val="008833BF"/>
    <w:rsid w:val="00884066"/>
    <w:rsid w:val="00884F1D"/>
    <w:rsid w:val="00885536"/>
    <w:rsid w:val="00885920"/>
    <w:rsid w:val="00886105"/>
    <w:rsid w:val="008907B9"/>
    <w:rsid w:val="00892356"/>
    <w:rsid w:val="00893C46"/>
    <w:rsid w:val="008945C2"/>
    <w:rsid w:val="008965E5"/>
    <w:rsid w:val="008A0A14"/>
    <w:rsid w:val="008A24AF"/>
    <w:rsid w:val="008A4BC9"/>
    <w:rsid w:val="008A628D"/>
    <w:rsid w:val="008A682C"/>
    <w:rsid w:val="008A6928"/>
    <w:rsid w:val="008B34EC"/>
    <w:rsid w:val="008B3833"/>
    <w:rsid w:val="008B38F4"/>
    <w:rsid w:val="008B3C28"/>
    <w:rsid w:val="008B44C4"/>
    <w:rsid w:val="008B6839"/>
    <w:rsid w:val="008C09F2"/>
    <w:rsid w:val="008C0FCE"/>
    <w:rsid w:val="008C1714"/>
    <w:rsid w:val="008C4B9C"/>
    <w:rsid w:val="008C5623"/>
    <w:rsid w:val="008C5950"/>
    <w:rsid w:val="008C704D"/>
    <w:rsid w:val="008D1A6B"/>
    <w:rsid w:val="008D20B1"/>
    <w:rsid w:val="008D37A3"/>
    <w:rsid w:val="008D4540"/>
    <w:rsid w:val="008D4584"/>
    <w:rsid w:val="008D5391"/>
    <w:rsid w:val="008D58B0"/>
    <w:rsid w:val="008D6210"/>
    <w:rsid w:val="008D743D"/>
    <w:rsid w:val="008D7FA2"/>
    <w:rsid w:val="008E123A"/>
    <w:rsid w:val="008E288D"/>
    <w:rsid w:val="008E378E"/>
    <w:rsid w:val="008E72EB"/>
    <w:rsid w:val="008F1F7C"/>
    <w:rsid w:val="008F23E9"/>
    <w:rsid w:val="008F2D9B"/>
    <w:rsid w:val="008F3027"/>
    <w:rsid w:val="008F4ECC"/>
    <w:rsid w:val="008F719D"/>
    <w:rsid w:val="008F7653"/>
    <w:rsid w:val="008F798C"/>
    <w:rsid w:val="008F7B24"/>
    <w:rsid w:val="009003F7"/>
    <w:rsid w:val="00901326"/>
    <w:rsid w:val="0090199D"/>
    <w:rsid w:val="009033FB"/>
    <w:rsid w:val="0090536F"/>
    <w:rsid w:val="009076DC"/>
    <w:rsid w:val="009078EE"/>
    <w:rsid w:val="00907F0A"/>
    <w:rsid w:val="0091010E"/>
    <w:rsid w:val="00910642"/>
    <w:rsid w:val="00912B6A"/>
    <w:rsid w:val="00912FCB"/>
    <w:rsid w:val="00914203"/>
    <w:rsid w:val="0091452C"/>
    <w:rsid w:val="009149A2"/>
    <w:rsid w:val="00921424"/>
    <w:rsid w:val="00925F43"/>
    <w:rsid w:val="00927F2A"/>
    <w:rsid w:val="009308D5"/>
    <w:rsid w:val="009316C3"/>
    <w:rsid w:val="00931AD3"/>
    <w:rsid w:val="00933791"/>
    <w:rsid w:val="00933CC4"/>
    <w:rsid w:val="009371C5"/>
    <w:rsid w:val="00937929"/>
    <w:rsid w:val="00940537"/>
    <w:rsid w:val="00940831"/>
    <w:rsid w:val="009424EB"/>
    <w:rsid w:val="009437C4"/>
    <w:rsid w:val="00943B45"/>
    <w:rsid w:val="0094570C"/>
    <w:rsid w:val="009459D6"/>
    <w:rsid w:val="00945BD1"/>
    <w:rsid w:val="00945DE7"/>
    <w:rsid w:val="009508AA"/>
    <w:rsid w:val="00950B5C"/>
    <w:rsid w:val="00950BB0"/>
    <w:rsid w:val="00951A43"/>
    <w:rsid w:val="009522D8"/>
    <w:rsid w:val="00952AAE"/>
    <w:rsid w:val="009537E0"/>
    <w:rsid w:val="00955287"/>
    <w:rsid w:val="00956BB8"/>
    <w:rsid w:val="00956FBD"/>
    <w:rsid w:val="00957A13"/>
    <w:rsid w:val="00957B09"/>
    <w:rsid w:val="00957E2D"/>
    <w:rsid w:val="009610E8"/>
    <w:rsid w:val="00962967"/>
    <w:rsid w:val="009630AE"/>
    <w:rsid w:val="00963679"/>
    <w:rsid w:val="00963978"/>
    <w:rsid w:val="00963B94"/>
    <w:rsid w:val="009656E9"/>
    <w:rsid w:val="0096599F"/>
    <w:rsid w:val="00967F1D"/>
    <w:rsid w:val="00967F4B"/>
    <w:rsid w:val="0097030A"/>
    <w:rsid w:val="009704A2"/>
    <w:rsid w:val="00970DFA"/>
    <w:rsid w:val="00972080"/>
    <w:rsid w:val="0097333B"/>
    <w:rsid w:val="00973DAA"/>
    <w:rsid w:val="00976517"/>
    <w:rsid w:val="00977DC9"/>
    <w:rsid w:val="00983AB5"/>
    <w:rsid w:val="00983F07"/>
    <w:rsid w:val="00987339"/>
    <w:rsid w:val="009878C1"/>
    <w:rsid w:val="00987B02"/>
    <w:rsid w:val="00991AD3"/>
    <w:rsid w:val="00991B9B"/>
    <w:rsid w:val="00993623"/>
    <w:rsid w:val="009938F1"/>
    <w:rsid w:val="00993E6B"/>
    <w:rsid w:val="00997639"/>
    <w:rsid w:val="0099780A"/>
    <w:rsid w:val="009A0AF1"/>
    <w:rsid w:val="009A0D3B"/>
    <w:rsid w:val="009A4AA7"/>
    <w:rsid w:val="009A4E7B"/>
    <w:rsid w:val="009A559C"/>
    <w:rsid w:val="009A60E9"/>
    <w:rsid w:val="009A63B6"/>
    <w:rsid w:val="009A6E02"/>
    <w:rsid w:val="009B03A2"/>
    <w:rsid w:val="009B19E9"/>
    <w:rsid w:val="009B5262"/>
    <w:rsid w:val="009B5AA5"/>
    <w:rsid w:val="009B730A"/>
    <w:rsid w:val="009B7F40"/>
    <w:rsid w:val="009C0C9A"/>
    <w:rsid w:val="009C15B5"/>
    <w:rsid w:val="009C219D"/>
    <w:rsid w:val="009C256F"/>
    <w:rsid w:val="009C2DE6"/>
    <w:rsid w:val="009C47B6"/>
    <w:rsid w:val="009C737E"/>
    <w:rsid w:val="009C76C1"/>
    <w:rsid w:val="009D03CC"/>
    <w:rsid w:val="009D0B1B"/>
    <w:rsid w:val="009D2C58"/>
    <w:rsid w:val="009D68BD"/>
    <w:rsid w:val="009D7C9F"/>
    <w:rsid w:val="009E1303"/>
    <w:rsid w:val="009E1537"/>
    <w:rsid w:val="009E15E6"/>
    <w:rsid w:val="009E16DE"/>
    <w:rsid w:val="009E31B7"/>
    <w:rsid w:val="009E37DD"/>
    <w:rsid w:val="009E5798"/>
    <w:rsid w:val="009F0134"/>
    <w:rsid w:val="009F04A4"/>
    <w:rsid w:val="009F0D1E"/>
    <w:rsid w:val="009F409B"/>
    <w:rsid w:val="009F446D"/>
    <w:rsid w:val="009F4D79"/>
    <w:rsid w:val="009F54A6"/>
    <w:rsid w:val="009F5978"/>
    <w:rsid w:val="009F76CD"/>
    <w:rsid w:val="009F7A0E"/>
    <w:rsid w:val="00A01426"/>
    <w:rsid w:val="00A021B5"/>
    <w:rsid w:val="00A0247D"/>
    <w:rsid w:val="00A0333C"/>
    <w:rsid w:val="00A038E3"/>
    <w:rsid w:val="00A0441A"/>
    <w:rsid w:val="00A05D8D"/>
    <w:rsid w:val="00A06582"/>
    <w:rsid w:val="00A114B2"/>
    <w:rsid w:val="00A1288F"/>
    <w:rsid w:val="00A139D7"/>
    <w:rsid w:val="00A14BB6"/>
    <w:rsid w:val="00A15C05"/>
    <w:rsid w:val="00A1655B"/>
    <w:rsid w:val="00A16A0F"/>
    <w:rsid w:val="00A173B9"/>
    <w:rsid w:val="00A17EEB"/>
    <w:rsid w:val="00A2048D"/>
    <w:rsid w:val="00A20DCB"/>
    <w:rsid w:val="00A21115"/>
    <w:rsid w:val="00A21EF6"/>
    <w:rsid w:val="00A2202A"/>
    <w:rsid w:val="00A2526C"/>
    <w:rsid w:val="00A27B30"/>
    <w:rsid w:val="00A32B67"/>
    <w:rsid w:val="00A33238"/>
    <w:rsid w:val="00A34242"/>
    <w:rsid w:val="00A348E3"/>
    <w:rsid w:val="00A35776"/>
    <w:rsid w:val="00A40299"/>
    <w:rsid w:val="00A413AE"/>
    <w:rsid w:val="00A41468"/>
    <w:rsid w:val="00A4276F"/>
    <w:rsid w:val="00A44AA1"/>
    <w:rsid w:val="00A462AE"/>
    <w:rsid w:val="00A47C99"/>
    <w:rsid w:val="00A47DF8"/>
    <w:rsid w:val="00A47E0B"/>
    <w:rsid w:val="00A50C9C"/>
    <w:rsid w:val="00A5181D"/>
    <w:rsid w:val="00A52F55"/>
    <w:rsid w:val="00A53AC1"/>
    <w:rsid w:val="00A61092"/>
    <w:rsid w:val="00A6192E"/>
    <w:rsid w:val="00A62971"/>
    <w:rsid w:val="00A62D2D"/>
    <w:rsid w:val="00A63944"/>
    <w:rsid w:val="00A670B0"/>
    <w:rsid w:val="00A67C42"/>
    <w:rsid w:val="00A67FD3"/>
    <w:rsid w:val="00A70919"/>
    <w:rsid w:val="00A72B82"/>
    <w:rsid w:val="00A734D6"/>
    <w:rsid w:val="00A73E89"/>
    <w:rsid w:val="00A763BA"/>
    <w:rsid w:val="00A76F7C"/>
    <w:rsid w:val="00A778BD"/>
    <w:rsid w:val="00A77F28"/>
    <w:rsid w:val="00A82AA8"/>
    <w:rsid w:val="00A838F6"/>
    <w:rsid w:val="00A83961"/>
    <w:rsid w:val="00A85910"/>
    <w:rsid w:val="00A86887"/>
    <w:rsid w:val="00A868D9"/>
    <w:rsid w:val="00A9192E"/>
    <w:rsid w:val="00A92D49"/>
    <w:rsid w:val="00A93095"/>
    <w:rsid w:val="00A9313F"/>
    <w:rsid w:val="00A94225"/>
    <w:rsid w:val="00A944CC"/>
    <w:rsid w:val="00AA0AD8"/>
    <w:rsid w:val="00AA0C2D"/>
    <w:rsid w:val="00AA4CB2"/>
    <w:rsid w:val="00AA72AE"/>
    <w:rsid w:val="00AA7F21"/>
    <w:rsid w:val="00AB17A6"/>
    <w:rsid w:val="00AB21C7"/>
    <w:rsid w:val="00AB284A"/>
    <w:rsid w:val="00AB2DD0"/>
    <w:rsid w:val="00AB37FA"/>
    <w:rsid w:val="00AB3A17"/>
    <w:rsid w:val="00AB3A4F"/>
    <w:rsid w:val="00AB4777"/>
    <w:rsid w:val="00AB5971"/>
    <w:rsid w:val="00AB5F17"/>
    <w:rsid w:val="00AB6D51"/>
    <w:rsid w:val="00AB6DC6"/>
    <w:rsid w:val="00AC1618"/>
    <w:rsid w:val="00AC49D7"/>
    <w:rsid w:val="00AC523C"/>
    <w:rsid w:val="00AC7794"/>
    <w:rsid w:val="00AD5059"/>
    <w:rsid w:val="00AD6084"/>
    <w:rsid w:val="00AD7790"/>
    <w:rsid w:val="00AE0A77"/>
    <w:rsid w:val="00AE181D"/>
    <w:rsid w:val="00AE2BA9"/>
    <w:rsid w:val="00AE4CE8"/>
    <w:rsid w:val="00AE4EE5"/>
    <w:rsid w:val="00AE51A3"/>
    <w:rsid w:val="00AE7B54"/>
    <w:rsid w:val="00AF0F91"/>
    <w:rsid w:val="00AF12B5"/>
    <w:rsid w:val="00AF2C3A"/>
    <w:rsid w:val="00AF36AB"/>
    <w:rsid w:val="00AF46A2"/>
    <w:rsid w:val="00AF5AFE"/>
    <w:rsid w:val="00AF5F5A"/>
    <w:rsid w:val="00AF63C4"/>
    <w:rsid w:val="00AF64AE"/>
    <w:rsid w:val="00B00A65"/>
    <w:rsid w:val="00B01005"/>
    <w:rsid w:val="00B01C0A"/>
    <w:rsid w:val="00B02F56"/>
    <w:rsid w:val="00B032EA"/>
    <w:rsid w:val="00B04BC7"/>
    <w:rsid w:val="00B0549E"/>
    <w:rsid w:val="00B055FD"/>
    <w:rsid w:val="00B067C1"/>
    <w:rsid w:val="00B07140"/>
    <w:rsid w:val="00B07D06"/>
    <w:rsid w:val="00B10972"/>
    <w:rsid w:val="00B112CC"/>
    <w:rsid w:val="00B1280E"/>
    <w:rsid w:val="00B12DC6"/>
    <w:rsid w:val="00B12E08"/>
    <w:rsid w:val="00B13FE6"/>
    <w:rsid w:val="00B16234"/>
    <w:rsid w:val="00B16C65"/>
    <w:rsid w:val="00B172D3"/>
    <w:rsid w:val="00B203DB"/>
    <w:rsid w:val="00B21692"/>
    <w:rsid w:val="00B216EE"/>
    <w:rsid w:val="00B22236"/>
    <w:rsid w:val="00B22D2A"/>
    <w:rsid w:val="00B2421B"/>
    <w:rsid w:val="00B254CC"/>
    <w:rsid w:val="00B2698C"/>
    <w:rsid w:val="00B27B52"/>
    <w:rsid w:val="00B318D7"/>
    <w:rsid w:val="00B31C96"/>
    <w:rsid w:val="00B32144"/>
    <w:rsid w:val="00B33195"/>
    <w:rsid w:val="00B341B4"/>
    <w:rsid w:val="00B34E28"/>
    <w:rsid w:val="00B36153"/>
    <w:rsid w:val="00B37422"/>
    <w:rsid w:val="00B408C1"/>
    <w:rsid w:val="00B408E0"/>
    <w:rsid w:val="00B413A3"/>
    <w:rsid w:val="00B433F4"/>
    <w:rsid w:val="00B44204"/>
    <w:rsid w:val="00B44486"/>
    <w:rsid w:val="00B502C7"/>
    <w:rsid w:val="00B505D3"/>
    <w:rsid w:val="00B517F8"/>
    <w:rsid w:val="00B51991"/>
    <w:rsid w:val="00B52D84"/>
    <w:rsid w:val="00B53137"/>
    <w:rsid w:val="00B53955"/>
    <w:rsid w:val="00B54EB4"/>
    <w:rsid w:val="00B551B8"/>
    <w:rsid w:val="00B567FD"/>
    <w:rsid w:val="00B625C0"/>
    <w:rsid w:val="00B634C7"/>
    <w:rsid w:val="00B65553"/>
    <w:rsid w:val="00B66A95"/>
    <w:rsid w:val="00B711A1"/>
    <w:rsid w:val="00B723DE"/>
    <w:rsid w:val="00B72C2E"/>
    <w:rsid w:val="00B72CCC"/>
    <w:rsid w:val="00B75FFC"/>
    <w:rsid w:val="00B8221C"/>
    <w:rsid w:val="00B8275C"/>
    <w:rsid w:val="00B8289F"/>
    <w:rsid w:val="00B82905"/>
    <w:rsid w:val="00B829FD"/>
    <w:rsid w:val="00B8503D"/>
    <w:rsid w:val="00B86FEA"/>
    <w:rsid w:val="00B8788D"/>
    <w:rsid w:val="00B9001D"/>
    <w:rsid w:val="00B903F1"/>
    <w:rsid w:val="00B90751"/>
    <w:rsid w:val="00B91A70"/>
    <w:rsid w:val="00B9500C"/>
    <w:rsid w:val="00B95C51"/>
    <w:rsid w:val="00B96A67"/>
    <w:rsid w:val="00B97FE0"/>
    <w:rsid w:val="00BA09D4"/>
    <w:rsid w:val="00BA1033"/>
    <w:rsid w:val="00BA4977"/>
    <w:rsid w:val="00BA55A0"/>
    <w:rsid w:val="00BA5C29"/>
    <w:rsid w:val="00BA6E21"/>
    <w:rsid w:val="00BA77C8"/>
    <w:rsid w:val="00BB1296"/>
    <w:rsid w:val="00BB3928"/>
    <w:rsid w:val="00BB614D"/>
    <w:rsid w:val="00BB7EFD"/>
    <w:rsid w:val="00BC05F0"/>
    <w:rsid w:val="00BC0685"/>
    <w:rsid w:val="00BC0E96"/>
    <w:rsid w:val="00BC0FEB"/>
    <w:rsid w:val="00BC2B08"/>
    <w:rsid w:val="00BC31D4"/>
    <w:rsid w:val="00BC490E"/>
    <w:rsid w:val="00BC4E90"/>
    <w:rsid w:val="00BC5B36"/>
    <w:rsid w:val="00BC5D39"/>
    <w:rsid w:val="00BC606D"/>
    <w:rsid w:val="00BD06C3"/>
    <w:rsid w:val="00BD18E1"/>
    <w:rsid w:val="00BD1D35"/>
    <w:rsid w:val="00BD36E9"/>
    <w:rsid w:val="00BD55A7"/>
    <w:rsid w:val="00BD583A"/>
    <w:rsid w:val="00BE05E0"/>
    <w:rsid w:val="00BE28A1"/>
    <w:rsid w:val="00BE3880"/>
    <w:rsid w:val="00BE3EF0"/>
    <w:rsid w:val="00BE5194"/>
    <w:rsid w:val="00BE5AD9"/>
    <w:rsid w:val="00BE60A8"/>
    <w:rsid w:val="00BE6D59"/>
    <w:rsid w:val="00BF3101"/>
    <w:rsid w:val="00BF348C"/>
    <w:rsid w:val="00BF4EF2"/>
    <w:rsid w:val="00BF55A3"/>
    <w:rsid w:val="00BF6331"/>
    <w:rsid w:val="00BF66B7"/>
    <w:rsid w:val="00BF6B67"/>
    <w:rsid w:val="00C00019"/>
    <w:rsid w:val="00C00B0D"/>
    <w:rsid w:val="00C011E3"/>
    <w:rsid w:val="00C013FE"/>
    <w:rsid w:val="00C01758"/>
    <w:rsid w:val="00C03956"/>
    <w:rsid w:val="00C03B1C"/>
    <w:rsid w:val="00C056D2"/>
    <w:rsid w:val="00C103D8"/>
    <w:rsid w:val="00C12ADC"/>
    <w:rsid w:val="00C1390F"/>
    <w:rsid w:val="00C143D9"/>
    <w:rsid w:val="00C15336"/>
    <w:rsid w:val="00C177D1"/>
    <w:rsid w:val="00C17D89"/>
    <w:rsid w:val="00C20040"/>
    <w:rsid w:val="00C2007B"/>
    <w:rsid w:val="00C20F1D"/>
    <w:rsid w:val="00C2277E"/>
    <w:rsid w:val="00C234EE"/>
    <w:rsid w:val="00C241D7"/>
    <w:rsid w:val="00C25091"/>
    <w:rsid w:val="00C25549"/>
    <w:rsid w:val="00C25936"/>
    <w:rsid w:val="00C266BB"/>
    <w:rsid w:val="00C27AC8"/>
    <w:rsid w:val="00C31119"/>
    <w:rsid w:val="00C315C9"/>
    <w:rsid w:val="00C32B40"/>
    <w:rsid w:val="00C32E6C"/>
    <w:rsid w:val="00C33115"/>
    <w:rsid w:val="00C3492E"/>
    <w:rsid w:val="00C357D9"/>
    <w:rsid w:val="00C359F1"/>
    <w:rsid w:val="00C360DE"/>
    <w:rsid w:val="00C37E46"/>
    <w:rsid w:val="00C37E72"/>
    <w:rsid w:val="00C40911"/>
    <w:rsid w:val="00C41C6B"/>
    <w:rsid w:val="00C5010C"/>
    <w:rsid w:val="00C564F7"/>
    <w:rsid w:val="00C57B87"/>
    <w:rsid w:val="00C60C19"/>
    <w:rsid w:val="00C63E72"/>
    <w:rsid w:val="00C702A7"/>
    <w:rsid w:val="00C76EFE"/>
    <w:rsid w:val="00C77B26"/>
    <w:rsid w:val="00C822DF"/>
    <w:rsid w:val="00C82D19"/>
    <w:rsid w:val="00C8406B"/>
    <w:rsid w:val="00C8594E"/>
    <w:rsid w:val="00C91F17"/>
    <w:rsid w:val="00C928E2"/>
    <w:rsid w:val="00C949D9"/>
    <w:rsid w:val="00C9559E"/>
    <w:rsid w:val="00CA0862"/>
    <w:rsid w:val="00CA1174"/>
    <w:rsid w:val="00CA19FD"/>
    <w:rsid w:val="00CA229A"/>
    <w:rsid w:val="00CA34EB"/>
    <w:rsid w:val="00CA3D05"/>
    <w:rsid w:val="00CA6227"/>
    <w:rsid w:val="00CA6EE3"/>
    <w:rsid w:val="00CA745C"/>
    <w:rsid w:val="00CA7D89"/>
    <w:rsid w:val="00CB0829"/>
    <w:rsid w:val="00CB102F"/>
    <w:rsid w:val="00CB2D0C"/>
    <w:rsid w:val="00CB3BDE"/>
    <w:rsid w:val="00CB3D87"/>
    <w:rsid w:val="00CB400A"/>
    <w:rsid w:val="00CB4471"/>
    <w:rsid w:val="00CB491C"/>
    <w:rsid w:val="00CB558F"/>
    <w:rsid w:val="00CB65B1"/>
    <w:rsid w:val="00CB65BE"/>
    <w:rsid w:val="00CC0AC4"/>
    <w:rsid w:val="00CC0D30"/>
    <w:rsid w:val="00CC2691"/>
    <w:rsid w:val="00CC4093"/>
    <w:rsid w:val="00CC61C1"/>
    <w:rsid w:val="00CC62DE"/>
    <w:rsid w:val="00CD08DB"/>
    <w:rsid w:val="00CD14A3"/>
    <w:rsid w:val="00CD20C4"/>
    <w:rsid w:val="00CD2190"/>
    <w:rsid w:val="00CD2D03"/>
    <w:rsid w:val="00CD3B4F"/>
    <w:rsid w:val="00CD3B5F"/>
    <w:rsid w:val="00CD483D"/>
    <w:rsid w:val="00CD4CF8"/>
    <w:rsid w:val="00CD4ECA"/>
    <w:rsid w:val="00CD549A"/>
    <w:rsid w:val="00CD6168"/>
    <w:rsid w:val="00CD759D"/>
    <w:rsid w:val="00CE0564"/>
    <w:rsid w:val="00CE3789"/>
    <w:rsid w:val="00CE4883"/>
    <w:rsid w:val="00CE7953"/>
    <w:rsid w:val="00CE79B1"/>
    <w:rsid w:val="00CF0180"/>
    <w:rsid w:val="00CF0590"/>
    <w:rsid w:val="00CF1143"/>
    <w:rsid w:val="00CF3EEE"/>
    <w:rsid w:val="00CF49C6"/>
    <w:rsid w:val="00CF4A06"/>
    <w:rsid w:val="00CF573B"/>
    <w:rsid w:val="00CF5D52"/>
    <w:rsid w:val="00CF5F3A"/>
    <w:rsid w:val="00CF67AB"/>
    <w:rsid w:val="00CF7D86"/>
    <w:rsid w:val="00D003BD"/>
    <w:rsid w:val="00D01060"/>
    <w:rsid w:val="00D03402"/>
    <w:rsid w:val="00D053F5"/>
    <w:rsid w:val="00D10B7B"/>
    <w:rsid w:val="00D10D13"/>
    <w:rsid w:val="00D116B0"/>
    <w:rsid w:val="00D12568"/>
    <w:rsid w:val="00D14CCA"/>
    <w:rsid w:val="00D14F9A"/>
    <w:rsid w:val="00D171FE"/>
    <w:rsid w:val="00D1756A"/>
    <w:rsid w:val="00D17C35"/>
    <w:rsid w:val="00D20A99"/>
    <w:rsid w:val="00D2105E"/>
    <w:rsid w:val="00D222EE"/>
    <w:rsid w:val="00D25114"/>
    <w:rsid w:val="00D25BB0"/>
    <w:rsid w:val="00D25C95"/>
    <w:rsid w:val="00D2664A"/>
    <w:rsid w:val="00D30E45"/>
    <w:rsid w:val="00D325BB"/>
    <w:rsid w:val="00D32B4B"/>
    <w:rsid w:val="00D34A6E"/>
    <w:rsid w:val="00D36E19"/>
    <w:rsid w:val="00D37357"/>
    <w:rsid w:val="00D40561"/>
    <w:rsid w:val="00D410A9"/>
    <w:rsid w:val="00D4440B"/>
    <w:rsid w:val="00D4469E"/>
    <w:rsid w:val="00D45393"/>
    <w:rsid w:val="00D46827"/>
    <w:rsid w:val="00D53923"/>
    <w:rsid w:val="00D53DC4"/>
    <w:rsid w:val="00D541DB"/>
    <w:rsid w:val="00D565AC"/>
    <w:rsid w:val="00D57526"/>
    <w:rsid w:val="00D57688"/>
    <w:rsid w:val="00D57E46"/>
    <w:rsid w:val="00D57F88"/>
    <w:rsid w:val="00D6026A"/>
    <w:rsid w:val="00D6051F"/>
    <w:rsid w:val="00D62015"/>
    <w:rsid w:val="00D620FB"/>
    <w:rsid w:val="00D627DF"/>
    <w:rsid w:val="00D63E8F"/>
    <w:rsid w:val="00D66ED7"/>
    <w:rsid w:val="00D6796F"/>
    <w:rsid w:val="00D70509"/>
    <w:rsid w:val="00D71356"/>
    <w:rsid w:val="00D71581"/>
    <w:rsid w:val="00D74B54"/>
    <w:rsid w:val="00D75A17"/>
    <w:rsid w:val="00D76C63"/>
    <w:rsid w:val="00D8252A"/>
    <w:rsid w:val="00D82659"/>
    <w:rsid w:val="00D8271A"/>
    <w:rsid w:val="00D84D04"/>
    <w:rsid w:val="00D86386"/>
    <w:rsid w:val="00D87392"/>
    <w:rsid w:val="00D92028"/>
    <w:rsid w:val="00D92FD0"/>
    <w:rsid w:val="00D93C50"/>
    <w:rsid w:val="00D93F24"/>
    <w:rsid w:val="00D94224"/>
    <w:rsid w:val="00D94B00"/>
    <w:rsid w:val="00D9600B"/>
    <w:rsid w:val="00D96858"/>
    <w:rsid w:val="00D97537"/>
    <w:rsid w:val="00D97C2D"/>
    <w:rsid w:val="00DA218D"/>
    <w:rsid w:val="00DA3984"/>
    <w:rsid w:val="00DA7723"/>
    <w:rsid w:val="00DB02C5"/>
    <w:rsid w:val="00DB32CE"/>
    <w:rsid w:val="00DB641D"/>
    <w:rsid w:val="00DC0082"/>
    <w:rsid w:val="00DC0DE0"/>
    <w:rsid w:val="00DC286D"/>
    <w:rsid w:val="00DC40FC"/>
    <w:rsid w:val="00DC57A9"/>
    <w:rsid w:val="00DC5AFE"/>
    <w:rsid w:val="00DC5C4E"/>
    <w:rsid w:val="00DC6009"/>
    <w:rsid w:val="00DC6393"/>
    <w:rsid w:val="00DC7034"/>
    <w:rsid w:val="00DD03C1"/>
    <w:rsid w:val="00DD131C"/>
    <w:rsid w:val="00DD1DE1"/>
    <w:rsid w:val="00DD261F"/>
    <w:rsid w:val="00DD3362"/>
    <w:rsid w:val="00DD5B3E"/>
    <w:rsid w:val="00DD5EB4"/>
    <w:rsid w:val="00DD6230"/>
    <w:rsid w:val="00DD6B31"/>
    <w:rsid w:val="00DD6D4E"/>
    <w:rsid w:val="00DD7899"/>
    <w:rsid w:val="00DD78D5"/>
    <w:rsid w:val="00DE043B"/>
    <w:rsid w:val="00DE046B"/>
    <w:rsid w:val="00DE381A"/>
    <w:rsid w:val="00DE40F3"/>
    <w:rsid w:val="00DE592E"/>
    <w:rsid w:val="00DE5970"/>
    <w:rsid w:val="00DE626E"/>
    <w:rsid w:val="00DE722C"/>
    <w:rsid w:val="00DE757B"/>
    <w:rsid w:val="00DE7E78"/>
    <w:rsid w:val="00DF0163"/>
    <w:rsid w:val="00DF23D5"/>
    <w:rsid w:val="00DF2CA8"/>
    <w:rsid w:val="00DF2CE5"/>
    <w:rsid w:val="00DF314E"/>
    <w:rsid w:val="00DF36D0"/>
    <w:rsid w:val="00DF72D1"/>
    <w:rsid w:val="00E002E2"/>
    <w:rsid w:val="00E02025"/>
    <w:rsid w:val="00E0715E"/>
    <w:rsid w:val="00E10D24"/>
    <w:rsid w:val="00E114F0"/>
    <w:rsid w:val="00E11D44"/>
    <w:rsid w:val="00E137C9"/>
    <w:rsid w:val="00E14062"/>
    <w:rsid w:val="00E16490"/>
    <w:rsid w:val="00E2079A"/>
    <w:rsid w:val="00E207B4"/>
    <w:rsid w:val="00E20915"/>
    <w:rsid w:val="00E20971"/>
    <w:rsid w:val="00E20F3A"/>
    <w:rsid w:val="00E226DB"/>
    <w:rsid w:val="00E228BD"/>
    <w:rsid w:val="00E23152"/>
    <w:rsid w:val="00E236DC"/>
    <w:rsid w:val="00E24F36"/>
    <w:rsid w:val="00E26C46"/>
    <w:rsid w:val="00E2799C"/>
    <w:rsid w:val="00E31404"/>
    <w:rsid w:val="00E330ED"/>
    <w:rsid w:val="00E359DE"/>
    <w:rsid w:val="00E43456"/>
    <w:rsid w:val="00E44B2F"/>
    <w:rsid w:val="00E45EED"/>
    <w:rsid w:val="00E51667"/>
    <w:rsid w:val="00E517EC"/>
    <w:rsid w:val="00E51A77"/>
    <w:rsid w:val="00E52025"/>
    <w:rsid w:val="00E52205"/>
    <w:rsid w:val="00E5332F"/>
    <w:rsid w:val="00E533D4"/>
    <w:rsid w:val="00E53624"/>
    <w:rsid w:val="00E53631"/>
    <w:rsid w:val="00E5485D"/>
    <w:rsid w:val="00E55353"/>
    <w:rsid w:val="00E561F5"/>
    <w:rsid w:val="00E57089"/>
    <w:rsid w:val="00E57DE0"/>
    <w:rsid w:val="00E601B2"/>
    <w:rsid w:val="00E62C3C"/>
    <w:rsid w:val="00E63142"/>
    <w:rsid w:val="00E64FAC"/>
    <w:rsid w:val="00E652DC"/>
    <w:rsid w:val="00E65F2E"/>
    <w:rsid w:val="00E670D9"/>
    <w:rsid w:val="00E67E9B"/>
    <w:rsid w:val="00E701AA"/>
    <w:rsid w:val="00E7088E"/>
    <w:rsid w:val="00E7330F"/>
    <w:rsid w:val="00E7343E"/>
    <w:rsid w:val="00E73E8A"/>
    <w:rsid w:val="00E754E7"/>
    <w:rsid w:val="00E75522"/>
    <w:rsid w:val="00E76465"/>
    <w:rsid w:val="00E764C1"/>
    <w:rsid w:val="00E774E0"/>
    <w:rsid w:val="00E77531"/>
    <w:rsid w:val="00E80558"/>
    <w:rsid w:val="00E820DA"/>
    <w:rsid w:val="00E826BA"/>
    <w:rsid w:val="00E836CD"/>
    <w:rsid w:val="00E872B6"/>
    <w:rsid w:val="00E92592"/>
    <w:rsid w:val="00E94525"/>
    <w:rsid w:val="00E94F68"/>
    <w:rsid w:val="00E96E2D"/>
    <w:rsid w:val="00E9707D"/>
    <w:rsid w:val="00EA078F"/>
    <w:rsid w:val="00EA17DF"/>
    <w:rsid w:val="00EA36EE"/>
    <w:rsid w:val="00EA3A13"/>
    <w:rsid w:val="00EA3A73"/>
    <w:rsid w:val="00EA4A2E"/>
    <w:rsid w:val="00EA54F6"/>
    <w:rsid w:val="00EA57BF"/>
    <w:rsid w:val="00EA5DCB"/>
    <w:rsid w:val="00EA67E8"/>
    <w:rsid w:val="00EA7B1F"/>
    <w:rsid w:val="00EB04A2"/>
    <w:rsid w:val="00EB0506"/>
    <w:rsid w:val="00EB0FF4"/>
    <w:rsid w:val="00EB1430"/>
    <w:rsid w:val="00EB15EE"/>
    <w:rsid w:val="00EB255A"/>
    <w:rsid w:val="00EB42F5"/>
    <w:rsid w:val="00EB51F5"/>
    <w:rsid w:val="00EB5779"/>
    <w:rsid w:val="00EB5E73"/>
    <w:rsid w:val="00EC0786"/>
    <w:rsid w:val="00EC2B28"/>
    <w:rsid w:val="00EC2D14"/>
    <w:rsid w:val="00EC4D6E"/>
    <w:rsid w:val="00EC4DAA"/>
    <w:rsid w:val="00EC56FF"/>
    <w:rsid w:val="00EC64C4"/>
    <w:rsid w:val="00EC71D1"/>
    <w:rsid w:val="00ED1B96"/>
    <w:rsid w:val="00ED4608"/>
    <w:rsid w:val="00ED48B7"/>
    <w:rsid w:val="00ED5F74"/>
    <w:rsid w:val="00ED62B8"/>
    <w:rsid w:val="00ED6395"/>
    <w:rsid w:val="00ED7242"/>
    <w:rsid w:val="00EE1A75"/>
    <w:rsid w:val="00EE25D3"/>
    <w:rsid w:val="00EE34E8"/>
    <w:rsid w:val="00EE3F96"/>
    <w:rsid w:val="00EE4E9A"/>
    <w:rsid w:val="00EE552A"/>
    <w:rsid w:val="00EE5F42"/>
    <w:rsid w:val="00EE6814"/>
    <w:rsid w:val="00EE6D18"/>
    <w:rsid w:val="00EE7147"/>
    <w:rsid w:val="00EF01EE"/>
    <w:rsid w:val="00EF0D4E"/>
    <w:rsid w:val="00EF1437"/>
    <w:rsid w:val="00EF2ED9"/>
    <w:rsid w:val="00EF31A4"/>
    <w:rsid w:val="00EF4444"/>
    <w:rsid w:val="00EF46AB"/>
    <w:rsid w:val="00EF79BD"/>
    <w:rsid w:val="00EF79C0"/>
    <w:rsid w:val="00F01405"/>
    <w:rsid w:val="00F0176C"/>
    <w:rsid w:val="00F01D92"/>
    <w:rsid w:val="00F02E05"/>
    <w:rsid w:val="00F030C8"/>
    <w:rsid w:val="00F04E43"/>
    <w:rsid w:val="00F055EC"/>
    <w:rsid w:val="00F06541"/>
    <w:rsid w:val="00F06C3F"/>
    <w:rsid w:val="00F06C82"/>
    <w:rsid w:val="00F07219"/>
    <w:rsid w:val="00F1152E"/>
    <w:rsid w:val="00F16529"/>
    <w:rsid w:val="00F17076"/>
    <w:rsid w:val="00F176ED"/>
    <w:rsid w:val="00F2286E"/>
    <w:rsid w:val="00F22AA2"/>
    <w:rsid w:val="00F240DE"/>
    <w:rsid w:val="00F25C57"/>
    <w:rsid w:val="00F31780"/>
    <w:rsid w:val="00F31B98"/>
    <w:rsid w:val="00F31F2F"/>
    <w:rsid w:val="00F32135"/>
    <w:rsid w:val="00F33E8E"/>
    <w:rsid w:val="00F348A1"/>
    <w:rsid w:val="00F35776"/>
    <w:rsid w:val="00F35CF5"/>
    <w:rsid w:val="00F3616C"/>
    <w:rsid w:val="00F365D9"/>
    <w:rsid w:val="00F36A5C"/>
    <w:rsid w:val="00F4045C"/>
    <w:rsid w:val="00F41A8A"/>
    <w:rsid w:val="00F42551"/>
    <w:rsid w:val="00F437E8"/>
    <w:rsid w:val="00F4397A"/>
    <w:rsid w:val="00F43EF1"/>
    <w:rsid w:val="00F44993"/>
    <w:rsid w:val="00F457BB"/>
    <w:rsid w:val="00F46421"/>
    <w:rsid w:val="00F501D1"/>
    <w:rsid w:val="00F501F6"/>
    <w:rsid w:val="00F53007"/>
    <w:rsid w:val="00F55CB2"/>
    <w:rsid w:val="00F55F4A"/>
    <w:rsid w:val="00F56328"/>
    <w:rsid w:val="00F56967"/>
    <w:rsid w:val="00F56EB3"/>
    <w:rsid w:val="00F5799C"/>
    <w:rsid w:val="00F60423"/>
    <w:rsid w:val="00F62B1B"/>
    <w:rsid w:val="00F6367C"/>
    <w:rsid w:val="00F63D40"/>
    <w:rsid w:val="00F640C1"/>
    <w:rsid w:val="00F642A3"/>
    <w:rsid w:val="00F644E3"/>
    <w:rsid w:val="00F645C9"/>
    <w:rsid w:val="00F653EF"/>
    <w:rsid w:val="00F6568C"/>
    <w:rsid w:val="00F65815"/>
    <w:rsid w:val="00F6644B"/>
    <w:rsid w:val="00F67236"/>
    <w:rsid w:val="00F6771F"/>
    <w:rsid w:val="00F679DA"/>
    <w:rsid w:val="00F70D0E"/>
    <w:rsid w:val="00F73AB1"/>
    <w:rsid w:val="00F745D8"/>
    <w:rsid w:val="00F773E5"/>
    <w:rsid w:val="00F77E46"/>
    <w:rsid w:val="00F8308D"/>
    <w:rsid w:val="00F8389F"/>
    <w:rsid w:val="00F83BC4"/>
    <w:rsid w:val="00F853BB"/>
    <w:rsid w:val="00F875BF"/>
    <w:rsid w:val="00F87A72"/>
    <w:rsid w:val="00F87BF4"/>
    <w:rsid w:val="00F9012F"/>
    <w:rsid w:val="00F90564"/>
    <w:rsid w:val="00F92B33"/>
    <w:rsid w:val="00F92C6D"/>
    <w:rsid w:val="00F9349C"/>
    <w:rsid w:val="00F93786"/>
    <w:rsid w:val="00F93BEF"/>
    <w:rsid w:val="00F95AB1"/>
    <w:rsid w:val="00F96151"/>
    <w:rsid w:val="00F97231"/>
    <w:rsid w:val="00F9797B"/>
    <w:rsid w:val="00F97CBE"/>
    <w:rsid w:val="00FA0D05"/>
    <w:rsid w:val="00FA0F31"/>
    <w:rsid w:val="00FA22A0"/>
    <w:rsid w:val="00FA382A"/>
    <w:rsid w:val="00FA41CD"/>
    <w:rsid w:val="00FA4912"/>
    <w:rsid w:val="00FA58C6"/>
    <w:rsid w:val="00FA7964"/>
    <w:rsid w:val="00FB1F85"/>
    <w:rsid w:val="00FB3670"/>
    <w:rsid w:val="00FB5091"/>
    <w:rsid w:val="00FB7864"/>
    <w:rsid w:val="00FC1304"/>
    <w:rsid w:val="00FC1B4A"/>
    <w:rsid w:val="00FC1F1B"/>
    <w:rsid w:val="00FC24FE"/>
    <w:rsid w:val="00FC5409"/>
    <w:rsid w:val="00FC63D5"/>
    <w:rsid w:val="00FC7E14"/>
    <w:rsid w:val="00FD02B5"/>
    <w:rsid w:val="00FD038B"/>
    <w:rsid w:val="00FD10E0"/>
    <w:rsid w:val="00FD38C1"/>
    <w:rsid w:val="00FD4731"/>
    <w:rsid w:val="00FD501A"/>
    <w:rsid w:val="00FD5204"/>
    <w:rsid w:val="00FD52AB"/>
    <w:rsid w:val="00FD7543"/>
    <w:rsid w:val="00FD7AB9"/>
    <w:rsid w:val="00FE012D"/>
    <w:rsid w:val="00FE04F8"/>
    <w:rsid w:val="00FE0516"/>
    <w:rsid w:val="00FE1E49"/>
    <w:rsid w:val="00FE27B0"/>
    <w:rsid w:val="00FE2AB9"/>
    <w:rsid w:val="00FE5ABC"/>
    <w:rsid w:val="00FE5F07"/>
    <w:rsid w:val="00FE62EF"/>
    <w:rsid w:val="00FE632A"/>
    <w:rsid w:val="00FE69BE"/>
    <w:rsid w:val="00FE6F74"/>
    <w:rsid w:val="00FE7978"/>
    <w:rsid w:val="00FE7A02"/>
    <w:rsid w:val="00FF0001"/>
    <w:rsid w:val="00FF09B1"/>
    <w:rsid w:val="00FF0C42"/>
    <w:rsid w:val="00FF252F"/>
    <w:rsid w:val="00FF3A10"/>
    <w:rsid w:val="00FF3D4D"/>
    <w:rsid w:val="00FF44C1"/>
    <w:rsid w:val="00FF6257"/>
    <w:rsid w:val="17918B79"/>
    <w:rsid w:val="17D0451F"/>
    <w:rsid w:val="19CD2FD4"/>
    <w:rsid w:val="34C57B89"/>
    <w:rsid w:val="471569BE"/>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A76298"/>
  <w15:chartTrackingRefBased/>
  <w15:docId w15:val="{B48AB7E3-82C8-412C-9631-B21F74D18F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F56328"/>
    <w:pPr>
      <w:keepNext/>
      <w:keepLines/>
      <w:numPr>
        <w:numId w:val="6"/>
      </w:numPr>
      <w:spacing w:before="240" w:after="0"/>
      <w:ind w:left="360"/>
      <w:jc w:val="both"/>
      <w:outlineLvl w:val="0"/>
    </w:pPr>
    <w:rPr>
      <w:rFonts w:asciiTheme="majorHAnsi" w:eastAsiaTheme="majorEastAsia" w:hAnsiTheme="majorHAnsi" w:cstheme="majorBidi"/>
      <w:b/>
      <w:color w:val="C00000"/>
      <w:sz w:val="32"/>
      <w:szCs w:val="32"/>
      <w:u w:val="single"/>
    </w:rPr>
  </w:style>
  <w:style w:type="paragraph" w:styleId="Titre2">
    <w:name w:val="heading 2"/>
    <w:basedOn w:val="Normal"/>
    <w:next w:val="Normal"/>
    <w:link w:val="Titre2Car"/>
    <w:uiPriority w:val="9"/>
    <w:unhideWhenUsed/>
    <w:qFormat/>
    <w:rsid w:val="00D01060"/>
    <w:pPr>
      <w:keepNext/>
      <w:keepLines/>
      <w:spacing w:before="40" w:after="0"/>
      <w:outlineLvl w:val="1"/>
    </w:pPr>
    <w:rPr>
      <w:rFonts w:asciiTheme="majorHAnsi" w:eastAsiaTheme="majorEastAsia" w:hAnsiTheme="majorHAnsi" w:cstheme="majorBidi"/>
      <w:b/>
      <w:color w:val="000000" w:themeColor="text1"/>
      <w:sz w:val="26"/>
      <w:szCs w:val="26"/>
      <w:u w:val="single"/>
    </w:rPr>
  </w:style>
  <w:style w:type="paragraph" w:styleId="Titre3">
    <w:name w:val="heading 3"/>
    <w:basedOn w:val="Normal"/>
    <w:next w:val="Normal"/>
    <w:link w:val="Titre3Car"/>
    <w:uiPriority w:val="9"/>
    <w:unhideWhenUsed/>
    <w:qFormat/>
    <w:rsid w:val="00FD7543"/>
    <w:pPr>
      <w:keepNext/>
      <w:keepLines/>
      <w:spacing w:before="40" w:after="0"/>
      <w:outlineLvl w:val="2"/>
    </w:pPr>
    <w:rPr>
      <w:rFonts w:eastAsiaTheme="majorEastAsia" w:cstheme="majorBidi"/>
      <w:color w:val="1F3763" w:themeColor="accent1" w:themeShade="7F"/>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ageTitreTitreunilim">
    <w:name w:val="PageTitre_Titre_unilim"/>
    <w:basedOn w:val="Normal"/>
    <w:next w:val="PageTitreSousTitreunilim"/>
    <w:rsid w:val="007E7952"/>
    <w:pPr>
      <w:spacing w:after="0" w:line="240" w:lineRule="auto"/>
    </w:pPr>
    <w:rPr>
      <w:rFonts w:ascii="Arial" w:eastAsia="Times New Roman" w:hAnsi="Arial" w:cs="Times New Roman"/>
      <w:b/>
      <w:color w:val="4B575F"/>
      <w:sz w:val="28"/>
      <w:szCs w:val="24"/>
      <w:lang w:eastAsia="fr-FR"/>
    </w:rPr>
  </w:style>
  <w:style w:type="paragraph" w:customStyle="1" w:styleId="PageTitreSousTitreunilim">
    <w:name w:val="PageTitre_SousTitre_unilim"/>
    <w:basedOn w:val="Normal"/>
    <w:next w:val="Normal"/>
    <w:rsid w:val="007E7952"/>
    <w:pPr>
      <w:spacing w:before="60" w:after="0" w:line="240" w:lineRule="auto"/>
    </w:pPr>
    <w:rPr>
      <w:rFonts w:ascii="Arial" w:eastAsia="Times New Roman" w:hAnsi="Arial" w:cs="Times New Roman"/>
      <w:color w:val="4B575F"/>
      <w:sz w:val="28"/>
      <w:szCs w:val="24"/>
      <w:lang w:eastAsia="fr-FR"/>
    </w:rPr>
  </w:style>
  <w:style w:type="character" w:styleId="Textedelespacerserv">
    <w:name w:val="Placeholder Text"/>
    <w:basedOn w:val="Policepardfaut"/>
    <w:uiPriority w:val="99"/>
    <w:semiHidden/>
    <w:rsid w:val="007E7952"/>
    <w:rPr>
      <w:color w:val="DF5B03"/>
    </w:rPr>
  </w:style>
  <w:style w:type="paragraph" w:customStyle="1" w:styleId="PageTitreFaculteunilim">
    <w:name w:val="PageTitre_Faculte_unilim"/>
    <w:basedOn w:val="Normal"/>
    <w:next w:val="Normal"/>
    <w:rsid w:val="007E7952"/>
    <w:pPr>
      <w:widowControl w:val="0"/>
      <w:spacing w:before="2400" w:after="0" w:line="240" w:lineRule="auto"/>
    </w:pPr>
    <w:rPr>
      <w:rFonts w:ascii="Arial" w:eastAsia="Times New Roman" w:hAnsi="Arial" w:cs="Times New Roman"/>
      <w:b/>
      <w:color w:val="4B575F"/>
      <w:sz w:val="32"/>
      <w:szCs w:val="32"/>
      <w:lang w:eastAsia="fr-FR"/>
    </w:rPr>
  </w:style>
  <w:style w:type="paragraph" w:customStyle="1" w:styleId="PageTitreMasterParcoursunilim">
    <w:name w:val="PageTitre_MasterParcours_unilim"/>
    <w:basedOn w:val="Normal"/>
    <w:next w:val="PageTitreAnneeUniversitaireunilim"/>
    <w:rsid w:val="007E7952"/>
    <w:pPr>
      <w:spacing w:before="60" w:after="0" w:line="240" w:lineRule="auto"/>
    </w:pPr>
    <w:rPr>
      <w:rFonts w:ascii="Arial" w:eastAsia="Times New Roman" w:hAnsi="Arial" w:cs="Times New Roman"/>
      <w:b/>
      <w:color w:val="4B575F"/>
      <w:sz w:val="28"/>
      <w:szCs w:val="24"/>
      <w:lang w:eastAsia="fr-FR"/>
    </w:rPr>
  </w:style>
  <w:style w:type="paragraph" w:customStyle="1" w:styleId="PageTitreAuteurunilim">
    <w:name w:val="PageTitre_Auteur_unilim"/>
    <w:basedOn w:val="Normal"/>
    <w:next w:val="PageTitreStageDatesunilim"/>
    <w:rsid w:val="007E7952"/>
    <w:pPr>
      <w:spacing w:after="120" w:line="240" w:lineRule="auto"/>
    </w:pPr>
    <w:rPr>
      <w:rFonts w:ascii="Arial" w:eastAsia="Times New Roman" w:hAnsi="Arial" w:cs="Times New Roman"/>
      <w:b/>
      <w:color w:val="4B575F"/>
      <w:sz w:val="28"/>
      <w:szCs w:val="24"/>
      <w:lang w:eastAsia="fr-FR"/>
    </w:rPr>
  </w:style>
  <w:style w:type="paragraph" w:customStyle="1" w:styleId="PageTitreBlocTitreunilim">
    <w:name w:val="PageTitre_BlocTitre_unilim"/>
    <w:basedOn w:val="PageTitreSousTitreunilim"/>
    <w:next w:val="PageTitreAuteurunilim"/>
    <w:rsid w:val="007E7952"/>
    <w:pPr>
      <w:spacing w:before="1080" w:after="480"/>
    </w:pPr>
  </w:style>
  <w:style w:type="paragraph" w:customStyle="1" w:styleId="PageTitreStageDatesunilim">
    <w:name w:val="PageTitre_StageDates_unilim"/>
    <w:basedOn w:val="Normal"/>
    <w:next w:val="PageTitreStageEtablissementunilim"/>
    <w:locked/>
    <w:rsid w:val="007E7952"/>
    <w:pPr>
      <w:spacing w:before="240" w:after="0" w:line="240" w:lineRule="auto"/>
    </w:pPr>
    <w:rPr>
      <w:rFonts w:ascii="Arial" w:eastAsia="Times New Roman" w:hAnsi="Arial" w:cs="Times New Roman"/>
      <w:color w:val="4B575F"/>
      <w:szCs w:val="24"/>
      <w:lang w:eastAsia="fr-FR"/>
    </w:rPr>
  </w:style>
  <w:style w:type="paragraph" w:customStyle="1" w:styleId="PageTitreStageEtablissementunilim">
    <w:name w:val="PageTitre_StageEtablissement_unilim"/>
    <w:basedOn w:val="Normal"/>
    <w:next w:val="PageTitreTuteurStageunilim"/>
    <w:locked/>
    <w:rsid w:val="007E7952"/>
    <w:pPr>
      <w:spacing w:before="60" w:after="0" w:line="240" w:lineRule="auto"/>
    </w:pPr>
    <w:rPr>
      <w:rFonts w:ascii="Arial" w:eastAsia="Times New Roman" w:hAnsi="Arial" w:cs="Times New Roman"/>
      <w:b/>
      <w:color w:val="4B575F"/>
      <w:szCs w:val="24"/>
      <w:lang w:eastAsia="fr-FR"/>
    </w:rPr>
  </w:style>
  <w:style w:type="paragraph" w:customStyle="1" w:styleId="PageTitreTuteurStageunilim">
    <w:name w:val="PageTitre_TuteurStage_unilim"/>
    <w:basedOn w:val="Normal"/>
    <w:next w:val="PageTitreTuteurNomunilim"/>
    <w:locked/>
    <w:rsid w:val="007E7952"/>
    <w:pPr>
      <w:spacing w:before="1080" w:after="0" w:line="240" w:lineRule="auto"/>
    </w:pPr>
    <w:rPr>
      <w:rFonts w:ascii="Arial" w:eastAsia="Times New Roman" w:hAnsi="Arial" w:cs="Times New Roman"/>
      <w:color w:val="4B575F"/>
      <w:szCs w:val="24"/>
      <w:lang w:eastAsia="fr-FR"/>
    </w:rPr>
  </w:style>
  <w:style w:type="paragraph" w:customStyle="1" w:styleId="PageTitreTuteurNomunilim">
    <w:name w:val="PageTitre_TuteurNom_unilim"/>
    <w:basedOn w:val="Normal"/>
    <w:next w:val="Normal"/>
    <w:locked/>
    <w:rsid w:val="007E7952"/>
    <w:pPr>
      <w:spacing w:before="60" w:after="0" w:line="240" w:lineRule="auto"/>
    </w:pPr>
    <w:rPr>
      <w:rFonts w:ascii="Arial" w:eastAsia="Times New Roman" w:hAnsi="Arial" w:cs="Times New Roman"/>
      <w:b/>
      <w:color w:val="4B575F"/>
      <w:szCs w:val="24"/>
      <w:lang w:eastAsia="fr-FR"/>
    </w:rPr>
  </w:style>
  <w:style w:type="paragraph" w:customStyle="1" w:styleId="PageTitreAnneeUniversitaireunilim">
    <w:name w:val="PageTitre_AnneeUniversitaire_unilim"/>
    <w:basedOn w:val="Normal"/>
    <w:next w:val="PageTitreTitreunilim"/>
    <w:rsid w:val="007E7952"/>
    <w:pPr>
      <w:spacing w:before="480" w:after="1080" w:line="240" w:lineRule="auto"/>
    </w:pPr>
    <w:rPr>
      <w:rFonts w:ascii="Arial" w:eastAsia="Times New Roman" w:hAnsi="Arial" w:cs="Times New Roman"/>
      <w:color w:val="4B575F"/>
      <w:sz w:val="26"/>
      <w:szCs w:val="24"/>
      <w:lang w:eastAsia="fr-FR"/>
    </w:rPr>
  </w:style>
  <w:style w:type="paragraph" w:styleId="En-tte">
    <w:name w:val="header"/>
    <w:basedOn w:val="Normal"/>
    <w:link w:val="En-tteCar"/>
    <w:uiPriority w:val="99"/>
    <w:unhideWhenUsed/>
    <w:rsid w:val="007E7952"/>
    <w:pPr>
      <w:tabs>
        <w:tab w:val="center" w:pos="4536"/>
        <w:tab w:val="right" w:pos="9072"/>
      </w:tabs>
      <w:spacing w:after="0" w:line="240" w:lineRule="auto"/>
    </w:pPr>
  </w:style>
  <w:style w:type="character" w:customStyle="1" w:styleId="En-tteCar">
    <w:name w:val="En-tête Car"/>
    <w:basedOn w:val="Policepardfaut"/>
    <w:link w:val="En-tte"/>
    <w:uiPriority w:val="99"/>
    <w:rsid w:val="007E7952"/>
  </w:style>
  <w:style w:type="paragraph" w:styleId="Pieddepage">
    <w:name w:val="footer"/>
    <w:basedOn w:val="Normal"/>
    <w:link w:val="PieddepageCar"/>
    <w:uiPriority w:val="99"/>
    <w:unhideWhenUsed/>
    <w:rsid w:val="007E795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E7952"/>
  </w:style>
  <w:style w:type="character" w:customStyle="1" w:styleId="Titre1Car">
    <w:name w:val="Titre 1 Car"/>
    <w:basedOn w:val="Policepardfaut"/>
    <w:link w:val="Titre1"/>
    <w:uiPriority w:val="9"/>
    <w:qFormat/>
    <w:rsid w:val="00F56328"/>
    <w:rPr>
      <w:rFonts w:asciiTheme="majorHAnsi" w:eastAsiaTheme="majorEastAsia" w:hAnsiTheme="majorHAnsi" w:cstheme="majorBidi"/>
      <w:b/>
      <w:color w:val="C00000"/>
      <w:sz w:val="32"/>
      <w:szCs w:val="32"/>
      <w:u w:val="single"/>
    </w:rPr>
  </w:style>
  <w:style w:type="character" w:customStyle="1" w:styleId="Titre2Car">
    <w:name w:val="Titre 2 Car"/>
    <w:basedOn w:val="Policepardfaut"/>
    <w:link w:val="Titre2"/>
    <w:uiPriority w:val="9"/>
    <w:qFormat/>
    <w:rsid w:val="00D01060"/>
    <w:rPr>
      <w:rFonts w:asciiTheme="majorHAnsi" w:eastAsiaTheme="majorEastAsia" w:hAnsiTheme="majorHAnsi" w:cstheme="majorBidi"/>
      <w:b/>
      <w:color w:val="000000" w:themeColor="text1"/>
      <w:sz w:val="26"/>
      <w:szCs w:val="26"/>
      <w:u w:val="single"/>
    </w:rPr>
  </w:style>
  <w:style w:type="paragraph" w:styleId="Bibliographie">
    <w:name w:val="Bibliography"/>
    <w:basedOn w:val="Normal"/>
    <w:next w:val="Normal"/>
    <w:uiPriority w:val="37"/>
    <w:unhideWhenUsed/>
    <w:rsid w:val="00E7343E"/>
    <w:pPr>
      <w:spacing w:after="240" w:line="240" w:lineRule="auto"/>
    </w:pPr>
  </w:style>
  <w:style w:type="paragraph" w:styleId="Lgende">
    <w:name w:val="caption"/>
    <w:basedOn w:val="Normal"/>
    <w:next w:val="Normal"/>
    <w:uiPriority w:val="35"/>
    <w:unhideWhenUsed/>
    <w:qFormat/>
    <w:rsid w:val="00E7343E"/>
    <w:pPr>
      <w:spacing w:after="200" w:line="240" w:lineRule="auto"/>
    </w:pPr>
    <w:rPr>
      <w:i/>
      <w:iCs/>
      <w:color w:val="44546A" w:themeColor="text2"/>
      <w:sz w:val="18"/>
      <w:szCs w:val="18"/>
    </w:rPr>
  </w:style>
  <w:style w:type="character" w:styleId="Lienhypertexte">
    <w:name w:val="Hyperlink"/>
    <w:basedOn w:val="Policepardfaut"/>
    <w:uiPriority w:val="99"/>
    <w:unhideWhenUsed/>
    <w:rsid w:val="00E7343E"/>
    <w:rPr>
      <w:color w:val="0563C1" w:themeColor="hyperlink"/>
      <w:u w:val="single"/>
    </w:rPr>
  </w:style>
  <w:style w:type="character" w:customStyle="1" w:styleId="Titre3Car">
    <w:name w:val="Titre 3 Car"/>
    <w:basedOn w:val="Policepardfaut"/>
    <w:link w:val="Titre3"/>
    <w:uiPriority w:val="9"/>
    <w:rsid w:val="00FD7543"/>
    <w:rPr>
      <w:rFonts w:eastAsiaTheme="majorEastAsia" w:cstheme="majorBidi"/>
      <w:color w:val="1F3763" w:themeColor="accent1" w:themeShade="7F"/>
      <w:szCs w:val="24"/>
    </w:rPr>
  </w:style>
  <w:style w:type="paragraph" w:styleId="Paragraphedeliste">
    <w:name w:val="List Paragraph"/>
    <w:basedOn w:val="Normal"/>
    <w:uiPriority w:val="34"/>
    <w:qFormat/>
    <w:rsid w:val="00277959"/>
    <w:pPr>
      <w:ind w:left="720"/>
      <w:contextualSpacing/>
    </w:pPr>
  </w:style>
  <w:style w:type="paragraph" w:styleId="En-ttedetabledesmatires">
    <w:name w:val="TOC Heading"/>
    <w:basedOn w:val="Titre1"/>
    <w:next w:val="Normal"/>
    <w:uiPriority w:val="39"/>
    <w:unhideWhenUsed/>
    <w:qFormat/>
    <w:rsid w:val="00464D76"/>
    <w:pPr>
      <w:outlineLvl w:val="9"/>
    </w:pPr>
    <w:rPr>
      <w:lang w:eastAsia="fr-FR"/>
    </w:rPr>
  </w:style>
  <w:style w:type="paragraph" w:styleId="TM1">
    <w:name w:val="toc 1"/>
    <w:basedOn w:val="Normal"/>
    <w:next w:val="Normal"/>
    <w:autoRedefine/>
    <w:uiPriority w:val="39"/>
    <w:unhideWhenUsed/>
    <w:rsid w:val="00464D76"/>
    <w:pPr>
      <w:spacing w:after="100"/>
    </w:pPr>
  </w:style>
  <w:style w:type="paragraph" w:styleId="TM2">
    <w:name w:val="toc 2"/>
    <w:basedOn w:val="Normal"/>
    <w:next w:val="Normal"/>
    <w:autoRedefine/>
    <w:uiPriority w:val="39"/>
    <w:unhideWhenUsed/>
    <w:rsid w:val="00464D76"/>
    <w:pPr>
      <w:spacing w:after="100"/>
      <w:ind w:left="240"/>
    </w:pPr>
  </w:style>
  <w:style w:type="paragraph" w:styleId="TM3">
    <w:name w:val="toc 3"/>
    <w:basedOn w:val="Normal"/>
    <w:next w:val="Normal"/>
    <w:autoRedefine/>
    <w:uiPriority w:val="39"/>
    <w:unhideWhenUsed/>
    <w:rsid w:val="00464D76"/>
    <w:pPr>
      <w:spacing w:after="100"/>
      <w:ind w:left="480"/>
    </w:pPr>
  </w:style>
  <w:style w:type="character" w:styleId="Lienhypertextesuivivisit">
    <w:name w:val="FollowedHyperlink"/>
    <w:basedOn w:val="Policepardfaut"/>
    <w:uiPriority w:val="99"/>
    <w:semiHidden/>
    <w:unhideWhenUsed/>
    <w:rsid w:val="008C4B9C"/>
    <w:rPr>
      <w:color w:val="954F72" w:themeColor="followedHyperlink"/>
      <w:u w:val="single"/>
    </w:rPr>
  </w:style>
  <w:style w:type="paragraph" w:styleId="Corpsdetexte">
    <w:name w:val="Body Text"/>
    <w:basedOn w:val="Normal"/>
    <w:link w:val="CorpsdetexteCar"/>
    <w:uiPriority w:val="99"/>
    <w:unhideWhenUsed/>
    <w:rsid w:val="00B408E0"/>
    <w:pPr>
      <w:spacing w:line="360" w:lineRule="auto"/>
      <w:jc w:val="both"/>
    </w:pPr>
    <w:rPr>
      <w:rFonts w:cs="Times New Roman"/>
    </w:rPr>
  </w:style>
  <w:style w:type="character" w:customStyle="1" w:styleId="CorpsdetexteCar">
    <w:name w:val="Corps de texte Car"/>
    <w:basedOn w:val="Policepardfaut"/>
    <w:link w:val="Corpsdetexte"/>
    <w:uiPriority w:val="99"/>
    <w:rsid w:val="00B408E0"/>
    <w:rPr>
      <w:rFonts w:cs="Times New Roman"/>
    </w:rPr>
  </w:style>
  <w:style w:type="character" w:styleId="Mentionnonrsolue">
    <w:name w:val="Unresolved Mention"/>
    <w:basedOn w:val="Policepardfaut"/>
    <w:uiPriority w:val="99"/>
    <w:semiHidden/>
    <w:unhideWhenUsed/>
    <w:rsid w:val="0062677F"/>
    <w:rPr>
      <w:color w:val="605E5C"/>
      <w:shd w:val="clear" w:color="auto" w:fill="E1DFDD"/>
    </w:rPr>
  </w:style>
  <w:style w:type="paragraph" w:styleId="Rvision">
    <w:name w:val="Revision"/>
    <w:hidden/>
    <w:uiPriority w:val="99"/>
    <w:semiHidden/>
    <w:rsid w:val="00641D81"/>
    <w:pPr>
      <w:spacing w:after="0" w:line="240" w:lineRule="auto"/>
    </w:pPr>
  </w:style>
  <w:style w:type="table" w:styleId="Grilledutableau">
    <w:name w:val="Table Grid"/>
    <w:basedOn w:val="Tableau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tedebasdepage">
    <w:name w:val="footnote text"/>
    <w:basedOn w:val="Normal"/>
    <w:link w:val="NotedebasdepageCar"/>
    <w:uiPriority w:val="99"/>
    <w:semiHidden/>
    <w:unhideWhenUsed/>
    <w:rsid w:val="003930C5"/>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3930C5"/>
    <w:rPr>
      <w:sz w:val="20"/>
      <w:szCs w:val="20"/>
    </w:rPr>
  </w:style>
  <w:style w:type="character" w:styleId="Appelnotedebasdep">
    <w:name w:val="footnote reference"/>
    <w:basedOn w:val="Policepardfaut"/>
    <w:uiPriority w:val="99"/>
    <w:semiHidden/>
    <w:unhideWhenUsed/>
    <w:rsid w:val="003930C5"/>
    <w:rPr>
      <w:vertAlign w:val="superscript"/>
    </w:rPr>
  </w:style>
  <w:style w:type="character" w:styleId="Appeldenotedefin">
    <w:name w:val="endnote reference"/>
    <w:basedOn w:val="Policepardfaut"/>
    <w:uiPriority w:val="99"/>
    <w:semiHidden/>
    <w:unhideWhenUsed/>
    <w:rsid w:val="00F02E0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9475378">
      <w:bodyDiv w:val="1"/>
      <w:marLeft w:val="0"/>
      <w:marRight w:val="0"/>
      <w:marTop w:val="0"/>
      <w:marBottom w:val="0"/>
      <w:divBdr>
        <w:top w:val="none" w:sz="0" w:space="0" w:color="auto"/>
        <w:left w:val="none" w:sz="0" w:space="0" w:color="auto"/>
        <w:bottom w:val="none" w:sz="0" w:space="0" w:color="auto"/>
        <w:right w:val="none" w:sz="0" w:space="0" w:color="auto"/>
      </w:divBdr>
    </w:div>
    <w:div w:id="674723865">
      <w:bodyDiv w:val="1"/>
      <w:marLeft w:val="0"/>
      <w:marRight w:val="0"/>
      <w:marTop w:val="0"/>
      <w:marBottom w:val="0"/>
      <w:divBdr>
        <w:top w:val="none" w:sz="0" w:space="0" w:color="auto"/>
        <w:left w:val="none" w:sz="0" w:space="0" w:color="auto"/>
        <w:bottom w:val="none" w:sz="0" w:space="0" w:color="auto"/>
        <w:right w:val="none" w:sz="0" w:space="0" w:color="auto"/>
      </w:divBdr>
    </w:div>
    <w:div w:id="813183739">
      <w:bodyDiv w:val="1"/>
      <w:marLeft w:val="0"/>
      <w:marRight w:val="0"/>
      <w:marTop w:val="0"/>
      <w:marBottom w:val="0"/>
      <w:divBdr>
        <w:top w:val="none" w:sz="0" w:space="0" w:color="auto"/>
        <w:left w:val="none" w:sz="0" w:space="0" w:color="auto"/>
        <w:bottom w:val="none" w:sz="0" w:space="0" w:color="auto"/>
        <w:right w:val="none" w:sz="0" w:space="0" w:color="auto"/>
      </w:divBdr>
    </w:div>
    <w:div w:id="964385311">
      <w:bodyDiv w:val="1"/>
      <w:marLeft w:val="0"/>
      <w:marRight w:val="0"/>
      <w:marTop w:val="0"/>
      <w:marBottom w:val="0"/>
      <w:divBdr>
        <w:top w:val="none" w:sz="0" w:space="0" w:color="auto"/>
        <w:left w:val="none" w:sz="0" w:space="0" w:color="auto"/>
        <w:bottom w:val="none" w:sz="0" w:space="0" w:color="auto"/>
        <w:right w:val="none" w:sz="0" w:space="0" w:color="auto"/>
      </w:divBdr>
    </w:div>
    <w:div w:id="1150755529">
      <w:bodyDiv w:val="1"/>
      <w:marLeft w:val="0"/>
      <w:marRight w:val="0"/>
      <w:marTop w:val="0"/>
      <w:marBottom w:val="0"/>
      <w:divBdr>
        <w:top w:val="none" w:sz="0" w:space="0" w:color="auto"/>
        <w:left w:val="none" w:sz="0" w:space="0" w:color="auto"/>
        <w:bottom w:val="none" w:sz="0" w:space="0" w:color="auto"/>
        <w:right w:val="none" w:sz="0" w:space="0" w:color="auto"/>
      </w:divBdr>
    </w:div>
    <w:div w:id="1291789095">
      <w:bodyDiv w:val="1"/>
      <w:marLeft w:val="0"/>
      <w:marRight w:val="0"/>
      <w:marTop w:val="0"/>
      <w:marBottom w:val="0"/>
      <w:divBdr>
        <w:top w:val="none" w:sz="0" w:space="0" w:color="auto"/>
        <w:left w:val="none" w:sz="0" w:space="0" w:color="auto"/>
        <w:bottom w:val="none" w:sz="0" w:space="0" w:color="auto"/>
        <w:right w:val="none" w:sz="0" w:space="0" w:color="auto"/>
      </w:divBdr>
      <w:divsChild>
        <w:div w:id="471600648">
          <w:marLeft w:val="0"/>
          <w:marRight w:val="0"/>
          <w:marTop w:val="0"/>
          <w:marBottom w:val="0"/>
          <w:divBdr>
            <w:top w:val="none" w:sz="0" w:space="0" w:color="auto"/>
            <w:left w:val="none" w:sz="0" w:space="0" w:color="auto"/>
            <w:bottom w:val="none" w:sz="0" w:space="0" w:color="auto"/>
            <w:right w:val="none" w:sz="0" w:space="0" w:color="auto"/>
          </w:divBdr>
          <w:divsChild>
            <w:div w:id="1452170731">
              <w:marLeft w:val="0"/>
              <w:marRight w:val="0"/>
              <w:marTop w:val="0"/>
              <w:marBottom w:val="0"/>
              <w:divBdr>
                <w:top w:val="none" w:sz="0" w:space="0" w:color="auto"/>
                <w:left w:val="none" w:sz="0" w:space="0" w:color="auto"/>
                <w:bottom w:val="none" w:sz="0" w:space="0" w:color="auto"/>
                <w:right w:val="none" w:sz="0" w:space="0" w:color="auto"/>
              </w:divBdr>
              <w:divsChild>
                <w:div w:id="1934704964">
                  <w:marLeft w:val="0"/>
                  <w:marRight w:val="0"/>
                  <w:marTop w:val="0"/>
                  <w:marBottom w:val="0"/>
                  <w:divBdr>
                    <w:top w:val="none" w:sz="0" w:space="0" w:color="auto"/>
                    <w:left w:val="none" w:sz="0" w:space="0" w:color="auto"/>
                    <w:bottom w:val="none" w:sz="0" w:space="0" w:color="auto"/>
                    <w:right w:val="none" w:sz="0" w:space="0" w:color="auto"/>
                  </w:divBdr>
                  <w:divsChild>
                    <w:div w:id="68564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6615074">
      <w:bodyDiv w:val="1"/>
      <w:marLeft w:val="0"/>
      <w:marRight w:val="0"/>
      <w:marTop w:val="0"/>
      <w:marBottom w:val="0"/>
      <w:divBdr>
        <w:top w:val="none" w:sz="0" w:space="0" w:color="auto"/>
        <w:left w:val="none" w:sz="0" w:space="0" w:color="auto"/>
        <w:bottom w:val="none" w:sz="0" w:space="0" w:color="auto"/>
        <w:right w:val="none" w:sz="0" w:space="0" w:color="auto"/>
      </w:divBdr>
    </w:div>
    <w:div w:id="1414745589">
      <w:bodyDiv w:val="1"/>
      <w:marLeft w:val="0"/>
      <w:marRight w:val="0"/>
      <w:marTop w:val="0"/>
      <w:marBottom w:val="0"/>
      <w:divBdr>
        <w:top w:val="none" w:sz="0" w:space="0" w:color="auto"/>
        <w:left w:val="none" w:sz="0" w:space="0" w:color="auto"/>
        <w:bottom w:val="none" w:sz="0" w:space="0" w:color="auto"/>
        <w:right w:val="none" w:sz="0" w:space="0" w:color="auto"/>
      </w:divBdr>
    </w:div>
    <w:div w:id="1427381826">
      <w:bodyDiv w:val="1"/>
      <w:marLeft w:val="0"/>
      <w:marRight w:val="0"/>
      <w:marTop w:val="0"/>
      <w:marBottom w:val="0"/>
      <w:divBdr>
        <w:top w:val="none" w:sz="0" w:space="0" w:color="auto"/>
        <w:left w:val="none" w:sz="0" w:space="0" w:color="auto"/>
        <w:bottom w:val="none" w:sz="0" w:space="0" w:color="auto"/>
        <w:right w:val="none" w:sz="0" w:space="0" w:color="auto"/>
      </w:divBdr>
    </w:div>
    <w:div w:id="1871842326">
      <w:bodyDiv w:val="1"/>
      <w:marLeft w:val="0"/>
      <w:marRight w:val="0"/>
      <w:marTop w:val="0"/>
      <w:marBottom w:val="0"/>
      <w:divBdr>
        <w:top w:val="none" w:sz="0" w:space="0" w:color="auto"/>
        <w:left w:val="none" w:sz="0" w:space="0" w:color="auto"/>
        <w:bottom w:val="none" w:sz="0" w:space="0" w:color="auto"/>
        <w:right w:val="none" w:sz="0" w:space="0" w:color="auto"/>
      </w:divBdr>
    </w:div>
    <w:div w:id="1915969437">
      <w:bodyDiv w:val="1"/>
      <w:marLeft w:val="0"/>
      <w:marRight w:val="0"/>
      <w:marTop w:val="0"/>
      <w:marBottom w:val="0"/>
      <w:divBdr>
        <w:top w:val="none" w:sz="0" w:space="0" w:color="auto"/>
        <w:left w:val="none" w:sz="0" w:space="0" w:color="auto"/>
        <w:bottom w:val="none" w:sz="0" w:space="0" w:color="auto"/>
        <w:right w:val="none" w:sz="0" w:space="0" w:color="auto"/>
      </w:divBdr>
    </w:div>
    <w:div w:id="2072802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header" Target="header1.xml"/><Relationship Id="rId42" Type="http://schemas.openxmlformats.org/officeDocument/2006/relationships/image" Target="media/image24.png"/><Relationship Id="rId47" Type="http://schemas.openxmlformats.org/officeDocument/2006/relationships/image" Target="media/image28.png"/><Relationship Id="rId63" Type="http://schemas.openxmlformats.org/officeDocument/2006/relationships/hyperlink" Target="https://github.com/UniversalConceptualCognitiveAnnotation/tutorial" TargetMode="External"/><Relationship Id="rId68" Type="http://schemas.openxmlformats.org/officeDocument/2006/relationships/image" Target="media/image39.png"/><Relationship Id="rId84" Type="http://schemas.openxmlformats.org/officeDocument/2006/relationships/glossaryDocument" Target="glossary/document.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header" Target="header2.xml"/><Relationship Id="rId37" Type="http://schemas.openxmlformats.org/officeDocument/2006/relationships/image" Target="media/image21.png"/><Relationship Id="rId53" Type="http://schemas.openxmlformats.org/officeDocument/2006/relationships/image" Target="media/image32.png"/><Relationship Id="rId58" Type="http://schemas.openxmlformats.org/officeDocument/2006/relationships/header" Target="header4.xml"/><Relationship Id="rId74" Type="http://schemas.openxmlformats.org/officeDocument/2006/relationships/image" Target="media/image45.png"/><Relationship Id="rId79" Type="http://schemas.openxmlformats.org/officeDocument/2006/relationships/image" Target="media/image50.png"/><Relationship Id="rId5" Type="http://schemas.openxmlformats.org/officeDocument/2006/relationships/webSettings" Target="webSettings.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footer" Target="footer1.xml"/><Relationship Id="rId27" Type="http://schemas.openxmlformats.org/officeDocument/2006/relationships/image" Target="media/image16.png"/><Relationship Id="rId30" Type="http://schemas.openxmlformats.org/officeDocument/2006/relationships/customXml" Target="ink/ink5.xml"/><Relationship Id="rId35" Type="http://schemas.openxmlformats.org/officeDocument/2006/relationships/hyperlink" Target="http://redac.univ-tlse2.fr/lexiques/treelexPlusPlus.html" TargetMode="External"/><Relationship Id="rId43" Type="http://schemas.openxmlformats.org/officeDocument/2006/relationships/image" Target="media/image25.png"/><Relationship Id="rId48" Type="http://schemas.openxmlformats.org/officeDocument/2006/relationships/image" Target="media/image29.png"/><Relationship Id="rId56" Type="http://schemas.openxmlformats.org/officeDocument/2006/relationships/image" Target="media/image34.png"/><Relationship Id="rId64" Type="http://schemas.openxmlformats.org/officeDocument/2006/relationships/header" Target="header5.xml"/><Relationship Id="rId69" Type="http://schemas.openxmlformats.org/officeDocument/2006/relationships/image" Target="media/image40.png"/><Relationship Id="rId77"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customXml" Target="ink/ink8.xml"/><Relationship Id="rId72" Type="http://schemas.openxmlformats.org/officeDocument/2006/relationships/image" Target="media/image43.png"/><Relationship Id="rId80" Type="http://schemas.openxmlformats.org/officeDocument/2006/relationships/image" Target="media/image51.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27.png"/><Relationship Id="rId59" Type="http://schemas.openxmlformats.org/officeDocument/2006/relationships/hyperlink" Target="https://github.com/getalp/Flaubert" TargetMode="External"/><Relationship Id="rId67"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header" Target="header3.xml"/><Relationship Id="rId54" Type="http://schemas.openxmlformats.org/officeDocument/2006/relationships/customXml" Target="ink/ink9.xml"/><Relationship Id="rId62" Type="http://schemas.openxmlformats.org/officeDocument/2006/relationships/hyperlink" Target="https://stanfordnlp.github.io/stanza/" TargetMode="External"/><Relationship Id="rId70" Type="http://schemas.openxmlformats.org/officeDocument/2006/relationships/image" Target="media/image41.png"/><Relationship Id="rId75" Type="http://schemas.openxmlformats.org/officeDocument/2006/relationships/image" Target="media/image46.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customXml" Target="ink/ink3.xml"/><Relationship Id="rId36" Type="http://schemas.openxmlformats.org/officeDocument/2006/relationships/image" Target="media/image20.png"/><Relationship Id="rId49" Type="http://schemas.openxmlformats.org/officeDocument/2006/relationships/customXml" Target="ink/ink7.xml"/><Relationship Id="rId57" Type="http://schemas.openxmlformats.org/officeDocument/2006/relationships/image" Target="media/image35.png"/><Relationship Id="rId10" Type="http://schemas.openxmlformats.org/officeDocument/2006/relationships/customXml" Target="ink/ink1.xml"/><Relationship Id="rId31" Type="http://schemas.openxmlformats.org/officeDocument/2006/relationships/image" Target="media/image17.png"/><Relationship Id="rId44" Type="http://schemas.openxmlformats.org/officeDocument/2006/relationships/image" Target="media/image26.png"/><Relationship Id="rId52" Type="http://schemas.openxmlformats.org/officeDocument/2006/relationships/image" Target="media/image31.png"/><Relationship Id="rId60" Type="http://schemas.openxmlformats.org/officeDocument/2006/relationships/image" Target="media/image36.png"/><Relationship Id="rId65" Type="http://schemas.openxmlformats.org/officeDocument/2006/relationships/image" Target="media/image37.png"/><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header" Target="header6.xml"/><Relationship Id="rId86"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rali.iro.umontreal.ca/LVF+1/alphabetique/A/abaisser.html" TargetMode="External"/><Relationship Id="rId34" Type="http://schemas.openxmlformats.org/officeDocument/2006/relationships/image" Target="media/image19.png"/><Relationship Id="rId50" Type="http://schemas.openxmlformats.org/officeDocument/2006/relationships/image" Target="media/image30.png"/><Relationship Id="rId55" Type="http://schemas.openxmlformats.org/officeDocument/2006/relationships/image" Target="media/image33.png"/><Relationship Id="rId76"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image" Target="media/image42.png"/><Relationship Id="rId2" Type="http://schemas.openxmlformats.org/officeDocument/2006/relationships/numbering" Target="numbering.xml"/><Relationship Id="rId29" Type="http://schemas.openxmlformats.org/officeDocument/2006/relationships/customXml" Target="ink/ink4.xml"/><Relationship Id="rId24" Type="http://schemas.openxmlformats.org/officeDocument/2006/relationships/customXml" Target="ink/ink2.xml"/><Relationship Id="rId40" Type="http://schemas.openxmlformats.org/officeDocument/2006/relationships/image" Target="media/image23.png"/><Relationship Id="rId45" Type="http://schemas.openxmlformats.org/officeDocument/2006/relationships/customXml" Target="ink/ink6.xml"/><Relationship Id="rId66" Type="http://schemas.openxmlformats.org/officeDocument/2006/relationships/customXml" Target="ink/ink10.xml"/><Relationship Id="rId61" Type="http://schemas.openxmlformats.org/officeDocument/2006/relationships/hyperlink" Target="https://spacy.io/" TargetMode="External"/><Relationship Id="rId82" Type="http://schemas.openxmlformats.org/officeDocument/2006/relationships/header" Target="header7.xml"/></Relationships>
</file>

<file path=word/_rels/footnotes.xml.rels><?xml version="1.0" encoding="UTF-8" standalone="yes"?>
<Relationships xmlns="http://schemas.openxmlformats.org/package/2006/relationships"><Relationship Id="rId8" Type="http://schemas.openxmlformats.org/officeDocument/2006/relationships/hyperlink" Target="https://github.com/UniversalConceptualCognitiveAnnotation/tutorial/blob/master/02-Annotation.pdf" TargetMode="External"/><Relationship Id="rId13" Type="http://schemas.openxmlformats.org/officeDocument/2006/relationships/hyperlink" Target="https://docs.anaconda.com/free/anaconda/install/" TargetMode="External"/><Relationship Id="rId18" Type="http://schemas.openxmlformats.org/officeDocument/2006/relationships/hyperlink" Target="https://github.com/jessy3ric/git_memoire/tree/main/annotation_tool" TargetMode="External"/><Relationship Id="rId3" Type="http://schemas.openxmlformats.org/officeDocument/2006/relationships/hyperlink" Target="https://underline.io/lecture/8427-part-2---annotation-of-english" TargetMode="External"/><Relationship Id="rId7" Type="http://schemas.openxmlformats.org/officeDocument/2006/relationships/hyperlink" Target="https://morbo.ukp.informatik.tu-darmstadt.de/login.html" TargetMode="External"/><Relationship Id="rId12" Type="http://schemas.openxmlformats.org/officeDocument/2006/relationships/hyperlink" Target="https://github.com/jessy3ric/git_memoire/tree/main/annexes" TargetMode="External"/><Relationship Id="rId17" Type="http://schemas.openxmlformats.org/officeDocument/2006/relationships/hyperlink" Target="https://search.maven.org/remotecontent?filepath=edu/stanford/nlp/stanford-corenlp/4.4.0/stanford-corenlp-4.4.0-models-french.jar" TargetMode="External"/><Relationship Id="rId2" Type="http://schemas.openxmlformats.org/officeDocument/2006/relationships/hyperlink" Target="https://alectorsite.wordpress.com/corpus/" TargetMode="External"/><Relationship Id="rId16" Type="http://schemas.openxmlformats.org/officeDocument/2006/relationships/hyperlink" Target="https://huggingface.co/stanfordnlp/corenlp-french/resolve/main/stanford-corenlp-models-french.jar" TargetMode="External"/><Relationship Id="rId1" Type="http://schemas.openxmlformats.org/officeDocument/2006/relationships/hyperlink" Target="https://github.com/danielhers/tupa/" TargetMode="External"/><Relationship Id="rId6" Type="http://schemas.openxmlformats.org/officeDocument/2006/relationships/hyperlink" Target="https://inception-project.github.io/downloads/" TargetMode="External"/><Relationship Id="rId11" Type="http://schemas.openxmlformats.org/officeDocument/2006/relationships/hyperlink" Target="https://github.com/jessy3ric/git_memoire/tree/main/corpus/corpus_annot%C3%A9_bilstm" TargetMode="External"/><Relationship Id="rId5" Type="http://schemas.openxmlformats.org/officeDocument/2006/relationships/hyperlink" Target="https://inception-project.github.io/" TargetMode="External"/><Relationship Id="rId15" Type="http://schemas.openxmlformats.org/officeDocument/2006/relationships/hyperlink" Target="https://github.com/jessy3ric/git_memoire" TargetMode="External"/><Relationship Id="rId10" Type="http://schemas.openxmlformats.org/officeDocument/2006/relationships/hyperlink" Target="https://github.com/feralvam/easse" TargetMode="External"/><Relationship Id="rId4" Type="http://schemas.openxmlformats.org/officeDocument/2006/relationships/hyperlink" Target="http://ucca-demo.cs.huji.ac.il/" TargetMode="External"/><Relationship Id="rId9" Type="http://schemas.openxmlformats.org/officeDocument/2006/relationships/hyperlink" Target="https://github.com/eliorsulem/SAMSA" TargetMode="External"/><Relationship Id="rId14" Type="http://schemas.openxmlformats.org/officeDocument/2006/relationships/hyperlink" Target="https://github.com/jessy3ric/git_memoire"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44BED48CFD3430687CF39DA149E59A7"/>
        <w:category>
          <w:name w:val="Général"/>
          <w:gallery w:val="placeholder"/>
        </w:category>
        <w:types>
          <w:type w:val="bbPlcHdr"/>
        </w:types>
        <w:behaviors>
          <w:behavior w:val="content"/>
        </w:behaviors>
        <w:guid w:val="{F1927BA4-9444-4D12-B3C3-70F8AE35EAC7}"/>
      </w:docPartPr>
      <w:docPartBody>
        <w:p w:rsidR="00DF69BA" w:rsidRDefault="002C2CDD" w:rsidP="002C2CDD">
          <w:pPr>
            <w:pStyle w:val="244BED48CFD3430687CF39DA149E59A7"/>
          </w:pPr>
          <w:r>
            <w:rPr>
              <w:rStyle w:val="Textedelespacerserv"/>
              <w:rFonts w:eastAsiaTheme="majorEastAsia"/>
            </w:rPr>
            <w:t>[Nom du Master]</w:t>
          </w:r>
        </w:p>
      </w:docPartBody>
    </w:docPart>
    <w:docPart>
      <w:docPartPr>
        <w:name w:val="DB0FCD1FF62B4F379F17255AFA12E110"/>
        <w:category>
          <w:name w:val="Général"/>
          <w:gallery w:val="placeholder"/>
        </w:category>
        <w:types>
          <w:type w:val="bbPlcHdr"/>
        </w:types>
        <w:behaviors>
          <w:behavior w:val="content"/>
        </w:behaviors>
        <w:guid w:val="{05C973DD-EA3B-415A-8250-E937F59FC973}"/>
      </w:docPartPr>
      <w:docPartBody>
        <w:p w:rsidR="00DF69BA" w:rsidRDefault="002C2CDD" w:rsidP="002C2CDD">
          <w:pPr>
            <w:pStyle w:val="DB0FCD1FF62B4F379F17255AFA12E110"/>
          </w:pPr>
          <w:r w:rsidRPr="006231E3">
            <w:rPr>
              <w:rStyle w:val="Textedelespacerserv"/>
            </w:rPr>
            <w:t>[</w:t>
          </w:r>
          <w:r>
            <w:rPr>
              <w:rStyle w:val="Textedelespacerserv"/>
              <w:rFonts w:eastAsiaTheme="majorEastAsia"/>
            </w:rPr>
            <w:t>Nom Prénom</w:t>
          </w:r>
          <w:r w:rsidRPr="006231E3">
            <w:rPr>
              <w:rStyle w:val="Textedelespacerserv"/>
            </w:rPr>
            <w:t>]</w:t>
          </w:r>
        </w:p>
      </w:docPartBody>
    </w:docPart>
    <w:docPart>
      <w:docPartPr>
        <w:name w:val="F984A1C3F1D9455098E024C97117A2F1"/>
        <w:category>
          <w:name w:val="Général"/>
          <w:gallery w:val="placeholder"/>
        </w:category>
        <w:types>
          <w:type w:val="bbPlcHdr"/>
        </w:types>
        <w:behaviors>
          <w:behavior w:val="content"/>
        </w:behaviors>
        <w:guid w:val="{AA4F5046-F697-41EC-903A-AD89059AF0D3}"/>
      </w:docPartPr>
      <w:docPartBody>
        <w:p w:rsidR="009D4622" w:rsidRDefault="00922B71">
          <w:r>
            <w:t xml:space="preserv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2CDD"/>
    <w:rsid w:val="002B1D9B"/>
    <w:rsid w:val="002C2CDD"/>
    <w:rsid w:val="003020D9"/>
    <w:rsid w:val="003B3D64"/>
    <w:rsid w:val="00401E6C"/>
    <w:rsid w:val="00443338"/>
    <w:rsid w:val="004E5E66"/>
    <w:rsid w:val="004F21D9"/>
    <w:rsid w:val="00505BE8"/>
    <w:rsid w:val="00534EB7"/>
    <w:rsid w:val="00583934"/>
    <w:rsid w:val="005B5139"/>
    <w:rsid w:val="005D6B71"/>
    <w:rsid w:val="005D788B"/>
    <w:rsid w:val="00674EFA"/>
    <w:rsid w:val="00681784"/>
    <w:rsid w:val="006B6F5A"/>
    <w:rsid w:val="007149D8"/>
    <w:rsid w:val="00722674"/>
    <w:rsid w:val="0073051E"/>
    <w:rsid w:val="00762E11"/>
    <w:rsid w:val="007709D5"/>
    <w:rsid w:val="00773738"/>
    <w:rsid w:val="007F4556"/>
    <w:rsid w:val="0084362B"/>
    <w:rsid w:val="0090121C"/>
    <w:rsid w:val="00920F67"/>
    <w:rsid w:val="00922B71"/>
    <w:rsid w:val="009A35D4"/>
    <w:rsid w:val="009D4622"/>
    <w:rsid w:val="00A46313"/>
    <w:rsid w:val="00A526AC"/>
    <w:rsid w:val="00AA1AD8"/>
    <w:rsid w:val="00AC1286"/>
    <w:rsid w:val="00AC185E"/>
    <w:rsid w:val="00AF40C4"/>
    <w:rsid w:val="00BA1272"/>
    <w:rsid w:val="00BF0823"/>
    <w:rsid w:val="00C3623B"/>
    <w:rsid w:val="00CB285F"/>
    <w:rsid w:val="00CD1D2B"/>
    <w:rsid w:val="00D729E4"/>
    <w:rsid w:val="00D74F04"/>
    <w:rsid w:val="00DB605B"/>
    <w:rsid w:val="00DE467D"/>
    <w:rsid w:val="00DF69BA"/>
    <w:rsid w:val="00E01E8E"/>
    <w:rsid w:val="00E30011"/>
    <w:rsid w:val="00E658EB"/>
    <w:rsid w:val="00E9790C"/>
    <w:rsid w:val="00EE08C2"/>
    <w:rsid w:val="00F71F81"/>
    <w:rsid w:val="00FA3B6B"/>
    <w:rsid w:val="00FE18A8"/>
    <w:rsid w:val="00FF13B9"/>
    <w:rsid w:val="00FF44B3"/>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2C2CDD"/>
    <w:rPr>
      <w:color w:val="DF5B03"/>
    </w:rPr>
  </w:style>
  <w:style w:type="paragraph" w:customStyle="1" w:styleId="244BED48CFD3430687CF39DA149E59A7">
    <w:name w:val="244BED48CFD3430687CF39DA149E59A7"/>
    <w:rsid w:val="002C2CDD"/>
  </w:style>
  <w:style w:type="paragraph" w:customStyle="1" w:styleId="DB0FCD1FF62B4F379F17255AFA12E110">
    <w:name w:val="DB0FCD1FF62B4F379F17255AFA12E110"/>
    <w:rsid w:val="002C2CD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9T17:06:05.717"/>
    </inkml:context>
    <inkml:brush xml:id="br0">
      <inkml:brushProperty name="width" value="0.05" units="cm"/>
      <inkml:brushProperty name="height" value="0.05" units="cm"/>
      <inkml:brushProperty name="color" value="#004F8B"/>
    </inkml:brush>
  </inkml:definitions>
  <inkml:trace contextRef="#ctx0" brushRef="#br0">0 171 10240,'88'-133'-3456,"-65"96"-192</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2T18:10:14.525"/>
    </inkml:context>
    <inkml:brush xml:id="br0">
      <inkml:brushProperty name="width" value="0.05" units="cm"/>
      <inkml:brushProperty name="height" value="0.05" units="cm"/>
      <inkml:brushProperty name="color" value="#E71224"/>
    </inkml:brush>
  </inkml:definitions>
  <inkml:trace contextRef="#ctx0" brushRef="#br0">1 50 24575,'0'0'0,"3"0"0,11 0 0,9-4 0,6-2 0,2-3 0,1 0 0,-1 1 0,-1 2 0,-2 2 0,-4 2 0,-5 1-8191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31T15:07:00.999"/>
    </inkml:context>
    <inkml:brush xml:id="br0">
      <inkml:brushProperty name="width" value="0.025" units="cm"/>
      <inkml:brushProperty name="height" value="0.025" units="cm"/>
      <inkml:brushProperty name="color" value="#E71224"/>
    </inkml:brush>
  </inkml:definitions>
  <inkml:trace contextRef="#ctx0" brushRef="#br0">1 0 24575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31T18:56:02.858"/>
    </inkml:context>
    <inkml:brush xml:id="br0">
      <inkml:brushProperty name="width" value="0.0225" units="cm"/>
      <inkml:brushProperty name="height" value="0.0225" units="cm"/>
      <inkml:brushProperty name="color" value="#E71224"/>
    </inkml:brush>
  </inkml:definitions>
  <inkml:trace contextRef="#ctx0" brushRef="#br0">1 0 24575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31T18:55:57.541"/>
    </inkml:context>
    <inkml:brush xml:id="br0">
      <inkml:brushProperty name="width" value="0.0225" units="cm"/>
      <inkml:brushProperty name="height" value="0.0225" units="cm"/>
      <inkml:brushProperty name="color" value="#E71224"/>
    </inkml:brush>
  </inkml:definitions>
  <inkml:trace contextRef="#ctx0" brushRef="#br0">0 1 24575,'0'0'-8191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31T15:07:01.003"/>
    </inkml:context>
    <inkml:brush xml:id="br0">
      <inkml:brushProperty name="width" value="0.05" units="cm"/>
      <inkml:brushProperty name="height" value="0.05" units="cm"/>
    </inkml:brush>
  </inkml:definitions>
  <inkml:trace contextRef="#ctx0" brushRef="#br0">1 0 896,'4'0'352,"0"0"-288,-8 0 64</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1T07:28:00.301"/>
    </inkml:context>
    <inkml:brush xml:id="br0">
      <inkml:brushProperty name="width" value="0.05" units="cm"/>
      <inkml:brushProperty name="height" value="0.05" units="cm"/>
      <inkml:brushProperty name="color" value="#004F8B"/>
    </inkml:brush>
  </inkml:definitions>
  <inkml:trace contextRef="#ctx0" brushRef="#br0">0 105 4352,'29'2'1664,"-12"-4"-1312,8 4-1888,-18-4-1024</inkml:trace>
  <inkml:trace contextRef="#ctx0" brushRef="#br0" timeOffset="659.33">179 79 1920,'80'-13'5509,"-71"12"-5407,0 0 0,0-1 0,14-4 0,-21 6-47,0-1 0,-1 1 0,1-1 0,0 1 0,-1-1 0,1 0 0,0 0 0,-1 0 1,0 0-1,1 0 0,-1 0 0,1 0 0,-1 0 0,0 0 0,0-1 0,0 1 0,0-1 0,0 1 0,0 0 1,0-1-1,0 0 0,0 1 0,-1-1 0,1 1 0,0-4 0,-1 4-11,0 0 1,0 1-1,-1-1 0,1 1 1,0-1-1,0 0 0,-1 1 0,1-1 1,0 1-1,-1-1 0,1 1 1,-1-1-1,1 1 0,-1-1 1,1 1-1,-1-1 0,1 1 0,-1-1 1,1 1-1,-1 0 0,1 0 1,-1-1-1,0 1 0,1 0 0,-1 0 1,0-1-1,0 1 0,0 0-538,5-1-520,6 1-441,18-3-2043,9-3 986</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1T07:32:08.232"/>
    </inkml:context>
    <inkml:brush xml:id="br0">
      <inkml:brushProperty name="width" value="0.05" units="cm"/>
      <inkml:brushProperty name="height" value="0.05" units="cm"/>
      <inkml:brushProperty name="color" value="#004F8B"/>
    </inkml:brush>
  </inkml:definitions>
  <inkml:trace contextRef="#ctx0" brushRef="#br0">119 0 2560,'-39'4'960,"19"-2"-768,-15 2-1088,10-1-544</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1T07:32:07.573"/>
    </inkml:context>
    <inkml:brush xml:id="br0">
      <inkml:brushProperty name="width" value="0.05" units="cm"/>
      <inkml:brushProperty name="height" value="0.05" units="cm"/>
      <inkml:brushProperty name="color" value="#004F8B"/>
    </inkml:brush>
  </inkml:definitions>
  <inkml:trace contextRef="#ctx0" brushRef="#br0">18 13 4224,'-14'-4'1664,"10"1"-1312,11-3-5280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1T07:19:43.587"/>
    </inkml:context>
    <inkml:brush xml:id="br0">
      <inkml:brushProperty name="width" value="0.05" units="cm"/>
      <inkml:brushProperty name="height" value="0.05" units="cm"/>
      <inkml:brushProperty name="color" value="#004F8B"/>
    </inkml:brush>
  </inkml:definitions>
  <inkml:trace contextRef="#ctx0" brushRef="#br0">2076 433 1792,'14'4'768,"-8"-8"-576,11-4-832,-8-1-448</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B00C24-3B28-404C-8F75-B5ADE91E9A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662</TotalTime>
  <Pages>72</Pages>
  <Words>62679</Words>
  <Characters>344736</Characters>
  <Application>Microsoft Office Word</Application>
  <DocSecurity>0</DocSecurity>
  <Lines>2872</Lines>
  <Paragraphs>813</Paragraphs>
  <ScaleCrop>false</ScaleCrop>
  <HeadingPairs>
    <vt:vector size="4" baseType="variant">
      <vt:variant>
        <vt:lpstr>Titre</vt:lpstr>
      </vt:variant>
      <vt:variant>
        <vt:i4>1</vt:i4>
      </vt:variant>
      <vt:variant>
        <vt:lpstr>Titres</vt:lpstr>
      </vt:variant>
      <vt:variant>
        <vt:i4>11</vt:i4>
      </vt:variant>
    </vt:vector>
  </HeadingPairs>
  <TitlesOfParts>
    <vt:vector size="12" baseType="lpstr">
      <vt:lpstr/>
      <vt:lpstr>Introduction</vt:lpstr>
      <vt:lpstr>    II.1 La simplification automatique </vt:lpstr>
      <vt:lpstr>        II.1.1 Simplification syntaxique</vt:lpstr>
      <vt:lpstr>        II.1.2 Simplification discursive</vt:lpstr>
      <vt:lpstr>        II.1.3 Simplification lexicale</vt:lpstr>
      <vt:lpstr>    II.2 Mesures pour l’évaluation de la simplification automatique d’un texte</vt:lpstr>
      <vt:lpstr>        II.2.1 BLEU</vt:lpstr>
      <vt:lpstr>        II.2.2 SARI (Xu et al., 2016)</vt:lpstr>
      <vt:lpstr>        II.2.3 FKBLEU</vt:lpstr>
      <vt:lpstr>Outils pour l’annotation sémantique</vt:lpstr>
      <vt:lpstr>    III.1 UCCA  : Universal Cognitive Conceptual Annotation</vt:lpstr>
    </vt:vector>
  </TitlesOfParts>
  <Company/>
  <LinksUpToDate>false</LinksUpToDate>
  <CharactersWithSpaces>406602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Jessy Nierichlo</dc:creator>
  <cp:keywords/>
  <dc:description/>
  <cp:lastModifiedBy>jessy nierichlo</cp:lastModifiedBy>
  <cp:revision>225</cp:revision>
  <cp:lastPrinted>2023-07-03T17:38:00Z</cp:lastPrinted>
  <dcterms:created xsi:type="dcterms:W3CDTF">2023-07-01T10:42:00Z</dcterms:created>
  <dcterms:modified xsi:type="dcterms:W3CDTF">2023-07-03T17:38:00Z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id="NnC0yvi3"/&gt;&lt;style id="http://www.zotero.org/styles/french4" hasBibliography="1" bibliographyStyleHasBeenSet="1"/&gt;&lt;prefs&gt;&lt;pref name="fieldType" value="Field"/&gt;&lt;pref name="automaticJournalAbbreviat</vt:lpwstr>
  </property>
  <property fmtid="{D5CDD505-2E9C-101B-9397-08002B2CF9AE}" pid="3" name="ZOTERO_PREF_2">
    <vt:lpwstr>ions" value="true"/&gt;&lt;/prefs&gt;&lt;/data&gt;</vt:lpwstr>
  </property>
</Properties>
</file>