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2065" w14:textId="77777777" w:rsidR="0073606D" w:rsidRDefault="00000000">
      <w:pPr>
        <w:pStyle w:val="Heading1"/>
      </w:pPr>
      <w:r>
        <w:t>JENNIFER STARLING, PH.D.</w:t>
      </w:r>
    </w:p>
    <w:p w14:paraId="4FFCC3B5" w14:textId="2B684372" w:rsidR="006B4501" w:rsidRDefault="00FD7DD3" w:rsidP="0021396A">
      <w:pPr>
        <w:spacing w:after="0"/>
      </w:pPr>
      <w:r>
        <w:t xml:space="preserve">Statistician </w:t>
      </w:r>
      <w:r w:rsidR="006B4501">
        <w:t>and</w:t>
      </w:r>
      <w:r>
        <w:t xml:space="preserve"> Data Scientist </w:t>
      </w:r>
      <w:r w:rsidR="006B4501">
        <w:t>| Healthcare analytics, Bayesian methods, Simulations, RWD</w:t>
      </w:r>
    </w:p>
    <w:p w14:paraId="4E5D3636" w14:textId="379B545D" w:rsidR="0073606D" w:rsidRDefault="00000000">
      <w:r>
        <w:t xml:space="preserve">jennstarling@gmail.com | (802) 829-9446 | </w:t>
      </w:r>
      <w:hyperlink r:id="rId6" w:history="1">
        <w:r w:rsidR="00B769A2" w:rsidRPr="00730250">
          <w:rPr>
            <w:rStyle w:val="Hyperlink"/>
          </w:rPr>
          <w:t>https://jestarling.github.io</w:t>
        </w:r>
      </w:hyperlink>
      <w:r w:rsidR="00504B24">
        <w:t xml:space="preserve"> </w:t>
      </w:r>
    </w:p>
    <w:p w14:paraId="68F5911A" w14:textId="77777777" w:rsidR="0073606D" w:rsidRDefault="00000000">
      <w:pPr>
        <w:pStyle w:val="Heading2"/>
      </w:pPr>
      <w:r>
        <w:t>PROFESSIONAL SUMMARY</w:t>
      </w:r>
    </w:p>
    <w:p w14:paraId="5573092C" w14:textId="77777777" w:rsidR="00CA1BF3" w:rsidRDefault="0091014E" w:rsidP="00CA1BF3">
      <w:pPr>
        <w:pStyle w:val="ListParagraph"/>
        <w:numPr>
          <w:ilvl w:val="0"/>
          <w:numId w:val="19"/>
        </w:numPr>
        <w:ind w:left="450"/>
      </w:pPr>
      <w:r>
        <w:t xml:space="preserve">Statistician and data scientist with 8+ years of experience </w:t>
      </w:r>
      <w:r w:rsidR="00FD7DD3">
        <w:t>d</w:t>
      </w:r>
      <w:r w:rsidR="001D099D">
        <w:t>eveloping</w:t>
      </w:r>
      <w:r w:rsidR="00FD7DD3">
        <w:t xml:space="preserve"> and executing analyses</w:t>
      </w:r>
      <w:r w:rsidR="00EB3206">
        <w:t xml:space="preserve">, methods, and products </w:t>
      </w:r>
      <w:r w:rsidR="00FD7DD3">
        <w:t>supporting healthcare decision-making</w:t>
      </w:r>
      <w:r w:rsidR="00C62657">
        <w:t xml:space="preserve"> and policy</w:t>
      </w:r>
      <w:r w:rsidR="00FD7DD3">
        <w:t xml:space="preserve">. </w:t>
      </w:r>
    </w:p>
    <w:p w14:paraId="7997CAA4" w14:textId="77777777" w:rsidR="00CA1BF3" w:rsidRDefault="00FD7DD3" w:rsidP="00CA1BF3">
      <w:pPr>
        <w:pStyle w:val="ListParagraph"/>
        <w:numPr>
          <w:ilvl w:val="0"/>
          <w:numId w:val="19"/>
        </w:numPr>
        <w:ind w:left="450"/>
      </w:pPr>
      <w:r>
        <w:t xml:space="preserve">Specialized in Bayesian methods, hierarchical models, probabilistic simulations, and </w:t>
      </w:r>
      <w:r w:rsidR="0021396A">
        <w:t>real</w:t>
      </w:r>
      <w:r w:rsidR="00EB3206">
        <w:t>-</w:t>
      </w:r>
      <w:r w:rsidR="0021396A">
        <w:t>world evidence (including claims, EHR, and EMR data)</w:t>
      </w:r>
      <w:r>
        <w:t xml:space="preserve"> to quantify uncertainty, model treatment outcomes, and optimize study designs. </w:t>
      </w:r>
    </w:p>
    <w:p w14:paraId="635B72D4" w14:textId="226AE31E" w:rsidR="001D099D" w:rsidRPr="008663EC" w:rsidRDefault="0021396A" w:rsidP="00E33EFE">
      <w:pPr>
        <w:pStyle w:val="ListParagraph"/>
        <w:numPr>
          <w:ilvl w:val="0"/>
          <w:numId w:val="19"/>
        </w:numPr>
        <w:ind w:left="450"/>
      </w:pPr>
      <w:r>
        <w:t>Proven record of</w:t>
      </w:r>
      <w:r w:rsidR="00FD7DD3">
        <w:t xml:space="preserve"> leading analytic teams, mentoring</w:t>
      </w:r>
      <w:r>
        <w:t>, and translating complex findings into actionable insights to drive strategy and demonstrate clinical value.</w:t>
      </w:r>
    </w:p>
    <w:p w14:paraId="54E3AA55" w14:textId="77777777" w:rsidR="0073606D" w:rsidRDefault="00000000">
      <w:pPr>
        <w:pStyle w:val="Heading2"/>
      </w:pPr>
      <w:r>
        <w:t>PROFESSIONAL EXPERIENCE</w:t>
      </w:r>
    </w:p>
    <w:p w14:paraId="3D0A5559" w14:textId="69390E25" w:rsidR="0073606D" w:rsidRDefault="00000000">
      <w:pPr>
        <w:pStyle w:val="Heading3"/>
      </w:pPr>
      <w:r>
        <w:t xml:space="preserve">Mathematica, Inc. | </w:t>
      </w:r>
      <w:r w:rsidR="00EB3206">
        <w:t xml:space="preserve">Researcher, Statistics &amp; Methods | </w:t>
      </w:r>
      <w:r>
        <w:t>2020 – Present</w:t>
      </w:r>
    </w:p>
    <w:p w14:paraId="6EE5B4FF" w14:textId="6D8EEB30" w:rsidR="008663EC" w:rsidRDefault="008663EC" w:rsidP="00E33EFE">
      <w:pPr>
        <w:pStyle w:val="ListBullet"/>
        <w:numPr>
          <w:ilvl w:val="0"/>
          <w:numId w:val="0"/>
        </w:numPr>
        <w:ind w:left="360" w:hanging="360"/>
      </w:pPr>
      <w:r>
        <w:t>Key projects include:</w:t>
      </w:r>
    </w:p>
    <w:p w14:paraId="35344DDD" w14:textId="29F2D2A7" w:rsidR="00C7764D" w:rsidRDefault="00C7764D" w:rsidP="008663EC">
      <w:pPr>
        <w:pStyle w:val="ListBullet"/>
      </w:pPr>
      <w:r>
        <w:t xml:space="preserve">Led development of RWD analyses </w:t>
      </w:r>
      <w:r w:rsidR="00410C73">
        <w:t xml:space="preserve">and dashboard design </w:t>
      </w:r>
      <w:r>
        <w:t>using augmented synthetic controls and Bayesian interrupted time series models.</w:t>
      </w:r>
      <w:r w:rsidR="00E33EFE">
        <w:t xml:space="preserve"> Mentored a team in developing metrics to quantify and monitor outcome heterogeneity.</w:t>
      </w:r>
      <w:r w:rsidR="004F7B36">
        <w:t xml:space="preserve"> </w:t>
      </w:r>
      <w:r w:rsidR="004F7B36" w:rsidRPr="004F7B36">
        <w:rPr>
          <w:i/>
          <w:iCs/>
        </w:rPr>
        <w:t xml:space="preserve">(For California’s Children </w:t>
      </w:r>
      <w:r w:rsidR="00480C41">
        <w:rPr>
          <w:i/>
          <w:iCs/>
        </w:rPr>
        <w:t>a</w:t>
      </w:r>
      <w:r w:rsidR="004F7B36" w:rsidRPr="004F7B36">
        <w:rPr>
          <w:i/>
          <w:iCs/>
        </w:rPr>
        <w:t>nd Youth Behavioral Health Initiative.)</w:t>
      </w:r>
      <w:r w:rsidR="004F7B36">
        <w:t xml:space="preserve"> </w:t>
      </w:r>
    </w:p>
    <w:p w14:paraId="28DA1817" w14:textId="2B3C96FB" w:rsidR="008663EC" w:rsidRDefault="00000000" w:rsidP="008663EC">
      <w:pPr>
        <w:pStyle w:val="ListBullet"/>
      </w:pPr>
      <w:r>
        <w:t>Led RWD analyses</w:t>
      </w:r>
      <w:r w:rsidR="000F67D2">
        <w:t>, including development of Aggregate Bayesian Causal Forests (</w:t>
      </w:r>
      <w:proofErr w:type="spellStart"/>
      <w:r w:rsidR="000F67D2">
        <w:t>aBCF</w:t>
      </w:r>
      <w:proofErr w:type="spellEnd"/>
      <w:r w:rsidR="000F67D2">
        <w:t>) method</w:t>
      </w:r>
      <w:r w:rsidR="00ED5B0F">
        <w:t xml:space="preserve"> </w:t>
      </w:r>
      <w:r w:rsidR="00E33EFE">
        <w:t xml:space="preserve">to identify </w:t>
      </w:r>
      <w:r w:rsidR="00A7229E">
        <w:t xml:space="preserve">high-performing primary care practices, and designed a </w:t>
      </w:r>
      <w:r w:rsidR="00ED5B0F">
        <w:t>subgroup power simulation study</w:t>
      </w:r>
      <w:r w:rsidR="00E33EFE">
        <w:t xml:space="preserve"> </w:t>
      </w:r>
      <w:r w:rsidR="00071425">
        <w:t xml:space="preserve">comparing performance of BART, Bayesian hierarchical models, and linear models </w:t>
      </w:r>
      <w:r w:rsidR="00A7229E">
        <w:t>to optimize trade-offs between covariate diversity and statistical power.</w:t>
      </w:r>
      <w:r w:rsidR="004F7B36">
        <w:t xml:space="preserve"> </w:t>
      </w:r>
      <w:r w:rsidR="004F7B36" w:rsidRPr="004F7B36">
        <w:rPr>
          <w:i/>
          <w:iCs/>
        </w:rPr>
        <w:t>(For the Centers for Medicare &amp; Medicaid Services.)</w:t>
      </w:r>
    </w:p>
    <w:p w14:paraId="618F35CE" w14:textId="260C13DD" w:rsidR="000F67D2" w:rsidRDefault="000F67D2" w:rsidP="000F67D2">
      <w:pPr>
        <w:pStyle w:val="ListBullet"/>
      </w:pPr>
      <w:r w:rsidRPr="000F67D2">
        <w:t>Developed predictive models and decision support tool to optimize hospital resource allocation and reduce preventable emergency department visits.</w:t>
      </w:r>
      <w:r w:rsidR="004F7B36">
        <w:t xml:space="preserve"> </w:t>
      </w:r>
      <w:r w:rsidR="004F7B36" w:rsidRPr="004F7B36">
        <w:rPr>
          <w:i/>
          <w:iCs/>
        </w:rPr>
        <w:t xml:space="preserve">(For </w:t>
      </w:r>
      <w:r w:rsidR="00040027">
        <w:rPr>
          <w:i/>
          <w:iCs/>
        </w:rPr>
        <w:t xml:space="preserve">the </w:t>
      </w:r>
      <w:r w:rsidR="004F7B36" w:rsidRPr="004F7B36">
        <w:rPr>
          <w:i/>
          <w:iCs/>
        </w:rPr>
        <w:t>Vermont Green Mountain Care Board.)</w:t>
      </w:r>
    </w:p>
    <w:p w14:paraId="0824BC44" w14:textId="4011423B" w:rsidR="008663EC" w:rsidRDefault="004F7B36" w:rsidP="008663EC">
      <w:pPr>
        <w:pStyle w:val="ListBullet"/>
      </w:pPr>
      <w:r>
        <w:t>Led analyses to monitor outcomes for historically underserved populations</w:t>
      </w:r>
      <w:r w:rsidR="00825F51">
        <w:t xml:space="preserve"> in the </w:t>
      </w:r>
      <w:r w:rsidR="00825F51" w:rsidRPr="00825F51">
        <w:t>Ryan White HIV/AIDS Program</w:t>
      </w:r>
      <w:r>
        <w:t>.</w:t>
      </w:r>
      <w:r w:rsidR="00D22986">
        <w:t xml:space="preserve"> </w:t>
      </w:r>
      <w:r w:rsidR="00D22986" w:rsidRPr="00D22986">
        <w:rPr>
          <w:i/>
          <w:iCs/>
        </w:rPr>
        <w:t>(For the Health Resources &amp; Services Administration).</w:t>
      </w:r>
    </w:p>
    <w:p w14:paraId="7A8F739D" w14:textId="616E55E6" w:rsidR="008663EC" w:rsidRDefault="00000000" w:rsidP="008663EC">
      <w:pPr>
        <w:pStyle w:val="ListBullet"/>
      </w:pPr>
      <w:r>
        <w:t xml:space="preserve">Implemented Bayesian </w:t>
      </w:r>
      <w:r w:rsidR="004F7B36">
        <w:t xml:space="preserve">hierarchical models </w:t>
      </w:r>
      <w:r>
        <w:t>to improve analytical precision of small-sample impact estimates.</w:t>
      </w:r>
      <w:r w:rsidR="00A41AD3">
        <w:t xml:space="preserve"> </w:t>
      </w:r>
      <w:r w:rsidR="00A41AD3">
        <w:rPr>
          <w:i/>
          <w:iCs/>
        </w:rPr>
        <w:t>(For the Social Security Administration.)</w:t>
      </w:r>
    </w:p>
    <w:p w14:paraId="6EEDB5E0" w14:textId="6BB47875" w:rsidR="0073606D" w:rsidRDefault="00000000">
      <w:pPr>
        <w:pStyle w:val="Heading3"/>
      </w:pPr>
      <w:r>
        <w:t xml:space="preserve">The University of Texas at Austin | </w:t>
      </w:r>
      <w:r w:rsidR="000F67D2">
        <w:t xml:space="preserve">Researcher, NIH Biomedical Big Data Fellow | </w:t>
      </w:r>
      <w:r>
        <w:t>2016 – 2025</w:t>
      </w:r>
    </w:p>
    <w:p w14:paraId="064DCFB9" w14:textId="67D679DE" w:rsidR="0073606D" w:rsidRDefault="00000000" w:rsidP="000F67D2">
      <w:pPr>
        <w:pStyle w:val="ListBullet2"/>
        <w:tabs>
          <w:tab w:val="clear" w:pos="720"/>
          <w:tab w:val="num" w:pos="360"/>
        </w:tabs>
        <w:ind w:left="360"/>
      </w:pPr>
      <w:r>
        <w:t xml:space="preserve">Developed predictive models to improve maternal and reproductive health outcomes, applying Bayesian and machine learning methods to </w:t>
      </w:r>
      <w:r w:rsidR="00BC0186">
        <w:t>EHR</w:t>
      </w:r>
      <w:r w:rsidR="00071425">
        <w:t xml:space="preserve"> </w:t>
      </w:r>
      <w:r>
        <w:t>data</w:t>
      </w:r>
    </w:p>
    <w:p w14:paraId="02B5E3A9" w14:textId="77777777" w:rsidR="00B93D4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Designed R packages (tsBART, tsBCF) and Shiny applications for individualized risk prediction and treatment-effect estimation.</w:t>
      </w:r>
    </w:p>
    <w:p w14:paraId="50A8D8A6" w14:textId="2779B232" w:rsidR="0073606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Collaborated with Dell Medical School and British Pregnancy Advisory Service on EHR-based studies informing national clinical standards of care.</w:t>
      </w:r>
    </w:p>
    <w:p w14:paraId="42E28FF4" w14:textId="070A5100" w:rsidR="00861C06" w:rsidRDefault="00000000">
      <w:pPr>
        <w:pStyle w:val="Heading3"/>
      </w:pPr>
      <w:r>
        <w:lastRenderedPageBreak/>
        <w:t>UBS</w:t>
      </w:r>
      <w:r w:rsidR="000F67D2">
        <w:t xml:space="preserve"> | Financial Reporting Analyst</w:t>
      </w:r>
      <w:r>
        <w:t xml:space="preserve"> </w:t>
      </w:r>
      <w:r w:rsidR="00496AB8">
        <w:t>| 200</w:t>
      </w:r>
      <w:r w:rsidR="004B1E8C">
        <w:t>9</w:t>
      </w:r>
      <w:r w:rsidR="00496AB8">
        <w:t xml:space="preserve"> – 2016 </w:t>
      </w:r>
    </w:p>
    <w:p w14:paraId="3560AE09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Led cross-functional teams to design and deliver software to fulfill corporate regulatory reporting requirements. </w:t>
      </w:r>
    </w:p>
    <w:p w14:paraId="59015088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Designed user interface functionality, product requirements, and dashboards for earnings-per-share forecasting. </w:t>
      </w:r>
    </w:p>
    <w:p w14:paraId="33C4A313" w14:textId="0FB40740" w:rsidR="00496AB8" w:rsidRPr="00496AB8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>Organized and led annual user conferences, on-site and remote education courses, and sales demonstrations.</w:t>
      </w:r>
    </w:p>
    <w:p w14:paraId="1DCB82A9" w14:textId="68063987" w:rsidR="00861C06" w:rsidRPr="004B1E8C" w:rsidRDefault="00861C06" w:rsidP="004B1E8C">
      <w:pPr>
        <w:pStyle w:val="Heading3"/>
      </w:pPr>
      <w:r w:rsidRPr="004B1E8C">
        <w:t xml:space="preserve">Financial Reporting Product Manager | </w:t>
      </w:r>
      <w:proofErr w:type="spellStart"/>
      <w:r w:rsidRPr="004B1E8C">
        <w:t>Transcentive</w:t>
      </w:r>
      <w:proofErr w:type="spellEnd"/>
      <w:r w:rsidR="004B1E8C">
        <w:t>, Inc. | 2007-2009</w:t>
      </w:r>
    </w:p>
    <w:p w14:paraId="23605FAB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Managed end-to-end development lifecycle for equity compensation software. </w:t>
      </w:r>
    </w:p>
    <w:p w14:paraId="4342E788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Translated regulatory requirements to technical specifications. </w:t>
      </w:r>
    </w:p>
    <w:p w14:paraId="78B92006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Created user software experience, reports and visualizations. </w:t>
      </w:r>
    </w:p>
    <w:p w14:paraId="48166272" w14:textId="6345ED44" w:rsidR="00861C06" w:rsidRDefault="00861C06" w:rsidP="00480C41">
      <w:pPr>
        <w:pStyle w:val="ListBullet2"/>
        <w:tabs>
          <w:tab w:val="clear" w:pos="720"/>
          <w:tab w:val="num" w:pos="360"/>
        </w:tabs>
        <w:ind w:left="360"/>
      </w:pPr>
      <w:r w:rsidRPr="00ED5B0F">
        <w:t>Designed quality assurance processes and delivered time-sensitive functionality to meet clients’ regulatory requirements.</w:t>
      </w:r>
    </w:p>
    <w:p w14:paraId="6E6C017F" w14:textId="77777777" w:rsidR="0073606D" w:rsidRDefault="00000000">
      <w:pPr>
        <w:pStyle w:val="Heading2"/>
      </w:pPr>
      <w:r>
        <w:t>EDUCATION</w:t>
      </w:r>
    </w:p>
    <w:p w14:paraId="408258D4" w14:textId="5AF3C7BA" w:rsidR="0073606D" w:rsidRDefault="00000000">
      <w:pPr>
        <w:pStyle w:val="ListBullet"/>
      </w:pPr>
      <w:r>
        <w:t>Ph.D.</w:t>
      </w:r>
      <w:r w:rsidR="0080687D">
        <w:t xml:space="preserve">, </w:t>
      </w:r>
      <w:r>
        <w:t xml:space="preserve">Statistics – The University of Texas at Austin, 2020 </w:t>
      </w:r>
    </w:p>
    <w:p w14:paraId="639681DF" w14:textId="77777777" w:rsidR="0073606D" w:rsidRDefault="00000000">
      <w:pPr>
        <w:pStyle w:val="ListBullet"/>
      </w:pPr>
      <w:r>
        <w:t>M.S., Statistics (Biostatistics Certificate) – Texas A&amp;M University, 2016</w:t>
      </w:r>
    </w:p>
    <w:p w14:paraId="6543B03F" w14:textId="4E02D303" w:rsidR="00E33EFE" w:rsidRDefault="00000000" w:rsidP="007A623D">
      <w:pPr>
        <w:pStyle w:val="ListBullet"/>
      </w:pPr>
      <w:r>
        <w:t xml:space="preserve">B.S., Mathematics; B.A., Theatre Arts – Virginia </w:t>
      </w:r>
      <w:r w:rsidR="00ED5B0F">
        <w:t>Tech</w:t>
      </w:r>
      <w:r>
        <w:t>, 2006</w:t>
      </w:r>
    </w:p>
    <w:p w14:paraId="72EE8019" w14:textId="0912092F" w:rsidR="00E33EFE" w:rsidRDefault="00E33EFE" w:rsidP="00E33EFE">
      <w:pPr>
        <w:pStyle w:val="Heading2"/>
      </w:pPr>
      <w:r>
        <w:t>TECHNICAL SKILLS</w:t>
      </w:r>
    </w:p>
    <w:p w14:paraId="1F0D151F" w14:textId="77777777" w:rsidR="00E33EFE" w:rsidRDefault="00E33EFE" w:rsidP="00E33EFE">
      <w:pPr>
        <w:pStyle w:val="ListParagraph"/>
        <w:numPr>
          <w:ilvl w:val="0"/>
          <w:numId w:val="20"/>
        </w:numPr>
        <w:sectPr w:rsidR="00E33EF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337980D" w14:textId="07FE3C55" w:rsidR="00E33EFE" w:rsidRDefault="00DA2D50" w:rsidP="00DA2D50">
      <w:pPr>
        <w:pStyle w:val="ListParagraph"/>
        <w:numPr>
          <w:ilvl w:val="0"/>
          <w:numId w:val="20"/>
        </w:numPr>
      </w:pPr>
      <w:r>
        <w:t xml:space="preserve">Methodological expertise: </w:t>
      </w:r>
      <w:r w:rsidR="00E33EFE">
        <w:t xml:space="preserve">Hierarchical </w:t>
      </w:r>
      <w:r w:rsidR="00E33EFE" w:rsidRPr="008663EC">
        <w:t>model</w:t>
      </w:r>
      <w:r w:rsidR="00E33EFE">
        <w:t>ing</w:t>
      </w:r>
      <w:r>
        <w:t xml:space="preserve">, </w:t>
      </w:r>
      <w:r w:rsidR="00E33EFE" w:rsidRPr="008663EC">
        <w:t>Bayesian analysis</w:t>
      </w:r>
      <w:r>
        <w:t xml:space="preserve">, </w:t>
      </w:r>
      <w:r w:rsidR="00E33EFE">
        <w:t>Subgroup analysis</w:t>
      </w:r>
      <w:r>
        <w:t xml:space="preserve">, </w:t>
      </w:r>
      <w:r w:rsidR="00E33EFE">
        <w:t>Real-world data (causal inference, synthetic control methods, propensity analysis, matching)</w:t>
      </w:r>
      <w:r>
        <w:t>, P</w:t>
      </w:r>
      <w:r w:rsidR="00E33EFE" w:rsidRPr="008663EC">
        <w:t>robability theory</w:t>
      </w:r>
      <w:r>
        <w:t xml:space="preserve">, </w:t>
      </w:r>
      <w:r w:rsidR="00E33EFE">
        <w:t>U</w:t>
      </w:r>
      <w:r w:rsidR="00E33EFE" w:rsidRPr="008663EC">
        <w:t>ncertainty quantification</w:t>
      </w:r>
      <w:r>
        <w:t xml:space="preserve">, </w:t>
      </w:r>
      <w:r w:rsidR="00E33EFE">
        <w:t>M</w:t>
      </w:r>
      <w:r w:rsidR="00E33EFE" w:rsidRPr="008663EC">
        <w:t>achine learning</w:t>
      </w:r>
      <w:r>
        <w:t xml:space="preserve"> (</w:t>
      </w:r>
      <w:r w:rsidR="00E33EFE">
        <w:t xml:space="preserve">including </w:t>
      </w:r>
      <w:r w:rsidR="00E33EFE" w:rsidRPr="008663EC">
        <w:t>clustering, pattern recognition, decision trees, optimization</w:t>
      </w:r>
      <w:r>
        <w:t>)</w:t>
      </w:r>
      <w:r w:rsidR="00E33EFE" w:rsidRPr="008663EC">
        <w:t xml:space="preserve">, </w:t>
      </w:r>
      <w:r>
        <w:t>D</w:t>
      </w:r>
      <w:r w:rsidR="00E33EFE">
        <w:t>ata</w:t>
      </w:r>
      <w:r w:rsidR="00E33EFE" w:rsidRPr="008663EC">
        <w:t xml:space="preserve"> exploration and visualization</w:t>
      </w:r>
    </w:p>
    <w:p w14:paraId="5D220E28" w14:textId="27855A8A" w:rsidR="00DA2D50" w:rsidRDefault="00DA2D50" w:rsidP="00DA2D50">
      <w:pPr>
        <w:pStyle w:val="ListParagraph"/>
        <w:numPr>
          <w:ilvl w:val="0"/>
          <w:numId w:val="20"/>
        </w:numPr>
      </w:pPr>
      <w:r>
        <w:t xml:space="preserve">Statistical programming, package development, R, Python, SQL, GitHub, ggplot2, data pipelines, </w:t>
      </w:r>
      <w:proofErr w:type="spellStart"/>
      <w:r>
        <w:t>DataBricks</w:t>
      </w:r>
      <w:proofErr w:type="spellEnd"/>
      <w:r>
        <w:t xml:space="preserve"> </w:t>
      </w:r>
    </w:p>
    <w:p w14:paraId="1133DB45" w14:textId="77777777" w:rsidR="00DA2D50" w:rsidRDefault="00DA2D50" w:rsidP="00DA2D50">
      <w:pPr>
        <w:pStyle w:val="ListParagraph"/>
        <w:ind w:left="360"/>
      </w:pPr>
    </w:p>
    <w:p w14:paraId="53F00FEA" w14:textId="5B42E529" w:rsidR="00E33EFE" w:rsidRDefault="00E33EFE" w:rsidP="007A623D">
      <w:pPr>
        <w:pStyle w:val="ListParagraph"/>
        <w:numPr>
          <w:ilvl w:val="0"/>
          <w:numId w:val="20"/>
        </w:numPr>
        <w:sectPr w:rsidR="00E33EFE" w:rsidSect="00DA2D5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37969CB" w14:textId="505B7495" w:rsidR="0073606D" w:rsidRDefault="00000000">
      <w:pPr>
        <w:pStyle w:val="Heading2"/>
      </w:pPr>
      <w:r>
        <w:t>AWARDS &amp; HONORS</w:t>
      </w:r>
    </w:p>
    <w:p w14:paraId="73DC64F6" w14:textId="77777777" w:rsidR="0073606D" w:rsidRDefault="00000000">
      <w:pPr>
        <w:pStyle w:val="ListBullet"/>
      </w:pPr>
      <w:r>
        <w:t>Biomedical Big Data Fellowship, National Institutes of Health (2018–2020)</w:t>
      </w:r>
    </w:p>
    <w:p w14:paraId="691A37DC" w14:textId="77777777" w:rsidR="0073606D" w:rsidRDefault="00000000">
      <w:pPr>
        <w:pStyle w:val="ListBullet"/>
      </w:pPr>
      <w:r>
        <w:t>Student Paper Award, Section on Bayesian Statistical Science, Joint Statistical Meetings (2020)</w:t>
      </w:r>
    </w:p>
    <w:p w14:paraId="2DDDF4ED" w14:textId="77777777" w:rsidR="0073606D" w:rsidRDefault="00000000">
      <w:pPr>
        <w:pStyle w:val="ListBullet"/>
      </w:pPr>
      <w:r>
        <w:t>Student Paper Award, International Chinese Statistical Association (2019)</w:t>
      </w:r>
    </w:p>
    <w:p w14:paraId="3709E132" w14:textId="77777777" w:rsidR="0073606D" w:rsidRDefault="00000000">
      <w:pPr>
        <w:pStyle w:val="ListBullet"/>
      </w:pPr>
      <w:r>
        <w:t>Thomas R. Ten Have Award, Atlantic Causal Inference Conference (2018)</w:t>
      </w:r>
    </w:p>
    <w:p w14:paraId="53FB8017" w14:textId="5938DBD5" w:rsidR="0073606D" w:rsidRDefault="00000000" w:rsidP="00CA5DC8">
      <w:pPr>
        <w:pStyle w:val="Heading2"/>
      </w:pPr>
      <w:r>
        <w:t>PUBLICATIONS</w:t>
      </w:r>
    </w:p>
    <w:p w14:paraId="30C6E528" w14:textId="7FA48CFD" w:rsidR="002771D4" w:rsidRPr="00E33EFE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6B4501">
        <w:rPr>
          <w:b/>
          <w:bCs/>
          <w:color w:val="002060"/>
        </w:rPr>
        <w:t>Selected p</w:t>
      </w:r>
      <w:r w:rsidR="00CA5DC8" w:rsidRPr="006B4501">
        <w:rPr>
          <w:b/>
          <w:bCs/>
          <w:color w:val="002060"/>
        </w:rPr>
        <w:t>eer-reviewed publications</w:t>
      </w:r>
      <w:r w:rsidRPr="006B4501">
        <w:rPr>
          <w:b/>
          <w:bCs/>
          <w:color w:val="002060"/>
        </w:rPr>
        <w:t>:</w:t>
      </w:r>
    </w:p>
    <w:p w14:paraId="5611B95E" w14:textId="5E198ACA" w:rsidR="002771D4" w:rsidRPr="00DE3DAB" w:rsidRDefault="002771D4" w:rsidP="00DE3DAB">
      <w:pPr>
        <w:pStyle w:val="ListBullet"/>
      </w:pPr>
      <w:r w:rsidRPr="00DE3DAB">
        <w:t xml:space="preserve">Thal, D., Forrow, L.V., Lipman, E.R., </w:t>
      </w:r>
      <w:r w:rsidRPr="006B4501">
        <w:rPr>
          <w:b/>
          <w:bCs/>
        </w:rPr>
        <w:t>Starling, J.E.</w:t>
      </w:r>
      <w:r w:rsidRPr="00DE3DAB">
        <w:t xml:space="preserve">, Finucane, M. </w:t>
      </w:r>
      <w:r w:rsidRPr="006B4501">
        <w:rPr>
          <w:i/>
          <w:iCs/>
        </w:rPr>
        <w:t>Aggregate Bayesian Causal Forests: The ABCs of Flexible Causal Inference for Hierarchically Structured Data.</w:t>
      </w:r>
      <w:r w:rsidRPr="00DE3DAB">
        <w:t>  Bayesian Analysis, under review.</w:t>
      </w:r>
    </w:p>
    <w:p w14:paraId="01012B49" w14:textId="730B9C20" w:rsidR="002771D4" w:rsidRPr="00DE3DAB" w:rsidRDefault="006B4501" w:rsidP="006B4501">
      <w:pPr>
        <w:pStyle w:val="ListBullet"/>
      </w:pPr>
      <w:r>
        <w:t xml:space="preserve">Deshpande, S.K., Bai, R., </w:t>
      </w:r>
      <w:proofErr w:type="spellStart"/>
      <w:r>
        <w:t>Balocchi</w:t>
      </w:r>
      <w:proofErr w:type="spellEnd"/>
      <w:r>
        <w:t xml:space="preserve">, C., </w:t>
      </w:r>
      <w:r w:rsidRPr="007160D3">
        <w:rPr>
          <w:b/>
          <w:bCs/>
        </w:rPr>
        <w:t>Starling, J.E.,</w:t>
      </w:r>
      <w:r>
        <w:t xml:space="preserve"> Weiss, J. </w:t>
      </w:r>
      <w:r w:rsidR="002771D4" w:rsidRPr="00BF0AF7">
        <w:rPr>
          <w:i/>
          <w:iCs/>
        </w:rPr>
        <w:t>VCBART: Bayesian Trees for Varying Coefficients.</w:t>
      </w:r>
      <w:r w:rsidR="002771D4" w:rsidRPr="00DE3DAB">
        <w:t xml:space="preserve"> Bayesian Analysis, 2024.</w:t>
      </w:r>
    </w:p>
    <w:p w14:paraId="24E644B8" w14:textId="53A5531C" w:rsidR="002771D4" w:rsidRPr="00DE3DAB" w:rsidRDefault="002771D4" w:rsidP="00DE3DAB">
      <w:pPr>
        <w:pStyle w:val="ListBullet"/>
      </w:pPr>
      <w:r w:rsidRPr="00DE3DAB">
        <w:lastRenderedPageBreak/>
        <w:t xml:space="preserve">Rosendahl, M., Gill, B., </w:t>
      </w:r>
      <w:r w:rsidRPr="007160D3">
        <w:rPr>
          <w:b/>
          <w:bCs/>
        </w:rPr>
        <w:t>Starling, J.E.</w:t>
      </w:r>
      <w:r w:rsidRPr="00DE3DAB">
        <w:t xml:space="preserve"> </w:t>
      </w:r>
      <w:r w:rsidR="007160D3" w:rsidRPr="007160D3">
        <w:rPr>
          <w:i/>
          <w:iCs/>
        </w:rPr>
        <w:t>S</w:t>
      </w:r>
      <w:r w:rsidRPr="007160D3">
        <w:rPr>
          <w:i/>
          <w:iCs/>
        </w:rPr>
        <w:t>tabilizing school performance indicators in New Jersey to reduce the effect of random error.</w:t>
      </w:r>
      <w:r w:rsidRPr="00DE3DAB">
        <w:t xml:space="preserve"> U.S. Department of Education, Institute of Education Sciences, National Center for Education Evaluation and Regional Assistance. 2024. (REL 2025-009)</w:t>
      </w:r>
    </w:p>
    <w:p w14:paraId="30E71F56" w14:textId="442BFA52" w:rsidR="002771D4" w:rsidRPr="00DE3DAB" w:rsidRDefault="002771D4" w:rsidP="00DE3DAB">
      <w:pPr>
        <w:pStyle w:val="ListBullet"/>
      </w:pPr>
      <w:r w:rsidRPr="00DE3DAB">
        <w:t xml:space="preserve">Aiken, A.R.A, </w:t>
      </w:r>
      <w:r w:rsidRPr="00081D38">
        <w:rPr>
          <w:b/>
          <w:bCs/>
        </w:rPr>
        <w:t>Starling, J.E.</w:t>
      </w:r>
      <w:r w:rsidRPr="00DE3DAB">
        <w:t xml:space="preserve">, van </w:t>
      </w:r>
      <w:proofErr w:type="spellStart"/>
      <w:r w:rsidRPr="00DE3DAB">
        <w:t>Blitterswijk</w:t>
      </w:r>
      <w:proofErr w:type="spellEnd"/>
      <w:r w:rsidRPr="00DE3DAB">
        <w:t xml:space="preserve">, D.C., </w:t>
      </w:r>
      <w:proofErr w:type="spellStart"/>
      <w:r w:rsidRPr="00DE3DAB">
        <w:t>Looijen</w:t>
      </w:r>
      <w:proofErr w:type="spellEnd"/>
      <w:r w:rsidRPr="00DE3DAB">
        <w:t xml:space="preserve">, C., van Vliet, T., Essink, D.R., Gomperts, R. </w:t>
      </w:r>
      <w:r w:rsidRPr="00081D38">
        <w:rPr>
          <w:i/>
          <w:iCs/>
        </w:rPr>
        <w:t>Advance provision of mifepristone and misoprostol via online telemedicine in the US.</w:t>
      </w:r>
      <w:r w:rsidRPr="00DE3DAB">
        <w:t xml:space="preserve"> JAMA Internal Medicine, 184(2) pp. 220-223. Feb. 2024.</w:t>
      </w:r>
    </w:p>
    <w:p w14:paraId="3877AA42" w14:textId="0DF3A2D3" w:rsidR="002771D4" w:rsidRDefault="002771D4" w:rsidP="00DE3DAB">
      <w:pPr>
        <w:pStyle w:val="ListBullet"/>
      </w:pPr>
      <w:r w:rsidRPr="00DE3DAB">
        <w:t xml:space="preserve">Aiken, A.R.A., </w:t>
      </w:r>
      <w:r w:rsidR="00AA5F05" w:rsidRPr="0082484A">
        <w:rPr>
          <w:b/>
          <w:bCs/>
        </w:rPr>
        <w:t>Starling, J.E.</w:t>
      </w:r>
      <w:r w:rsidR="00AA5F05">
        <w:t>, Scott, J.G., Gomperts, R.</w:t>
      </w:r>
      <w:r w:rsidRPr="00DE3DAB">
        <w:t xml:space="preserve"> </w:t>
      </w:r>
      <w:r w:rsidRPr="00AA5F05">
        <w:rPr>
          <w:i/>
          <w:iCs/>
        </w:rPr>
        <w:t>Requests for Self-Managed Medication Abortion Provided Using Online Telemedicine in 30 US States Before and After the Dobbs v Jackson Women’s Health Organization Decision.</w:t>
      </w:r>
      <w:r w:rsidRPr="00DE3DAB">
        <w:t xml:space="preserve"> Journal of the American Medical Association, vol. 328, no. 17, 2022, pp. 1768‑1770.</w:t>
      </w:r>
    </w:p>
    <w:p w14:paraId="6B779D90" w14:textId="035E858C" w:rsidR="00480C41" w:rsidRPr="00DE3DAB" w:rsidRDefault="00480C41" w:rsidP="00480C41">
      <w:pPr>
        <w:pStyle w:val="ListBullet"/>
      </w:pPr>
      <w:r w:rsidRPr="007F34C8">
        <w:rPr>
          <w:b/>
          <w:bCs/>
        </w:rPr>
        <w:t>Starling, J</w:t>
      </w:r>
      <w:r w:rsidR="007F34C8" w:rsidRPr="007F34C8">
        <w:rPr>
          <w:b/>
          <w:bCs/>
        </w:rPr>
        <w:t>.</w:t>
      </w:r>
      <w:r w:rsidRPr="007F34C8">
        <w:rPr>
          <w:b/>
          <w:bCs/>
        </w:rPr>
        <w:t>E.</w:t>
      </w:r>
      <w:r w:rsidRPr="00DE3DAB">
        <w:t xml:space="preserve">, </w:t>
      </w:r>
      <w:r w:rsidR="007F34C8">
        <w:t xml:space="preserve">Murray, J.S., Carvalho, C.M., Scott, J.G. </w:t>
      </w:r>
      <w:r w:rsidRPr="007F34C8">
        <w:rPr>
          <w:i/>
          <w:iCs/>
        </w:rPr>
        <w:t>Targeted Smooth Bayesian Causal Forests: An Analysis of Heterogeneous Treatment Effects for Simultaneous Versus Interval Medical Abortion Regimens over Gestation.</w:t>
      </w:r>
      <w:r w:rsidRPr="00DE3DAB">
        <w:t xml:space="preserve"> Annals of Applied Statistics, Sept. 2021.</w:t>
      </w:r>
    </w:p>
    <w:p w14:paraId="5380CE4D" w14:textId="545FB75B" w:rsidR="002771D4" w:rsidRPr="00DE3DAB" w:rsidRDefault="002771D4" w:rsidP="00DE3DAB">
      <w:pPr>
        <w:pStyle w:val="ListBullet"/>
      </w:pPr>
      <w:r w:rsidRPr="00DE3DAB">
        <w:t xml:space="preserve">Hu, X., </w:t>
      </w:r>
      <w:r w:rsidRPr="00EB72C0">
        <w:rPr>
          <w:b/>
          <w:bCs/>
        </w:rPr>
        <w:t xml:space="preserve">Starling, </w:t>
      </w:r>
      <w:r w:rsidR="00EB72C0" w:rsidRPr="00EB72C0">
        <w:rPr>
          <w:b/>
          <w:bCs/>
        </w:rPr>
        <w:t>J.E.</w:t>
      </w:r>
      <w:r w:rsidR="00EB72C0">
        <w:t xml:space="preserve">, </w:t>
      </w:r>
      <w:r w:rsidRPr="00DE3DAB">
        <w:t xml:space="preserve">Lipman, </w:t>
      </w:r>
      <w:r w:rsidR="00EB72C0">
        <w:t xml:space="preserve">E., </w:t>
      </w:r>
      <w:r w:rsidRPr="00DE3DAB">
        <w:t>Pendl-Robinson</w:t>
      </w:r>
      <w:r w:rsidR="00EB72C0">
        <w:t xml:space="preserve">, </w:t>
      </w:r>
      <w:r w:rsidR="00EB72C0" w:rsidRPr="00DE3DAB">
        <w:t>E</w:t>
      </w:r>
      <w:r w:rsidRPr="00DE3DAB">
        <w:t xml:space="preserve">. </w:t>
      </w:r>
      <w:r w:rsidRPr="00EB72C0">
        <w:rPr>
          <w:i/>
          <w:iCs/>
        </w:rPr>
        <w:t>Developing and Validating an Individual-Level Risk Calculator for COVID-19 in the United States.</w:t>
      </w:r>
      <w:r w:rsidRPr="00DE3DAB">
        <w:t xml:space="preserve"> Preprint, 2021.</w:t>
      </w:r>
    </w:p>
    <w:p w14:paraId="6A3EE43C" w14:textId="381D1925" w:rsidR="002771D4" w:rsidRDefault="002771D4" w:rsidP="00DE3DAB">
      <w:pPr>
        <w:pStyle w:val="ListBullet"/>
      </w:pPr>
      <w:r w:rsidRPr="00DE3DAB">
        <w:t>Aiken, A.R.A., Lohr</w:t>
      </w:r>
      <w:r w:rsidR="00BB3504">
        <w:t xml:space="preserve">, </w:t>
      </w:r>
      <w:r w:rsidR="00BB3504" w:rsidRPr="00DE3DAB">
        <w:t>P.A.</w:t>
      </w:r>
      <w:r w:rsidRPr="00DE3DAB">
        <w:t>, Lord,</w:t>
      </w:r>
      <w:r w:rsidR="00BB3504">
        <w:t xml:space="preserve"> </w:t>
      </w:r>
      <w:proofErr w:type="gramStart"/>
      <w:r w:rsidR="00BB3504" w:rsidRPr="00DE3DAB">
        <w:t xml:space="preserve">J. </w:t>
      </w:r>
      <w:r w:rsidR="00BB3504">
        <w:t>,</w:t>
      </w:r>
      <w:proofErr w:type="gramEnd"/>
      <w:r w:rsidRPr="00DE3DAB">
        <w:t xml:space="preserve"> Ghosh,</w:t>
      </w:r>
      <w:r w:rsidR="00BB3504">
        <w:t xml:space="preserve"> </w:t>
      </w:r>
      <w:proofErr w:type="gramStart"/>
      <w:r w:rsidR="00BB3504" w:rsidRPr="00DE3DAB">
        <w:t xml:space="preserve">N. </w:t>
      </w:r>
      <w:r w:rsidR="00BB3504">
        <w:t>,</w:t>
      </w:r>
      <w:proofErr w:type="gramEnd"/>
      <w:r w:rsidRPr="00DE3DAB">
        <w:t xml:space="preserve"> </w:t>
      </w:r>
      <w:r w:rsidRPr="00BB3504">
        <w:rPr>
          <w:b/>
          <w:bCs/>
        </w:rPr>
        <w:t>Starling</w:t>
      </w:r>
      <w:r w:rsidR="00BB3504" w:rsidRPr="00BB3504">
        <w:rPr>
          <w:b/>
          <w:bCs/>
        </w:rPr>
        <w:t>, J.E.</w:t>
      </w:r>
      <w:r w:rsidRPr="00DE3DAB">
        <w:t xml:space="preserve"> </w:t>
      </w:r>
      <w:r w:rsidRPr="00BB3504">
        <w:rPr>
          <w:i/>
          <w:iCs/>
        </w:rPr>
        <w:t>Effectiveness, Safety and Acceptability of No-Test Medical Abortion Provided via Telemedicine.</w:t>
      </w:r>
      <w:r w:rsidRPr="00DE3DAB">
        <w:t xml:space="preserve"> BJOG, vol 128, no. 9, 2021, pp. 1464-1474.</w:t>
      </w:r>
    </w:p>
    <w:p w14:paraId="6C2F9E8B" w14:textId="3852A21A" w:rsidR="006B4501" w:rsidRPr="00DE3DAB" w:rsidRDefault="006B4501" w:rsidP="006B4501">
      <w:pPr>
        <w:pStyle w:val="ListBullet"/>
      </w:pPr>
      <w:r w:rsidRPr="00BF42A1">
        <w:rPr>
          <w:b/>
          <w:bCs/>
        </w:rPr>
        <w:t xml:space="preserve">Starling, </w:t>
      </w:r>
      <w:r w:rsidR="00BF42A1" w:rsidRPr="00BF42A1">
        <w:rPr>
          <w:b/>
          <w:bCs/>
        </w:rPr>
        <w:t>J.E.</w:t>
      </w:r>
      <w:r w:rsidRPr="00DE3DAB">
        <w:t xml:space="preserve">, Murray, </w:t>
      </w:r>
      <w:r w:rsidR="00BF42A1">
        <w:t xml:space="preserve">J.S., </w:t>
      </w:r>
      <w:r w:rsidRPr="00DE3DAB">
        <w:t xml:space="preserve">Carvalho, </w:t>
      </w:r>
      <w:r w:rsidR="00BF42A1">
        <w:t xml:space="preserve">C.M., </w:t>
      </w:r>
      <w:r w:rsidRPr="00DE3DAB">
        <w:t>Bukowski,</w:t>
      </w:r>
      <w:r w:rsidR="00BF42A1">
        <w:t xml:space="preserve"> R., Scott, J.G.</w:t>
      </w:r>
      <w:r w:rsidRPr="00DE3DAB">
        <w:t xml:space="preserve"> </w:t>
      </w:r>
      <w:r w:rsidRPr="00BF42A1">
        <w:rPr>
          <w:i/>
          <w:iCs/>
        </w:rPr>
        <w:t>BART with Targeted Smoothing: An Analysis of Patient-Specific Stillbirth Risk.</w:t>
      </w:r>
      <w:r w:rsidRPr="00DE3DAB">
        <w:t xml:space="preserve"> Annals of Applied Statistics, vol. 14, no. 1, 2020, pp. 28-50.</w:t>
      </w:r>
    </w:p>
    <w:p w14:paraId="09C6C929" w14:textId="75484725" w:rsidR="002771D4" w:rsidRPr="00DE3DAB" w:rsidRDefault="002771D4" w:rsidP="00DE3DAB">
      <w:pPr>
        <w:pStyle w:val="ListBullet"/>
      </w:pPr>
      <w:r w:rsidRPr="00DE3DAB">
        <w:t>Tec, M</w:t>
      </w:r>
      <w:r w:rsidR="008F40AE">
        <w:t>.</w:t>
      </w:r>
      <w:r w:rsidRPr="00DE3DAB">
        <w:t xml:space="preserve">, Lachmann, </w:t>
      </w:r>
      <w:r w:rsidR="008F40AE">
        <w:t xml:space="preserve">M., </w:t>
      </w:r>
      <w:r w:rsidRPr="00DE3DAB">
        <w:t xml:space="preserve">Fox, </w:t>
      </w:r>
      <w:r w:rsidR="008F40AE">
        <w:t xml:space="preserve">S.J., </w:t>
      </w:r>
      <w:r w:rsidRPr="00DE3DAB">
        <w:t>Pasco,</w:t>
      </w:r>
      <w:r w:rsidR="008F40AE">
        <w:t xml:space="preserve"> R., </w:t>
      </w:r>
      <w:r w:rsidRPr="00DE3DAB">
        <w:t xml:space="preserve">Woody, </w:t>
      </w:r>
      <w:r w:rsidR="008F40AE">
        <w:t xml:space="preserve">S., </w:t>
      </w:r>
      <w:r w:rsidRPr="008F40AE">
        <w:rPr>
          <w:b/>
          <w:bCs/>
        </w:rPr>
        <w:t>Starling,</w:t>
      </w:r>
      <w:r w:rsidR="008F40AE" w:rsidRPr="008F40AE">
        <w:rPr>
          <w:b/>
          <w:bCs/>
        </w:rPr>
        <w:t xml:space="preserve"> J.E.</w:t>
      </w:r>
      <w:r w:rsidR="008F40AE">
        <w:t xml:space="preserve">, </w:t>
      </w:r>
      <w:r w:rsidRPr="00DE3DAB">
        <w:t>Dahan,</w:t>
      </w:r>
      <w:r w:rsidR="008F40AE">
        <w:t xml:space="preserve"> M., </w:t>
      </w:r>
      <w:r w:rsidRPr="00DE3DAB">
        <w:t>Gaither,</w:t>
      </w:r>
      <w:r w:rsidR="008F40AE">
        <w:t xml:space="preserve"> K.</w:t>
      </w:r>
      <w:proofErr w:type="gramStart"/>
      <w:r w:rsidR="008F40AE">
        <w:t xml:space="preserve">, </w:t>
      </w:r>
      <w:r w:rsidRPr="00DE3DAB">
        <w:t xml:space="preserve"> Scott</w:t>
      </w:r>
      <w:proofErr w:type="gramEnd"/>
      <w:r w:rsidRPr="00DE3DAB">
        <w:t>,</w:t>
      </w:r>
      <w:r w:rsidR="008F40AE">
        <w:t xml:space="preserve"> J.G., </w:t>
      </w:r>
      <w:r w:rsidRPr="00DE3DAB">
        <w:t>Meyers</w:t>
      </w:r>
      <w:r w:rsidR="008F40AE">
        <w:t>, L.A</w:t>
      </w:r>
      <w:r w:rsidRPr="00DE3DAB">
        <w:t xml:space="preserve">. </w:t>
      </w:r>
      <w:r w:rsidRPr="008F40AE">
        <w:rPr>
          <w:i/>
          <w:iCs/>
        </w:rPr>
        <w:t>Austin COVID-19 Transmission Estimates and Healthcare Projections.</w:t>
      </w:r>
      <w:r w:rsidRPr="00DE3DAB">
        <w:t xml:space="preserve"> Austin, TX: The University of Texas at Austin COVID-19 Modeling Consortium, July 2020.</w:t>
      </w:r>
    </w:p>
    <w:p w14:paraId="25849FC7" w14:textId="28731DA9" w:rsidR="002771D4" w:rsidRPr="00DE3DAB" w:rsidRDefault="002771D4" w:rsidP="00DE3DAB">
      <w:pPr>
        <w:pStyle w:val="ListBullet"/>
      </w:pPr>
      <w:r w:rsidRPr="00DE3DAB">
        <w:t>Aiken, A</w:t>
      </w:r>
      <w:r w:rsidR="00B676D4">
        <w:t>.</w:t>
      </w:r>
      <w:r w:rsidRPr="00DE3DAB">
        <w:t xml:space="preserve">R.A., </w:t>
      </w:r>
      <w:r w:rsidRPr="00B676D4">
        <w:rPr>
          <w:b/>
          <w:bCs/>
        </w:rPr>
        <w:t xml:space="preserve">Starling, </w:t>
      </w:r>
      <w:r w:rsidR="00B676D4" w:rsidRPr="00B676D4">
        <w:rPr>
          <w:b/>
          <w:bCs/>
        </w:rPr>
        <w:t>J.E.</w:t>
      </w:r>
      <w:r w:rsidR="00B676D4">
        <w:t xml:space="preserve">, </w:t>
      </w:r>
      <w:r w:rsidRPr="00DE3DAB">
        <w:t xml:space="preserve">Gomperts, </w:t>
      </w:r>
      <w:r w:rsidR="00B676D4">
        <w:t xml:space="preserve">R., </w:t>
      </w:r>
      <w:r w:rsidRPr="00DE3DAB">
        <w:t>Tec,</w:t>
      </w:r>
      <w:r w:rsidR="00B676D4">
        <w:t xml:space="preserve"> M., Scott, J.G., Aiken, C.E.</w:t>
      </w:r>
      <w:r w:rsidRPr="00DE3DAB">
        <w:t xml:space="preserve"> </w:t>
      </w:r>
      <w:r w:rsidRPr="00B676D4">
        <w:rPr>
          <w:i/>
          <w:iCs/>
        </w:rPr>
        <w:t>Demand for Self-Managed Online Telemedicine Abortion in the United States During the Coronavirus Disease 2019 (COVID-19) Pandemic.</w:t>
      </w:r>
      <w:r w:rsidRPr="00DE3DAB">
        <w:t xml:space="preserve"> Obstetrics &amp; Gynecology, July 21, 2020.</w:t>
      </w:r>
    </w:p>
    <w:p w14:paraId="6BF25DAC" w14:textId="264ABF1F" w:rsidR="002771D4" w:rsidRPr="00DE3DAB" w:rsidRDefault="002771D4" w:rsidP="00DE3DAB">
      <w:pPr>
        <w:pStyle w:val="ListBullet"/>
      </w:pPr>
      <w:r w:rsidRPr="00DE3DAB">
        <w:t xml:space="preserve">Nakimuli, </w:t>
      </w:r>
      <w:r w:rsidR="0059365C">
        <w:t xml:space="preserve">A., </w:t>
      </w:r>
      <w:r w:rsidRPr="0059365C">
        <w:rPr>
          <w:b/>
          <w:bCs/>
        </w:rPr>
        <w:t xml:space="preserve">Starling, </w:t>
      </w:r>
      <w:r w:rsidR="0059365C" w:rsidRPr="0059365C">
        <w:rPr>
          <w:b/>
          <w:bCs/>
        </w:rPr>
        <w:t>J.E.</w:t>
      </w:r>
      <w:r w:rsidR="0059365C">
        <w:t xml:space="preserve">, </w:t>
      </w:r>
      <w:r w:rsidRPr="00DE3DAB">
        <w:t xml:space="preserve">Nakubulwa, </w:t>
      </w:r>
      <w:r w:rsidR="0059365C">
        <w:t xml:space="preserve">S., </w:t>
      </w:r>
      <w:r w:rsidRPr="00DE3DAB">
        <w:t xml:space="preserve">Namagembe, </w:t>
      </w:r>
      <w:r w:rsidR="0059365C">
        <w:t xml:space="preserve">I., </w:t>
      </w:r>
      <w:proofErr w:type="spellStart"/>
      <w:r w:rsidRPr="00DE3DAB">
        <w:t>Sekikubo</w:t>
      </w:r>
      <w:proofErr w:type="spellEnd"/>
      <w:r w:rsidRPr="00DE3DAB">
        <w:t xml:space="preserve">, </w:t>
      </w:r>
      <w:r w:rsidR="0059365C">
        <w:t xml:space="preserve">M., </w:t>
      </w:r>
      <w:proofErr w:type="spellStart"/>
      <w:r w:rsidRPr="00DE3DAB">
        <w:t>Nakabembe</w:t>
      </w:r>
      <w:proofErr w:type="spellEnd"/>
      <w:r w:rsidRPr="00DE3DAB">
        <w:t>,</w:t>
      </w:r>
      <w:r w:rsidR="0059365C">
        <w:t xml:space="preserve"> E., Scott, J.G., Moffett, A., Aiken, C.E.</w:t>
      </w:r>
      <w:r w:rsidRPr="00DE3DAB">
        <w:t xml:space="preserve"> </w:t>
      </w:r>
      <w:r w:rsidRPr="0059365C">
        <w:rPr>
          <w:i/>
          <w:iCs/>
        </w:rPr>
        <w:t>Relative Impact of Pre-eclampsia on Birth Weight in a Low Resource Setting: A Prospective Cohort Study.</w:t>
      </w:r>
      <w:r w:rsidRPr="00DE3DAB">
        <w:t xml:space="preserve"> Pregnancy Hypertension, vol. 21, July 2020, pp. 1-6.</w:t>
      </w:r>
    </w:p>
    <w:p w14:paraId="41093ADF" w14:textId="0D710404" w:rsidR="002771D4" w:rsidRDefault="002771D4" w:rsidP="00DE3DAB">
      <w:pPr>
        <w:pStyle w:val="ListBullet"/>
      </w:pPr>
      <w:r w:rsidRPr="00DE3DAB">
        <w:t>Lohr, P</w:t>
      </w:r>
      <w:r w:rsidR="000F430A">
        <w:t>.</w:t>
      </w:r>
      <w:r w:rsidRPr="00DE3DAB">
        <w:t xml:space="preserve">A., </w:t>
      </w:r>
      <w:r w:rsidRPr="005B6D27">
        <w:rPr>
          <w:b/>
          <w:bCs/>
        </w:rPr>
        <w:t xml:space="preserve">Starling, </w:t>
      </w:r>
      <w:r w:rsidR="000F430A" w:rsidRPr="005B6D27">
        <w:rPr>
          <w:b/>
          <w:bCs/>
        </w:rPr>
        <w:t>J.E.</w:t>
      </w:r>
      <w:r w:rsidR="000F430A" w:rsidRPr="005B6D27">
        <w:t>,</w:t>
      </w:r>
      <w:r w:rsidR="000F430A">
        <w:t xml:space="preserve"> </w:t>
      </w:r>
      <w:r w:rsidRPr="00DE3DAB">
        <w:t xml:space="preserve">Scott, </w:t>
      </w:r>
      <w:r w:rsidR="000F430A">
        <w:t>J.G., Aiken, A.R.A.</w:t>
      </w:r>
      <w:r w:rsidRPr="00DE3DAB">
        <w:t xml:space="preserve"> </w:t>
      </w:r>
      <w:r w:rsidRPr="000F430A">
        <w:rPr>
          <w:i/>
          <w:iCs/>
        </w:rPr>
        <w:t>Simultaneous Compared with Interval Medical Abortion Regimens Where Home Use Is Restricted</w:t>
      </w:r>
      <w:r w:rsidR="000F430A">
        <w:t>.</w:t>
      </w:r>
      <w:r w:rsidRPr="00DE3DAB">
        <w:t xml:space="preserve"> Obstetrics &amp; Gynecology, vol. 132, no. 1, April 2018, p. 219.</w:t>
      </w:r>
    </w:p>
    <w:p w14:paraId="0AFB9B71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189731D6" w14:textId="486D0F0E" w:rsidR="0073606D" w:rsidRPr="006B4501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2060"/>
        </w:rPr>
      </w:pPr>
      <w:r w:rsidRPr="006B4501">
        <w:rPr>
          <w:b/>
          <w:bCs/>
          <w:color w:val="002060"/>
        </w:rPr>
        <w:t>Selected Reports, Briefs, and Other Publications:</w:t>
      </w:r>
    </w:p>
    <w:p w14:paraId="5C2A9A1D" w14:textId="6F6FC1E0" w:rsidR="00DE3DAB" w:rsidRDefault="00000000" w:rsidP="00DE3DAB">
      <w:pPr>
        <w:pStyle w:val="ListBullet"/>
      </w:pPr>
      <w:r>
        <w:t xml:space="preserve">Pendl-Robinson, E., Shao, C., </w:t>
      </w:r>
      <w:r w:rsidRPr="005B6D27">
        <w:rPr>
          <w:b/>
          <w:bCs/>
        </w:rPr>
        <w:t>Starling, J.</w:t>
      </w:r>
      <w:r w:rsidR="005B6D27">
        <w:rPr>
          <w:b/>
          <w:bCs/>
        </w:rPr>
        <w:t>E.</w:t>
      </w:r>
      <w:r>
        <w:t xml:space="preserve"> "Mitigating Bias to Improve Fairness in Predictive Risk Modeling Using Healthcare Data: An Analysis of Long COVID Risk." Mathematica Data Innovation Lab, 2024.</w:t>
      </w:r>
    </w:p>
    <w:p w14:paraId="07FBC792" w14:textId="740741CC" w:rsidR="00DE3DAB" w:rsidRDefault="00000000" w:rsidP="00DE3DAB">
      <w:pPr>
        <w:pStyle w:val="ListBullet"/>
      </w:pPr>
      <w:r w:rsidRPr="003621E2">
        <w:rPr>
          <w:b/>
          <w:bCs/>
        </w:rPr>
        <w:t>Starling, J.</w:t>
      </w:r>
      <w:r w:rsidR="003621E2" w:rsidRPr="003621E2">
        <w:rPr>
          <w:b/>
          <w:bCs/>
        </w:rPr>
        <w:t>E.</w:t>
      </w:r>
      <w:r>
        <w:t xml:space="preserve">, Michaels, E., Aikens, R., Pohl, V. </w:t>
      </w:r>
      <w:r w:rsidRPr="003621E2">
        <w:rPr>
          <w:i/>
          <w:iCs/>
        </w:rPr>
        <w:t>Subgroup Analysis for the Evaluation of Section 1115 Demonstrations.</w:t>
      </w:r>
      <w:r>
        <w:t xml:space="preserve"> CMS Report, 2024.</w:t>
      </w:r>
    </w:p>
    <w:p w14:paraId="3B4F98D5" w14:textId="0845780E" w:rsidR="00DE3DAB" w:rsidRDefault="00000000" w:rsidP="00DE3DAB">
      <w:pPr>
        <w:pStyle w:val="ListBullet"/>
      </w:pPr>
      <w:r w:rsidRPr="003621E2">
        <w:rPr>
          <w:b/>
          <w:bCs/>
        </w:rPr>
        <w:lastRenderedPageBreak/>
        <w:t>Starling, J.E.</w:t>
      </w:r>
      <w:r>
        <w:t xml:space="preserve">, Deke, J. </w:t>
      </w:r>
      <w:r w:rsidRPr="003621E2">
        <w:rPr>
          <w:i/>
          <w:iCs/>
        </w:rPr>
        <w:t>Assessing design and analysis considerations for increasing statistical power in subgroup analysis.</w:t>
      </w:r>
      <w:r>
        <w:t xml:space="preserve"> CMS, 2023.</w:t>
      </w:r>
    </w:p>
    <w:p w14:paraId="2572D266" w14:textId="62BDA039" w:rsidR="0073606D" w:rsidRDefault="00000000" w:rsidP="00DE3DAB">
      <w:pPr>
        <w:pStyle w:val="ListBullet"/>
      </w:pPr>
      <w:r>
        <w:t xml:space="preserve">Gill, B., </w:t>
      </w:r>
      <w:r w:rsidRPr="003621E2">
        <w:rPr>
          <w:b/>
          <w:bCs/>
        </w:rPr>
        <w:t>Starling, J.</w:t>
      </w:r>
      <w:r w:rsidR="003621E2" w:rsidRPr="003621E2">
        <w:rPr>
          <w:b/>
          <w:bCs/>
        </w:rPr>
        <w:t>E.</w:t>
      </w:r>
      <w:r>
        <w:t xml:space="preserve"> </w:t>
      </w:r>
      <w:r w:rsidRPr="003621E2">
        <w:rPr>
          <w:i/>
          <w:iCs/>
        </w:rPr>
        <w:t xml:space="preserve">The Nation's Report Card Has More </w:t>
      </w:r>
      <w:proofErr w:type="gramStart"/>
      <w:r w:rsidRPr="003621E2">
        <w:rPr>
          <w:i/>
          <w:iCs/>
        </w:rPr>
        <w:t>To</w:t>
      </w:r>
      <w:proofErr w:type="gramEnd"/>
      <w:r w:rsidRPr="003621E2">
        <w:rPr>
          <w:i/>
          <w:iCs/>
        </w:rPr>
        <w:t xml:space="preserve"> Say </w:t>
      </w:r>
      <w:r w:rsidR="005A0C55" w:rsidRPr="003621E2">
        <w:rPr>
          <w:i/>
          <w:iCs/>
        </w:rPr>
        <w:t xml:space="preserve">– </w:t>
      </w:r>
      <w:r w:rsidRPr="003621E2">
        <w:rPr>
          <w:i/>
          <w:iCs/>
        </w:rPr>
        <w:t>If We Listen Carefully.</w:t>
      </w:r>
      <w:r>
        <w:t xml:space="preserve"> Mathematica Blog, 2023.</w:t>
      </w:r>
    </w:p>
    <w:p w14:paraId="35ABF8A2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40FE5C69" w14:textId="503CEFF7" w:rsidR="0073606D" w:rsidRPr="006B4501" w:rsidRDefault="00000000" w:rsidP="00DE3DAB">
      <w:pPr>
        <w:pStyle w:val="ListBullet"/>
        <w:numPr>
          <w:ilvl w:val="0"/>
          <w:numId w:val="0"/>
        </w:numPr>
        <w:rPr>
          <w:b/>
          <w:bCs/>
          <w:color w:val="002060"/>
        </w:rPr>
      </w:pPr>
      <w:r w:rsidRPr="006B4501">
        <w:rPr>
          <w:b/>
          <w:bCs/>
          <w:color w:val="002060"/>
        </w:rPr>
        <w:t>Software Contributions</w:t>
      </w:r>
      <w:r w:rsidR="00DE3DAB" w:rsidRPr="006B4501">
        <w:rPr>
          <w:b/>
          <w:bCs/>
          <w:color w:val="002060"/>
        </w:rPr>
        <w:t>:</w:t>
      </w:r>
    </w:p>
    <w:p w14:paraId="792BFB50" w14:textId="039F87BE" w:rsidR="0073606D" w:rsidRDefault="00000000" w:rsidP="00DE3DAB">
      <w:pPr>
        <w:pStyle w:val="ListBullet"/>
      </w:pPr>
      <w:r>
        <w:t xml:space="preserve">19andMe COVID-19 Risk Score Calculator — </w:t>
      </w:r>
      <w:hyperlink r:id="rId7" w:history="1">
        <w:r w:rsidR="004E68A9" w:rsidRPr="00730250">
          <w:rPr>
            <w:rStyle w:val="Hyperlink"/>
          </w:rPr>
          <w:t>https://19andme.covid19.mathematica.org</w:t>
        </w:r>
      </w:hyperlink>
      <w:r w:rsidR="004E68A9">
        <w:t xml:space="preserve"> </w:t>
      </w:r>
    </w:p>
    <w:p w14:paraId="27551DBB" w14:textId="6487DDAA" w:rsidR="0073606D" w:rsidRDefault="00000000" w:rsidP="00DE3DAB">
      <w:pPr>
        <w:pStyle w:val="ListBullet"/>
      </w:pPr>
      <w:r>
        <w:t>tsBART R package — Bayesian Targeted Smoothing (</w:t>
      </w:r>
      <w:hyperlink r:id="rId8" w:history="1">
        <w:r w:rsidR="004E68A9" w:rsidRPr="00730250">
          <w:rPr>
            <w:rStyle w:val="Hyperlink"/>
          </w:rPr>
          <w:t>https://github.com/jestarling/tsbart</w:t>
        </w:r>
      </w:hyperlink>
      <w:r w:rsidR="004E68A9">
        <w:t>)</w:t>
      </w:r>
    </w:p>
    <w:p w14:paraId="0762578B" w14:textId="719865A3" w:rsidR="0073606D" w:rsidRDefault="00000000" w:rsidP="00DE3DAB">
      <w:pPr>
        <w:pStyle w:val="ListBullet"/>
      </w:pPr>
      <w:r>
        <w:t>tsBCF R package — Bayesian Causal Forests with Targeted Smoothing (</w:t>
      </w:r>
      <w:hyperlink r:id="rId9" w:history="1">
        <w:r w:rsidR="004E68A9" w:rsidRPr="00730250">
          <w:rPr>
            <w:rStyle w:val="Hyperlink"/>
          </w:rPr>
          <w:t>https://github.com/jestarling/tsbcf</w:t>
        </w:r>
      </w:hyperlink>
      <w:r w:rsidR="004E68A9">
        <w:t>)</w:t>
      </w:r>
    </w:p>
    <w:p w14:paraId="0DF51F32" w14:textId="6054FBE4" w:rsidR="00DE3DAB" w:rsidRDefault="00000000" w:rsidP="00B93D4D">
      <w:pPr>
        <w:pStyle w:val="ListBullet"/>
      </w:pPr>
      <w:r>
        <w:t xml:space="preserve">Stillbirth Risk Prediction Dashboard (Shiny) — </w:t>
      </w:r>
      <w:hyperlink r:id="rId10" w:history="1">
        <w:r w:rsidR="004E68A9" w:rsidRPr="00730250">
          <w:rPr>
            <w:rStyle w:val="Hyperlink"/>
          </w:rPr>
          <w:t>https://jestarling.shinyapps.io/stillbirth-risk-with-tsbart</w:t>
        </w:r>
      </w:hyperlink>
    </w:p>
    <w:p w14:paraId="0995E8D6" w14:textId="62127175" w:rsidR="0073606D" w:rsidRDefault="00000000" w:rsidP="00DE3DAB">
      <w:pPr>
        <w:pStyle w:val="Heading2"/>
      </w:pPr>
      <w:r>
        <w:t>PRESENTATIONS &amp; INVITED TALKS</w:t>
      </w:r>
    </w:p>
    <w:p w14:paraId="5712037A" w14:textId="7F10ED9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C733EE">
        <w:rPr>
          <w:b/>
          <w:bCs/>
        </w:rPr>
        <w:t>Starling, J.</w:t>
      </w:r>
      <w:r w:rsidR="00C733EE" w:rsidRPr="00C733EE">
        <w:rPr>
          <w:b/>
          <w:bCs/>
        </w:rPr>
        <w:t>E.</w:t>
      </w:r>
      <w:r>
        <w:t xml:space="preserve"> </w:t>
      </w:r>
      <w:r w:rsidRPr="00C733EE">
        <w:rPr>
          <w:i/>
          <w:iCs/>
        </w:rPr>
        <w:t>Introduction to Bayesian Analysis.</w:t>
      </w:r>
      <w:r>
        <w:t xml:space="preserve"> Mathematica Statistical Workgroup, Feb 2025.</w:t>
      </w:r>
    </w:p>
    <w:p w14:paraId="691C3FD3" w14:textId="6B7F58E9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Bailey, J., Gill, B., </w:t>
      </w:r>
      <w:r w:rsidRPr="00C733EE">
        <w:rPr>
          <w:b/>
          <w:bCs/>
        </w:rPr>
        <w:t>Starling, J.E.</w:t>
      </w:r>
      <w:r>
        <w:t xml:space="preserve">, Carren, L. </w:t>
      </w:r>
      <w:r w:rsidRPr="00C733EE">
        <w:rPr>
          <w:i/>
          <w:iCs/>
        </w:rPr>
        <w:t>Promoting Equity Through Data: Resources and Insights for Education Leaders.</w:t>
      </w:r>
      <w:r>
        <w:t xml:space="preserve"> IES Cross-REL Webinar, Dec 2024.</w:t>
      </w:r>
    </w:p>
    <w:p w14:paraId="7BC9800E" w14:textId="48044D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854D65">
        <w:rPr>
          <w:b/>
          <w:bCs/>
        </w:rPr>
        <w:t>Starling, J.</w:t>
      </w:r>
      <w:r w:rsidR="00854D65" w:rsidRPr="00854D65">
        <w:rPr>
          <w:b/>
          <w:bCs/>
        </w:rPr>
        <w:t>E</w:t>
      </w:r>
      <w:r w:rsidR="001C2CC6">
        <w:rPr>
          <w:b/>
          <w:bCs/>
        </w:rPr>
        <w:t>.</w:t>
      </w:r>
      <w:r w:rsidR="001C2CC6" w:rsidRPr="001C2CC6">
        <w:t xml:space="preserve">, </w:t>
      </w:r>
      <w:r w:rsidR="001C2CC6">
        <w:t>Rosendahl, L., Gill, B.</w:t>
      </w:r>
      <w:r>
        <w:t xml:space="preserve"> </w:t>
      </w:r>
      <w:r w:rsidRPr="00854D65">
        <w:rPr>
          <w:i/>
          <w:iCs/>
        </w:rPr>
        <w:t>Assessing the Assessment: Reinterpreting Changes in State- and District-Level NAEP Scores Using a Hierarchical Bayesian Approach.</w:t>
      </w:r>
      <w:r>
        <w:t xml:space="preserve"> FCSM Conference, Oct 2024.</w:t>
      </w:r>
    </w:p>
    <w:p w14:paraId="7C428355" w14:textId="04833B4A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Johnson, D.M., </w:t>
      </w:r>
      <w:r w:rsidRPr="00F867C4">
        <w:rPr>
          <w:b/>
          <w:bCs/>
        </w:rPr>
        <w:t>Starling, J.</w:t>
      </w:r>
      <w:r w:rsidR="00F867C4" w:rsidRPr="00F867C4">
        <w:rPr>
          <w:b/>
          <w:bCs/>
        </w:rPr>
        <w:t>E.</w:t>
      </w:r>
      <w:r>
        <w:t xml:space="preserve">, Gomperts, R. </w:t>
      </w:r>
      <w:r w:rsidR="00F867C4" w:rsidRPr="00F867C4">
        <w:rPr>
          <w:i/>
          <w:iCs/>
        </w:rPr>
        <w:t>A</w:t>
      </w:r>
      <w:r w:rsidRPr="00F867C4">
        <w:rPr>
          <w:i/>
          <w:iCs/>
        </w:rPr>
        <w:t>dolescent Demand for Medication Abortion Pre- and Post-Dobbs.</w:t>
      </w:r>
      <w:r>
        <w:t xml:space="preserve"> Society of Family Planning, 2024.</w:t>
      </w:r>
    </w:p>
    <w:p w14:paraId="1EB54373" w14:textId="7F9F9AD8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Aikens, R., Thal, D., </w:t>
      </w:r>
      <w:r w:rsidRPr="00464935">
        <w:rPr>
          <w:b/>
          <w:bCs/>
        </w:rPr>
        <w:t>Starling, J.</w:t>
      </w:r>
      <w:r w:rsidR="001C0576" w:rsidRPr="00464935">
        <w:rPr>
          <w:b/>
          <w:bCs/>
        </w:rPr>
        <w:t>E.</w:t>
      </w:r>
      <w:r>
        <w:t xml:space="preserve"> </w:t>
      </w:r>
      <w:r w:rsidRPr="001C0576">
        <w:rPr>
          <w:i/>
          <w:iCs/>
        </w:rPr>
        <w:t>Measures of Race and Ethnicity for Medicare Data</w:t>
      </w:r>
      <w:r w:rsidR="001C0576" w:rsidRPr="001C0576">
        <w:rPr>
          <w:i/>
          <w:iCs/>
        </w:rPr>
        <w:t>.</w:t>
      </w:r>
      <w:r w:rsidR="001C0576">
        <w:t xml:space="preserve"> </w:t>
      </w:r>
      <w:r>
        <w:t>Academy Health Annual Research Meeting, 2024.</w:t>
      </w:r>
    </w:p>
    <w:p w14:paraId="2AE95816" w14:textId="06FB5FC5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AE20CB" w:rsidRPr="00464935">
        <w:rPr>
          <w:b/>
          <w:bCs/>
        </w:rPr>
        <w:t>E.</w:t>
      </w:r>
      <w:r>
        <w:t xml:space="preserve"> </w:t>
      </w:r>
      <w:r w:rsidRPr="00AE20CB">
        <w:rPr>
          <w:i/>
          <w:iCs/>
        </w:rPr>
        <w:t>Identifying Primary Care Practices with Exemplar Response Using Bayesian Causal Forests.</w:t>
      </w:r>
      <w:r>
        <w:t xml:space="preserve"> UMMC Biostatistics and Data Science Seminar, 2022.</w:t>
      </w:r>
    </w:p>
    <w:p w14:paraId="54E51E81" w14:textId="455119FF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Smooth Extensions to BART: Applications to Women’s Healthcare Practice and Policy.</w:t>
      </w:r>
      <w:r>
        <w:t xml:space="preserve"> SAMSI Causal Inference Workshop, 2019.</w:t>
      </w:r>
    </w:p>
    <w:p w14:paraId="74D024E2" w14:textId="7D88CF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Targeted Smooth Bayesian Causal Forests for Time-Varying Treatment Effects.</w:t>
      </w:r>
      <w:r>
        <w:t xml:space="preserve"> Atlantic Causal Inference Conference, 2019.</w:t>
      </w:r>
    </w:p>
    <w:sectPr w:rsidR="0073606D" w:rsidSect="00E33EF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337EA"/>
    <w:multiLevelType w:val="hybridMultilevel"/>
    <w:tmpl w:val="A09287B8"/>
    <w:lvl w:ilvl="0" w:tplc="3F0298BE">
      <w:start w:val="1"/>
      <w:numFmt w:val="bullet"/>
      <w:suff w:val="space"/>
      <w:lvlText w:val="• "/>
      <w:lvlJc w:val="left"/>
      <w:pPr>
        <w:ind w:left="210" w:hanging="210"/>
      </w:pPr>
    </w:lvl>
    <w:lvl w:ilvl="1" w:tplc="2E4A4250">
      <w:start w:val="1"/>
      <w:numFmt w:val="bullet"/>
      <w:suff w:val="space"/>
      <w:lvlText w:val="○ "/>
      <w:lvlJc w:val="left"/>
      <w:pPr>
        <w:ind w:left="420" w:hanging="210"/>
      </w:pPr>
    </w:lvl>
    <w:lvl w:ilvl="2" w:tplc="47C6F788">
      <w:start w:val="1"/>
      <w:numFmt w:val="bullet"/>
      <w:suff w:val="space"/>
      <w:lvlText w:val="○ "/>
      <w:lvlJc w:val="left"/>
      <w:pPr>
        <w:ind w:left="630" w:hanging="210"/>
      </w:pPr>
    </w:lvl>
    <w:lvl w:ilvl="3" w:tplc="AE5208D4">
      <w:numFmt w:val="decimal"/>
      <w:lvlText w:val=""/>
      <w:lvlJc w:val="left"/>
    </w:lvl>
    <w:lvl w:ilvl="4" w:tplc="112E7A78">
      <w:numFmt w:val="decimal"/>
      <w:lvlText w:val=""/>
      <w:lvlJc w:val="left"/>
    </w:lvl>
    <w:lvl w:ilvl="5" w:tplc="C7303818">
      <w:numFmt w:val="decimal"/>
      <w:lvlText w:val=""/>
      <w:lvlJc w:val="left"/>
    </w:lvl>
    <w:lvl w:ilvl="6" w:tplc="426EED66">
      <w:numFmt w:val="decimal"/>
      <w:lvlText w:val=""/>
      <w:lvlJc w:val="left"/>
    </w:lvl>
    <w:lvl w:ilvl="7" w:tplc="2620EFF8">
      <w:numFmt w:val="decimal"/>
      <w:lvlText w:val=""/>
      <w:lvlJc w:val="left"/>
    </w:lvl>
    <w:lvl w:ilvl="8" w:tplc="913672CA">
      <w:numFmt w:val="decimal"/>
      <w:lvlText w:val=""/>
      <w:lvlJc w:val="left"/>
    </w:lvl>
  </w:abstractNum>
  <w:abstractNum w:abstractNumId="10" w15:restartNumberingAfterBreak="0">
    <w:nsid w:val="66D951EB"/>
    <w:multiLevelType w:val="hybridMultilevel"/>
    <w:tmpl w:val="B9D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548F"/>
    <w:multiLevelType w:val="hybridMultilevel"/>
    <w:tmpl w:val="6F58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615976">
    <w:abstractNumId w:val="8"/>
  </w:num>
  <w:num w:numId="2" w16cid:durableId="31655664">
    <w:abstractNumId w:val="6"/>
  </w:num>
  <w:num w:numId="3" w16cid:durableId="531263820">
    <w:abstractNumId w:val="5"/>
  </w:num>
  <w:num w:numId="4" w16cid:durableId="1927614965">
    <w:abstractNumId w:val="4"/>
  </w:num>
  <w:num w:numId="5" w16cid:durableId="2055689948">
    <w:abstractNumId w:val="7"/>
  </w:num>
  <w:num w:numId="6" w16cid:durableId="1711346466">
    <w:abstractNumId w:val="3"/>
  </w:num>
  <w:num w:numId="7" w16cid:durableId="533151607">
    <w:abstractNumId w:val="2"/>
  </w:num>
  <w:num w:numId="8" w16cid:durableId="1653679300">
    <w:abstractNumId w:val="1"/>
  </w:num>
  <w:num w:numId="9" w16cid:durableId="1705328825">
    <w:abstractNumId w:val="0"/>
  </w:num>
  <w:num w:numId="10" w16cid:durableId="753628592">
    <w:abstractNumId w:val="9"/>
    <w:lvlOverride w:ilvl="0">
      <w:startOverride w:val="1"/>
    </w:lvlOverride>
  </w:num>
  <w:num w:numId="11" w16cid:durableId="133761422">
    <w:abstractNumId w:val="8"/>
  </w:num>
  <w:num w:numId="12" w16cid:durableId="751702757">
    <w:abstractNumId w:val="8"/>
  </w:num>
  <w:num w:numId="13" w16cid:durableId="1648440221">
    <w:abstractNumId w:val="6"/>
  </w:num>
  <w:num w:numId="14" w16cid:durableId="715660886">
    <w:abstractNumId w:val="6"/>
  </w:num>
  <w:num w:numId="15" w16cid:durableId="1211962037">
    <w:abstractNumId w:val="8"/>
  </w:num>
  <w:num w:numId="16" w16cid:durableId="148523561">
    <w:abstractNumId w:val="8"/>
  </w:num>
  <w:num w:numId="17" w16cid:durableId="972906965">
    <w:abstractNumId w:val="8"/>
  </w:num>
  <w:num w:numId="18" w16cid:durableId="1885755057">
    <w:abstractNumId w:val="8"/>
  </w:num>
  <w:num w:numId="19" w16cid:durableId="252394989">
    <w:abstractNumId w:val="10"/>
  </w:num>
  <w:num w:numId="20" w16cid:durableId="1668442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27"/>
    <w:rsid w:val="0006063C"/>
    <w:rsid w:val="00071425"/>
    <w:rsid w:val="00081D38"/>
    <w:rsid w:val="000E0460"/>
    <w:rsid w:val="000F430A"/>
    <w:rsid w:val="000F67D2"/>
    <w:rsid w:val="001402BF"/>
    <w:rsid w:val="0015074B"/>
    <w:rsid w:val="00160C35"/>
    <w:rsid w:val="001A6B59"/>
    <w:rsid w:val="001C0576"/>
    <w:rsid w:val="001C2CC6"/>
    <w:rsid w:val="001D099D"/>
    <w:rsid w:val="0021396A"/>
    <w:rsid w:val="002771D4"/>
    <w:rsid w:val="0029639D"/>
    <w:rsid w:val="00326F90"/>
    <w:rsid w:val="003621E2"/>
    <w:rsid w:val="003754E4"/>
    <w:rsid w:val="00407109"/>
    <w:rsid w:val="00410C73"/>
    <w:rsid w:val="00464935"/>
    <w:rsid w:val="00480C41"/>
    <w:rsid w:val="00496AB8"/>
    <w:rsid w:val="004A33E8"/>
    <w:rsid w:val="004B1E8C"/>
    <w:rsid w:val="004E68A9"/>
    <w:rsid w:val="004F7B36"/>
    <w:rsid w:val="00504B24"/>
    <w:rsid w:val="0059365C"/>
    <w:rsid w:val="005A0C55"/>
    <w:rsid w:val="005B6D27"/>
    <w:rsid w:val="006B4501"/>
    <w:rsid w:val="007160D3"/>
    <w:rsid w:val="0073606D"/>
    <w:rsid w:val="007440C7"/>
    <w:rsid w:val="007561EF"/>
    <w:rsid w:val="007A623D"/>
    <w:rsid w:val="007F34C8"/>
    <w:rsid w:val="0080687D"/>
    <w:rsid w:val="0082484A"/>
    <w:rsid w:val="00825F51"/>
    <w:rsid w:val="00854D65"/>
    <w:rsid w:val="00861C06"/>
    <w:rsid w:val="008663EC"/>
    <w:rsid w:val="008F40AE"/>
    <w:rsid w:val="0091014E"/>
    <w:rsid w:val="00960C67"/>
    <w:rsid w:val="00A41AD3"/>
    <w:rsid w:val="00A7229E"/>
    <w:rsid w:val="00A9491D"/>
    <w:rsid w:val="00AA1D8D"/>
    <w:rsid w:val="00AA5F05"/>
    <w:rsid w:val="00AB158D"/>
    <w:rsid w:val="00AE20CB"/>
    <w:rsid w:val="00B47730"/>
    <w:rsid w:val="00B676D4"/>
    <w:rsid w:val="00B769A2"/>
    <w:rsid w:val="00B93D4D"/>
    <w:rsid w:val="00BB3504"/>
    <w:rsid w:val="00BC0186"/>
    <w:rsid w:val="00BF0AF7"/>
    <w:rsid w:val="00BF42A1"/>
    <w:rsid w:val="00BF7AAF"/>
    <w:rsid w:val="00C62657"/>
    <w:rsid w:val="00C733EE"/>
    <w:rsid w:val="00C7764D"/>
    <w:rsid w:val="00CA1BF3"/>
    <w:rsid w:val="00CA5DC8"/>
    <w:rsid w:val="00CB0664"/>
    <w:rsid w:val="00D22986"/>
    <w:rsid w:val="00D738B7"/>
    <w:rsid w:val="00D8776C"/>
    <w:rsid w:val="00DA2D50"/>
    <w:rsid w:val="00DE3DAB"/>
    <w:rsid w:val="00DF16C6"/>
    <w:rsid w:val="00E3091B"/>
    <w:rsid w:val="00E33EFE"/>
    <w:rsid w:val="00EB3206"/>
    <w:rsid w:val="00EB72C0"/>
    <w:rsid w:val="00ED5B0F"/>
    <w:rsid w:val="00EE23B1"/>
    <w:rsid w:val="00F867C4"/>
    <w:rsid w:val="00FC693F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93A"/>
  <w14:defaultImageDpi w14:val="300"/>
  <w15:docId w15:val="{2841D60B-0771-C143-9847-33D3CC2A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3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F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BF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A1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tarling/tsb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19andme.covid19.mathematica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tarling.github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arling.shinyapps.io/stillbirth-risk-with-tsb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starling/tsb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Starling</cp:lastModifiedBy>
  <cp:revision>5</cp:revision>
  <cp:lastPrinted>2025-10-17T09:53:00Z</cp:lastPrinted>
  <dcterms:created xsi:type="dcterms:W3CDTF">2025-10-17T09:53:00Z</dcterms:created>
  <dcterms:modified xsi:type="dcterms:W3CDTF">2025-10-17T15:34:00Z</dcterms:modified>
  <cp:category/>
</cp:coreProperties>
</file>