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2A97" w14:textId="77777777" w:rsidR="005E0850" w:rsidRDefault="005E0850" w:rsidP="005E0850">
      <w:pPr>
        <w:pStyle w:val="2"/>
      </w:pPr>
      <w:r>
        <w:t>Билет 1</w:t>
      </w:r>
    </w:p>
    <w:p w14:paraId="340BCFA7" w14:textId="77777777" w:rsidR="005E0850" w:rsidRDefault="005E0850" w:rsidP="005E0850">
      <w:pPr>
        <w:pStyle w:val="3"/>
      </w:pPr>
      <w:r>
        <w:t>1. Модель информационной безопасности Кларка–Вилсона. Ее основные принципы. Применение модели Кларка–Вилсона</w:t>
      </w:r>
    </w:p>
    <w:p w14:paraId="442A099E" w14:textId="77777777" w:rsidR="005E0850" w:rsidRDefault="005E0850" w:rsidP="005E0850">
      <w:pPr>
        <w:pStyle w:val="aff2"/>
      </w:pPr>
      <w:r>
        <w:rPr>
          <w:rStyle w:val="af"/>
        </w:rPr>
        <w:t>Суть модели</w:t>
      </w:r>
    </w:p>
    <w:p w14:paraId="1BBFC4F9" w14:textId="77777777" w:rsidR="005E0850" w:rsidRDefault="005E0850" w:rsidP="005019B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Основана на разделении доступа и ролевом контроле над данными.</w:t>
      </w:r>
    </w:p>
    <w:p w14:paraId="26F43E61" w14:textId="77777777" w:rsidR="005E0850" w:rsidRDefault="005E0850" w:rsidP="005019B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Ключевые объекты: </w:t>
      </w:r>
      <w:r>
        <w:rPr>
          <w:rStyle w:val="ae"/>
        </w:rPr>
        <w:t xml:space="preserve">конечные объекты целостности (CDI — </w:t>
      </w:r>
      <w:proofErr w:type="spellStart"/>
      <w:r>
        <w:rPr>
          <w:rStyle w:val="ae"/>
        </w:rPr>
        <w:t>Constrained</w:t>
      </w:r>
      <w:proofErr w:type="spellEnd"/>
      <w:r>
        <w:rPr>
          <w:rStyle w:val="ae"/>
        </w:rPr>
        <w:t xml:space="preserve"> Data </w:t>
      </w:r>
      <w:proofErr w:type="spellStart"/>
      <w:r>
        <w:rPr>
          <w:rStyle w:val="ae"/>
        </w:rPr>
        <w:t>Items</w:t>
      </w:r>
      <w:proofErr w:type="spellEnd"/>
      <w:r>
        <w:rPr>
          <w:rStyle w:val="ae"/>
        </w:rPr>
        <w:t>)</w:t>
      </w:r>
      <w:r>
        <w:t xml:space="preserve">, </w:t>
      </w:r>
      <w:r>
        <w:rPr>
          <w:rStyle w:val="ae"/>
        </w:rPr>
        <w:t xml:space="preserve">преобразующие процедуры (TP — </w:t>
      </w:r>
      <w:proofErr w:type="spellStart"/>
      <w:r>
        <w:rPr>
          <w:rStyle w:val="ae"/>
        </w:rPr>
        <w:t>Transformation</w:t>
      </w:r>
      <w:proofErr w:type="spellEnd"/>
      <w:r>
        <w:rPr>
          <w:rStyle w:val="ae"/>
        </w:rPr>
        <w:t xml:space="preserve"> </w:t>
      </w:r>
      <w:proofErr w:type="spellStart"/>
      <w:r>
        <w:rPr>
          <w:rStyle w:val="ae"/>
        </w:rPr>
        <w:t>Procedures</w:t>
      </w:r>
      <w:proofErr w:type="spellEnd"/>
      <w:r>
        <w:rPr>
          <w:rStyle w:val="ae"/>
        </w:rPr>
        <w:t>)</w:t>
      </w:r>
      <w:r>
        <w:t xml:space="preserve"> и </w:t>
      </w:r>
      <w:proofErr w:type="spellStart"/>
      <w:r>
        <w:rPr>
          <w:rStyle w:val="ae"/>
        </w:rPr>
        <w:t>нетребующие</w:t>
      </w:r>
      <w:proofErr w:type="spellEnd"/>
      <w:r>
        <w:rPr>
          <w:rStyle w:val="ae"/>
        </w:rPr>
        <w:t xml:space="preserve"> контроля данные (UDI — </w:t>
      </w:r>
      <w:proofErr w:type="spellStart"/>
      <w:r>
        <w:rPr>
          <w:rStyle w:val="ae"/>
        </w:rPr>
        <w:t>Unconstrained</w:t>
      </w:r>
      <w:proofErr w:type="spellEnd"/>
      <w:r>
        <w:rPr>
          <w:rStyle w:val="ae"/>
        </w:rPr>
        <w:t xml:space="preserve"> Data </w:t>
      </w:r>
      <w:proofErr w:type="spellStart"/>
      <w:r>
        <w:rPr>
          <w:rStyle w:val="ae"/>
        </w:rPr>
        <w:t>Items</w:t>
      </w:r>
      <w:proofErr w:type="spellEnd"/>
      <w:r>
        <w:rPr>
          <w:rStyle w:val="ae"/>
        </w:rPr>
        <w:t>)</w:t>
      </w:r>
      <w:r>
        <w:t>.</w:t>
      </w:r>
    </w:p>
    <w:p w14:paraId="0309D261" w14:textId="77777777" w:rsidR="005E0850" w:rsidRDefault="005E0850" w:rsidP="005019B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Модель уделяет особое внимание </w:t>
      </w:r>
      <w:r>
        <w:rPr>
          <w:rStyle w:val="ae"/>
        </w:rPr>
        <w:t>целостности</w:t>
      </w:r>
      <w:r>
        <w:t xml:space="preserve"> данных, обеспечивая её при помощи специально определённых процедур и разделения ролей.</w:t>
      </w:r>
    </w:p>
    <w:p w14:paraId="2AD87D20" w14:textId="77777777" w:rsidR="005E0850" w:rsidRDefault="005E0850" w:rsidP="005E0850">
      <w:pPr>
        <w:pStyle w:val="aff2"/>
      </w:pPr>
      <w:r>
        <w:rPr>
          <w:rStyle w:val="af"/>
        </w:rPr>
        <w:t>Основные принципы</w:t>
      </w:r>
    </w:p>
    <w:p w14:paraId="4E44FCB5" w14:textId="77777777" w:rsidR="005E0850" w:rsidRDefault="005E0850" w:rsidP="005019B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f"/>
        </w:rPr>
        <w:t>Разделение обязанностей</w:t>
      </w:r>
      <w:r>
        <w:t xml:space="preserve"> (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Duties</w:t>
      </w:r>
      <w:proofErr w:type="spellEnd"/>
      <w:r>
        <w:t>): недопустимость, чтобы один пользователь обладал полномочиями на полный цикл операций, способных исказить данные.</w:t>
      </w:r>
    </w:p>
    <w:p w14:paraId="479F928E" w14:textId="77777777" w:rsidR="005E0850" w:rsidRDefault="005E0850" w:rsidP="005019B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f"/>
        </w:rPr>
        <w:t>Аудит и контроль</w:t>
      </w:r>
      <w:r>
        <w:t>: все операции должны регистрироваться и контролироваться.</w:t>
      </w:r>
    </w:p>
    <w:p w14:paraId="4FC63384" w14:textId="77777777" w:rsidR="005E0850" w:rsidRDefault="005E0850" w:rsidP="005019B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f"/>
        </w:rPr>
        <w:t>Авторизованные процедуры</w:t>
      </w:r>
      <w:r>
        <w:t>: доступ к данным осуществляется исключительно через доверенные процедуры (TP).</w:t>
      </w:r>
    </w:p>
    <w:p w14:paraId="01B3384E" w14:textId="77777777" w:rsidR="005E0850" w:rsidRDefault="005E0850" w:rsidP="005019B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f"/>
        </w:rPr>
        <w:t>Сохранение целостности</w:t>
      </w:r>
      <w:r>
        <w:t>: каждый элемент данных (CDI) должен модифицироваться только корректными процедурами.</w:t>
      </w:r>
    </w:p>
    <w:p w14:paraId="5383CAA6" w14:textId="77777777" w:rsidR="005E0850" w:rsidRDefault="005E0850" w:rsidP="005E0850">
      <w:pPr>
        <w:pStyle w:val="aff2"/>
      </w:pPr>
      <w:r>
        <w:rPr>
          <w:rStyle w:val="af"/>
        </w:rPr>
        <w:t>Применение</w:t>
      </w:r>
    </w:p>
    <w:p w14:paraId="020212A2" w14:textId="77777777" w:rsidR="005E0850" w:rsidRDefault="005E0850" w:rsidP="005019B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Используется в финансовых системах, банковских приложениях, ERP-системах.</w:t>
      </w:r>
    </w:p>
    <w:p w14:paraId="2491908B" w14:textId="77777777" w:rsidR="005E0850" w:rsidRDefault="005E0850" w:rsidP="005019B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Подходит для сред, где критична корректность и целостность данных, а не только конфиденциальность.</w:t>
      </w:r>
    </w:p>
    <w:p w14:paraId="7F62E71B" w14:textId="77777777" w:rsidR="005E0850" w:rsidRDefault="005E0850" w:rsidP="005E0850">
      <w:pPr>
        <w:pStyle w:val="3"/>
      </w:pPr>
      <w:r>
        <w:t>2. Аудит информационной безопасности. Виды аудита информационной безопасности. Методы проведения аудита информационной безопасности</w:t>
      </w:r>
    </w:p>
    <w:p w14:paraId="1048FA03" w14:textId="77777777" w:rsidR="005E0850" w:rsidRDefault="005E0850" w:rsidP="005E0850">
      <w:pPr>
        <w:pStyle w:val="aff2"/>
      </w:pPr>
      <w:r>
        <w:rPr>
          <w:rStyle w:val="af"/>
        </w:rPr>
        <w:t>Аудит ИБ</w:t>
      </w:r>
      <w:r>
        <w:t xml:space="preserve"> — это проверка соответствия системы, процессов, инфраструктуры требованиям стандартов, законодательству, внутренним политикам.</w:t>
      </w:r>
    </w:p>
    <w:p w14:paraId="5AABFAAA" w14:textId="77777777" w:rsidR="005E0850" w:rsidRDefault="005E0850" w:rsidP="005E0850">
      <w:pPr>
        <w:pStyle w:val="aff2"/>
      </w:pPr>
      <w:r>
        <w:rPr>
          <w:rStyle w:val="af"/>
        </w:rPr>
        <w:t>Виды аудита</w:t>
      </w:r>
    </w:p>
    <w:p w14:paraId="12BC20BB" w14:textId="77777777" w:rsidR="005E0850" w:rsidRDefault="005E0850" w:rsidP="005019B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f"/>
        </w:rPr>
        <w:t>Внутренний аудит</w:t>
      </w:r>
      <w:r>
        <w:t>: проводится собственными силами организации.</w:t>
      </w:r>
    </w:p>
    <w:p w14:paraId="564058A9" w14:textId="77777777" w:rsidR="005E0850" w:rsidRDefault="005E0850" w:rsidP="005019B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f"/>
        </w:rPr>
        <w:t>Внешний аудит</w:t>
      </w:r>
      <w:r>
        <w:t>: проводится внешними независимыми аудиторами или сертификационными органами.</w:t>
      </w:r>
    </w:p>
    <w:p w14:paraId="7D96241B" w14:textId="77777777" w:rsidR="005E0850" w:rsidRDefault="005E0850" w:rsidP="005019B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f"/>
        </w:rPr>
        <w:t>Комплаенс-аудит</w:t>
      </w:r>
      <w:r>
        <w:t>: проверка на соответствие конкретным стандартам или регуляторным требованиям (например, ISO 27001, PCI DSS).</w:t>
      </w:r>
    </w:p>
    <w:p w14:paraId="03F4226A" w14:textId="77777777" w:rsidR="005E0850" w:rsidRDefault="005E0850" w:rsidP="005019B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f"/>
        </w:rPr>
        <w:t>Технический аудит</w:t>
      </w:r>
      <w:r>
        <w:t xml:space="preserve"> (</w:t>
      </w:r>
      <w:proofErr w:type="spellStart"/>
      <w:r>
        <w:t>пентест</w:t>
      </w:r>
      <w:proofErr w:type="spellEnd"/>
      <w:r>
        <w:t xml:space="preserve">, сканирование уязвимостей, аудит конфигураций) и </w:t>
      </w:r>
      <w:r>
        <w:rPr>
          <w:rStyle w:val="af"/>
        </w:rPr>
        <w:t>организационный аудит</w:t>
      </w:r>
      <w:r>
        <w:t xml:space="preserve"> (проверка политик, процессов).</w:t>
      </w:r>
    </w:p>
    <w:p w14:paraId="47D8E0B3" w14:textId="77777777" w:rsidR="005E0850" w:rsidRDefault="005E0850" w:rsidP="005E0850">
      <w:pPr>
        <w:pStyle w:val="aff2"/>
      </w:pPr>
      <w:r>
        <w:rPr>
          <w:rStyle w:val="af"/>
        </w:rPr>
        <w:t>Методы</w:t>
      </w:r>
    </w:p>
    <w:p w14:paraId="66310299" w14:textId="77777777" w:rsidR="005E0850" w:rsidRDefault="005E0850" w:rsidP="005019B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f"/>
        </w:rPr>
        <w:t>Анализ документации</w:t>
      </w:r>
      <w:r>
        <w:t xml:space="preserve"> (политики, регламенты, журналы).</w:t>
      </w:r>
    </w:p>
    <w:p w14:paraId="013DA40B" w14:textId="77777777" w:rsidR="005E0850" w:rsidRDefault="005E0850" w:rsidP="005019B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f"/>
        </w:rPr>
        <w:lastRenderedPageBreak/>
        <w:t>Интервью</w:t>
      </w:r>
      <w:r>
        <w:t xml:space="preserve"> с сотрудниками.</w:t>
      </w:r>
    </w:p>
    <w:p w14:paraId="34CAE229" w14:textId="77777777" w:rsidR="005E0850" w:rsidRDefault="005E0850" w:rsidP="005019B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f"/>
        </w:rPr>
        <w:t>Наблюдение</w:t>
      </w:r>
      <w:r>
        <w:t xml:space="preserve"> за процессами.</w:t>
      </w:r>
    </w:p>
    <w:p w14:paraId="66530028" w14:textId="77777777" w:rsidR="005E0850" w:rsidRDefault="005E0850" w:rsidP="005019B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f"/>
        </w:rPr>
        <w:t>Инструментальное тестирование</w:t>
      </w:r>
      <w:r>
        <w:t xml:space="preserve"> (сканирование уязвимостей, тесты на проникновение).</w:t>
      </w:r>
    </w:p>
    <w:p w14:paraId="1939EBE4" w14:textId="77777777" w:rsidR="005E0850" w:rsidRDefault="005E0850" w:rsidP="005019B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f"/>
        </w:rPr>
        <w:t>Сравнение с эталонами</w:t>
      </w:r>
      <w:r>
        <w:t xml:space="preserve"> (</w:t>
      </w:r>
      <w:proofErr w:type="spellStart"/>
      <w:r>
        <w:t>baseline</w:t>
      </w:r>
      <w:proofErr w:type="spellEnd"/>
      <w:r>
        <w:t>, бенчмарки CIS и др.).</w:t>
      </w:r>
    </w:p>
    <w:p w14:paraId="5E1B5475" w14:textId="77777777" w:rsidR="005E0850" w:rsidRDefault="005E0850" w:rsidP="005E0850">
      <w:pPr>
        <w:spacing w:after="0"/>
      </w:pPr>
      <w:r>
        <w:pict w14:anchorId="07E5D3FF">
          <v:rect id="_x0000_i1025" style="width:0;height:1.5pt" o:hralign="center" o:hrstd="t" o:hr="t" fillcolor="#a0a0a0" stroked="f"/>
        </w:pict>
      </w:r>
    </w:p>
    <w:p w14:paraId="5983E30B" w14:textId="77777777" w:rsidR="005E0850" w:rsidRDefault="005E0850" w:rsidP="005E0850">
      <w:pPr>
        <w:pStyle w:val="2"/>
      </w:pPr>
      <w:r>
        <w:t>Билет 2</w:t>
      </w:r>
    </w:p>
    <w:p w14:paraId="33AA1555" w14:textId="77777777" w:rsidR="005E0850" w:rsidRDefault="005E0850" w:rsidP="005E0850">
      <w:pPr>
        <w:pStyle w:val="3"/>
      </w:pPr>
      <w:r>
        <w:t>1. Стандарты в области информационной безопасности</w:t>
      </w:r>
    </w:p>
    <w:p w14:paraId="1F012CC8" w14:textId="77777777" w:rsidR="005E0850" w:rsidRDefault="005E0850" w:rsidP="005E0850">
      <w:pPr>
        <w:pStyle w:val="aff2"/>
      </w:pPr>
      <w:r>
        <w:t>К ключевым стандартам относятся:</w:t>
      </w:r>
    </w:p>
    <w:p w14:paraId="0B1FB267" w14:textId="77777777" w:rsidR="005E0850" w:rsidRDefault="005E0850" w:rsidP="005019B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f"/>
        </w:rPr>
        <w:t>ISO/IEC 27000</w:t>
      </w:r>
      <w:r>
        <w:t xml:space="preserve"> (особенно ISO/IEC 27001 — система управления информационной безопасностью, ISO/IEC 27002 — практические меры ИБ).</w:t>
      </w:r>
    </w:p>
    <w:p w14:paraId="5A0BC04E" w14:textId="77777777" w:rsidR="005E0850" w:rsidRPr="005E0850" w:rsidRDefault="005E0850" w:rsidP="005019B2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5E0850">
        <w:rPr>
          <w:rStyle w:val="af"/>
          <w:lang w:val="en-US"/>
        </w:rPr>
        <w:t>NIST Special Publications</w:t>
      </w:r>
      <w:r w:rsidRPr="005E0850">
        <w:rPr>
          <w:lang w:val="en-US"/>
        </w:rPr>
        <w:t xml:space="preserve"> (</w:t>
      </w:r>
      <w:r>
        <w:t>например</w:t>
      </w:r>
      <w:r w:rsidRPr="005E0850">
        <w:rPr>
          <w:lang w:val="en-US"/>
        </w:rPr>
        <w:t xml:space="preserve">, NIST SP 800-53 — </w:t>
      </w:r>
      <w:r>
        <w:t>меры</w:t>
      </w:r>
      <w:r w:rsidRPr="005E0850">
        <w:rPr>
          <w:lang w:val="en-US"/>
        </w:rPr>
        <w:t xml:space="preserve"> </w:t>
      </w:r>
      <w:r>
        <w:t>безопасности</w:t>
      </w:r>
      <w:r w:rsidRPr="005E0850">
        <w:rPr>
          <w:lang w:val="en-US"/>
        </w:rPr>
        <w:t>).</w:t>
      </w:r>
    </w:p>
    <w:p w14:paraId="0FDD5498" w14:textId="77777777" w:rsidR="005E0850" w:rsidRDefault="005E0850" w:rsidP="005019B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f"/>
        </w:rPr>
        <w:t>COBIT</w:t>
      </w:r>
      <w:r>
        <w:t xml:space="preserve"> (управление ИТ-процессами, включая ИБ).</w:t>
      </w:r>
    </w:p>
    <w:p w14:paraId="3903000B" w14:textId="77777777" w:rsidR="005E0850" w:rsidRDefault="005E0850" w:rsidP="005019B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f"/>
        </w:rPr>
        <w:t>ГОСТ</w:t>
      </w:r>
      <w:r>
        <w:t>-стандарты России (например, ГОСТ Р ИСО/МЭК 27001-2021 и др.).</w:t>
      </w:r>
    </w:p>
    <w:p w14:paraId="43258202" w14:textId="77777777" w:rsidR="005E0850" w:rsidRDefault="005E0850" w:rsidP="005019B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f"/>
        </w:rPr>
        <w:t>Международные и отраслевые</w:t>
      </w:r>
      <w:r>
        <w:t>: PCI DSS (для платежных карт), HIPAA (медицина), GDPR (персональные данные в ЕС).</w:t>
      </w:r>
    </w:p>
    <w:p w14:paraId="10F962AB" w14:textId="77777777" w:rsidR="005E0850" w:rsidRDefault="005E0850" w:rsidP="005E0850">
      <w:pPr>
        <w:pStyle w:val="3"/>
      </w:pPr>
      <w:r>
        <w:t>2. Идентификация, аутентификация и авторизация. Определения, отличия и сходство</w:t>
      </w:r>
    </w:p>
    <w:p w14:paraId="4A4AE8BA" w14:textId="77777777" w:rsidR="005E0850" w:rsidRDefault="005E0850" w:rsidP="005019B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f"/>
        </w:rPr>
        <w:t>Идентификация</w:t>
      </w:r>
      <w:r>
        <w:t xml:space="preserve"> — процедура, в ходе которой субъект сообщает системе свои идентификационные данные (логин, номер удостоверения и т. п.).</w:t>
      </w:r>
    </w:p>
    <w:p w14:paraId="36CF00A9" w14:textId="77777777" w:rsidR="005E0850" w:rsidRDefault="005E0850" w:rsidP="005019B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f"/>
        </w:rPr>
        <w:t>Аутентификация</w:t>
      </w:r>
      <w:r>
        <w:t xml:space="preserve"> — проверка подлинности идентификатора (например, проверка пароля, ключа, биометрии).</w:t>
      </w:r>
    </w:p>
    <w:p w14:paraId="3E592C1C" w14:textId="77777777" w:rsidR="005E0850" w:rsidRDefault="005E0850" w:rsidP="005019B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f"/>
        </w:rPr>
        <w:t>Авторизация</w:t>
      </w:r>
      <w:r>
        <w:t xml:space="preserve"> — предоставление прав и определение полномочий на доступ к ресурсам после успешной аутентификации.</w:t>
      </w:r>
    </w:p>
    <w:p w14:paraId="7DFE0A68" w14:textId="77777777" w:rsidR="005E0850" w:rsidRDefault="005E0850" w:rsidP="005E0850">
      <w:pPr>
        <w:pStyle w:val="aff2"/>
      </w:pPr>
      <w:r>
        <w:rPr>
          <w:rStyle w:val="af"/>
        </w:rPr>
        <w:t>Отличия</w:t>
      </w:r>
    </w:p>
    <w:p w14:paraId="15E228A0" w14:textId="77777777" w:rsidR="005E0850" w:rsidRDefault="005E0850" w:rsidP="005019B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Идентификация: «Кто вы?»</w:t>
      </w:r>
    </w:p>
    <w:p w14:paraId="203D4AE2" w14:textId="77777777" w:rsidR="005E0850" w:rsidRDefault="005E0850" w:rsidP="005019B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Аутентификация: «Докажите, что вы действительно тот, за кого себя выдаёте».</w:t>
      </w:r>
    </w:p>
    <w:p w14:paraId="6A6E81E3" w14:textId="77777777" w:rsidR="005E0850" w:rsidRDefault="005E0850" w:rsidP="005019B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Авторизация: «Что вам разрешено делать?»</w:t>
      </w:r>
    </w:p>
    <w:p w14:paraId="2C79CDBD" w14:textId="77777777" w:rsidR="005E0850" w:rsidRDefault="005E0850" w:rsidP="005E0850">
      <w:pPr>
        <w:pStyle w:val="aff2"/>
      </w:pPr>
      <w:r>
        <w:rPr>
          <w:rStyle w:val="af"/>
        </w:rPr>
        <w:t>Сходство</w:t>
      </w:r>
      <w:r>
        <w:t xml:space="preserve"> — все стадии являются элементами единого процесса контроля доступа и связаны с безопасным доступом к информационным ресурсам.</w:t>
      </w:r>
    </w:p>
    <w:p w14:paraId="57D69131" w14:textId="77777777" w:rsidR="005E0850" w:rsidRDefault="005E0850" w:rsidP="005E0850">
      <w:r>
        <w:pict w14:anchorId="1702929D">
          <v:rect id="_x0000_i1026" style="width:0;height:1.5pt" o:hralign="center" o:hrstd="t" o:hr="t" fillcolor="#a0a0a0" stroked="f"/>
        </w:pict>
      </w:r>
    </w:p>
    <w:p w14:paraId="5D8CF438" w14:textId="77777777" w:rsidR="005E0850" w:rsidRDefault="005E0850" w:rsidP="005E0850">
      <w:pPr>
        <w:pStyle w:val="2"/>
      </w:pPr>
      <w:r>
        <w:t>Билет 3</w:t>
      </w:r>
    </w:p>
    <w:p w14:paraId="0381E602" w14:textId="77777777" w:rsidR="005E0850" w:rsidRDefault="005E0850" w:rsidP="005E0850">
      <w:pPr>
        <w:pStyle w:val="3"/>
      </w:pPr>
      <w:r>
        <w:t>1. Международные стандарты информационной безопасности. Серия ISO 27000. ГОСТ Р ИСО/МЭК 27000-2021</w:t>
      </w:r>
    </w:p>
    <w:p w14:paraId="29619027" w14:textId="77777777" w:rsidR="005E0850" w:rsidRDefault="005E0850" w:rsidP="005019B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f"/>
        </w:rPr>
        <w:t>ISO/IEC 27000</w:t>
      </w:r>
      <w:r>
        <w:t>: общий обзор серии, терминология.</w:t>
      </w:r>
    </w:p>
    <w:p w14:paraId="1EE3EF34" w14:textId="77777777" w:rsidR="005E0850" w:rsidRDefault="005E0850" w:rsidP="005019B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f"/>
        </w:rPr>
        <w:t>ISO/IEC 27001</w:t>
      </w:r>
      <w:r>
        <w:t>: требования к Системе менеджмента информационной безопасности (СМИБ).</w:t>
      </w:r>
    </w:p>
    <w:p w14:paraId="295C58DC" w14:textId="77777777" w:rsidR="005E0850" w:rsidRDefault="005E0850" w:rsidP="005019B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f"/>
        </w:rPr>
        <w:t>ISO/IEC 27002</w:t>
      </w:r>
      <w:r>
        <w:t>: практические рекомендации по мерам безопасности.</w:t>
      </w:r>
    </w:p>
    <w:p w14:paraId="56C9C7E3" w14:textId="77777777" w:rsidR="005E0850" w:rsidRDefault="005E0850" w:rsidP="005019B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f"/>
        </w:rPr>
        <w:t>ISO/IEC 27005</w:t>
      </w:r>
      <w:r>
        <w:t>: управление рисками в области ИБ.</w:t>
      </w:r>
    </w:p>
    <w:p w14:paraId="160632BF" w14:textId="77777777" w:rsidR="005E0850" w:rsidRDefault="005E0850" w:rsidP="005019B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f"/>
        </w:rPr>
        <w:lastRenderedPageBreak/>
        <w:t>ГОСТ Р ИСО/МЭК 27000-2021</w:t>
      </w:r>
      <w:r>
        <w:t>: адаптированный для РФ перевод и уточнение терминологии ISO/IEC 27000.</w:t>
      </w:r>
    </w:p>
    <w:p w14:paraId="06D596B7" w14:textId="77777777" w:rsidR="005E0850" w:rsidRDefault="005E0850" w:rsidP="005019B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Цель всех стандартов серии — единый подход к управлению информационной безопасностью, непрерывное улучшение и соответствие лучшим мировым практикам.</w:t>
      </w:r>
    </w:p>
    <w:p w14:paraId="4B03AF57" w14:textId="77777777" w:rsidR="005E0850" w:rsidRDefault="005E0850" w:rsidP="005E0850">
      <w:pPr>
        <w:pStyle w:val="3"/>
      </w:pPr>
      <w:r>
        <w:t>2. Базовые технологии безопасности информационных систем</w:t>
      </w:r>
    </w:p>
    <w:p w14:paraId="676A73AC" w14:textId="77777777" w:rsidR="005E0850" w:rsidRDefault="005E0850" w:rsidP="005019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"/>
        </w:rPr>
        <w:t>Шифрование</w:t>
      </w:r>
      <w:r>
        <w:t xml:space="preserve"> (симметричное, асимметричное).</w:t>
      </w:r>
    </w:p>
    <w:p w14:paraId="79E469DE" w14:textId="77777777" w:rsidR="005E0850" w:rsidRDefault="005E0850" w:rsidP="005019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"/>
        </w:rPr>
        <w:t>Электронная цифровая подпись</w:t>
      </w:r>
      <w:r>
        <w:t xml:space="preserve"> (гарантия целостности, </w:t>
      </w:r>
      <w:proofErr w:type="spellStart"/>
      <w:r>
        <w:t>неотказуемости</w:t>
      </w:r>
      <w:proofErr w:type="spellEnd"/>
      <w:r>
        <w:t>).</w:t>
      </w:r>
    </w:p>
    <w:p w14:paraId="4ABE686D" w14:textId="77777777" w:rsidR="005E0850" w:rsidRDefault="005E0850" w:rsidP="005019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"/>
        </w:rPr>
        <w:t>Инфраструктура открытых ключей (PKI)</w:t>
      </w:r>
      <w:r>
        <w:t>.</w:t>
      </w:r>
    </w:p>
    <w:p w14:paraId="05B90454" w14:textId="77777777" w:rsidR="005E0850" w:rsidRDefault="005E0850" w:rsidP="005019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"/>
        </w:rPr>
        <w:t>Контроль доступа</w:t>
      </w:r>
      <w:r>
        <w:t xml:space="preserve"> (DAC, MAC, RBAC, ABAC).</w:t>
      </w:r>
    </w:p>
    <w:p w14:paraId="25E7BF1E" w14:textId="77777777" w:rsidR="005E0850" w:rsidRDefault="005E0850" w:rsidP="005019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"/>
        </w:rPr>
        <w:t>Антивирусное ПО, межсетевые экраны, системы обнаружения и предотвращения атак (IDS/IPS)</w:t>
      </w:r>
      <w:r>
        <w:t>.</w:t>
      </w:r>
    </w:p>
    <w:p w14:paraId="469BA901" w14:textId="77777777" w:rsidR="005E0850" w:rsidRDefault="005E0850" w:rsidP="005019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"/>
        </w:rPr>
        <w:t>Многофакторная аутентификация</w:t>
      </w:r>
      <w:r>
        <w:t>.</w:t>
      </w:r>
    </w:p>
    <w:p w14:paraId="5CAF73A9" w14:textId="77777777" w:rsidR="005E0850" w:rsidRDefault="005E0850" w:rsidP="005019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f"/>
        </w:rPr>
        <w:t>Средства резервного копирования</w:t>
      </w:r>
      <w:r>
        <w:t xml:space="preserve"> и </w:t>
      </w:r>
      <w:r>
        <w:rPr>
          <w:rStyle w:val="af"/>
        </w:rPr>
        <w:t>системы отказоустойчивости</w:t>
      </w:r>
      <w:r>
        <w:t>.</w:t>
      </w:r>
    </w:p>
    <w:p w14:paraId="51F5149A" w14:textId="77777777" w:rsidR="005E0850" w:rsidRDefault="005E0850" w:rsidP="005E0850">
      <w:pPr>
        <w:spacing w:after="0"/>
      </w:pPr>
      <w:r>
        <w:pict w14:anchorId="58BF549F">
          <v:rect id="_x0000_i1027" style="width:0;height:1.5pt" o:hralign="center" o:hrstd="t" o:hr="t" fillcolor="#a0a0a0" stroked="f"/>
        </w:pict>
      </w:r>
    </w:p>
    <w:p w14:paraId="42243B9A" w14:textId="77777777" w:rsidR="005E0850" w:rsidRDefault="005E0850" w:rsidP="005E0850">
      <w:pPr>
        <w:pStyle w:val="2"/>
      </w:pPr>
      <w:r>
        <w:t>Билет 4</w:t>
      </w:r>
    </w:p>
    <w:p w14:paraId="030F4CC1" w14:textId="77777777" w:rsidR="005E0850" w:rsidRDefault="005E0850" w:rsidP="005E0850">
      <w:pPr>
        <w:pStyle w:val="3"/>
      </w:pPr>
      <w:r>
        <w:t>1. Основные атаки и угрозы информационным системам</w:t>
      </w:r>
    </w:p>
    <w:p w14:paraId="7D00385D" w14:textId="77777777" w:rsidR="005E0850" w:rsidRDefault="005E0850" w:rsidP="005019B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f"/>
        </w:rPr>
        <w:t>Вредоносное ПО</w:t>
      </w:r>
      <w:r>
        <w:t xml:space="preserve"> (вирусы, черви, трояны, </w:t>
      </w:r>
      <w:proofErr w:type="spellStart"/>
      <w:r>
        <w:t>ransomware</w:t>
      </w:r>
      <w:proofErr w:type="spellEnd"/>
      <w:r>
        <w:t>).</w:t>
      </w:r>
    </w:p>
    <w:p w14:paraId="0C7F4718" w14:textId="77777777" w:rsidR="005E0850" w:rsidRDefault="005E0850" w:rsidP="005019B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f"/>
        </w:rPr>
        <w:t>Фишинг</w:t>
      </w:r>
      <w:r>
        <w:t xml:space="preserve"> и </w:t>
      </w:r>
      <w:r>
        <w:rPr>
          <w:rStyle w:val="af"/>
        </w:rPr>
        <w:t>социальная инженерия</w:t>
      </w:r>
      <w:r>
        <w:t>.</w:t>
      </w:r>
    </w:p>
    <w:p w14:paraId="09D71F24" w14:textId="77777777" w:rsidR="005E0850" w:rsidRDefault="005E0850" w:rsidP="005019B2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DDoS</w:t>
      </w:r>
      <w:proofErr w:type="spellEnd"/>
      <w:r>
        <w:rPr>
          <w:rStyle w:val="af"/>
        </w:rPr>
        <w:t>-атаки</w:t>
      </w:r>
      <w:r>
        <w:t>.</w:t>
      </w:r>
    </w:p>
    <w:p w14:paraId="1CD25D21" w14:textId="77777777" w:rsidR="005E0850" w:rsidRDefault="005E0850" w:rsidP="005019B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f"/>
        </w:rPr>
        <w:t>SQL-инъекции</w:t>
      </w:r>
      <w:r>
        <w:t xml:space="preserve">, </w:t>
      </w:r>
      <w:r>
        <w:rPr>
          <w:rStyle w:val="af"/>
        </w:rPr>
        <w:t>XSS</w:t>
      </w:r>
      <w:r>
        <w:t xml:space="preserve"> (</w:t>
      </w:r>
      <w:proofErr w:type="spellStart"/>
      <w:r>
        <w:t>web</w:t>
      </w:r>
      <w:proofErr w:type="spellEnd"/>
      <w:r>
        <w:t>-уязвимости).</w:t>
      </w:r>
    </w:p>
    <w:p w14:paraId="4D4B858B" w14:textId="77777777" w:rsidR="005E0850" w:rsidRPr="005E0850" w:rsidRDefault="005E0850" w:rsidP="005019B2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5E0850">
        <w:rPr>
          <w:rStyle w:val="af"/>
          <w:lang w:val="en-US"/>
        </w:rPr>
        <w:t>MITM (Man-in-the-Middle)</w:t>
      </w:r>
      <w:r w:rsidRPr="005E0850">
        <w:rPr>
          <w:lang w:val="en-US"/>
        </w:rPr>
        <w:t>.</w:t>
      </w:r>
    </w:p>
    <w:p w14:paraId="654EF511" w14:textId="77777777" w:rsidR="005E0850" w:rsidRDefault="005E0850" w:rsidP="005019B2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Брутфорс</w:t>
      </w:r>
      <w:proofErr w:type="spellEnd"/>
      <w:r>
        <w:t xml:space="preserve"> (подбор паролей).</w:t>
      </w:r>
    </w:p>
    <w:p w14:paraId="211C89A2" w14:textId="77777777" w:rsidR="005E0850" w:rsidRDefault="005E0850" w:rsidP="005019B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f"/>
        </w:rPr>
        <w:t>Эксплойты уязвимостей</w:t>
      </w:r>
      <w:r>
        <w:t xml:space="preserve"> (в ОС, приложениях).</w:t>
      </w:r>
    </w:p>
    <w:p w14:paraId="5ED8DA60" w14:textId="77777777" w:rsidR="005E0850" w:rsidRDefault="005E0850" w:rsidP="005E0850">
      <w:pPr>
        <w:pStyle w:val="3"/>
      </w:pPr>
      <w:r>
        <w:t>2. Ключевые термины информационной безопасности. Триада CIA</w:t>
      </w:r>
    </w:p>
    <w:p w14:paraId="403E7C80" w14:textId="77777777" w:rsidR="005E0850" w:rsidRDefault="005E0850" w:rsidP="005019B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f"/>
        </w:rPr>
        <w:t>Конфиденциальность (</w:t>
      </w:r>
      <w:proofErr w:type="spellStart"/>
      <w:r>
        <w:rPr>
          <w:rStyle w:val="af"/>
        </w:rPr>
        <w:t>Confidentiality</w:t>
      </w:r>
      <w:proofErr w:type="spellEnd"/>
      <w:r>
        <w:rPr>
          <w:rStyle w:val="af"/>
        </w:rPr>
        <w:t>)</w:t>
      </w:r>
      <w:r>
        <w:t>: защита от несанкционированного раскрытия данных.</w:t>
      </w:r>
    </w:p>
    <w:p w14:paraId="383B1C5B" w14:textId="77777777" w:rsidR="005E0850" w:rsidRDefault="005E0850" w:rsidP="005019B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f"/>
        </w:rPr>
        <w:t>Целостность (</w:t>
      </w:r>
      <w:proofErr w:type="spellStart"/>
      <w:r>
        <w:rPr>
          <w:rStyle w:val="af"/>
        </w:rPr>
        <w:t>Integrity</w:t>
      </w:r>
      <w:proofErr w:type="spellEnd"/>
      <w:r>
        <w:rPr>
          <w:rStyle w:val="af"/>
        </w:rPr>
        <w:t>)</w:t>
      </w:r>
      <w:r>
        <w:t>: защита от несанкционированных изменений данных.</w:t>
      </w:r>
    </w:p>
    <w:p w14:paraId="4EBBB170" w14:textId="77777777" w:rsidR="005E0850" w:rsidRDefault="005E0850" w:rsidP="005019B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f"/>
        </w:rPr>
        <w:t>Доступность (</w:t>
      </w:r>
      <w:proofErr w:type="spellStart"/>
      <w:r>
        <w:rPr>
          <w:rStyle w:val="af"/>
        </w:rPr>
        <w:t>Availability</w:t>
      </w:r>
      <w:proofErr w:type="spellEnd"/>
      <w:r>
        <w:rPr>
          <w:rStyle w:val="af"/>
        </w:rPr>
        <w:t>)</w:t>
      </w:r>
      <w:r>
        <w:t>: обеспечение доступности информации и ресурсов при необходимости.</w:t>
      </w:r>
    </w:p>
    <w:p w14:paraId="1193027D" w14:textId="77777777" w:rsidR="005E0850" w:rsidRDefault="005E0850" w:rsidP="005E0850">
      <w:pPr>
        <w:spacing w:after="0"/>
      </w:pPr>
      <w:r>
        <w:pict w14:anchorId="3F1E2B75">
          <v:rect id="_x0000_i1028" style="width:0;height:1.5pt" o:hralign="center" o:hrstd="t" o:hr="t" fillcolor="#a0a0a0" stroked="f"/>
        </w:pict>
      </w:r>
    </w:p>
    <w:p w14:paraId="4FD31EFF" w14:textId="77777777" w:rsidR="005E0850" w:rsidRDefault="005E0850" w:rsidP="005E0850">
      <w:pPr>
        <w:pStyle w:val="2"/>
      </w:pPr>
      <w:r>
        <w:t>Билет 5</w:t>
      </w:r>
    </w:p>
    <w:p w14:paraId="7158EF34" w14:textId="77777777" w:rsidR="005E0850" w:rsidRDefault="005E0850" w:rsidP="005E0850">
      <w:pPr>
        <w:pStyle w:val="3"/>
      </w:pPr>
      <w:r>
        <w:t>1. Комбинированные политики безопасности</w:t>
      </w:r>
    </w:p>
    <w:p w14:paraId="7BDDA489" w14:textId="77777777" w:rsidR="005E0850" w:rsidRDefault="005E0850" w:rsidP="005019B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Подход, сочетающий несколько типов политик (дискреционные, мандатные, ролевые, атрибутивные и т. д.) в одной системе.</w:t>
      </w:r>
    </w:p>
    <w:p w14:paraId="00FE0559" w14:textId="77777777" w:rsidR="005E0850" w:rsidRDefault="005E0850" w:rsidP="005019B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Применяется там, где требуется гибкость (дискреция) и жёсткое регулирование (мандат) одновременно.</w:t>
      </w:r>
    </w:p>
    <w:p w14:paraId="2C1FD843" w14:textId="77777777" w:rsidR="005E0850" w:rsidRDefault="005E0850" w:rsidP="005019B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Позволяет учесть разные требования — от регуляторных норм до внутренних рисков.</w:t>
      </w:r>
    </w:p>
    <w:p w14:paraId="5CB84D45" w14:textId="77777777" w:rsidR="005E0850" w:rsidRDefault="005E0850" w:rsidP="005E0850">
      <w:pPr>
        <w:pStyle w:val="3"/>
      </w:pPr>
      <w:r>
        <w:lastRenderedPageBreak/>
        <w:t>2. Парольные системы. Выбор пароля. Требования к паролю. Достоинства и недостатки парольной аутентификации</w:t>
      </w:r>
    </w:p>
    <w:p w14:paraId="2579279F" w14:textId="77777777" w:rsidR="005E0850" w:rsidRDefault="005E0850" w:rsidP="005E0850">
      <w:pPr>
        <w:pStyle w:val="aff2"/>
      </w:pPr>
      <w:r>
        <w:rPr>
          <w:rStyle w:val="af"/>
        </w:rPr>
        <w:t>Требования к паролю</w:t>
      </w:r>
      <w:r>
        <w:t>: достаточная длина, сложность (буквы разных регистров, цифры, спецсимволы), регулярная смена, неиспользование словарных слов и т. п.</w:t>
      </w:r>
    </w:p>
    <w:p w14:paraId="33F1CEF0" w14:textId="77777777" w:rsidR="005E0850" w:rsidRDefault="005E0850" w:rsidP="005E0850">
      <w:pPr>
        <w:pStyle w:val="aff2"/>
      </w:pPr>
      <w:r>
        <w:rPr>
          <w:rStyle w:val="af"/>
        </w:rPr>
        <w:t>Достоинства</w:t>
      </w:r>
    </w:p>
    <w:p w14:paraId="5E9C8E4C" w14:textId="77777777" w:rsidR="005E0850" w:rsidRDefault="005E0850" w:rsidP="005019B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Простота использования.</w:t>
      </w:r>
    </w:p>
    <w:p w14:paraId="370BF3E5" w14:textId="77777777" w:rsidR="005E0850" w:rsidRDefault="005E0850" w:rsidP="005019B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Низкая стоимость внедрения.</w:t>
      </w:r>
    </w:p>
    <w:p w14:paraId="60985C73" w14:textId="77777777" w:rsidR="005E0850" w:rsidRDefault="005E0850" w:rsidP="005E0850">
      <w:pPr>
        <w:pStyle w:val="aff2"/>
      </w:pPr>
      <w:r>
        <w:rPr>
          <w:rStyle w:val="af"/>
        </w:rPr>
        <w:t>Недостатки</w:t>
      </w:r>
    </w:p>
    <w:p w14:paraId="501F93D3" w14:textId="77777777" w:rsidR="005E0850" w:rsidRDefault="005E0850" w:rsidP="005019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Уязвимость к подбору (</w:t>
      </w:r>
      <w:proofErr w:type="spellStart"/>
      <w:r>
        <w:t>брутфорс</w:t>
      </w:r>
      <w:proofErr w:type="spellEnd"/>
      <w:r>
        <w:t>, атакам со словарём).</w:t>
      </w:r>
    </w:p>
    <w:p w14:paraId="6676DCA4" w14:textId="77777777" w:rsidR="005E0850" w:rsidRDefault="005E0850" w:rsidP="005019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Риск компрометации (фишинг, утечка).</w:t>
      </w:r>
    </w:p>
    <w:p w14:paraId="78FB7B5B" w14:textId="77777777" w:rsidR="005E0850" w:rsidRDefault="005E0850" w:rsidP="005019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Зависимость от пользователя (человеческий фактор).</w:t>
      </w:r>
    </w:p>
    <w:p w14:paraId="62B854F5" w14:textId="77777777" w:rsidR="005E0850" w:rsidRDefault="005E0850" w:rsidP="005E0850">
      <w:pPr>
        <w:spacing w:after="0"/>
      </w:pPr>
      <w:r>
        <w:pict w14:anchorId="0375FD3A">
          <v:rect id="_x0000_i1029" style="width:0;height:1.5pt" o:hralign="center" o:hrstd="t" o:hr="t" fillcolor="#a0a0a0" stroked="f"/>
        </w:pict>
      </w:r>
    </w:p>
    <w:p w14:paraId="54A0216E" w14:textId="77777777" w:rsidR="005E0850" w:rsidRDefault="005E0850" w:rsidP="005E0850">
      <w:pPr>
        <w:pStyle w:val="2"/>
      </w:pPr>
      <w:r>
        <w:t>Билет 6</w:t>
      </w:r>
    </w:p>
    <w:p w14:paraId="1E2F5E6B" w14:textId="77777777" w:rsidR="005E0850" w:rsidRDefault="005E0850" w:rsidP="005E0850">
      <w:pPr>
        <w:pStyle w:val="3"/>
      </w:pPr>
      <w:r>
        <w:t>1. Использование MITRE ATT&amp;CK и охота за угрозами (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Hunting</w:t>
      </w:r>
      <w:proofErr w:type="spellEnd"/>
      <w:r>
        <w:t>). Примеры атак на информационную безопасность</w:t>
      </w:r>
    </w:p>
    <w:p w14:paraId="1A45E01A" w14:textId="77777777" w:rsidR="005E0850" w:rsidRDefault="005E0850" w:rsidP="005019B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f"/>
        </w:rPr>
        <w:t>MITRE ATT&amp;CK</w:t>
      </w:r>
      <w:r>
        <w:t xml:space="preserve"> — база знаний, которая классифицирует тактики и техники, используемые злоумышленниками.</w:t>
      </w:r>
    </w:p>
    <w:p w14:paraId="05B305E3" w14:textId="77777777" w:rsidR="005E0850" w:rsidRDefault="005E0850" w:rsidP="005019B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Применение: анализ инцидентов, построение карт угроз, повышение эффективности SOC.</w:t>
      </w:r>
    </w:p>
    <w:p w14:paraId="3FF59108" w14:textId="77777777" w:rsidR="005E0850" w:rsidRDefault="005E0850" w:rsidP="005019B2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Threat</w:t>
      </w:r>
      <w:proofErr w:type="spellEnd"/>
      <w:r>
        <w:rPr>
          <w:rStyle w:val="af"/>
        </w:rPr>
        <w:t xml:space="preserve"> </w:t>
      </w:r>
      <w:proofErr w:type="spellStart"/>
      <w:r>
        <w:rPr>
          <w:rStyle w:val="af"/>
        </w:rPr>
        <w:t>Hunting</w:t>
      </w:r>
      <w:proofErr w:type="spellEnd"/>
      <w:r>
        <w:t xml:space="preserve"> — </w:t>
      </w:r>
      <w:proofErr w:type="spellStart"/>
      <w:r>
        <w:t>проактивный</w:t>
      </w:r>
      <w:proofErr w:type="spellEnd"/>
      <w:r>
        <w:t xml:space="preserve"> поиск признаков компрометации (IOC, TTP).</w:t>
      </w:r>
    </w:p>
    <w:p w14:paraId="4AC9C941" w14:textId="77777777" w:rsidR="005E0850" w:rsidRDefault="005E0850" w:rsidP="005019B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Примеры атак: трояны (</w:t>
      </w:r>
      <w:proofErr w:type="spellStart"/>
      <w:r>
        <w:t>Emotet</w:t>
      </w:r>
      <w:proofErr w:type="spellEnd"/>
      <w:r>
        <w:t xml:space="preserve">), атаки с использованием </w:t>
      </w:r>
      <w:proofErr w:type="spellStart"/>
      <w:r>
        <w:t>PowerShell</w:t>
      </w:r>
      <w:proofErr w:type="spellEnd"/>
      <w:r>
        <w:t>-скриптов (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land</w:t>
      </w:r>
      <w:proofErr w:type="spellEnd"/>
      <w:r>
        <w:t>), атаки на цепочки поставок (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).</w:t>
      </w:r>
    </w:p>
    <w:p w14:paraId="3A3AAB4A" w14:textId="77777777" w:rsidR="005E0850" w:rsidRDefault="005E0850" w:rsidP="005E0850">
      <w:pPr>
        <w:pStyle w:val="3"/>
      </w:pPr>
      <w:r>
        <w:t>2. Классификация нормативно-правовых актов по информационной безопасности</w:t>
      </w:r>
    </w:p>
    <w:p w14:paraId="77CA0634" w14:textId="77777777" w:rsidR="005E0850" w:rsidRDefault="005E0850" w:rsidP="005019B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f"/>
        </w:rPr>
        <w:t>Международные</w:t>
      </w:r>
      <w:r>
        <w:t xml:space="preserve"> (GDPR, директивы ЕС, Конвенция о киберпреступности).</w:t>
      </w:r>
    </w:p>
    <w:p w14:paraId="1C5CEE4E" w14:textId="77777777" w:rsidR="005E0850" w:rsidRDefault="005E0850" w:rsidP="005019B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f"/>
        </w:rPr>
        <w:t>Федеральные законы</w:t>
      </w:r>
      <w:r>
        <w:t xml:space="preserve"> (в РФ — «О персональных данных», «О коммерческой тайне», «О критической информационной инфраструктуре» и т. д.).</w:t>
      </w:r>
    </w:p>
    <w:p w14:paraId="342EF217" w14:textId="77777777" w:rsidR="005E0850" w:rsidRDefault="005E0850" w:rsidP="005019B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f"/>
        </w:rPr>
        <w:t>Подзаконные акты</w:t>
      </w:r>
      <w:r>
        <w:t>, указы и постановления Правительства.</w:t>
      </w:r>
    </w:p>
    <w:p w14:paraId="080A2856" w14:textId="77777777" w:rsidR="005E0850" w:rsidRDefault="005E0850" w:rsidP="005019B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f"/>
        </w:rPr>
        <w:t>Приказы регуляторов</w:t>
      </w:r>
      <w:r>
        <w:t xml:space="preserve"> (ФСТЭК, ФСБ, Роскомнадзор).</w:t>
      </w:r>
    </w:p>
    <w:p w14:paraId="08BA25C4" w14:textId="77777777" w:rsidR="005E0850" w:rsidRDefault="005E0850" w:rsidP="005019B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f"/>
        </w:rPr>
        <w:t>Отраслевые стандарты</w:t>
      </w:r>
      <w:r>
        <w:t xml:space="preserve"> (PCI DSS, ISO 27001) и др.</w:t>
      </w:r>
    </w:p>
    <w:p w14:paraId="68477E5B" w14:textId="77777777" w:rsidR="005E0850" w:rsidRDefault="005E0850" w:rsidP="005E0850">
      <w:pPr>
        <w:spacing w:after="0"/>
      </w:pPr>
      <w:r>
        <w:pict w14:anchorId="608045C0">
          <v:rect id="_x0000_i1030" style="width:0;height:1.5pt" o:hralign="center" o:hrstd="t" o:hr="t" fillcolor="#a0a0a0" stroked="f"/>
        </w:pict>
      </w:r>
    </w:p>
    <w:p w14:paraId="19C76511" w14:textId="77777777" w:rsidR="005E0850" w:rsidRDefault="005E0850" w:rsidP="005E0850">
      <w:pPr>
        <w:pStyle w:val="2"/>
      </w:pPr>
      <w:r>
        <w:t>Билет 7</w:t>
      </w:r>
    </w:p>
    <w:p w14:paraId="117D0842" w14:textId="77777777" w:rsidR="005E0850" w:rsidRDefault="005E0850" w:rsidP="005E0850">
      <w:pPr>
        <w:pStyle w:val="3"/>
      </w:pPr>
      <w:r>
        <w:t>1. Политики безопасности. Определение и примеры политик безопасности</w:t>
      </w:r>
    </w:p>
    <w:p w14:paraId="04B27F9B" w14:textId="77777777" w:rsidR="005E0850" w:rsidRDefault="005E0850" w:rsidP="005019B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f"/>
        </w:rPr>
        <w:t>Политика безопасности</w:t>
      </w:r>
      <w:r>
        <w:t xml:space="preserve"> — свод правил и процедур, регламентирующих, как организация защищает информацию и ИТ-системы.</w:t>
      </w:r>
    </w:p>
    <w:p w14:paraId="4ED6168E" w14:textId="77777777" w:rsidR="005E0850" w:rsidRDefault="005E0850" w:rsidP="005019B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>Примеры: политика управления паролями, политика резервного копирования, политика разграничения доступа, политика работы с мобильными устройствами.</w:t>
      </w:r>
    </w:p>
    <w:p w14:paraId="062C16BD" w14:textId="77777777" w:rsidR="005E0850" w:rsidRDefault="005E0850" w:rsidP="005E0850">
      <w:pPr>
        <w:pStyle w:val="3"/>
      </w:pPr>
      <w:r>
        <w:t xml:space="preserve">2. Основные методы и средства защиты от </w:t>
      </w:r>
      <w:proofErr w:type="spellStart"/>
      <w:r>
        <w:t>DDoS</w:t>
      </w:r>
      <w:proofErr w:type="spellEnd"/>
      <w:r>
        <w:t>-атак. Примеры инструментов защиты</w:t>
      </w:r>
    </w:p>
    <w:p w14:paraId="6470F945" w14:textId="77777777" w:rsidR="005E0850" w:rsidRDefault="005E0850" w:rsidP="005019B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f"/>
        </w:rPr>
        <w:t>Фильтрация на сетевом уровне</w:t>
      </w:r>
      <w:r>
        <w:t xml:space="preserve"> (ACL,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>).</w:t>
      </w:r>
    </w:p>
    <w:p w14:paraId="5D17B723" w14:textId="77777777" w:rsidR="005E0850" w:rsidRDefault="005E0850" w:rsidP="005019B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f"/>
        </w:rPr>
        <w:t>Сетевые экраны (</w:t>
      </w:r>
      <w:proofErr w:type="spellStart"/>
      <w:r>
        <w:rPr>
          <w:rStyle w:val="af"/>
        </w:rPr>
        <w:t>firewalls</w:t>
      </w:r>
      <w:proofErr w:type="spellEnd"/>
      <w:r>
        <w:rPr>
          <w:rStyle w:val="af"/>
        </w:rPr>
        <w:t>), IDS/IPS</w:t>
      </w:r>
      <w:r>
        <w:t>, системы обнаружения аномалий.</w:t>
      </w:r>
    </w:p>
    <w:p w14:paraId="71D9A935" w14:textId="77777777" w:rsidR="005E0850" w:rsidRDefault="005E0850" w:rsidP="005019B2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Скруббинг</w:t>
      </w:r>
      <w:proofErr w:type="spellEnd"/>
      <w:r>
        <w:rPr>
          <w:rStyle w:val="af"/>
        </w:rPr>
        <w:t>-центры</w:t>
      </w:r>
      <w:r>
        <w:t xml:space="preserve"> (облачные провайдеры, перенаправляющие </w:t>
      </w:r>
      <w:proofErr w:type="spellStart"/>
      <w:r>
        <w:t>malicious</w:t>
      </w:r>
      <w:proofErr w:type="spellEnd"/>
      <w:r>
        <w:t>-трафик на очистку).</w:t>
      </w:r>
    </w:p>
    <w:p w14:paraId="463D3AE2" w14:textId="77777777" w:rsidR="005E0850" w:rsidRDefault="005E0850" w:rsidP="005019B2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Anycast</w:t>
      </w:r>
      <w:proofErr w:type="spellEnd"/>
      <w:r>
        <w:t>-архитектура для распределения нагрузки.</w:t>
      </w:r>
    </w:p>
    <w:p w14:paraId="3608C7D8" w14:textId="77777777" w:rsidR="005E0850" w:rsidRPr="005E0850" w:rsidRDefault="005E0850" w:rsidP="005019B2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af"/>
        </w:rPr>
        <w:t>Инструменты</w:t>
      </w:r>
      <w:r w:rsidRPr="005E0850">
        <w:rPr>
          <w:lang w:val="en-US"/>
        </w:rPr>
        <w:t xml:space="preserve">: Cloudflare, Akamai, </w:t>
      </w:r>
      <w:proofErr w:type="spellStart"/>
      <w:r w:rsidRPr="005E0850">
        <w:rPr>
          <w:lang w:val="en-US"/>
        </w:rPr>
        <w:t>Radware</w:t>
      </w:r>
      <w:proofErr w:type="spellEnd"/>
      <w:r w:rsidRPr="005E0850">
        <w:rPr>
          <w:lang w:val="en-US"/>
        </w:rPr>
        <w:t xml:space="preserve">, Arbor Networks </w:t>
      </w:r>
      <w:r>
        <w:t>и</w:t>
      </w:r>
      <w:r w:rsidRPr="005E0850">
        <w:rPr>
          <w:lang w:val="en-US"/>
        </w:rPr>
        <w:t xml:space="preserve"> </w:t>
      </w:r>
      <w:proofErr w:type="spellStart"/>
      <w:r>
        <w:t>др</w:t>
      </w:r>
      <w:proofErr w:type="spellEnd"/>
      <w:r w:rsidRPr="005E0850">
        <w:rPr>
          <w:lang w:val="en-US"/>
        </w:rPr>
        <w:t>.</w:t>
      </w:r>
    </w:p>
    <w:p w14:paraId="09E777D9" w14:textId="77777777" w:rsidR="005E0850" w:rsidRDefault="005E0850" w:rsidP="005E0850">
      <w:pPr>
        <w:spacing w:after="0"/>
      </w:pPr>
      <w:r>
        <w:pict w14:anchorId="3400D2FB">
          <v:rect id="_x0000_i1031" style="width:0;height:1.5pt" o:hralign="center" o:hrstd="t" o:hr="t" fillcolor="#a0a0a0" stroked="f"/>
        </w:pict>
      </w:r>
    </w:p>
    <w:p w14:paraId="0FED7329" w14:textId="77777777" w:rsidR="005E0850" w:rsidRDefault="005E0850" w:rsidP="005E0850">
      <w:pPr>
        <w:pStyle w:val="2"/>
      </w:pPr>
      <w:r>
        <w:t>Билет 8</w:t>
      </w:r>
    </w:p>
    <w:p w14:paraId="2367AFA2" w14:textId="77777777" w:rsidR="005E0850" w:rsidRDefault="005E0850" w:rsidP="005E0850">
      <w:pPr>
        <w:pStyle w:val="3"/>
      </w:pPr>
      <w:r>
        <w:t>1. Модель Белла–</w:t>
      </w:r>
      <w:proofErr w:type="spellStart"/>
      <w:r>
        <w:t>Лападулы</w:t>
      </w:r>
      <w:proofErr w:type="spellEnd"/>
    </w:p>
    <w:p w14:paraId="5BC9951E" w14:textId="77777777" w:rsidR="005E0850" w:rsidRDefault="005E0850" w:rsidP="005019B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Предназначена для защиты </w:t>
      </w:r>
      <w:r>
        <w:rPr>
          <w:rStyle w:val="ae"/>
        </w:rPr>
        <w:t>конфиденциальности</w:t>
      </w:r>
      <w:r>
        <w:t xml:space="preserve"> данных.</w:t>
      </w:r>
    </w:p>
    <w:p w14:paraId="5F6A93BC" w14:textId="77777777" w:rsidR="005E0850" w:rsidRDefault="005E0850" w:rsidP="005019B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Основные принципы:</w:t>
      </w:r>
    </w:p>
    <w:p w14:paraId="16B28C75" w14:textId="77777777" w:rsidR="005E0850" w:rsidRDefault="005E0850" w:rsidP="005019B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ae"/>
        </w:rPr>
        <w:t>Не считывай сверху (</w:t>
      </w:r>
      <w:proofErr w:type="spellStart"/>
      <w:r>
        <w:rPr>
          <w:rStyle w:val="ae"/>
        </w:rPr>
        <w:t>no</w:t>
      </w:r>
      <w:proofErr w:type="spellEnd"/>
      <w:r>
        <w:rPr>
          <w:rStyle w:val="ae"/>
        </w:rPr>
        <w:t xml:space="preserve"> </w:t>
      </w:r>
      <w:proofErr w:type="spellStart"/>
      <w:r>
        <w:rPr>
          <w:rStyle w:val="ae"/>
        </w:rPr>
        <w:t>read</w:t>
      </w:r>
      <w:proofErr w:type="spellEnd"/>
      <w:r>
        <w:rPr>
          <w:rStyle w:val="ae"/>
        </w:rPr>
        <w:t xml:space="preserve"> </w:t>
      </w:r>
      <w:proofErr w:type="spellStart"/>
      <w:r>
        <w:rPr>
          <w:rStyle w:val="ae"/>
        </w:rPr>
        <w:t>up</w:t>
      </w:r>
      <w:proofErr w:type="spellEnd"/>
      <w:r>
        <w:rPr>
          <w:rStyle w:val="ae"/>
        </w:rPr>
        <w:t>)</w:t>
      </w:r>
      <w:r>
        <w:t xml:space="preserve"> — субъект с более низким уровнем доступа не может читать объекты с более высоким уровнем конфиденциальности.</w:t>
      </w:r>
    </w:p>
    <w:p w14:paraId="5AC33354" w14:textId="77777777" w:rsidR="005E0850" w:rsidRDefault="005E0850" w:rsidP="005019B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ae"/>
        </w:rPr>
        <w:t>Не записывай вниз (</w:t>
      </w:r>
      <w:proofErr w:type="spellStart"/>
      <w:r>
        <w:rPr>
          <w:rStyle w:val="ae"/>
        </w:rPr>
        <w:t>no</w:t>
      </w:r>
      <w:proofErr w:type="spellEnd"/>
      <w:r>
        <w:rPr>
          <w:rStyle w:val="ae"/>
        </w:rPr>
        <w:t xml:space="preserve"> </w:t>
      </w:r>
      <w:proofErr w:type="spellStart"/>
      <w:r>
        <w:rPr>
          <w:rStyle w:val="ae"/>
        </w:rPr>
        <w:t>write</w:t>
      </w:r>
      <w:proofErr w:type="spellEnd"/>
      <w:r>
        <w:rPr>
          <w:rStyle w:val="ae"/>
        </w:rPr>
        <w:t xml:space="preserve"> </w:t>
      </w:r>
      <w:proofErr w:type="spellStart"/>
      <w:r>
        <w:rPr>
          <w:rStyle w:val="ae"/>
        </w:rPr>
        <w:t>down</w:t>
      </w:r>
      <w:proofErr w:type="spellEnd"/>
      <w:r>
        <w:rPr>
          <w:rStyle w:val="ae"/>
        </w:rPr>
        <w:t>)</w:t>
      </w:r>
      <w:r>
        <w:t xml:space="preserve"> — субъект с более высоким уровнем доступа не может записывать данные в объекты с более низким уровнем.</w:t>
      </w:r>
    </w:p>
    <w:p w14:paraId="0D94FAA8" w14:textId="77777777" w:rsidR="005E0850" w:rsidRDefault="005E0850" w:rsidP="005019B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Используется в военных и государственных системах.</w:t>
      </w:r>
    </w:p>
    <w:p w14:paraId="2760AA0B" w14:textId="77777777" w:rsidR="005E0850" w:rsidRDefault="005E0850" w:rsidP="005E0850">
      <w:pPr>
        <w:pStyle w:val="3"/>
      </w:pPr>
      <w:r>
        <w:t>2. Основные принципы защиты информационной безопасности</w:t>
      </w:r>
    </w:p>
    <w:p w14:paraId="42682583" w14:textId="77777777" w:rsidR="005E0850" w:rsidRDefault="005E0850" w:rsidP="005019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f"/>
        </w:rPr>
        <w:t>Принцип минимальных привилегий</w:t>
      </w:r>
      <w:r>
        <w:t xml:space="preserve">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>).</w:t>
      </w:r>
    </w:p>
    <w:p w14:paraId="3073F14D" w14:textId="77777777" w:rsidR="005E0850" w:rsidRDefault="005E0850" w:rsidP="005019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f"/>
        </w:rPr>
        <w:t>Принцип разделения обязанностей</w:t>
      </w:r>
      <w:r>
        <w:t xml:space="preserve"> (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duties</w:t>
      </w:r>
      <w:proofErr w:type="spellEnd"/>
      <w:r>
        <w:t>).</w:t>
      </w:r>
    </w:p>
    <w:p w14:paraId="6AFCE139" w14:textId="77777777" w:rsidR="005E0850" w:rsidRDefault="005E0850" w:rsidP="005019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f"/>
        </w:rPr>
        <w:t>Принцип «отказ по умолчанию»</w:t>
      </w:r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deny</w:t>
      </w:r>
      <w:proofErr w:type="spellEnd"/>
      <w:r>
        <w:t>).</w:t>
      </w:r>
    </w:p>
    <w:p w14:paraId="02594823" w14:textId="77777777" w:rsidR="005E0850" w:rsidRDefault="005E0850" w:rsidP="005019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f"/>
        </w:rPr>
        <w:t>Многоуровневая защита</w:t>
      </w:r>
      <w:r>
        <w:t xml:space="preserve"> (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depth</w:t>
      </w:r>
      <w:proofErr w:type="spellEnd"/>
      <w:r>
        <w:t>).</w:t>
      </w:r>
    </w:p>
    <w:p w14:paraId="36312714" w14:textId="77777777" w:rsidR="005E0850" w:rsidRDefault="005E0850" w:rsidP="005019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f"/>
        </w:rPr>
        <w:t>Регулярное обновление и мониторинг</w:t>
      </w:r>
      <w:r>
        <w:t xml:space="preserve"> (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, мониторинг событий ИБ).</w:t>
      </w:r>
    </w:p>
    <w:p w14:paraId="16B5053C" w14:textId="77777777" w:rsidR="005E0850" w:rsidRDefault="005E0850" w:rsidP="005019B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f"/>
        </w:rPr>
        <w:t>Аутентификация и авторизация</w:t>
      </w:r>
      <w:r>
        <w:t>.</w:t>
      </w:r>
    </w:p>
    <w:p w14:paraId="3996868B" w14:textId="77777777" w:rsidR="005E0850" w:rsidRDefault="005E0850" w:rsidP="005E0850">
      <w:pPr>
        <w:spacing w:after="0"/>
      </w:pPr>
      <w:r>
        <w:pict w14:anchorId="1EAAC72B">
          <v:rect id="_x0000_i1032" style="width:0;height:1.5pt" o:hralign="center" o:hrstd="t" o:hr="t" fillcolor="#a0a0a0" stroked="f"/>
        </w:pict>
      </w:r>
    </w:p>
    <w:p w14:paraId="5EB461BA" w14:textId="77777777" w:rsidR="005E0850" w:rsidRDefault="005E0850" w:rsidP="005E0850">
      <w:pPr>
        <w:pStyle w:val="2"/>
      </w:pPr>
      <w:r>
        <w:t>Билет 9</w:t>
      </w:r>
    </w:p>
    <w:p w14:paraId="4916179A" w14:textId="77777777" w:rsidR="005E0850" w:rsidRDefault="005E0850" w:rsidP="005E0850">
      <w:pPr>
        <w:pStyle w:val="3"/>
      </w:pPr>
      <w:r>
        <w:t xml:space="preserve">1. Модель </w:t>
      </w:r>
      <w:proofErr w:type="spellStart"/>
      <w:r>
        <w:t>Биба</w:t>
      </w:r>
      <w:proofErr w:type="spellEnd"/>
    </w:p>
    <w:p w14:paraId="6F945286" w14:textId="77777777" w:rsidR="005E0850" w:rsidRDefault="005E0850" w:rsidP="005019B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Аналог модели Белла–</w:t>
      </w:r>
      <w:proofErr w:type="spellStart"/>
      <w:r>
        <w:t>Лападулы</w:t>
      </w:r>
      <w:proofErr w:type="spellEnd"/>
      <w:r>
        <w:t xml:space="preserve">, но с фокусом на </w:t>
      </w:r>
      <w:r>
        <w:rPr>
          <w:rStyle w:val="ae"/>
        </w:rPr>
        <w:t>целостности</w:t>
      </w:r>
      <w:r>
        <w:t xml:space="preserve"> данных.</w:t>
      </w:r>
    </w:p>
    <w:p w14:paraId="282EC7E1" w14:textId="77777777" w:rsidR="005E0850" w:rsidRDefault="005E0850" w:rsidP="005019B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Основные правила:</w:t>
      </w:r>
    </w:p>
    <w:p w14:paraId="25B6DD7A" w14:textId="77777777" w:rsidR="005E0850" w:rsidRDefault="005E0850" w:rsidP="005019B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e"/>
        </w:rPr>
        <w:t>Не читай снизу (</w:t>
      </w:r>
      <w:proofErr w:type="spellStart"/>
      <w:r>
        <w:rPr>
          <w:rStyle w:val="ae"/>
        </w:rPr>
        <w:t>no</w:t>
      </w:r>
      <w:proofErr w:type="spellEnd"/>
      <w:r>
        <w:rPr>
          <w:rStyle w:val="ae"/>
        </w:rPr>
        <w:t xml:space="preserve"> </w:t>
      </w:r>
      <w:proofErr w:type="spellStart"/>
      <w:r>
        <w:rPr>
          <w:rStyle w:val="ae"/>
        </w:rPr>
        <w:t>read</w:t>
      </w:r>
      <w:proofErr w:type="spellEnd"/>
      <w:r>
        <w:rPr>
          <w:rStyle w:val="ae"/>
        </w:rPr>
        <w:t xml:space="preserve"> </w:t>
      </w:r>
      <w:proofErr w:type="spellStart"/>
      <w:r>
        <w:rPr>
          <w:rStyle w:val="ae"/>
        </w:rPr>
        <w:t>down</w:t>
      </w:r>
      <w:proofErr w:type="spellEnd"/>
      <w:r>
        <w:rPr>
          <w:rStyle w:val="ae"/>
        </w:rPr>
        <w:t>)</w:t>
      </w:r>
      <w:r>
        <w:t xml:space="preserve"> — субъект не может читать объекты более низкого уровня целостности, чтобы не «загрязнить» свои данные.</w:t>
      </w:r>
    </w:p>
    <w:p w14:paraId="735B69E2" w14:textId="77777777" w:rsidR="005E0850" w:rsidRDefault="005E0850" w:rsidP="005019B2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ae"/>
        </w:rPr>
        <w:t>Не записывай вверх (</w:t>
      </w:r>
      <w:proofErr w:type="spellStart"/>
      <w:r>
        <w:rPr>
          <w:rStyle w:val="ae"/>
        </w:rPr>
        <w:t>no</w:t>
      </w:r>
      <w:proofErr w:type="spellEnd"/>
      <w:r>
        <w:rPr>
          <w:rStyle w:val="ae"/>
        </w:rPr>
        <w:t xml:space="preserve"> </w:t>
      </w:r>
      <w:proofErr w:type="spellStart"/>
      <w:r>
        <w:rPr>
          <w:rStyle w:val="ae"/>
        </w:rPr>
        <w:t>write</w:t>
      </w:r>
      <w:proofErr w:type="spellEnd"/>
      <w:r>
        <w:rPr>
          <w:rStyle w:val="ae"/>
        </w:rPr>
        <w:t xml:space="preserve"> </w:t>
      </w:r>
      <w:proofErr w:type="spellStart"/>
      <w:r>
        <w:rPr>
          <w:rStyle w:val="ae"/>
        </w:rPr>
        <w:t>up</w:t>
      </w:r>
      <w:proofErr w:type="spellEnd"/>
      <w:r>
        <w:rPr>
          <w:rStyle w:val="ae"/>
        </w:rPr>
        <w:t>)</w:t>
      </w:r>
      <w:r>
        <w:t xml:space="preserve"> — субъект не может записывать данные в объекты более высокого уровня целостности.</w:t>
      </w:r>
    </w:p>
    <w:p w14:paraId="14F9F7C5" w14:textId="77777777" w:rsidR="005E0850" w:rsidRDefault="005E0850" w:rsidP="005E0850">
      <w:pPr>
        <w:pStyle w:val="3"/>
      </w:pPr>
      <w:r>
        <w:lastRenderedPageBreak/>
        <w:t>2. Аутентификация с использованием биометрии: виды, достоинства и ограничения. Способы аутентификации. Многофакторная аутентификация</w:t>
      </w:r>
    </w:p>
    <w:p w14:paraId="54A2ECFF" w14:textId="77777777" w:rsidR="005E0850" w:rsidRDefault="005E0850" w:rsidP="005019B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f"/>
        </w:rPr>
        <w:t>Виды биометрии</w:t>
      </w:r>
      <w:r>
        <w:t>: отпечатки пальцев, распознавание лица, радужки глаза, голосовая биометрия и т. д.</w:t>
      </w:r>
    </w:p>
    <w:p w14:paraId="096AE7D4" w14:textId="77777777" w:rsidR="005E0850" w:rsidRDefault="005E0850" w:rsidP="005019B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f"/>
        </w:rPr>
        <w:t>Достоинства</w:t>
      </w:r>
      <w:r>
        <w:t>: высокий уровень защиты, сложно подделать (при корректном внедрении).</w:t>
      </w:r>
    </w:p>
    <w:p w14:paraId="654C66C9" w14:textId="77777777" w:rsidR="005E0850" w:rsidRDefault="005E0850" w:rsidP="005019B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f"/>
        </w:rPr>
        <w:t>Ограничения</w:t>
      </w:r>
      <w:r>
        <w:t>: стоимость, возможность ложных срабатываний, сложность корректного хранения биометрических шаблонов, вопросы приватности.</w:t>
      </w:r>
    </w:p>
    <w:p w14:paraId="3F1024C1" w14:textId="77777777" w:rsidR="005E0850" w:rsidRDefault="005E0850" w:rsidP="005019B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f"/>
        </w:rPr>
        <w:t>Способы аутентификации</w:t>
      </w:r>
      <w:r>
        <w:t xml:space="preserve">: </w:t>
      </w:r>
      <w:r>
        <w:rPr>
          <w:rStyle w:val="ae"/>
        </w:rPr>
        <w:t>по знаниям</w:t>
      </w:r>
      <w:r>
        <w:t xml:space="preserve"> (пароль), </w:t>
      </w:r>
      <w:r>
        <w:rPr>
          <w:rStyle w:val="ae"/>
        </w:rPr>
        <w:t>по владению</w:t>
      </w:r>
      <w:r>
        <w:t xml:space="preserve"> (токен, смарт-карта), </w:t>
      </w:r>
      <w:r>
        <w:rPr>
          <w:rStyle w:val="ae"/>
        </w:rPr>
        <w:t>по биометрии</w:t>
      </w:r>
      <w:r>
        <w:t xml:space="preserve"> (отпечаток).</w:t>
      </w:r>
    </w:p>
    <w:p w14:paraId="695EE3FE" w14:textId="77777777" w:rsidR="005E0850" w:rsidRDefault="005E0850" w:rsidP="005019B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f"/>
        </w:rPr>
        <w:t>Многофакторная аутентификация</w:t>
      </w:r>
      <w:r>
        <w:t>: комбинация двух и более факторов (например, пароль + SMS-код + отпечаток пальца).</w:t>
      </w:r>
    </w:p>
    <w:p w14:paraId="785D65FB" w14:textId="77777777" w:rsidR="005E0850" w:rsidRDefault="005E0850" w:rsidP="005E0850">
      <w:pPr>
        <w:spacing w:after="0"/>
      </w:pPr>
      <w:r>
        <w:pict w14:anchorId="18A78A40">
          <v:rect id="_x0000_i1033" style="width:0;height:1.5pt" o:hralign="center" o:hrstd="t" o:hr="t" fillcolor="#a0a0a0" stroked="f"/>
        </w:pict>
      </w:r>
    </w:p>
    <w:p w14:paraId="321E3ECD" w14:textId="77777777" w:rsidR="005E0850" w:rsidRDefault="005E0850" w:rsidP="005E0850">
      <w:pPr>
        <w:pStyle w:val="2"/>
      </w:pPr>
      <w:r>
        <w:t>Билет 10</w:t>
      </w:r>
    </w:p>
    <w:p w14:paraId="4D5C189C" w14:textId="77777777" w:rsidR="005E0850" w:rsidRDefault="005E0850" w:rsidP="005E0850">
      <w:pPr>
        <w:pStyle w:val="3"/>
      </w:pPr>
      <w:r>
        <w:t>1. Мандатные политики безопасности</w:t>
      </w:r>
    </w:p>
    <w:p w14:paraId="61290637" w14:textId="77777777" w:rsidR="005E0850" w:rsidRDefault="005E0850" w:rsidP="005019B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Жёсткий контроль доступа на основе классификации и меток безопасности.</w:t>
      </w:r>
    </w:p>
    <w:p w14:paraId="7DE05B3F" w14:textId="77777777" w:rsidR="005E0850" w:rsidRDefault="005E0850" w:rsidP="005019B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Назначение меток (уровней конфиденциальности) объектам и субъектам.</w:t>
      </w:r>
    </w:p>
    <w:p w14:paraId="231975FA" w14:textId="77777777" w:rsidR="005E0850" w:rsidRDefault="005E0850" w:rsidP="005019B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Пользователь не может изменить политику доступа произвольно.</w:t>
      </w:r>
    </w:p>
    <w:p w14:paraId="22CFB57D" w14:textId="77777777" w:rsidR="005E0850" w:rsidRDefault="005E0850" w:rsidP="005019B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Типичный пример: военные системы, где документы имеют грифы секретности.</w:t>
      </w:r>
    </w:p>
    <w:p w14:paraId="157242B2" w14:textId="77777777" w:rsidR="005E0850" w:rsidRDefault="005E0850" w:rsidP="005E0850">
      <w:pPr>
        <w:pStyle w:val="3"/>
      </w:pPr>
      <w:r>
        <w:t>2. Управление учетными записями пользователей в Windows. Локальные группы и пользователи</w:t>
      </w:r>
    </w:p>
    <w:p w14:paraId="5B7568AD" w14:textId="77777777" w:rsidR="005E0850" w:rsidRDefault="005E0850" w:rsidP="005019B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af"/>
        </w:rPr>
        <w:t>Учетные записи</w:t>
      </w:r>
      <w:r>
        <w:t>: локальные, доменные (Active Directory).</w:t>
      </w:r>
    </w:p>
    <w:p w14:paraId="423D8FA9" w14:textId="77777777" w:rsidR="005E0850" w:rsidRDefault="005E0850" w:rsidP="005019B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af"/>
        </w:rPr>
        <w:t>Локальные группы</w:t>
      </w:r>
      <w:r>
        <w:t>: позволяют объединять пользователей для упрощения управления правами.</w:t>
      </w:r>
    </w:p>
    <w:p w14:paraId="4EBD25ED" w14:textId="77777777" w:rsidR="005E0850" w:rsidRPr="005E0850" w:rsidRDefault="005E0850" w:rsidP="005019B2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r>
        <w:t>Типы</w:t>
      </w:r>
      <w:r w:rsidRPr="005E0850">
        <w:rPr>
          <w:lang w:val="en-US"/>
        </w:rPr>
        <w:t xml:space="preserve"> </w:t>
      </w:r>
      <w:r>
        <w:t>локальных</w:t>
      </w:r>
      <w:r w:rsidRPr="005E0850">
        <w:rPr>
          <w:lang w:val="en-US"/>
        </w:rPr>
        <w:t xml:space="preserve"> </w:t>
      </w:r>
      <w:r>
        <w:t>групп</w:t>
      </w:r>
      <w:r w:rsidRPr="005E0850">
        <w:rPr>
          <w:lang w:val="en-US"/>
        </w:rPr>
        <w:t xml:space="preserve">: </w:t>
      </w:r>
      <w:r w:rsidRPr="005E0850">
        <w:rPr>
          <w:rStyle w:val="ae"/>
          <w:lang w:val="en-US"/>
        </w:rPr>
        <w:t>Administrators</w:t>
      </w:r>
      <w:r w:rsidRPr="005E0850">
        <w:rPr>
          <w:lang w:val="en-US"/>
        </w:rPr>
        <w:t xml:space="preserve">, </w:t>
      </w:r>
      <w:r w:rsidRPr="005E0850">
        <w:rPr>
          <w:rStyle w:val="ae"/>
          <w:lang w:val="en-US"/>
        </w:rPr>
        <w:t>Users</w:t>
      </w:r>
      <w:r w:rsidRPr="005E0850">
        <w:rPr>
          <w:lang w:val="en-US"/>
        </w:rPr>
        <w:t xml:space="preserve">, </w:t>
      </w:r>
      <w:r w:rsidRPr="005E0850">
        <w:rPr>
          <w:rStyle w:val="ae"/>
          <w:lang w:val="en-US"/>
        </w:rPr>
        <w:t>Guests</w:t>
      </w:r>
      <w:r w:rsidRPr="005E0850">
        <w:rPr>
          <w:lang w:val="en-US"/>
        </w:rPr>
        <w:t xml:space="preserve">, </w:t>
      </w:r>
      <w:r w:rsidRPr="005E0850">
        <w:rPr>
          <w:rStyle w:val="ae"/>
          <w:lang w:val="en-US"/>
        </w:rPr>
        <w:t>Power Users</w:t>
      </w:r>
      <w:r w:rsidRPr="005E0850">
        <w:rPr>
          <w:lang w:val="en-US"/>
        </w:rPr>
        <w:t xml:space="preserve"> (</w:t>
      </w:r>
      <w:r>
        <w:t>в</w:t>
      </w:r>
      <w:r w:rsidRPr="005E0850">
        <w:rPr>
          <w:lang w:val="en-US"/>
        </w:rPr>
        <w:t xml:space="preserve"> </w:t>
      </w:r>
      <w:r>
        <w:t>старых</w:t>
      </w:r>
      <w:r w:rsidRPr="005E0850">
        <w:rPr>
          <w:lang w:val="en-US"/>
        </w:rPr>
        <w:t xml:space="preserve"> </w:t>
      </w:r>
      <w:r>
        <w:t>версиях</w:t>
      </w:r>
      <w:r w:rsidRPr="005E0850">
        <w:rPr>
          <w:lang w:val="en-US"/>
        </w:rPr>
        <w:t>).</w:t>
      </w:r>
    </w:p>
    <w:p w14:paraId="4964E5A4" w14:textId="77777777" w:rsidR="005E0850" w:rsidRDefault="005E0850" w:rsidP="005019B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Практики безопасности: принцип минимальных привилегий, регулярная ревизия, включение/выключение учётных записей, строгая политика паролей.</w:t>
      </w:r>
    </w:p>
    <w:p w14:paraId="3ECA97AD" w14:textId="77777777" w:rsidR="005E0850" w:rsidRDefault="005E0850" w:rsidP="005E0850">
      <w:pPr>
        <w:spacing w:after="0"/>
      </w:pPr>
      <w:r>
        <w:pict w14:anchorId="6E6F739E">
          <v:rect id="_x0000_i1034" style="width:0;height:1.5pt" o:hralign="center" o:hrstd="t" o:hr="t" fillcolor="#a0a0a0" stroked="f"/>
        </w:pict>
      </w:r>
    </w:p>
    <w:p w14:paraId="7D298C2E" w14:textId="77777777" w:rsidR="005E0850" w:rsidRDefault="005E0850" w:rsidP="005E0850">
      <w:pPr>
        <w:pStyle w:val="2"/>
      </w:pPr>
      <w:r>
        <w:t>Билет 11</w:t>
      </w:r>
    </w:p>
    <w:p w14:paraId="3DF3B3BA" w14:textId="77777777" w:rsidR="005E0850" w:rsidRDefault="005E0850" w:rsidP="005E0850">
      <w:pPr>
        <w:pStyle w:val="3"/>
      </w:pPr>
      <w:r>
        <w:t>1. Ролевые политики безопасности (RBAC)</w:t>
      </w:r>
    </w:p>
    <w:p w14:paraId="4942B984" w14:textId="77777777" w:rsidR="005E0850" w:rsidRDefault="005E0850" w:rsidP="005019B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Доступ определяется </w:t>
      </w:r>
      <w:r>
        <w:rPr>
          <w:rStyle w:val="ae"/>
        </w:rPr>
        <w:t>ролями</w:t>
      </w:r>
      <w:r>
        <w:t>, а не конкретными пользователями.</w:t>
      </w:r>
    </w:p>
    <w:p w14:paraId="1FD3D9B7" w14:textId="77777777" w:rsidR="005E0850" w:rsidRDefault="005E0850" w:rsidP="005019B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Пользователь получает права, принадлежащие его роли (например, “Менеджер”, “Бухгалтер”).</w:t>
      </w:r>
    </w:p>
    <w:p w14:paraId="1D541660" w14:textId="77777777" w:rsidR="005E0850" w:rsidRDefault="005E0850" w:rsidP="005019B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Удобно для крупных организаций: облегчает управление правами и их аудит.</w:t>
      </w:r>
    </w:p>
    <w:p w14:paraId="3DEB32FF" w14:textId="77777777" w:rsidR="005E0850" w:rsidRDefault="005E0850" w:rsidP="005E0850">
      <w:pPr>
        <w:pStyle w:val="3"/>
      </w:pPr>
      <w:r>
        <w:t>2. Классификация алгоритмов шифрования</w:t>
      </w:r>
    </w:p>
    <w:p w14:paraId="03103D7A" w14:textId="77777777" w:rsidR="005E0850" w:rsidRDefault="005E0850" w:rsidP="005019B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f"/>
        </w:rPr>
        <w:t>По типу ключей</w:t>
      </w:r>
      <w:r>
        <w:t>:</w:t>
      </w:r>
    </w:p>
    <w:p w14:paraId="211326D2" w14:textId="77777777" w:rsidR="005E0850" w:rsidRDefault="005E0850" w:rsidP="005019B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Симметричные (один ключ для шифрования/расшифрования).</w:t>
      </w:r>
    </w:p>
    <w:p w14:paraId="76C5144A" w14:textId="77777777" w:rsidR="005E0850" w:rsidRDefault="005E0850" w:rsidP="005019B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Асимметричные (пара ключей: открытый и закрытый).</w:t>
      </w:r>
    </w:p>
    <w:p w14:paraId="01A84F1A" w14:textId="77777777" w:rsidR="005E0850" w:rsidRDefault="005E0850" w:rsidP="005019B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f"/>
        </w:rPr>
        <w:t>По способу обработки</w:t>
      </w:r>
      <w:r>
        <w:t>:</w:t>
      </w:r>
    </w:p>
    <w:p w14:paraId="30EF416F" w14:textId="77777777" w:rsidR="005E0850" w:rsidRDefault="005E0850" w:rsidP="005019B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lastRenderedPageBreak/>
        <w:t xml:space="preserve">Потоковые (обрабатывают данные </w:t>
      </w:r>
      <w:proofErr w:type="spellStart"/>
      <w:r>
        <w:t>побитово</w:t>
      </w:r>
      <w:proofErr w:type="spellEnd"/>
      <w:r>
        <w:t>/</w:t>
      </w:r>
      <w:proofErr w:type="spellStart"/>
      <w:r>
        <w:t>побайтово</w:t>
      </w:r>
      <w:proofErr w:type="spellEnd"/>
      <w:r>
        <w:t>).</w:t>
      </w:r>
    </w:p>
    <w:p w14:paraId="65AE0083" w14:textId="77777777" w:rsidR="005E0850" w:rsidRDefault="005E0850" w:rsidP="005019B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Блочные (обрабатывают данные блоками фиксированной длины).</w:t>
      </w:r>
    </w:p>
    <w:p w14:paraId="5F5687FA" w14:textId="77777777" w:rsidR="005E0850" w:rsidRDefault="005E0850" w:rsidP="005019B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af"/>
        </w:rPr>
        <w:t>По назначению</w:t>
      </w:r>
      <w:r>
        <w:t>: шифрование, ЭЦП, хеширование.</w:t>
      </w:r>
    </w:p>
    <w:p w14:paraId="15AB7703" w14:textId="77777777" w:rsidR="005E0850" w:rsidRDefault="005E0850" w:rsidP="005E0850">
      <w:pPr>
        <w:spacing w:after="0"/>
      </w:pPr>
      <w:r>
        <w:pict w14:anchorId="44B36158">
          <v:rect id="_x0000_i1035" style="width:0;height:1.5pt" o:hralign="center" o:hrstd="t" o:hr="t" fillcolor="#a0a0a0" stroked="f"/>
        </w:pict>
      </w:r>
    </w:p>
    <w:p w14:paraId="6E0164DC" w14:textId="77777777" w:rsidR="005E0850" w:rsidRDefault="005E0850" w:rsidP="005E0850">
      <w:pPr>
        <w:pStyle w:val="2"/>
      </w:pPr>
      <w:r>
        <w:t>Билет 12</w:t>
      </w:r>
    </w:p>
    <w:p w14:paraId="468743A8" w14:textId="77777777" w:rsidR="005E0850" w:rsidRDefault="005E0850" w:rsidP="005E0850">
      <w:pPr>
        <w:pStyle w:val="3"/>
      </w:pPr>
      <w:r>
        <w:t>1. Дискреционные политики безопасности</w:t>
      </w:r>
    </w:p>
    <w:p w14:paraId="4E3B680F" w14:textId="77777777" w:rsidR="005E0850" w:rsidRDefault="005E0850" w:rsidP="005019B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Контроль доступа определяет владелец объекта (файл, документ).</w:t>
      </w:r>
    </w:p>
    <w:p w14:paraId="5813F418" w14:textId="77777777" w:rsidR="005E0850" w:rsidRDefault="005E0850" w:rsidP="005019B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Владелец сам решает, кто и с какими правами может получить доступ (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>/</w:t>
      </w:r>
      <w:proofErr w:type="spellStart"/>
      <w:r>
        <w:t>execute</w:t>
      </w:r>
      <w:proofErr w:type="spellEnd"/>
      <w:r>
        <w:t>).</w:t>
      </w:r>
    </w:p>
    <w:p w14:paraId="10882519" w14:textId="77777777" w:rsidR="005E0850" w:rsidRDefault="005E0850" w:rsidP="005019B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Используется в большинстве ОС (Windows, UNIX) в базовой модели прав.</w:t>
      </w:r>
    </w:p>
    <w:p w14:paraId="5203E488" w14:textId="77777777" w:rsidR="005E0850" w:rsidRDefault="005E0850" w:rsidP="005E0850">
      <w:pPr>
        <w:pStyle w:val="3"/>
      </w:pPr>
      <w:r>
        <w:t>2. Криптостойкость алгоритмов шифрования. Уровень криптостойкости</w:t>
      </w:r>
    </w:p>
    <w:p w14:paraId="7A6314F0" w14:textId="77777777" w:rsidR="005E0850" w:rsidRDefault="005E0850" w:rsidP="005019B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f"/>
        </w:rPr>
        <w:t>Криптостойкость</w:t>
      </w:r>
      <w:r>
        <w:t>: мера сложности взлома алгоритма перебором или иными методами.</w:t>
      </w:r>
    </w:p>
    <w:p w14:paraId="46272BBB" w14:textId="77777777" w:rsidR="005E0850" w:rsidRDefault="005E0850" w:rsidP="005019B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Зависит от длины ключа, сложности математической основы, отсутствия уязвимостей в реализации.</w:t>
      </w:r>
    </w:p>
    <w:p w14:paraId="67C5782D" w14:textId="77777777" w:rsidR="005E0850" w:rsidRDefault="005E0850" w:rsidP="005019B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af"/>
        </w:rPr>
        <w:t>Уровень криптостойкости</w:t>
      </w:r>
      <w:r>
        <w:t xml:space="preserve"> часто оценивается в битах (например, 128-бит, 256-бит) и указывает на количество операций перебора (2^128 и т. д.).</w:t>
      </w:r>
    </w:p>
    <w:p w14:paraId="1DA04EFC" w14:textId="77777777" w:rsidR="005E0850" w:rsidRDefault="005E0850" w:rsidP="005019B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Для современных стандартов обычно рекомендуются ключи от 128 бит и более (в симметричных алгоритмах).</w:t>
      </w:r>
    </w:p>
    <w:p w14:paraId="2A02DDF5" w14:textId="77777777" w:rsidR="005E0850" w:rsidRDefault="005E0850" w:rsidP="005E0850">
      <w:pPr>
        <w:spacing w:after="0"/>
      </w:pPr>
      <w:r>
        <w:pict w14:anchorId="30AA4B01">
          <v:rect id="_x0000_i1036" style="width:0;height:1.5pt" o:hralign="center" o:hrstd="t" o:hr="t" fillcolor="#a0a0a0" stroked="f"/>
        </w:pict>
      </w:r>
    </w:p>
    <w:p w14:paraId="4B09D3A0" w14:textId="77777777" w:rsidR="005E0850" w:rsidRDefault="005E0850" w:rsidP="005E0850">
      <w:pPr>
        <w:pStyle w:val="2"/>
      </w:pPr>
      <w:r>
        <w:t>Билет 13</w:t>
      </w:r>
    </w:p>
    <w:p w14:paraId="53086FE0" w14:textId="77777777" w:rsidR="005E0850" w:rsidRDefault="005E0850" w:rsidP="005E0850">
      <w:pPr>
        <w:pStyle w:val="3"/>
      </w:pPr>
      <w:r>
        <w:t>1. Политики безопасности на основе атрибутов (ABAC). Атрибуты пользователя, ресурса, действия, контекстуальные. Преимущества</w:t>
      </w:r>
    </w:p>
    <w:p w14:paraId="05B8BA8C" w14:textId="77777777" w:rsidR="005E0850" w:rsidRDefault="005E0850" w:rsidP="005019B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f"/>
        </w:rPr>
        <w:t>ABAC (</w:t>
      </w:r>
      <w:proofErr w:type="spellStart"/>
      <w:r>
        <w:rPr>
          <w:rStyle w:val="af"/>
        </w:rPr>
        <w:t>Attribute</w:t>
      </w:r>
      <w:proofErr w:type="spellEnd"/>
      <w:r>
        <w:rPr>
          <w:rStyle w:val="af"/>
        </w:rPr>
        <w:t>-Based Access Control)</w:t>
      </w:r>
      <w:r>
        <w:t xml:space="preserve"> — решения о доступе принимаются на основе набора атрибутов (профиль пользователя, тип данных, время суток, геолокация и др.).</w:t>
      </w:r>
    </w:p>
    <w:p w14:paraId="1AD93BFE" w14:textId="77777777" w:rsidR="005E0850" w:rsidRDefault="005E0850" w:rsidP="005019B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f"/>
        </w:rPr>
        <w:t>Преимущества</w:t>
      </w:r>
      <w:r>
        <w:t>: гибкость, масштабируемость, более тонкая настройка политик, возможность учесть контекст (например, доступ разрешён только в рабочее время из определённого сегмента сети).</w:t>
      </w:r>
    </w:p>
    <w:p w14:paraId="1ADF3C6B" w14:textId="77777777" w:rsidR="005E0850" w:rsidRDefault="005E0850" w:rsidP="005E0850">
      <w:pPr>
        <w:pStyle w:val="3"/>
      </w:pPr>
      <w:r>
        <w:t>2. Защита конфиденциальных данных: понятие, законодательные требования и технологии</w:t>
      </w:r>
    </w:p>
    <w:p w14:paraId="011D90BE" w14:textId="77777777" w:rsidR="005E0850" w:rsidRDefault="005E0850" w:rsidP="005019B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f"/>
        </w:rPr>
        <w:t>Понятие</w:t>
      </w:r>
      <w:r>
        <w:t>: защита личных, коммерческих, государственных сведений от несанкционированного доступа.</w:t>
      </w:r>
    </w:p>
    <w:p w14:paraId="66468184" w14:textId="77777777" w:rsidR="005E0850" w:rsidRDefault="005E0850" w:rsidP="005019B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f"/>
        </w:rPr>
        <w:t>Законодательные требования</w:t>
      </w:r>
      <w:r>
        <w:t xml:space="preserve"> (в РФ: Закон «О персональных данных», в ЕС: GDPR и т. п.).</w:t>
      </w:r>
    </w:p>
    <w:p w14:paraId="39E3A382" w14:textId="77777777" w:rsidR="005E0850" w:rsidRDefault="005E0850" w:rsidP="005019B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f"/>
        </w:rPr>
        <w:t>Технологии</w:t>
      </w:r>
      <w:r>
        <w:t xml:space="preserve">: шифрование (в покое и при передаче), разграничение прав, </w:t>
      </w:r>
      <w:proofErr w:type="spellStart"/>
      <w:r>
        <w:t>токенизация</w:t>
      </w:r>
      <w:proofErr w:type="spellEnd"/>
      <w:r>
        <w:t xml:space="preserve">, DLP-системы (Data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>), SIEM (мониторинг).</w:t>
      </w:r>
    </w:p>
    <w:p w14:paraId="6D048F83" w14:textId="77777777" w:rsidR="005E0850" w:rsidRDefault="005E0850" w:rsidP="005E0850">
      <w:pPr>
        <w:spacing w:after="0"/>
      </w:pPr>
      <w:r>
        <w:pict w14:anchorId="100C3DA2">
          <v:rect id="_x0000_i1037" style="width:0;height:1.5pt" o:hralign="center" o:hrstd="t" o:hr="t" fillcolor="#a0a0a0" stroked="f"/>
        </w:pict>
      </w:r>
    </w:p>
    <w:p w14:paraId="630273E6" w14:textId="77777777" w:rsidR="005E0850" w:rsidRDefault="005E0850" w:rsidP="005E0850">
      <w:pPr>
        <w:pStyle w:val="2"/>
      </w:pPr>
      <w:r>
        <w:lastRenderedPageBreak/>
        <w:t>Билет 14</w:t>
      </w:r>
    </w:p>
    <w:p w14:paraId="70251A30" w14:textId="77777777" w:rsidR="005E0850" w:rsidRDefault="005E0850" w:rsidP="005E0850">
      <w:pPr>
        <w:pStyle w:val="3"/>
      </w:pPr>
      <w:r>
        <w:t>1. Политики безопасности на основе контекста или тематические политики</w:t>
      </w:r>
    </w:p>
    <w:p w14:paraId="5A6AA942" w14:textId="77777777" w:rsidR="005E0850" w:rsidRDefault="005E0850" w:rsidP="005019B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Контекстные политики учитывают текущие условия: место, время, устройство доступа, IP-адрес, состояние системы.</w:t>
      </w:r>
    </w:p>
    <w:p w14:paraId="48EC32B3" w14:textId="77777777" w:rsidR="005E0850" w:rsidRDefault="005E0850" w:rsidP="005019B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Могут динамически ограничивать/разрешать доступ (например, запрещать вход в систему вне рабочего времени или из необычной геолокации).</w:t>
      </w:r>
    </w:p>
    <w:p w14:paraId="2861E22F" w14:textId="77777777" w:rsidR="005E0850" w:rsidRDefault="005E0850" w:rsidP="005E0850">
      <w:pPr>
        <w:pStyle w:val="3"/>
      </w:pPr>
      <w:r>
        <w:t>2. Симметричные алгоритмы шифрования Магма, Кузнечик (ГОСТ Р 34.12-2015). Длина входного блока, длина ключа</w:t>
      </w:r>
    </w:p>
    <w:p w14:paraId="4E2EE0CB" w14:textId="77777777" w:rsidR="005E0850" w:rsidRDefault="005E0850" w:rsidP="005019B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f"/>
        </w:rPr>
        <w:t>Магма</w:t>
      </w:r>
      <w:r>
        <w:t xml:space="preserve"> (ранее «ГОСТ 28147-89»): блочный алгоритм с размером блока 64 бита, ключ 256 бит (включая разбиение на подпараметры).</w:t>
      </w:r>
    </w:p>
    <w:p w14:paraId="77729CAA" w14:textId="77777777" w:rsidR="005E0850" w:rsidRDefault="005E0850" w:rsidP="005019B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f"/>
        </w:rPr>
        <w:t>Кузнечик</w:t>
      </w:r>
      <w:r>
        <w:t>: блочный алгоритм с размером блока 128 бит, ключ 256 бит.</w:t>
      </w:r>
    </w:p>
    <w:p w14:paraId="02F12C8F" w14:textId="77777777" w:rsidR="005E0850" w:rsidRDefault="005E0850" w:rsidP="005019B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Являются российскими стандартами симметричного шифрования, регламентируются ФСБ.</w:t>
      </w:r>
    </w:p>
    <w:p w14:paraId="794714BB" w14:textId="77777777" w:rsidR="005E0850" w:rsidRDefault="005E0850" w:rsidP="005E0850">
      <w:pPr>
        <w:spacing w:after="0"/>
      </w:pPr>
      <w:r>
        <w:pict w14:anchorId="40A52247">
          <v:rect id="_x0000_i1038" style="width:0;height:1.5pt" o:hralign="center" o:hrstd="t" o:hr="t" fillcolor="#a0a0a0" stroked="f"/>
        </w:pict>
      </w:r>
    </w:p>
    <w:p w14:paraId="36F33F46" w14:textId="77777777" w:rsidR="005E0850" w:rsidRDefault="005E0850" w:rsidP="005E0850">
      <w:pPr>
        <w:pStyle w:val="2"/>
      </w:pPr>
      <w:r>
        <w:t>Билет 15</w:t>
      </w:r>
    </w:p>
    <w:p w14:paraId="2CCF3C38" w14:textId="77777777" w:rsidR="005E0850" w:rsidRDefault="005E0850" w:rsidP="005E0850">
      <w:pPr>
        <w:pStyle w:val="3"/>
      </w:pPr>
      <w:r>
        <w:t>1. Правовое регулирование электронной цифровой подписи. Виды электронной подписи, предусмотренные законодательством РФ</w:t>
      </w:r>
    </w:p>
    <w:p w14:paraId="2545F761" w14:textId="77777777" w:rsidR="005E0850" w:rsidRDefault="005E0850" w:rsidP="005E0850">
      <w:pPr>
        <w:pStyle w:val="aff2"/>
      </w:pPr>
      <w:r>
        <w:t>В РФ действует Федеральный закон № 63-ФЗ «Об электронной подписи», который определяет:</w:t>
      </w:r>
    </w:p>
    <w:p w14:paraId="082FFF36" w14:textId="77777777" w:rsidR="005E0850" w:rsidRDefault="005E0850" w:rsidP="005019B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f"/>
        </w:rPr>
        <w:t>Простая электронная подпись</w:t>
      </w:r>
      <w:r>
        <w:t xml:space="preserve"> — связана с определёнными данными (логин/пароль, код).</w:t>
      </w:r>
    </w:p>
    <w:p w14:paraId="345E6C39" w14:textId="77777777" w:rsidR="005E0850" w:rsidRDefault="005E0850" w:rsidP="005019B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f"/>
        </w:rPr>
        <w:t>Усиленная неквалифицированная</w:t>
      </w:r>
      <w:r>
        <w:t xml:space="preserve"> — создаётся средствами, обеспечивающими криптографические методы защиты, но без обязательной аккредитации УЦ.</w:t>
      </w:r>
    </w:p>
    <w:p w14:paraId="256A83A0" w14:textId="77777777" w:rsidR="005E0850" w:rsidRDefault="005E0850" w:rsidP="005019B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f"/>
        </w:rPr>
        <w:t>Усиленная квалифицированная</w:t>
      </w:r>
      <w:r>
        <w:t xml:space="preserve"> — создаётся с использованием сертифицированных средств, выданных аккредитованным УЦ (имеет максимально возможную юридическую силу).</w:t>
      </w:r>
    </w:p>
    <w:p w14:paraId="02485E75" w14:textId="77777777" w:rsidR="005E0850" w:rsidRDefault="005E0850" w:rsidP="005E0850">
      <w:pPr>
        <w:pStyle w:val="3"/>
      </w:pPr>
      <w:r>
        <w:t>2. Сравнение симметричного и асимметричного шифрования. Преимущества и недостатки каждого подхода</w:t>
      </w:r>
    </w:p>
    <w:p w14:paraId="2D5C4D00" w14:textId="77777777" w:rsidR="005E0850" w:rsidRDefault="005E0850" w:rsidP="005E0850">
      <w:pPr>
        <w:pStyle w:val="aff2"/>
      </w:pPr>
      <w:r>
        <w:rPr>
          <w:rStyle w:val="af"/>
        </w:rPr>
        <w:t>Симметричное</w:t>
      </w:r>
    </w:p>
    <w:p w14:paraId="4902D012" w14:textId="77777777" w:rsidR="005E0850" w:rsidRDefault="005E0850" w:rsidP="005019B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f"/>
        </w:rPr>
        <w:t>Плюсы</w:t>
      </w:r>
      <w:r>
        <w:t>: высокая скорость, относительно простая реализация.</w:t>
      </w:r>
    </w:p>
    <w:p w14:paraId="0BF50F92" w14:textId="77777777" w:rsidR="005E0850" w:rsidRDefault="005E0850" w:rsidP="005019B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f"/>
        </w:rPr>
        <w:t>Минусы</w:t>
      </w:r>
      <w:r>
        <w:t>: сложность безопасной передачи ключа.</w:t>
      </w:r>
    </w:p>
    <w:p w14:paraId="5362FD06" w14:textId="77777777" w:rsidR="005E0850" w:rsidRDefault="005E0850" w:rsidP="005E0850">
      <w:pPr>
        <w:pStyle w:val="aff2"/>
      </w:pPr>
      <w:r>
        <w:rPr>
          <w:rStyle w:val="af"/>
        </w:rPr>
        <w:t>Асимметричное</w:t>
      </w:r>
    </w:p>
    <w:p w14:paraId="1791B6BC" w14:textId="77777777" w:rsidR="005E0850" w:rsidRDefault="005E0850" w:rsidP="005019B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af"/>
        </w:rPr>
        <w:t>Плюсы</w:t>
      </w:r>
      <w:r>
        <w:t>: упрощённое управление ключами (открытый ключ можно распространять свободно), подходит для ЭЦП.</w:t>
      </w:r>
    </w:p>
    <w:p w14:paraId="4C1BFED2" w14:textId="77777777" w:rsidR="005E0850" w:rsidRDefault="005E0850" w:rsidP="005019B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af"/>
        </w:rPr>
        <w:t>Минусы</w:t>
      </w:r>
      <w:r>
        <w:t>: ниже скорость, более сложные алгоритмы.</w:t>
      </w:r>
    </w:p>
    <w:p w14:paraId="690BA4CA" w14:textId="77777777" w:rsidR="005E0850" w:rsidRDefault="005E0850" w:rsidP="005E0850">
      <w:pPr>
        <w:spacing w:after="0"/>
      </w:pPr>
      <w:r>
        <w:pict w14:anchorId="1A20E100">
          <v:rect id="_x0000_i1039" style="width:0;height:1.5pt" o:hralign="center" o:hrstd="t" o:hr="t" fillcolor="#a0a0a0" stroked="f"/>
        </w:pict>
      </w:r>
    </w:p>
    <w:p w14:paraId="7EBDC5CD" w14:textId="77777777" w:rsidR="005E0850" w:rsidRDefault="005E0850" w:rsidP="005E0850">
      <w:pPr>
        <w:pStyle w:val="2"/>
      </w:pPr>
      <w:r>
        <w:lastRenderedPageBreak/>
        <w:t>Билет 16</w:t>
      </w:r>
    </w:p>
    <w:p w14:paraId="515A434E" w14:textId="77777777" w:rsidR="005E0850" w:rsidRDefault="005E0850" w:rsidP="005E0850">
      <w:pPr>
        <w:pStyle w:val="3"/>
      </w:pPr>
      <w:r>
        <w:t>1. Классификация угроз безопасности персональных данных. Законодательные акты по безопасности персональных данных</w:t>
      </w:r>
    </w:p>
    <w:p w14:paraId="0ED4EEAA" w14:textId="77777777" w:rsidR="005E0850" w:rsidRDefault="005E0850" w:rsidP="005E0850">
      <w:pPr>
        <w:pStyle w:val="aff2"/>
      </w:pPr>
      <w:r>
        <w:rPr>
          <w:rStyle w:val="af"/>
        </w:rPr>
        <w:t>Угрозы</w:t>
      </w:r>
    </w:p>
    <w:p w14:paraId="19D4B5BE" w14:textId="77777777" w:rsidR="005E0850" w:rsidRDefault="005E0850" w:rsidP="005019B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Несанкционированный доступ, утечка (взлом, фишинг).</w:t>
      </w:r>
    </w:p>
    <w:p w14:paraId="104D0687" w14:textId="77777777" w:rsidR="005E0850" w:rsidRDefault="005E0850" w:rsidP="005019B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Неправомерное копирование, изменение или удаление.</w:t>
      </w:r>
    </w:p>
    <w:p w14:paraId="76002DF9" w14:textId="77777777" w:rsidR="005E0850" w:rsidRDefault="005E0850" w:rsidP="005019B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Внедрение вредоносного кода.</w:t>
      </w:r>
    </w:p>
    <w:p w14:paraId="7FF0ADDA" w14:textId="77777777" w:rsidR="005E0850" w:rsidRDefault="005E0850" w:rsidP="005019B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Человеческий фактор (ошибки персонала, социальная инженерия).</w:t>
      </w:r>
    </w:p>
    <w:p w14:paraId="4F4A82E6" w14:textId="77777777" w:rsidR="005E0850" w:rsidRDefault="005E0850" w:rsidP="005E0850">
      <w:pPr>
        <w:pStyle w:val="aff2"/>
      </w:pPr>
      <w:r>
        <w:rPr>
          <w:rStyle w:val="af"/>
        </w:rPr>
        <w:t>Законодательство РФ</w:t>
      </w:r>
    </w:p>
    <w:p w14:paraId="788C9163" w14:textId="77777777" w:rsidR="005E0850" w:rsidRDefault="005E0850" w:rsidP="005019B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Федеральный закон № 152-ФЗ «О персональных данных».</w:t>
      </w:r>
    </w:p>
    <w:p w14:paraId="43B26904" w14:textId="77777777" w:rsidR="005E0850" w:rsidRDefault="005E0850" w:rsidP="005019B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Постановления Правительства РФ, приказы ФСТЭК и ФСБ, методические документы по уровням защищённости </w:t>
      </w:r>
      <w:proofErr w:type="spellStart"/>
      <w:r>
        <w:t>ПДн</w:t>
      </w:r>
      <w:proofErr w:type="spellEnd"/>
      <w:r>
        <w:t xml:space="preserve"> и т. д.</w:t>
      </w:r>
    </w:p>
    <w:p w14:paraId="2E73A794" w14:textId="77777777" w:rsidR="005E0850" w:rsidRDefault="005E0850" w:rsidP="005E0850">
      <w:pPr>
        <w:pStyle w:val="3"/>
      </w:pPr>
      <w:r>
        <w:t xml:space="preserve">2. Шифры перестановки. Шифр Цезаря. Шифр </w:t>
      </w:r>
      <w:proofErr w:type="spellStart"/>
      <w:r>
        <w:t>Атбаш</w:t>
      </w:r>
      <w:proofErr w:type="spellEnd"/>
    </w:p>
    <w:p w14:paraId="25F0AC8A" w14:textId="77777777" w:rsidR="005E0850" w:rsidRDefault="005E0850" w:rsidP="005019B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af"/>
        </w:rPr>
        <w:t>Шифры перестановки</w:t>
      </w:r>
      <w:r>
        <w:t>: символы сообщения меняют порядок согласно определённому правилу или ключу.</w:t>
      </w:r>
    </w:p>
    <w:p w14:paraId="1D17E075" w14:textId="77777777" w:rsidR="005E0850" w:rsidRDefault="005E0850" w:rsidP="005019B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af"/>
        </w:rPr>
        <w:t>Шифр Цезаря</w:t>
      </w:r>
      <w:r>
        <w:t>: каждый символ сдвигается на фиксированное число позиций в алфавите.</w:t>
      </w:r>
    </w:p>
    <w:p w14:paraId="380AB66E" w14:textId="77777777" w:rsidR="005E0850" w:rsidRDefault="005E0850" w:rsidP="005019B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af"/>
        </w:rPr>
        <w:t xml:space="preserve">Шифр </w:t>
      </w:r>
      <w:proofErr w:type="spellStart"/>
      <w:r>
        <w:rPr>
          <w:rStyle w:val="af"/>
        </w:rPr>
        <w:t>Атбаш</w:t>
      </w:r>
      <w:proofErr w:type="spellEnd"/>
      <w:r>
        <w:t>: зеркальное сопоставление алфавита (A ↔ Z, B ↔ Y и т. д. в латинице или А ↔ Я, Б ↔ Ю в кириллице).</w:t>
      </w:r>
    </w:p>
    <w:p w14:paraId="0E057035" w14:textId="77777777" w:rsidR="005E0850" w:rsidRDefault="005E0850" w:rsidP="005E0850">
      <w:pPr>
        <w:spacing w:after="0"/>
      </w:pPr>
      <w:r>
        <w:pict w14:anchorId="7A64835B">
          <v:rect id="_x0000_i1040" style="width:0;height:1.5pt" o:hralign="center" o:hrstd="t" o:hr="t" fillcolor="#a0a0a0" stroked="f"/>
        </w:pict>
      </w:r>
    </w:p>
    <w:p w14:paraId="01AE575B" w14:textId="77777777" w:rsidR="005E0850" w:rsidRDefault="005E0850" w:rsidP="005E0850">
      <w:pPr>
        <w:pStyle w:val="2"/>
      </w:pPr>
      <w:r>
        <w:t>Билет 17</w:t>
      </w:r>
    </w:p>
    <w:p w14:paraId="1859F715" w14:textId="77777777" w:rsidR="005E0850" w:rsidRDefault="005E0850" w:rsidP="005E0850">
      <w:pPr>
        <w:pStyle w:val="3"/>
      </w:pPr>
      <w:r>
        <w:t>1. Этапы проектирования политики информационной безопасности. Основные элементы политики</w:t>
      </w:r>
    </w:p>
    <w:p w14:paraId="4E689CDF" w14:textId="77777777" w:rsidR="005E0850" w:rsidRDefault="005E0850" w:rsidP="005E0850">
      <w:pPr>
        <w:pStyle w:val="aff2"/>
      </w:pPr>
      <w:r>
        <w:rPr>
          <w:rStyle w:val="af"/>
        </w:rPr>
        <w:t>Этапы</w:t>
      </w:r>
    </w:p>
    <w:p w14:paraId="1E57095B" w14:textId="77777777" w:rsidR="005E0850" w:rsidRDefault="005E0850" w:rsidP="005019B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Анализ текущего состояния, оценка рисков и требований.</w:t>
      </w:r>
    </w:p>
    <w:p w14:paraId="0C0EA295" w14:textId="77777777" w:rsidR="005E0850" w:rsidRDefault="005E0850" w:rsidP="005019B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Формирование целей и задач политики.</w:t>
      </w:r>
    </w:p>
    <w:p w14:paraId="287FDC49" w14:textId="77777777" w:rsidR="005E0850" w:rsidRDefault="005E0850" w:rsidP="005019B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Определение мер, процедур, ответственных лиц.</w:t>
      </w:r>
    </w:p>
    <w:p w14:paraId="4C32B22A" w14:textId="77777777" w:rsidR="005E0850" w:rsidRDefault="005E0850" w:rsidP="005019B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Документирование политики и согласование.</w:t>
      </w:r>
    </w:p>
    <w:p w14:paraId="4FE9C056" w14:textId="77777777" w:rsidR="005E0850" w:rsidRDefault="005E0850" w:rsidP="005019B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Внедрение и обучение персонала.</w:t>
      </w:r>
    </w:p>
    <w:p w14:paraId="55847D3B" w14:textId="77777777" w:rsidR="005E0850" w:rsidRDefault="005E0850" w:rsidP="005019B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Мониторинг, аудит, актуализация.</w:t>
      </w:r>
    </w:p>
    <w:p w14:paraId="56C5200B" w14:textId="77777777" w:rsidR="005E0850" w:rsidRDefault="005E0850" w:rsidP="005E0850">
      <w:pPr>
        <w:pStyle w:val="aff2"/>
      </w:pPr>
      <w:r>
        <w:rPr>
          <w:rStyle w:val="af"/>
        </w:rPr>
        <w:t>Основные элементы</w:t>
      </w:r>
      <w:r>
        <w:t>: область действия, терминология, распределение ролей и обязанностей, меры защиты, порядок реагирования на инциденты, управление изменениями.</w:t>
      </w:r>
    </w:p>
    <w:p w14:paraId="636B1724" w14:textId="77777777" w:rsidR="005E0850" w:rsidRDefault="005E0850" w:rsidP="005E0850">
      <w:pPr>
        <w:pStyle w:val="3"/>
      </w:pPr>
      <w:r>
        <w:t xml:space="preserve">2. Шифр </w:t>
      </w:r>
      <w:proofErr w:type="spellStart"/>
      <w:r>
        <w:t>Вернама</w:t>
      </w:r>
      <w:proofErr w:type="spellEnd"/>
      <w:r>
        <w:t xml:space="preserve"> и метод одноразовых блокнотов. </w:t>
      </w:r>
      <w:proofErr w:type="spellStart"/>
      <w:r>
        <w:t>Криптоустойчивость</w:t>
      </w:r>
      <w:proofErr w:type="spellEnd"/>
      <w:r>
        <w:t xml:space="preserve"> шифра </w:t>
      </w:r>
      <w:proofErr w:type="spellStart"/>
      <w:r>
        <w:t>Вернама</w:t>
      </w:r>
      <w:proofErr w:type="spellEnd"/>
    </w:p>
    <w:p w14:paraId="1E63B56B" w14:textId="77777777" w:rsidR="005E0850" w:rsidRDefault="005E0850" w:rsidP="005019B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af"/>
        </w:rPr>
        <w:t xml:space="preserve">Шифр </w:t>
      </w:r>
      <w:proofErr w:type="spellStart"/>
      <w:r>
        <w:rPr>
          <w:rStyle w:val="af"/>
        </w:rPr>
        <w:t>Вернама</w:t>
      </w:r>
      <w:proofErr w:type="spellEnd"/>
      <w:r>
        <w:rPr>
          <w:rStyle w:val="af"/>
        </w:rPr>
        <w:t xml:space="preserve"> (одноразовый блокнот)</w:t>
      </w:r>
      <w:r>
        <w:t>: открытый текст складывается по модулю 2 с ключом равной длины, который используется только один раз.</w:t>
      </w:r>
    </w:p>
    <w:p w14:paraId="72338E94" w14:textId="77777777" w:rsidR="005E0850" w:rsidRDefault="005E0850" w:rsidP="005019B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lastRenderedPageBreak/>
        <w:t xml:space="preserve">При полном соблюдении условий (случайность ключа, длина ключа равна длине сообщения, одноразовое использование) считается </w:t>
      </w:r>
      <w:r>
        <w:rPr>
          <w:rStyle w:val="af"/>
        </w:rPr>
        <w:t>абсолютно стойким</w:t>
      </w:r>
      <w:r>
        <w:t>.</w:t>
      </w:r>
    </w:p>
    <w:p w14:paraId="3EF1B342" w14:textId="77777777" w:rsidR="005E0850" w:rsidRDefault="005E0850" w:rsidP="005019B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На практике сложно обеспечить генерацию и безопасную передачу ключей.</w:t>
      </w:r>
    </w:p>
    <w:p w14:paraId="5976CF9B" w14:textId="77777777" w:rsidR="005E0850" w:rsidRDefault="005E0850" w:rsidP="005E0850">
      <w:pPr>
        <w:spacing w:after="0"/>
      </w:pPr>
      <w:r>
        <w:pict w14:anchorId="7D102966">
          <v:rect id="_x0000_i1041" style="width:0;height:1.5pt" o:hralign="center" o:hrstd="t" o:hr="t" fillcolor="#a0a0a0" stroked="f"/>
        </w:pict>
      </w:r>
    </w:p>
    <w:p w14:paraId="3E0744FA" w14:textId="77777777" w:rsidR="005E0850" w:rsidRDefault="005E0850" w:rsidP="005E0850">
      <w:pPr>
        <w:pStyle w:val="2"/>
      </w:pPr>
      <w:r>
        <w:t>Билет 18</w:t>
      </w:r>
    </w:p>
    <w:p w14:paraId="37EDF23A" w14:textId="77777777" w:rsidR="005E0850" w:rsidRDefault="005E0850" w:rsidP="005E0850">
      <w:pPr>
        <w:pStyle w:val="3"/>
      </w:pPr>
      <w:r>
        <w:t xml:space="preserve">1. Шифрование методом перестановки. Шифр Цезаря. Шифр </w:t>
      </w:r>
      <w:proofErr w:type="spellStart"/>
      <w:r>
        <w:t>Атбаш</w:t>
      </w:r>
      <w:proofErr w:type="spellEnd"/>
    </w:p>
    <w:p w14:paraId="3E7278E2" w14:textId="77777777" w:rsidR="005E0850" w:rsidRDefault="005E0850" w:rsidP="005E0850">
      <w:pPr>
        <w:pStyle w:val="aff2"/>
      </w:pPr>
      <w:r>
        <w:t>(См. предыдущие билеты, вопрос дублируется)</w:t>
      </w:r>
    </w:p>
    <w:p w14:paraId="48943976" w14:textId="77777777" w:rsidR="005E0850" w:rsidRDefault="005E0850" w:rsidP="005019B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af"/>
        </w:rPr>
        <w:t>Метод перестановки</w:t>
      </w:r>
      <w:r>
        <w:t>: символы меняют порядок согласно ключу-перестановке (например, длина блока 6, ключ [3, 1, 4, 6, 2, 5]).</w:t>
      </w:r>
    </w:p>
    <w:p w14:paraId="796D4904" w14:textId="77777777" w:rsidR="005E0850" w:rsidRDefault="005E0850" w:rsidP="005019B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af"/>
        </w:rPr>
        <w:t>Шифр Цезаря</w:t>
      </w:r>
      <w:r>
        <w:t>: сдвиг букв.</w:t>
      </w:r>
    </w:p>
    <w:p w14:paraId="709726E5" w14:textId="77777777" w:rsidR="005E0850" w:rsidRDefault="005E0850" w:rsidP="005019B2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Атбаш</w:t>
      </w:r>
      <w:proofErr w:type="spellEnd"/>
      <w:r>
        <w:t>: зеркальное отражение алфавита.</w:t>
      </w:r>
    </w:p>
    <w:p w14:paraId="71BC168D" w14:textId="77777777" w:rsidR="005E0850" w:rsidRDefault="005E0850" w:rsidP="005E0850">
      <w:pPr>
        <w:pStyle w:val="3"/>
      </w:pPr>
      <w:r>
        <w:t>2. Правовое регулирование электронной цифровой подписи. Виды электронной подписи, предусмотренные законодательством РФ</w:t>
      </w:r>
    </w:p>
    <w:p w14:paraId="57BA06B3" w14:textId="77777777" w:rsidR="005E0850" w:rsidRDefault="005E0850" w:rsidP="005E0850">
      <w:pPr>
        <w:pStyle w:val="aff2"/>
      </w:pPr>
      <w:r>
        <w:t>(См. билет 15, вопрос дублируется)</w:t>
      </w:r>
    </w:p>
    <w:p w14:paraId="169FD506" w14:textId="77777777" w:rsidR="005E0850" w:rsidRDefault="005E0850" w:rsidP="005019B2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f"/>
        </w:rPr>
        <w:t>Основной закон</w:t>
      </w:r>
      <w:r>
        <w:t>: № 63-ФЗ «Об электронной подписи».</w:t>
      </w:r>
    </w:p>
    <w:p w14:paraId="0CBC1269" w14:textId="77777777" w:rsidR="005E0850" w:rsidRDefault="005E0850" w:rsidP="005019B2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af"/>
        </w:rPr>
        <w:t>Виды</w:t>
      </w:r>
      <w:r>
        <w:t>: простая, усиленная неквалифицированная, усиленная квалифицированная.</w:t>
      </w:r>
    </w:p>
    <w:p w14:paraId="261B07B5" w14:textId="77777777" w:rsidR="005E0850" w:rsidRDefault="005E0850" w:rsidP="005E0850">
      <w:pPr>
        <w:spacing w:after="0"/>
      </w:pPr>
      <w:r>
        <w:pict w14:anchorId="70112B42">
          <v:rect id="_x0000_i1042" style="width:0;height:1.5pt" o:hralign="center" o:hrstd="t" o:hr="t" fillcolor="#a0a0a0" stroked="f"/>
        </w:pict>
      </w:r>
    </w:p>
    <w:p w14:paraId="7603821E" w14:textId="77777777" w:rsidR="005E0850" w:rsidRDefault="005E0850" w:rsidP="005E0850">
      <w:pPr>
        <w:pStyle w:val="2"/>
      </w:pPr>
      <w:r>
        <w:t>Билет 19</w:t>
      </w:r>
    </w:p>
    <w:p w14:paraId="7FA3B128" w14:textId="77777777" w:rsidR="005E0850" w:rsidRDefault="005E0850" w:rsidP="005E0850">
      <w:pPr>
        <w:pStyle w:val="3"/>
      </w:pPr>
      <w:r>
        <w:t>1. Критическая информационная инфраструктура (КИИ). Объекты КИИ. Субъекты КИИ. Защита КИИ</w:t>
      </w:r>
    </w:p>
    <w:p w14:paraId="45D039E7" w14:textId="77777777" w:rsidR="005E0850" w:rsidRDefault="005E0850" w:rsidP="005019B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f"/>
        </w:rPr>
        <w:t>КИИ</w:t>
      </w:r>
      <w:r>
        <w:t xml:space="preserve"> — объекты информационных систем, сетей, автоматизированных систем управления в ключевых отраслях (энергетика, транспорт, финансы, здравоохранение и пр.).</w:t>
      </w:r>
    </w:p>
    <w:p w14:paraId="604A1BD2" w14:textId="77777777" w:rsidR="005E0850" w:rsidRDefault="005E0850" w:rsidP="005019B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f"/>
        </w:rPr>
        <w:t>Субъекты</w:t>
      </w:r>
      <w:r>
        <w:t xml:space="preserve"> — организации, владеющие/эксплуатирующие объекты КИИ (операторы КИИ).</w:t>
      </w:r>
    </w:p>
    <w:p w14:paraId="161A3D61" w14:textId="77777777" w:rsidR="005E0850" w:rsidRDefault="005E0850" w:rsidP="005019B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f"/>
        </w:rPr>
        <w:t>Защита</w:t>
      </w:r>
      <w:r>
        <w:t xml:space="preserve"> включает: категорирование объектов, выполнение требований ФСТЭК/ФСБ по безопасности, мониторинг инцидентов, внедрение систем обнаружения вторжений и т. д.</w:t>
      </w:r>
    </w:p>
    <w:p w14:paraId="07B16FE8" w14:textId="77777777" w:rsidR="005E0850" w:rsidRDefault="005E0850" w:rsidP="005E0850">
      <w:pPr>
        <w:pStyle w:val="3"/>
      </w:pPr>
      <w:r>
        <w:t>2. Основные принципы защиты информационной безопасности</w:t>
      </w:r>
    </w:p>
    <w:p w14:paraId="3D1EDD91" w14:textId="77777777" w:rsidR="005E0850" w:rsidRDefault="005E0850" w:rsidP="005E0850">
      <w:pPr>
        <w:pStyle w:val="aff2"/>
      </w:pPr>
      <w:r>
        <w:t>(См. билет 8, вопрос 2)</w:t>
      </w:r>
    </w:p>
    <w:p w14:paraId="6426C5B0" w14:textId="77777777" w:rsidR="005E0850" w:rsidRDefault="005E0850" w:rsidP="005019B2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Минимальные привилегии, разделение обязанностей, «отказ по умолчанию», многоуровневая защита, регулярный аудит и т. д.</w:t>
      </w:r>
    </w:p>
    <w:p w14:paraId="3E7ACBC0" w14:textId="77777777" w:rsidR="005E0850" w:rsidRDefault="005E0850" w:rsidP="005E0850">
      <w:pPr>
        <w:spacing w:after="0"/>
      </w:pPr>
      <w:r>
        <w:pict w14:anchorId="5DB570E5">
          <v:rect id="_x0000_i1043" style="width:0;height:1.5pt" o:hralign="center" o:hrstd="t" o:hr="t" fillcolor="#a0a0a0" stroked="f"/>
        </w:pict>
      </w:r>
    </w:p>
    <w:p w14:paraId="07E7644A" w14:textId="77777777" w:rsidR="005E0850" w:rsidRDefault="005E0850" w:rsidP="005E0850">
      <w:pPr>
        <w:pStyle w:val="2"/>
      </w:pPr>
      <w:r>
        <w:lastRenderedPageBreak/>
        <w:t>Билет 20</w:t>
      </w:r>
    </w:p>
    <w:p w14:paraId="52FF0EB3" w14:textId="77777777" w:rsidR="005E0850" w:rsidRDefault="005E0850" w:rsidP="005E0850">
      <w:pPr>
        <w:pStyle w:val="3"/>
      </w:pPr>
      <w:r>
        <w:t>1. Функции межсетевого экранирования. Межсетевой экран как средство защиты частных сетей</w:t>
      </w:r>
    </w:p>
    <w:p w14:paraId="1DE3BC20" w14:textId="77777777" w:rsidR="005E0850" w:rsidRDefault="005E0850" w:rsidP="005019B2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Межсетевой экран (</w:t>
      </w:r>
      <w:proofErr w:type="spellStart"/>
      <w:r>
        <w:t>firewall</w:t>
      </w:r>
      <w:proofErr w:type="spellEnd"/>
      <w:r>
        <w:t>) контролирует входящий/исходящий трафик на основе заданных правил (IP-адреса, порты, протоколы).</w:t>
      </w:r>
    </w:p>
    <w:p w14:paraId="44B4DBF6" w14:textId="77777777" w:rsidR="005E0850" w:rsidRDefault="005E0850" w:rsidP="005019B2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af"/>
        </w:rPr>
        <w:t>Функции</w:t>
      </w:r>
      <w:r>
        <w:t>: фильтрация пакетов, трансляция адресов (NAT), VPN-шлюз, ведение логов трафика.</w:t>
      </w:r>
    </w:p>
    <w:p w14:paraId="69673904" w14:textId="77777777" w:rsidR="005E0850" w:rsidRDefault="005E0850" w:rsidP="005019B2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Предотвращает несанкционированный доступ к внутренним ресурсам.</w:t>
      </w:r>
    </w:p>
    <w:p w14:paraId="380347B0" w14:textId="77777777" w:rsidR="005E0850" w:rsidRDefault="005E0850" w:rsidP="005E0850">
      <w:pPr>
        <w:pStyle w:val="3"/>
      </w:pPr>
      <w:r>
        <w:t>2. Принципы работы антивирусного ПО. Методы обнаружения вредоносного кода</w:t>
      </w:r>
    </w:p>
    <w:p w14:paraId="70E200BA" w14:textId="77777777" w:rsidR="005E0850" w:rsidRDefault="005E0850" w:rsidP="005019B2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af"/>
        </w:rPr>
        <w:t>Сигнатурный анализ</w:t>
      </w:r>
      <w:r>
        <w:t>: сравнение кода с базой известных сигнатур.</w:t>
      </w:r>
    </w:p>
    <w:p w14:paraId="2942DEF3" w14:textId="77777777" w:rsidR="005E0850" w:rsidRDefault="005E0850" w:rsidP="005019B2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af"/>
        </w:rPr>
        <w:t>Эвристический анализ</w:t>
      </w:r>
      <w:r>
        <w:t>: поиск типичного подозрительного поведения.</w:t>
      </w:r>
    </w:p>
    <w:p w14:paraId="056FE207" w14:textId="77777777" w:rsidR="005E0850" w:rsidRDefault="005E0850" w:rsidP="005019B2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af"/>
        </w:rPr>
        <w:t>Песочницы</w:t>
      </w:r>
      <w:r>
        <w:t xml:space="preserve"> (</w:t>
      </w:r>
      <w:proofErr w:type="spellStart"/>
      <w:r>
        <w:t>sandbox</w:t>
      </w:r>
      <w:proofErr w:type="spellEnd"/>
      <w:r>
        <w:t>): запуск подозрительных файлов в изолированной среде.</w:t>
      </w:r>
    </w:p>
    <w:p w14:paraId="303EE08A" w14:textId="77777777" w:rsidR="005E0850" w:rsidRDefault="005E0850" w:rsidP="005019B2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af"/>
        </w:rPr>
        <w:t>Облачные технологии</w:t>
      </w:r>
      <w:r>
        <w:t>: проверка через онлайн-сервисы, базы данных угроз.</w:t>
      </w:r>
    </w:p>
    <w:p w14:paraId="7738D83C" w14:textId="77777777" w:rsidR="005E0850" w:rsidRDefault="005E0850" w:rsidP="005E0850">
      <w:pPr>
        <w:spacing w:after="0"/>
      </w:pPr>
      <w:r>
        <w:pict w14:anchorId="14B8ED04">
          <v:rect id="_x0000_i1044" style="width:0;height:1.5pt" o:hralign="center" o:hrstd="t" o:hr="t" fillcolor="#a0a0a0" stroked="f"/>
        </w:pict>
      </w:r>
    </w:p>
    <w:p w14:paraId="5ACC6849" w14:textId="77777777" w:rsidR="005E0850" w:rsidRDefault="005E0850" w:rsidP="005E0850">
      <w:pPr>
        <w:pStyle w:val="2"/>
      </w:pPr>
      <w:r>
        <w:t>Билет 21</w:t>
      </w:r>
    </w:p>
    <w:p w14:paraId="6EC9A756" w14:textId="77777777" w:rsidR="005E0850" w:rsidRDefault="005E0850" w:rsidP="005E0850">
      <w:pPr>
        <w:pStyle w:val="3"/>
      </w:pPr>
      <w:r>
        <w:t>1. Аппаратные и программные межсетевые экраны. Критерии выбора межсетевых экранов</w:t>
      </w:r>
    </w:p>
    <w:p w14:paraId="492580E2" w14:textId="77777777" w:rsidR="005E0850" w:rsidRDefault="005E0850" w:rsidP="005019B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f"/>
        </w:rPr>
        <w:t>Аппаратные</w:t>
      </w:r>
      <w:r>
        <w:t xml:space="preserve">: специализированные устройства (например, Cisco, </w:t>
      </w:r>
      <w:proofErr w:type="spellStart"/>
      <w:r>
        <w:t>Fortinet</w:t>
      </w:r>
      <w:proofErr w:type="spellEnd"/>
      <w:r>
        <w:t>), высокая производительность, надёжность, могут быть дороже.</w:t>
      </w:r>
    </w:p>
    <w:p w14:paraId="3ECE34A5" w14:textId="77777777" w:rsidR="005E0850" w:rsidRDefault="005E0850" w:rsidP="005019B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af"/>
        </w:rPr>
        <w:t>Программные</w:t>
      </w:r>
      <w:r>
        <w:t>: устанавливаются на ОС (</w:t>
      </w:r>
      <w:proofErr w:type="spellStart"/>
      <w:r>
        <w:t>iptables</w:t>
      </w:r>
      <w:proofErr w:type="spellEnd"/>
      <w:r>
        <w:t>, Windows Firewall), более гибкие, дешевле, но зависят от надёжности и производительности сервера.</w:t>
      </w:r>
    </w:p>
    <w:p w14:paraId="07C66FEB" w14:textId="77777777" w:rsidR="005E0850" w:rsidRDefault="005E0850" w:rsidP="005E0850">
      <w:pPr>
        <w:pStyle w:val="aff2"/>
      </w:pPr>
      <w:r>
        <w:rPr>
          <w:rStyle w:val="af"/>
        </w:rPr>
        <w:t>Критерии выбора</w:t>
      </w:r>
    </w:p>
    <w:p w14:paraId="62C032E8" w14:textId="77777777" w:rsidR="005E0850" w:rsidRDefault="005E0850" w:rsidP="005019B2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Производительность (пропускная способность, задержки).</w:t>
      </w:r>
    </w:p>
    <w:p w14:paraId="026DD264" w14:textId="77777777" w:rsidR="005E0850" w:rsidRDefault="005E0850" w:rsidP="005019B2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Функциональность (VPN, IDS/IPS, фильтрация приложений).</w:t>
      </w:r>
    </w:p>
    <w:p w14:paraId="4A2CED37" w14:textId="77777777" w:rsidR="005E0850" w:rsidRDefault="005E0850" w:rsidP="005019B2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Масштабируемость и управляемость (GUI, консоль, интеграция с SIEM).</w:t>
      </w:r>
    </w:p>
    <w:p w14:paraId="38953B3D" w14:textId="77777777" w:rsidR="005E0850" w:rsidRDefault="005E0850" w:rsidP="005019B2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Безопасность и соответствие стандартам/сертификация.</w:t>
      </w:r>
    </w:p>
    <w:p w14:paraId="500E5EFD" w14:textId="77777777" w:rsidR="005E0850" w:rsidRDefault="005E0850" w:rsidP="005019B2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Стоимость владения (TCO).</w:t>
      </w:r>
    </w:p>
    <w:p w14:paraId="525EE2DB" w14:textId="77777777" w:rsidR="005E0850" w:rsidRDefault="005E0850" w:rsidP="005E0850">
      <w:pPr>
        <w:pStyle w:val="3"/>
      </w:pPr>
      <w:r>
        <w:t>2. Социальная инженерия как угроза информационной безопасности. Методы защиты от социальной инженерии</w:t>
      </w:r>
    </w:p>
    <w:p w14:paraId="1D31C853" w14:textId="77777777" w:rsidR="005E0850" w:rsidRDefault="005E0850" w:rsidP="005019B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af"/>
        </w:rPr>
        <w:t>Социальная инженерия</w:t>
      </w:r>
      <w:r>
        <w:t>: манипулирование людьми с целью выведать конфиденциальную информацию или спровоцировать определённые действия (открыть файл, перейти по ссылке).</w:t>
      </w:r>
    </w:p>
    <w:p w14:paraId="19DEC6AF" w14:textId="77777777" w:rsidR="005E0850" w:rsidRDefault="005E0850" w:rsidP="005019B2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af"/>
        </w:rPr>
        <w:t>Методы защиты</w:t>
      </w:r>
      <w:r>
        <w:t>: обучение персонала, проверка личности (</w:t>
      </w:r>
      <w:proofErr w:type="spellStart"/>
      <w:r>
        <w:t>call-back</w:t>
      </w:r>
      <w:proofErr w:type="spellEnd"/>
      <w:r>
        <w:t>), регламенты обмена информацией, использование многофакторной аутентификации, осторожность при переходе по ссылкам и открытии вложений.</w:t>
      </w:r>
    </w:p>
    <w:p w14:paraId="1278F9B3" w14:textId="77777777" w:rsidR="005E0850" w:rsidRDefault="005E0850" w:rsidP="005E0850">
      <w:pPr>
        <w:spacing w:after="0"/>
      </w:pPr>
      <w:r>
        <w:pict w14:anchorId="1569748B">
          <v:rect id="_x0000_i1045" style="width:0;height:1.5pt" o:hralign="center" o:hrstd="t" o:hr="t" fillcolor="#a0a0a0" stroked="f"/>
        </w:pict>
      </w:r>
    </w:p>
    <w:p w14:paraId="460FFE80" w14:textId="77777777" w:rsidR="005E0850" w:rsidRDefault="005E0850" w:rsidP="005E0850">
      <w:pPr>
        <w:pStyle w:val="2"/>
      </w:pPr>
      <w:r>
        <w:lastRenderedPageBreak/>
        <w:t>Билет 22</w:t>
      </w:r>
    </w:p>
    <w:p w14:paraId="6EA3505C" w14:textId="77777777" w:rsidR="005E0850" w:rsidRDefault="005E0850" w:rsidP="005E0850">
      <w:pPr>
        <w:pStyle w:val="3"/>
      </w:pPr>
      <w:r>
        <w:t>1. Роль сертификации в области информационной безопасности. Основные стандарты сертификации</w:t>
      </w:r>
    </w:p>
    <w:p w14:paraId="0A4ECDCA" w14:textId="77777777" w:rsidR="005E0850" w:rsidRDefault="005E0850" w:rsidP="005019B2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af"/>
        </w:rPr>
        <w:t>Роль</w:t>
      </w:r>
      <w:r>
        <w:t>: подтверждение соответствия систем/процессов/продуктов требованиям безопасности, повышение доверия со стороны клиентов, партнёров, регуляторов.</w:t>
      </w:r>
    </w:p>
    <w:p w14:paraId="0C39754F" w14:textId="77777777" w:rsidR="005E0850" w:rsidRDefault="005E0850" w:rsidP="005019B2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af"/>
        </w:rPr>
        <w:t>Основные стандарты</w:t>
      </w:r>
      <w:r>
        <w:t xml:space="preserve">: ISO/IEC 27001 (сертификация СМИБ), PCI DSS (для компаний, работающих с картами), Common </w:t>
      </w:r>
      <w:proofErr w:type="spellStart"/>
      <w:r>
        <w:t>Criteria</w:t>
      </w:r>
      <w:proofErr w:type="spellEnd"/>
      <w:r>
        <w:t xml:space="preserve"> (сертификация продуктов), ГОСТ Р (в РФ).</w:t>
      </w:r>
    </w:p>
    <w:p w14:paraId="135610A6" w14:textId="77777777" w:rsidR="005E0850" w:rsidRDefault="005E0850" w:rsidP="005E0850">
      <w:pPr>
        <w:pStyle w:val="3"/>
      </w:pPr>
      <w:r>
        <w:t>2. Фишинг как угроза информационной безопасности. Методы защиты от фишинга</w:t>
      </w:r>
    </w:p>
    <w:p w14:paraId="67C96594" w14:textId="77777777" w:rsidR="005E0850" w:rsidRDefault="005E0850" w:rsidP="005019B2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af"/>
        </w:rPr>
        <w:t>Фишинг</w:t>
      </w:r>
      <w:r>
        <w:t>: мошенническая рассылка писем/сообщений, имитирующих доверенные источники, с целью кражи учётных данных, платежной информации и т. д.</w:t>
      </w:r>
    </w:p>
    <w:p w14:paraId="344ABE3A" w14:textId="77777777" w:rsidR="005E0850" w:rsidRDefault="005E0850" w:rsidP="005019B2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af"/>
        </w:rPr>
        <w:t>Защита</w:t>
      </w:r>
      <w:r>
        <w:t>: спам-фильтры, антивирус/ATP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>), обучение сотрудников, проверка ссылок (</w:t>
      </w:r>
      <w:proofErr w:type="spellStart"/>
      <w:r>
        <w:t>hover-check</w:t>
      </w:r>
      <w:proofErr w:type="spellEnd"/>
      <w:r>
        <w:t>), использование 2FA, антивирусные решения с веб-фильтрацией, правила безопасного поведения в сети.</w:t>
      </w:r>
    </w:p>
    <w:p w14:paraId="32707A48" w14:textId="77777777" w:rsidR="005E0850" w:rsidRDefault="005E0850" w:rsidP="005E0850">
      <w:pPr>
        <w:spacing w:after="0"/>
      </w:pPr>
      <w:r>
        <w:pict w14:anchorId="09A8B3EB">
          <v:rect id="_x0000_i1046" style="width:0;height:1.5pt" o:hralign="center" o:hrstd="t" o:hr="t" fillcolor="#a0a0a0" stroked="f"/>
        </w:pict>
      </w:r>
    </w:p>
    <w:p w14:paraId="200FF360" w14:textId="77777777" w:rsidR="005E0850" w:rsidRDefault="005E0850" w:rsidP="005E0850">
      <w:pPr>
        <w:pStyle w:val="2"/>
      </w:pPr>
      <w:r>
        <w:t>Билет 23</w:t>
      </w:r>
    </w:p>
    <w:p w14:paraId="1EF86DD6" w14:textId="77777777" w:rsidR="005E0850" w:rsidRDefault="005E0850" w:rsidP="005E0850">
      <w:pPr>
        <w:pStyle w:val="3"/>
      </w:pPr>
      <w:r>
        <w:t>1. Что такое MITRE ATT&amp;CK? Какие основные компоненты включает эта база знаний?</w:t>
      </w:r>
    </w:p>
    <w:p w14:paraId="3B9A7AEB" w14:textId="77777777" w:rsidR="005E0850" w:rsidRDefault="005E0850" w:rsidP="005019B2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af"/>
        </w:rPr>
        <w:t>MITRE ATT&amp;CK</w:t>
      </w:r>
      <w:r>
        <w:t>: открытая база знаний тактик и техник, используемых злоумышленниками на разных стадиях кибератаки.</w:t>
      </w:r>
    </w:p>
    <w:p w14:paraId="306A4A7C" w14:textId="77777777" w:rsidR="005E0850" w:rsidRDefault="005E0850" w:rsidP="005019B2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af"/>
        </w:rPr>
        <w:t>Основные компоненты</w:t>
      </w:r>
      <w:r>
        <w:t>:</w:t>
      </w:r>
    </w:p>
    <w:p w14:paraId="78B84AF7" w14:textId="77777777" w:rsidR="005E0850" w:rsidRPr="005E0850" w:rsidRDefault="005E0850" w:rsidP="005019B2">
      <w:pPr>
        <w:numPr>
          <w:ilvl w:val="1"/>
          <w:numId w:val="53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ae"/>
        </w:rPr>
        <w:t>Матрица</w:t>
      </w:r>
      <w:r w:rsidRPr="005E0850">
        <w:rPr>
          <w:rStyle w:val="ae"/>
          <w:lang w:val="en-US"/>
        </w:rPr>
        <w:t xml:space="preserve"> </w:t>
      </w:r>
      <w:r>
        <w:rPr>
          <w:rStyle w:val="ae"/>
        </w:rPr>
        <w:t>тактик</w:t>
      </w:r>
      <w:r w:rsidRPr="005E0850">
        <w:rPr>
          <w:rStyle w:val="ae"/>
          <w:lang w:val="en-US"/>
        </w:rPr>
        <w:t xml:space="preserve"> </w:t>
      </w:r>
      <w:r>
        <w:rPr>
          <w:rStyle w:val="ae"/>
        </w:rPr>
        <w:t>и</w:t>
      </w:r>
      <w:r w:rsidRPr="005E0850">
        <w:rPr>
          <w:rStyle w:val="ae"/>
          <w:lang w:val="en-US"/>
        </w:rPr>
        <w:t xml:space="preserve"> </w:t>
      </w:r>
      <w:r>
        <w:rPr>
          <w:rStyle w:val="ae"/>
        </w:rPr>
        <w:t>техник</w:t>
      </w:r>
      <w:r w:rsidRPr="005E0850">
        <w:rPr>
          <w:lang w:val="en-US"/>
        </w:rPr>
        <w:t xml:space="preserve"> (Reconnaissance, Resource Development, Initial Access </w:t>
      </w:r>
      <w:r>
        <w:t>и</w:t>
      </w:r>
      <w:r w:rsidRPr="005E0850">
        <w:rPr>
          <w:lang w:val="en-US"/>
        </w:rPr>
        <w:t xml:space="preserve"> </w:t>
      </w:r>
      <w:proofErr w:type="spellStart"/>
      <w:r>
        <w:t>др</w:t>
      </w:r>
      <w:proofErr w:type="spellEnd"/>
      <w:r w:rsidRPr="005E0850">
        <w:rPr>
          <w:lang w:val="en-US"/>
        </w:rPr>
        <w:t>.).</w:t>
      </w:r>
    </w:p>
    <w:p w14:paraId="5120D05A" w14:textId="77777777" w:rsidR="005E0850" w:rsidRDefault="005E0850" w:rsidP="005019B2">
      <w:pPr>
        <w:numPr>
          <w:ilvl w:val="1"/>
          <w:numId w:val="53"/>
        </w:numPr>
        <w:spacing w:before="100" w:beforeAutospacing="1" w:after="100" w:afterAutospacing="1" w:line="240" w:lineRule="auto"/>
      </w:pPr>
      <w:r>
        <w:rPr>
          <w:rStyle w:val="ae"/>
        </w:rPr>
        <w:t>Enterprise, Mobile, ICS</w:t>
      </w:r>
      <w:r>
        <w:t xml:space="preserve"> версии.</w:t>
      </w:r>
    </w:p>
    <w:p w14:paraId="72E5F8D0" w14:textId="77777777" w:rsidR="005E0850" w:rsidRPr="005E0850" w:rsidRDefault="005E0850" w:rsidP="005019B2">
      <w:pPr>
        <w:numPr>
          <w:ilvl w:val="1"/>
          <w:numId w:val="53"/>
        </w:numPr>
        <w:spacing w:before="100" w:beforeAutospacing="1" w:after="100" w:afterAutospacing="1" w:line="240" w:lineRule="auto"/>
        <w:rPr>
          <w:lang w:val="en-US"/>
        </w:rPr>
      </w:pPr>
      <w:r>
        <w:t>Описания</w:t>
      </w:r>
      <w:r w:rsidRPr="005E0850">
        <w:rPr>
          <w:lang w:val="en-US"/>
        </w:rPr>
        <w:t xml:space="preserve"> TTP (Tactics, Techniques, Procedures).</w:t>
      </w:r>
    </w:p>
    <w:p w14:paraId="7B8747E2" w14:textId="77777777" w:rsidR="005E0850" w:rsidRPr="005E0850" w:rsidRDefault="005E0850" w:rsidP="005019B2">
      <w:pPr>
        <w:numPr>
          <w:ilvl w:val="1"/>
          <w:numId w:val="53"/>
        </w:numPr>
        <w:spacing w:before="100" w:beforeAutospacing="1" w:after="100" w:afterAutospacing="1" w:line="240" w:lineRule="auto"/>
        <w:rPr>
          <w:lang w:val="en-US"/>
        </w:rPr>
      </w:pPr>
      <w:r w:rsidRPr="005E0850">
        <w:rPr>
          <w:rStyle w:val="ae"/>
          <w:lang w:val="en-US"/>
        </w:rPr>
        <w:t>Sub-techniques</w:t>
      </w:r>
      <w:r w:rsidRPr="005E0850">
        <w:rPr>
          <w:lang w:val="en-US"/>
        </w:rPr>
        <w:t xml:space="preserve">, </w:t>
      </w:r>
      <w:r w:rsidRPr="005E0850">
        <w:rPr>
          <w:rStyle w:val="ae"/>
          <w:lang w:val="en-US"/>
        </w:rPr>
        <w:t>mitigations</w:t>
      </w:r>
      <w:r w:rsidRPr="005E0850">
        <w:rPr>
          <w:lang w:val="en-US"/>
        </w:rPr>
        <w:t xml:space="preserve">, </w:t>
      </w:r>
      <w:r w:rsidRPr="005E0850">
        <w:rPr>
          <w:rStyle w:val="ae"/>
          <w:lang w:val="en-US"/>
        </w:rPr>
        <w:t>descriptions of adversary groups</w:t>
      </w:r>
      <w:r w:rsidRPr="005E0850">
        <w:rPr>
          <w:lang w:val="en-US"/>
        </w:rPr>
        <w:t>.</w:t>
      </w:r>
    </w:p>
    <w:p w14:paraId="0FDDA0EA" w14:textId="77777777" w:rsidR="005E0850" w:rsidRDefault="005E0850" w:rsidP="005E0850">
      <w:pPr>
        <w:pStyle w:val="3"/>
      </w:pPr>
      <w:r>
        <w:t>2. Аппаратные и программные межсетевые экраны. Критерии выбора межсетевых экранов</w:t>
      </w:r>
    </w:p>
    <w:p w14:paraId="4472F591" w14:textId="77777777" w:rsidR="005E0850" w:rsidRDefault="005E0850" w:rsidP="005E0850">
      <w:pPr>
        <w:pStyle w:val="aff2"/>
      </w:pPr>
      <w:r>
        <w:t>(Повтор из билета 21)</w:t>
      </w:r>
    </w:p>
    <w:p w14:paraId="09439D3C" w14:textId="77777777" w:rsidR="005E0850" w:rsidRDefault="005E0850" w:rsidP="005E0850">
      <w:r>
        <w:pict w14:anchorId="280AF36C">
          <v:rect id="_x0000_i1047" style="width:0;height:1.5pt" o:hralign="center" o:hrstd="t" o:hr="t" fillcolor="#a0a0a0" stroked="f"/>
        </w:pict>
      </w:r>
    </w:p>
    <w:p w14:paraId="01F3CD4F" w14:textId="77777777" w:rsidR="005E0850" w:rsidRDefault="005E0850" w:rsidP="005E0850">
      <w:pPr>
        <w:pStyle w:val="2"/>
      </w:pPr>
      <w:r>
        <w:t>Билет 24</w:t>
      </w:r>
    </w:p>
    <w:p w14:paraId="01180042" w14:textId="77777777" w:rsidR="005E0850" w:rsidRDefault="005E0850" w:rsidP="005E0850">
      <w:pPr>
        <w:pStyle w:val="3"/>
      </w:pPr>
      <w:r>
        <w:t>1. Основные принципы защиты информационной безопасности</w:t>
      </w:r>
    </w:p>
    <w:p w14:paraId="10CE8C12" w14:textId="77777777" w:rsidR="005E0850" w:rsidRDefault="005E0850" w:rsidP="005E0850">
      <w:pPr>
        <w:pStyle w:val="aff2"/>
      </w:pPr>
      <w:r>
        <w:t>(См. выше, билет 8, вопрос 2 и билет 19, вопрос 2)</w:t>
      </w:r>
    </w:p>
    <w:p w14:paraId="5EE03977" w14:textId="77777777" w:rsidR="005E0850" w:rsidRDefault="005E0850" w:rsidP="005E0850">
      <w:pPr>
        <w:pStyle w:val="aff2"/>
      </w:pPr>
      <w:r>
        <w:t>Повтор: минимальные привилегии, разделение обязанностей, «отказ по умолчанию», многоуровневая защита и др.</w:t>
      </w:r>
    </w:p>
    <w:p w14:paraId="5B097A61" w14:textId="77777777" w:rsidR="005E0850" w:rsidRDefault="005E0850" w:rsidP="005E0850">
      <w:pPr>
        <w:pStyle w:val="3"/>
      </w:pPr>
      <w:r>
        <w:lastRenderedPageBreak/>
        <w:t xml:space="preserve">2. MITM-атака на схему </w:t>
      </w:r>
      <w:proofErr w:type="spellStart"/>
      <w:r>
        <w:t>Диффи</w:t>
      </w:r>
      <w:proofErr w:type="spellEnd"/>
      <w:r>
        <w:t>–</w:t>
      </w:r>
      <w:proofErr w:type="spellStart"/>
      <w:r>
        <w:t>Хеллмана</w:t>
      </w:r>
      <w:proofErr w:type="spellEnd"/>
    </w:p>
    <w:p w14:paraId="15A8B9BA" w14:textId="77777777" w:rsidR="005E0850" w:rsidRDefault="005E0850" w:rsidP="005019B2">
      <w:pPr>
        <w:numPr>
          <w:ilvl w:val="0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Диффи</w:t>
      </w:r>
      <w:proofErr w:type="spellEnd"/>
      <w:r>
        <w:rPr>
          <w:rStyle w:val="af"/>
        </w:rPr>
        <w:t>–</w:t>
      </w:r>
      <w:proofErr w:type="spellStart"/>
      <w:r>
        <w:rPr>
          <w:rStyle w:val="af"/>
        </w:rPr>
        <w:t>Хеллман</w:t>
      </w:r>
      <w:proofErr w:type="spellEnd"/>
      <w:r>
        <w:t>: протокол обмена ключами. Уязвимость — отсутствие аутентификации сторон.</w:t>
      </w:r>
    </w:p>
    <w:p w14:paraId="04E9C9EC" w14:textId="77777777" w:rsidR="005E0850" w:rsidRDefault="005E0850" w:rsidP="005019B2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af"/>
        </w:rPr>
        <w:t>MITM (Man-</w:t>
      </w:r>
      <w:proofErr w:type="spellStart"/>
      <w:r>
        <w:rPr>
          <w:rStyle w:val="af"/>
        </w:rPr>
        <w:t>in</w:t>
      </w:r>
      <w:proofErr w:type="spellEnd"/>
      <w:r>
        <w:rPr>
          <w:rStyle w:val="af"/>
        </w:rPr>
        <w:t>-</w:t>
      </w:r>
      <w:proofErr w:type="spellStart"/>
      <w:r>
        <w:rPr>
          <w:rStyle w:val="af"/>
        </w:rPr>
        <w:t>the</w:t>
      </w:r>
      <w:proofErr w:type="spellEnd"/>
      <w:r>
        <w:rPr>
          <w:rStyle w:val="af"/>
        </w:rPr>
        <w:t>-Middle)</w:t>
      </w:r>
      <w:r>
        <w:t>: атакующий перехватывает сообщения A и B, устанавливая два ключа (A ↔ злоумышленник ↔ B). Стороны думают, что общаются напрямую, но всё идёт через атакующего.</w:t>
      </w:r>
    </w:p>
    <w:p w14:paraId="17F422CD" w14:textId="77777777" w:rsidR="005E0850" w:rsidRDefault="005E0850" w:rsidP="005019B2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Защита: добавлять аутентификацию (например, сертификаты, цифровую подпись).</w:t>
      </w:r>
    </w:p>
    <w:p w14:paraId="0BE7D191" w14:textId="77777777" w:rsidR="005E0850" w:rsidRDefault="005E0850" w:rsidP="005E0850">
      <w:pPr>
        <w:spacing w:after="0"/>
      </w:pPr>
      <w:r>
        <w:pict w14:anchorId="472940CA">
          <v:rect id="_x0000_i1048" style="width:0;height:1.5pt" o:hralign="center" o:hrstd="t" o:hr="t" fillcolor="#a0a0a0" stroked="f"/>
        </w:pict>
      </w:r>
    </w:p>
    <w:p w14:paraId="575F58E7" w14:textId="77777777" w:rsidR="005E0850" w:rsidRDefault="005E0850" w:rsidP="005E0850">
      <w:pPr>
        <w:pStyle w:val="2"/>
      </w:pPr>
      <w:r>
        <w:t>Билет 25</w:t>
      </w:r>
    </w:p>
    <w:p w14:paraId="7FE27CB7" w14:textId="77777777" w:rsidR="005E0850" w:rsidRDefault="005E0850" w:rsidP="005E0850">
      <w:pPr>
        <w:pStyle w:val="3"/>
      </w:pPr>
      <w:r>
        <w:t>1. Критичность системы или сервиса, уровни критичности. Понятие критичности</w:t>
      </w:r>
    </w:p>
    <w:p w14:paraId="2ED780C7" w14:textId="77777777" w:rsidR="005E0850" w:rsidRDefault="005E0850" w:rsidP="005019B2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af"/>
        </w:rPr>
        <w:t>Критичность</w:t>
      </w:r>
      <w:r>
        <w:t>: мера важности для бизнеса/организации (финансовые потери, риски для жизни/здоровья, репутационные последствия).</w:t>
      </w:r>
    </w:p>
    <w:p w14:paraId="1C74155B" w14:textId="77777777" w:rsidR="005E0850" w:rsidRDefault="005E0850" w:rsidP="005019B2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af"/>
        </w:rPr>
        <w:t>Уровни критичности</w:t>
      </w:r>
      <w:r>
        <w:t xml:space="preserve">: </w:t>
      </w:r>
      <w:r>
        <w:rPr>
          <w:rStyle w:val="ae"/>
        </w:rPr>
        <w:t>высокий</w:t>
      </w:r>
      <w:r>
        <w:t xml:space="preserve"> (остановка ведёт к большим потерям), </w:t>
      </w:r>
      <w:r>
        <w:rPr>
          <w:rStyle w:val="ae"/>
        </w:rPr>
        <w:t>средний</w:t>
      </w:r>
      <w:r>
        <w:t xml:space="preserve">, </w:t>
      </w:r>
      <w:r>
        <w:rPr>
          <w:rStyle w:val="ae"/>
        </w:rPr>
        <w:t>низкий</w:t>
      </w:r>
      <w:r>
        <w:t>. В некоторых системах — детальное ранжирование (1, 2, 3…).</w:t>
      </w:r>
    </w:p>
    <w:p w14:paraId="2C640D57" w14:textId="77777777" w:rsidR="005E0850" w:rsidRDefault="005E0850" w:rsidP="005019B2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Определяется в рамках управления рисками (BCP/DRP-планы).</w:t>
      </w:r>
    </w:p>
    <w:p w14:paraId="15608ECF" w14:textId="77777777" w:rsidR="005E0850" w:rsidRDefault="005E0850" w:rsidP="005E0850">
      <w:pPr>
        <w:pStyle w:val="3"/>
      </w:pPr>
      <w:r>
        <w:t xml:space="preserve">2. Схема работы протокола </w:t>
      </w:r>
      <w:proofErr w:type="spellStart"/>
      <w:r>
        <w:t>Диффи</w:t>
      </w:r>
      <w:proofErr w:type="spellEnd"/>
      <w:r>
        <w:t>–</w:t>
      </w:r>
      <w:proofErr w:type="spellStart"/>
      <w:r>
        <w:t>Хеллмана</w:t>
      </w:r>
      <w:proofErr w:type="spellEnd"/>
    </w:p>
    <w:p w14:paraId="3C65270D" w14:textId="36B98AF6" w:rsidR="005E0850" w:rsidRDefault="005E0850" w:rsidP="005E0850">
      <w:pPr>
        <w:spacing w:after="0"/>
      </w:pPr>
      <w:r w:rsidRPr="005E0850">
        <w:drawing>
          <wp:inline distT="0" distB="0" distL="0" distR="0" wp14:anchorId="0714C2E2" wp14:editId="4DA34202">
            <wp:extent cx="5940425" cy="2409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 w14:anchorId="14A754F6">
          <v:rect id="_x0000_i1049" style="width:0;height:1.5pt" o:hralign="center" o:hrstd="t" o:hr="t" fillcolor="#a0a0a0" stroked="f"/>
        </w:pict>
      </w:r>
    </w:p>
    <w:p w14:paraId="0F97E129" w14:textId="77777777" w:rsidR="005E0850" w:rsidRDefault="005E0850" w:rsidP="005E0850">
      <w:pPr>
        <w:pStyle w:val="2"/>
      </w:pPr>
      <w:r>
        <w:t>Билет 26</w:t>
      </w:r>
    </w:p>
    <w:p w14:paraId="50A5A7A7" w14:textId="77777777" w:rsidR="005E0850" w:rsidRDefault="005E0850" w:rsidP="005E0850">
      <w:pPr>
        <w:pStyle w:val="3"/>
      </w:pPr>
      <w:r>
        <w:t>1. Критическая информационная инфраструктура (КИИ). Объекты КИИ. Субъекты КИИ. Защита КИИ</w:t>
      </w:r>
    </w:p>
    <w:p w14:paraId="7E1D8FA0" w14:textId="77777777" w:rsidR="005E0850" w:rsidRDefault="005E0850" w:rsidP="005E0850">
      <w:pPr>
        <w:pStyle w:val="aff2"/>
      </w:pPr>
      <w:r>
        <w:t>(См. билет 19, вопрос 1)</w:t>
      </w:r>
    </w:p>
    <w:p w14:paraId="4F1BE4C9" w14:textId="77777777" w:rsidR="005E0850" w:rsidRDefault="005E0850" w:rsidP="005E0850">
      <w:pPr>
        <w:pStyle w:val="3"/>
      </w:pPr>
      <w:r>
        <w:t xml:space="preserve">2. Схема работы протокола </w:t>
      </w:r>
      <w:proofErr w:type="spellStart"/>
      <w:r>
        <w:t>Диффи</w:t>
      </w:r>
      <w:proofErr w:type="spellEnd"/>
      <w:r>
        <w:t>–</w:t>
      </w:r>
      <w:proofErr w:type="spellStart"/>
      <w:r>
        <w:t>Хеллмана</w:t>
      </w:r>
      <w:proofErr w:type="spellEnd"/>
    </w:p>
    <w:p w14:paraId="7C24D001" w14:textId="77777777" w:rsidR="005E0850" w:rsidRDefault="005E0850" w:rsidP="005E0850">
      <w:pPr>
        <w:pStyle w:val="aff2"/>
      </w:pPr>
      <w:r>
        <w:t>(См. билет 25, вопрос 2)</w:t>
      </w:r>
    </w:p>
    <w:p w14:paraId="2B4CA02A" w14:textId="77777777" w:rsidR="005E0850" w:rsidRDefault="005E0850" w:rsidP="005E0850">
      <w:r>
        <w:pict w14:anchorId="72731118">
          <v:rect id="_x0000_i1050" style="width:0;height:1.5pt" o:hralign="center" o:hrstd="t" o:hr="t" fillcolor="#a0a0a0" stroked="f"/>
        </w:pict>
      </w:r>
    </w:p>
    <w:p w14:paraId="35A93104" w14:textId="77777777" w:rsidR="005E0850" w:rsidRDefault="005E0850" w:rsidP="005E0850">
      <w:pPr>
        <w:pStyle w:val="2"/>
      </w:pPr>
      <w:r>
        <w:lastRenderedPageBreak/>
        <w:t>Билет 27</w:t>
      </w:r>
    </w:p>
    <w:p w14:paraId="36CA446A" w14:textId="77777777" w:rsidR="005E0850" w:rsidRDefault="005E0850" w:rsidP="005E0850">
      <w:pPr>
        <w:pStyle w:val="3"/>
      </w:pPr>
      <w:r>
        <w:t>1. Симметричные и асимметричные алгоритмы шифрования</w:t>
      </w:r>
    </w:p>
    <w:p w14:paraId="08AF67CF" w14:textId="77777777" w:rsidR="005E0850" w:rsidRDefault="005E0850" w:rsidP="005E0850">
      <w:pPr>
        <w:pStyle w:val="aff2"/>
      </w:pPr>
      <w:r>
        <w:t>(См. билет 15, вопрос 2 для сравнения)</w:t>
      </w:r>
    </w:p>
    <w:p w14:paraId="4C2E26BF" w14:textId="77777777" w:rsidR="005E0850" w:rsidRDefault="005E0850" w:rsidP="005019B2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af"/>
        </w:rPr>
        <w:t>Симметричные</w:t>
      </w:r>
      <w:r>
        <w:t xml:space="preserve"> (AES, ГОСТ «Магма», «Кузнечик»): один ключ, быстрее, сложнее управление ключами.</w:t>
      </w:r>
    </w:p>
    <w:p w14:paraId="21915038" w14:textId="77777777" w:rsidR="005E0850" w:rsidRDefault="005E0850" w:rsidP="005019B2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af"/>
        </w:rPr>
        <w:t>Асимметричные</w:t>
      </w:r>
      <w:r>
        <w:t xml:space="preserve"> (RSA, ECC, </w:t>
      </w:r>
      <w:proofErr w:type="spellStart"/>
      <w:r>
        <w:t>ElGamal</w:t>
      </w:r>
      <w:proofErr w:type="spellEnd"/>
      <w:r>
        <w:t>): пара ключей, проще обмен ключами, медленнее.</w:t>
      </w:r>
    </w:p>
    <w:p w14:paraId="5EBF3E39" w14:textId="77777777" w:rsidR="005E0850" w:rsidRDefault="005E0850" w:rsidP="005E0850">
      <w:pPr>
        <w:pStyle w:val="3"/>
      </w:pPr>
      <w:r>
        <w:t>2. Криптографические генераторы псевдослучайных последовательностей. Разница между случайными и псевдослучайными последовательностями. Применение ГПСП</w:t>
      </w:r>
    </w:p>
    <w:p w14:paraId="69C2EE4A" w14:textId="77777777" w:rsidR="005E0850" w:rsidRDefault="005E0850" w:rsidP="005019B2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af"/>
        </w:rPr>
        <w:t>ГПСП</w:t>
      </w:r>
      <w:r>
        <w:t xml:space="preserve"> (PRNG) генерируют последовательности, которые кажутся случайными, но </w:t>
      </w:r>
      <w:proofErr w:type="spellStart"/>
      <w:r>
        <w:t>детерминированны</w:t>
      </w:r>
      <w:proofErr w:type="spellEnd"/>
      <w:r>
        <w:t xml:space="preserve"> при известном начальном состоянии (</w:t>
      </w:r>
      <w:proofErr w:type="spellStart"/>
      <w:r>
        <w:t>seed</w:t>
      </w:r>
      <w:proofErr w:type="spellEnd"/>
      <w:r>
        <w:t>).</w:t>
      </w:r>
    </w:p>
    <w:p w14:paraId="763C8810" w14:textId="77777777" w:rsidR="005E0850" w:rsidRDefault="005E0850" w:rsidP="005019B2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af"/>
        </w:rPr>
        <w:t>Истинная случайность</w:t>
      </w:r>
      <w:r>
        <w:t xml:space="preserve"> (TRNG) берётся из физических процессов (шум, радиоактивный распад).</w:t>
      </w:r>
    </w:p>
    <w:p w14:paraId="0B3CBF55" w14:textId="77777777" w:rsidR="005E0850" w:rsidRDefault="005E0850" w:rsidP="005019B2">
      <w:pPr>
        <w:numPr>
          <w:ilvl w:val="0"/>
          <w:numId w:val="57"/>
        </w:numPr>
        <w:spacing w:before="100" w:beforeAutospacing="1" w:after="100" w:afterAutospacing="1" w:line="240" w:lineRule="auto"/>
      </w:pPr>
      <w:proofErr w:type="spellStart"/>
      <w:r>
        <w:rPr>
          <w:rStyle w:val="af"/>
        </w:rPr>
        <w:t>Псевдослучайность</w:t>
      </w:r>
      <w:proofErr w:type="spellEnd"/>
      <w:r>
        <w:t>: важна для криптографических приложений, где необходимо большое количество «случайных» чисел (например, для ключей).</w:t>
      </w:r>
    </w:p>
    <w:p w14:paraId="3484DA8C" w14:textId="77777777" w:rsidR="005E0850" w:rsidRDefault="005E0850" w:rsidP="005019B2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Применение: генерация ключей, соли, вектор инициализации (IV), одноразовые пароли.</w:t>
      </w:r>
    </w:p>
    <w:p w14:paraId="67C10F50" w14:textId="77777777" w:rsidR="005E0850" w:rsidRDefault="005E0850" w:rsidP="005E0850">
      <w:pPr>
        <w:spacing w:after="0"/>
      </w:pPr>
      <w:r>
        <w:pict w14:anchorId="4363BA9B">
          <v:rect id="_x0000_i1051" style="width:0;height:1.5pt" o:hralign="center" o:hrstd="t" o:hr="t" fillcolor="#a0a0a0" stroked="f"/>
        </w:pict>
      </w:r>
    </w:p>
    <w:p w14:paraId="747563D3" w14:textId="77777777" w:rsidR="005E0850" w:rsidRDefault="005E0850" w:rsidP="005E0850">
      <w:pPr>
        <w:pStyle w:val="2"/>
      </w:pPr>
      <w:r>
        <w:t>Билет 28</w:t>
      </w:r>
    </w:p>
    <w:p w14:paraId="568387D8" w14:textId="77777777" w:rsidR="005E0850" w:rsidRDefault="005E0850" w:rsidP="005E0850">
      <w:pPr>
        <w:pStyle w:val="3"/>
      </w:pPr>
      <w:r>
        <w:t>1. Шифр одноразового блокнота</w:t>
      </w:r>
    </w:p>
    <w:p w14:paraId="0EFF3C6B" w14:textId="77777777" w:rsidR="005E0850" w:rsidRDefault="005E0850" w:rsidP="005E0850">
      <w:pPr>
        <w:pStyle w:val="aff2"/>
      </w:pPr>
      <w:r>
        <w:t xml:space="preserve">(См. билет 17, вопрос 2 про шифр </w:t>
      </w:r>
      <w:proofErr w:type="spellStart"/>
      <w:r>
        <w:t>Вернама</w:t>
      </w:r>
      <w:proofErr w:type="spellEnd"/>
      <w:r>
        <w:t>)</w:t>
      </w:r>
    </w:p>
    <w:p w14:paraId="70BD8B44" w14:textId="77777777" w:rsidR="005E0850" w:rsidRDefault="005E0850" w:rsidP="005019B2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Один и тот же ключ (случайная последовательность той же длины, что и сообщение) используется единственный раз. Абсолютная криптостойкость при соблюдении условий.</w:t>
      </w:r>
    </w:p>
    <w:p w14:paraId="3294AAF6" w14:textId="77777777" w:rsidR="005E0850" w:rsidRDefault="005E0850" w:rsidP="005E0850">
      <w:pPr>
        <w:pStyle w:val="3"/>
      </w:pPr>
      <w:r>
        <w:t>2. Фишинг как угроза информационной безопасности. Методы защиты от фишинга</w:t>
      </w:r>
    </w:p>
    <w:p w14:paraId="0C6F7191" w14:textId="77777777" w:rsidR="005E0850" w:rsidRDefault="005E0850" w:rsidP="005E0850">
      <w:pPr>
        <w:pStyle w:val="aff2"/>
      </w:pPr>
      <w:r>
        <w:t>(См. билет 22, вопрос 2)</w:t>
      </w:r>
    </w:p>
    <w:p w14:paraId="2A64851E" w14:textId="77777777" w:rsidR="005E0850" w:rsidRDefault="005E0850" w:rsidP="005019B2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Фильтрация, обучение, 2FA, проверка ссылок, антивирус, антивредоносные решения, осторожное отношение к письмам от неизвестных отправителей.</w:t>
      </w:r>
    </w:p>
    <w:p w14:paraId="6D53A7A3" w14:textId="77777777" w:rsidR="005E0850" w:rsidRDefault="005E0850" w:rsidP="005E0850">
      <w:pPr>
        <w:spacing w:after="0"/>
      </w:pPr>
      <w:r>
        <w:pict w14:anchorId="63FAB3EF">
          <v:rect id="_x0000_i1052" style="width:0;height:1.5pt" o:hralign="center" o:hrstd="t" o:hr="t" fillcolor="#a0a0a0" stroked="f"/>
        </w:pict>
      </w:r>
    </w:p>
    <w:p w14:paraId="3D530CF4" w14:textId="77777777" w:rsidR="005E0850" w:rsidRDefault="005E0850" w:rsidP="005E0850">
      <w:pPr>
        <w:pStyle w:val="2"/>
      </w:pPr>
      <w:r>
        <w:t>Билет 29</w:t>
      </w:r>
    </w:p>
    <w:p w14:paraId="3624C67B" w14:textId="77777777" w:rsidR="005E0850" w:rsidRDefault="005E0850" w:rsidP="005E0850">
      <w:pPr>
        <w:pStyle w:val="3"/>
      </w:pPr>
      <w:r>
        <w:t>1. Социальная инженерия как угроза информационной безопасности. Способы защиты от социальной инженерии</w:t>
      </w:r>
    </w:p>
    <w:p w14:paraId="3BDF2E5B" w14:textId="77777777" w:rsidR="005E0850" w:rsidRDefault="005E0850" w:rsidP="005E0850">
      <w:pPr>
        <w:pStyle w:val="aff2"/>
      </w:pPr>
      <w:r>
        <w:t>(См. билет 21, вопрос 2)</w:t>
      </w:r>
    </w:p>
    <w:p w14:paraId="7C023272" w14:textId="77777777" w:rsidR="005E0850" w:rsidRDefault="005E0850" w:rsidP="005019B2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lastRenderedPageBreak/>
        <w:t>Основной метод борьбы — обучение и осведомлённость пользователей, проверка подлинности запросов, регламенты, недоверие к неожиданным просьбам и «выгодным» предложениям.</w:t>
      </w:r>
    </w:p>
    <w:p w14:paraId="7B563400" w14:textId="77777777" w:rsidR="005E0850" w:rsidRDefault="005E0850" w:rsidP="005E0850">
      <w:pPr>
        <w:pStyle w:val="3"/>
      </w:pPr>
      <w:r>
        <w:t>2. Шифр одноразового блокнота</w:t>
      </w:r>
    </w:p>
    <w:p w14:paraId="3515D61E" w14:textId="77777777" w:rsidR="005E0850" w:rsidRDefault="005E0850" w:rsidP="005E0850">
      <w:pPr>
        <w:pStyle w:val="aff2"/>
      </w:pPr>
      <w:r>
        <w:t>(См. билет 17, вопрос 2 и билет 28, вопрос 1)</w:t>
      </w:r>
    </w:p>
    <w:p w14:paraId="21C408F4" w14:textId="77777777" w:rsidR="005E0850" w:rsidRDefault="005E0850" w:rsidP="005E0850">
      <w:r>
        <w:pict w14:anchorId="23D5B9AF">
          <v:rect id="_x0000_i1053" style="width:0;height:1.5pt" o:hralign="center" o:hrstd="t" o:hr="t" fillcolor="#a0a0a0" stroked="f"/>
        </w:pict>
      </w:r>
    </w:p>
    <w:p w14:paraId="78983A20" w14:textId="77777777" w:rsidR="005E0850" w:rsidRDefault="005E0850" w:rsidP="005E0850">
      <w:pPr>
        <w:pStyle w:val="2"/>
      </w:pPr>
      <w:r>
        <w:t>Билет 30</w:t>
      </w:r>
    </w:p>
    <w:p w14:paraId="02FAD464" w14:textId="77777777" w:rsidR="005E0850" w:rsidRDefault="005E0850" w:rsidP="005E0850">
      <w:pPr>
        <w:pStyle w:val="3"/>
      </w:pPr>
      <w:r>
        <w:t>1. Международные стандарты информационной безопасности. Стандарты серии ISO 27000. ГОСТ Р ИСО/МЭК 27000-2021</w:t>
      </w:r>
    </w:p>
    <w:p w14:paraId="6BB2B00E" w14:textId="77777777" w:rsidR="005E0850" w:rsidRDefault="005E0850" w:rsidP="005E0850">
      <w:pPr>
        <w:pStyle w:val="aff2"/>
      </w:pPr>
      <w:r>
        <w:t>(См. билет 3, вопрос 1 — повтор)</w:t>
      </w:r>
    </w:p>
    <w:p w14:paraId="4118FDFA" w14:textId="77777777" w:rsidR="005E0850" w:rsidRDefault="005E0850" w:rsidP="005019B2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Модель менеджмента ИБ, непрерывное улучшение, соответствие лучшим практикам. ГОСТ Р ИСО/МЭК 27000-2021 — российская адаптация.</w:t>
      </w:r>
    </w:p>
    <w:p w14:paraId="76D43828" w14:textId="77777777" w:rsidR="005E0850" w:rsidRDefault="005E0850" w:rsidP="005E0850">
      <w:pPr>
        <w:pStyle w:val="3"/>
      </w:pPr>
      <w:r>
        <w:t xml:space="preserve">2. Шифры перестановки. Шифр Цезаря. Шифр </w:t>
      </w:r>
      <w:proofErr w:type="spellStart"/>
      <w:r>
        <w:t>Атбаш</w:t>
      </w:r>
      <w:proofErr w:type="spellEnd"/>
    </w:p>
    <w:p w14:paraId="467B5CA7" w14:textId="77777777" w:rsidR="005E0850" w:rsidRDefault="005E0850" w:rsidP="005E0850">
      <w:pPr>
        <w:pStyle w:val="aff2"/>
      </w:pPr>
      <w:r>
        <w:t>(См. билеты 16 и 18 — повтор)</w:t>
      </w:r>
    </w:p>
    <w:p w14:paraId="79BB2D83" w14:textId="77777777" w:rsidR="00127448" w:rsidRPr="005E0850" w:rsidRDefault="00127448" w:rsidP="005E0850"/>
    <w:sectPr w:rsidR="00127448" w:rsidRPr="005E0850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8A917" w14:textId="77777777" w:rsidR="005019B2" w:rsidRDefault="005019B2">
      <w:pPr>
        <w:spacing w:after="0" w:line="240" w:lineRule="auto"/>
      </w:pPr>
      <w:r>
        <w:separator/>
      </w:r>
    </w:p>
  </w:endnote>
  <w:endnote w:type="continuationSeparator" w:id="0">
    <w:p w14:paraId="0E97FC31" w14:textId="77777777" w:rsidR="005019B2" w:rsidRDefault="0050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2C44" w14:textId="77777777" w:rsidR="005019B2" w:rsidRDefault="005019B2">
      <w:pPr>
        <w:spacing w:after="0" w:line="240" w:lineRule="auto"/>
      </w:pPr>
      <w:r>
        <w:separator/>
      </w:r>
    </w:p>
  </w:footnote>
  <w:footnote w:type="continuationSeparator" w:id="0">
    <w:p w14:paraId="5B2273E4" w14:textId="77777777" w:rsidR="005019B2" w:rsidRDefault="0050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F1D"/>
    <w:multiLevelType w:val="multilevel"/>
    <w:tmpl w:val="066A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7334"/>
    <w:multiLevelType w:val="multilevel"/>
    <w:tmpl w:val="D30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F34A5"/>
    <w:multiLevelType w:val="multilevel"/>
    <w:tmpl w:val="ABD2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D20D9"/>
    <w:multiLevelType w:val="multilevel"/>
    <w:tmpl w:val="B70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2372B"/>
    <w:multiLevelType w:val="multilevel"/>
    <w:tmpl w:val="549A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C6F63"/>
    <w:multiLevelType w:val="multilevel"/>
    <w:tmpl w:val="DB0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014DE"/>
    <w:multiLevelType w:val="multilevel"/>
    <w:tmpl w:val="5EDC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C2E97"/>
    <w:multiLevelType w:val="multilevel"/>
    <w:tmpl w:val="4688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B28D3"/>
    <w:multiLevelType w:val="multilevel"/>
    <w:tmpl w:val="DB2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8745E"/>
    <w:multiLevelType w:val="multilevel"/>
    <w:tmpl w:val="FA5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E1E8B"/>
    <w:multiLevelType w:val="multilevel"/>
    <w:tmpl w:val="C52A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9E5C61"/>
    <w:multiLevelType w:val="multilevel"/>
    <w:tmpl w:val="901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81681"/>
    <w:multiLevelType w:val="multilevel"/>
    <w:tmpl w:val="062E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4400B6"/>
    <w:multiLevelType w:val="multilevel"/>
    <w:tmpl w:val="EAC0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4331E2"/>
    <w:multiLevelType w:val="multilevel"/>
    <w:tmpl w:val="EB66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0B06E6"/>
    <w:multiLevelType w:val="multilevel"/>
    <w:tmpl w:val="8DD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C6D3E"/>
    <w:multiLevelType w:val="multilevel"/>
    <w:tmpl w:val="625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AE70AB"/>
    <w:multiLevelType w:val="multilevel"/>
    <w:tmpl w:val="2134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105B3"/>
    <w:multiLevelType w:val="multilevel"/>
    <w:tmpl w:val="CE42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C970FC"/>
    <w:multiLevelType w:val="multilevel"/>
    <w:tmpl w:val="ACD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B4433F"/>
    <w:multiLevelType w:val="multilevel"/>
    <w:tmpl w:val="1802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4F6FFE"/>
    <w:multiLevelType w:val="multilevel"/>
    <w:tmpl w:val="85C2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595B57"/>
    <w:multiLevelType w:val="multilevel"/>
    <w:tmpl w:val="B250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D65EE0"/>
    <w:multiLevelType w:val="multilevel"/>
    <w:tmpl w:val="0EFC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821281"/>
    <w:multiLevelType w:val="multilevel"/>
    <w:tmpl w:val="15B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626D3D"/>
    <w:multiLevelType w:val="multilevel"/>
    <w:tmpl w:val="FFE0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36142A"/>
    <w:multiLevelType w:val="multilevel"/>
    <w:tmpl w:val="6B96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070777"/>
    <w:multiLevelType w:val="multilevel"/>
    <w:tmpl w:val="125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DC5579"/>
    <w:multiLevelType w:val="multilevel"/>
    <w:tmpl w:val="76C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4B7DA3"/>
    <w:multiLevelType w:val="multilevel"/>
    <w:tmpl w:val="59D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BB3396"/>
    <w:multiLevelType w:val="multilevel"/>
    <w:tmpl w:val="5BE2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B33CE3"/>
    <w:multiLevelType w:val="multilevel"/>
    <w:tmpl w:val="0E0A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4C134A"/>
    <w:multiLevelType w:val="multilevel"/>
    <w:tmpl w:val="76F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4A359E"/>
    <w:multiLevelType w:val="multilevel"/>
    <w:tmpl w:val="53D2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AF4405"/>
    <w:multiLevelType w:val="multilevel"/>
    <w:tmpl w:val="5EA4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8F376A"/>
    <w:multiLevelType w:val="multilevel"/>
    <w:tmpl w:val="2EE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A03558"/>
    <w:multiLevelType w:val="multilevel"/>
    <w:tmpl w:val="556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BB14B5"/>
    <w:multiLevelType w:val="multilevel"/>
    <w:tmpl w:val="443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A051D5"/>
    <w:multiLevelType w:val="multilevel"/>
    <w:tmpl w:val="594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1A7401"/>
    <w:multiLevelType w:val="multilevel"/>
    <w:tmpl w:val="114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1C13D8"/>
    <w:multiLevelType w:val="multilevel"/>
    <w:tmpl w:val="F014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4A5D58"/>
    <w:multiLevelType w:val="multilevel"/>
    <w:tmpl w:val="61B4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770A55"/>
    <w:multiLevelType w:val="multilevel"/>
    <w:tmpl w:val="2484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473CE9"/>
    <w:multiLevelType w:val="multilevel"/>
    <w:tmpl w:val="12B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A41E2C"/>
    <w:multiLevelType w:val="multilevel"/>
    <w:tmpl w:val="5D4A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E014F2"/>
    <w:multiLevelType w:val="multilevel"/>
    <w:tmpl w:val="6E0E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255705"/>
    <w:multiLevelType w:val="multilevel"/>
    <w:tmpl w:val="52E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C736D6"/>
    <w:multiLevelType w:val="multilevel"/>
    <w:tmpl w:val="D1B4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2955DC"/>
    <w:multiLevelType w:val="multilevel"/>
    <w:tmpl w:val="1DB4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1F4A00"/>
    <w:multiLevelType w:val="multilevel"/>
    <w:tmpl w:val="65C6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E04E76"/>
    <w:multiLevelType w:val="multilevel"/>
    <w:tmpl w:val="AFEE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7C2645"/>
    <w:multiLevelType w:val="multilevel"/>
    <w:tmpl w:val="C3DE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E85F99"/>
    <w:multiLevelType w:val="multilevel"/>
    <w:tmpl w:val="696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372ED6"/>
    <w:multiLevelType w:val="multilevel"/>
    <w:tmpl w:val="F3A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AF1DE6"/>
    <w:multiLevelType w:val="multilevel"/>
    <w:tmpl w:val="716A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96B68F0"/>
    <w:multiLevelType w:val="multilevel"/>
    <w:tmpl w:val="F70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D82E27"/>
    <w:multiLevelType w:val="multilevel"/>
    <w:tmpl w:val="ABFA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F205D8"/>
    <w:multiLevelType w:val="multilevel"/>
    <w:tmpl w:val="D250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5C7330"/>
    <w:multiLevelType w:val="multilevel"/>
    <w:tmpl w:val="7AA8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000FAF"/>
    <w:multiLevelType w:val="multilevel"/>
    <w:tmpl w:val="DB08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283171"/>
    <w:multiLevelType w:val="multilevel"/>
    <w:tmpl w:val="F322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2"/>
  </w:num>
  <w:num w:numId="2">
    <w:abstractNumId w:val="31"/>
  </w:num>
  <w:num w:numId="3">
    <w:abstractNumId w:val="33"/>
  </w:num>
  <w:num w:numId="4">
    <w:abstractNumId w:val="2"/>
  </w:num>
  <w:num w:numId="5">
    <w:abstractNumId w:val="60"/>
  </w:num>
  <w:num w:numId="6">
    <w:abstractNumId w:val="37"/>
  </w:num>
  <w:num w:numId="7">
    <w:abstractNumId w:val="54"/>
  </w:num>
  <w:num w:numId="8">
    <w:abstractNumId w:val="29"/>
  </w:num>
  <w:num w:numId="9">
    <w:abstractNumId w:val="51"/>
  </w:num>
  <w:num w:numId="10">
    <w:abstractNumId w:val="53"/>
  </w:num>
  <w:num w:numId="11">
    <w:abstractNumId w:val="15"/>
  </w:num>
  <w:num w:numId="12">
    <w:abstractNumId w:val="16"/>
  </w:num>
  <w:num w:numId="13">
    <w:abstractNumId w:val="56"/>
  </w:num>
  <w:num w:numId="14">
    <w:abstractNumId w:val="9"/>
  </w:num>
  <w:num w:numId="15">
    <w:abstractNumId w:val="30"/>
  </w:num>
  <w:num w:numId="16">
    <w:abstractNumId w:val="45"/>
  </w:num>
  <w:num w:numId="17">
    <w:abstractNumId w:val="21"/>
  </w:num>
  <w:num w:numId="18">
    <w:abstractNumId w:val="43"/>
  </w:num>
  <w:num w:numId="19">
    <w:abstractNumId w:val="42"/>
  </w:num>
  <w:num w:numId="20">
    <w:abstractNumId w:val="57"/>
  </w:num>
  <w:num w:numId="21">
    <w:abstractNumId w:val="19"/>
  </w:num>
  <w:num w:numId="22">
    <w:abstractNumId w:val="47"/>
  </w:num>
  <w:num w:numId="23">
    <w:abstractNumId w:val="4"/>
  </w:num>
  <w:num w:numId="24">
    <w:abstractNumId w:val="14"/>
  </w:num>
  <w:num w:numId="25">
    <w:abstractNumId w:val="35"/>
  </w:num>
  <w:num w:numId="26">
    <w:abstractNumId w:val="55"/>
  </w:num>
  <w:num w:numId="27">
    <w:abstractNumId w:val="7"/>
  </w:num>
  <w:num w:numId="28">
    <w:abstractNumId w:val="27"/>
  </w:num>
  <w:num w:numId="29">
    <w:abstractNumId w:val="40"/>
  </w:num>
  <w:num w:numId="30">
    <w:abstractNumId w:val="46"/>
  </w:num>
  <w:num w:numId="31">
    <w:abstractNumId w:val="20"/>
  </w:num>
  <w:num w:numId="32">
    <w:abstractNumId w:val="26"/>
  </w:num>
  <w:num w:numId="33">
    <w:abstractNumId w:val="36"/>
  </w:num>
  <w:num w:numId="34">
    <w:abstractNumId w:val="44"/>
  </w:num>
  <w:num w:numId="35">
    <w:abstractNumId w:val="25"/>
  </w:num>
  <w:num w:numId="36">
    <w:abstractNumId w:val="18"/>
  </w:num>
  <w:num w:numId="37">
    <w:abstractNumId w:val="49"/>
  </w:num>
  <w:num w:numId="38">
    <w:abstractNumId w:val="58"/>
  </w:num>
  <w:num w:numId="39">
    <w:abstractNumId w:val="50"/>
  </w:num>
  <w:num w:numId="40">
    <w:abstractNumId w:val="13"/>
  </w:num>
  <w:num w:numId="41">
    <w:abstractNumId w:val="11"/>
  </w:num>
  <w:num w:numId="42">
    <w:abstractNumId w:val="34"/>
  </w:num>
  <w:num w:numId="43">
    <w:abstractNumId w:val="1"/>
  </w:num>
  <w:num w:numId="44">
    <w:abstractNumId w:val="32"/>
  </w:num>
  <w:num w:numId="45">
    <w:abstractNumId w:val="5"/>
  </w:num>
  <w:num w:numId="46">
    <w:abstractNumId w:val="38"/>
  </w:num>
  <w:num w:numId="47">
    <w:abstractNumId w:val="28"/>
  </w:num>
  <w:num w:numId="48">
    <w:abstractNumId w:val="8"/>
  </w:num>
  <w:num w:numId="49">
    <w:abstractNumId w:val="10"/>
  </w:num>
  <w:num w:numId="50">
    <w:abstractNumId w:val="48"/>
  </w:num>
  <w:num w:numId="51">
    <w:abstractNumId w:val="12"/>
  </w:num>
  <w:num w:numId="52">
    <w:abstractNumId w:val="22"/>
  </w:num>
  <w:num w:numId="53">
    <w:abstractNumId w:val="0"/>
  </w:num>
  <w:num w:numId="54">
    <w:abstractNumId w:val="23"/>
  </w:num>
  <w:num w:numId="55">
    <w:abstractNumId w:val="24"/>
  </w:num>
  <w:num w:numId="56">
    <w:abstractNumId w:val="3"/>
  </w:num>
  <w:num w:numId="57">
    <w:abstractNumId w:val="6"/>
  </w:num>
  <w:num w:numId="58">
    <w:abstractNumId w:val="39"/>
  </w:num>
  <w:num w:numId="59">
    <w:abstractNumId w:val="41"/>
  </w:num>
  <w:num w:numId="60">
    <w:abstractNumId w:val="59"/>
  </w:num>
  <w:num w:numId="61">
    <w:abstractNumId w:val="1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1D"/>
    <w:rsid w:val="0007169F"/>
    <w:rsid w:val="000B63B6"/>
    <w:rsid w:val="00103D3A"/>
    <w:rsid w:val="00127448"/>
    <w:rsid w:val="00141598"/>
    <w:rsid w:val="00162EB0"/>
    <w:rsid w:val="001737FB"/>
    <w:rsid w:val="00183426"/>
    <w:rsid w:val="001F022B"/>
    <w:rsid w:val="003349C7"/>
    <w:rsid w:val="00381C27"/>
    <w:rsid w:val="003D68C1"/>
    <w:rsid w:val="00402ED3"/>
    <w:rsid w:val="004052A9"/>
    <w:rsid w:val="0043420C"/>
    <w:rsid w:val="0044207B"/>
    <w:rsid w:val="00472019"/>
    <w:rsid w:val="004A065F"/>
    <w:rsid w:val="004A7391"/>
    <w:rsid w:val="004C2018"/>
    <w:rsid w:val="005019B2"/>
    <w:rsid w:val="005E0850"/>
    <w:rsid w:val="006442E7"/>
    <w:rsid w:val="006D5DF6"/>
    <w:rsid w:val="0071370B"/>
    <w:rsid w:val="00726D64"/>
    <w:rsid w:val="007671BB"/>
    <w:rsid w:val="007C402C"/>
    <w:rsid w:val="00822CA5"/>
    <w:rsid w:val="008C4ABC"/>
    <w:rsid w:val="008D1317"/>
    <w:rsid w:val="008D250C"/>
    <w:rsid w:val="009B123A"/>
    <w:rsid w:val="00A0477C"/>
    <w:rsid w:val="00A40119"/>
    <w:rsid w:val="00A4262B"/>
    <w:rsid w:val="00A65EB5"/>
    <w:rsid w:val="00A97F69"/>
    <w:rsid w:val="00AE3504"/>
    <w:rsid w:val="00B27EEE"/>
    <w:rsid w:val="00B60E1D"/>
    <w:rsid w:val="00BD7975"/>
    <w:rsid w:val="00C0613B"/>
    <w:rsid w:val="00C82B9B"/>
    <w:rsid w:val="00CF0278"/>
    <w:rsid w:val="00D41341"/>
    <w:rsid w:val="00DA3F8A"/>
    <w:rsid w:val="00DB3A78"/>
    <w:rsid w:val="00E45111"/>
    <w:rsid w:val="00E75D1E"/>
    <w:rsid w:val="00EC1B9E"/>
    <w:rsid w:val="00F40425"/>
    <w:rsid w:val="00FD0475"/>
    <w:rsid w:val="00F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DE91"/>
  <w15:docId w15:val="{09DF8A81-95AD-4B3E-8785-DCD23CF8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jorxa">
    <w:name w:val="sc-fjorxa"/>
    <w:basedOn w:val="a0"/>
  </w:style>
  <w:style w:type="paragraph" w:customStyle="1" w:styleId="sc-ihnhhr">
    <w:name w:val="sc-ihnhhr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hlaujc">
    <w:name w:val="sc-hlaujc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styleId="aff2">
    <w:name w:val="Normal (Web)"/>
    <w:basedOn w:val="a"/>
    <w:uiPriority w:val="99"/>
    <w:semiHidden/>
    <w:unhideWhenUsed/>
    <w:rsid w:val="005E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E0850"/>
  </w:style>
  <w:style w:type="character" w:customStyle="1" w:styleId="mord">
    <w:name w:val="mord"/>
    <w:basedOn w:val="a0"/>
    <w:rsid w:val="005E0850"/>
  </w:style>
  <w:style w:type="character" w:customStyle="1" w:styleId="mrel">
    <w:name w:val="mrel"/>
    <w:basedOn w:val="a0"/>
    <w:rsid w:val="005E0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15</Pages>
  <Words>3527</Words>
  <Characters>20109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Хижняк</dc:creator>
  <cp:keywords/>
  <dc:description/>
  <cp:lastModifiedBy>Black Jack</cp:lastModifiedBy>
  <cp:revision>38</cp:revision>
  <dcterms:created xsi:type="dcterms:W3CDTF">2024-10-10T07:18:00Z</dcterms:created>
  <dcterms:modified xsi:type="dcterms:W3CDTF">2025-01-25T07:09:00Z</dcterms:modified>
</cp:coreProperties>
</file>