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17DA" w14:textId="3ABBB307" w:rsidR="001C0325" w:rsidRDefault="00EE0058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9BEDC6C" wp14:editId="020C168A">
            <wp:extent cx="6097424" cy="107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2"/>
      </w:tblGrid>
      <w:tr w:rsidR="001C0325" w14:paraId="08255CFC" w14:textId="77777777">
        <w:tc>
          <w:tcPr>
            <w:tcW w:w="4956" w:type="dxa"/>
          </w:tcPr>
          <w:p w14:paraId="15C3D626" w14:textId="77777777" w:rsidR="001C0325" w:rsidRDefault="00EE0058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14:paraId="14FB1C04" w14:textId="77777777" w:rsidR="001C0325" w:rsidRDefault="00EE0058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профильной организации/</w:t>
            </w:r>
          </w:p>
          <w:p w14:paraId="006E7F60" w14:textId="77777777" w:rsidR="001C0325" w:rsidRDefault="00EE0058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14:paraId="2A194903" w14:textId="77777777" w:rsidR="001C0325" w:rsidRDefault="00EE0058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14:paraId="2712C857" w14:textId="77777777" w:rsidR="001C0325" w:rsidRDefault="00EE0058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_______________</w:t>
            </w:r>
            <w:r>
              <w:rPr>
                <w:noProof/>
                <w:sz w:val="26"/>
                <w:szCs w:val="26"/>
              </w:rPr>
              <w:t xml:space="preserve"> /                  /</w:t>
            </w:r>
          </w:p>
          <w:p w14:paraId="169C8531" w14:textId="77777777" w:rsidR="001C0325" w:rsidRDefault="00EE0058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  <w:proofErr w:type="gramStart"/>
            <w:r>
              <w:rPr>
                <w:bCs/>
                <w:iCs/>
                <w:sz w:val="26"/>
                <w:szCs w:val="26"/>
                <w:lang w:eastAsia="x-none"/>
              </w:rPr>
              <w:t xml:space="preserve">«  </w:t>
            </w:r>
            <w:proofErr w:type="gramEnd"/>
            <w:r>
              <w:rPr>
                <w:bCs/>
                <w:iCs/>
                <w:sz w:val="26"/>
                <w:szCs w:val="26"/>
                <w:lang w:eastAsia="x-none"/>
              </w:rPr>
              <w:t xml:space="preserve">  »             20__ г.</w:t>
            </w:r>
            <w:r>
              <w:rPr>
                <w:rFonts w:ascii="Calibri" w:eastAsia="Calibri" w:hAnsi="Calibri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14:paraId="0DAE60E3" w14:textId="77777777" w:rsidR="001C0325" w:rsidRDefault="00EE0058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14:paraId="75C7A982" w14:textId="77777777" w:rsidR="001C0325" w:rsidRDefault="00EE0058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14:paraId="07BEDBE6" w14:textId="77777777" w:rsidR="001C0325" w:rsidRDefault="001C0325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4006C592" w14:textId="77777777" w:rsidR="001C0325" w:rsidRDefault="00EE0058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1" locked="0" layoutInCell="1" allowOverlap="1" wp14:anchorId="71E908BE" wp14:editId="14015996">
                  <wp:simplePos x="0" y="0"/>
                  <wp:positionH relativeFrom="column">
                    <wp:posOffset>396284</wp:posOffset>
                  </wp:positionH>
                  <wp:positionV relativeFrom="paragraph">
                    <wp:posOffset>102752</wp:posOffset>
                  </wp:positionV>
                  <wp:extent cx="1514475" cy="276225"/>
                  <wp:effectExtent l="0" t="0" r="9525" b="952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ED642A9" w14:textId="77777777" w:rsidR="001C0325" w:rsidRDefault="00EE0058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</w:t>
            </w:r>
            <w:proofErr w:type="gramStart"/>
            <w:r>
              <w:rPr>
                <w:bCs/>
                <w:iCs/>
                <w:sz w:val="26"/>
                <w:szCs w:val="26"/>
                <w:lang w:eastAsia="x-none"/>
              </w:rPr>
              <w:t>/  С.А.</w:t>
            </w:r>
            <w:proofErr w:type="gramEnd"/>
            <w:r>
              <w:rPr>
                <w:bCs/>
                <w:iCs/>
                <w:sz w:val="26"/>
                <w:szCs w:val="26"/>
                <w:lang w:eastAsia="x-none"/>
              </w:rPr>
              <w:t xml:space="preserve"> Зайцев /</w:t>
            </w:r>
          </w:p>
          <w:p w14:paraId="5CC83851" w14:textId="77777777" w:rsidR="001C0325" w:rsidRDefault="00EE0058">
            <w:pPr>
              <w:jc w:val="right"/>
              <w:rPr>
                <w:b/>
                <w:bCs/>
                <w:iCs/>
                <w:sz w:val="28"/>
                <w:szCs w:val="28"/>
                <w:highlight w:val="yellow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«02» июля 2023 г.</w:t>
            </w:r>
          </w:p>
        </w:tc>
      </w:tr>
    </w:tbl>
    <w:p w14:paraId="1C6CF60F" w14:textId="2C4246DD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B284E01" w14:textId="73860CB8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74454ACF" w14:textId="12868FBF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153EE39" w14:textId="6680D686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BE6C079" w14:textId="5D00C1CF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4E72AB89" w14:textId="5DD92898" w:rsidR="001C0325" w:rsidRDefault="00EE0058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14:paraId="202B8ED9" w14:textId="77777777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4213D9C6" w14:textId="7212E497" w:rsidR="001C0325" w:rsidRDefault="001C0325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E964A96" w14:textId="56B1036E" w:rsidR="001C0325" w:rsidRDefault="00EE0058">
      <w:pPr>
        <w:rPr>
          <w:bCs/>
          <w:iCs/>
          <w:sz w:val="28"/>
          <w:szCs w:val="28"/>
          <w:u w:val="single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Студент</w:t>
      </w:r>
      <w:r>
        <w:rPr>
          <w:bCs/>
          <w:iCs/>
          <w:sz w:val="28"/>
          <w:szCs w:val="28"/>
          <w:u w:val="single"/>
          <w:lang w:eastAsia="x-none"/>
        </w:rPr>
        <w:t xml:space="preserve"> Ширшов Александр Алексеевич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36B8252C" w14:textId="4F96EC68" w:rsidR="001C0325" w:rsidRDefault="00EE0058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Направление подготовки</w:t>
      </w:r>
      <w:r>
        <w:rPr>
          <w:bCs/>
          <w:iCs/>
          <w:sz w:val="28"/>
          <w:szCs w:val="28"/>
          <w:lang w:eastAsia="x-none"/>
        </w:rPr>
        <w:t xml:space="preserve"> 09.03.03 «Прикладная информатика»</w:t>
      </w:r>
    </w:p>
    <w:p w14:paraId="5176EA2A" w14:textId="77777777" w:rsidR="001C0325" w:rsidRDefault="00EE0058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Вид практики</w:t>
      </w:r>
      <w:r>
        <w:rPr>
          <w:bCs/>
          <w:iCs/>
          <w:sz w:val="28"/>
          <w:szCs w:val="28"/>
          <w:lang w:eastAsia="x-none"/>
        </w:rPr>
        <w:t xml:space="preserve"> учебная практика</w:t>
      </w:r>
    </w:p>
    <w:p w14:paraId="5A023DA6" w14:textId="706DEDE7" w:rsidR="001C0325" w:rsidRDefault="00EE0058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Тип практики</w:t>
      </w:r>
      <w:r>
        <w:rPr>
          <w:bCs/>
          <w:iCs/>
          <w:sz w:val="28"/>
          <w:szCs w:val="28"/>
          <w:lang w:eastAsia="x-none"/>
        </w:rPr>
        <w:t xml:space="preserve"> ознакомительная практика</w:t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</w:p>
    <w:p w14:paraId="2303F4D4" w14:textId="52CEFCE0" w:rsidR="001C0325" w:rsidRDefault="00EE0058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Срок прохождения практики</w:t>
      </w:r>
      <w:r>
        <w:rPr>
          <w:bCs/>
          <w:iCs/>
          <w:sz w:val="28"/>
          <w:szCs w:val="28"/>
          <w:lang w:eastAsia="x-none"/>
        </w:rPr>
        <w:t xml:space="preserve"> с «03» июля 2023 г.  по «16» июля 2023 г.</w:t>
      </w:r>
    </w:p>
    <w:p w14:paraId="69D43597" w14:textId="7B78B26B" w:rsidR="001C0325" w:rsidRDefault="00EE0058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Место проведения практики (профильное подразделение Университета)</w:t>
      </w:r>
    </w:p>
    <w:p w14:paraId="0D18D420" w14:textId="45FB0668" w:rsidR="001C0325" w:rsidRDefault="00EE0058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u w:val="single"/>
          <w:lang w:eastAsia="x-none"/>
        </w:rPr>
        <w:t>кафедра информационных систем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0C8E832E" w14:textId="6CF5DFD1" w:rsidR="001C0325" w:rsidRDefault="001C0325">
      <w:pPr>
        <w:rPr>
          <w:bCs/>
          <w:iCs/>
          <w:sz w:val="24"/>
          <w:szCs w:val="32"/>
          <w:lang w:eastAsia="x-none"/>
        </w:rPr>
      </w:pPr>
    </w:p>
    <w:p w14:paraId="524B2DFD" w14:textId="7877D5A3" w:rsidR="001C0325" w:rsidRDefault="001C0325">
      <w:pPr>
        <w:jc w:val="both"/>
        <w:rPr>
          <w:bCs/>
          <w:i/>
          <w:sz w:val="28"/>
          <w:szCs w:val="28"/>
        </w:rPr>
      </w:pPr>
    </w:p>
    <w:p w14:paraId="2930182E" w14:textId="284BD1CA" w:rsidR="001C0325" w:rsidRDefault="00DC1B5C">
      <w:pPr>
        <w:pStyle w:val="docdata"/>
        <w:spacing w:before="0" w:beforeAutospacing="0" w:after="0" w:afterAutospacing="0"/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AA757D0" wp14:editId="05688256">
            <wp:simplePos x="0" y="0"/>
            <wp:positionH relativeFrom="margin">
              <wp:posOffset>1562100</wp:posOffset>
            </wp:positionH>
            <wp:positionV relativeFrom="paragraph">
              <wp:posOffset>20955</wp:posOffset>
            </wp:positionV>
            <wp:extent cx="1809750" cy="10134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058">
        <w:rPr>
          <w:i/>
          <w:iCs/>
          <w:color w:val="000000"/>
          <w:sz w:val="20"/>
          <w:szCs w:val="20"/>
        </w:rPr>
        <w:t>С требованиями охраны труда, техники безопасности, по</w:t>
      </w:r>
      <w:r w:rsidR="00EE0058">
        <w:rPr>
          <w:i/>
          <w:iCs/>
          <w:color w:val="000000"/>
          <w:sz w:val="20"/>
          <w:szCs w:val="20"/>
        </w:rPr>
        <w:t>жарной безопасности, а также правилами внутреннего трудового распорядка на предприятии ознакомлен.</w:t>
      </w:r>
    </w:p>
    <w:p w14:paraId="351C6B50" w14:textId="44E3D66C" w:rsidR="001C0325" w:rsidRDefault="00EE0058">
      <w:pPr>
        <w:pStyle w:val="afb"/>
        <w:spacing w:before="0" w:beforeAutospacing="0" w:after="0" w:afterAutospacing="0"/>
      </w:pPr>
      <w:r>
        <w:t> </w:t>
      </w:r>
    </w:p>
    <w:p w14:paraId="1E4DA44C" w14:textId="77777777" w:rsidR="001C0325" w:rsidRDefault="00EE0058">
      <w:pPr>
        <w:pStyle w:val="afb"/>
        <w:spacing w:before="0" w:beforeAutospacing="0" w:after="0" w:afterAutospacing="0"/>
      </w:pPr>
      <w:r>
        <w:rPr>
          <w:bCs/>
          <w:iCs/>
          <w:sz w:val="26"/>
          <w:szCs w:val="26"/>
          <w:lang w:eastAsia="x-none"/>
        </w:rPr>
        <w:t>«03» июля 2023 г.</w:t>
      </w:r>
      <w:r>
        <w:rPr>
          <w:bCs/>
          <w:iCs/>
          <w:sz w:val="26"/>
          <w:szCs w:val="26"/>
          <w:lang w:eastAsia="x-none"/>
        </w:rPr>
        <w:tab/>
      </w:r>
      <w:r>
        <w:rPr>
          <w:bCs/>
          <w:iCs/>
          <w:sz w:val="26"/>
          <w:szCs w:val="26"/>
          <w:lang w:eastAsia="x-none"/>
        </w:rPr>
        <w:tab/>
      </w:r>
      <w:r>
        <w:rPr>
          <w:color w:val="000000"/>
        </w:rPr>
        <w:t> _______________   /</w:t>
      </w:r>
      <w:r>
        <w:t xml:space="preserve"> </w:t>
      </w:r>
      <w:r>
        <w:rPr>
          <w:color w:val="000000"/>
        </w:rPr>
        <w:t>Ширшов Александр Алексеевич /</w:t>
      </w:r>
    </w:p>
    <w:p w14:paraId="23A4AEFC" w14:textId="77777777" w:rsidR="001C0325" w:rsidRDefault="00EE0058">
      <w:pPr>
        <w:pStyle w:val="afb"/>
        <w:spacing w:before="0" w:beforeAutospacing="0" w:after="0" w:afterAutospacing="0"/>
        <w:ind w:left="4248" w:firstLine="5"/>
      </w:pPr>
      <w:r>
        <w:rPr>
          <w:i/>
          <w:iCs/>
          <w:color w:val="000000"/>
          <w:sz w:val="18"/>
          <w:szCs w:val="18"/>
        </w:rPr>
        <w:t>подпись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ФИО обучающегося</w:t>
      </w:r>
    </w:p>
    <w:p w14:paraId="7FD9B5EF" w14:textId="77777777" w:rsidR="001C0325" w:rsidRDefault="00EE0058">
      <w:pPr>
        <w:pStyle w:val="afb"/>
        <w:widowControl w:val="0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0"/>
          <w:szCs w:val="20"/>
        </w:rPr>
        <w:t xml:space="preserve">* </w:t>
      </w:r>
      <w:r>
        <w:rPr>
          <w:i/>
          <w:iCs/>
          <w:color w:val="000000"/>
          <w:sz w:val="20"/>
          <w:szCs w:val="20"/>
        </w:rPr>
        <w:t>для практики на базе Университета не вносится</w:t>
      </w:r>
    </w:p>
    <w:p w14:paraId="5E25A176" w14:textId="77777777" w:rsidR="001C0325" w:rsidRDefault="001C0325">
      <w:pPr>
        <w:jc w:val="both"/>
        <w:rPr>
          <w:bCs/>
          <w:sz w:val="22"/>
          <w:szCs w:val="22"/>
        </w:rPr>
      </w:pPr>
    </w:p>
    <w:p w14:paraId="64B00DA6" w14:textId="77777777" w:rsidR="001C0325" w:rsidRDefault="001C0325">
      <w:pPr>
        <w:jc w:val="both"/>
        <w:rPr>
          <w:bCs/>
          <w:sz w:val="22"/>
          <w:szCs w:val="22"/>
        </w:rPr>
      </w:pPr>
    </w:p>
    <w:p w14:paraId="510874B7" w14:textId="77777777" w:rsidR="001C0325" w:rsidRDefault="001C0325">
      <w:pPr>
        <w:jc w:val="both"/>
        <w:rPr>
          <w:bCs/>
          <w:sz w:val="22"/>
          <w:szCs w:val="22"/>
        </w:rPr>
      </w:pPr>
    </w:p>
    <w:p w14:paraId="4C728166" w14:textId="77777777" w:rsidR="001C0325" w:rsidRDefault="001C0325">
      <w:pPr>
        <w:jc w:val="both"/>
        <w:rPr>
          <w:bCs/>
          <w:sz w:val="22"/>
          <w:szCs w:val="22"/>
        </w:rPr>
      </w:pPr>
    </w:p>
    <w:p w14:paraId="5FDAF5A0" w14:textId="77777777" w:rsidR="001C0325" w:rsidRDefault="001C0325">
      <w:pPr>
        <w:jc w:val="both"/>
        <w:rPr>
          <w:bCs/>
          <w:sz w:val="22"/>
          <w:szCs w:val="22"/>
        </w:rPr>
      </w:pPr>
    </w:p>
    <w:p w14:paraId="6E0DF794" w14:textId="77777777" w:rsidR="001C0325" w:rsidRDefault="001C0325">
      <w:pPr>
        <w:jc w:val="both"/>
        <w:rPr>
          <w:bCs/>
          <w:sz w:val="22"/>
          <w:szCs w:val="22"/>
        </w:rPr>
      </w:pPr>
    </w:p>
    <w:p w14:paraId="28DFDDA8" w14:textId="77777777" w:rsidR="001C0325" w:rsidRDefault="001C0325">
      <w:pPr>
        <w:jc w:val="both"/>
        <w:rPr>
          <w:bCs/>
          <w:sz w:val="22"/>
          <w:szCs w:val="22"/>
        </w:rPr>
      </w:pPr>
    </w:p>
    <w:p w14:paraId="2F47374C" w14:textId="77777777" w:rsidR="001C0325" w:rsidRDefault="001C0325">
      <w:pPr>
        <w:jc w:val="both"/>
        <w:rPr>
          <w:bCs/>
          <w:sz w:val="22"/>
          <w:szCs w:val="22"/>
        </w:rPr>
      </w:pPr>
    </w:p>
    <w:p w14:paraId="5A211A1A" w14:textId="77777777" w:rsidR="001C0325" w:rsidRDefault="001C0325">
      <w:pPr>
        <w:jc w:val="both"/>
        <w:rPr>
          <w:bCs/>
          <w:sz w:val="22"/>
          <w:szCs w:val="22"/>
        </w:rPr>
      </w:pPr>
    </w:p>
    <w:p w14:paraId="42F339D4" w14:textId="77777777" w:rsidR="001C0325" w:rsidRDefault="001C0325">
      <w:pPr>
        <w:jc w:val="both"/>
        <w:rPr>
          <w:bCs/>
          <w:sz w:val="22"/>
          <w:szCs w:val="22"/>
        </w:rPr>
      </w:pPr>
    </w:p>
    <w:p w14:paraId="07FE4074" w14:textId="77777777" w:rsidR="001C0325" w:rsidRDefault="001C0325">
      <w:pPr>
        <w:jc w:val="both"/>
        <w:rPr>
          <w:bCs/>
          <w:sz w:val="22"/>
          <w:szCs w:val="22"/>
        </w:rPr>
      </w:pPr>
    </w:p>
    <w:p w14:paraId="3FFB4BBA" w14:textId="77777777" w:rsidR="001C0325" w:rsidRDefault="001C0325">
      <w:pPr>
        <w:jc w:val="both"/>
        <w:rPr>
          <w:bCs/>
          <w:sz w:val="22"/>
          <w:szCs w:val="22"/>
        </w:rPr>
      </w:pPr>
    </w:p>
    <w:p w14:paraId="2694F125" w14:textId="77777777" w:rsidR="001C0325" w:rsidRDefault="001C0325">
      <w:pPr>
        <w:jc w:val="both"/>
        <w:rPr>
          <w:bCs/>
          <w:sz w:val="22"/>
          <w:szCs w:val="22"/>
        </w:rPr>
      </w:pPr>
    </w:p>
    <w:p w14:paraId="3AF3D25D" w14:textId="77777777" w:rsidR="001C0325" w:rsidRDefault="001C0325">
      <w:pPr>
        <w:jc w:val="both"/>
        <w:rPr>
          <w:bCs/>
          <w:sz w:val="22"/>
          <w:szCs w:val="22"/>
        </w:rPr>
      </w:pPr>
    </w:p>
    <w:p w14:paraId="36D9FCEC" w14:textId="77777777" w:rsidR="001C0325" w:rsidRDefault="001C0325">
      <w:pPr>
        <w:jc w:val="both"/>
        <w:rPr>
          <w:bCs/>
          <w:sz w:val="22"/>
          <w:szCs w:val="22"/>
        </w:rPr>
      </w:pPr>
    </w:p>
    <w:p w14:paraId="63C8B9FB" w14:textId="77777777" w:rsidR="001C0325" w:rsidRDefault="001C0325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670"/>
        <w:gridCol w:w="1559"/>
        <w:gridCol w:w="1134"/>
      </w:tblGrid>
      <w:tr w:rsidR="001C0325" w14:paraId="3BA18412" w14:textId="77777777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14:paraId="2693C0A1" w14:textId="77777777" w:rsidR="001C0325" w:rsidRDefault="00EE0058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lastRenderedPageBreak/>
              <w:t>Период</w:t>
            </w:r>
          </w:p>
        </w:tc>
        <w:tc>
          <w:tcPr>
            <w:tcW w:w="5670" w:type="dxa"/>
            <w:shd w:val="clear" w:color="auto" w:fill="D9D9D9"/>
            <w:vAlign w:val="center"/>
          </w:tcPr>
          <w:p w14:paraId="0D51B04A" w14:textId="77777777" w:rsidR="001C0325" w:rsidRDefault="00EE0058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1E4CB85" w14:textId="77777777" w:rsidR="001C0325" w:rsidRDefault="00EE0058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1606F7B" w14:textId="77777777" w:rsidR="001C0325" w:rsidRDefault="00EE0058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1C0325" w14:paraId="30F9E5C1" w14:textId="77777777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14:paraId="3E547DD5" w14:textId="77777777" w:rsidR="001C0325" w:rsidRDefault="001C032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363" w:type="dxa"/>
            <w:gridSpan w:val="3"/>
            <w:shd w:val="clear" w:color="auto" w:fill="auto"/>
          </w:tcPr>
          <w:p w14:paraId="4A6C1F4F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1C0325" w14:paraId="4DF54DB0" w14:textId="77777777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14:paraId="7DEFDE99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03.07.2023-09.07.2023</w:t>
            </w:r>
          </w:p>
        </w:tc>
        <w:tc>
          <w:tcPr>
            <w:tcW w:w="5670" w:type="dxa"/>
            <w:shd w:val="clear" w:color="auto" w:fill="auto"/>
          </w:tcPr>
          <w:p w14:paraId="763B8A57" w14:textId="77777777" w:rsidR="001C0325" w:rsidRDefault="00EE0058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Оформление документов на практику, ознакомление с требованиями по </w:t>
            </w:r>
            <w:r>
              <w:rPr>
                <w:iCs/>
                <w:sz w:val="24"/>
                <w:szCs w:val="24"/>
              </w:rPr>
              <w:t>прохождению практики и правилами оформления документов по практике. 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1559" w:type="dxa"/>
            <w:vAlign w:val="center"/>
          </w:tcPr>
          <w:p w14:paraId="6537280F" w14:textId="77777777" w:rsidR="001C0325" w:rsidRDefault="00EE0058">
            <w:pPr>
              <w:pStyle w:val="docdata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ОПК-4,</w:t>
            </w:r>
          </w:p>
          <w:p w14:paraId="1008BC6A" w14:textId="77777777" w:rsidR="001C0325" w:rsidRDefault="00EE0058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УК-4, </w:t>
            </w:r>
          </w:p>
          <w:p w14:paraId="3A30F6BD" w14:textId="77777777" w:rsidR="001C0325" w:rsidRDefault="00EE0058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УК-2, </w:t>
            </w:r>
          </w:p>
          <w:p w14:paraId="03768E66" w14:textId="77777777" w:rsidR="001C0325" w:rsidRDefault="00EE0058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419B72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C0325" w14:paraId="1F2DF9B2" w14:textId="77777777">
        <w:trPr>
          <w:trHeight w:val="1046"/>
        </w:trPr>
        <w:tc>
          <w:tcPr>
            <w:tcW w:w="1413" w:type="dxa"/>
            <w:vMerge/>
            <w:shd w:val="clear" w:color="auto" w:fill="auto"/>
          </w:tcPr>
          <w:p w14:paraId="56B23AB8" w14:textId="77777777" w:rsidR="001C0325" w:rsidRDefault="001C0325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838042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Ознакомиться с правилами внутреннего трудового </w:t>
            </w:r>
            <w:r>
              <w:rPr>
                <w:color w:val="000000"/>
              </w:rPr>
              <w:t>распорядка, в том числе с нормативной документацией по мерам противодействия коррупционному поведению.</w:t>
            </w:r>
          </w:p>
          <w:p w14:paraId="65DC2E87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14:paraId="4AF1E6FB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</w:p>
          <w:p w14:paraId="3D370147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визуализации. Установить дополнительные библиотеки. Разработать необходимые процедуры и функции.</w:t>
            </w:r>
          </w:p>
          <w:p w14:paraId="0238CF52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Получить/сгенерировать </w:t>
            </w:r>
            <w:proofErr w:type="spellStart"/>
            <w:r>
              <w:rPr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>/массив (данные) в формате *.</w:t>
            </w:r>
            <w:proofErr w:type="spellStart"/>
            <w:r>
              <w:rPr>
                <w:color w:val="000000"/>
              </w:rPr>
              <w:t>txt</w:t>
            </w:r>
            <w:proofErr w:type="spellEnd"/>
            <w:r>
              <w:rPr>
                <w:color w:val="000000"/>
              </w:rPr>
              <w:t xml:space="preserve"> и/или *.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sv</w:t>
            </w:r>
            <w:proofErr w:type="spellEnd"/>
            <w:r>
              <w:rPr>
                <w:color w:val="000000"/>
              </w:rPr>
              <w:t xml:space="preserve"> и/или *.</w:t>
            </w:r>
            <w:proofErr w:type="spellStart"/>
            <w:r>
              <w:rPr>
                <w:color w:val="000000"/>
              </w:rPr>
              <w:t>jpg</w:t>
            </w:r>
            <w:proofErr w:type="spellEnd"/>
            <w:r>
              <w:rPr>
                <w:color w:val="000000"/>
              </w:rPr>
              <w:t>.</w:t>
            </w:r>
          </w:p>
          <w:p w14:paraId="58763E0D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Сформировать объект </w:t>
            </w:r>
            <w:proofErr w:type="spellStart"/>
            <w:r>
              <w:rPr>
                <w:color w:val="000000"/>
              </w:rPr>
              <w:t>DataFrame</w:t>
            </w:r>
            <w:proofErr w:type="spellEnd"/>
            <w:r>
              <w:rPr>
                <w:color w:val="000000"/>
              </w:rPr>
              <w:t>/массив и получить о нём сводную информацию.</w:t>
            </w:r>
          </w:p>
          <w:p w14:paraId="4B375A95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простейший анализ данных: определить максимальное значение, количество повторяющихся значений, определить сумму чисел, определить среднеквадратическое откло</w:t>
            </w:r>
            <w:r>
              <w:rPr>
                <w:color w:val="000000"/>
              </w:rPr>
              <w:t>нение.</w:t>
            </w:r>
          </w:p>
          <w:p w14:paraId="259AD927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К программному коду дать подробные комментарии. </w:t>
            </w:r>
            <w:r>
              <w:t>Обосновать алгоритмические решения.</w:t>
            </w:r>
          </w:p>
          <w:p w14:paraId="40896A89" w14:textId="77777777" w:rsidR="001C0325" w:rsidRDefault="00EE0058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Результаты вывести в консоль.</w:t>
            </w:r>
          </w:p>
        </w:tc>
        <w:tc>
          <w:tcPr>
            <w:tcW w:w="1559" w:type="dxa"/>
            <w:vAlign w:val="center"/>
          </w:tcPr>
          <w:p w14:paraId="72C8DA8A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ОПК-5, ОПК-6, ОПК-7, ОПК-8, ОПК-9,</w:t>
            </w:r>
          </w:p>
          <w:p w14:paraId="1E74D8FF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03B561AB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УК-2,</w:t>
            </w:r>
          </w:p>
          <w:p w14:paraId="607084FB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57AA834C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437BECF3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043E072A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5AA5846A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1AD5AC27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УК-8,</w:t>
            </w:r>
          </w:p>
          <w:p w14:paraId="123A1F40" w14:textId="77777777" w:rsidR="001C0325" w:rsidRDefault="00EE0058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УК-10</w:t>
            </w:r>
          </w:p>
          <w:p w14:paraId="5ACD8DE0" w14:textId="77777777" w:rsidR="001C0325" w:rsidRDefault="001C0325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C8A9FC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C0325" w14:paraId="4E7FE53B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41D0F0A4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10.07.2023-16.07.2023</w:t>
            </w:r>
          </w:p>
        </w:tc>
        <w:tc>
          <w:tcPr>
            <w:tcW w:w="5670" w:type="dxa"/>
            <w:shd w:val="clear" w:color="auto" w:fill="auto"/>
          </w:tcPr>
          <w:p w14:paraId="07AC884B" w14:textId="77777777" w:rsidR="001C0325" w:rsidRDefault="00EE005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библиотекой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. Выполнить простейшие операции с матрицами. Результаты выгрузить в текстовый файл. К программному коду дать подробные комментарии. Обосновать алгоритмические решения. </w:t>
            </w:r>
          </w:p>
          <w:p w14:paraId="00F54804" w14:textId="77777777" w:rsidR="001C0325" w:rsidRDefault="00EE005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Провести количественный анализ данных. </w:t>
            </w:r>
            <w:proofErr w:type="spellStart"/>
            <w:r>
              <w:rPr>
                <w:sz w:val="24"/>
                <w:szCs w:val="24"/>
              </w:rPr>
              <w:t>Датасеты</w:t>
            </w:r>
            <w:proofErr w:type="spellEnd"/>
            <w:r>
              <w:rPr>
                <w:sz w:val="24"/>
                <w:szCs w:val="24"/>
              </w:rPr>
              <w:t xml:space="preserve"> и конкретные формулировки задач прикреп</w:t>
            </w:r>
            <w:r>
              <w:rPr>
                <w:sz w:val="24"/>
                <w:szCs w:val="24"/>
              </w:rPr>
              <w:t xml:space="preserve">лены в разделе «индивидуальное задание» ЭИОС «Электронный университет». Провести анализ </w:t>
            </w:r>
            <w:proofErr w:type="spellStart"/>
            <w:r>
              <w:rPr>
                <w:sz w:val="24"/>
                <w:szCs w:val="24"/>
              </w:rPr>
              <w:t>датасетов</w:t>
            </w:r>
            <w:proofErr w:type="spellEnd"/>
            <w:r>
              <w:rPr>
                <w:sz w:val="24"/>
                <w:szCs w:val="24"/>
              </w:rPr>
              <w:t>. Обосновать выбор библиотек.</w:t>
            </w:r>
          </w:p>
          <w:p w14:paraId="5CD87FB8" w14:textId="77777777" w:rsidR="001C0325" w:rsidRDefault="00EE005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 количественного анализа с помощью стандартных библиотек.</w:t>
            </w:r>
          </w:p>
          <w:p w14:paraId="78A88D82" w14:textId="77777777" w:rsidR="001C0325" w:rsidRDefault="00EE005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результате о</w:t>
            </w:r>
            <w:r>
              <w:rPr>
                <w:sz w:val="24"/>
                <w:szCs w:val="24"/>
              </w:rPr>
              <w:t>бъединения, для выявления зависимостей между ними.</w:t>
            </w:r>
          </w:p>
          <w:p w14:paraId="7549AD75" w14:textId="77777777" w:rsidR="001C0325" w:rsidRDefault="00EE005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программному коду дать подробные комментарии. Обосновать алгоритмические решения.</w:t>
            </w:r>
          </w:p>
        </w:tc>
        <w:tc>
          <w:tcPr>
            <w:tcW w:w="1559" w:type="dxa"/>
            <w:vAlign w:val="center"/>
          </w:tcPr>
          <w:p w14:paraId="26905DD0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ОПК-4, ОПК-5, ОПК-6, ОПК-7, ОПК-8, ОПК-9,</w:t>
            </w:r>
          </w:p>
          <w:p w14:paraId="0B6BB53B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3E14428B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2A49AB7C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6744777B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48A895CE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0687DDCD" w14:textId="77777777" w:rsidR="001C0325" w:rsidRDefault="00EE0058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2554AC69" w14:textId="77777777" w:rsidR="001C0325" w:rsidRDefault="00EE0058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УК-8</w:t>
            </w:r>
          </w:p>
          <w:p w14:paraId="3C66EEB1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color w:val="000000"/>
              </w:rPr>
              <w:t>УК-9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DFDF21" w14:textId="77777777" w:rsidR="001C0325" w:rsidRDefault="00EE0058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C0325" w14:paraId="734006F4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1B89E606" w14:textId="77777777" w:rsidR="001C0325" w:rsidRDefault="00EE0058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Защита итогов </w:t>
            </w:r>
            <w:r>
              <w:rPr>
                <w:color w:val="000000"/>
              </w:rPr>
              <w:lastRenderedPageBreak/>
              <w:t>практики, отраженных в отчете – в соответствии с расписанием</w:t>
            </w:r>
          </w:p>
        </w:tc>
        <w:tc>
          <w:tcPr>
            <w:tcW w:w="5670" w:type="dxa"/>
            <w:shd w:val="clear" w:color="auto" w:fill="auto"/>
          </w:tcPr>
          <w:p w14:paraId="144A22A3" w14:textId="77777777" w:rsidR="001C0325" w:rsidRDefault="00EE0058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Процедура защиты</w:t>
            </w:r>
          </w:p>
          <w:p w14:paraId="7B1F925D" w14:textId="77777777" w:rsidR="001C0325" w:rsidRDefault="00EE0058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дистанционных технологий – в ЭИОС «Электронный университет»)</w:t>
            </w:r>
          </w:p>
        </w:tc>
        <w:tc>
          <w:tcPr>
            <w:tcW w:w="1559" w:type="dxa"/>
            <w:vAlign w:val="center"/>
          </w:tcPr>
          <w:p w14:paraId="053F011C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УК-1,</w:t>
            </w:r>
          </w:p>
          <w:p w14:paraId="5D1A4472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УК-2,</w:t>
            </w:r>
          </w:p>
          <w:p w14:paraId="53C0A8DF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УК-3,</w:t>
            </w:r>
          </w:p>
          <w:p w14:paraId="211B5C97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УК-4,</w:t>
            </w:r>
          </w:p>
          <w:p w14:paraId="31BBBDB6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УК-5,</w:t>
            </w:r>
          </w:p>
          <w:p w14:paraId="0A69B315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УК-6,</w:t>
            </w:r>
          </w:p>
          <w:p w14:paraId="1407D671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УК-7,</w:t>
            </w:r>
          </w:p>
          <w:p w14:paraId="0BBA6E2B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УК-8,</w:t>
            </w:r>
          </w:p>
          <w:p w14:paraId="0A21152E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УК-9,</w:t>
            </w:r>
          </w:p>
          <w:p w14:paraId="323649F9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</w:t>
            </w:r>
            <w:r>
              <w:rPr>
                <w:color w:val="000000"/>
                <w:sz w:val="24"/>
                <w:szCs w:val="24"/>
              </w:rPr>
              <w:t>0</w:t>
            </w:r>
          </w:p>
          <w:p w14:paraId="67C09B23" w14:textId="77777777" w:rsidR="001C0325" w:rsidRDefault="00EE0058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ОПК-1, ОПК-2, ОПК-3, ОПК-4, ОПК-5, ОПК-6, ОПК-7, ОПК-8,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0C8B11" w14:textId="77777777" w:rsidR="001C0325" w:rsidRDefault="001C0325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</w:p>
        </w:tc>
      </w:tr>
    </w:tbl>
    <w:p w14:paraId="7A57C18A" w14:textId="77777777" w:rsidR="001C0325" w:rsidRDefault="001C0325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b/>
          <w:bCs/>
          <w:color w:val="000000"/>
          <w:sz w:val="24"/>
          <w:szCs w:val="24"/>
        </w:rPr>
      </w:pPr>
    </w:p>
    <w:p w14:paraId="13A8B190" w14:textId="77777777" w:rsidR="001C0325" w:rsidRDefault="00EE0058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Цель: </w:t>
      </w:r>
      <w:r>
        <w:rPr>
          <w:color w:val="000000"/>
          <w:sz w:val="24"/>
          <w:szCs w:val="24"/>
        </w:rPr>
        <w:t>приобретение студентами первичных профессиональных навыков, практического опыта, закрепление, систематизация и расширение теоретических знаний по дисциплинам учебного плана.</w:t>
      </w:r>
    </w:p>
    <w:p w14:paraId="49B0A07A" w14:textId="77777777" w:rsidR="001C0325" w:rsidRDefault="00EE0058">
      <w:pPr>
        <w:widowControl w:val="0"/>
        <w:tabs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Задачи:</w:t>
      </w:r>
    </w:p>
    <w:p w14:paraId="180946E2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Закрепление приобретенных теоретических знаний.</w:t>
      </w:r>
    </w:p>
    <w:p w14:paraId="36F1086B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научного поиска и практической работы с информационными источниками данных.</w:t>
      </w:r>
    </w:p>
    <w:p w14:paraId="57DCD32D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Овладение практическими методиками формирования цели и задач для работы над групповым </w:t>
      </w:r>
      <w:r>
        <w:rPr>
          <w:color w:val="000000"/>
          <w:sz w:val="24"/>
          <w:szCs w:val="24"/>
        </w:rPr>
        <w:t>проектом, управления познавательной деятельностью.</w:t>
      </w:r>
    </w:p>
    <w:p w14:paraId="4D9E4B2D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участия в командной работе, в групповых проектах, распределения ролей в условиях командного взаимодействия</w:t>
      </w:r>
    </w:p>
    <w:p w14:paraId="4CB6D16B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использования иностранного язы</w:t>
      </w:r>
      <w:r>
        <w:rPr>
          <w:color w:val="000000"/>
          <w:sz w:val="24"/>
          <w:szCs w:val="24"/>
        </w:rPr>
        <w:t xml:space="preserve">ка при анализе зарубежных информационных </w:t>
      </w:r>
      <w:proofErr w:type="gramStart"/>
      <w:r>
        <w:rPr>
          <w:color w:val="000000"/>
          <w:sz w:val="24"/>
          <w:szCs w:val="24"/>
        </w:rPr>
        <w:t>Интернет источников</w:t>
      </w:r>
      <w:proofErr w:type="gramEnd"/>
      <w:r>
        <w:rPr>
          <w:color w:val="000000"/>
          <w:sz w:val="24"/>
          <w:szCs w:val="24"/>
        </w:rPr>
        <w:t>.</w:t>
      </w:r>
    </w:p>
    <w:p w14:paraId="1C8CC812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 использования современных информационных технологий и программных средств для решения задач анализа данных.</w:t>
      </w:r>
    </w:p>
    <w:p w14:paraId="5FE417FB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инсталлирования программного обеспечения.</w:t>
      </w:r>
    </w:p>
    <w:p w14:paraId="4C78CFED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Фо</w:t>
      </w:r>
      <w:r>
        <w:rPr>
          <w:color w:val="000000"/>
          <w:sz w:val="24"/>
          <w:szCs w:val="24"/>
        </w:rPr>
        <w:t>рмирование практических навыков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платформе.</w:t>
      </w:r>
    </w:p>
    <w:p w14:paraId="51CD8579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экспериментального исследования больших данных</w:t>
      </w:r>
      <w:r>
        <w:rPr>
          <w:color w:val="000000"/>
          <w:sz w:val="24"/>
          <w:szCs w:val="24"/>
        </w:rPr>
        <w:t xml:space="preserve"> и практического решения информационных задач по обработке данных.</w:t>
      </w:r>
    </w:p>
    <w:p w14:paraId="54864CA5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Получения навыков проведения инженерных расчетов.</w:t>
      </w:r>
    </w:p>
    <w:p w14:paraId="3F37400A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самостоятельной работы.</w:t>
      </w:r>
    </w:p>
    <w:p w14:paraId="45A0A144" w14:textId="77777777" w:rsidR="001C0325" w:rsidRDefault="00EE0058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подготовки отчетной документации</w:t>
      </w:r>
    </w:p>
    <w:p w14:paraId="3E577B2E" w14:textId="77777777" w:rsidR="001C0325" w:rsidRDefault="00EE0058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D1D6682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2BF2580D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0B28C7DD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3688144B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1D7F6521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3B575B56" w14:textId="77777777" w:rsidR="001C0325" w:rsidRDefault="001C0325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2157BC80" w14:textId="77777777" w:rsidR="001C0325" w:rsidRDefault="00EE0058">
      <w:pPr>
        <w:widowControl w:val="0"/>
        <w:tabs>
          <w:tab w:val="left" w:pos="1447"/>
          <w:tab w:val="left" w:pos="3143"/>
          <w:tab w:val="left" w:pos="4446"/>
          <w:tab w:val="left" w:pos="5642"/>
          <w:tab w:val="left" w:pos="7339"/>
          <w:tab w:val="left" w:pos="9357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Планируемые результаты </w:t>
      </w:r>
      <w:r>
        <w:rPr>
          <w:color w:val="000000"/>
          <w:sz w:val="24"/>
          <w:szCs w:val="24"/>
        </w:rPr>
        <w:t>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68"/>
        <w:gridCol w:w="2835"/>
        <w:gridCol w:w="4238"/>
      </w:tblGrid>
      <w:tr w:rsidR="001C0325" w14:paraId="4E8F6217" w14:textId="77777777">
        <w:trPr>
          <w:trHeight w:val="70"/>
        </w:trPr>
        <w:tc>
          <w:tcPr>
            <w:tcW w:w="2268" w:type="dxa"/>
            <w:hideMark/>
          </w:tcPr>
          <w:p w14:paraId="3DE72E3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категории (группы) компетенций</w:t>
            </w:r>
          </w:p>
        </w:tc>
        <w:tc>
          <w:tcPr>
            <w:tcW w:w="2835" w:type="dxa"/>
            <w:hideMark/>
          </w:tcPr>
          <w:p w14:paraId="68E4411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компетенции выпускника программы бакалавриата</w:t>
            </w:r>
          </w:p>
        </w:tc>
        <w:tc>
          <w:tcPr>
            <w:tcW w:w="4238" w:type="dxa"/>
            <w:hideMark/>
          </w:tcPr>
          <w:p w14:paraId="17A275D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енование индикатора достижения компетенции</w:t>
            </w:r>
          </w:p>
        </w:tc>
      </w:tr>
      <w:tr w:rsidR="001C0325" w14:paraId="0FFB4304" w14:textId="77777777">
        <w:trPr>
          <w:trHeight w:val="70"/>
        </w:trPr>
        <w:tc>
          <w:tcPr>
            <w:tcW w:w="2268" w:type="dxa"/>
            <w:hideMark/>
          </w:tcPr>
          <w:p w14:paraId="6DB2F3E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0543E62C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льности;</w:t>
            </w:r>
          </w:p>
          <w:p w14:paraId="18E1E63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2D48FF8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ОПК-1.1.</w:t>
            </w:r>
          </w:p>
          <w:p w14:paraId="6480B9E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математики, физики, вычислительной техники и программирования.</w:t>
            </w:r>
          </w:p>
          <w:p w14:paraId="3969ED60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ОПК-1.2.</w:t>
            </w:r>
          </w:p>
          <w:p w14:paraId="2FC456C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ния.</w:t>
            </w:r>
          </w:p>
          <w:p w14:paraId="1A415D5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ОПК-1.3.</w:t>
            </w:r>
          </w:p>
          <w:p w14:paraId="58A6BF0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1C0325" w14:paraId="57937FFA" w14:textId="77777777">
        <w:trPr>
          <w:trHeight w:val="70"/>
        </w:trPr>
        <w:tc>
          <w:tcPr>
            <w:tcW w:w="2268" w:type="dxa"/>
            <w:hideMark/>
          </w:tcPr>
          <w:p w14:paraId="3546B14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740B5C1C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ОПК-2. Способен понимать принципы работы современных информационных технологий и программных средств, в том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числе отечественного производства, и использовать их при решении задач профессиональной деятельности;</w:t>
            </w:r>
          </w:p>
          <w:p w14:paraId="72D9994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20DA236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ОПК-2.1.</w:t>
            </w:r>
          </w:p>
          <w:p w14:paraId="6B8D85A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работы современные информационных технологий и программных средств, в том числе отечественного производства при решении задач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офессиональной деятельности.</w:t>
            </w:r>
          </w:p>
          <w:p w14:paraId="2F4C4F7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ОПК-2.2.</w:t>
            </w:r>
          </w:p>
          <w:p w14:paraId="1D90C03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14:paraId="552B358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ОПК-2.3.</w:t>
            </w:r>
          </w:p>
          <w:p w14:paraId="75B2632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 </w:t>
            </w:r>
          </w:p>
        </w:tc>
      </w:tr>
      <w:tr w:rsidR="001C0325" w14:paraId="17DC0148" w14:textId="77777777">
        <w:trPr>
          <w:trHeight w:val="70"/>
        </w:trPr>
        <w:tc>
          <w:tcPr>
            <w:tcW w:w="2268" w:type="dxa"/>
            <w:hideMark/>
          </w:tcPr>
          <w:p w14:paraId="50A1705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5C6071C1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 Способен решать стандартные задачи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14:paraId="7AF8EE5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ADDBCF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ОПК-3.1.</w:t>
            </w:r>
          </w:p>
          <w:p w14:paraId="67A7B66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принципы, методы и средства решения стандартных зад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280EA49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ОПК-3.2.</w:t>
            </w:r>
          </w:p>
          <w:p w14:paraId="54CC9CF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задачи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48AE18A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ОПК-3.3.</w:t>
            </w:r>
          </w:p>
          <w:p w14:paraId="59F49A9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подготовки обзоров, аннотаций, составления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 w:rsidR="001C0325" w14:paraId="4A84B2EA" w14:textId="77777777">
        <w:trPr>
          <w:trHeight w:val="70"/>
        </w:trPr>
        <w:tc>
          <w:tcPr>
            <w:tcW w:w="2268" w:type="dxa"/>
            <w:hideMark/>
          </w:tcPr>
          <w:p w14:paraId="6E29D9E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56988BD1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ОПК-4. Способен участвовать в разработке стандартов, норм и правил, а также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технической документации, связанной с профессиональной деятельностью;</w:t>
            </w:r>
          </w:p>
          <w:p w14:paraId="3538AD2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4238" w:type="dxa"/>
            <w:hideMark/>
          </w:tcPr>
          <w:p w14:paraId="5A57EEB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ОПК-4.1.</w:t>
            </w:r>
          </w:p>
          <w:p w14:paraId="7A6E914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 w14:paraId="7EC7B7E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ОПК-4.2.</w:t>
            </w:r>
          </w:p>
          <w:p w14:paraId="4EE7808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Умеет применять стандарты оформления технич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еской документации на различных стадиях жизненного цикла информационной системы.</w:t>
            </w:r>
          </w:p>
          <w:p w14:paraId="223A598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ОПК-4.3.</w:t>
            </w:r>
          </w:p>
          <w:p w14:paraId="3389DA3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1C0325" w14:paraId="7F1AAD99" w14:textId="77777777">
        <w:trPr>
          <w:trHeight w:val="70"/>
        </w:trPr>
        <w:tc>
          <w:tcPr>
            <w:tcW w:w="2268" w:type="dxa"/>
            <w:hideMark/>
          </w:tcPr>
          <w:p w14:paraId="5FD0936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5FB47CF6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 Способен инсталлироват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 программное и аппаратное обеспечение для информационных и автоматизированных систем;</w:t>
            </w:r>
          </w:p>
          <w:p w14:paraId="2A2AC45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45BAB7F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ОПК-5.1.</w:t>
            </w:r>
          </w:p>
          <w:p w14:paraId="273126D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23AC26A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ОПК-5.2.</w:t>
            </w:r>
          </w:p>
          <w:p w14:paraId="1E549E8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выполнять параме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трическую настройку информационных и автоматизированных систем.</w:t>
            </w:r>
          </w:p>
          <w:p w14:paraId="2F5184A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ОПК-5.3.</w:t>
            </w:r>
          </w:p>
          <w:p w14:paraId="655B6AB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1C0325" w14:paraId="4889FCDC" w14:textId="77777777">
        <w:trPr>
          <w:trHeight w:val="70"/>
        </w:trPr>
        <w:tc>
          <w:tcPr>
            <w:tcW w:w="2268" w:type="dxa"/>
            <w:hideMark/>
          </w:tcPr>
          <w:p w14:paraId="3D82B7B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5ACF18D6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ОПК-6. Способен анализировать 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  <w:p w14:paraId="55F8A16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E55008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ОПК-6.1.</w:t>
            </w:r>
          </w:p>
          <w:p w14:paraId="5E02FF0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теории систем и системного анализа, дискретной математики, теории вероятностей и математичес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кой статистики, методов оптимизации и исследования операций, нечетких вычислений, математического и имитационного моделирования.</w:t>
            </w:r>
          </w:p>
          <w:p w14:paraId="33FEBFA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ОПК-6.2.</w:t>
            </w:r>
          </w:p>
          <w:p w14:paraId="4F0A68A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методы теории систем и системного анализа, математического, статистического и имитационного моделирова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 w14:paraId="5D5D3DA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ОПК-6.3.</w:t>
            </w:r>
          </w:p>
          <w:p w14:paraId="5D134D5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проведения инженерных расчетов основных показателей результативност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 создания и применения информационных систем и технологий.</w:t>
            </w:r>
          </w:p>
        </w:tc>
      </w:tr>
      <w:tr w:rsidR="001C0325" w14:paraId="31B2F590" w14:textId="77777777">
        <w:trPr>
          <w:trHeight w:val="70"/>
        </w:trPr>
        <w:tc>
          <w:tcPr>
            <w:tcW w:w="2268" w:type="dxa"/>
            <w:hideMark/>
          </w:tcPr>
          <w:p w14:paraId="70B654F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1DE782A5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 Способен разрабатывать алгоритмы и программы, пригодные для практического применения;</w:t>
            </w:r>
          </w:p>
          <w:p w14:paraId="558BBCD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6CD8A08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ОПК-7.1.</w:t>
            </w:r>
          </w:p>
          <w:p w14:paraId="4D944B9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Знает основные языки программирования и работы с базами данных,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операционные системы и оболочки, современные программные среды разработки информационных систем и технологий.</w:t>
            </w:r>
          </w:p>
          <w:p w14:paraId="4D25B2C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ОПК-7.2.</w:t>
            </w:r>
          </w:p>
          <w:p w14:paraId="3A47857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14:paraId="64D7B03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ОПК-7.3.</w:t>
            </w:r>
          </w:p>
          <w:p w14:paraId="418F4E1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</w:tr>
      <w:tr w:rsidR="001C0325" w14:paraId="483B7C2D" w14:textId="77777777">
        <w:trPr>
          <w:trHeight w:val="70"/>
        </w:trPr>
        <w:tc>
          <w:tcPr>
            <w:tcW w:w="2268" w:type="dxa"/>
            <w:hideMark/>
          </w:tcPr>
          <w:p w14:paraId="398353C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7E32CC0A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 Способен принимать участие в управлении проектами создания информационных систем на стадиях жизненного цикла;</w:t>
            </w:r>
          </w:p>
          <w:p w14:paraId="7DCAA36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4238" w:type="dxa"/>
            <w:hideMark/>
          </w:tcPr>
          <w:p w14:paraId="61EB855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ОПК-8.1.</w:t>
            </w:r>
          </w:p>
          <w:p w14:paraId="2367ACE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технологии создания и внедрения информационных систем, стандарты управления жизненным циклом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информационной системы.</w:t>
            </w:r>
          </w:p>
          <w:p w14:paraId="5B61FB2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ОПК-8.2.</w:t>
            </w:r>
          </w:p>
          <w:p w14:paraId="58EC049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организационное обеспечение выполнения работ на всех стадиях и в процессах жизненного цикла информационной системы.</w:t>
            </w:r>
          </w:p>
          <w:p w14:paraId="717817D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ОПК-8.3.</w:t>
            </w:r>
          </w:p>
          <w:p w14:paraId="2738C71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плановой и отчетной документации по управлению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оектами создания информационных систем на стадиях жизненного цикла.</w:t>
            </w:r>
          </w:p>
        </w:tc>
      </w:tr>
      <w:tr w:rsidR="001C0325" w14:paraId="251D6B34" w14:textId="77777777">
        <w:trPr>
          <w:trHeight w:val="70"/>
        </w:trPr>
        <w:tc>
          <w:tcPr>
            <w:tcW w:w="2268" w:type="dxa"/>
            <w:hideMark/>
          </w:tcPr>
          <w:p w14:paraId="2D179F9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7E533EFF" w14:textId="77777777" w:rsidR="001C0325" w:rsidRDefault="00EE005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  <w:p w14:paraId="5AA4AB3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7A49D42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9.1.</w:t>
            </w:r>
          </w:p>
          <w:p w14:paraId="7D5D5860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конфликтологии, технологии подготовки и проведения 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резентаций.</w:t>
            </w:r>
          </w:p>
          <w:p w14:paraId="0114444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ОПК-9.2.</w:t>
            </w:r>
          </w:p>
          <w:p w14:paraId="018D075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осуществлять взаимодействие с заказчиком в процессе реализации проекта; принимать участие в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командообразовании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развитии персонала.</w:t>
            </w:r>
          </w:p>
          <w:p w14:paraId="1A5EF4B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ОПК-9.3.</w:t>
            </w:r>
          </w:p>
          <w:p w14:paraId="47DDDAB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проведения презентаций, переговоров, публичных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выступлений.</w:t>
            </w:r>
          </w:p>
        </w:tc>
      </w:tr>
      <w:tr w:rsidR="001C0325" w14:paraId="35A8DF17" w14:textId="77777777">
        <w:trPr>
          <w:trHeight w:val="70"/>
        </w:trPr>
        <w:tc>
          <w:tcPr>
            <w:tcW w:w="2268" w:type="dxa"/>
            <w:hideMark/>
          </w:tcPr>
          <w:p w14:paraId="74A6604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Системное и критическое мышление</w:t>
            </w:r>
          </w:p>
        </w:tc>
        <w:tc>
          <w:tcPr>
            <w:tcW w:w="2835" w:type="dxa"/>
            <w:hideMark/>
          </w:tcPr>
          <w:p w14:paraId="2DC8CBC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238" w:type="dxa"/>
            <w:hideMark/>
          </w:tcPr>
          <w:p w14:paraId="0B3E637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УК-1.1.</w:t>
            </w:r>
          </w:p>
          <w:p w14:paraId="737B963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сбора, отбора и обобщения информации, методики систем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ного подхода для решения профессиональных задач.</w:t>
            </w:r>
          </w:p>
          <w:p w14:paraId="673E93B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УК-1.2.</w:t>
            </w:r>
          </w:p>
          <w:p w14:paraId="66B5EEA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  <w:p w14:paraId="6C9183B0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УК-1.3.</w:t>
            </w:r>
          </w:p>
          <w:p w14:paraId="2575DCE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научного поис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 и практической работы с информационными источниками; методами принятия решений.</w:t>
            </w:r>
          </w:p>
        </w:tc>
      </w:tr>
      <w:tr w:rsidR="001C0325" w14:paraId="3F45C84C" w14:textId="77777777">
        <w:trPr>
          <w:trHeight w:val="70"/>
        </w:trPr>
        <w:tc>
          <w:tcPr>
            <w:tcW w:w="2268" w:type="dxa"/>
            <w:hideMark/>
          </w:tcPr>
          <w:p w14:paraId="2A83464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и реализация проектов</w:t>
            </w:r>
          </w:p>
        </w:tc>
        <w:tc>
          <w:tcPr>
            <w:tcW w:w="2835" w:type="dxa"/>
            <w:hideMark/>
          </w:tcPr>
          <w:p w14:paraId="092BF23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орм, имеющихся ресурсов и ограничений</w:t>
            </w:r>
          </w:p>
        </w:tc>
        <w:tc>
          <w:tcPr>
            <w:tcW w:w="4238" w:type="dxa"/>
            <w:hideMark/>
          </w:tcPr>
          <w:p w14:paraId="75F86C24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УК-2.1.</w:t>
            </w:r>
          </w:p>
          <w:p w14:paraId="56598F72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необходимые для осуществления профессиональной деятельности правовые нормы и методологические основы принятия управленческого решения.</w:t>
            </w:r>
          </w:p>
          <w:p w14:paraId="44E0F7AF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УК-2.2.</w:t>
            </w:r>
          </w:p>
          <w:p w14:paraId="058AC44D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альтернативные варианты решений для дости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жения намеченных результатов; разрабатывать план, определять целевые этапы и основные направления работ.</w:t>
            </w:r>
          </w:p>
          <w:p w14:paraId="37997BA4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УК-2.3.</w:t>
            </w:r>
          </w:p>
          <w:p w14:paraId="162908DD" w14:textId="77777777" w:rsidR="001C0325" w:rsidRDefault="00EE0058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методиками разработки цели и задач проекта; методами оценки продолжительности и стоимости проекта, а также потребности в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ресурсах.</w:t>
            </w:r>
          </w:p>
        </w:tc>
      </w:tr>
      <w:tr w:rsidR="001C0325" w14:paraId="2222C82F" w14:textId="77777777">
        <w:trPr>
          <w:trHeight w:val="70"/>
        </w:trPr>
        <w:tc>
          <w:tcPr>
            <w:tcW w:w="2268" w:type="dxa"/>
            <w:hideMark/>
          </w:tcPr>
          <w:p w14:paraId="7321E66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Командная работа и лидерство</w:t>
            </w:r>
          </w:p>
        </w:tc>
        <w:tc>
          <w:tcPr>
            <w:tcW w:w="2835" w:type="dxa"/>
            <w:hideMark/>
          </w:tcPr>
          <w:p w14:paraId="76919CC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4238" w:type="dxa"/>
            <w:hideMark/>
          </w:tcPr>
          <w:p w14:paraId="4B37FBD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УК-3.1.</w:t>
            </w:r>
          </w:p>
          <w:p w14:paraId="3DC4816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типологию и факторы формирования команд, способы социального взаимодействия.</w:t>
            </w:r>
          </w:p>
          <w:p w14:paraId="36A6202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УК-3.2.</w:t>
            </w:r>
          </w:p>
          <w:p w14:paraId="1E2BF45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действовать в духе сотрудничества; принимать решения с соблюдением этических принципов их реализации; проявлять уважение к мнению и культуре других; определять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цели и работать в направлении личностного, образовательного и профессионального роста.</w:t>
            </w:r>
          </w:p>
          <w:p w14:paraId="1749CA0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3.3.</w:t>
            </w:r>
          </w:p>
          <w:p w14:paraId="04D95F1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распределения ролей в условиях командного взаимодействия; методами оценки своих действий, планирования и управления временем.</w:t>
            </w:r>
          </w:p>
        </w:tc>
      </w:tr>
      <w:tr w:rsidR="001C0325" w14:paraId="50635FE1" w14:textId="77777777">
        <w:trPr>
          <w:trHeight w:val="70"/>
        </w:trPr>
        <w:tc>
          <w:tcPr>
            <w:tcW w:w="2268" w:type="dxa"/>
            <w:hideMark/>
          </w:tcPr>
          <w:p w14:paraId="2B66751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Коммуникация</w:t>
            </w:r>
          </w:p>
        </w:tc>
        <w:tc>
          <w:tcPr>
            <w:tcW w:w="2835" w:type="dxa"/>
            <w:hideMark/>
          </w:tcPr>
          <w:p w14:paraId="14A6A7C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ом языке Российской Федерации и иностранном(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ых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языке(ах)</w:t>
            </w:r>
          </w:p>
        </w:tc>
        <w:tc>
          <w:tcPr>
            <w:tcW w:w="4238" w:type="dxa"/>
            <w:hideMark/>
          </w:tcPr>
          <w:p w14:paraId="5880695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УК-4.1.</w:t>
            </w:r>
          </w:p>
          <w:p w14:paraId="51572BB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построения устного и письменного высказывания на государственном и иностранном языках; требования к деловой устной и письменной коммуникации.</w:t>
            </w:r>
          </w:p>
          <w:p w14:paraId="1833F86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УК-4.2.</w:t>
            </w:r>
          </w:p>
          <w:p w14:paraId="1CCD256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ке устную и письменную деловую коммуникацию.</w:t>
            </w:r>
          </w:p>
          <w:p w14:paraId="052039F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УК-4.3.</w:t>
            </w:r>
          </w:p>
          <w:p w14:paraId="405D250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средств.</w:t>
            </w:r>
          </w:p>
        </w:tc>
      </w:tr>
      <w:tr w:rsidR="001C0325" w14:paraId="282477B7" w14:textId="77777777">
        <w:trPr>
          <w:trHeight w:val="70"/>
        </w:trPr>
        <w:tc>
          <w:tcPr>
            <w:tcW w:w="2268" w:type="dxa"/>
            <w:hideMark/>
          </w:tcPr>
          <w:p w14:paraId="0F6213C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Межкультурное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взаимодействие</w:t>
            </w:r>
          </w:p>
        </w:tc>
        <w:tc>
          <w:tcPr>
            <w:tcW w:w="2835" w:type="dxa"/>
            <w:hideMark/>
          </w:tcPr>
          <w:p w14:paraId="409CA4D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238" w:type="dxa"/>
            <w:hideMark/>
          </w:tcPr>
          <w:p w14:paraId="546D6C4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УК-5.1.</w:t>
            </w:r>
          </w:p>
          <w:p w14:paraId="04DFD04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категории философии, законы исторического развития, основы межкультурной коммуникации.</w:t>
            </w:r>
          </w:p>
          <w:p w14:paraId="1945667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1678D20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вести коммуникацию в мире культурного многообразия и </w:t>
            </w:r>
          </w:p>
          <w:p w14:paraId="341F0900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демонстрировать взаимопонимание между обучающимися – представителями различных культур с соблюдением этических и межкультурных норм.</w:t>
            </w:r>
          </w:p>
          <w:p w14:paraId="25A91B65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УК-5.3.</w:t>
            </w:r>
          </w:p>
          <w:p w14:paraId="638CB5B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практическими навыками анализа философских 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исторических фактов, оценки явлений культуры; способами анализа и пересмотра своих взглядов в случае разногласий и конфликтов в межкультурной коммуникации.</w:t>
            </w:r>
          </w:p>
        </w:tc>
      </w:tr>
      <w:tr w:rsidR="001C0325" w14:paraId="003E112A" w14:textId="77777777">
        <w:trPr>
          <w:trHeight w:val="70"/>
        </w:trPr>
        <w:tc>
          <w:tcPr>
            <w:tcW w:w="2268" w:type="dxa"/>
            <w:hideMark/>
          </w:tcPr>
          <w:p w14:paraId="1A11647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Самоорганизация и саморазвитие (в том числе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здоровьесбережение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 w14:paraId="28484A4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7855605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 Способен управлять своим вр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238" w:type="dxa"/>
            <w:hideMark/>
          </w:tcPr>
          <w:p w14:paraId="7E5E342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УК-6.1.</w:t>
            </w:r>
          </w:p>
          <w:p w14:paraId="7F02FBA7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принципы самовоспитания и самообразования, исходя из требований рынка труда.</w:t>
            </w:r>
          </w:p>
          <w:p w14:paraId="307D26E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УК-6.2.</w:t>
            </w:r>
          </w:p>
          <w:p w14:paraId="4C4997A0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демонстрировать умение самоко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нтроля и рефлексии, позволяющие самостоятельно корректировать обучение по выбранной траектории.</w:t>
            </w:r>
          </w:p>
          <w:p w14:paraId="3E4AA1B4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УК-6.3.</w:t>
            </w:r>
          </w:p>
          <w:p w14:paraId="502A424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способами управления своей познавательной деятельностью и удовлетворения образовательных интересов и потребностей.</w:t>
            </w:r>
          </w:p>
        </w:tc>
      </w:tr>
      <w:tr w:rsidR="001C0325" w14:paraId="6416A634" w14:textId="77777777">
        <w:trPr>
          <w:trHeight w:val="70"/>
        </w:trPr>
        <w:tc>
          <w:tcPr>
            <w:tcW w:w="2268" w:type="dxa"/>
            <w:hideMark/>
          </w:tcPr>
          <w:p w14:paraId="68252A8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Самоорганизация и саморазвитие (в том числе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здоровьесбережение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 w14:paraId="74DD9F0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752B1F9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4238" w:type="dxa"/>
            <w:hideMark/>
          </w:tcPr>
          <w:p w14:paraId="1268DA4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УК-7.1.</w:t>
            </w:r>
          </w:p>
          <w:p w14:paraId="5B8A7C3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виды физических упражнений; научн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о-практические основы физической культуры и здорового образа и стиля жизни.</w:t>
            </w:r>
          </w:p>
          <w:p w14:paraId="6ACCC43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УК-7.2.</w:t>
            </w:r>
          </w:p>
          <w:p w14:paraId="4C914C13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практике разнообразные средства физической культуры, спорта и туризма для сохранения и укрепления здоровья, психофизической подготовки и самоподготовки 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будущей жизни и профессиональной деятельности; использовать творчески средства и методы физического воспитания для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профессионально-личностного развития, физического самосовершенствования, формирования здорового образа и стиля жизни.</w:t>
            </w:r>
          </w:p>
          <w:p w14:paraId="7D204EB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УК-7.3.</w:t>
            </w:r>
          </w:p>
          <w:p w14:paraId="5B79A0B2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средствами и методами укрепления индивидуального здоровья, физического самосовершенствования.</w:t>
            </w:r>
          </w:p>
        </w:tc>
      </w:tr>
      <w:tr w:rsidR="001C0325" w14:paraId="70570432" w14:textId="77777777">
        <w:trPr>
          <w:trHeight w:val="70"/>
        </w:trPr>
        <w:tc>
          <w:tcPr>
            <w:tcW w:w="2268" w:type="dxa"/>
            <w:hideMark/>
          </w:tcPr>
          <w:p w14:paraId="53F2F50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Безопасность жизнедеятельности</w:t>
            </w:r>
          </w:p>
        </w:tc>
        <w:tc>
          <w:tcPr>
            <w:tcW w:w="2835" w:type="dxa"/>
            <w:hideMark/>
          </w:tcPr>
          <w:p w14:paraId="2AAFDD9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 Способен создавать и поддерживать в повседневной жизни и в профессиональной деятельности безопасные условия жизнедеятельност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 для сохранения природной среды, обеспечения устойчивого развития, в том числе при угрозе и возникновении чрезвычайных ситуаций и военных конфликтов</w:t>
            </w:r>
          </w:p>
        </w:tc>
        <w:tc>
          <w:tcPr>
            <w:tcW w:w="4238" w:type="dxa"/>
            <w:hideMark/>
          </w:tcPr>
          <w:p w14:paraId="37D5034F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УК-8.1.</w:t>
            </w:r>
          </w:p>
          <w:p w14:paraId="01ECC78B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Знает причины, признаки и последствия опасностей, способы защиты от чрезвычайных ситуаций; основы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безопасности жизнедеятельности, телефоны служб спасения.</w:t>
            </w:r>
          </w:p>
          <w:p w14:paraId="73AFCAC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УК-8.2.</w:t>
            </w:r>
          </w:p>
          <w:p w14:paraId="3A041A3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выявлять признаки, причины и условия возникновения чрезвычайных ситуаций; оценивать вероятность возникновения потенциальной опасности для обучающегося и принимать меры по ее предупрежде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нию в условиях образовательного учреждения; оказывать первую помощь в чрезвычайных ситуациях.</w:t>
            </w:r>
          </w:p>
          <w:p w14:paraId="4A6F084C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УК-8.3.</w:t>
            </w:r>
          </w:p>
          <w:p w14:paraId="209E34A9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методами прогнозирования возникновения опасных или чрезвычайных ситуаций; навыками поддержания безопасных условий жизнедеятельности.</w:t>
            </w:r>
          </w:p>
        </w:tc>
      </w:tr>
      <w:tr w:rsidR="001C0325" w14:paraId="7E65DC3A" w14:textId="77777777">
        <w:trPr>
          <w:trHeight w:val="70"/>
        </w:trPr>
        <w:tc>
          <w:tcPr>
            <w:tcW w:w="2268" w:type="dxa"/>
            <w:hideMark/>
          </w:tcPr>
          <w:p w14:paraId="5548D2F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Экономическа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 культура, в том числе финансовая грамотность</w:t>
            </w:r>
          </w:p>
        </w:tc>
        <w:tc>
          <w:tcPr>
            <w:tcW w:w="2835" w:type="dxa"/>
            <w:hideMark/>
          </w:tcPr>
          <w:p w14:paraId="65D26801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 Способен принимать обоснованные экономические решения в различных областях деятельности</w:t>
            </w:r>
          </w:p>
        </w:tc>
        <w:tc>
          <w:tcPr>
            <w:tcW w:w="4238" w:type="dxa"/>
            <w:hideMark/>
          </w:tcPr>
          <w:p w14:paraId="53ECEE7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УК-9.1 Знает основные документы, регламентирующие экономическую деятельность; источники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финансирования профессиональной деятельности; принципы планирования экономической деятельности</w:t>
            </w:r>
          </w:p>
          <w:p w14:paraId="4386227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УК-92. Умеет обосновывать принятие экономических решений, использовать методы экономического планирования для достижения поставленных целей</w:t>
            </w:r>
          </w:p>
          <w:p w14:paraId="0BE57FD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УК-9.3 Владеет навыка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ми применения экономических инструментов</w:t>
            </w:r>
          </w:p>
        </w:tc>
      </w:tr>
      <w:tr w:rsidR="001C0325" w14:paraId="35D5CBBD" w14:textId="77777777">
        <w:trPr>
          <w:trHeight w:val="70"/>
        </w:trPr>
        <w:tc>
          <w:tcPr>
            <w:tcW w:w="2268" w:type="dxa"/>
            <w:hideMark/>
          </w:tcPr>
          <w:p w14:paraId="24BE92B6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Гражданская позиция</w:t>
            </w:r>
          </w:p>
        </w:tc>
        <w:tc>
          <w:tcPr>
            <w:tcW w:w="2835" w:type="dxa"/>
            <w:hideMark/>
          </w:tcPr>
          <w:p w14:paraId="3E0F0A7D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 Способен формировать нетерпимое отношение к коррупционном поведению</w:t>
            </w:r>
          </w:p>
        </w:tc>
        <w:tc>
          <w:tcPr>
            <w:tcW w:w="4238" w:type="dxa"/>
            <w:hideMark/>
          </w:tcPr>
          <w:p w14:paraId="621223FE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УК-10.1 Знает действующие правовые нормы, обеспечивающие борьбу с коррупцией в различных областях жизнедеятельности; сп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особы профилактики коррупции и формирования нетерпимого отношения к ней</w:t>
            </w:r>
          </w:p>
          <w:p w14:paraId="6CFBA528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УК-10.2 Умеет планировать, организовывать и проводить мероприятия, обеспечивающие формирование гражданской позиции и предотвращение коррупции в обществе</w:t>
            </w:r>
          </w:p>
          <w:p w14:paraId="0CFBE03A" w14:textId="77777777" w:rsidR="001C0325" w:rsidRDefault="00EE00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УК-10.3 Владеет навыками взаимо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действия в обществе на основе нетерпимого отношения к коррупции</w:t>
            </w:r>
          </w:p>
        </w:tc>
      </w:tr>
    </w:tbl>
    <w:p w14:paraId="65F5F41D" w14:textId="77777777" w:rsidR="001C0325" w:rsidRDefault="00EE0058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7A2F04D" w14:textId="77777777" w:rsidR="001C0325" w:rsidRDefault="001C0325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14:paraId="30E985CD" w14:textId="77777777" w:rsidR="001C0325" w:rsidRDefault="00EE0058">
      <w:pPr>
        <w:pStyle w:val="docdata"/>
        <w:tabs>
          <w:tab w:val="left" w:pos="426"/>
        </w:tabs>
        <w:spacing w:before="0" w:beforeAutospacing="0" w:after="0" w:afterAutospacing="0"/>
        <w:jc w:val="both"/>
      </w:pPr>
      <w:r>
        <w:rPr>
          <w:i/>
          <w:iCs/>
          <w:color w:val="000000"/>
          <w:sz w:val="20"/>
          <w:szCs w:val="20"/>
        </w:rPr>
        <w:t>Прим.</w:t>
      </w:r>
      <w:proofErr w:type="gramStart"/>
      <w:r>
        <w:rPr>
          <w:i/>
          <w:iCs/>
          <w:color w:val="000000"/>
          <w:sz w:val="20"/>
          <w:szCs w:val="20"/>
        </w:rPr>
        <w:t xml:space="preserve">: </w:t>
      </w:r>
      <w:r>
        <w:rPr>
          <w:b/>
          <w:i/>
          <w:iCs/>
          <w:color w:val="000000"/>
          <w:sz w:val="20"/>
          <w:szCs w:val="20"/>
        </w:rPr>
        <w:t>При</w:t>
      </w:r>
      <w:proofErr w:type="gramEnd"/>
      <w:r>
        <w:rPr>
          <w:b/>
          <w:i/>
          <w:iCs/>
          <w:color w:val="000000"/>
          <w:sz w:val="20"/>
          <w:szCs w:val="20"/>
        </w:rPr>
        <w:t xml:space="preserve"> прохождении практики на базе профильной организации</w:t>
      </w:r>
      <w:r>
        <w:rPr>
          <w:i/>
          <w:iCs/>
          <w:color w:val="000000"/>
          <w:sz w:val="20"/>
          <w:szCs w:val="20"/>
        </w:rPr>
        <w:t xml:space="preserve"> перечень представленных заданий может быть изменен или дополнен в соответствие с профилем организации и фактическими служебны</w:t>
      </w:r>
      <w:r>
        <w:rPr>
          <w:i/>
          <w:iCs/>
          <w:color w:val="000000"/>
          <w:sz w:val="20"/>
          <w:szCs w:val="20"/>
        </w:rPr>
        <w:t>ми поручениями. Индивидуальное задание составляется руководителем практики от университета и согласовывается с руководителем практики от организации.</w:t>
      </w:r>
    </w:p>
    <w:sectPr w:rsidR="001C0325">
      <w:headerReference w:type="even" r:id="rId11"/>
      <w:headerReference w:type="default" r:id="rId12"/>
      <w:pgSz w:w="11906" w:h="16838"/>
      <w:pgMar w:top="964" w:right="707" w:bottom="964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EDC0" w14:textId="77777777" w:rsidR="00EE0058" w:rsidRDefault="00EE0058">
      <w:r>
        <w:separator/>
      </w:r>
    </w:p>
  </w:endnote>
  <w:endnote w:type="continuationSeparator" w:id="0">
    <w:p w14:paraId="69BF5D51" w14:textId="77777777" w:rsidR="00EE0058" w:rsidRDefault="00EE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EC42" w14:textId="77777777" w:rsidR="00EE0058" w:rsidRDefault="00EE0058">
      <w:r>
        <w:separator/>
      </w:r>
    </w:p>
  </w:footnote>
  <w:footnote w:type="continuationSeparator" w:id="0">
    <w:p w14:paraId="3033D532" w14:textId="77777777" w:rsidR="00EE0058" w:rsidRDefault="00EE0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AB4E" w14:textId="77777777" w:rsidR="001C0325" w:rsidRDefault="00EE005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6548F7A" w14:textId="77777777" w:rsidR="001C0325" w:rsidRDefault="001C03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B9B6" w14:textId="77777777" w:rsidR="001C0325" w:rsidRDefault="001C0325">
    <w:pPr>
      <w:pStyle w:val="a3"/>
    </w:pPr>
  </w:p>
  <w:p w14:paraId="0AD73BEF" w14:textId="77777777" w:rsidR="001C0325" w:rsidRDefault="001C03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E6680"/>
    <w:multiLevelType w:val="multilevel"/>
    <w:tmpl w:val="F6C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2745"/>
    <w:multiLevelType w:val="multilevel"/>
    <w:tmpl w:val="764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6" w15:restartNumberingAfterBreak="0">
    <w:nsid w:val="206E4EBD"/>
    <w:multiLevelType w:val="multilevel"/>
    <w:tmpl w:val="F3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D7A40"/>
    <w:multiLevelType w:val="multilevel"/>
    <w:tmpl w:val="6A8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9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4BE7A0A"/>
    <w:multiLevelType w:val="multilevel"/>
    <w:tmpl w:val="62D60D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1A6F86"/>
    <w:multiLevelType w:val="multilevel"/>
    <w:tmpl w:val="751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5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7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4"/>
  </w:num>
  <w:num w:numId="3">
    <w:abstractNumId w:val="18"/>
  </w:num>
  <w:num w:numId="4">
    <w:abstractNumId w:val="41"/>
  </w:num>
  <w:num w:numId="5">
    <w:abstractNumId w:val="22"/>
  </w:num>
  <w:num w:numId="6">
    <w:abstractNumId w:val="11"/>
  </w:num>
  <w:num w:numId="7">
    <w:abstractNumId w:val="27"/>
  </w:num>
  <w:num w:numId="8">
    <w:abstractNumId w:val="8"/>
  </w:num>
  <w:num w:numId="9">
    <w:abstractNumId w:val="46"/>
  </w:num>
  <w:num w:numId="10">
    <w:abstractNumId w:val="36"/>
  </w:num>
  <w:num w:numId="11">
    <w:abstractNumId w:val="12"/>
  </w:num>
  <w:num w:numId="12">
    <w:abstractNumId w:val="45"/>
  </w:num>
  <w:num w:numId="13">
    <w:abstractNumId w:val="1"/>
  </w:num>
  <w:num w:numId="14">
    <w:abstractNumId w:val="32"/>
  </w:num>
  <w:num w:numId="15">
    <w:abstractNumId w:val="43"/>
  </w:num>
  <w:num w:numId="16">
    <w:abstractNumId w:val="10"/>
  </w:num>
  <w:num w:numId="17">
    <w:abstractNumId w:val="15"/>
  </w:num>
  <w:num w:numId="18">
    <w:abstractNumId w:val="0"/>
  </w:num>
  <w:num w:numId="19">
    <w:abstractNumId w:val="42"/>
  </w:num>
  <w:num w:numId="20">
    <w:abstractNumId w:val="47"/>
  </w:num>
  <w:num w:numId="21">
    <w:abstractNumId w:val="39"/>
  </w:num>
  <w:num w:numId="22">
    <w:abstractNumId w:val="21"/>
  </w:num>
  <w:num w:numId="23">
    <w:abstractNumId w:val="6"/>
  </w:num>
  <w:num w:numId="24">
    <w:abstractNumId w:val="14"/>
  </w:num>
  <w:num w:numId="25">
    <w:abstractNumId w:val="25"/>
  </w:num>
  <w:num w:numId="26">
    <w:abstractNumId w:val="5"/>
  </w:num>
  <w:num w:numId="27">
    <w:abstractNumId w:val="38"/>
  </w:num>
  <w:num w:numId="28">
    <w:abstractNumId w:val="17"/>
  </w:num>
  <w:num w:numId="29">
    <w:abstractNumId w:val="29"/>
  </w:num>
  <w:num w:numId="30">
    <w:abstractNumId w:val="20"/>
  </w:num>
  <w:num w:numId="31">
    <w:abstractNumId w:val="19"/>
  </w:num>
  <w:num w:numId="32">
    <w:abstractNumId w:val="35"/>
  </w:num>
  <w:num w:numId="33">
    <w:abstractNumId w:val="4"/>
  </w:num>
  <w:num w:numId="34">
    <w:abstractNumId w:val="9"/>
  </w:num>
  <w:num w:numId="35">
    <w:abstractNumId w:val="40"/>
  </w:num>
  <w:num w:numId="36">
    <w:abstractNumId w:val="31"/>
  </w:num>
  <w:num w:numId="37">
    <w:abstractNumId w:val="23"/>
  </w:num>
  <w:num w:numId="38">
    <w:abstractNumId w:val="26"/>
  </w:num>
  <w:num w:numId="39">
    <w:abstractNumId w:val="34"/>
  </w:num>
  <w:num w:numId="40">
    <w:abstractNumId w:val="2"/>
  </w:num>
  <w:num w:numId="41">
    <w:abstractNumId w:val="28"/>
  </w:num>
  <w:num w:numId="42">
    <w:abstractNumId w:val="37"/>
  </w:num>
  <w:num w:numId="43">
    <w:abstractNumId w:val="24"/>
  </w:num>
  <w:num w:numId="44">
    <w:abstractNumId w:val="7"/>
  </w:num>
  <w:num w:numId="45">
    <w:abstractNumId w:val="16"/>
  </w:num>
  <w:num w:numId="46">
    <w:abstractNumId w:val="30"/>
  </w:num>
  <w:num w:numId="47">
    <w:abstractNumId w:val="3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5"/>
    <w:rsid w:val="001C0325"/>
    <w:rsid w:val="00DC1B5C"/>
    <w:rsid w:val="00E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992059"/>
  <w15:docId w15:val="{70E5770F-3A92-48E2-98B4-01FEAE3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aliases w:val="docy,v5,1874,bqiaagaaeyqcaaagiaiaaapvbgaabf0gaaaaaaaaaaaaaaaaaaaaaaaaaaaaaaaaaaaaaaaaaaaaaaaaaaaaaaaaaaaaaaaaaaaaaaaaaaaaaaaaaaaaaaaaaaaaaaaaaaaaaaaaaaaaaaaaaaaaaaaaaaaaaaaaaaaaaaaaaaaaaaaaaaaaaaaaaaaaaaaaaaaaaaaaaaaaaaaaaaaaaaaaaaaaaaaaaaaaaaaa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b">
    <w:name w:val="Normal (Web)"/>
    <w:basedOn w:val="a"/>
    <w:uiPriority w:val="99"/>
    <w:unhideWhenUsed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D093-18A4-4B84-A598-25C57968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18428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Black Jack</cp:lastModifiedBy>
  <cp:revision>56</cp:revision>
  <cp:lastPrinted>2020-02-20T06:50:00Z</cp:lastPrinted>
  <dcterms:created xsi:type="dcterms:W3CDTF">2021-01-19T12:25:00Z</dcterms:created>
  <dcterms:modified xsi:type="dcterms:W3CDTF">2023-07-15T15:56:00Z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