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01.01.2023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«Геософт Эндолайн»,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   Сервис дашбордов: </w:t>
        <w:br/>
        <w:t xml:space="preserve">        Добавить возможность просмотра информации по ропам</w:t>
        <w:br/>
        <w:t xml:space="preserve">        Реализовать возможность авторизации для пользователей</w:t>
        <w:br/>
        <w:t xml:space="preserve">        Улучшить корректность отображения процентных значений</w:t>
        <w:br/>
        <w:t xml:space="preserve">        Внедрить функцию показа заказов</w:t>
        <w:br/>
        <w:t xml:space="preserve">        Ввести графики для наглядного отслеживания планов работы менеджеров</w:t>
        <w:br/>
        <w:t xml:space="preserve">        </w:t>
        <w:br/>
        <w:t xml:space="preserve">        Сервис расчета зарплаты: </w:t>
        <w:br/>
        <w:t xml:space="preserve">        Добавить возможность просмотра информации по ропам</w:t>
        <w:br/>
        <w:t xml:space="preserve">        Реализовать округление значений</w:t>
        <w:br/>
        <w:t xml:space="preserve">        Усовершенствовать вывод информации о заказах</w:t>
        <w:br/>
        <w:t xml:space="preserve">        Добавить разделы с планами по различным регионам</w:t>
        <w:br/>
        <w:t xml:space="preserve">        Удалить ненужные классы и добавить документацию по структуре компании. Внести корректировки в код направленные на оптимизацию работы приложения и улучшение его функциональности. Добавить новый Jupyter notebook для удобства работы с данными.</w:t>
        <w:br/>
        <w:t xml:space="preserve">        </w:t>
        <w:br/>
        <w:t xml:space="preserve">    </w:t>
        <w:br/>
        <w:t xml:space="preserve">        ИТОГО:  стоимость услуг составит  ____,__ (_____ рублей __ копеек)</w:t>
        <w:br/>
        <w:t xml:space="preserve">    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