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марта 2023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01.03.2023 г.:)</w:t>
      </w:r>
    </w:p>
    <w:p>
      <w:r>
        <w:br/>
        <w:t xml:space="preserve">        1.Исполнителем оказаны следующие услуги:</w:t>
        <w:br/>
        <w:t xml:space="preserve">            Общая документация: </w:t>
        <w:br/>
        <w:t xml:space="preserve">                Изменен конфиг.</w:t>
        <w:br/>
        <w:t xml:space="preserve">                Сервис подтверждений: </w:t>
        <w:br/>
        <w:t xml:space="preserve">                Теперь если не удалось провести через подтверждение документ, кладовщик сможет провести его сам.</w:t>
        <w:br/>
        <w:t xml:space="preserve">                Исправление подтверждений сборки.</w:t>
        <w:br/>
        <w:t xml:space="preserve">                Добавлена модель разрешенных направлений.</w:t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