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01.03.2025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- Исправить ошибки в аутентификации</w:t>
      </w:r>
    </w:p>
    <w:p>
      <w:r>
        <w:t>Работа с сервером</w:t>
      </w:r>
    </w:p>
    <w:p>
      <w:r>
        <w:t xml:space="preserve">    - Удалить устаревший отчет</w:t>
      </w:r>
    </w:p>
    <w:p>
      <w:r>
        <w:t xml:space="preserve">    - Перенести домен с test.gof.dental на crm.gof.dental</w:t>
      </w:r>
    </w:p>
    <w:p>
      <w:r>
        <w:t>Сервис платежных систем</w:t>
      </w:r>
    </w:p>
    <w:p>
      <w:r>
        <w:t xml:space="preserve">    - Проверять заказы за прошлый год перед расчетами</w:t>
      </w:r>
    </w:p>
    <w:p>
      <w:r>
        <w:t>Сервис подтверждений</w:t>
      </w:r>
    </w:p>
    <w:p>
      <w:r>
        <w:t xml:space="preserve">    - Исправить ошибку подтверждения баннеров через Telegram</w:t>
      </w:r>
    </w:p>
    <w:p>
      <w:r>
        <w:t>Сервис расчета зарплаты</w:t>
      </w:r>
    </w:p>
    <w:p>
      <w:r>
        <w:t xml:space="preserve">    - Исключить из расчета бонусов партнеров без закрепленного менеджера</w:t>
      </w:r>
    </w:p>
    <w:p>
      <w:r>
        <w:t xml:space="preserve">    - Сделать отчет по регионам</w:t>
      </w:r>
    </w:p>
    <w:p>
      <w:r>
        <w:t xml:space="preserve">    - Добавить логику расчета бонусов по регионам</w:t>
      </w:r>
    </w:p>
    <w:p>
      <w:r>
        <w:t xml:space="preserve">    - Включить регионы в планирование</w:t>
      </w:r>
    </w:p>
    <w:p>
      <w:r>
        <w:t xml:space="preserve">    - Разделить настройки для синхронизации заказов по разным параметрам</w:t>
      </w:r>
    </w:p>
    <w:p>
      <w:r>
        <w:t xml:space="preserve">    - Добавить перетекающий план в отчет для региональных представителей</w:t>
      </w:r>
    </w:p>
    <w:p>
      <w:r>
        <w:t xml:space="preserve">    - Изменить расчет зарплаты с учетом плана по конкретному городу</w:t>
      </w:r>
    </w:p>
    <w:p>
      <w:r>
        <w:t xml:space="preserve">    - Сделать возможность привязывать к пользователю несколько юр. лиц</w:t>
      </w:r>
    </w:p>
    <w:p>
      <w:r>
        <w:t xml:space="preserve">    - Реализовать модель, репозиторий, сервис и API для учета KPI</w:t>
      </w:r>
    </w:p>
    <w:p>
      <w:r>
        <w:t xml:space="preserve">    - Сделать выбор юр. лица в отчете региональных представителей</w:t>
      </w:r>
    </w:p>
    <w:p>
      <w:r>
        <w:t xml:space="preserve">    - Добавить отображение списка юр. лиц, доступных пользователю</w:t>
      </w:r>
    </w:p>
    <w:p>
      <w:r>
        <w:t xml:space="preserve">    - Реализовать алгоритм для разнесения плана одного юр. лица на два</w:t>
      </w:r>
    </w:p>
    <w:p>
      <w:r>
        <w:t xml:space="preserve">    - Сделать отчет о различиях между планами РОП и планами менеджеров</w:t>
      </w:r>
    </w:p>
    <w:p>
      <w:r>
        <w:t xml:space="preserve">    - Отключить еженедельные премии из расчета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