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E3E" w:rsidRPr="007454D1" w:rsidRDefault="00127E3E" w:rsidP="007454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</w:rPr>
      </w:pPr>
      <w:bookmarkStart w:id="0" w:name="_GoBack"/>
      <w:bookmarkEnd w:id="0"/>
      <w:r w:rsidRPr="007454D1">
        <w:rPr>
          <w:rFonts w:cs="Times New Roman"/>
          <w:b/>
          <w:bCs/>
        </w:rPr>
        <w:t>Washington State LWC Guidelines for Meet Sanctions</w:t>
      </w:r>
      <w:r w:rsidR="007454D1" w:rsidRPr="007454D1">
        <w:rPr>
          <w:rFonts w:cs="Times New Roman"/>
          <w:b/>
          <w:bCs/>
        </w:rPr>
        <w:t xml:space="preserve"> (Version 1.0 – 5 October 2014)</w:t>
      </w:r>
    </w:p>
    <w:p w:rsidR="00395B57" w:rsidRPr="007454D1" w:rsidRDefault="00395B57" w:rsidP="00127E3E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</w:rPr>
      </w:pPr>
      <w:r w:rsidRPr="007454D1">
        <w:t>The sanctioning of a meet is required if the meet results are to count towards qualification for any of the USAW national events. Local clubs are welcome to host as many unsa</w:t>
      </w:r>
      <w:r w:rsidR="00150145" w:rsidRPr="007454D1">
        <w:t xml:space="preserve">nctioned events as they desire. </w:t>
      </w:r>
    </w:p>
    <w:p w:rsidR="00127E3E" w:rsidRPr="007454D1" w:rsidRDefault="00127E3E" w:rsidP="00127E3E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127E3E" w:rsidRPr="007454D1" w:rsidRDefault="00395B57" w:rsidP="00395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The USAW LWC President is the </w:t>
      </w:r>
      <w:r w:rsidR="00150145" w:rsidRPr="007454D1">
        <w:rPr>
          <w:rFonts w:cs="Times New Roman"/>
          <w:bCs/>
        </w:rPr>
        <w:t>primary</w:t>
      </w:r>
      <w:r w:rsidRPr="007454D1">
        <w:rPr>
          <w:rFonts w:cs="Times New Roman"/>
          <w:bCs/>
        </w:rPr>
        <w:t xml:space="preserve"> officer designated to approve meet sanctions. Should a conflict of interest be present or the officer unavailable at the time of receipt, </w:t>
      </w:r>
      <w:r w:rsidR="00383DC4" w:rsidRPr="007454D1">
        <w:rPr>
          <w:rFonts w:cs="Times New Roman"/>
          <w:bCs/>
        </w:rPr>
        <w:t xml:space="preserve">a back-up officer will be designated </w:t>
      </w:r>
      <w:r w:rsidRPr="007454D1">
        <w:rPr>
          <w:rFonts w:cs="Times New Roman"/>
          <w:bCs/>
        </w:rPr>
        <w:t xml:space="preserve">to fill in for the President on the sanction. </w:t>
      </w:r>
    </w:p>
    <w:p w:rsidR="00395B57" w:rsidRPr="007454D1" w:rsidRDefault="00395B57" w:rsidP="00395B5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395B57" w:rsidRPr="007454D1" w:rsidRDefault="00395B57" w:rsidP="00395B5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It is highly recommended that meet directors secure a meet sanction prior to placing a deposit on a facility rental or any other external meet locations in case of the request being denied or suggested for a different </w:t>
      </w:r>
      <w:r w:rsidR="00150145" w:rsidRPr="007454D1">
        <w:rPr>
          <w:rFonts w:cs="Times New Roman"/>
          <w:bCs/>
        </w:rPr>
        <w:t xml:space="preserve">date. </w:t>
      </w:r>
      <w:r w:rsidRPr="007454D1">
        <w:rPr>
          <w:rFonts w:cs="Times New Roman"/>
          <w:bCs/>
        </w:rPr>
        <w:t xml:space="preserve"> </w:t>
      </w:r>
    </w:p>
    <w:p w:rsidR="00395B57" w:rsidRPr="007454D1" w:rsidRDefault="00395B57" w:rsidP="00395B57">
      <w:pPr>
        <w:pStyle w:val="ListParagraph"/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395B57" w:rsidRPr="007454D1" w:rsidRDefault="00395B57" w:rsidP="00383D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Meet sanction requests for the current year must be receive</w:t>
      </w:r>
      <w:r w:rsidR="00150145" w:rsidRPr="007454D1">
        <w:rPr>
          <w:rFonts w:cs="Times New Roman"/>
          <w:bCs/>
        </w:rPr>
        <w:t>d by the LWC President within 45</w:t>
      </w:r>
      <w:r w:rsidRPr="007454D1">
        <w:rPr>
          <w:rFonts w:cs="Times New Roman"/>
          <w:bCs/>
        </w:rPr>
        <w:t xml:space="preserve"> </w:t>
      </w:r>
      <w:r w:rsidR="00150145" w:rsidRPr="007454D1">
        <w:rPr>
          <w:rFonts w:cs="Times New Roman"/>
          <w:bCs/>
        </w:rPr>
        <w:t>calendar</w:t>
      </w:r>
      <w:r w:rsidRPr="007454D1">
        <w:rPr>
          <w:rFonts w:cs="Times New Roman"/>
          <w:bCs/>
        </w:rPr>
        <w:t xml:space="preserve"> days of the meet being hosted.  This allows the LWC President</w:t>
      </w:r>
      <w:r w:rsidR="00EE65EF" w:rsidRPr="007454D1">
        <w:rPr>
          <w:rFonts w:cs="Times New Roman"/>
          <w:bCs/>
        </w:rPr>
        <w:t xml:space="preserve"> </w:t>
      </w:r>
      <w:r w:rsidR="00150145" w:rsidRPr="007454D1">
        <w:rPr>
          <w:rFonts w:cs="Times New Roman"/>
          <w:bCs/>
        </w:rPr>
        <w:t>30 calendar</w:t>
      </w:r>
      <w:r w:rsidR="00EE65EF" w:rsidRPr="007454D1">
        <w:rPr>
          <w:rFonts w:cs="Times New Roman"/>
          <w:bCs/>
        </w:rPr>
        <w:t xml:space="preserve"> </w:t>
      </w:r>
      <w:r w:rsidR="00150145" w:rsidRPr="007454D1">
        <w:rPr>
          <w:rFonts w:cs="Times New Roman"/>
          <w:bCs/>
        </w:rPr>
        <w:t>days t</w:t>
      </w:r>
      <w:r w:rsidRPr="007454D1">
        <w:rPr>
          <w:rFonts w:cs="Times New Roman"/>
          <w:bCs/>
        </w:rPr>
        <w:t xml:space="preserve">o review, sign and send the approval to the national office </w:t>
      </w:r>
      <w:r w:rsidR="00AC45CA" w:rsidRPr="007454D1">
        <w:rPr>
          <w:rFonts w:cs="Times New Roman"/>
          <w:bCs/>
        </w:rPr>
        <w:t>which in turn needs a minimum of 10 bus</w:t>
      </w:r>
      <w:r w:rsidR="00EE65EF" w:rsidRPr="007454D1">
        <w:rPr>
          <w:rFonts w:cs="Times New Roman"/>
          <w:bCs/>
        </w:rPr>
        <w:t xml:space="preserve">iness days to provide </w:t>
      </w:r>
      <w:r w:rsidR="00150145" w:rsidRPr="007454D1">
        <w:rPr>
          <w:rFonts w:cs="Times New Roman"/>
          <w:bCs/>
        </w:rPr>
        <w:t xml:space="preserve">a </w:t>
      </w:r>
      <w:r w:rsidR="00EE65EF" w:rsidRPr="007454D1">
        <w:rPr>
          <w:rFonts w:cs="Times New Roman"/>
          <w:bCs/>
        </w:rPr>
        <w:t xml:space="preserve">sanction. </w:t>
      </w:r>
    </w:p>
    <w:p w:rsidR="00AC45CA" w:rsidRPr="007454D1" w:rsidRDefault="00AC45CA" w:rsidP="00AC45CA">
      <w:pPr>
        <w:pStyle w:val="ListParagraph"/>
        <w:rPr>
          <w:rFonts w:cs="Times New Roman"/>
          <w:bCs/>
        </w:rPr>
      </w:pPr>
    </w:p>
    <w:p w:rsidR="00AC45CA" w:rsidRDefault="00AC45CA" w:rsidP="007E68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Meet sanctions </w:t>
      </w:r>
      <w:r w:rsidR="00150145" w:rsidRPr="007454D1">
        <w:rPr>
          <w:rFonts w:cs="Times New Roman"/>
          <w:bCs/>
        </w:rPr>
        <w:t xml:space="preserve">should not </w:t>
      </w:r>
      <w:r w:rsidRPr="007454D1">
        <w:rPr>
          <w:rFonts w:cs="Times New Roman"/>
          <w:bCs/>
        </w:rPr>
        <w:t>be transferred or “swapped” without the review and approval of the LWC President</w:t>
      </w:r>
      <w:r w:rsidR="007454D1">
        <w:rPr>
          <w:rFonts w:cs="Times New Roman"/>
          <w:bCs/>
        </w:rPr>
        <w:t>.</w:t>
      </w:r>
    </w:p>
    <w:p w:rsidR="007454D1" w:rsidRPr="007454D1" w:rsidRDefault="007454D1" w:rsidP="007454D1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383DC4" w:rsidRPr="007454D1" w:rsidRDefault="00150145" w:rsidP="00D751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No meets should be sanctioned more than 12 months in advance of the meet date. </w:t>
      </w:r>
    </w:p>
    <w:p w:rsidR="00150145" w:rsidRPr="007454D1" w:rsidRDefault="00150145" w:rsidP="0015014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AC45CA" w:rsidRDefault="00AC45CA" w:rsidP="007454D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Sanctioned meets require at least 6 competitors and all competitors must be USAW members prior to the meet.  Competitors can register the day of the meet before weigh-ins, however their membership numbers need to be recorded during weigh-ins and reported on the score sheet. </w:t>
      </w:r>
    </w:p>
    <w:p w:rsidR="007454D1" w:rsidRPr="007454D1" w:rsidRDefault="007454D1" w:rsidP="007454D1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7454D1" w:rsidRDefault="00AC45CA" w:rsidP="0015014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Meet timings: </w:t>
      </w:r>
      <w:r w:rsidR="00150145" w:rsidRPr="007454D1">
        <w:rPr>
          <w:rFonts w:cs="Times New Roman"/>
          <w:bCs/>
        </w:rPr>
        <w:t xml:space="preserve">No meets should be sanctioned within 2 weeks of any previously sanctioned meets. </w:t>
      </w:r>
    </w:p>
    <w:p w:rsidR="00EE65EF" w:rsidRPr="007454D1" w:rsidRDefault="00150145" w:rsidP="007454D1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 </w:t>
      </w:r>
    </w:p>
    <w:p w:rsidR="00150145" w:rsidRPr="007454D1" w:rsidRDefault="00EE65EF" w:rsidP="00383D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 xml:space="preserve">Due to recurring changes with </w:t>
      </w:r>
      <w:r w:rsidR="00150145" w:rsidRPr="007454D1">
        <w:rPr>
          <w:rFonts w:cs="Times New Roman"/>
          <w:bCs/>
        </w:rPr>
        <w:t>USAW Qualifying Procedures and dates for n</w:t>
      </w:r>
      <w:r w:rsidRPr="007454D1">
        <w:rPr>
          <w:rFonts w:cs="Times New Roman"/>
          <w:bCs/>
        </w:rPr>
        <w:t xml:space="preserve">ational events, </w:t>
      </w:r>
      <w:r w:rsidR="00150145" w:rsidRPr="007454D1">
        <w:rPr>
          <w:rFonts w:cs="Times New Roman"/>
          <w:bCs/>
        </w:rPr>
        <w:t xml:space="preserve">exceptions for Last Chance Qualifier Meets will be made. The LWC President will be the primary point of contact for the review and approval of these meets. </w:t>
      </w:r>
    </w:p>
    <w:p w:rsidR="00383DC4" w:rsidRPr="007454D1" w:rsidRDefault="00383DC4" w:rsidP="00150145">
      <w:p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</w:p>
    <w:p w:rsidR="00383DC4" w:rsidRPr="007454D1" w:rsidRDefault="0038460A" w:rsidP="00383DC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Meet Sanction Approval Rankings. Meet sanctions are approved based on t</w:t>
      </w:r>
      <w:r w:rsidR="00150145" w:rsidRPr="007454D1">
        <w:rPr>
          <w:rFonts w:cs="Times New Roman"/>
          <w:bCs/>
        </w:rPr>
        <w:t xml:space="preserve">he </w:t>
      </w:r>
      <w:r w:rsidR="007454D1" w:rsidRPr="007454D1">
        <w:rPr>
          <w:rFonts w:cs="Times New Roman"/>
          <w:bCs/>
        </w:rPr>
        <w:t>following priority level</w:t>
      </w:r>
      <w:r w:rsidR="00150145" w:rsidRPr="007454D1">
        <w:rPr>
          <w:rFonts w:cs="Times New Roman"/>
          <w:bCs/>
        </w:rPr>
        <w:t xml:space="preserve"> and is subject to yearly review by the LWC. </w:t>
      </w:r>
    </w:p>
    <w:p w:rsidR="0038460A" w:rsidRPr="007454D1" w:rsidRDefault="0038460A" w:rsidP="0038460A">
      <w:pPr>
        <w:pStyle w:val="ListParagraph"/>
        <w:rPr>
          <w:rFonts w:cs="Times New Roman"/>
          <w:bCs/>
        </w:rPr>
      </w:pPr>
    </w:p>
    <w:p w:rsidR="00150145" w:rsidRPr="007454D1" w:rsidRDefault="00150145" w:rsidP="00383D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Historical meets have precedence.  The following meets have been held for 3 years or more:</w:t>
      </w:r>
    </w:p>
    <w:p w:rsidR="00150145" w:rsidRPr="007454D1" w:rsidRDefault="00150145" w:rsidP="0015014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Dariotis Memorial</w:t>
      </w:r>
    </w:p>
    <w:p w:rsidR="00150145" w:rsidRPr="007454D1" w:rsidRDefault="00150145" w:rsidP="0015014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Bad Mother Open</w:t>
      </w:r>
    </w:p>
    <w:p w:rsidR="00150145" w:rsidRPr="007454D1" w:rsidRDefault="00150145" w:rsidP="0015014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Calpian Invitational</w:t>
      </w:r>
    </w:p>
    <w:p w:rsidR="00150145" w:rsidRPr="007454D1" w:rsidRDefault="00150145" w:rsidP="0015014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Washington Open/ Washington State Games</w:t>
      </w:r>
    </w:p>
    <w:p w:rsidR="007454D1" w:rsidRPr="007454D1" w:rsidRDefault="00150145" w:rsidP="00150145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</w:rPr>
      </w:pPr>
      <w:r w:rsidRPr="007454D1">
        <w:rPr>
          <w:rFonts w:cs="Times New Roman"/>
          <w:bCs/>
        </w:rPr>
        <w:t>Freak Show Open</w:t>
      </w:r>
    </w:p>
    <w:p w:rsidR="007454D1" w:rsidRPr="007454D1" w:rsidRDefault="007454D1" w:rsidP="007454D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="Times New Roman"/>
          <w:bCs/>
        </w:rPr>
      </w:pPr>
    </w:p>
    <w:p w:rsidR="00966813" w:rsidRPr="00966813" w:rsidRDefault="007454D1" w:rsidP="0096681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bCs/>
          <w:sz w:val="24"/>
          <w:szCs w:val="24"/>
        </w:rPr>
      </w:pPr>
      <w:r w:rsidRPr="007454D1">
        <w:rPr>
          <w:bCs/>
        </w:rPr>
        <w:t>As a note, getting on the Preliminary Meet Schedule in December does not guarantee a meet sanction as formal approval is needed.</w:t>
      </w:r>
      <w:r w:rsidRPr="007454D1">
        <w:rPr>
          <w:bCs/>
          <w:sz w:val="24"/>
          <w:szCs w:val="24"/>
        </w:rPr>
        <w:t xml:space="preserve"> </w:t>
      </w:r>
    </w:p>
    <w:sectPr w:rsidR="00966813" w:rsidRPr="00966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C4222"/>
    <w:multiLevelType w:val="hybridMultilevel"/>
    <w:tmpl w:val="705E3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E3E"/>
    <w:rsid w:val="00127E3E"/>
    <w:rsid w:val="00150145"/>
    <w:rsid w:val="001B5AB5"/>
    <w:rsid w:val="00383DC4"/>
    <w:rsid w:val="0038460A"/>
    <w:rsid w:val="00395B57"/>
    <w:rsid w:val="007454D1"/>
    <w:rsid w:val="00822909"/>
    <w:rsid w:val="00966813"/>
    <w:rsid w:val="00AC45CA"/>
    <w:rsid w:val="00EE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C4"/>
    <w:pPr>
      <w:ind w:left="720"/>
      <w:contextualSpacing/>
    </w:pPr>
  </w:style>
  <w:style w:type="paragraph" w:customStyle="1" w:styleId="Default">
    <w:name w:val="Default"/>
    <w:rsid w:val="00395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3DC4"/>
    <w:pPr>
      <w:ind w:left="720"/>
      <w:contextualSpacing/>
    </w:pPr>
  </w:style>
  <w:style w:type="paragraph" w:customStyle="1" w:styleId="Default">
    <w:name w:val="Default"/>
    <w:rsid w:val="00395B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Aranda, Paula</dc:creator>
  <cp:lastModifiedBy>robert</cp:lastModifiedBy>
  <cp:revision>2</cp:revision>
  <dcterms:created xsi:type="dcterms:W3CDTF">2014-11-09T18:20:00Z</dcterms:created>
  <dcterms:modified xsi:type="dcterms:W3CDTF">2014-11-09T18:20:00Z</dcterms:modified>
</cp:coreProperties>
</file>