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Expediente maestro — Fase 1</w:t>
      </w:r>
    </w:p>
    <w:p>
      <w:pPr>
        <w:jc w:val="center"/>
      </w:pPr>
      <w:r>
        <w:rPr>
          <w:b/>
          <w:sz w:val="28"/>
        </w:rPr>
        <w:t>Archivo documental preliminar sobre “Jezu G”</w:t>
      </w:r>
    </w:p>
    <w:p>
      <w:pPr>
        <w:jc w:val="center"/>
      </w:pPr>
      <w:r>
        <w:rPr>
          <w:b/>
          <w:color w:val="A0461E"/>
          <w:sz w:val="18"/>
        </w:rPr>
        <w:t>Versión de trabajo • 16 de septiembre de 2026 • NO PUBLICAR TODAVÍA</w:t>
      </w:r>
    </w:p>
    <w:tbl>
      <w:tblPr>
        <w:tblW w:type="auto" w:w="0"/>
        <w:jc w:val="center"/>
        <w:tblLayout w:type="autofit"/>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Pr>
                <w:b/>
              </w:rPr>
              <w:t xml:space="preserve">Objetivo de esta fase: </w:t>
            </w:r>
            <w:r>
              <w:t>reunir el corpus disponible, separar hechos de acusaciones y versiones, identificar admisiones, contradicciones y huecos de evidencia. Este documento no pretende absolver ni condenar a nadie y no debe usarse todavía como texto público final.</w:t>
            </w:r>
          </w:p>
        </w:tc>
      </w:tr>
    </w:tbl>
    <w:p>
      <w:pPr>
        <w:pStyle w:val="Heading1"/>
      </w:pPr>
      <w:r>
        <w:t>1. Alcance y criterio editorial</w:t>
      </w:r>
    </w:p>
    <w:p>
      <w:r>
        <w:rPr>
          <w:b/>
        </w:rPr>
        <w:t xml:space="preserve">Regla central. </w:t>
      </w:r>
      <w:r>
        <w:t>Una acusación no se convierte en hecho porque aparezca en un video, documento o captura; una afirmación de Jezu tampoco se convierte en hecho porque sea su versión. El archivo final debe mostrar qué evidencia existe para cada afirmación y qué queda sin resolver.</w:t>
      </w:r>
    </w:p>
    <w:p>
      <w:pPr>
        <w:pStyle w:val="ListBullet"/>
        <w:spacing w:after="40"/>
      </w:pPr>
      <w:r>
        <w:t>Prioridad 1: material primario contemporáneo (capturas completas, mensajes, correos, publicaciones y videos originales).</w:t>
      </w:r>
    </w:p>
    <w:p>
      <w:pPr>
        <w:pStyle w:val="ListBullet"/>
        <w:spacing w:after="40"/>
      </w:pPr>
      <w:r>
        <w:t>Prioridad 2: admisiones o declaraciones directas de las personas involucradas, siempre con fecha y contexto.</w:t>
      </w:r>
    </w:p>
    <w:p>
      <w:pPr>
        <w:pStyle w:val="ListBullet"/>
        <w:spacing w:after="40"/>
      </w:pPr>
      <w:r>
        <w:t>Prioridad 3: documentos de terceros y testimonios; sirven como índice y contexto, no como prueba automática de sus conclusiones.</w:t>
      </w:r>
    </w:p>
    <w:p>
      <w:pPr>
        <w:pStyle w:val="ListBullet"/>
        <w:spacing w:after="40"/>
      </w:pPr>
      <w:r>
        <w:t>Transcripciones automáticas: útiles para localizar pasajes, pero cualquier cita pública debe verificarse contra el audio/video original.</w:t>
      </w:r>
    </w:p>
    <w:p>
      <w:pPr>
        <w:pStyle w:val="ListBullet"/>
        <w:spacing w:after="40"/>
      </w:pPr>
      <w:r>
        <w:t>Menores y privacidad: anonimizar datos identificativos; no publicar teléfonos, correos, direcciones, instituciones, fechas de nacimiento ni contenido íntimo.</w:t>
      </w:r>
    </w:p>
    <w:p>
      <w:pPr>
        <w:pStyle w:val="Heading1"/>
      </w:pPr>
      <w:r>
        <w:t>2. Escala de estado probatorio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EAEAEA"/>
          </w:tcPr>
          <w:p>
            <w:r>
              <w:rPr>
                <w:b/>
              </w:rPr>
              <w:t>Estado</w:t>
            </w:r>
          </w:p>
        </w:tc>
        <w:tc>
          <w:tcPr>
            <w:tcW w:type="dxa" w:w="5112"/>
            <w:shd w:fill="EAEAEA"/>
          </w:tcPr>
          <w:p>
            <w:r>
              <w:rPr>
                <w:b/>
              </w:rPr>
              <w:t>Uso</w:t>
            </w:r>
          </w:p>
        </w:tc>
      </w:tr>
      <w:tr>
        <w:tc>
          <w:tcPr>
            <w:tcW w:type="dxa" w:w="5112"/>
            <w:tcMar>
              <w:top w:w="80" w:type="dxa"/>
              <w:start w:w="80" w:type="dxa"/>
              <w:bottom w:w="80" w:type="dxa"/>
              <w:end w:w="80" w:type="dxa"/>
            </w:tcMar>
          </w:tcPr>
          <w:p>
            <w:r>
              <w:t>DOCUMENTADO / RECONOCIDO</w:t>
            </w:r>
          </w:p>
        </w:tc>
        <w:tc>
          <w:tcPr>
            <w:tcW w:type="dxa" w:w="5112"/>
            <w:tcMar>
              <w:top w:w="80" w:type="dxa"/>
              <w:start w:w="80" w:type="dxa"/>
              <w:bottom w:w="80" w:type="dxa"/>
              <w:end w:w="80" w:type="dxa"/>
            </w:tcMar>
          </w:tcPr>
          <w:p>
            <w:r>
              <w:t>Hay evidencia directa suficiente y/o una admisión clara sobre el núcleo del hecho.</w:t>
            </w:r>
          </w:p>
        </w:tc>
      </w:tr>
      <w:tr>
        <w:tc>
          <w:tcPr>
            <w:tcW w:type="dxa" w:w="5112"/>
            <w:tcMar>
              <w:top w:w="80" w:type="dxa"/>
              <w:start w:w="80" w:type="dxa"/>
              <w:bottom w:w="80" w:type="dxa"/>
              <w:end w:w="80" w:type="dxa"/>
            </w:tcMar>
          </w:tcPr>
          <w:p>
            <w:r>
              <w:t>PARCIALMENTE RECONOCIDO / DETALLES EN DISPUTA</w:t>
            </w:r>
          </w:p>
        </w:tc>
        <w:tc>
          <w:tcPr>
            <w:tcW w:type="dxa" w:w="5112"/>
            <w:tcMar>
              <w:top w:w="80" w:type="dxa"/>
              <w:start w:w="80" w:type="dxa"/>
              <w:bottom w:w="80" w:type="dxa"/>
              <w:end w:w="80" w:type="dxa"/>
            </w:tcMar>
          </w:tcPr>
          <w:p>
            <w:r>
              <w:t>El núcleo tiene apoyo, pero elementos importantes (alcance, intención, formato, destinatarios) siguen discutidos.</w:t>
            </w:r>
          </w:p>
        </w:tc>
      </w:tr>
      <w:tr>
        <w:tc>
          <w:tcPr>
            <w:tcW w:type="dxa" w:w="5112"/>
            <w:tcMar>
              <w:top w:w="80" w:type="dxa"/>
              <w:start w:w="80" w:type="dxa"/>
              <w:bottom w:w="80" w:type="dxa"/>
              <w:end w:w="80" w:type="dxa"/>
            </w:tcMar>
          </w:tcPr>
          <w:p>
            <w:r>
              <w:t>MIXTO / AMBIGUO</w:t>
            </w:r>
          </w:p>
        </w:tc>
        <w:tc>
          <w:tcPr>
            <w:tcW w:type="dxa" w:w="5112"/>
            <w:tcMar>
              <w:top w:w="80" w:type="dxa"/>
              <w:start w:w="80" w:type="dxa"/>
              <w:bottom w:w="80" w:type="dxa"/>
              <w:end w:w="80" w:type="dxa"/>
            </w:tcMar>
          </w:tcPr>
          <w:p>
            <w:r>
              <w:t>La evidencia apunta en direcciones distintas o admite más de una lectura razonable.</w:t>
            </w:r>
          </w:p>
        </w:tc>
      </w:tr>
      <w:tr>
        <w:tc>
          <w:tcPr>
            <w:tcW w:type="dxa" w:w="5112"/>
            <w:tcMar>
              <w:top w:w="80" w:type="dxa"/>
              <w:start w:w="80" w:type="dxa"/>
              <w:bottom w:w="80" w:type="dxa"/>
              <w:end w:w="80" w:type="dxa"/>
            </w:tcMar>
          </w:tcPr>
          <w:p>
            <w:r>
              <w:t>PENDIENTE DE VERIFICACIÓN PRIMARIA</w:t>
            </w:r>
          </w:p>
        </w:tc>
        <w:tc>
          <w:tcPr>
            <w:tcW w:type="dxa" w:w="5112"/>
            <w:tcMar>
              <w:top w:w="80" w:type="dxa"/>
              <w:start w:w="80" w:type="dxa"/>
              <w:bottom w:w="80" w:type="dxa"/>
              <w:end w:w="80" w:type="dxa"/>
            </w:tcMar>
          </w:tcPr>
          <w:p>
            <w:r>
              <w:t>Hay acusaciones o resúmenes, pero faltan originales suficientes.</w:t>
            </w:r>
          </w:p>
        </w:tc>
      </w:tr>
      <w:tr>
        <w:tc>
          <w:tcPr>
            <w:tcW w:type="dxa" w:w="5112"/>
            <w:tcMar>
              <w:top w:w="80" w:type="dxa"/>
              <w:start w:w="80" w:type="dxa"/>
              <w:bottom w:w="80" w:type="dxa"/>
              <w:end w:w="80" w:type="dxa"/>
            </w:tcMar>
          </w:tcPr>
          <w:p>
            <w:r>
              <w:t>NO RESPALDADO EN SU FORMULACIÓN ACTUAL</w:t>
            </w:r>
          </w:p>
        </w:tc>
        <w:tc>
          <w:tcPr>
            <w:tcW w:type="dxa" w:w="5112"/>
            <w:tcMar>
              <w:top w:w="80" w:type="dxa"/>
              <w:start w:w="80" w:type="dxa"/>
              <w:bottom w:w="80" w:type="dxa"/>
              <w:end w:w="80" w:type="dxa"/>
            </w:tcMar>
          </w:tcPr>
          <w:p>
            <w:r>
              <w:t>El corpus recuperado contradice o no sostiene la versión simplificada que circula.</w:t>
            </w:r>
          </w:p>
        </w:tc>
      </w:tr>
    </w:tbl>
    <w:p>
      <w:pPr>
        <w:pStyle w:val="Heading1"/>
      </w:pPr>
      <w:r>
        <w:t>3. Inventario de fuentes localizadas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EAEAEA"/>
          </w:tcPr>
          <w:p>
            <w:r>
              <w:rPr>
                <w:b/>
              </w:rPr>
              <w:t>ID</w:t>
            </w:r>
          </w:p>
        </w:tc>
        <w:tc>
          <w:tcPr>
            <w:tcW w:type="dxa" w:w="2556"/>
            <w:shd w:fill="EAEAEA"/>
          </w:tcPr>
          <w:p>
            <w:r>
              <w:rPr>
                <w:b/>
              </w:rPr>
              <w:t>Archivo</w:t>
            </w:r>
          </w:p>
        </w:tc>
        <w:tc>
          <w:tcPr>
            <w:tcW w:type="dxa" w:w="2556"/>
            <w:shd w:fill="EAEAEA"/>
          </w:tcPr>
          <w:p>
            <w:r>
              <w:rPr>
                <w:b/>
              </w:rPr>
              <w:t>Tipo / utilidad</w:t>
            </w:r>
          </w:p>
        </w:tc>
        <w:tc>
          <w:tcPr>
            <w:tcW w:type="dxa" w:w="2556"/>
            <w:shd w:fill="EAEAEA"/>
          </w:tcPr>
          <w:p>
            <w:r>
              <w:rPr>
                <w:b/>
              </w:rPr>
              <w:t>Precaución</w:t>
            </w:r>
          </w:p>
        </w:tc>
      </w:tr>
      <w:tr>
        <w:tc>
          <w:tcPr>
            <w:tcW w:type="dxa" w:w="2556"/>
            <w:tcMar>
              <w:top w:w="80" w:type="dxa"/>
              <w:start w:w="80" w:type="dxa"/>
              <w:bottom w:w="80" w:type="dxa"/>
              <w:end w:w="80" w:type="dxa"/>
            </w:tcMar>
            <w:vAlign w:val="top"/>
          </w:tcPr>
          <w:p>
            <w:pPr>
              <w:pStyle w:val="SmallNote"/>
              <w:spacing w:after="20"/>
            </w:pPr>
            <w:r>
              <w:t>S01</w:t>
            </w:r>
          </w:p>
        </w:tc>
        <w:tc>
          <w:tcPr>
            <w:tcW w:type="dxa" w:w="2556"/>
            <w:tcMar>
              <w:top w:w="80" w:type="dxa"/>
              <w:start w:w="80" w:type="dxa"/>
              <w:bottom w:w="80" w:type="dxa"/>
              <w:end w:w="80" w:type="dxa"/>
            </w:tcMar>
            <w:vAlign w:val="top"/>
          </w:tcPr>
          <w:p>
            <w:pPr>
              <w:pStyle w:val="SmallNote"/>
              <w:spacing w:after="20"/>
            </w:pPr>
            <w:r>
              <w:t>viejas_capturas_parte_1_2026-09-08.docx</w:t>
            </w:r>
          </w:p>
        </w:tc>
        <w:tc>
          <w:tcPr>
            <w:tcW w:type="dxa" w:w="2556"/>
            <w:tcMar>
              <w:top w:w="80" w:type="dxa"/>
              <w:start w:w="80" w:type="dxa"/>
              <w:bottom w:w="80" w:type="dxa"/>
              <w:end w:w="80" w:type="dxa"/>
            </w:tcMar>
            <w:vAlign w:val="top"/>
          </w:tcPr>
          <w:p>
            <w:pPr>
              <w:pStyle w:val="SmallNote"/>
              <w:spacing w:after="20"/>
            </w:pPr>
            <w:r>
              <w:t>Documento de terceros / compilación adversarial — Leniloq/Menita, Ray Mioda, datos personales, antecedentes 2022-2024</w:t>
            </w:r>
          </w:p>
        </w:tc>
        <w:tc>
          <w:tcPr>
            <w:tcW w:type="dxa" w:w="2556"/>
            <w:tcMar>
              <w:top w:w="80" w:type="dxa"/>
              <w:start w:w="80" w:type="dxa"/>
              <w:bottom w:w="80" w:type="dxa"/>
              <w:end w:w="80" w:type="dxa"/>
            </w:tcMar>
            <w:vAlign w:val="top"/>
          </w:tcPr>
          <w:p>
            <w:pPr>
              <w:pStyle w:val="SmallNote"/>
              <w:spacing w:after="20"/>
            </w:pPr>
            <w:r>
              <w:t>Contiene conclusiones y lenguaje valorativo; usar las capturas y citas primarias por separado.</w:t>
            </w:r>
          </w:p>
        </w:tc>
      </w:tr>
      <w:tr>
        <w:tc>
          <w:tcPr>
            <w:tcW w:type="dxa" w:w="2556"/>
            <w:tcMar>
              <w:top w:w="80" w:type="dxa"/>
              <w:start w:w="80" w:type="dxa"/>
              <w:bottom w:w="80" w:type="dxa"/>
              <w:end w:w="80" w:type="dxa"/>
            </w:tcMar>
            <w:vAlign w:val="top"/>
          </w:tcPr>
          <w:p>
            <w:pPr>
              <w:pStyle w:val="SmallNote"/>
              <w:spacing w:after="20"/>
            </w:pPr>
            <w:r>
              <w:t>S02</w:t>
            </w:r>
          </w:p>
        </w:tc>
        <w:tc>
          <w:tcPr>
            <w:tcW w:type="dxa" w:w="2556"/>
            <w:tcMar>
              <w:top w:w="80" w:type="dxa"/>
              <w:start w:w="80" w:type="dxa"/>
              <w:bottom w:w="80" w:type="dxa"/>
              <w:end w:w="80" w:type="dxa"/>
            </w:tcMar>
            <w:vAlign w:val="top"/>
          </w:tcPr>
          <w:p>
            <w:pPr>
              <w:pStyle w:val="SmallNote"/>
              <w:spacing w:after="20"/>
            </w:pPr>
            <w:r>
              <w:t>viejas_capturas_parte_2_2026-09-08.docx</w:t>
            </w:r>
          </w:p>
        </w:tc>
        <w:tc>
          <w:tcPr>
            <w:tcW w:type="dxa" w:w="2556"/>
            <w:tcMar>
              <w:top w:w="80" w:type="dxa"/>
              <w:start w:w="80" w:type="dxa"/>
              <w:bottom w:w="80" w:type="dxa"/>
              <w:end w:w="80" w:type="dxa"/>
            </w:tcMar>
            <w:vAlign w:val="top"/>
          </w:tcPr>
          <w:p>
            <w:pPr>
              <w:pStyle w:val="SmallNote"/>
              <w:spacing w:after="20"/>
            </w:pPr>
            <w:r>
              <w:t>Documento de terceros / compilación adversarial — Guillermo/The Loud Channel, menores, Ángel, hechos 2022-2026, Fan de Lucky 09</w:t>
            </w:r>
          </w:p>
        </w:tc>
        <w:tc>
          <w:tcPr>
            <w:tcW w:type="dxa" w:w="2556"/>
            <w:tcMar>
              <w:top w:w="80" w:type="dxa"/>
              <w:start w:w="80" w:type="dxa"/>
              <w:bottom w:w="80" w:type="dxa"/>
              <w:end w:w="80" w:type="dxa"/>
            </w:tcMar>
            <w:vAlign w:val="top"/>
          </w:tcPr>
          <w:p>
            <w:pPr>
              <w:pStyle w:val="SmallNote"/>
              <w:spacing w:after="20"/>
            </w:pPr>
            <w:r>
              <w:t>No tratar sus conclusiones como hechos sin corroboración primaria.</w:t>
            </w:r>
          </w:p>
        </w:tc>
      </w:tr>
      <w:tr>
        <w:tc>
          <w:tcPr>
            <w:tcW w:type="dxa" w:w="2556"/>
            <w:tcMar>
              <w:top w:w="80" w:type="dxa"/>
              <w:start w:w="80" w:type="dxa"/>
              <w:bottom w:w="80" w:type="dxa"/>
              <w:end w:w="80" w:type="dxa"/>
            </w:tcMar>
            <w:vAlign w:val="top"/>
          </w:tcPr>
          <w:p>
            <w:pPr>
              <w:pStyle w:val="SmallNote"/>
              <w:spacing w:after="20"/>
            </w:pPr>
            <w:r>
              <w:t>S03</w:t>
            </w:r>
          </w:p>
        </w:tc>
        <w:tc>
          <w:tcPr>
            <w:tcW w:type="dxa" w:w="2556"/>
            <w:tcMar>
              <w:top w:w="80" w:type="dxa"/>
              <w:start w:w="80" w:type="dxa"/>
              <w:bottom w:w="80" w:type="dxa"/>
              <w:end w:w="80" w:type="dxa"/>
            </w:tcMar>
            <w:vAlign w:val="top"/>
          </w:tcPr>
          <w:p>
            <w:pPr>
              <w:pStyle w:val="SmallNote"/>
              <w:spacing w:after="20"/>
            </w:pPr>
            <w:r>
              <w:t>[Spanish (auto-generated)] Respondiendo a difamaciones [DownSub.com].txt</w:t>
            </w:r>
          </w:p>
        </w:tc>
        <w:tc>
          <w:tcPr>
            <w:tcW w:type="dxa" w:w="2556"/>
            <w:tcMar>
              <w:top w:w="80" w:type="dxa"/>
              <w:start w:w="80" w:type="dxa"/>
              <w:bottom w:w="80" w:type="dxa"/>
              <w:end w:w="80" w:type="dxa"/>
            </w:tcMar>
            <w:vAlign w:val="top"/>
          </w:tcPr>
          <w:p>
            <w:pPr>
              <w:pStyle w:val="SmallNote"/>
              <w:spacing w:after="20"/>
            </w:pPr>
            <w:r>
              <w:t>Transcripción automática de declaración de Jezu — Admisiones, negaciones y versión propia publicada en 2026</w:t>
            </w:r>
          </w:p>
        </w:tc>
        <w:tc>
          <w:tcPr>
            <w:tcW w:type="dxa" w:w="2556"/>
            <w:tcMar>
              <w:top w:w="80" w:type="dxa"/>
              <w:start w:w="80" w:type="dxa"/>
              <w:bottom w:w="80" w:type="dxa"/>
              <w:end w:w="80" w:type="dxa"/>
            </w:tcMar>
            <w:vAlign w:val="top"/>
          </w:tcPr>
          <w:p>
            <w:pPr>
              <w:pStyle w:val="SmallNote"/>
              <w:spacing w:after="20"/>
            </w:pPr>
            <w:r>
              <w:t>Transcripción automática; verificar audio antes de citar textualmente en web.</w:t>
            </w:r>
          </w:p>
        </w:tc>
      </w:tr>
      <w:tr>
        <w:tc>
          <w:tcPr>
            <w:tcW w:type="dxa" w:w="2556"/>
            <w:tcMar>
              <w:top w:w="80" w:type="dxa"/>
              <w:start w:w="80" w:type="dxa"/>
              <w:bottom w:w="80" w:type="dxa"/>
              <w:end w:w="80" w:type="dxa"/>
            </w:tcMar>
            <w:vAlign w:val="top"/>
          </w:tcPr>
          <w:p>
            <w:pPr>
              <w:pStyle w:val="SmallNote"/>
              <w:spacing w:after="20"/>
            </w:pPr>
            <w:r>
              <w:t>S04</w:t>
            </w:r>
          </w:p>
        </w:tc>
        <w:tc>
          <w:tcPr>
            <w:tcW w:type="dxa" w:w="2556"/>
            <w:tcMar>
              <w:top w:w="80" w:type="dxa"/>
              <w:start w:w="80" w:type="dxa"/>
              <w:bottom w:w="80" w:type="dxa"/>
              <w:end w:w="80" w:type="dxa"/>
            </w:tcMar>
            <w:vAlign w:val="top"/>
          </w:tcPr>
          <w:p>
            <w:pPr>
              <w:pStyle w:val="SmallNote"/>
              <w:spacing w:after="20"/>
            </w:pPr>
            <w:r>
              <w:t>[Spanish (auto-generated)] Tenemos que hablar-Unas sinceras disculpas por parte de jezu g [DownSub.c.txt</w:t>
            </w:r>
          </w:p>
        </w:tc>
        <w:tc>
          <w:tcPr>
            <w:tcW w:type="dxa" w:w="2556"/>
            <w:tcMar>
              <w:top w:w="80" w:type="dxa"/>
              <w:start w:w="80" w:type="dxa"/>
              <w:bottom w:w="80" w:type="dxa"/>
              <w:end w:w="80" w:type="dxa"/>
            </w:tcMar>
            <w:vAlign w:val="top"/>
          </w:tcPr>
          <w:p>
            <w:pPr>
              <w:pStyle w:val="SmallNote"/>
              <w:spacing w:after="20"/>
            </w:pPr>
            <w:r>
              <w:t>Transcripción automática de disculpas de Jezu — Admisiones y disculpas a varias personas, incluido el caso Kirmo, Ángel, Guillermo y Wildo/Ray</w:t>
            </w:r>
          </w:p>
        </w:tc>
        <w:tc>
          <w:tcPr>
            <w:tcW w:type="dxa" w:w="2556"/>
            <w:tcMar>
              <w:top w:w="80" w:type="dxa"/>
              <w:start w:w="80" w:type="dxa"/>
              <w:bottom w:w="80" w:type="dxa"/>
              <w:end w:w="80" w:type="dxa"/>
            </w:tcMar>
            <w:vAlign w:val="top"/>
          </w:tcPr>
          <w:p>
            <w:pPr>
              <w:pStyle w:val="SmallNote"/>
              <w:spacing w:after="20"/>
            </w:pPr>
            <w:r>
              <w:t>Transcripción automática; fecha exacta y palabras deben verificarse con el video original.</w:t>
            </w:r>
          </w:p>
        </w:tc>
      </w:tr>
      <w:tr>
        <w:tc>
          <w:tcPr>
            <w:tcW w:type="dxa" w:w="2556"/>
            <w:tcMar>
              <w:top w:w="80" w:type="dxa"/>
              <w:start w:w="80" w:type="dxa"/>
              <w:bottom w:w="80" w:type="dxa"/>
              <w:end w:w="80" w:type="dxa"/>
            </w:tcMar>
            <w:vAlign w:val="top"/>
          </w:tcPr>
          <w:p>
            <w:pPr>
              <w:pStyle w:val="SmallNote"/>
              <w:spacing w:after="20"/>
            </w:pPr>
            <w:r>
              <w:t>S05</w:t>
            </w:r>
          </w:p>
        </w:tc>
        <w:tc>
          <w:tcPr>
            <w:tcW w:type="dxa" w:w="2556"/>
            <w:tcMar>
              <w:top w:w="80" w:type="dxa"/>
              <w:start w:w="80" w:type="dxa"/>
              <w:bottom w:w="80" w:type="dxa"/>
              <w:end w:w="80" w:type="dxa"/>
            </w:tcMar>
            <w:vAlign w:val="top"/>
          </w:tcPr>
          <w:p>
            <w:pPr>
              <w:pStyle w:val="SmallNote"/>
              <w:spacing w:after="20"/>
            </w:pPr>
            <w:r>
              <w:t>minutos_acusaciones_jezu_g.txt</w:t>
            </w:r>
          </w:p>
        </w:tc>
        <w:tc>
          <w:tcPr>
            <w:tcW w:type="dxa" w:w="2556"/>
            <w:tcMar>
              <w:top w:w="80" w:type="dxa"/>
              <w:start w:w="80" w:type="dxa"/>
              <w:bottom w:w="80" w:type="dxa"/>
              <w:end w:w="80" w:type="dxa"/>
            </w:tcMar>
            <w:vAlign w:val="top"/>
          </w:tcPr>
          <w:p>
            <w:pPr>
              <w:pStyle w:val="SmallNote"/>
              <w:spacing w:after="20"/>
            </w:pPr>
            <w:r>
              <w:t>Índice de acusaciones extraído de SRT — Mapa de temas de la funa y minutos para verificación</w:t>
            </w:r>
          </w:p>
        </w:tc>
        <w:tc>
          <w:tcPr>
            <w:tcW w:type="dxa" w:w="2556"/>
            <w:tcMar>
              <w:top w:w="80" w:type="dxa"/>
              <w:start w:w="80" w:type="dxa"/>
              <w:bottom w:w="80" w:type="dxa"/>
              <w:end w:w="80" w:type="dxa"/>
            </w:tcMar>
            <w:vAlign w:val="top"/>
          </w:tcPr>
          <w:p>
            <w:pPr>
              <w:pStyle w:val="SmallNote"/>
              <w:spacing w:after="20"/>
            </w:pPr>
            <w:r>
              <w:t>Es un resumen de subtítulos, no prueba independiente.</w:t>
            </w:r>
          </w:p>
        </w:tc>
      </w:tr>
      <w:tr>
        <w:tc>
          <w:tcPr>
            <w:tcW w:type="dxa" w:w="2556"/>
            <w:tcMar>
              <w:top w:w="80" w:type="dxa"/>
              <w:start w:w="80" w:type="dxa"/>
              <w:bottom w:w="80" w:type="dxa"/>
              <w:end w:w="80" w:type="dxa"/>
            </w:tcMar>
            <w:vAlign w:val="top"/>
          </w:tcPr>
          <w:p>
            <w:pPr>
              <w:pStyle w:val="SmallNote"/>
              <w:spacing w:after="20"/>
            </w:pPr>
            <w:r>
              <w:t>S06</w:t>
            </w:r>
          </w:p>
        </w:tc>
        <w:tc>
          <w:tcPr>
            <w:tcW w:type="dxa" w:w="2556"/>
            <w:tcMar>
              <w:top w:w="80" w:type="dxa"/>
              <w:start w:w="80" w:type="dxa"/>
              <w:bottom w:w="80" w:type="dxa"/>
              <w:end w:w="80" w:type="dxa"/>
            </w:tcMar>
            <w:vAlign w:val="top"/>
          </w:tcPr>
          <w:p>
            <w:pPr>
              <w:pStyle w:val="SmallNote"/>
              <w:spacing w:after="20"/>
            </w:pPr>
            <w:r>
              <w:t>2023-02-18_kirmo_trolear_guille_1.png</w:t>
            </w:r>
          </w:p>
        </w:tc>
        <w:tc>
          <w:tcPr>
            <w:tcW w:type="dxa" w:w="2556"/>
            <w:tcMar>
              <w:top w:w="80" w:type="dxa"/>
              <w:start w:w="80" w:type="dxa"/>
              <w:bottom w:w="80" w:type="dxa"/>
              <w:end w:w="80" w:type="dxa"/>
            </w:tcMar>
            <w:vAlign w:val="top"/>
          </w:tcPr>
          <w:p>
            <w:pPr>
              <w:pStyle w:val="SmallNote"/>
              <w:spacing w:after="20"/>
            </w:pPr>
            <w:r>
              <w:t>Captura directa de Discord — Kirmo manifiesta iniciativa de 'trolear al Guille'</w:t>
            </w:r>
          </w:p>
        </w:tc>
        <w:tc>
          <w:tcPr>
            <w:tcW w:type="dxa" w:w="2556"/>
            <w:tcMar>
              <w:top w:w="80" w:type="dxa"/>
              <w:start w:w="80" w:type="dxa"/>
              <w:bottom w:w="80" w:type="dxa"/>
              <w:end w:w="80" w:type="dxa"/>
            </w:tcMar>
            <w:vAlign w:val="top"/>
          </w:tcPr>
          <w:p>
            <w:pPr>
              <w:pStyle w:val="SmallNote"/>
              <w:spacing w:after="20"/>
            </w:pPr>
            <w:r>
              <w:t>Conservar completa; anonimizar identificadores técnicos si se publica.</w:t>
            </w:r>
          </w:p>
        </w:tc>
      </w:tr>
      <w:tr>
        <w:tc>
          <w:tcPr>
            <w:tcW w:type="dxa" w:w="2556"/>
            <w:tcMar>
              <w:top w:w="80" w:type="dxa"/>
              <w:start w:w="80" w:type="dxa"/>
              <w:bottom w:w="80" w:type="dxa"/>
              <w:end w:w="80" w:type="dxa"/>
            </w:tcMar>
            <w:vAlign w:val="top"/>
          </w:tcPr>
          <w:p>
            <w:pPr>
              <w:pStyle w:val="SmallNote"/>
              <w:spacing w:after="20"/>
            </w:pPr>
            <w:r>
              <w:t>S07</w:t>
            </w:r>
          </w:p>
        </w:tc>
        <w:tc>
          <w:tcPr>
            <w:tcW w:type="dxa" w:w="2556"/>
            <w:tcMar>
              <w:top w:w="80" w:type="dxa"/>
              <w:start w:w="80" w:type="dxa"/>
              <w:bottom w:w="80" w:type="dxa"/>
              <w:end w:w="80" w:type="dxa"/>
            </w:tcMar>
            <w:vAlign w:val="top"/>
          </w:tcPr>
          <w:p>
            <w:pPr>
              <w:pStyle w:val="SmallNote"/>
              <w:spacing w:after="20"/>
            </w:pPr>
            <w:r>
              <w:t>2023-02-18_kirmo_confianza_guille_2.png</w:t>
            </w:r>
          </w:p>
        </w:tc>
        <w:tc>
          <w:tcPr>
            <w:tcW w:type="dxa" w:w="2556"/>
            <w:tcMar>
              <w:top w:w="80" w:type="dxa"/>
              <w:start w:w="80" w:type="dxa"/>
              <w:bottom w:w="80" w:type="dxa"/>
              <w:end w:w="80" w:type="dxa"/>
            </w:tcMar>
            <w:vAlign w:val="top"/>
          </w:tcPr>
          <w:p>
            <w:pPr>
              <w:pStyle w:val="SmallNote"/>
              <w:spacing w:after="20"/>
            </w:pPr>
            <w:r>
              <w:t>Captura directa de Discord — Kirmo intenta ganarse la confianza de Guillermo; Jezu responde y sugiere 'Di que eres mujer...'</w:t>
            </w:r>
          </w:p>
        </w:tc>
        <w:tc>
          <w:tcPr>
            <w:tcW w:type="dxa" w:w="2556"/>
            <w:tcMar>
              <w:top w:w="80" w:type="dxa"/>
              <w:start w:w="80" w:type="dxa"/>
              <w:bottom w:w="80" w:type="dxa"/>
              <w:end w:w="80" w:type="dxa"/>
            </w:tcMar>
            <w:vAlign w:val="top"/>
          </w:tcPr>
          <w:p>
            <w:pPr>
              <w:pStyle w:val="SmallNote"/>
              <w:spacing w:after="20"/>
            </w:pPr>
            <w:r>
              <w:t>Muestra iniciativa de Kirmo y participación/facilitación de Jezu; no usar para exoneración total.</w:t>
            </w:r>
          </w:p>
        </w:tc>
      </w:tr>
      <w:tr>
        <w:tc>
          <w:tcPr>
            <w:tcW w:type="dxa" w:w="2556"/>
            <w:tcMar>
              <w:top w:w="80" w:type="dxa"/>
              <w:start w:w="80" w:type="dxa"/>
              <w:bottom w:w="80" w:type="dxa"/>
              <w:end w:w="80" w:type="dxa"/>
            </w:tcMar>
            <w:vAlign w:val="top"/>
          </w:tcPr>
          <w:p>
            <w:pPr>
              <w:pStyle w:val="SmallNote"/>
              <w:spacing w:after="20"/>
            </w:pPr>
            <w:r>
              <w:t>S08</w:t>
            </w:r>
          </w:p>
        </w:tc>
        <w:tc>
          <w:tcPr>
            <w:tcW w:type="dxa" w:w="2556"/>
            <w:tcMar>
              <w:top w:w="80" w:type="dxa"/>
              <w:start w:w="80" w:type="dxa"/>
              <w:bottom w:w="80" w:type="dxa"/>
              <w:end w:w="80" w:type="dxa"/>
            </w:tcMar>
            <w:vAlign w:val="top"/>
          </w:tcPr>
          <w:p>
            <w:pPr>
              <w:pStyle w:val="SmallNote"/>
              <w:spacing w:after="20"/>
            </w:pPr>
            <w:r>
              <w:t>2023-02-18_kirmo_trolear_guille_3.png</w:t>
            </w:r>
          </w:p>
        </w:tc>
        <w:tc>
          <w:tcPr>
            <w:tcW w:type="dxa" w:w="2556"/>
            <w:tcMar>
              <w:top w:w="80" w:type="dxa"/>
              <w:start w:w="80" w:type="dxa"/>
              <w:bottom w:w="80" w:type="dxa"/>
              <w:end w:w="80" w:type="dxa"/>
            </w:tcMar>
            <w:vAlign w:val="top"/>
          </w:tcPr>
          <w:p>
            <w:pPr>
              <w:pStyle w:val="SmallNote"/>
              <w:spacing w:after="20"/>
            </w:pPr>
            <w:r>
              <w:t>Captura directa de Discord — Kirmo dice 'todo sea pa trolearlo'; Jezu advierte que Guillermo puede ponerse coqueto</w:t>
            </w:r>
          </w:p>
        </w:tc>
        <w:tc>
          <w:tcPr>
            <w:tcW w:type="dxa" w:w="2556"/>
            <w:tcMar>
              <w:top w:w="80" w:type="dxa"/>
              <w:start w:w="80" w:type="dxa"/>
              <w:bottom w:w="80" w:type="dxa"/>
              <w:end w:w="80" w:type="dxa"/>
            </w:tcMar>
            <w:vAlign w:val="top"/>
          </w:tcPr>
          <w:p>
            <w:pPr>
              <w:pStyle w:val="SmallNote"/>
              <w:spacing w:after="20"/>
            </w:pPr>
            <w:r>
              <w:t>Relevante para distinguir iniciativa, participación y conocimiento del riesgo.</w:t>
            </w:r>
          </w:p>
        </w:tc>
      </w:tr>
      <w:tr>
        <w:tc>
          <w:tcPr>
            <w:tcW w:type="dxa" w:w="2556"/>
            <w:tcMar>
              <w:top w:w="80" w:type="dxa"/>
              <w:start w:w="80" w:type="dxa"/>
              <w:bottom w:w="80" w:type="dxa"/>
              <w:end w:w="80" w:type="dxa"/>
            </w:tcMar>
            <w:vAlign w:val="top"/>
          </w:tcPr>
          <w:p>
            <w:pPr>
              <w:pStyle w:val="SmallNote"/>
              <w:spacing w:after="20"/>
            </w:pPr>
            <w:r>
              <w:t>S09</w:t>
            </w:r>
          </w:p>
        </w:tc>
        <w:tc>
          <w:tcPr>
            <w:tcW w:type="dxa" w:w="2556"/>
            <w:tcMar>
              <w:top w:w="80" w:type="dxa"/>
              <w:start w:w="80" w:type="dxa"/>
              <w:bottom w:w="80" w:type="dxa"/>
              <w:end w:w="80" w:type="dxa"/>
            </w:tcMar>
            <w:vAlign w:val="top"/>
          </w:tcPr>
          <w:p>
            <w:pPr>
              <w:pStyle w:val="SmallNote"/>
              <w:spacing w:after="20"/>
            </w:pPr>
            <w:r>
              <w:t>cf4fb209-e0da-46bd-a9b0-8a88fcd13cad.png</w:t>
            </w:r>
          </w:p>
        </w:tc>
        <w:tc>
          <w:tcPr>
            <w:tcW w:type="dxa" w:w="2556"/>
            <w:tcMar>
              <w:top w:w="80" w:type="dxa"/>
              <w:start w:w="80" w:type="dxa"/>
              <w:bottom w:w="80" w:type="dxa"/>
              <w:end w:w="80" w:type="dxa"/>
            </w:tcMar>
            <w:vAlign w:val="top"/>
          </w:tcPr>
          <w:p>
            <w:pPr>
              <w:pStyle w:val="SmallNote"/>
              <w:spacing w:after="20"/>
            </w:pPr>
            <w:r>
              <w:t>Captura directa de Discord (21/12/2025) — Menita reaparece, dice que no murió y se disculpa por haber hecho creer que murió; Jezu reconoce que manejó mal la situación y haberse hecho pasar por ella frente a Ray</w:t>
            </w:r>
          </w:p>
        </w:tc>
        <w:tc>
          <w:tcPr>
            <w:tcW w:type="dxa" w:w="2556"/>
            <w:tcMar>
              <w:top w:w="80" w:type="dxa"/>
              <w:start w:w="80" w:type="dxa"/>
              <w:bottom w:w="80" w:type="dxa"/>
              <w:end w:w="80" w:type="dxa"/>
            </w:tcMar>
            <w:vAlign w:val="top"/>
          </w:tcPr>
          <w:p>
            <w:pPr>
              <w:pStyle w:val="SmallNote"/>
              <w:spacing w:after="20"/>
            </w:pPr>
            <w:r>
              <w:t>No publicar datos de cuenta ni otros identificadores privados.</w:t>
            </w:r>
          </w:p>
        </w:tc>
      </w:tr>
      <w:tr>
        <w:tc>
          <w:tcPr>
            <w:tcW w:type="dxa" w:w="2556"/>
            <w:tcMar>
              <w:top w:w="80" w:type="dxa"/>
              <w:start w:w="80" w:type="dxa"/>
              <w:bottom w:w="80" w:type="dxa"/>
              <w:end w:w="80" w:type="dxa"/>
            </w:tcMar>
            <w:vAlign w:val="top"/>
          </w:tcPr>
          <w:p>
            <w:pPr>
              <w:pStyle w:val="SmallNote"/>
              <w:spacing w:after="20"/>
            </w:pPr>
            <w:r>
              <w:t>S10</w:t>
            </w:r>
          </w:p>
        </w:tc>
        <w:tc>
          <w:tcPr>
            <w:tcW w:type="dxa" w:w="2556"/>
            <w:tcMar>
              <w:top w:w="80" w:type="dxa"/>
              <w:start w:w="80" w:type="dxa"/>
              <w:bottom w:w="80" w:type="dxa"/>
              <w:end w:w="80" w:type="dxa"/>
            </w:tcMar>
            <w:vAlign w:val="top"/>
          </w:tcPr>
          <w:p>
            <w:pPr>
              <w:pStyle w:val="SmallNote"/>
              <w:spacing w:after="20"/>
            </w:pPr>
            <w:r>
              <w:t>1cac77a3-628e-409a-a42d-ffd8586cd1f0.png</w:t>
            </w:r>
          </w:p>
        </w:tc>
        <w:tc>
          <w:tcPr>
            <w:tcW w:type="dxa" w:w="2556"/>
            <w:tcMar>
              <w:top w:w="80" w:type="dxa"/>
              <w:start w:w="80" w:type="dxa"/>
              <w:bottom w:w="80" w:type="dxa"/>
              <w:end w:w="80" w:type="dxa"/>
            </w:tcMar>
            <w:vAlign w:val="top"/>
          </w:tcPr>
          <w:p>
            <w:pPr>
              <w:pStyle w:val="SmallNote"/>
              <w:spacing w:after="20"/>
            </w:pPr>
            <w:r>
              <w:t>Captura de correo / Google My Business (17/05/2023) — Invitación para compartir propiedad de 'Leny', útil para demostrar acceso transferido/consentido en al menos un recurso</w:t>
            </w:r>
          </w:p>
        </w:tc>
        <w:tc>
          <w:tcPr>
            <w:tcW w:type="dxa" w:w="2556"/>
            <w:tcMar>
              <w:top w:w="80" w:type="dxa"/>
              <w:start w:w="80" w:type="dxa"/>
              <w:bottom w:w="80" w:type="dxa"/>
              <w:end w:w="80" w:type="dxa"/>
            </w:tcMar>
            <w:vAlign w:val="top"/>
          </w:tcPr>
          <w:p>
            <w:pPr>
              <w:pStyle w:val="SmallNote"/>
              <w:spacing w:after="20"/>
            </w:pPr>
            <w:r>
              <w:t>No demuestra por sí sola el alcance total de acceso a todas las cuentas/canales.</w:t>
            </w:r>
          </w:p>
        </w:tc>
      </w:tr>
      <w:tr>
        <w:tc>
          <w:tcPr>
            <w:tcW w:type="dxa" w:w="2556"/>
            <w:tcMar>
              <w:top w:w="80" w:type="dxa"/>
              <w:start w:w="80" w:type="dxa"/>
              <w:bottom w:w="80" w:type="dxa"/>
              <w:end w:w="80" w:type="dxa"/>
            </w:tcMar>
            <w:vAlign w:val="top"/>
          </w:tcPr>
          <w:p>
            <w:pPr>
              <w:pStyle w:val="SmallNote"/>
              <w:spacing w:after="20"/>
            </w:pPr>
            <w:r>
              <w:t>S11</w:t>
            </w:r>
          </w:p>
        </w:tc>
        <w:tc>
          <w:tcPr>
            <w:tcW w:type="dxa" w:w="2556"/>
            <w:tcMar>
              <w:top w:w="80" w:type="dxa"/>
              <w:start w:w="80" w:type="dxa"/>
              <w:bottom w:w="80" w:type="dxa"/>
              <w:end w:w="80" w:type="dxa"/>
            </w:tcMar>
            <w:vAlign w:val="top"/>
          </w:tcPr>
          <w:p>
            <w:pPr>
              <w:pStyle w:val="SmallNote"/>
              <w:spacing w:after="20"/>
            </w:pPr>
            <w:r>
              <w:t>[Spanish (auto-generated)] Aclarando las cosas  Explicacion de las acusaciones de @Graciaspeadios [D.txt</w:t>
            </w:r>
          </w:p>
        </w:tc>
        <w:tc>
          <w:tcPr>
            <w:tcW w:type="dxa" w:w="2556"/>
            <w:tcMar>
              <w:top w:w="80" w:type="dxa"/>
              <w:start w:w="80" w:type="dxa"/>
              <w:bottom w:w="80" w:type="dxa"/>
              <w:end w:w="80" w:type="dxa"/>
            </w:tcMar>
            <w:vAlign w:val="top"/>
          </w:tcPr>
          <w:p>
            <w:pPr>
              <w:pStyle w:val="SmallNote"/>
              <w:spacing w:after="20"/>
            </w:pPr>
            <w:r>
              <w:t>Transcripción automática de directo/debate — Contexto de 2026, discusión pública, peticiones de hablar en privado y posiciones de varias partes</w:t>
            </w:r>
          </w:p>
        </w:tc>
        <w:tc>
          <w:tcPr>
            <w:tcW w:type="dxa" w:w="2556"/>
            <w:tcMar>
              <w:top w:w="80" w:type="dxa"/>
              <w:start w:w="80" w:type="dxa"/>
              <w:bottom w:w="80" w:type="dxa"/>
              <w:end w:w="80" w:type="dxa"/>
            </w:tcMar>
            <w:vAlign w:val="top"/>
          </w:tcPr>
          <w:p>
            <w:pPr>
              <w:pStyle w:val="SmallNote"/>
              <w:spacing w:after="20"/>
            </w:pPr>
            <w:r>
              <w:t>Muchos hablantes; requiere identificación y audio original antes de publicar citas.</w:t>
            </w:r>
          </w:p>
        </w:tc>
      </w:tr>
      <w:tr>
        <w:tc>
          <w:tcPr>
            <w:tcW w:type="dxa" w:w="2556"/>
            <w:tcMar>
              <w:top w:w="80" w:type="dxa"/>
              <w:start w:w="80" w:type="dxa"/>
              <w:bottom w:w="80" w:type="dxa"/>
              <w:end w:w="80" w:type="dxa"/>
            </w:tcMar>
            <w:vAlign w:val="top"/>
          </w:tcPr>
          <w:p>
            <w:pPr>
              <w:pStyle w:val="SmallNote"/>
              <w:spacing w:after="20"/>
            </w:pPr>
            <w:r>
              <w:t>S12</w:t>
            </w:r>
          </w:p>
        </w:tc>
        <w:tc>
          <w:tcPr>
            <w:tcW w:type="dxa" w:w="2556"/>
            <w:tcMar>
              <w:top w:w="80" w:type="dxa"/>
              <w:start w:w="80" w:type="dxa"/>
              <w:bottom w:w="80" w:type="dxa"/>
              <w:end w:w="80" w:type="dxa"/>
            </w:tcMar>
            <w:vAlign w:val="top"/>
          </w:tcPr>
          <w:p>
            <w:pPr>
              <w:pStyle w:val="SmallNote"/>
              <w:spacing w:after="20"/>
            </w:pPr>
            <w:r>
              <w:t>Revisión de actividad reciente sobre Jezu G, tiojezug y JEVZGames</w:t>
            </w:r>
          </w:p>
        </w:tc>
        <w:tc>
          <w:tcPr>
            <w:tcW w:type="dxa" w:w="2556"/>
            <w:tcMar>
              <w:top w:w="80" w:type="dxa"/>
              <w:start w:w="80" w:type="dxa"/>
              <w:bottom w:w="80" w:type="dxa"/>
              <w:end w:w="80" w:type="dxa"/>
            </w:tcMar>
            <w:vAlign w:val="top"/>
          </w:tcPr>
          <w:p>
            <w:pPr>
              <w:pStyle w:val="SmallNote"/>
              <w:spacing w:after="20"/>
            </w:pPr>
            <w:r>
              <w:t>Informe de investigación previo — Rastreo de reactivación pública 2026 y enlaces/títulos visibles</w:t>
            </w:r>
          </w:p>
        </w:tc>
        <w:tc>
          <w:tcPr>
            <w:tcW w:type="dxa" w:w="2556"/>
            <w:tcMar>
              <w:top w:w="80" w:type="dxa"/>
              <w:start w:w="80" w:type="dxa"/>
              <w:bottom w:w="80" w:type="dxa"/>
              <w:end w:w="80" w:type="dxa"/>
            </w:tcMar>
            <w:vAlign w:val="top"/>
          </w:tcPr>
          <w:p>
            <w:pPr>
              <w:pStyle w:val="SmallNote"/>
              <w:spacing w:after="20"/>
            </w:pPr>
            <w:r>
              <w:t>Sirve como índice; volver a verificar enlaces antes de publicar la web.</w:t>
            </w:r>
          </w:p>
        </w:tc>
      </w:tr>
      <w:tr>
        <w:tc>
          <w:tcPr>
            <w:tcW w:type="dxa" w:w="2556"/>
            <w:tcMar>
              <w:top w:w="80" w:type="dxa"/>
              <w:start w:w="80" w:type="dxa"/>
              <w:bottom w:w="80" w:type="dxa"/>
              <w:end w:w="80" w:type="dxa"/>
            </w:tcMar>
            <w:vAlign w:val="top"/>
          </w:tcPr>
          <w:p>
            <w:pPr>
              <w:pStyle w:val="SmallNote"/>
              <w:spacing w:after="20"/>
            </w:pPr>
            <w:r>
              <w:t>S13</w:t>
            </w:r>
          </w:p>
        </w:tc>
        <w:tc>
          <w:tcPr>
            <w:tcW w:type="dxa" w:w="2556"/>
            <w:tcMar>
              <w:top w:w="80" w:type="dxa"/>
              <w:start w:w="80" w:type="dxa"/>
              <w:bottom w:w="80" w:type="dxa"/>
              <w:end w:w="80" w:type="dxa"/>
            </w:tcMar>
            <w:vAlign w:val="top"/>
          </w:tcPr>
          <w:p>
            <w:pPr>
              <w:pStyle w:val="SmallNote"/>
              <w:spacing w:after="20"/>
            </w:pPr>
            <w:r>
              <w:t>c53e06c9-2805-4865-ab73-4c894e47f1d6.png</w:t>
            </w:r>
          </w:p>
        </w:tc>
        <w:tc>
          <w:tcPr>
            <w:tcW w:type="dxa" w:w="2556"/>
            <w:tcMar>
              <w:top w:w="80" w:type="dxa"/>
              <w:start w:w="80" w:type="dxa"/>
              <w:bottom w:w="80" w:type="dxa"/>
              <w:end w:w="80" w:type="dxa"/>
            </w:tcMar>
            <w:vAlign w:val="top"/>
          </w:tcPr>
          <w:p>
            <w:pPr>
              <w:pStyle w:val="SmallNote"/>
              <w:spacing w:after="20"/>
            </w:pPr>
            <w:r>
              <w:t>Captura de YouTube — Existencia del video 'Jezu G - Un usuario patético y cobarde' y datos visibles de publicación</w:t>
            </w:r>
          </w:p>
        </w:tc>
        <w:tc>
          <w:tcPr>
            <w:tcW w:type="dxa" w:w="2556"/>
            <w:tcMar>
              <w:top w:w="80" w:type="dxa"/>
              <w:start w:w="80" w:type="dxa"/>
              <w:bottom w:w="80" w:type="dxa"/>
              <w:end w:w="80" w:type="dxa"/>
            </w:tcMar>
            <w:vAlign w:val="top"/>
          </w:tcPr>
          <w:p>
            <w:pPr>
              <w:pStyle w:val="SmallNote"/>
              <w:spacing w:after="20"/>
            </w:pPr>
            <w:r>
              <w:t>No prueba por sí sola el contenido del video.</w:t>
            </w:r>
          </w:p>
        </w:tc>
      </w:tr>
    </w:tbl>
    <w:p>
      <w:pPr>
        <w:pStyle w:val="Heading1"/>
      </w:pPr>
      <w:r>
        <w:t>4. Cronología preliminar 2022–2026</w:t>
      </w:r>
    </w:p>
    <w:p>
      <w:r>
        <w:rPr>
          <w:b/>
        </w:rPr>
        <w:t xml:space="preserve">Mediados de 2022 — </w:t>
      </w:r>
      <w:r>
        <w:t>Comienza el conflicto con Guillermo/The Loud Channel según la reconstrucción de documentos de terceros. El origen exacto debe verificarse con materiales primarios.</w:t>
      </w:r>
      <w:r>
        <w:rPr>
          <w:color w:val="646464"/>
          <w:sz w:val="17"/>
        </w:rPr>
        <w:t xml:space="preserve">  [S02]</w:t>
      </w:r>
    </w:p>
    <w:p>
      <w:r>
        <w:rPr>
          <w:b/>
        </w:rPr>
        <w:t xml:space="preserve">15 dic 2022 — </w:t>
      </w:r>
      <w:r>
        <w:t>Documento de terceros ubica un directo en el que Jezu expuso información personal vinculada a Guillermo. Años después, Jezu reconoce que fue incorrecto revisar/exponer información personal de Guillermo y califica el doxxeo como grave.</w:t>
      </w:r>
      <w:r>
        <w:rPr>
          <w:color w:val="646464"/>
          <w:sz w:val="17"/>
        </w:rPr>
        <w:t xml:space="preserve">  [S02, S03, S04]</w:t>
      </w:r>
    </w:p>
    <w:p>
      <w:r>
        <w:rPr>
          <w:b/>
        </w:rPr>
        <w:t xml:space="preserve">Finales de 2022 - 2023 — </w:t>
      </w:r>
      <w:r>
        <w:t>Leniloq pasa de conflicto con Jezu a amistad y, según el propio documento acusatorio, se ofrece a seguir obteniendo información de Guillermo. El mismo documento dice que antes de su supuesta muerte confió la cuenta a Jezu para que la usara; esto es incompatible con resumir el acceso como un simple robo.</w:t>
      </w:r>
      <w:r>
        <w:rPr>
          <w:color w:val="646464"/>
          <w:sz w:val="17"/>
        </w:rPr>
        <w:t xml:space="preserve">  [S01]</w:t>
      </w:r>
    </w:p>
    <w:p>
      <w:r>
        <w:rPr>
          <w:b/>
        </w:rPr>
        <w:t xml:space="preserve">18 feb 2023 — </w:t>
      </w:r>
      <w:r>
        <w:t>Conversación directa con Kirmo: Kirmo dice que intentará trolear a Guillermo y ganarse su confianza. Jezu participa, responde y propone una táctica. Las capturas apoyan iniciativa propia de Kirmo, pero también participación de Jezu.</w:t>
      </w:r>
      <w:r>
        <w:rPr>
          <w:color w:val="646464"/>
          <w:sz w:val="17"/>
        </w:rPr>
        <w:t xml:space="preserve">  [S06, S07, S08]</w:t>
      </w:r>
    </w:p>
    <w:p>
      <w:r>
        <w:rPr>
          <w:b/>
        </w:rPr>
        <w:t xml:space="preserve">17 may 2023 — </w:t>
      </w:r>
      <w:r>
        <w:t>Existe una invitación de Google My Business para compartir la propiedad de 'Leny' con Jezu. Es una pieza de evidencia de transferencia/permiso, aunque no define todo el alcance de las credenciales de otras plataformas.</w:t>
      </w:r>
      <w:r>
        <w:rPr>
          <w:color w:val="646464"/>
          <w:sz w:val="17"/>
        </w:rPr>
        <w:t xml:space="preserve">  [S10]</w:t>
      </w:r>
    </w:p>
    <w:p>
      <w:r>
        <w:rPr>
          <w:b/>
        </w:rPr>
        <w:t xml:space="preserve">2023-2024 — </w:t>
      </w:r>
      <w:r>
        <w:t>Jezu reconoce posteriormente uso indebido del canal/cuenta de Leniloq para meterse personalmente con Ray Mioda/Wildo y reconoce otras conductas de hostigamiento, uso de datos o imágenes y conflictos prolongados.</w:t>
      </w:r>
      <w:r>
        <w:rPr>
          <w:color w:val="646464"/>
          <w:sz w:val="17"/>
        </w:rPr>
        <w:t xml:space="preserve">  [S03, S04]</w:t>
      </w:r>
    </w:p>
    <w:p>
      <w:r>
        <w:rPr>
          <w:b/>
        </w:rPr>
        <w:t xml:space="preserve">2024 — </w:t>
      </w:r>
      <w:r>
        <w:t>Se produce la funa principal y se agregan acusaciones sobre doxxing, menores, la cuenta de Leniloq, multicuentas, Ray/Wildo y Guillermo. El corpus actual mezcla evidencia directa, testimonios y conclusiones editoriales; deben separarse.</w:t>
      </w:r>
      <w:r>
        <w:rPr>
          <w:color w:val="646464"/>
          <w:sz w:val="17"/>
        </w:rPr>
        <w:t xml:space="preserve">  [S05, S01, S02]</w:t>
      </w:r>
    </w:p>
    <w:p>
      <w:r>
        <w:rPr>
          <w:b/>
        </w:rPr>
        <w:t xml:space="preserve">2024-2025 — </w:t>
      </w:r>
      <w:r>
        <w:t>Jezu publica disculpas que contienen admisiones concretas: bromas/hostigamiento, exposición de terceros, uso de datos, uso de la cara de Wildo/Ray, perjuicio a Ángel y responsabilidad adulta frente a Kirmo.</w:t>
      </w:r>
      <w:r>
        <w:rPr>
          <w:color w:val="646464"/>
          <w:sz w:val="17"/>
        </w:rPr>
        <w:t xml:space="preserve">  [S04]</w:t>
      </w:r>
    </w:p>
    <w:p>
      <w:r>
        <w:rPr>
          <w:b/>
        </w:rPr>
        <w:t xml:space="preserve">2025 — </w:t>
      </w:r>
      <w:r>
        <w:t>Según la declaración posterior de Jezu, hubo un período de acercamiento o 'segunda oportunidad' con parte de quienes lo habían expuesto. La cronología exacta requiere conservar mensajes de ese período.</w:t>
      </w:r>
      <w:r>
        <w:rPr>
          <w:color w:val="646464"/>
          <w:sz w:val="17"/>
        </w:rPr>
        <w:t xml:space="preserve">  [S03]</w:t>
      </w:r>
    </w:p>
    <w:p>
      <w:r>
        <w:rPr>
          <w:b/>
        </w:rPr>
        <w:t xml:space="preserve">21 dic 2025 — </w:t>
      </w:r>
      <w:r>
        <w:t>Menita reaparece en una conversación con Jezu, afirma que no murió y pide perdón por haber hecho creer a otros que había muerto. Jezu reconoce que manejó mal el asunto y que hacerse pasar por ella ante Ray contribuyó al conflicto.</w:t>
      </w:r>
      <w:r>
        <w:rPr>
          <w:color w:val="646464"/>
          <w:sz w:val="17"/>
        </w:rPr>
        <w:t xml:space="preserve">  [S09]</w:t>
      </w:r>
    </w:p>
    <w:p>
      <w:r>
        <w:rPr>
          <w:b/>
        </w:rPr>
        <w:t xml:space="preserve">19 abr 2026 — </w:t>
      </w:r>
      <w:r>
        <w:t>Consta una publicación de 'Respondiendo a difamaciones'. Jezu niega grooming/pedofilia, reconoce negligencias y errores concretos y plantea que algunas formulaciones posteriores exageraron los hechos.</w:t>
      </w:r>
      <w:r>
        <w:rPr>
          <w:color w:val="646464"/>
          <w:sz w:val="17"/>
        </w:rPr>
        <w:t xml:space="preserve">  [S03]</w:t>
      </w:r>
    </w:p>
    <w:p>
      <w:r>
        <w:rPr>
          <w:b/>
        </w:rPr>
        <w:t xml:space="preserve">2026 — </w:t>
      </w:r>
      <w:r>
        <w:t>Continúan discusiones, documentos y directos de terceros. En un debate/transmisión se registran peticiones para hablar en privado y cerrar temas, junto con nuevas acusaciones y reproches.</w:t>
      </w:r>
      <w:r>
        <w:rPr>
          <w:color w:val="646464"/>
          <w:sz w:val="17"/>
        </w:rPr>
        <w:t xml:space="preserve">  [S11]</w:t>
      </w:r>
    </w:p>
    <w:p>
      <w:r>
        <w:rPr>
          <w:b/>
        </w:rPr>
        <w:t xml:space="preserve">2026 (reactivaciones posteriores) — </w:t>
      </w:r>
      <w:r>
        <w:t>Informes previos localizaron nueva actividad pública de terceros sobre 'Jezu G'. Debe verificarse cada publicación antes de incorporarla a la versión pública del archivo.</w:t>
      </w:r>
      <w:r>
        <w:rPr>
          <w:color w:val="646464"/>
          <w:sz w:val="17"/>
        </w:rPr>
        <w:t xml:space="preserve">  [S12]</w:t>
      </w:r>
    </w:p>
    <w:p>
      <w:pPr>
        <w:pStyle w:val="Heading1"/>
      </w:pPr>
      <w:r>
        <w:t>5. Matriz de asuntos y acusaciones</w:t>
      </w:r>
    </w:p>
    <w:p>
      <w:pPr>
        <w:pStyle w:val="SmallNote"/>
      </w:pPr>
      <w:r>
        <w:rPr>
          <w:b/>
        </w:rPr>
        <w:t xml:space="preserve">Nota: </w:t>
      </w:r>
      <w:r>
        <w:t>el estado es preliminar y puede cambiar al recuperar originales. La finalidad es impedir que el sitio final convierta rumores, admisiones parciales o interpretaciones en afirmaciones absolutas.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EAEAEA"/>
          </w:tcPr>
          <w:p>
            <w:r>
              <w:rPr>
                <w:b/>
              </w:rPr>
              <w:t>ID / asunto</w:t>
            </w:r>
          </w:p>
        </w:tc>
        <w:tc>
          <w:tcPr>
            <w:tcW w:type="dxa" w:w="3408"/>
            <w:shd w:fill="EAEAEA"/>
          </w:tcPr>
          <w:p>
            <w:r>
              <w:rPr>
                <w:b/>
              </w:rPr>
              <w:t>Estado preliminar</w:t>
            </w:r>
          </w:p>
        </w:tc>
        <w:tc>
          <w:tcPr>
            <w:tcW w:type="dxa" w:w="3408"/>
            <w:shd w:fill="EAEAEA"/>
          </w:tcPr>
          <w:p>
            <w:r>
              <w:rPr>
                <w:b/>
              </w:rPr>
              <w:t>Fuentes clave</w:t>
            </w:r>
          </w:p>
        </w:tc>
      </w:tr>
      <w:tr>
        <w:tc>
          <w:tcPr>
            <w:tcW w:type="dxa" w:w="3408"/>
            <w:tcMar>
              <w:top w:w="80" w:type="dxa"/>
              <w:start w:w="80" w:type="dxa"/>
              <w:bottom w:w="80" w:type="dxa"/>
              <w:end w:w="80" w:type="dxa"/>
            </w:tcMar>
          </w:tcPr>
          <w:p>
            <w:pPr>
              <w:pStyle w:val="SmallNote"/>
              <w:spacing w:after="20"/>
            </w:pPr>
            <w:r>
              <w:t>A01 — Exposición/doxxing de Guillermo y terceros vinculados</w:t>
            </w:r>
          </w:p>
        </w:tc>
        <w:tc>
          <w:tcPr>
            <w:tcW w:type="dxa" w:w="3408"/>
            <w:tcMar>
              <w:top w:w="80" w:type="dxa"/>
              <w:start w:w="80" w:type="dxa"/>
              <w:bottom w:w="80" w:type="dxa"/>
              <w:end w:w="80" w:type="dxa"/>
            </w:tcMar>
          </w:tcPr>
          <w:p>
            <w:pPr>
              <w:pStyle w:val="SmallNote"/>
              <w:spacing w:after="20"/>
            </w:pPr>
            <w:r>
              <w:t>DOCUMENTADO / RECONOCIDO EN LO ESENCIAL</w:t>
            </w:r>
          </w:p>
        </w:tc>
        <w:tc>
          <w:tcPr>
            <w:tcW w:type="dxa" w:w="3408"/>
            <w:tcMar>
              <w:top w:w="80" w:type="dxa"/>
              <w:start w:w="80" w:type="dxa"/>
              <w:bottom w:w="80" w:type="dxa"/>
              <w:end w:w="80" w:type="dxa"/>
            </w:tcMar>
          </w:tcPr>
          <w:p>
            <w:pPr>
              <w:pStyle w:val="SmallNote"/>
              <w:spacing w:after="20"/>
            </w:pPr>
            <w:r>
              <w:t>S02, S03, S04</w:t>
            </w:r>
          </w:p>
        </w:tc>
      </w:tr>
      <w:tr>
        <w:tc>
          <w:tcPr>
            <w:tcW w:type="dxa" w:w="3408"/>
            <w:tcMar>
              <w:top w:w="80" w:type="dxa"/>
              <w:start w:w="80" w:type="dxa"/>
              <w:bottom w:w="80" w:type="dxa"/>
              <w:end w:w="80" w:type="dxa"/>
            </w:tcMar>
          </w:tcPr>
          <w:p>
            <w:pPr>
              <w:pStyle w:val="SmallNote"/>
              <w:spacing w:after="20"/>
            </w:pPr>
            <w:r>
              <w:t>A02 — Acceso a la cuenta/canal de Leniloq: 'robo' vs. transferencia</w:t>
            </w:r>
          </w:p>
        </w:tc>
        <w:tc>
          <w:tcPr>
            <w:tcW w:type="dxa" w:w="3408"/>
            <w:tcMar>
              <w:top w:w="80" w:type="dxa"/>
              <w:start w:w="80" w:type="dxa"/>
              <w:bottom w:w="80" w:type="dxa"/>
              <w:end w:w="80" w:type="dxa"/>
            </w:tcMar>
          </w:tcPr>
          <w:p>
            <w:pPr>
              <w:pStyle w:val="SmallNote"/>
              <w:spacing w:after="20"/>
            </w:pPr>
            <w:r>
              <w:t>FORMULACIÓN 'ROBO' NO RESPALDADA POR EL CORPUS ACTUAL</w:t>
            </w:r>
          </w:p>
        </w:tc>
        <w:tc>
          <w:tcPr>
            <w:tcW w:type="dxa" w:w="3408"/>
            <w:tcMar>
              <w:top w:w="80" w:type="dxa"/>
              <w:start w:w="80" w:type="dxa"/>
              <w:bottom w:w="80" w:type="dxa"/>
              <w:end w:w="80" w:type="dxa"/>
            </w:tcMar>
          </w:tcPr>
          <w:p>
            <w:pPr>
              <w:pStyle w:val="SmallNote"/>
              <w:spacing w:after="20"/>
            </w:pPr>
            <w:r>
              <w:t>S01, S10, S03</w:t>
            </w:r>
          </w:p>
        </w:tc>
      </w:tr>
      <w:tr>
        <w:tc>
          <w:tcPr>
            <w:tcW w:type="dxa" w:w="3408"/>
            <w:tcMar>
              <w:top w:w="80" w:type="dxa"/>
              <w:start w:w="80" w:type="dxa"/>
              <w:bottom w:w="80" w:type="dxa"/>
              <w:end w:w="80" w:type="dxa"/>
            </w:tcMar>
          </w:tcPr>
          <w:p>
            <w:pPr>
              <w:pStyle w:val="SmallNote"/>
              <w:spacing w:after="20"/>
            </w:pPr>
            <w:r>
              <w:t>A03 — Uso indebido de la cuenta/identidad de Leniloq</w:t>
            </w:r>
          </w:p>
        </w:tc>
        <w:tc>
          <w:tcPr>
            <w:tcW w:type="dxa" w:w="3408"/>
            <w:tcMar>
              <w:top w:w="80" w:type="dxa"/>
              <w:start w:w="80" w:type="dxa"/>
              <w:bottom w:w="80" w:type="dxa"/>
              <w:end w:w="80" w:type="dxa"/>
            </w:tcMar>
          </w:tcPr>
          <w:p>
            <w:pPr>
              <w:pStyle w:val="SmallNote"/>
              <w:spacing w:after="20"/>
            </w:pPr>
            <w:r>
              <w:t>DOCUMENTADO / RECONOCIDO</w:t>
            </w:r>
          </w:p>
        </w:tc>
        <w:tc>
          <w:tcPr>
            <w:tcW w:type="dxa" w:w="3408"/>
            <w:tcMar>
              <w:top w:w="80" w:type="dxa"/>
              <w:start w:w="80" w:type="dxa"/>
              <w:bottom w:w="80" w:type="dxa"/>
              <w:end w:w="80" w:type="dxa"/>
            </w:tcMar>
          </w:tcPr>
          <w:p>
            <w:pPr>
              <w:pStyle w:val="SmallNote"/>
              <w:spacing w:after="20"/>
            </w:pPr>
            <w:r>
              <w:t>S01, S03, S09</w:t>
            </w:r>
          </w:p>
        </w:tc>
      </w:tr>
      <w:tr>
        <w:tc>
          <w:tcPr>
            <w:tcW w:type="dxa" w:w="3408"/>
            <w:tcMar>
              <w:top w:w="80" w:type="dxa"/>
              <w:start w:w="80" w:type="dxa"/>
              <w:bottom w:w="80" w:type="dxa"/>
              <w:end w:w="80" w:type="dxa"/>
            </w:tcMar>
          </w:tcPr>
          <w:p>
            <w:pPr>
              <w:pStyle w:val="SmallNote"/>
              <w:spacing w:after="20"/>
            </w:pPr>
            <w:r>
              <w:t>A04 — Estado de Leniloq/Menita ('chica muerta')</w:t>
            </w:r>
          </w:p>
        </w:tc>
        <w:tc>
          <w:tcPr>
            <w:tcW w:type="dxa" w:w="3408"/>
            <w:tcMar>
              <w:top w:w="80" w:type="dxa"/>
              <w:start w:w="80" w:type="dxa"/>
              <w:bottom w:w="80" w:type="dxa"/>
              <w:end w:w="80" w:type="dxa"/>
            </w:tcMar>
          </w:tcPr>
          <w:p>
            <w:pPr>
              <w:pStyle w:val="SmallNote"/>
              <w:spacing w:after="20"/>
            </w:pPr>
            <w:r>
              <w:t>LA FORMULACIÓN ACTUAL 'CHICA MUERTA' ES FACTUALMENTE ENGAÑOSA</w:t>
            </w:r>
          </w:p>
        </w:tc>
        <w:tc>
          <w:tcPr>
            <w:tcW w:type="dxa" w:w="3408"/>
            <w:tcMar>
              <w:top w:w="80" w:type="dxa"/>
              <w:start w:w="80" w:type="dxa"/>
              <w:bottom w:w="80" w:type="dxa"/>
              <w:end w:w="80" w:type="dxa"/>
            </w:tcMar>
          </w:tcPr>
          <w:p>
            <w:pPr>
              <w:pStyle w:val="SmallNote"/>
              <w:spacing w:after="20"/>
            </w:pPr>
            <w:r>
              <w:t>S01, S09, S03</w:t>
            </w:r>
          </w:p>
        </w:tc>
      </w:tr>
      <w:tr>
        <w:tc>
          <w:tcPr>
            <w:tcW w:type="dxa" w:w="3408"/>
            <w:tcMar>
              <w:top w:w="80" w:type="dxa"/>
              <w:start w:w="80" w:type="dxa"/>
              <w:bottom w:w="80" w:type="dxa"/>
              <w:end w:w="80" w:type="dxa"/>
            </w:tcMar>
          </w:tcPr>
          <w:p>
            <w:pPr>
              <w:pStyle w:val="SmallNote"/>
              <w:spacing w:after="20"/>
            </w:pPr>
            <w:r>
              <w:t>A05 — Kirmo / menor y supuesta orden de infiltrarse o acosar a Guillermo</w:t>
            </w:r>
          </w:p>
        </w:tc>
        <w:tc>
          <w:tcPr>
            <w:tcW w:type="dxa" w:w="3408"/>
            <w:tcMar>
              <w:top w:w="80" w:type="dxa"/>
              <w:start w:w="80" w:type="dxa"/>
              <w:bottom w:w="80" w:type="dxa"/>
              <w:end w:w="80" w:type="dxa"/>
            </w:tcMar>
          </w:tcPr>
          <w:p>
            <w:pPr>
              <w:pStyle w:val="SmallNote"/>
              <w:spacing w:after="20"/>
            </w:pPr>
            <w:r>
              <w:t>MIXTO / REQUIERE REDACCIÓN PRECISA</w:t>
            </w:r>
          </w:p>
        </w:tc>
        <w:tc>
          <w:tcPr>
            <w:tcW w:type="dxa" w:w="3408"/>
            <w:tcMar>
              <w:top w:w="80" w:type="dxa"/>
              <w:start w:w="80" w:type="dxa"/>
              <w:bottom w:w="80" w:type="dxa"/>
              <w:end w:w="80" w:type="dxa"/>
            </w:tcMar>
          </w:tcPr>
          <w:p>
            <w:pPr>
              <w:pStyle w:val="SmallNote"/>
              <w:spacing w:after="20"/>
            </w:pPr>
            <w:r>
              <w:t>S06, S07, S08, S04, S02</w:t>
            </w:r>
          </w:p>
        </w:tc>
      </w:tr>
      <w:tr>
        <w:tc>
          <w:tcPr>
            <w:tcW w:type="dxa" w:w="3408"/>
            <w:tcMar>
              <w:top w:w="80" w:type="dxa"/>
              <w:start w:w="80" w:type="dxa"/>
              <w:bottom w:w="80" w:type="dxa"/>
              <w:end w:w="80" w:type="dxa"/>
            </w:tcMar>
          </w:tcPr>
          <w:p>
            <w:pPr>
              <w:pStyle w:val="SmallNote"/>
              <w:spacing w:after="20"/>
            </w:pPr>
            <w:r>
              <w:t>A06 — Ángel: datos personales entregados a Guillermo</w:t>
            </w:r>
          </w:p>
        </w:tc>
        <w:tc>
          <w:tcPr>
            <w:tcW w:type="dxa" w:w="3408"/>
            <w:tcMar>
              <w:top w:w="80" w:type="dxa"/>
              <w:start w:w="80" w:type="dxa"/>
              <w:bottom w:w="80" w:type="dxa"/>
              <w:end w:w="80" w:type="dxa"/>
            </w:tcMar>
          </w:tcPr>
          <w:p>
            <w:pPr>
              <w:pStyle w:val="SmallNote"/>
              <w:spacing w:after="20"/>
            </w:pPr>
            <w:r>
              <w:t>DOCUMENTADO / RECONOCIDO EN LO ESENCIAL</w:t>
            </w:r>
          </w:p>
        </w:tc>
        <w:tc>
          <w:tcPr>
            <w:tcW w:type="dxa" w:w="3408"/>
            <w:tcMar>
              <w:top w:w="80" w:type="dxa"/>
              <w:start w:w="80" w:type="dxa"/>
              <w:bottom w:w="80" w:type="dxa"/>
              <w:end w:w="80" w:type="dxa"/>
            </w:tcMar>
          </w:tcPr>
          <w:p>
            <w:pPr>
              <w:pStyle w:val="SmallNote"/>
              <w:spacing w:after="20"/>
            </w:pPr>
            <w:r>
              <w:t>S01, S02, S04</w:t>
            </w:r>
          </w:p>
        </w:tc>
      </w:tr>
      <w:tr>
        <w:tc>
          <w:tcPr>
            <w:tcW w:type="dxa" w:w="3408"/>
            <w:tcMar>
              <w:top w:w="80" w:type="dxa"/>
              <w:start w:w="80" w:type="dxa"/>
              <w:bottom w:w="80" w:type="dxa"/>
              <w:end w:w="80" w:type="dxa"/>
            </w:tcMar>
          </w:tcPr>
          <w:p>
            <w:pPr>
              <w:pStyle w:val="SmallNote"/>
              <w:spacing w:after="20"/>
            </w:pPr>
            <w:r>
              <w:t>A07 — Contenido íntimo de Guillermo y menores presentes</w:t>
            </w:r>
          </w:p>
        </w:tc>
        <w:tc>
          <w:tcPr>
            <w:tcW w:type="dxa" w:w="3408"/>
            <w:tcMar>
              <w:top w:w="80" w:type="dxa"/>
              <w:start w:w="80" w:type="dxa"/>
              <w:bottom w:w="80" w:type="dxa"/>
              <w:end w:w="80" w:type="dxa"/>
            </w:tcMar>
          </w:tcPr>
          <w:p>
            <w:pPr>
              <w:pStyle w:val="SmallNote"/>
              <w:spacing w:after="20"/>
            </w:pPr>
            <w:r>
              <w:t>PARCIALMENTE RECONOCIDO; DETALLES CLAVE EN DISPUTA</w:t>
            </w:r>
          </w:p>
        </w:tc>
        <w:tc>
          <w:tcPr>
            <w:tcW w:type="dxa" w:w="3408"/>
            <w:tcMar>
              <w:top w:w="80" w:type="dxa"/>
              <w:start w:w="80" w:type="dxa"/>
              <w:bottom w:w="80" w:type="dxa"/>
              <w:end w:w="80" w:type="dxa"/>
            </w:tcMar>
          </w:tcPr>
          <w:p>
            <w:pPr>
              <w:pStyle w:val="SmallNote"/>
              <w:spacing w:after="20"/>
            </w:pPr>
            <w:r>
              <w:t>S02, S05, S03</w:t>
            </w:r>
          </w:p>
        </w:tc>
      </w:tr>
      <w:tr>
        <w:tc>
          <w:tcPr>
            <w:tcW w:type="dxa" w:w="3408"/>
            <w:tcMar>
              <w:top w:w="80" w:type="dxa"/>
              <w:start w:w="80" w:type="dxa"/>
              <w:bottom w:w="80" w:type="dxa"/>
              <w:end w:w="80" w:type="dxa"/>
            </w:tcMar>
          </w:tcPr>
          <w:p>
            <w:pPr>
              <w:pStyle w:val="SmallNote"/>
              <w:spacing w:after="20"/>
            </w:pPr>
            <w:r>
              <w:t>A08 — Etiqueta 'corruptor de menores' / grooming / pedofilia</w:t>
            </w:r>
          </w:p>
        </w:tc>
        <w:tc>
          <w:tcPr>
            <w:tcW w:type="dxa" w:w="3408"/>
            <w:tcMar>
              <w:top w:w="80" w:type="dxa"/>
              <w:start w:w="80" w:type="dxa"/>
              <w:bottom w:w="80" w:type="dxa"/>
              <w:end w:w="80" w:type="dxa"/>
            </w:tcMar>
          </w:tcPr>
          <w:p>
            <w:pPr>
              <w:pStyle w:val="SmallNote"/>
              <w:spacing w:after="20"/>
            </w:pPr>
            <w:r>
              <w:t>NO PRESENTAR GROOMING/PEDOFILIA COMO HECHO; 'CORRUPTOR' ES UNA CARACTERIZACIÓN DISPUTADA</w:t>
            </w:r>
          </w:p>
        </w:tc>
        <w:tc>
          <w:tcPr>
            <w:tcW w:type="dxa" w:w="3408"/>
            <w:tcMar>
              <w:top w:w="80" w:type="dxa"/>
              <w:start w:w="80" w:type="dxa"/>
              <w:bottom w:w="80" w:type="dxa"/>
              <w:end w:w="80" w:type="dxa"/>
            </w:tcMar>
          </w:tcPr>
          <w:p>
            <w:pPr>
              <w:pStyle w:val="SmallNote"/>
              <w:spacing w:after="20"/>
            </w:pPr>
            <w:r>
              <w:t>S03, S05, S02</w:t>
            </w:r>
          </w:p>
        </w:tc>
      </w:tr>
      <w:tr>
        <w:tc>
          <w:tcPr>
            <w:tcW w:type="dxa" w:w="3408"/>
            <w:tcMar>
              <w:top w:w="80" w:type="dxa"/>
              <w:start w:w="80" w:type="dxa"/>
              <w:bottom w:w="80" w:type="dxa"/>
              <w:end w:w="80" w:type="dxa"/>
            </w:tcMar>
          </w:tcPr>
          <w:p>
            <w:pPr>
              <w:pStyle w:val="SmallNote"/>
              <w:spacing w:after="20"/>
            </w:pPr>
            <w:r>
              <w:t>A09 — Ray Mioda/Wildo: uso de cuenta, cara y conflicto</w:t>
            </w:r>
          </w:p>
        </w:tc>
        <w:tc>
          <w:tcPr>
            <w:tcW w:type="dxa" w:w="3408"/>
            <w:tcMar>
              <w:top w:w="80" w:type="dxa"/>
              <w:start w:w="80" w:type="dxa"/>
              <w:bottom w:w="80" w:type="dxa"/>
              <w:end w:w="80" w:type="dxa"/>
            </w:tcMar>
          </w:tcPr>
          <w:p>
            <w:pPr>
              <w:pStyle w:val="SmallNote"/>
              <w:spacing w:after="20"/>
            </w:pPr>
            <w:r>
              <w:t>PARTE CENTRAL DOCUMENTADA / OTRAS EXTENSIONES PENDIENTES</w:t>
            </w:r>
          </w:p>
        </w:tc>
        <w:tc>
          <w:tcPr>
            <w:tcW w:type="dxa" w:w="3408"/>
            <w:tcMar>
              <w:top w:w="80" w:type="dxa"/>
              <w:start w:w="80" w:type="dxa"/>
              <w:bottom w:w="80" w:type="dxa"/>
              <w:end w:w="80" w:type="dxa"/>
            </w:tcMar>
          </w:tcPr>
          <w:p>
            <w:pPr>
              <w:pStyle w:val="SmallNote"/>
              <w:spacing w:after="20"/>
            </w:pPr>
            <w:r>
              <w:t>S01, S03, S04, S05</w:t>
            </w:r>
          </w:p>
        </w:tc>
      </w:tr>
      <w:tr>
        <w:tc>
          <w:tcPr>
            <w:tcW w:type="dxa" w:w="3408"/>
            <w:tcMar>
              <w:top w:w="80" w:type="dxa"/>
              <w:start w:w="80" w:type="dxa"/>
              <w:bottom w:w="80" w:type="dxa"/>
              <w:end w:w="80" w:type="dxa"/>
            </w:tcMar>
          </w:tcPr>
          <w:p>
            <w:pPr>
              <w:pStyle w:val="SmallNote"/>
              <w:spacing w:after="20"/>
            </w:pPr>
            <w:r>
              <w:t>A10 — Danel/MontañaVHS y uso de correo</w:t>
            </w:r>
          </w:p>
        </w:tc>
        <w:tc>
          <w:tcPr>
            <w:tcW w:type="dxa" w:w="3408"/>
            <w:tcMar>
              <w:top w:w="80" w:type="dxa"/>
              <w:start w:w="80" w:type="dxa"/>
              <w:bottom w:w="80" w:type="dxa"/>
              <w:end w:w="80" w:type="dxa"/>
            </w:tcMar>
          </w:tcPr>
          <w:p>
            <w:pPr>
              <w:pStyle w:val="SmallNote"/>
              <w:spacing w:after="20"/>
            </w:pPr>
            <w:r>
              <w:t>INTENCIÓN RECONOCIDA; EJECUCIÓN NO ESTABLECIDA EN EL CORPUS ACTUAL</w:t>
            </w:r>
          </w:p>
        </w:tc>
        <w:tc>
          <w:tcPr>
            <w:tcW w:type="dxa" w:w="3408"/>
            <w:tcMar>
              <w:top w:w="80" w:type="dxa"/>
              <w:start w:w="80" w:type="dxa"/>
              <w:bottom w:w="80" w:type="dxa"/>
              <w:end w:w="80" w:type="dxa"/>
            </w:tcMar>
          </w:tcPr>
          <w:p>
            <w:pPr>
              <w:pStyle w:val="SmallNote"/>
              <w:spacing w:after="20"/>
            </w:pPr>
            <w:r>
              <w:t>S01, S04</w:t>
            </w:r>
          </w:p>
        </w:tc>
      </w:tr>
      <w:tr>
        <w:tc>
          <w:tcPr>
            <w:tcW w:type="dxa" w:w="3408"/>
            <w:tcMar>
              <w:top w:w="80" w:type="dxa"/>
              <w:start w:w="80" w:type="dxa"/>
              <w:bottom w:w="80" w:type="dxa"/>
              <w:end w:w="80" w:type="dxa"/>
            </w:tcMar>
          </w:tcPr>
          <w:p>
            <w:pPr>
              <w:pStyle w:val="SmallNote"/>
              <w:spacing w:after="20"/>
            </w:pPr>
            <w:r>
              <w:t>A11 — Fan de Lucky 09 / fotos de familiares de Guillermo (2025)</w:t>
            </w:r>
          </w:p>
        </w:tc>
        <w:tc>
          <w:tcPr>
            <w:tcW w:type="dxa" w:w="3408"/>
            <w:tcMar>
              <w:top w:w="80" w:type="dxa"/>
              <w:start w:w="80" w:type="dxa"/>
              <w:bottom w:w="80" w:type="dxa"/>
              <w:end w:w="80" w:type="dxa"/>
            </w:tcMar>
          </w:tcPr>
          <w:p>
            <w:pPr>
              <w:pStyle w:val="SmallNote"/>
              <w:spacing w:after="20"/>
            </w:pPr>
            <w:r>
              <w:t>FUERTEMENTE SEÑALADO, PERO ARCHIVAR PRIMARIOS ANTES DE PUBLICAR</w:t>
            </w:r>
          </w:p>
        </w:tc>
        <w:tc>
          <w:tcPr>
            <w:tcW w:type="dxa" w:w="3408"/>
            <w:tcMar>
              <w:top w:w="80" w:type="dxa"/>
              <w:start w:w="80" w:type="dxa"/>
              <w:bottom w:w="80" w:type="dxa"/>
              <w:end w:w="80" w:type="dxa"/>
            </w:tcMar>
          </w:tcPr>
          <w:p>
            <w:pPr>
              <w:pStyle w:val="SmallNote"/>
              <w:spacing w:after="20"/>
            </w:pPr>
            <w:r>
              <w:t>S02, S04</w:t>
            </w:r>
          </w:p>
        </w:tc>
      </w:tr>
      <w:tr>
        <w:tc>
          <w:tcPr>
            <w:tcW w:type="dxa" w:w="3408"/>
            <w:tcMar>
              <w:top w:w="80" w:type="dxa"/>
              <w:start w:w="80" w:type="dxa"/>
              <w:bottom w:w="80" w:type="dxa"/>
              <w:end w:w="80" w:type="dxa"/>
            </w:tcMar>
          </w:tcPr>
          <w:p>
            <w:pPr>
              <w:pStyle w:val="SmallNote"/>
              <w:spacing w:after="20"/>
            </w:pPr>
            <w:r>
              <w:t>A12 — IP logger / obtención de datos técnicos</w:t>
            </w:r>
          </w:p>
        </w:tc>
        <w:tc>
          <w:tcPr>
            <w:tcW w:type="dxa" w:w="3408"/>
            <w:tcMar>
              <w:top w:w="80" w:type="dxa"/>
              <w:start w:w="80" w:type="dxa"/>
              <w:bottom w:w="80" w:type="dxa"/>
              <w:end w:w="80" w:type="dxa"/>
            </w:tcMar>
          </w:tcPr>
          <w:p>
            <w:pPr>
              <w:pStyle w:val="SmallNote"/>
              <w:spacing w:after="20"/>
            </w:pPr>
            <w:r>
              <w:t>PENDIENTE DE VERIFICACIÓN PRIMARIA Y CONTEXTO</w:t>
            </w:r>
          </w:p>
        </w:tc>
        <w:tc>
          <w:tcPr>
            <w:tcW w:type="dxa" w:w="3408"/>
            <w:tcMar>
              <w:top w:w="80" w:type="dxa"/>
              <w:start w:w="80" w:type="dxa"/>
              <w:bottom w:w="80" w:type="dxa"/>
              <w:end w:w="80" w:type="dxa"/>
            </w:tcMar>
          </w:tcPr>
          <w:p>
            <w:pPr>
              <w:pStyle w:val="SmallNote"/>
              <w:spacing w:after="20"/>
            </w:pPr>
            <w:r>
              <w:t>S01</w:t>
            </w:r>
          </w:p>
        </w:tc>
      </w:tr>
      <w:tr>
        <w:tc>
          <w:tcPr>
            <w:tcW w:type="dxa" w:w="3408"/>
            <w:tcMar>
              <w:top w:w="80" w:type="dxa"/>
              <w:start w:w="80" w:type="dxa"/>
              <w:bottom w:w="80" w:type="dxa"/>
              <w:end w:w="80" w:type="dxa"/>
            </w:tcMar>
          </w:tcPr>
          <w:p>
            <w:pPr>
              <w:pStyle w:val="SmallNote"/>
              <w:spacing w:after="20"/>
            </w:pPr>
            <w:r>
              <w:t>A13 — Manipulación emocional / 'mitómano' / valoraciones de carácter</w:t>
            </w:r>
          </w:p>
        </w:tc>
        <w:tc>
          <w:tcPr>
            <w:tcW w:type="dxa" w:w="3408"/>
            <w:tcMar>
              <w:top w:w="80" w:type="dxa"/>
              <w:start w:w="80" w:type="dxa"/>
              <w:bottom w:w="80" w:type="dxa"/>
              <w:end w:w="80" w:type="dxa"/>
            </w:tcMar>
          </w:tcPr>
          <w:p>
            <w:pPr>
              <w:pStyle w:val="SmallNote"/>
              <w:spacing w:after="20"/>
            </w:pPr>
            <w:r>
              <w:t>OPINIÓN/INTERPRETACIÓN; RESPONDER SOLO CON HECHOS CONCRETOS</w:t>
            </w:r>
          </w:p>
        </w:tc>
        <w:tc>
          <w:tcPr>
            <w:tcW w:type="dxa" w:w="3408"/>
            <w:tcMar>
              <w:top w:w="80" w:type="dxa"/>
              <w:start w:w="80" w:type="dxa"/>
              <w:bottom w:w="80" w:type="dxa"/>
              <w:end w:w="80" w:type="dxa"/>
            </w:tcMar>
          </w:tcPr>
          <w:p>
            <w:pPr>
              <w:pStyle w:val="SmallNote"/>
              <w:spacing w:after="20"/>
            </w:pPr>
            <w:r>
              <w:t>S05, S03, S04</w:t>
            </w:r>
          </w:p>
        </w:tc>
      </w:tr>
    </w:tbl>
    <w:p>
      <w:pPr>
        <w:pStyle w:val="Heading2"/>
      </w:pPr>
      <w:r>
        <w:t>A01 — Exposición/doxxing de Guillermo y terceros vinculados</w:t>
      </w:r>
    </w:p>
    <w:p>
      <w:r>
        <w:rPr>
          <w:b/>
        </w:rPr>
        <w:t xml:space="preserve">Acusación / formulación circulante: </w:t>
      </w:r>
      <w:r>
        <w:t>Se acusa a Jezu de exponer datos personales de Guillermo y de personas de su entorno.</w:t>
      </w:r>
    </w:p>
    <w:p>
      <w:r>
        <w:rPr>
          <w:b/>
        </w:rPr>
        <w:t xml:space="preserve">Evidencia localizada: </w:t>
      </w:r>
      <w:r>
        <w:t>S02 describe capturas de Facebook, teléfono e institución; S03 reconoce como grave el doxxeo a Guillermo; S04 incluye disculpas por exponer a un cercano y por meter a familiares/terceros.</w:t>
      </w:r>
      <w:r>
        <w:rPr>
          <w:color w:val="646464"/>
          <w:sz w:val="17"/>
        </w:rPr>
        <w:t xml:space="preserve">  [S02, S03, S04]</w:t>
      </w:r>
    </w:p>
    <w:p>
      <w:r>
        <w:rPr>
          <w:b/>
        </w:rPr>
        <w:t xml:space="preserve">Versión/admisión de Jezu: </w:t>
      </w:r>
      <w:r>
        <w:t>Reconoce que estuvo mal revisar/exponer información personal y que no debía involucrar familiares ni personas ajenas.</w:t>
      </w:r>
    </w:p>
    <w:p>
      <w:r>
        <w:rPr>
          <w:b/>
        </w:rPr>
        <w:t xml:space="preserve">Estado preliminar: </w:t>
      </w:r>
      <w:r>
        <w:rPr>
          <w:b/>
        </w:rPr>
        <w:t>DOCUMENTADO / RECONOCIDO EN LO ESENCIAL</w:t>
      </w:r>
    </w:p>
    <w:p>
      <w:r>
        <w:rPr>
          <w:b/>
        </w:rPr>
        <w:t xml:space="preserve">Observación editorial: </w:t>
      </w:r>
      <w:r>
        <w:t>Antes de publicar, verificar el alcance exacto de cada dato y nunca reproducir los datos personales originales.</w:t>
      </w:r>
    </w:p>
    <w:p>
      <w:pPr>
        <w:pStyle w:val="Heading2"/>
      </w:pPr>
      <w:r>
        <w:t>A02 — Acceso a la cuenta/canal de Leniloq: 'robo' vs. transferencia</w:t>
      </w:r>
    </w:p>
    <w:p>
      <w:r>
        <w:rPr>
          <w:b/>
        </w:rPr>
        <w:t xml:space="preserve">Acusación / formulación circulante: </w:t>
      </w:r>
      <w:r>
        <w:t>Versiones posteriores lo resumen como que Jezu robó o se apropió de la cuenta de una chica que se creía muerta.</w:t>
      </w:r>
    </w:p>
    <w:p>
      <w:r>
        <w:rPr>
          <w:b/>
        </w:rPr>
        <w:t xml:space="preserve">Evidencia localizada: </w:t>
      </w:r>
      <w:r>
        <w:t>S01, pese a ser acusatorio, afirma que Leniloq confió la cuenta a Jezu para que la usara; S10 muestra una invitación de propiedad de 'Leny'.</w:t>
      </w:r>
      <w:r>
        <w:rPr>
          <w:color w:val="646464"/>
          <w:sz w:val="17"/>
        </w:rPr>
        <w:t xml:space="preserve">  [S01, S10, S03]</w:t>
      </w:r>
    </w:p>
    <w:p>
      <w:r>
        <w:rPr>
          <w:b/>
        </w:rPr>
        <w:t xml:space="preserve">Versión/admisión de Jezu: </w:t>
      </w:r>
      <w:r>
        <w:t>Sostiene que no robó la cuenta y que le fue cedida/entregada.</w:t>
      </w:r>
    </w:p>
    <w:p>
      <w:r>
        <w:rPr>
          <w:b/>
        </w:rPr>
        <w:t xml:space="preserve">Estado preliminar: </w:t>
      </w:r>
      <w:r>
        <w:rPr>
          <w:b/>
        </w:rPr>
        <w:t>FORMULACIÓN 'ROBO' NO RESPALDADA POR EL CORPUS ACTUAL</w:t>
      </w:r>
    </w:p>
    <w:p>
      <w:r>
        <w:rPr>
          <w:b/>
        </w:rPr>
        <w:t xml:space="preserve">Observación editorial: </w:t>
      </w:r>
      <w:r>
        <w:t>Separar estrictamente cómo obtuvo acceso de cómo utilizó la cuenta después. La transferencia no justifica usos posteriores.</w:t>
      </w:r>
    </w:p>
    <w:p>
      <w:pPr>
        <w:pStyle w:val="Heading2"/>
      </w:pPr>
      <w:r>
        <w:t>A03 — Uso indebido de la cuenta/identidad de Leniloq</w:t>
      </w:r>
    </w:p>
    <w:p>
      <w:r>
        <w:rPr>
          <w:b/>
        </w:rPr>
        <w:t xml:space="preserve">Acusación / formulación circulante: </w:t>
      </w:r>
      <w:r>
        <w:t>Jezu habría usado la cuenta/identidad de Leniloq en conflictos con Ray Mioda/Wildo y otros.</w:t>
      </w:r>
    </w:p>
    <w:p>
      <w:r>
        <w:rPr>
          <w:b/>
        </w:rPr>
        <w:t xml:space="preserve">Evidencia localizada: </w:t>
      </w:r>
      <w:r>
        <w:t>S01 lo documenta desde la perspectiva acusatoria; S03 admite que no debió usar mal el canal de Leniloq para meterse con Ray; S09 contiene una admisión similar en conversación con Menita.</w:t>
      </w:r>
      <w:r>
        <w:rPr>
          <w:color w:val="646464"/>
          <w:sz w:val="17"/>
        </w:rPr>
        <w:t xml:space="preserve">  [S01, S03, S09]</w:t>
      </w:r>
    </w:p>
    <w:p>
      <w:r>
        <w:rPr>
          <w:b/>
        </w:rPr>
        <w:t xml:space="preserve">Versión/admisión de Jezu: </w:t>
      </w:r>
      <w:r>
        <w:t>Reconoce el uso indebido y se disculpa; disputa que el acceso original haya sido robo.</w:t>
      </w:r>
    </w:p>
    <w:p>
      <w:r>
        <w:rPr>
          <w:b/>
        </w:rPr>
        <w:t xml:space="preserve">Estado preliminar: </w:t>
      </w:r>
      <w:r>
        <w:rPr>
          <w:b/>
        </w:rPr>
        <w:t>DOCUMENTADO / RECONOCIDO</w:t>
      </w:r>
    </w:p>
    <w:p>
      <w:r>
        <w:rPr>
          <w:b/>
        </w:rPr>
        <w:t xml:space="preserve">Observación editorial: </w:t>
      </w:r>
      <w:r>
        <w:t>Una página pública debería asumir responsabilidad aquí sin mezclarlo con la falsa formulación de 'cuenta robada'.</w:t>
      </w:r>
    </w:p>
    <w:p>
      <w:pPr>
        <w:pStyle w:val="Heading2"/>
      </w:pPr>
      <w:r>
        <w:t>A04 — Estado de Leniloq/Menita ('chica muerta')</w:t>
      </w:r>
    </w:p>
    <w:p>
      <w:r>
        <w:rPr>
          <w:b/>
        </w:rPr>
        <w:t xml:space="preserve">Acusación / formulación circulante: </w:t>
      </w:r>
      <w:r>
        <w:t>Circula que Jezu usó 'la cuenta de una chica muerta'.</w:t>
      </w:r>
    </w:p>
    <w:p>
      <w:r>
        <w:rPr>
          <w:b/>
        </w:rPr>
        <w:t xml:space="preserve">Evidencia localizada: </w:t>
      </w:r>
      <w:r>
        <w:t>S01 ya registra que posteriormente se supo que Leniloq no había muerto; S09 muestra a Menita diciendo en 2025 que no murió y que lamenta haber hecho creer lo contrario.</w:t>
      </w:r>
      <w:r>
        <w:rPr>
          <w:color w:val="646464"/>
          <w:sz w:val="17"/>
        </w:rPr>
        <w:t xml:space="preserve">  [S01, S09, S03]</w:t>
      </w:r>
    </w:p>
    <w:p>
      <w:r>
        <w:rPr>
          <w:b/>
        </w:rPr>
        <w:t xml:space="preserve">Versión/admisión de Jezu: </w:t>
      </w:r>
      <w:r>
        <w:t>Afirma que Menita es Leniloq y que reapareció.</w:t>
      </w:r>
    </w:p>
    <w:p>
      <w:r>
        <w:rPr>
          <w:b/>
        </w:rPr>
        <w:t xml:space="preserve">Estado preliminar: </w:t>
      </w:r>
      <w:r>
        <w:rPr>
          <w:b/>
        </w:rPr>
        <w:t>LA FORMULACIÓN ACTUAL 'CHICA MUERTA' ES FACTUALMENTE ENGAÑOSA</w:t>
      </w:r>
    </w:p>
    <w:p>
      <w:r>
        <w:rPr>
          <w:b/>
        </w:rPr>
        <w:t xml:space="preserve">Observación editorial: </w:t>
      </w:r>
      <w:r>
        <w:t>Históricamente Jezu sí creyó que podía haber muerto en el momento del uso de la cuenta; ese contexto debe conservarse.</w:t>
      </w:r>
    </w:p>
    <w:p>
      <w:pPr>
        <w:pStyle w:val="Heading2"/>
      </w:pPr>
      <w:r>
        <w:t>A05 — Kirmo / menor y supuesta orden de infiltrarse o acosar a Guillermo</w:t>
      </w:r>
    </w:p>
    <w:p>
      <w:r>
        <w:rPr>
          <w:b/>
        </w:rPr>
        <w:t xml:space="preserve">Acusación / formulación circulante: </w:t>
      </w:r>
      <w:r>
        <w:t>Se acusa a Jezu de influir o mandar a una menor a infiltrarse/molestar a Guillermo.</w:t>
      </w:r>
    </w:p>
    <w:p>
      <w:r>
        <w:rPr>
          <w:b/>
        </w:rPr>
        <w:t xml:space="preserve">Evidencia localizada: </w:t>
      </w:r>
      <w:r>
        <w:t>S06-S08 muestran a Kirmo diciendo por iniciativa propia que intentará trolear a Guillermo y ganarse su confianza. Jezu responde, anima y propone una táctica. S04 contiene una disculpa de Jezu por no haber sido el adulto responsable y por haberla 'mandado a hacer cosas' que podían exponerla.</w:t>
      </w:r>
      <w:r>
        <w:rPr>
          <w:color w:val="646464"/>
          <w:sz w:val="17"/>
        </w:rPr>
        <w:t xml:space="preserve">  [S06, S07, S08, S04, S02]</w:t>
      </w:r>
    </w:p>
    <w:p>
      <w:r>
        <w:rPr>
          <w:b/>
        </w:rPr>
        <w:t xml:space="preserve">Versión/admisión de Jezu: </w:t>
      </w:r>
      <w:r>
        <w:t>Sostiene que Kirmo se metió por iniciativa propia, pero reconoce que debió frenarla y que participó de forma irresponsable.</w:t>
      </w:r>
    </w:p>
    <w:p>
      <w:r>
        <w:rPr>
          <w:b/>
        </w:rPr>
        <w:t xml:space="preserve">Estado preliminar: </w:t>
      </w:r>
      <w:r>
        <w:rPr>
          <w:b/>
        </w:rPr>
        <w:t>MIXTO / REQUIERE REDACCIÓN PRECISA</w:t>
      </w:r>
    </w:p>
    <w:p>
      <w:r>
        <w:rPr>
          <w:b/>
        </w:rPr>
        <w:t xml:space="preserve">Observación editorial: </w:t>
      </w:r>
      <w:r>
        <w:t>No es sostenible decir simplemente 'Jezu no tuvo nada que ver'. Tampoco las capturas apoyan bien la versión fuerte 'Jezu originó y ordenó todo desde cero'. Redacción sugerida: Kirmo muestra iniciativa propia; Jezu facilitó/alentó parte de la interacción y reconoce responsabilidad adulta.</w:t>
      </w:r>
    </w:p>
    <w:p>
      <w:pPr>
        <w:pStyle w:val="Heading2"/>
      </w:pPr>
      <w:r>
        <w:t>A06 — Ángel: datos personales entregados a Guillermo</w:t>
      </w:r>
    </w:p>
    <w:p>
      <w:r>
        <w:rPr>
          <w:b/>
        </w:rPr>
        <w:t xml:space="preserve">Acusación / formulación circulante: </w:t>
      </w:r>
      <w:r>
        <w:t>Jezu habría facilitado el nombre/datos de Ángel a Guillermo haciéndolos pasar por información de otra persona.</w:t>
      </w:r>
    </w:p>
    <w:p>
      <w:r>
        <w:rPr>
          <w:b/>
        </w:rPr>
        <w:t xml:space="preserve">Evidencia localizada: </w:t>
      </w:r>
      <w:r>
        <w:t>S01/S02 describen el episodio; S04 incluye una disculpa explícita por difundir datos de Ángel a Guillermo.</w:t>
      </w:r>
      <w:r>
        <w:rPr>
          <w:color w:val="646464"/>
          <w:sz w:val="17"/>
        </w:rPr>
        <w:t xml:space="preserve">  [S01, S02, S04]</w:t>
      </w:r>
    </w:p>
    <w:p>
      <w:r>
        <w:rPr>
          <w:b/>
        </w:rPr>
        <w:t xml:space="preserve">Versión/admisión de Jezu: </w:t>
      </w:r>
      <w:r>
        <w:t>Reconoce que estuvo mal y que, siendo Ángel menor, debió actuar de forma responsable.</w:t>
      </w:r>
    </w:p>
    <w:p>
      <w:r>
        <w:rPr>
          <w:b/>
        </w:rPr>
        <w:t xml:space="preserve">Estado preliminar: </w:t>
      </w:r>
      <w:r>
        <w:rPr>
          <w:b/>
        </w:rPr>
        <w:t>DOCUMENTADO / RECONOCIDO EN LO ESENCIAL</w:t>
      </w:r>
    </w:p>
    <w:p>
      <w:r>
        <w:rPr>
          <w:b/>
        </w:rPr>
        <w:t xml:space="preserve">Observación editorial: </w:t>
      </w:r>
      <w:r>
        <w:t>No publicar el nombre completo ni otros datos personales de Ángel.</w:t>
      </w:r>
    </w:p>
    <w:p>
      <w:pPr>
        <w:pStyle w:val="Heading2"/>
      </w:pPr>
      <w:r>
        <w:t>A07 — Contenido íntimo de Guillermo y menores presentes</w:t>
      </w:r>
    </w:p>
    <w:p>
      <w:r>
        <w:rPr>
          <w:b/>
        </w:rPr>
        <w:t xml:space="preserve">Acusación / formulación circulante: </w:t>
      </w:r>
      <w:r>
        <w:t>Se acusa a Jezu de compartir una imagen íntima de Guillermo en un grupo con menores y de hablar de ella frente a menores.</w:t>
      </w:r>
    </w:p>
    <w:p>
      <w:r>
        <w:rPr>
          <w:b/>
        </w:rPr>
        <w:t xml:space="preserve">Evidencia localizada: </w:t>
      </w:r>
      <w:r>
        <w:t>S02 y S05 contienen la acusación; S03 admite haber enviado por privado una captura censurada y haber compartido el link del servidor con menores presentes, pero disputa la caracterización más grave y afirma conservar solo una versión censurada.</w:t>
      </w:r>
      <w:r>
        <w:rPr>
          <w:color w:val="646464"/>
          <w:sz w:val="17"/>
        </w:rPr>
        <w:t xml:space="preserve">  [S02, S05, S03]</w:t>
      </w:r>
    </w:p>
    <w:p>
      <w:r>
        <w:rPr>
          <w:b/>
        </w:rPr>
        <w:t xml:space="preserve">Versión/admisión de Jezu: </w:t>
      </w:r>
      <w:r>
        <w:t>Reconoce que no debió enviar la captura aunque estuviera censurada y que no midió las consecuencias.</w:t>
      </w:r>
    </w:p>
    <w:p>
      <w:r>
        <w:rPr>
          <w:b/>
        </w:rPr>
        <w:t xml:space="preserve">Estado preliminar: </w:t>
      </w:r>
      <w:r>
        <w:rPr>
          <w:b/>
        </w:rPr>
        <w:t>PARCIALMENTE RECONOCIDO; DETALLES CLAVE EN DISPUTA</w:t>
      </w:r>
    </w:p>
    <w:p>
      <w:r>
        <w:rPr>
          <w:b/>
        </w:rPr>
        <w:t xml:space="preserve">Observación editorial: </w:t>
      </w:r>
      <w:r>
        <w:t>Necesitamos el archivo original o captura contemporánea para resolver si hubo alguna versión sin censura y quiénes la recibieron. No alojar contenido íntimo en la web.</w:t>
      </w:r>
    </w:p>
    <w:p>
      <w:pPr>
        <w:pStyle w:val="Heading2"/>
      </w:pPr>
      <w:r>
        <w:t>A08 — Etiqueta 'corruptor de menores' / grooming / pedofilia</w:t>
      </w:r>
    </w:p>
    <w:p>
      <w:r>
        <w:rPr>
          <w:b/>
        </w:rPr>
        <w:t xml:space="preserve">Acusación / formulación circulante: </w:t>
      </w:r>
      <w:r>
        <w:t>Algunas discusiones derivaron en etiquetas de 'corruptor de menores', y posteriormente en rumores de pedofilia/grooming.</w:t>
      </w:r>
    </w:p>
    <w:p>
      <w:r>
        <w:rPr>
          <w:b/>
        </w:rPr>
        <w:t xml:space="preserve">Evidencia localizada: </w:t>
      </w:r>
      <w:r>
        <w:t>S03 explica que la etiqueta de corrupción se vinculó a la captura íntima censurada y al enlace del servidor; niega grooming. En el corpus actual no se ha localizado evidencia directa de que Jezu haya realizado grooming o conducta sexual con un menor.</w:t>
      </w:r>
      <w:r>
        <w:rPr>
          <w:color w:val="646464"/>
          <w:sz w:val="17"/>
        </w:rPr>
        <w:t xml:space="preserve">  [S03, S05, S02]</w:t>
      </w:r>
    </w:p>
    <w:p>
      <w:r>
        <w:rPr>
          <w:b/>
        </w:rPr>
        <w:t xml:space="preserve">Versión/admisión de Jezu: </w:t>
      </w:r>
      <w:r>
        <w:t>Niega grooming/pedofilia; reconoce negligencia y falta de límites en situaciones con menores.</w:t>
      </w:r>
    </w:p>
    <w:p>
      <w:r>
        <w:rPr>
          <w:b/>
        </w:rPr>
        <w:t xml:space="preserve">Estado preliminar: </w:t>
      </w:r>
      <w:r>
        <w:rPr>
          <w:b/>
        </w:rPr>
        <w:t>NO PRESENTAR GROOMING/PEDOFILIA COMO HECHO; 'CORRUPTOR' ES UNA CARACTERIZACIÓN DISPUTADA</w:t>
      </w:r>
    </w:p>
    <w:p>
      <w:r>
        <w:rPr>
          <w:b/>
        </w:rPr>
        <w:t xml:space="preserve">Observación editorial: </w:t>
      </w:r>
      <w:r>
        <w:t>La web debe describir hechos concretos y evitar etiquetas penales/morales no establecidas.</w:t>
      </w:r>
    </w:p>
    <w:p>
      <w:pPr>
        <w:pStyle w:val="Heading2"/>
      </w:pPr>
      <w:r>
        <w:t>A09 — Ray Mioda/Wildo: uso de cuenta, cara y conflicto</w:t>
      </w:r>
    </w:p>
    <w:p>
      <w:r>
        <w:rPr>
          <w:b/>
        </w:rPr>
        <w:t xml:space="preserve">Acusación / formulación circulante: </w:t>
      </w:r>
      <w:r>
        <w:t>Se acusa a Jezu de atacar a Ray/Wildo usando la cuenta de Leniloq/multicuentas y de usar su imagen.</w:t>
      </w:r>
    </w:p>
    <w:p>
      <w:r>
        <w:rPr>
          <w:b/>
        </w:rPr>
        <w:t xml:space="preserve">Evidencia localizada: </w:t>
      </w:r>
      <w:r>
        <w:t>S01 describe el conflicto; S03 reconoce uso indebido del canal de Leniloq contra Ray; S04 pide disculpas por usar la cara de Wildo/Ray y por resentimiento.</w:t>
      </w:r>
      <w:r>
        <w:rPr>
          <w:color w:val="646464"/>
          <w:sz w:val="17"/>
        </w:rPr>
        <w:t xml:space="preserve">  [S01, S03, S04, S05]</w:t>
      </w:r>
    </w:p>
    <w:p>
      <w:r>
        <w:rPr>
          <w:b/>
        </w:rPr>
        <w:t xml:space="preserve">Versión/admisión de Jezu: </w:t>
      </w:r>
      <w:r>
        <w:t>Reconoce esas conductas como incorrectas; el alcance de otras acusaciones (p. ej. instigar acoso a familiares) requiere prueba original.</w:t>
      </w:r>
    </w:p>
    <w:p>
      <w:r>
        <w:rPr>
          <w:b/>
        </w:rPr>
        <w:t xml:space="preserve">Estado preliminar: </w:t>
      </w:r>
      <w:r>
        <w:rPr>
          <w:b/>
        </w:rPr>
        <w:t>PARTE CENTRAL DOCUMENTADA / OTRAS EXTENSIONES PENDIENTES</w:t>
      </w:r>
    </w:p>
    <w:p>
      <w:r>
        <w:rPr>
          <w:b/>
        </w:rPr>
        <w:t xml:space="preserve">Observación editorial: </w:t>
      </w:r>
      <w:r>
        <w:t>Conservar el contexto de que Ray había ayudado previamente a Jezu, pero no usar eso como excusa.</w:t>
      </w:r>
    </w:p>
    <w:p>
      <w:pPr>
        <w:pStyle w:val="Heading2"/>
      </w:pPr>
      <w:r>
        <w:t>A10 — Danel/MontañaVHS y uso de correo</w:t>
      </w:r>
    </w:p>
    <w:p>
      <w:r>
        <w:rPr>
          <w:b/>
        </w:rPr>
        <w:t xml:space="preserve">Acusación / formulación circulante: </w:t>
      </w:r>
      <w:r>
        <w:t>Hay versiones que afirman que Jezu usó el correo de Danel para registrarlo en una app/sitio de citas.</w:t>
      </w:r>
    </w:p>
    <w:p>
      <w:r>
        <w:rPr>
          <w:b/>
        </w:rPr>
        <w:t xml:space="preserve">Evidencia localizada: </w:t>
      </w:r>
      <w:r>
        <w:t>S01 habla de la idea/intención de usar el correo. S04, en disculpas, dice que jugó con el correo y tuvo intenciones de usarlo, pero afirma que finalmente no hizo nada.</w:t>
      </w:r>
      <w:r>
        <w:rPr>
          <w:color w:val="646464"/>
          <w:sz w:val="17"/>
        </w:rPr>
        <w:t xml:space="preserve">  [S01, S04]</w:t>
      </w:r>
    </w:p>
    <w:p>
      <w:r>
        <w:rPr>
          <w:b/>
        </w:rPr>
        <w:t xml:space="preserve">Versión/admisión de Jezu: </w:t>
      </w:r>
      <w:r>
        <w:t>Reconoce la intención como incorrecta y sostiene que no ejecutó el registro.</w:t>
      </w:r>
    </w:p>
    <w:p>
      <w:r>
        <w:rPr>
          <w:b/>
        </w:rPr>
        <w:t xml:space="preserve">Estado preliminar: </w:t>
      </w:r>
      <w:r>
        <w:rPr>
          <w:b/>
        </w:rPr>
        <w:t>INTENCIÓN RECONOCIDA; EJECUCIÓN NO ESTABLECIDA EN EL CORPUS ACTUAL</w:t>
      </w:r>
    </w:p>
    <w:p>
      <w:r>
        <w:rPr>
          <w:b/>
        </w:rPr>
        <w:t xml:space="preserve">Observación editorial: </w:t>
      </w:r>
      <w:r>
        <w:t>No repetir como hecho que fue inscrito en Grindr u otro sitio sin una prueba primaria de ejecución.</w:t>
      </w:r>
    </w:p>
    <w:p>
      <w:pPr>
        <w:pStyle w:val="Heading2"/>
      </w:pPr>
      <w:r>
        <w:t>A11 — Fan de Lucky 09 / fotos de familiares de Guillermo (2025)</w:t>
      </w:r>
    </w:p>
    <w:p>
      <w:r>
        <w:rPr>
          <w:b/>
        </w:rPr>
        <w:t xml:space="preserve">Acusación / formulación circulante: </w:t>
      </w:r>
      <w:r>
        <w:t>Se acusa a Jezu de usar una multicuenta para publicar/spamear fotos vinculadas a familiares de Guillermo.</w:t>
      </w:r>
    </w:p>
    <w:p>
      <w:r>
        <w:rPr>
          <w:b/>
        </w:rPr>
        <w:t xml:space="preserve">Evidencia localizada: </w:t>
      </w:r>
      <w:r>
        <w:t>S02 describe la cuenta y el episodio; una transcripción de conversación posterior también lo reprocha. S04 contiene disculpas generales por involucrar familiares.</w:t>
      </w:r>
      <w:r>
        <w:rPr>
          <w:color w:val="646464"/>
          <w:sz w:val="17"/>
        </w:rPr>
        <w:t xml:space="preserve">  [S02, S04]</w:t>
      </w:r>
    </w:p>
    <w:p>
      <w:r>
        <w:rPr>
          <w:b/>
        </w:rPr>
        <w:t xml:space="preserve">Versión/admisión de Jezu: </w:t>
      </w:r>
      <w:r>
        <w:t>Ha reconocido que no debía involucrar familiares o terceros; falta emparejar esa admisión con cada publicación concreta.</w:t>
      </w:r>
    </w:p>
    <w:p>
      <w:r>
        <w:rPr>
          <w:b/>
        </w:rPr>
        <w:t xml:space="preserve">Estado preliminar: </w:t>
      </w:r>
      <w:r>
        <w:rPr>
          <w:b/>
        </w:rPr>
        <w:t>FUERTEMENTE SEÑALADO, PERO ARCHIVAR PRIMARIOS ANTES DE PUBLICAR</w:t>
      </w:r>
    </w:p>
    <w:p>
      <w:r>
        <w:rPr>
          <w:b/>
        </w:rPr>
        <w:t xml:space="preserve">Observación editorial: </w:t>
      </w:r>
      <w:r>
        <w:t>Recuperar tweets/capturas originales, fechas y contexto. Nunca republicar fotos privadas innecesariamente.</w:t>
      </w:r>
    </w:p>
    <w:p>
      <w:pPr>
        <w:pStyle w:val="Heading2"/>
      </w:pPr>
      <w:r>
        <w:t>A12 — IP logger / obtención de datos técnicos</w:t>
      </w:r>
    </w:p>
    <w:p>
      <w:r>
        <w:rPr>
          <w:b/>
        </w:rPr>
        <w:t xml:space="preserve">Acusación / formulación circulante: </w:t>
      </w:r>
      <w:r>
        <w:t>Documentos de terceros afirman que Jezu utilizó un IP logger y obtuvo datos técnicos de usuarios.</w:t>
      </w:r>
    </w:p>
    <w:p>
      <w:r>
        <w:rPr>
          <w:b/>
        </w:rPr>
        <w:t xml:space="preserve">Evidencia localizada: </w:t>
      </w:r>
      <w:r>
        <w:t>S01 menciona una captura del IP logger y declaraciones de Jezu sobre dispositivos/proveedor/país. El corpus actual aún no está organizado con los originales independientes.</w:t>
      </w:r>
      <w:r>
        <w:rPr>
          <w:color w:val="646464"/>
          <w:sz w:val="17"/>
        </w:rPr>
        <w:t xml:space="preserve">  [S01]</w:t>
      </w:r>
    </w:p>
    <w:p>
      <w:r>
        <w:rPr>
          <w:b/>
        </w:rPr>
        <w:t xml:space="preserve">Versión/admisión de Jezu: </w:t>
      </w:r>
      <w:r>
        <w:t>No se ha incorporado todavía una respuesta específica y completa para cada uso del logger.</w:t>
      </w:r>
    </w:p>
    <w:p>
      <w:r>
        <w:rPr>
          <w:b/>
        </w:rPr>
        <w:t xml:space="preserve">Estado preliminar: </w:t>
      </w:r>
      <w:r>
        <w:rPr>
          <w:b/>
        </w:rPr>
        <w:t>PENDIENTE DE VERIFICACIÓN PRIMARIA Y CONTEXTO</w:t>
      </w:r>
    </w:p>
    <w:p>
      <w:r>
        <w:rPr>
          <w:b/>
        </w:rPr>
        <w:t xml:space="preserve">Observación editorial: </w:t>
      </w:r>
      <w:r>
        <w:t>Recuperar captura original, URL/fecha si existe y determinar qué datos se obtuvieron, se publicaron o solo se observaron.</w:t>
      </w:r>
    </w:p>
    <w:p>
      <w:pPr>
        <w:pStyle w:val="Heading2"/>
      </w:pPr>
      <w:r>
        <w:t>A13 — Manipulación emocional / 'mitómano' / valoraciones de carácter</w:t>
      </w:r>
    </w:p>
    <w:p>
      <w:r>
        <w:rPr>
          <w:b/>
        </w:rPr>
        <w:t xml:space="preserve">Acusación / formulación circulante: </w:t>
      </w:r>
      <w:r>
        <w:t>Se formularon acusaciones de manipulación emocional, mentira, hipocresía y protagonismo.</w:t>
      </w:r>
    </w:p>
    <w:p>
      <w:r>
        <w:rPr>
          <w:b/>
        </w:rPr>
        <w:t xml:space="preserve">Evidencia localizada: </w:t>
      </w:r>
      <w:r>
        <w:t>S05 registra estas afirmaciones como parte del video, pero son en gran medida interpretaciones sobre conducta y carácter.</w:t>
      </w:r>
      <w:r>
        <w:rPr>
          <w:color w:val="646464"/>
          <w:sz w:val="17"/>
        </w:rPr>
        <w:t xml:space="preserve">  [S05, S03, S04]</w:t>
      </w:r>
    </w:p>
    <w:p>
      <w:r>
        <w:rPr>
          <w:b/>
        </w:rPr>
        <w:t xml:space="preserve">Versión/admisión de Jezu: </w:t>
      </w:r>
      <w:r>
        <w:t>Ha reconocido mentiras o malas decisiones concretas en algunos episodios, pero eso no convierte etiquetas globales en hechos verificables.</w:t>
      </w:r>
    </w:p>
    <w:p>
      <w:r>
        <w:rPr>
          <w:b/>
        </w:rPr>
        <w:t xml:space="preserve">Estado preliminar: </w:t>
      </w:r>
      <w:r>
        <w:rPr>
          <w:b/>
        </w:rPr>
        <w:t>OPINIÓN/INTERPRETACIÓN; RESPONDER SOLO CON HECHOS CONCRETOS</w:t>
      </w:r>
    </w:p>
    <w:p>
      <w:r>
        <w:rPr>
          <w:b/>
        </w:rPr>
        <w:t xml:space="preserve">Observación editorial: </w:t>
      </w:r>
      <w:r>
        <w:t>La web no debería intentar 'demostrar' personalidad o motivos de nadie.</w:t>
      </w:r>
    </w:p>
    <w:p>
      <w:pPr>
        <w:pStyle w:val="Heading1"/>
      </w:pPr>
      <w:r>
        <w:t>6. Conductas que ya pueden formar parte de unas disculpas sinceras</w:t>
      </w:r>
    </w:p>
    <w:p>
      <w:r>
        <w:rPr>
          <w:b/>
        </w:rPr>
        <w:t xml:space="preserve">Estas son conductas que aparecen reconocidas por Jezu en materiales recuperados. </w:t>
      </w:r>
      <w:r>
        <w:t>La disculpa pública final debería usar lenguaje simple, asumir el daño sin excusas y separar estas admisiones de acusaciones que siguen disputadas.</w:t>
      </w:r>
    </w:p>
    <w:p>
      <w:pPr>
        <w:pStyle w:val="ListBullet"/>
        <w:spacing w:after="40"/>
      </w:pPr>
      <w:r>
        <w:t>Exponer o revisar información personal de Guillermo y permitir que el conflicto escalara hacia datos personales.</w:t>
      </w:r>
    </w:p>
    <w:p>
      <w:pPr>
        <w:pStyle w:val="ListBullet"/>
        <w:spacing w:after="40"/>
      </w:pPr>
      <w:r>
        <w:t>Involucrar a familiares, cercanos o personas ajenas a disputas que no les correspondían.</w:t>
      </w:r>
    </w:p>
    <w:p>
      <w:pPr>
        <w:pStyle w:val="ListBullet"/>
        <w:spacing w:after="40"/>
      </w:pPr>
      <w:r>
        <w:t>Usar de manera indebida la cuenta/canal de Leniloq en un conflicto con Ray Mioda/Wildo.</w:t>
      </w:r>
    </w:p>
    <w:p>
      <w:pPr>
        <w:pStyle w:val="ListBullet"/>
        <w:spacing w:after="40"/>
      </w:pPr>
      <w:r>
        <w:t>Usar la imagen/cara de Wildo/Ray en contenido que el propio Jezu considera hoy inapropiado.</w:t>
      </w:r>
    </w:p>
    <w:p>
      <w:pPr>
        <w:pStyle w:val="ListBullet"/>
        <w:spacing w:after="40"/>
      </w:pPr>
      <w:r>
        <w:t>Facilitar datos de Ángel a Guillermo; reconoce especialmente la gravedad por tratarse de un menor.</w:t>
      </w:r>
    </w:p>
    <w:p>
      <w:pPr>
        <w:pStyle w:val="ListBullet"/>
        <w:spacing w:after="40"/>
      </w:pPr>
      <w:r>
        <w:t>No actuar como adulto responsable frente a Kirmo y participar/facilitar una interacción arriesgada con Guillermo.</w:t>
      </w:r>
    </w:p>
    <w:p>
      <w:pPr>
        <w:pStyle w:val="ListBullet"/>
        <w:spacing w:after="40"/>
      </w:pPr>
      <w:r>
        <w:t>Compartir una captura íntima censurada de Guillermo; aunque disputa caracterizaciones posteriores, reconoce que no debió enviarla.</w:t>
      </w:r>
    </w:p>
    <w:p>
      <w:pPr>
        <w:pStyle w:val="ListBullet"/>
        <w:spacing w:after="40"/>
      </w:pPr>
      <w:r>
        <w:t>Compartir el enlace del servidor de Guillermo en un entorno donde había menores y no medir el riesgo.</w:t>
      </w:r>
    </w:p>
    <w:p>
      <w:pPr>
        <w:pStyle w:val="ListBullet"/>
        <w:spacing w:after="40"/>
      </w:pPr>
      <w:r>
        <w:t>Tener la intención de usar el correo de Danel para molestarlo, aunque afirma no haber ejecutado el registro.</w:t>
      </w:r>
    </w:p>
    <w:p>
      <w:pPr>
        <w:pStyle w:val="ListBullet"/>
        <w:spacing w:after="40"/>
      </w:pPr>
      <w:r>
        <w:t>Bromas, directos, hostigamiento y contenido dirigido a personas que no le habían hecho nada o que excedió límites razonables.</w:t>
      </w:r>
    </w:p>
    <w:p>
      <w:pPr>
        <w:pStyle w:val="ListBullet"/>
        <w:spacing w:after="40"/>
      </w:pPr>
      <w:r>
        <w:t>No aclarar a tiempo varios episodios, dar versiones apresuradas o incompletas y, en al menos un punto, haber afirmado algo falso para que dejaran de molestarlo (p. ej. versión sobre vender el canal de Leniloq, según documento de terceros).</w:t>
      </w:r>
    </w:p>
    <w:p>
      <w:pPr>
        <w:pStyle w:val="Heading1"/>
      </w:pPr>
      <w:r>
        <w:t>7. Puntos que no deben presentarse como hechos probados</w:t>
      </w:r>
    </w:p>
    <w:p>
      <w:pPr>
        <w:pStyle w:val="ListBullet"/>
        <w:spacing w:after="40"/>
      </w:pPr>
      <w:r>
        <w:t>Que Jezu haya robado la cuenta de Leniloq: el propio documento acusatorio describe una entrega/confianza de la cuenta y existe evidencia de una invitación de propiedad.</w:t>
      </w:r>
    </w:p>
    <w:p>
      <w:pPr>
        <w:pStyle w:val="ListBullet"/>
        <w:spacing w:after="40"/>
      </w:pPr>
      <w:r>
        <w:t>Que Leniloq/Menita esté muerta: existe conversación directa de 2025 donde ella afirma que no murió y se disculpa por haber hecho creer lo contrario.</w:t>
      </w:r>
    </w:p>
    <w:p>
      <w:pPr>
        <w:pStyle w:val="ListBullet"/>
        <w:spacing w:after="40"/>
      </w:pPr>
      <w:r>
        <w:t>Que Jezu haya realizado grooming o conducta sexual con menores: no se ha localizado evidencia directa de ello en el corpus organizado hasta ahora.</w:t>
      </w:r>
    </w:p>
    <w:p>
      <w:pPr>
        <w:pStyle w:val="ListBullet"/>
        <w:spacing w:after="40"/>
      </w:pPr>
      <w:r>
        <w:t>Que la etiqueta 'corruptor de menores' sea una conclusión probada: el expediente debe describir conductas concretas, no convertir una etiqueta controvertida en hecho.</w:t>
      </w:r>
    </w:p>
    <w:p>
      <w:pPr>
        <w:pStyle w:val="ListBullet"/>
        <w:spacing w:after="40"/>
      </w:pPr>
      <w:r>
        <w:t>Que Kirmo actuara únicamente por una orden inicial de Jezu: las capturas recuperadas muestran iniciativa explícita de Kirmo, aunque Jezu participa y facilita.</w:t>
      </w:r>
    </w:p>
    <w:p>
      <w:pPr>
        <w:pStyle w:val="ListBullet"/>
        <w:spacing w:after="40"/>
      </w:pPr>
      <w:r>
        <w:t>Que Jezu ejecutara el registro del correo de Danel en una app/sitio de citas: se ha localizado evidencia de intención y una disculpa por esa intención, pero no prueba primaria de ejecución.</w:t>
      </w:r>
    </w:p>
    <w:p>
      <w:pPr>
        <w:pStyle w:val="ListBullet"/>
        <w:spacing w:after="40"/>
      </w:pPr>
      <w:r>
        <w:t>Que todas las molestias o ataques de terceros contra Ray/Wildo fueran ordenados por Jezu: esa causalidad requiere pruebas individualizadas.</w:t>
      </w:r>
    </w:p>
    <w:p>
      <w:pPr>
        <w:pStyle w:val="ListBullet"/>
        <w:spacing w:after="40"/>
      </w:pPr>
      <w:r>
        <w:t>Que la imagen íntima de Guillermo fuera necesariamente compartida sin censura: el corpus actual contiene versiones contradictorias y falta el original contemporáneo.</w:t>
      </w:r>
    </w:p>
    <w:p>
      <w:pPr>
        <w:pStyle w:val="Heading1"/>
      </w:pPr>
      <w:r>
        <w:t>8. Huecos de evidencia para la Fase 2</w:t>
      </w:r>
    </w:p>
    <w:p>
      <w:pPr>
        <w:pStyle w:val="ListBullet"/>
        <w:spacing w:after="40"/>
      </w:pPr>
      <w:r>
        <w:t>Export o capturas completas del MD grupal de Discord al que Jezu fue agregado para debatir/discutir la funa.</w:t>
      </w:r>
    </w:p>
    <w:p>
      <w:pPr>
        <w:pStyle w:val="ListBullet"/>
        <w:spacing w:after="40"/>
      </w:pPr>
      <w:r>
        <w:t>Conversación completa y continua con Kirmo (no solo las tres capturas recuperadas), para evitar selección de fragmentos.</w:t>
      </w:r>
    </w:p>
    <w:p>
      <w:pPr>
        <w:pStyle w:val="ListBullet"/>
        <w:spacing w:after="40"/>
      </w:pPr>
      <w:r>
        <w:t>Video/audio original del directo de diciembre de 2022 y sus timestamps, preservando una copia redaccionada para trabajo interno.</w:t>
      </w:r>
    </w:p>
    <w:p>
      <w:pPr>
        <w:pStyle w:val="ListBullet"/>
        <w:spacing w:after="40"/>
      </w:pPr>
      <w:r>
        <w:t>Original contemporáneo de la captura íntima de Guillermo y evidencia de cómo fue enviada (sin publicar el contenido íntimo).</w:t>
      </w:r>
    </w:p>
    <w:p>
      <w:pPr>
        <w:pStyle w:val="ListBullet"/>
        <w:spacing w:after="40"/>
      </w:pPr>
      <w:r>
        <w:t>Posts/mensajes originales realizados desde la cuenta de Leniloq contra Ray Mioda/Wildo y contra Guillermo.</w:t>
      </w:r>
    </w:p>
    <w:p>
      <w:pPr>
        <w:pStyle w:val="ListBullet"/>
        <w:spacing w:after="40"/>
      </w:pPr>
      <w:r>
        <w:t>Evidencia primaria del episodio de Danel para decidir si hubo solo intención o ejecución del registro con su correo.</w:t>
      </w:r>
    </w:p>
    <w:p>
      <w:pPr>
        <w:pStyle w:val="ListBullet"/>
        <w:spacing w:after="40"/>
      </w:pPr>
      <w:r>
        <w:t>Tweets/capturas originales de Fan de Lucky 09 de febrero de 2025 y contexto completo de las fotos vinculadas a familiares.</w:t>
      </w:r>
    </w:p>
    <w:p>
      <w:pPr>
        <w:pStyle w:val="ListBullet"/>
        <w:spacing w:after="40"/>
      </w:pPr>
      <w:r>
        <w:t>Copia original del video/funa 2024 y del video 'Gracias a todos', con transcripción y timestamps verificados.</w:t>
      </w:r>
    </w:p>
    <w:p>
      <w:pPr>
        <w:pStyle w:val="ListBullet"/>
        <w:spacing w:after="40"/>
      </w:pPr>
      <w:r>
        <w:t>Copias verificadas de publicaciones o videos 2026 posteriores ('Jezu G Lo que quiso ocultar' y respuestas), con fecha absoluta y URL archivada.</w:t>
      </w:r>
    </w:p>
    <w:p>
      <w:pPr>
        <w:pStyle w:val="ListBullet"/>
        <w:spacing w:after="40"/>
      </w:pPr>
      <w:r>
        <w:t>Identificación cronológica de cuándo se publicó el video de disculpas S04 y enlace original si sigue disponible.</w:t>
      </w:r>
    </w:p>
    <w:p>
      <w:pPr>
        <w:pStyle w:val="ListBullet"/>
        <w:spacing w:after="40"/>
      </w:pPr>
      <w:r>
        <w:t>Listado de edades solo por rangos y fechas de los menores implicados (sin publicar fechas de nacimiento ni datos identificativos).</w:t>
      </w:r>
    </w:p>
    <w:p>
      <w:pPr>
        <w:pStyle w:val="Heading1"/>
      </w:pPr>
      <w:r>
        <w:t>9. Reglas para la futura web jezug.cl</w:t>
      </w:r>
    </w:p>
    <w:p>
      <w:pPr>
        <w:pStyle w:val="ListBullet"/>
        <w:spacing w:after="40"/>
      </w:pPr>
      <w:r>
        <w:t>No publicar “respuestas” como ataques personales. Cada ficha debe tener: afirmación, fuente, evidencia, versión de Jezu, estado probatorio y fecha de última revisión.</w:t>
      </w:r>
    </w:p>
    <w:p>
      <w:pPr>
        <w:pStyle w:val="ListBullet"/>
        <w:spacing w:after="40"/>
      </w:pPr>
      <w:r>
        <w:t>No usar títulos sensacionalistas ni calificativos sobre la personalidad, salud mental, sexualidad o motivos de terceros.</w:t>
      </w:r>
    </w:p>
    <w:p>
      <w:pPr>
        <w:pStyle w:val="ListBullet"/>
        <w:spacing w:after="40"/>
      </w:pPr>
      <w:r>
        <w:t>Cuando haya una admisión, decirla con claridad. Cuando haya una exageración, explicar exactamente qué parte excede la evidencia.</w:t>
      </w:r>
    </w:p>
    <w:p>
      <w:pPr>
        <w:pStyle w:val="ListBullet"/>
        <w:spacing w:after="40"/>
      </w:pPr>
      <w:r>
        <w:t>Conservar archivos originales internamente y publicar versiones redaccionadas cuando contengan datos personales.</w:t>
      </w:r>
    </w:p>
    <w:p>
      <w:pPr>
        <w:pStyle w:val="ListBullet"/>
        <w:spacing w:after="40"/>
      </w:pPr>
      <w:r>
        <w:t>Nunca alojar imágenes íntimas; bastará una ficha que describa su existencia y cadena de circulación cuando sea relevante.</w:t>
      </w:r>
    </w:p>
    <w:p>
      <w:pPr>
        <w:pStyle w:val="ListBullet"/>
        <w:spacing w:after="40"/>
      </w:pPr>
      <w:r>
        <w:t>Mantener un historial de correcciones: fecha, cambio, motivo y fuente nueva.</w:t>
      </w:r>
    </w:p>
    <w:p>
      <w:pPr>
        <w:pStyle w:val="ListBullet"/>
        <w:spacing w:after="40"/>
      </w:pPr>
      <w:r>
        <w:t>El eventual llms.txt debe pedir neutralidad, separación entre hechos/alegaciones/versiones y preferencia por fuentes primarias; no debe intentar ordenar a modelos que acepten la versión del propietario.</w:t>
      </w:r>
    </w:p>
    <w:p>
      <w:pPr>
        <w:pStyle w:val="Heading1"/>
      </w:pPr>
      <w:r>
        <w:t>10. Borrador de principio para las disculpas (no final)</w:t>
      </w:r>
    </w:p>
    <w:p>
      <w:r>
        <w:rPr>
          <w:i/>
        </w:rPr>
        <w:t>“</w:t>
      </w:r>
      <w:r>
        <w:rPr>
          <w:i/>
        </w:rPr>
        <w:t>No voy a presentar este archivo como si yo no hubiera hecho nada. Hay decisiones mías que estuvieron mal: expuse información que no debía, involucré a terceros, manejé de forma irresponsable conflictos donde había menores y usé cuentas o imágenes de otras personas de maneras que hoy no repetiría. Por esas conductas me disculpo sin pedir que nadie las justifique. Al mismo tiempo, con los años también circularon versiones simplificadas o más graves que no coinciden con la evidencia que conservo. Por eso este archivo separa lo que reconozco, lo que está documentado y lo que sigue siendo una acusación o una interpretación.</w:t>
      </w:r>
      <w:r>
        <w:rPr>
          <w:i/>
        </w:rPr>
        <w:t>”</w:t>
      </w:r>
    </w:p>
    <w:p>
      <w:pPr>
        <w:pStyle w:val="SmallNote"/>
      </w:pPr>
      <w:r>
        <w:t>Este texto es solo un punto de partida. En una fase posterior conviene redactar disculpas por persona/tema sin revictimizar ni reactivar conflictos innecesariamente.</w:t>
      </w:r>
    </w:p>
    <w:p>
      <w:pPr>
        <w:pStyle w:val="Heading1"/>
      </w:pPr>
      <w:r>
        <w:t>11. Próxima fase propuesta</w:t>
      </w:r>
    </w:p>
    <w:p>
      <w:pPr>
        <w:pStyle w:val="ListBullet"/>
        <w:spacing w:after="40"/>
      </w:pPr>
      <w:r>
        <w:t>Recuperar los originales listados en “Huecos de evidencia”.</w:t>
      </w:r>
    </w:p>
    <w:p>
      <w:pPr>
        <w:pStyle w:val="ListBullet"/>
        <w:spacing w:after="40"/>
      </w:pPr>
      <w:r>
        <w:t>Crear copias de trabajo redaccionadas y hashes/registro de integridad para los archivos que se vayan a citar públicamente.</w:t>
      </w:r>
    </w:p>
    <w:p>
      <w:pPr>
        <w:pStyle w:val="ListBullet"/>
        <w:spacing w:after="40"/>
      </w:pPr>
      <w:r>
        <w:t>Verificar fechas, timestamps y autores de cada fuente primaria.</w:t>
      </w:r>
    </w:p>
    <w:p>
      <w:pPr>
        <w:pStyle w:val="ListBullet"/>
        <w:spacing w:after="40"/>
      </w:pPr>
      <w:r>
        <w:t>Convertir esta matriz en fichas JSON/Markdown para el sitio y recién después diseñar la portada, cronología pública y llms.txt.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jezug.cl — expediente interno Fase 1 — no publicar sin revisión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