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78" w:lineRule="auto"/>
        <w:ind w:left="579" w:right="400"/>
      </w:pPr>
      <w:r>
        <w:rPr/>
        <w:pict>
          <v:shape style="position:absolute;margin-left:-9.921557pt;margin-top:337.250946pt;width:602.7pt;height:154.9pt;mso-position-horizontal-relative:page;mso-position-vertical-relative:page;z-index:-33689600;rotation:315" type="#_x0000_t136" fillcolor="#000000" stroked="f">
            <o:extrusion v:ext="view" autorotationcenter="t"/>
            <v:textpath style="font-family:&quot;Arial&quot;;font-size:154pt;v-text-kern:t;mso-text-shadow:auto" string="Borrador"/>
            <v:fill opacity="6425f"/>
            <w10:wrap type="none"/>
          </v:shape>
        </w:pict>
      </w:r>
      <w:r>
        <w:rPr>
          <w:sz w:val="36"/>
        </w:rPr>
        <w:t>G</w:t>
      </w:r>
      <w:r>
        <w:rPr/>
        <w:t>UÍA AL CUERPO DE CONOCIMIENTO DE LA INGENIERÍA DEL SOFTWARE</w:t>
      </w:r>
    </w:p>
    <w:p>
      <w:pPr>
        <w:pStyle w:val="BodyText"/>
        <w:rPr>
          <w:b/>
          <w:sz w:val="32"/>
        </w:rPr>
      </w:pPr>
    </w:p>
    <w:p>
      <w:pPr>
        <w:pStyle w:val="BodyText"/>
        <w:spacing w:before="7"/>
        <w:rPr>
          <w:b/>
          <w:sz w:val="36"/>
        </w:rPr>
      </w:pPr>
    </w:p>
    <w:p>
      <w:pPr>
        <w:spacing w:before="1"/>
        <w:ind w:left="579" w:right="403" w:firstLine="0"/>
        <w:jc w:val="center"/>
        <w:rPr>
          <w:b/>
          <w:sz w:val="36"/>
        </w:rPr>
      </w:pPr>
      <w:r>
        <w:rPr>
          <w:b/>
          <w:sz w:val="36"/>
        </w:rPr>
        <w:t>V</w:t>
      </w:r>
      <w:r>
        <w:rPr>
          <w:b/>
          <w:sz w:val="29"/>
        </w:rPr>
        <w:t>ERSIÓN </w:t>
      </w:r>
      <w:r>
        <w:rPr>
          <w:b/>
          <w:sz w:val="36"/>
        </w:rPr>
        <w:t>2004</w:t>
      </w:r>
    </w:p>
    <w:p>
      <w:pPr>
        <w:pStyle w:val="BodyText"/>
        <w:rPr>
          <w:b/>
          <w:sz w:val="40"/>
        </w:rPr>
      </w:pPr>
    </w:p>
    <w:p>
      <w:pPr>
        <w:pStyle w:val="BodyText"/>
        <w:rPr>
          <w:b/>
          <w:sz w:val="32"/>
        </w:rPr>
      </w:pPr>
    </w:p>
    <w:p>
      <w:pPr>
        <w:spacing w:before="0"/>
        <w:ind w:left="576" w:right="404" w:firstLine="0"/>
        <w:jc w:val="center"/>
        <w:rPr>
          <w:b/>
          <w:sz w:val="96"/>
        </w:rPr>
      </w:pPr>
      <w:r>
        <w:rPr>
          <w:b/>
          <w:sz w:val="96"/>
        </w:rPr>
        <w:t>SWEBOK</w:t>
      </w:r>
    </w:p>
    <w:p>
      <w:pPr>
        <w:pStyle w:val="Heading1"/>
        <w:spacing w:before="827"/>
        <w:ind w:left="579" w:right="404"/>
      </w:pPr>
      <w:r>
        <w:rPr>
          <w:sz w:val="36"/>
        </w:rPr>
        <w:t>U</w:t>
      </w:r>
      <w:r>
        <w:rPr/>
        <w:t>N PROYECTO DEL COMITÉ DE LA PRÁCTICA PROFESIONAL DEL</w:t>
      </w:r>
    </w:p>
    <w:p>
      <w:pPr>
        <w:spacing w:line="480" w:lineRule="auto" w:before="0"/>
        <w:ind w:left="3360" w:right="3185" w:firstLine="0"/>
        <w:jc w:val="center"/>
        <w:rPr>
          <w:b/>
          <w:sz w:val="29"/>
        </w:rPr>
      </w:pPr>
      <w:r>
        <w:rPr>
          <w:b/>
          <w:sz w:val="36"/>
        </w:rPr>
        <w:t>IEEE C</w:t>
      </w:r>
      <w:r>
        <w:rPr>
          <w:b/>
          <w:sz w:val="29"/>
        </w:rPr>
        <w:t>OMPUTER </w:t>
      </w:r>
      <w:r>
        <w:rPr>
          <w:b/>
          <w:sz w:val="36"/>
        </w:rPr>
        <w:t>S</w:t>
      </w:r>
      <w:r>
        <w:rPr>
          <w:b/>
          <w:sz w:val="29"/>
        </w:rPr>
        <w:t>OCIETY </w:t>
      </w:r>
      <w:r>
        <w:rPr>
          <w:b/>
          <w:sz w:val="36"/>
        </w:rPr>
        <w:t>B</w:t>
      </w:r>
      <w:r>
        <w:rPr>
          <w:b/>
          <w:sz w:val="29"/>
        </w:rPr>
        <w:t>ORRADOR </w:t>
      </w:r>
      <w:r>
        <w:rPr>
          <w:b/>
          <w:sz w:val="36"/>
        </w:rPr>
        <w:t>- E</w:t>
      </w:r>
      <w:r>
        <w:rPr>
          <w:b/>
          <w:sz w:val="29"/>
        </w:rPr>
        <w:t>SPAÑOL</w:t>
      </w:r>
    </w:p>
    <w:p>
      <w:pPr>
        <w:spacing w:after="0" w:line="480" w:lineRule="auto"/>
        <w:jc w:val="center"/>
        <w:rPr>
          <w:sz w:val="29"/>
        </w:rPr>
        <w:sectPr>
          <w:type w:val="continuous"/>
          <w:pgSz w:w="11910" w:h="16840"/>
          <w:pgMar w:top="1340" w:bottom="280" w:left="600" w:right="620"/>
        </w:sectPr>
      </w:pPr>
    </w:p>
    <w:p>
      <w:pPr>
        <w:pStyle w:val="Heading1"/>
        <w:spacing w:line="278" w:lineRule="auto"/>
        <w:ind w:left="579" w:right="400"/>
      </w:pPr>
      <w:r>
        <w:rPr/>
        <w:pict>
          <v:shape style="position:absolute;margin-left:-9.921557pt;margin-top:337.250946pt;width:602.7pt;height:154.9pt;mso-position-horizontal-relative:page;mso-position-vertical-relative:page;z-index:-33688576;rotation:315" type="#_x0000_t136" fillcolor="#000000" stroked="f">
            <o:extrusion v:ext="view" autorotationcenter="t"/>
            <v:textpath style="font-family:&quot;Arial&quot;;font-size:154pt;v-text-kern:t;mso-text-shadow:auto" string="Borrador"/>
            <v:fill opacity="6425f"/>
            <w10:wrap type="none"/>
          </v:shape>
        </w:pict>
      </w:r>
      <w:r>
        <w:rPr>
          <w:sz w:val="36"/>
        </w:rPr>
        <w:t>G</w:t>
      </w:r>
      <w:r>
        <w:rPr/>
        <w:t>UÍA AL CUERPO DE CONOCIMIENTO DE LA INGENIERÍA DEL SOFTWARE</w:t>
      </w:r>
    </w:p>
    <w:p>
      <w:pPr>
        <w:pStyle w:val="BodyText"/>
        <w:rPr>
          <w:b/>
          <w:sz w:val="32"/>
        </w:rPr>
      </w:pPr>
    </w:p>
    <w:p>
      <w:pPr>
        <w:pStyle w:val="BodyText"/>
        <w:spacing w:before="7"/>
        <w:rPr>
          <w:b/>
          <w:sz w:val="36"/>
        </w:rPr>
      </w:pPr>
    </w:p>
    <w:p>
      <w:pPr>
        <w:spacing w:before="1"/>
        <w:ind w:left="579" w:right="403" w:firstLine="0"/>
        <w:jc w:val="center"/>
        <w:rPr>
          <w:b/>
          <w:sz w:val="36"/>
        </w:rPr>
      </w:pPr>
      <w:r>
        <w:rPr>
          <w:b/>
          <w:sz w:val="36"/>
        </w:rPr>
        <w:t>V</w:t>
      </w:r>
      <w:r>
        <w:rPr>
          <w:b/>
          <w:sz w:val="29"/>
        </w:rPr>
        <w:t>ERSIÓN </w:t>
      </w:r>
      <w:r>
        <w:rPr>
          <w:b/>
          <w:sz w:val="36"/>
        </w:rPr>
        <w:t>2004</w:t>
      </w:r>
    </w:p>
    <w:p>
      <w:pPr>
        <w:pStyle w:val="BodyText"/>
        <w:rPr>
          <w:b/>
          <w:sz w:val="40"/>
        </w:rPr>
      </w:pPr>
    </w:p>
    <w:p>
      <w:pPr>
        <w:pStyle w:val="BodyText"/>
        <w:rPr>
          <w:b/>
          <w:sz w:val="32"/>
        </w:rPr>
      </w:pPr>
    </w:p>
    <w:p>
      <w:pPr>
        <w:spacing w:before="0"/>
        <w:ind w:left="576" w:right="404" w:firstLine="0"/>
        <w:jc w:val="center"/>
        <w:rPr>
          <w:b/>
          <w:sz w:val="96"/>
        </w:rPr>
      </w:pPr>
      <w:r>
        <w:rPr>
          <w:b/>
          <w:sz w:val="96"/>
        </w:rPr>
        <w:t>SWEBOK</w:t>
      </w:r>
    </w:p>
    <w:p>
      <w:pPr>
        <w:pStyle w:val="BodyText"/>
        <w:spacing w:before="825"/>
        <w:ind w:left="578" w:right="404"/>
        <w:jc w:val="center"/>
      </w:pPr>
      <w:r>
        <w:rPr/>
        <w:t>Directores ejecutivos</w:t>
      </w:r>
    </w:p>
    <w:p>
      <w:pPr>
        <w:pStyle w:val="BodyText"/>
        <w:ind w:left="3360" w:right="3185"/>
        <w:jc w:val="center"/>
      </w:pPr>
      <w:r>
        <w:rPr/>
        <w:t>Alain Abran, École de Technologie Superieure James W. Moore, The Mitre Corp.</w:t>
      </w:r>
    </w:p>
    <w:p>
      <w:pPr>
        <w:pStyle w:val="BodyText"/>
        <w:rPr>
          <w:sz w:val="22"/>
        </w:rPr>
      </w:pPr>
    </w:p>
    <w:p>
      <w:pPr>
        <w:pStyle w:val="BodyText"/>
        <w:spacing w:before="1"/>
        <w:rPr>
          <w:sz w:val="18"/>
        </w:rPr>
      </w:pPr>
    </w:p>
    <w:p>
      <w:pPr>
        <w:pStyle w:val="BodyText"/>
        <w:spacing w:line="230" w:lineRule="exact"/>
        <w:ind w:left="577" w:right="404"/>
        <w:jc w:val="center"/>
      </w:pPr>
      <w:r>
        <w:rPr/>
        <w:t>Directores</w:t>
      </w:r>
    </w:p>
    <w:p>
      <w:pPr>
        <w:pStyle w:val="BodyText"/>
        <w:ind w:left="3412" w:right="3234" w:hanging="3"/>
        <w:jc w:val="center"/>
      </w:pPr>
      <w:r>
        <w:rPr/>
        <w:t>Pierre Bourque, École De Technologie Superieure Robert Dupuis, Universite Du Quebec A Montreal</w:t>
      </w:r>
    </w:p>
    <w:p>
      <w:pPr>
        <w:pStyle w:val="BodyText"/>
        <w:rPr>
          <w:sz w:val="22"/>
        </w:rPr>
      </w:pPr>
    </w:p>
    <w:p>
      <w:pPr>
        <w:pStyle w:val="BodyText"/>
        <w:rPr>
          <w:sz w:val="18"/>
        </w:rPr>
      </w:pPr>
    </w:p>
    <w:p>
      <w:pPr>
        <w:pStyle w:val="BodyText"/>
        <w:ind w:left="579" w:right="404"/>
        <w:jc w:val="center"/>
      </w:pPr>
      <w:r>
        <w:rPr/>
        <w:t>Jefe de proyecto</w:t>
      </w:r>
    </w:p>
    <w:p>
      <w:pPr>
        <w:pStyle w:val="BodyText"/>
        <w:spacing w:before="1"/>
        <w:ind w:left="3000" w:right="2825"/>
        <w:jc w:val="center"/>
      </w:pPr>
      <w:r>
        <w:rPr/>
        <w:t>Leonard L. Tripp, Chair, Professional Practices Committee, IEEE Computer Society (2001-2003)</w:t>
      </w:r>
    </w:p>
    <w:p>
      <w:pPr>
        <w:pStyle w:val="BodyText"/>
      </w:pPr>
    </w:p>
    <w:p>
      <w:pPr>
        <w:pStyle w:val="BodyText"/>
      </w:pPr>
    </w:p>
    <w:p>
      <w:pPr>
        <w:pStyle w:val="BodyText"/>
      </w:pPr>
    </w:p>
    <w:p>
      <w:pPr>
        <w:pStyle w:val="BodyText"/>
      </w:pPr>
    </w:p>
    <w:p>
      <w:pPr>
        <w:pStyle w:val="BodyText"/>
        <w:spacing w:before="3"/>
        <w:rPr>
          <w:sz w:val="29"/>
        </w:rPr>
      </w:pPr>
      <w:r>
        <w:rPr/>
        <w:drawing>
          <wp:anchor distT="0" distB="0" distL="0" distR="0" allowOverlap="1" layoutInCell="1" locked="0" behindDoc="0" simplePos="0" relativeHeight="1">
            <wp:simplePos x="0" y="0"/>
            <wp:positionH relativeFrom="page">
              <wp:posOffset>704850</wp:posOffset>
            </wp:positionH>
            <wp:positionV relativeFrom="paragraph">
              <wp:posOffset>238543</wp:posOffset>
            </wp:positionV>
            <wp:extent cx="6261326" cy="192500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261326" cy="1925002"/>
                    </a:xfrm>
                    <a:prstGeom prst="rect">
                      <a:avLst/>
                    </a:prstGeom>
                  </pic:spPr>
                </pic:pic>
              </a:graphicData>
            </a:graphic>
          </wp:anchor>
        </w:drawing>
      </w:r>
    </w:p>
    <w:p>
      <w:pPr>
        <w:spacing w:after="0"/>
        <w:rPr>
          <w:sz w:val="29"/>
        </w:rPr>
        <w:sectPr>
          <w:pgSz w:w="11910" w:h="16840"/>
          <w:pgMar w:top="1340" w:bottom="280" w:left="600" w:right="620"/>
        </w:sectPr>
      </w:pPr>
    </w:p>
    <w:p>
      <w:pPr>
        <w:pStyle w:val="BodyText"/>
        <w:spacing w:before="75"/>
        <w:ind w:left="579" w:right="404"/>
        <w:jc w:val="center"/>
      </w:pPr>
      <w:r>
        <w:rPr/>
        <w:t>Copyright © 2004 por The Institute of Electrical and Electronics Engineers, Inc. Todos los derechos reservados.</w:t>
      </w:r>
    </w:p>
    <w:p>
      <w:pPr>
        <w:pStyle w:val="BodyText"/>
        <w:rPr>
          <w:sz w:val="22"/>
        </w:rPr>
      </w:pPr>
    </w:p>
    <w:p>
      <w:pPr>
        <w:pStyle w:val="BodyText"/>
        <w:rPr>
          <w:sz w:val="18"/>
        </w:rPr>
      </w:pPr>
    </w:p>
    <w:p>
      <w:pPr>
        <w:pStyle w:val="BodyText"/>
        <w:ind w:left="480" w:right="335"/>
      </w:pPr>
      <w:r>
        <w:rPr>
          <w:i/>
        </w:rPr>
        <w:t>Copyright y permisos de impresión</w:t>
      </w:r>
      <w:r>
        <w:rPr/>
        <w:t>: Este documento puede ser copiado, completo o parcialmente, de cualquier forma o para cualquier propósito, y con alteraciones, siempre que (1) dichas alteraciones son claramente indicadas como alteraciones y (2) que esta nota de copyright esté incluida sin modificación en cualquier copia. Cualquier uso o distribución de este documento está prohibido sin el consentimiento expreso de la IEEE.</w:t>
      </w:r>
    </w:p>
    <w:p>
      <w:pPr>
        <w:pStyle w:val="BodyText"/>
        <w:spacing w:before="1"/>
      </w:pPr>
    </w:p>
    <w:p>
      <w:pPr>
        <w:spacing w:before="1"/>
        <w:ind w:left="480" w:right="293" w:firstLine="0"/>
        <w:jc w:val="left"/>
        <w:rPr>
          <w:rFonts w:ascii="Arial" w:hAnsi="Arial"/>
          <w:sz w:val="18"/>
        </w:rPr>
      </w:pPr>
      <w:r>
        <w:rPr>
          <w:rFonts w:ascii="Arial" w:hAnsi="Arial"/>
          <w:sz w:val="18"/>
        </w:rPr>
        <w:t>Use este documento bajo la condición de que asegure y mantenga fuera de toda ofensa a IEEE de cualquier y toda responsabilidad o daño a usted o su hardware o software, o terceras partes, incluyendo las cuotas de abogados, costes del juicio, y otros costes y gastos relacionados que surjan del uso de este documento independientemente de la causa de dicha responsabilidad.</w:t>
      </w:r>
    </w:p>
    <w:p>
      <w:pPr>
        <w:pStyle w:val="BodyText"/>
        <w:spacing w:before="10"/>
        <w:rPr>
          <w:rFonts w:ascii="Arial"/>
          <w:sz w:val="17"/>
        </w:rPr>
      </w:pPr>
    </w:p>
    <w:p>
      <w:pPr>
        <w:spacing w:before="1"/>
        <w:ind w:left="576" w:right="404" w:firstLine="0"/>
        <w:jc w:val="center"/>
        <w:rPr>
          <w:rFonts w:ascii="Arial" w:hAnsi="Arial"/>
          <w:sz w:val="18"/>
        </w:rPr>
      </w:pPr>
      <w:r>
        <w:rPr>
          <w:rFonts w:ascii="Arial" w:hAnsi="Arial"/>
          <w:sz w:val="18"/>
        </w:rPr>
        <w:t>IEEE PONE ESTE DOCUMENTO A DISPOSICIÓN TAL CUAL ESTÁ, SIN GARANTÍA ALGUNA, EXPRESADA O IMPLICADA, COMO LA EXACTITUD, CAPACIDAD, EFICIENCIA COMERCIAL, O FUNCIONALIDAD DE ESTE DOCUMENTO IEEE NO SERÁ RESPONSABLE DE CUALQUIER CONSECUENCIA, INDIRECTA, FORTUITA, EJEMPLAR, O DE PELIGROS ESPECIALES, AÚN SI IEEE HA ADVERTIDO DE LA POSIBILIDAD DE DICHOS PELIGROS.</w:t>
      </w:r>
    </w:p>
    <w:p>
      <w:pPr>
        <w:pStyle w:val="BodyText"/>
        <w:rPr>
          <w:rFonts w:ascii="Arial"/>
        </w:rPr>
      </w:pPr>
    </w:p>
    <w:p>
      <w:pPr>
        <w:pStyle w:val="BodyText"/>
        <w:rPr>
          <w:rFonts w:ascii="Arial"/>
        </w:rPr>
      </w:pPr>
    </w:p>
    <w:p>
      <w:pPr>
        <w:pStyle w:val="BodyText"/>
        <w:spacing w:before="11"/>
        <w:rPr>
          <w:rFonts w:ascii="Arial"/>
          <w:sz w:val="19"/>
        </w:rPr>
      </w:pPr>
    </w:p>
    <w:p>
      <w:pPr>
        <w:pStyle w:val="BodyText"/>
        <w:ind w:left="2810" w:right="2635"/>
        <w:jc w:val="center"/>
      </w:pPr>
      <w:r>
        <w:rPr/>
        <w:t>Número de Pedido C2330 de la Sociedad de Computadores IEEE ISBN 0-7695-2330-7</w:t>
      </w:r>
    </w:p>
    <w:p>
      <w:pPr>
        <w:pStyle w:val="BodyText"/>
        <w:spacing w:line="480" w:lineRule="auto"/>
        <w:ind w:left="3360" w:right="3183"/>
        <w:jc w:val="center"/>
      </w:pPr>
      <w:r>
        <w:rPr/>
        <w:t>Biblioteca del Congreso Número 2005921729 Copias adicionales deben ser pedidas desde:</w:t>
      </w:r>
    </w:p>
    <w:p>
      <w:pPr>
        <w:spacing w:after="0" w:line="480" w:lineRule="auto"/>
        <w:jc w:val="center"/>
        <w:sectPr>
          <w:pgSz w:w="11910" w:h="16840"/>
          <w:pgMar w:top="1320" w:bottom="280" w:left="600" w:right="620"/>
        </w:sectPr>
      </w:pPr>
    </w:p>
    <w:p>
      <w:pPr>
        <w:pStyle w:val="BodyText"/>
        <w:ind w:left="614" w:hanging="1"/>
        <w:jc w:val="center"/>
      </w:pPr>
      <w:r>
        <w:rPr/>
        <w:t>Sociedad de Computadores IEEE Centro de Servicio al Consumidor 10662 Los Vaqueros Circle</w:t>
      </w:r>
    </w:p>
    <w:p>
      <w:pPr>
        <w:pStyle w:val="BodyText"/>
        <w:spacing w:line="230" w:lineRule="exact"/>
        <w:ind w:left="1386"/>
      </w:pPr>
      <w:r>
        <w:rPr/>
        <w:t>P.O. Box 3014</w:t>
      </w:r>
    </w:p>
    <w:p>
      <w:pPr>
        <w:pStyle w:val="BodyText"/>
        <w:ind w:left="1088" w:right="126" w:hanging="348"/>
      </w:pPr>
      <w:r>
        <w:rPr/>
        <w:t>Los Alamitos, CA 90720-1314 Tel: +1-714-821-8380 Fax:+1-714-821-4641</w:t>
      </w:r>
    </w:p>
    <w:p>
      <w:pPr>
        <w:pStyle w:val="BodyText"/>
        <w:ind w:left="680"/>
      </w:pPr>
      <w:r>
        <w:rPr/>
        <w:t>E-mail: </w:t>
      </w:r>
      <w:hyperlink r:id="rId6">
        <w:r>
          <w:rPr/>
          <w:t>cs.books@computer.org</w:t>
        </w:r>
      </w:hyperlink>
    </w:p>
    <w:p>
      <w:pPr>
        <w:pStyle w:val="BodyText"/>
        <w:ind w:left="1431" w:right="412" w:hanging="387"/>
      </w:pPr>
      <w:r>
        <w:rPr/>
        <w:br w:type="column"/>
      </w:r>
      <w:r>
        <w:rPr/>
        <w:t>Centro de Servicio IEEE 445 Hoes Lane</w:t>
      </w:r>
    </w:p>
    <w:p>
      <w:pPr>
        <w:pStyle w:val="BodyText"/>
        <w:ind w:left="918" w:right="282" w:firstLine="524"/>
      </w:pPr>
      <w:r>
        <w:rPr/>
        <w:t>P.O. Box 1331 Piscataway, NJ 08855-1331</w:t>
      </w:r>
    </w:p>
    <w:p>
      <w:pPr>
        <w:pStyle w:val="BodyText"/>
        <w:ind w:left="617"/>
        <w:jc w:val="center"/>
      </w:pPr>
      <w:r>
        <w:rPr/>
        <w:t>Tel:</w:t>
      </w:r>
      <w:r>
        <w:rPr>
          <w:spacing w:val="-3"/>
        </w:rPr>
        <w:t> </w:t>
      </w:r>
      <w:r>
        <w:rPr/>
        <w:t>+1-732-981-0060</w:t>
      </w:r>
    </w:p>
    <w:p>
      <w:pPr>
        <w:pStyle w:val="BodyText"/>
        <w:ind w:left="617"/>
        <w:jc w:val="center"/>
      </w:pPr>
      <w:r>
        <w:rPr/>
        <w:t>Fax:</w:t>
      </w:r>
      <w:r>
        <w:rPr>
          <w:spacing w:val="-2"/>
        </w:rPr>
        <w:t> </w:t>
      </w:r>
      <w:r>
        <w:rPr/>
        <w:t>+1-732-981-9667</w:t>
      </w:r>
    </w:p>
    <w:p>
      <w:pPr>
        <w:pStyle w:val="BodyText"/>
        <w:ind w:left="614"/>
        <w:jc w:val="center"/>
      </w:pPr>
      <w:hyperlink r:id="rId7">
        <w:r>
          <w:rPr/>
          <w:t>http://shop.ieee.org/store/customer-</w:t>
        </w:r>
      </w:hyperlink>
      <w:r>
        <w:rPr/>
        <w:t> </w:t>
      </w:r>
      <w:hyperlink r:id="rId8">
        <w:r>
          <w:rPr/>
          <w:t>service@ieee.org</w:t>
        </w:r>
      </w:hyperlink>
    </w:p>
    <w:p>
      <w:pPr>
        <w:pStyle w:val="BodyText"/>
        <w:ind w:left="614" w:right="469"/>
        <w:jc w:val="center"/>
      </w:pPr>
      <w:r>
        <w:rPr/>
        <w:br w:type="column"/>
      </w:r>
      <w:r>
        <w:rPr/>
        <w:t>Sociedad de Computadores IEEE Oficina de Asia/Pacífico Watanabe Bldg., 1-4-2</w:t>
      </w:r>
    </w:p>
    <w:p>
      <w:pPr>
        <w:pStyle w:val="BodyText"/>
        <w:ind w:left="831" w:right="685" w:firstLine="430"/>
      </w:pPr>
      <w:r>
        <w:rPr/>
        <w:t>Minami-Aoyama Minatu-ku, Tokio 107-0062</w:t>
      </w:r>
    </w:p>
    <w:p>
      <w:pPr>
        <w:pStyle w:val="BodyText"/>
        <w:ind w:left="612" w:right="469"/>
        <w:jc w:val="center"/>
      </w:pPr>
      <w:r>
        <w:rPr/>
        <w:t>Japón</w:t>
      </w:r>
    </w:p>
    <w:p>
      <w:pPr>
        <w:pStyle w:val="BodyText"/>
        <w:spacing w:line="230" w:lineRule="exact"/>
        <w:ind w:left="613" w:right="469"/>
        <w:jc w:val="center"/>
      </w:pPr>
      <w:r>
        <w:rPr/>
        <w:t>Tel:</w:t>
      </w:r>
      <w:r>
        <w:rPr>
          <w:spacing w:val="-2"/>
        </w:rPr>
        <w:t> </w:t>
      </w:r>
      <w:r>
        <w:rPr/>
        <w:t>+81-3-3408-3118</w:t>
      </w:r>
    </w:p>
    <w:p>
      <w:pPr>
        <w:pStyle w:val="BodyText"/>
        <w:spacing w:line="230" w:lineRule="exact"/>
        <w:ind w:left="613" w:right="469"/>
        <w:jc w:val="center"/>
      </w:pPr>
      <w:r>
        <w:rPr/>
        <w:t>Fax:</w:t>
      </w:r>
      <w:r>
        <w:rPr>
          <w:spacing w:val="-2"/>
        </w:rPr>
        <w:t> </w:t>
      </w:r>
      <w:r>
        <w:rPr/>
        <w:t>+81-3-3408-3553</w:t>
      </w:r>
    </w:p>
    <w:p>
      <w:pPr>
        <w:pStyle w:val="BodyText"/>
        <w:spacing w:before="1"/>
        <w:ind w:left="612" w:right="469"/>
        <w:jc w:val="center"/>
      </w:pPr>
      <w:hyperlink r:id="rId9">
        <w:r>
          <w:rPr/>
          <w:t>Tokio.ofc@computer.org</w:t>
        </w:r>
      </w:hyperlink>
    </w:p>
    <w:p>
      <w:pPr>
        <w:spacing w:after="0"/>
        <w:jc w:val="center"/>
        <w:sectPr>
          <w:type w:val="continuous"/>
          <w:pgSz w:w="11910" w:h="16840"/>
          <w:pgMar w:top="1340" w:bottom="280" w:left="600" w:right="620"/>
          <w:cols w:num="3" w:equalWidth="0">
            <w:col w:w="3348" w:space="45"/>
            <w:col w:w="3459" w:space="77"/>
            <w:col w:w="3761"/>
          </w:cols>
        </w:sectPr>
      </w:pPr>
    </w:p>
    <w:p>
      <w:pPr>
        <w:pStyle w:val="BodyText"/>
        <w:spacing w:before="11"/>
        <w:rPr>
          <w:sz w:val="11"/>
        </w:rPr>
      </w:pPr>
      <w:r>
        <w:rPr/>
        <w:pict>
          <v:shape style="position:absolute;margin-left:-9.921557pt;margin-top:337.250946pt;width:602.7pt;height:154.9pt;mso-position-horizontal-relative:page;mso-position-vertical-relative:page;z-index:-33687552;rotation:315" type="#_x0000_t136" fillcolor="#000000" stroked="f">
            <o:extrusion v:ext="view" autorotationcenter="t"/>
            <v:textpath style="font-family:&quot;Arial&quot;;font-size:154pt;v-text-kern:t;mso-text-shadow:auto" string="Borrador"/>
            <v:fill opacity="6425f"/>
            <w10:wrap type="none"/>
          </v:shape>
        </w:pict>
      </w:r>
    </w:p>
    <w:p>
      <w:pPr>
        <w:pStyle w:val="BodyText"/>
        <w:spacing w:before="92"/>
        <w:ind w:left="579" w:right="404"/>
        <w:jc w:val="center"/>
      </w:pPr>
      <w:r>
        <w:rPr/>
        <w:t>Publicadora: Ángela Burgess</w:t>
      </w:r>
    </w:p>
    <w:p>
      <w:pPr>
        <w:pStyle w:val="BodyText"/>
        <w:ind w:left="3000" w:right="2825"/>
        <w:jc w:val="center"/>
      </w:pPr>
      <w:r>
        <w:rPr/>
        <w:t>Editora del Grupo de Gestión, Prensa CS: Deborah Plummer Publicidad/Promociones: Tom Fink</w:t>
      </w:r>
    </w:p>
    <w:p>
      <w:pPr>
        <w:pStyle w:val="BodyText"/>
        <w:ind w:left="3702" w:right="3513" w:firstLine="469"/>
      </w:pPr>
      <w:r>
        <w:rPr/>
        <w:t>Production Editor: Bob Werner Impreso en los Estados Unidos de América</w:t>
      </w:r>
    </w:p>
    <w:p>
      <w:pPr>
        <w:pStyle w:val="BodyText"/>
        <w:spacing w:before="6"/>
        <w:rPr>
          <w:sz w:val="29"/>
        </w:rPr>
      </w:pPr>
      <w:r>
        <w:rPr/>
        <w:drawing>
          <wp:anchor distT="0" distB="0" distL="0" distR="0" allowOverlap="1" layoutInCell="1" locked="0" behindDoc="0" simplePos="0" relativeHeight="3">
            <wp:simplePos x="0" y="0"/>
            <wp:positionH relativeFrom="page">
              <wp:posOffset>2863850</wp:posOffset>
            </wp:positionH>
            <wp:positionV relativeFrom="paragraph">
              <wp:posOffset>240586</wp:posOffset>
            </wp:positionV>
            <wp:extent cx="1749825" cy="184718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749825" cy="1847183"/>
                    </a:xfrm>
                    <a:prstGeom prst="rect">
                      <a:avLst/>
                    </a:prstGeom>
                  </pic:spPr>
                </pic:pic>
              </a:graphicData>
            </a:graphic>
          </wp:anchor>
        </w:drawing>
      </w:r>
    </w:p>
    <w:p>
      <w:pPr>
        <w:spacing w:after="0"/>
        <w:rPr>
          <w:sz w:val="29"/>
        </w:rPr>
        <w:sectPr>
          <w:type w:val="continuous"/>
          <w:pgSz w:w="11910" w:h="16840"/>
          <w:pgMar w:top="1340" w:bottom="280" w:left="600" w:right="620"/>
        </w:sectPr>
      </w:pPr>
    </w:p>
    <w:p>
      <w:pPr>
        <w:pStyle w:val="Heading1"/>
        <w:ind w:left="579" w:right="404"/>
      </w:pPr>
      <w:r>
        <w:rPr/>
        <w:pict>
          <v:shape style="position:absolute;margin-left:-9.921557pt;margin-top:337.250946pt;width:602.7pt;height:154.9pt;mso-position-horizontal-relative:page;mso-position-vertical-relative:page;z-index:-33687040;rotation:315" type="#_x0000_t136" fillcolor="#000000" stroked="f">
            <o:extrusion v:ext="view" autorotationcenter="t"/>
            <v:textpath style="font-family:&quot;Arial&quot;;font-size:154pt;v-text-kern:t;mso-text-shadow:auto" string="Borrador"/>
            <v:fill opacity="6425f"/>
            <w10:wrap type="none"/>
          </v:shape>
        </w:pict>
      </w:r>
      <w:r>
        <w:rPr>
          <w:sz w:val="36"/>
        </w:rPr>
        <w:t>T</w:t>
      </w:r>
      <w:r>
        <w:rPr/>
        <w:t>ABLA DE </w:t>
      </w:r>
      <w:r>
        <w:rPr>
          <w:sz w:val="36"/>
        </w:rPr>
        <w:t>C</w:t>
      </w:r>
      <w:r>
        <w:rPr/>
        <w:t>ONTENIDOS</w:t>
      </w:r>
    </w:p>
    <w:sdt>
      <w:sdtPr>
        <w:docPartObj>
          <w:docPartGallery w:val="Table of Contents"/>
          <w:docPartUnique/>
        </w:docPartObj>
      </w:sdtPr>
      <w:sdtEndPr/>
      <w:sdtContent>
        <w:p>
          <w:pPr>
            <w:pStyle w:val="TOC1"/>
            <w:tabs>
              <w:tab w:pos="10381" w:val="right" w:leader="dot"/>
            </w:tabs>
            <w:spacing w:before="227"/>
            <w:ind w:left="479"/>
            <w:rPr>
              <w:b w:val="0"/>
              <w:i w:val="0"/>
              <w:sz w:val="24"/>
            </w:rPr>
          </w:pPr>
          <w:hyperlink w:history="true" w:anchor="_TOC_250004">
            <w:r>
              <w:rPr>
                <w:i w:val="0"/>
                <w:sz w:val="24"/>
              </w:rPr>
              <w:t>P</w:t>
            </w:r>
            <w:r>
              <w:rPr>
                <w:i w:val="0"/>
                <w:sz w:val="19"/>
              </w:rPr>
              <w:t>RÓLOGO</w:t>
              <w:tab/>
            </w:r>
            <w:r>
              <w:rPr>
                <w:b w:val="0"/>
                <w:i w:val="0"/>
                <w:sz w:val="24"/>
              </w:rPr>
              <w:t>vii</w:t>
            </w:r>
          </w:hyperlink>
        </w:p>
        <w:p>
          <w:pPr>
            <w:pStyle w:val="TOC1"/>
            <w:tabs>
              <w:tab w:pos="10381" w:val="right" w:leader="dot"/>
            </w:tabs>
            <w:spacing w:before="277"/>
            <w:ind w:left="479"/>
            <w:rPr>
              <w:b w:val="0"/>
              <w:i w:val="0"/>
              <w:sz w:val="24"/>
            </w:rPr>
          </w:pPr>
          <w:hyperlink w:history="true" w:anchor="_TOC_250003">
            <w:r>
              <w:rPr>
                <w:i w:val="0"/>
                <w:sz w:val="24"/>
              </w:rPr>
              <w:t>P</w:t>
            </w:r>
            <w:r>
              <w:rPr>
                <w:i w:val="0"/>
                <w:sz w:val="19"/>
              </w:rPr>
              <w:t>REFACIO</w:t>
              <w:tab/>
            </w:r>
            <w:r>
              <w:rPr>
                <w:b w:val="0"/>
                <w:i w:val="0"/>
                <w:sz w:val="24"/>
              </w:rPr>
              <w:t>xvii</w:t>
            </w:r>
          </w:hyperlink>
        </w:p>
        <w:p>
          <w:pPr>
            <w:pStyle w:val="TOC1"/>
            <w:tabs>
              <w:tab w:pos="10381" w:val="right" w:leader="dot"/>
            </w:tabs>
            <w:ind w:left="479"/>
            <w:rPr>
              <w:b w:val="0"/>
              <w:i w:val="0"/>
              <w:sz w:val="24"/>
            </w:rPr>
          </w:pPr>
          <w:r>
            <w:rPr>
              <w:i w:val="0"/>
              <w:sz w:val="24"/>
            </w:rPr>
            <w:t>C</w:t>
          </w:r>
          <w:r>
            <w:rPr>
              <w:i w:val="0"/>
              <w:sz w:val="19"/>
            </w:rPr>
            <w:t>APÍTULO </w:t>
          </w:r>
          <w:r>
            <w:rPr>
              <w:i w:val="0"/>
              <w:sz w:val="24"/>
            </w:rPr>
            <w:t>1</w:t>
          </w:r>
          <w:r>
            <w:rPr>
              <w:b w:val="0"/>
              <w:i w:val="0"/>
              <w:sz w:val="24"/>
            </w:rPr>
            <w:t>. I</w:t>
          </w:r>
          <w:r>
            <w:rPr>
              <w:b w:val="0"/>
              <w:i w:val="0"/>
              <w:sz w:val="19"/>
            </w:rPr>
            <w:t>NTRODUCCIÓN A</w:t>
          </w:r>
          <w:r>
            <w:rPr>
              <w:b w:val="0"/>
              <w:i w:val="0"/>
              <w:spacing w:val="-13"/>
              <w:sz w:val="19"/>
            </w:rPr>
            <w:t> </w:t>
          </w:r>
          <w:r>
            <w:rPr>
              <w:b w:val="0"/>
              <w:i w:val="0"/>
              <w:sz w:val="19"/>
            </w:rPr>
            <w:t>LA</w:t>
          </w:r>
          <w:r>
            <w:rPr>
              <w:b w:val="0"/>
              <w:i w:val="0"/>
              <w:spacing w:val="-1"/>
              <w:sz w:val="19"/>
            </w:rPr>
            <w:t> </w:t>
          </w:r>
          <w:r>
            <w:rPr>
              <w:b w:val="0"/>
              <w:i w:val="0"/>
              <w:sz w:val="19"/>
            </w:rPr>
            <w:t>GUÍA</w:t>
            <w:tab/>
          </w:r>
          <w:r>
            <w:rPr>
              <w:b w:val="0"/>
              <w:i w:val="0"/>
              <w:sz w:val="24"/>
            </w:rPr>
            <w:t>1-1</w:t>
          </w:r>
        </w:p>
        <w:p>
          <w:pPr>
            <w:pStyle w:val="TOC1"/>
            <w:tabs>
              <w:tab w:pos="10381" w:val="right" w:leader="dot"/>
            </w:tabs>
            <w:ind w:left="479"/>
            <w:rPr>
              <w:b w:val="0"/>
              <w:i w:val="0"/>
              <w:sz w:val="24"/>
            </w:rPr>
          </w:pPr>
          <w:r>
            <w:rPr>
              <w:i w:val="0"/>
              <w:sz w:val="24"/>
            </w:rPr>
            <w:t>C</w:t>
          </w:r>
          <w:r>
            <w:rPr>
              <w:i w:val="0"/>
              <w:sz w:val="19"/>
            </w:rPr>
            <w:t>APÍTULO </w:t>
          </w:r>
          <w:r>
            <w:rPr>
              <w:i w:val="0"/>
              <w:sz w:val="24"/>
            </w:rPr>
            <w:t>2</w:t>
          </w:r>
          <w:r>
            <w:rPr>
              <w:b w:val="0"/>
              <w:i w:val="0"/>
              <w:sz w:val="24"/>
            </w:rPr>
            <w:t>. R</w:t>
          </w:r>
          <w:r>
            <w:rPr>
              <w:b w:val="0"/>
              <w:i w:val="0"/>
              <w:sz w:val="19"/>
            </w:rPr>
            <w:t>EQUERIMIENTOS</w:t>
          </w:r>
          <w:r>
            <w:rPr>
              <w:b w:val="0"/>
              <w:i w:val="0"/>
              <w:spacing w:val="-12"/>
              <w:sz w:val="19"/>
            </w:rPr>
            <w:t> </w:t>
          </w:r>
          <w:r>
            <w:rPr>
              <w:b w:val="0"/>
              <w:i w:val="0"/>
              <w:sz w:val="19"/>
            </w:rPr>
            <w:t>DEL</w:t>
          </w:r>
          <w:r>
            <w:rPr>
              <w:b w:val="0"/>
              <w:i w:val="0"/>
              <w:spacing w:val="1"/>
              <w:sz w:val="19"/>
            </w:rPr>
            <w:t> </w:t>
          </w:r>
          <w:r>
            <w:rPr>
              <w:b w:val="0"/>
              <w:i w:val="0"/>
              <w:sz w:val="19"/>
            </w:rPr>
            <w:t>SOFTWARE</w:t>
            <w:tab/>
          </w:r>
          <w:r>
            <w:rPr>
              <w:b w:val="0"/>
              <w:i w:val="0"/>
              <w:sz w:val="24"/>
            </w:rPr>
            <w:t>2-1</w:t>
          </w:r>
        </w:p>
        <w:p>
          <w:pPr>
            <w:pStyle w:val="TOC1"/>
            <w:tabs>
              <w:tab w:pos="10381" w:val="right" w:leader="dot"/>
            </w:tabs>
            <w:rPr>
              <w:b w:val="0"/>
              <w:i w:val="0"/>
              <w:sz w:val="24"/>
            </w:rPr>
          </w:pPr>
          <w:hyperlink w:history="true" w:anchor="_TOC_250002">
            <w:r>
              <w:rPr>
                <w:i w:val="0"/>
                <w:sz w:val="24"/>
              </w:rPr>
              <w:t>C</w:t>
            </w:r>
            <w:r>
              <w:rPr>
                <w:i w:val="0"/>
                <w:sz w:val="19"/>
              </w:rPr>
              <w:t>APÍTULO </w:t>
            </w:r>
            <w:r>
              <w:rPr>
                <w:i w:val="0"/>
                <w:sz w:val="24"/>
              </w:rPr>
              <w:t>3</w:t>
            </w:r>
            <w:r>
              <w:rPr>
                <w:b w:val="0"/>
                <w:i w:val="0"/>
                <w:sz w:val="24"/>
              </w:rPr>
              <w:t>. D</w:t>
            </w:r>
            <w:r>
              <w:rPr>
                <w:b w:val="0"/>
                <w:i w:val="0"/>
                <w:sz w:val="19"/>
              </w:rPr>
              <w:t>ISEÑO</w:t>
            </w:r>
            <w:r>
              <w:rPr>
                <w:b w:val="0"/>
                <w:i w:val="0"/>
                <w:spacing w:val="-12"/>
                <w:sz w:val="19"/>
              </w:rPr>
              <w:t> </w:t>
            </w:r>
            <w:r>
              <w:rPr>
                <w:b w:val="0"/>
                <w:i w:val="0"/>
                <w:sz w:val="19"/>
              </w:rPr>
              <w:t>DE </w:t>
            </w:r>
            <w:r>
              <w:rPr>
                <w:b w:val="0"/>
                <w:i w:val="0"/>
                <w:sz w:val="24"/>
              </w:rPr>
              <w:t>S</w:t>
            </w:r>
            <w:r>
              <w:rPr>
                <w:b w:val="0"/>
                <w:i w:val="0"/>
                <w:sz w:val="19"/>
              </w:rPr>
              <w:t>OFTWARE</w:t>
              <w:tab/>
            </w:r>
            <w:r>
              <w:rPr>
                <w:b w:val="0"/>
                <w:i w:val="0"/>
                <w:sz w:val="24"/>
              </w:rPr>
              <w:t>3-1</w:t>
            </w:r>
          </w:hyperlink>
        </w:p>
        <w:p>
          <w:pPr>
            <w:pStyle w:val="TOC1"/>
            <w:tabs>
              <w:tab w:pos="10381" w:val="right" w:leader="dot"/>
            </w:tabs>
            <w:rPr>
              <w:b w:val="0"/>
              <w:i w:val="0"/>
              <w:sz w:val="24"/>
            </w:rPr>
          </w:pPr>
          <w:r>
            <w:rPr>
              <w:i w:val="0"/>
              <w:sz w:val="24"/>
            </w:rPr>
            <w:t>C</w:t>
          </w:r>
          <w:r>
            <w:rPr>
              <w:i w:val="0"/>
              <w:sz w:val="19"/>
            </w:rPr>
            <w:t>APÍTULO </w:t>
          </w:r>
          <w:r>
            <w:rPr>
              <w:i w:val="0"/>
              <w:sz w:val="24"/>
            </w:rPr>
            <w:t>4</w:t>
          </w:r>
          <w:r>
            <w:rPr>
              <w:b w:val="0"/>
              <w:i w:val="0"/>
              <w:sz w:val="24"/>
            </w:rPr>
            <w:t>. C</w:t>
          </w:r>
          <w:r>
            <w:rPr>
              <w:b w:val="0"/>
              <w:i w:val="0"/>
              <w:sz w:val="19"/>
            </w:rPr>
            <w:t>ONSTRUCCIÓN</w:t>
          </w:r>
          <w:r>
            <w:rPr>
              <w:b w:val="0"/>
              <w:i w:val="0"/>
              <w:spacing w:val="-13"/>
              <w:sz w:val="19"/>
            </w:rPr>
            <w:t> </w:t>
          </w:r>
          <w:r>
            <w:rPr>
              <w:b w:val="0"/>
              <w:i w:val="0"/>
              <w:sz w:val="19"/>
            </w:rPr>
            <w:t>DE</w:t>
          </w:r>
          <w:r>
            <w:rPr>
              <w:b w:val="0"/>
              <w:i w:val="0"/>
              <w:spacing w:val="1"/>
              <w:sz w:val="19"/>
            </w:rPr>
            <w:t> </w:t>
          </w:r>
          <w:r>
            <w:rPr>
              <w:b w:val="0"/>
              <w:i w:val="0"/>
              <w:sz w:val="24"/>
            </w:rPr>
            <w:t>S</w:t>
          </w:r>
          <w:r>
            <w:rPr>
              <w:b w:val="0"/>
              <w:i w:val="0"/>
              <w:sz w:val="19"/>
            </w:rPr>
            <w:t>OFTWARE</w:t>
            <w:tab/>
          </w:r>
          <w:r>
            <w:rPr>
              <w:b w:val="0"/>
              <w:i w:val="0"/>
              <w:sz w:val="24"/>
            </w:rPr>
            <w:t>4-1</w:t>
          </w:r>
        </w:p>
        <w:p>
          <w:pPr>
            <w:pStyle w:val="TOC1"/>
            <w:tabs>
              <w:tab w:pos="10381" w:val="right" w:leader="dot"/>
            </w:tabs>
            <w:rPr>
              <w:b w:val="0"/>
              <w:i w:val="0"/>
              <w:sz w:val="24"/>
            </w:rPr>
          </w:pPr>
          <w:hyperlink w:history="true" w:anchor="_TOC_250001">
            <w:r>
              <w:rPr>
                <w:i w:val="0"/>
                <w:sz w:val="24"/>
              </w:rPr>
              <w:t>C</w:t>
            </w:r>
            <w:r>
              <w:rPr>
                <w:i w:val="0"/>
                <w:sz w:val="19"/>
              </w:rPr>
              <w:t>APÍTULO </w:t>
            </w:r>
            <w:r>
              <w:rPr>
                <w:i w:val="0"/>
                <w:sz w:val="24"/>
              </w:rPr>
              <w:t>5</w:t>
            </w:r>
            <w:r>
              <w:rPr>
                <w:b w:val="0"/>
                <w:i w:val="0"/>
                <w:sz w:val="24"/>
              </w:rPr>
              <w:t>. P</w:t>
            </w:r>
            <w:r>
              <w:rPr>
                <w:b w:val="0"/>
                <w:i w:val="0"/>
                <w:sz w:val="19"/>
              </w:rPr>
              <w:t>RUEBAS</w:t>
            </w:r>
            <w:r>
              <w:rPr>
                <w:b w:val="0"/>
                <w:i w:val="0"/>
                <w:spacing w:val="-13"/>
                <w:sz w:val="19"/>
              </w:rPr>
              <w:t> </w:t>
            </w:r>
            <w:r>
              <w:rPr>
                <w:b w:val="0"/>
                <w:i w:val="0"/>
                <w:sz w:val="19"/>
              </w:rPr>
              <w:t>DEL</w:t>
            </w:r>
            <w:r>
              <w:rPr>
                <w:b w:val="0"/>
                <w:i w:val="0"/>
                <w:spacing w:val="1"/>
                <w:sz w:val="19"/>
              </w:rPr>
              <w:t> </w:t>
            </w:r>
            <w:r>
              <w:rPr>
                <w:b w:val="0"/>
                <w:i w:val="0"/>
                <w:sz w:val="24"/>
              </w:rPr>
              <w:t>S</w:t>
            </w:r>
            <w:r>
              <w:rPr>
                <w:b w:val="0"/>
                <w:i w:val="0"/>
                <w:sz w:val="19"/>
              </w:rPr>
              <w:t>OFTWARE</w:t>
              <w:tab/>
            </w:r>
            <w:r>
              <w:rPr>
                <w:b w:val="0"/>
                <w:i w:val="0"/>
                <w:sz w:val="24"/>
              </w:rPr>
              <w:t>5-1</w:t>
            </w:r>
          </w:hyperlink>
        </w:p>
        <w:p>
          <w:pPr>
            <w:pStyle w:val="TOC1"/>
            <w:tabs>
              <w:tab w:pos="10381" w:val="right" w:leader="dot"/>
            </w:tabs>
            <w:rPr>
              <w:b w:val="0"/>
              <w:i w:val="0"/>
              <w:sz w:val="24"/>
            </w:rPr>
          </w:pPr>
          <w:r>
            <w:rPr>
              <w:i w:val="0"/>
              <w:sz w:val="24"/>
            </w:rPr>
            <w:t>C</w:t>
          </w:r>
          <w:r>
            <w:rPr>
              <w:i w:val="0"/>
              <w:sz w:val="19"/>
            </w:rPr>
            <w:t>APÍTULO </w:t>
          </w:r>
          <w:r>
            <w:rPr>
              <w:i w:val="0"/>
              <w:sz w:val="24"/>
            </w:rPr>
            <w:t>6</w:t>
          </w:r>
          <w:r>
            <w:rPr>
              <w:b w:val="0"/>
              <w:i w:val="0"/>
              <w:sz w:val="24"/>
            </w:rPr>
            <w:t>. M</w:t>
          </w:r>
          <w:r>
            <w:rPr>
              <w:b w:val="0"/>
              <w:i w:val="0"/>
              <w:sz w:val="19"/>
            </w:rPr>
            <w:t>ANTENIMIENTO</w:t>
          </w:r>
          <w:r>
            <w:rPr>
              <w:b w:val="0"/>
              <w:i w:val="0"/>
              <w:spacing w:val="-12"/>
              <w:sz w:val="19"/>
            </w:rPr>
            <w:t> </w:t>
          </w:r>
          <w:r>
            <w:rPr>
              <w:b w:val="0"/>
              <w:i w:val="0"/>
              <w:sz w:val="19"/>
            </w:rPr>
            <w:t>DEL</w:t>
          </w:r>
          <w:r>
            <w:rPr>
              <w:b w:val="0"/>
              <w:i w:val="0"/>
              <w:spacing w:val="2"/>
              <w:sz w:val="19"/>
            </w:rPr>
            <w:t> </w:t>
          </w:r>
          <w:r>
            <w:rPr>
              <w:b w:val="0"/>
              <w:i w:val="0"/>
              <w:sz w:val="24"/>
            </w:rPr>
            <w:t>S</w:t>
          </w:r>
          <w:r>
            <w:rPr>
              <w:b w:val="0"/>
              <w:i w:val="0"/>
              <w:sz w:val="19"/>
            </w:rPr>
            <w:t>OFTWARE</w:t>
            <w:tab/>
          </w:r>
          <w:r>
            <w:rPr>
              <w:b w:val="0"/>
              <w:i w:val="0"/>
              <w:sz w:val="24"/>
            </w:rPr>
            <w:t>6-1</w:t>
          </w:r>
        </w:p>
        <w:p>
          <w:pPr>
            <w:pStyle w:val="TOC1"/>
            <w:tabs>
              <w:tab w:pos="10381" w:val="right" w:leader="dot"/>
            </w:tabs>
            <w:rPr>
              <w:b w:val="0"/>
              <w:i w:val="0"/>
              <w:sz w:val="24"/>
            </w:rPr>
          </w:pPr>
          <w:r>
            <w:rPr>
              <w:i w:val="0"/>
              <w:sz w:val="24"/>
            </w:rPr>
            <w:t>C</w:t>
          </w:r>
          <w:r>
            <w:rPr>
              <w:i w:val="0"/>
              <w:sz w:val="19"/>
            </w:rPr>
            <w:t>APÍTULO </w:t>
          </w:r>
          <w:r>
            <w:rPr>
              <w:i w:val="0"/>
              <w:sz w:val="24"/>
            </w:rPr>
            <w:t>7</w:t>
          </w:r>
          <w:r>
            <w:rPr>
              <w:b w:val="0"/>
              <w:i w:val="0"/>
              <w:sz w:val="24"/>
            </w:rPr>
            <w:t>.  G</w:t>
          </w:r>
          <w:r>
            <w:rPr>
              <w:b w:val="0"/>
              <w:i w:val="0"/>
              <w:sz w:val="19"/>
            </w:rPr>
            <w:t>ESTIÓN DE LA </w:t>
          </w:r>
          <w:r>
            <w:rPr>
              <w:b w:val="0"/>
              <w:i w:val="0"/>
              <w:sz w:val="24"/>
            </w:rPr>
            <w:t>C</w:t>
          </w:r>
          <w:r>
            <w:rPr>
              <w:b w:val="0"/>
              <w:i w:val="0"/>
              <w:sz w:val="19"/>
            </w:rPr>
            <w:t>ONFIGURACIÓN</w:t>
          </w:r>
          <w:r>
            <w:rPr>
              <w:b w:val="0"/>
              <w:i w:val="0"/>
              <w:spacing w:val="-26"/>
              <w:sz w:val="19"/>
            </w:rPr>
            <w:t> </w:t>
          </w:r>
          <w:r>
            <w:rPr>
              <w:b w:val="0"/>
              <w:i w:val="0"/>
              <w:sz w:val="19"/>
            </w:rPr>
            <w:t>DEL</w:t>
          </w:r>
          <w:r>
            <w:rPr>
              <w:b w:val="0"/>
              <w:i w:val="0"/>
              <w:spacing w:val="1"/>
              <w:sz w:val="19"/>
            </w:rPr>
            <w:t> </w:t>
          </w:r>
          <w:r>
            <w:rPr>
              <w:b w:val="0"/>
              <w:i w:val="0"/>
              <w:sz w:val="24"/>
            </w:rPr>
            <w:t>S</w:t>
          </w:r>
          <w:r>
            <w:rPr>
              <w:b w:val="0"/>
              <w:i w:val="0"/>
              <w:sz w:val="19"/>
            </w:rPr>
            <w:t>OFTWARE</w:t>
            <w:tab/>
          </w:r>
          <w:r>
            <w:rPr>
              <w:b w:val="0"/>
              <w:i w:val="0"/>
              <w:sz w:val="24"/>
            </w:rPr>
            <w:t>7-1</w:t>
          </w:r>
        </w:p>
        <w:p>
          <w:pPr>
            <w:pStyle w:val="TOC1"/>
            <w:tabs>
              <w:tab w:pos="10381" w:val="right" w:leader="dot"/>
            </w:tabs>
            <w:rPr>
              <w:b w:val="0"/>
              <w:i w:val="0"/>
              <w:sz w:val="24"/>
            </w:rPr>
          </w:pPr>
          <w:r>
            <w:rPr>
              <w:i w:val="0"/>
              <w:sz w:val="24"/>
            </w:rPr>
            <w:t>C</w:t>
          </w:r>
          <w:r>
            <w:rPr>
              <w:i w:val="0"/>
              <w:sz w:val="19"/>
            </w:rPr>
            <w:t>APÍTULO </w:t>
          </w:r>
          <w:r>
            <w:rPr>
              <w:i w:val="0"/>
              <w:sz w:val="24"/>
            </w:rPr>
            <w:t>8</w:t>
          </w:r>
          <w:r>
            <w:rPr>
              <w:b w:val="0"/>
              <w:i w:val="0"/>
              <w:sz w:val="24"/>
            </w:rPr>
            <w:t>. G</w:t>
          </w:r>
          <w:r>
            <w:rPr>
              <w:b w:val="0"/>
              <w:i w:val="0"/>
              <w:sz w:val="19"/>
            </w:rPr>
            <w:t>ESTIÓN DE LA </w:t>
          </w:r>
          <w:r>
            <w:rPr>
              <w:b w:val="0"/>
              <w:i w:val="0"/>
              <w:sz w:val="24"/>
            </w:rPr>
            <w:t>I</w:t>
          </w:r>
          <w:r>
            <w:rPr>
              <w:b w:val="0"/>
              <w:i w:val="0"/>
              <w:sz w:val="19"/>
            </w:rPr>
            <w:t>NGENIERÍA</w:t>
          </w:r>
          <w:r>
            <w:rPr>
              <w:b w:val="0"/>
              <w:i w:val="0"/>
              <w:spacing w:val="-11"/>
              <w:sz w:val="19"/>
            </w:rPr>
            <w:t> </w:t>
          </w:r>
          <w:r>
            <w:rPr>
              <w:b w:val="0"/>
              <w:i w:val="0"/>
              <w:sz w:val="19"/>
            </w:rPr>
            <w:t>DEL</w:t>
          </w:r>
          <w:r>
            <w:rPr>
              <w:b w:val="0"/>
              <w:i w:val="0"/>
              <w:spacing w:val="2"/>
              <w:sz w:val="19"/>
            </w:rPr>
            <w:t> </w:t>
          </w:r>
          <w:r>
            <w:rPr>
              <w:b w:val="0"/>
              <w:i w:val="0"/>
              <w:sz w:val="24"/>
            </w:rPr>
            <w:t>S</w:t>
          </w:r>
          <w:r>
            <w:rPr>
              <w:b w:val="0"/>
              <w:i w:val="0"/>
              <w:sz w:val="19"/>
            </w:rPr>
            <w:t>OFTWARE</w:t>
            <w:tab/>
          </w:r>
          <w:r>
            <w:rPr>
              <w:b w:val="0"/>
              <w:i w:val="0"/>
              <w:sz w:val="24"/>
            </w:rPr>
            <w:t>8-1</w:t>
          </w:r>
        </w:p>
        <w:p>
          <w:pPr>
            <w:pStyle w:val="TOC1"/>
            <w:tabs>
              <w:tab w:pos="10381" w:val="right" w:leader="dot"/>
            </w:tabs>
            <w:rPr>
              <w:b w:val="0"/>
              <w:i w:val="0"/>
              <w:sz w:val="24"/>
            </w:rPr>
          </w:pPr>
          <w:r>
            <w:rPr>
              <w:i w:val="0"/>
              <w:sz w:val="24"/>
            </w:rPr>
            <w:t>C</w:t>
          </w:r>
          <w:r>
            <w:rPr>
              <w:i w:val="0"/>
              <w:sz w:val="19"/>
            </w:rPr>
            <w:t>APÍTULO </w:t>
          </w:r>
          <w:r>
            <w:rPr>
              <w:i w:val="0"/>
              <w:sz w:val="24"/>
            </w:rPr>
            <w:t>9</w:t>
          </w:r>
          <w:r>
            <w:rPr>
              <w:b w:val="0"/>
              <w:i w:val="0"/>
              <w:sz w:val="24"/>
            </w:rPr>
            <w:t>. P</w:t>
          </w:r>
          <w:r>
            <w:rPr>
              <w:b w:val="0"/>
              <w:i w:val="0"/>
              <w:sz w:val="19"/>
            </w:rPr>
            <w:t>ROCESO DE LA </w:t>
          </w:r>
          <w:r>
            <w:rPr>
              <w:b w:val="0"/>
              <w:i w:val="0"/>
              <w:sz w:val="24"/>
            </w:rPr>
            <w:t>I</w:t>
          </w:r>
          <w:r>
            <w:rPr>
              <w:b w:val="0"/>
              <w:i w:val="0"/>
              <w:sz w:val="19"/>
            </w:rPr>
            <w:t>NGENIERÍA</w:t>
          </w:r>
          <w:r>
            <w:rPr>
              <w:b w:val="0"/>
              <w:i w:val="0"/>
              <w:spacing w:val="-12"/>
              <w:sz w:val="19"/>
            </w:rPr>
            <w:t> </w:t>
          </w:r>
          <w:r>
            <w:rPr>
              <w:b w:val="0"/>
              <w:i w:val="0"/>
              <w:sz w:val="19"/>
            </w:rPr>
            <w:t>DEL</w:t>
          </w:r>
          <w:r>
            <w:rPr>
              <w:b w:val="0"/>
              <w:i w:val="0"/>
              <w:spacing w:val="2"/>
              <w:sz w:val="19"/>
            </w:rPr>
            <w:t> </w:t>
          </w:r>
          <w:r>
            <w:rPr>
              <w:b w:val="0"/>
              <w:i w:val="0"/>
              <w:sz w:val="24"/>
            </w:rPr>
            <w:t>S</w:t>
          </w:r>
          <w:r>
            <w:rPr>
              <w:b w:val="0"/>
              <w:i w:val="0"/>
              <w:sz w:val="19"/>
            </w:rPr>
            <w:t>OFTWARE</w:t>
            <w:tab/>
          </w:r>
          <w:r>
            <w:rPr>
              <w:b w:val="0"/>
              <w:i w:val="0"/>
              <w:sz w:val="24"/>
            </w:rPr>
            <w:t>9-1</w:t>
          </w:r>
        </w:p>
        <w:p>
          <w:pPr>
            <w:pStyle w:val="TOC1"/>
            <w:tabs>
              <w:tab w:pos="10381" w:val="right" w:leader="dot"/>
            </w:tabs>
            <w:rPr>
              <w:b w:val="0"/>
              <w:i w:val="0"/>
              <w:sz w:val="24"/>
            </w:rPr>
          </w:pPr>
          <w:r>
            <w:rPr>
              <w:i w:val="0"/>
              <w:sz w:val="24"/>
            </w:rPr>
            <w:t>C</w:t>
          </w:r>
          <w:r>
            <w:rPr>
              <w:i w:val="0"/>
              <w:sz w:val="19"/>
            </w:rPr>
            <w:t>APÍTULO </w:t>
          </w:r>
          <w:r>
            <w:rPr>
              <w:i w:val="0"/>
              <w:sz w:val="24"/>
            </w:rPr>
            <w:t>10</w:t>
          </w:r>
          <w:r>
            <w:rPr>
              <w:b w:val="0"/>
              <w:i w:val="0"/>
              <w:sz w:val="24"/>
            </w:rPr>
            <w:t>. I</w:t>
          </w:r>
          <w:r>
            <w:rPr>
              <w:b w:val="0"/>
              <w:i w:val="0"/>
              <w:sz w:val="19"/>
            </w:rPr>
            <w:t>NSTRUMENTOS Y </w:t>
          </w:r>
          <w:r>
            <w:rPr>
              <w:b w:val="0"/>
              <w:i w:val="0"/>
              <w:sz w:val="24"/>
            </w:rPr>
            <w:t>M</w:t>
          </w:r>
          <w:r>
            <w:rPr>
              <w:b w:val="0"/>
              <w:i w:val="0"/>
              <w:sz w:val="19"/>
            </w:rPr>
            <w:t>ÉTODOS DEL LA </w:t>
          </w:r>
          <w:r>
            <w:rPr>
              <w:b w:val="0"/>
              <w:i w:val="0"/>
              <w:sz w:val="24"/>
            </w:rPr>
            <w:t>I</w:t>
          </w:r>
          <w:r>
            <w:rPr>
              <w:b w:val="0"/>
              <w:i w:val="0"/>
              <w:sz w:val="19"/>
            </w:rPr>
            <w:t>NGENIERÍA</w:t>
          </w:r>
          <w:r>
            <w:rPr>
              <w:b w:val="0"/>
              <w:i w:val="0"/>
              <w:spacing w:val="-13"/>
              <w:sz w:val="19"/>
            </w:rPr>
            <w:t> </w:t>
          </w:r>
          <w:r>
            <w:rPr>
              <w:b w:val="0"/>
              <w:i w:val="0"/>
              <w:sz w:val="19"/>
            </w:rPr>
            <w:t>DEL</w:t>
          </w:r>
          <w:r>
            <w:rPr>
              <w:b w:val="0"/>
              <w:i w:val="0"/>
              <w:spacing w:val="1"/>
              <w:sz w:val="19"/>
            </w:rPr>
            <w:t> </w:t>
          </w:r>
          <w:r>
            <w:rPr>
              <w:b w:val="0"/>
              <w:i w:val="0"/>
              <w:sz w:val="24"/>
            </w:rPr>
            <w:t>S</w:t>
          </w:r>
          <w:r>
            <w:rPr>
              <w:b w:val="0"/>
              <w:i w:val="0"/>
              <w:sz w:val="19"/>
            </w:rPr>
            <w:t>OFTWARE</w:t>
            <w:tab/>
          </w:r>
          <w:r>
            <w:rPr>
              <w:b w:val="0"/>
              <w:i w:val="0"/>
              <w:sz w:val="24"/>
            </w:rPr>
            <w:t>10-1</w:t>
          </w:r>
        </w:p>
        <w:p>
          <w:pPr>
            <w:pStyle w:val="TOC1"/>
            <w:tabs>
              <w:tab w:pos="10381" w:val="right" w:leader="dot"/>
            </w:tabs>
            <w:spacing w:before="277"/>
            <w:rPr>
              <w:b w:val="0"/>
              <w:i w:val="0"/>
              <w:sz w:val="24"/>
            </w:rPr>
          </w:pPr>
          <w:hyperlink w:history="true" w:anchor="_TOC_250000">
            <w:r>
              <w:rPr>
                <w:i w:val="0"/>
                <w:sz w:val="24"/>
              </w:rPr>
              <w:t>C</w:t>
            </w:r>
            <w:r>
              <w:rPr>
                <w:i w:val="0"/>
                <w:sz w:val="19"/>
              </w:rPr>
              <w:t>APÍTULO </w:t>
            </w:r>
            <w:r>
              <w:rPr>
                <w:i w:val="0"/>
                <w:sz w:val="24"/>
              </w:rPr>
              <w:t>11</w:t>
            </w:r>
            <w:r>
              <w:rPr>
                <w:b w:val="0"/>
                <w:i w:val="0"/>
                <w:sz w:val="24"/>
              </w:rPr>
              <w:t>. C</w:t>
            </w:r>
            <w:r>
              <w:rPr>
                <w:b w:val="0"/>
                <w:i w:val="0"/>
                <w:sz w:val="19"/>
              </w:rPr>
              <w:t>ALIDAD</w:t>
            </w:r>
            <w:r>
              <w:rPr>
                <w:b w:val="0"/>
                <w:i w:val="0"/>
                <w:spacing w:val="-13"/>
                <w:sz w:val="19"/>
              </w:rPr>
              <w:t> </w:t>
            </w:r>
            <w:r>
              <w:rPr>
                <w:b w:val="0"/>
                <w:i w:val="0"/>
                <w:sz w:val="19"/>
              </w:rPr>
              <w:t>DEL</w:t>
            </w:r>
            <w:r>
              <w:rPr>
                <w:b w:val="0"/>
                <w:i w:val="0"/>
                <w:spacing w:val="1"/>
                <w:sz w:val="19"/>
              </w:rPr>
              <w:t> </w:t>
            </w:r>
            <w:r>
              <w:rPr>
                <w:b w:val="0"/>
                <w:i w:val="0"/>
                <w:sz w:val="24"/>
              </w:rPr>
              <w:t>S</w:t>
            </w:r>
            <w:r>
              <w:rPr>
                <w:b w:val="0"/>
                <w:i w:val="0"/>
                <w:sz w:val="19"/>
              </w:rPr>
              <w:t>OFTWARE</w:t>
              <w:tab/>
            </w:r>
            <w:r>
              <w:rPr>
                <w:b w:val="0"/>
                <w:i w:val="0"/>
                <w:sz w:val="24"/>
              </w:rPr>
              <w:t>11-1</w:t>
            </w:r>
          </w:hyperlink>
        </w:p>
        <w:p>
          <w:pPr>
            <w:pStyle w:val="TOC1"/>
            <w:tabs>
              <w:tab w:pos="10381" w:val="right" w:leader="dot"/>
            </w:tabs>
            <w:rPr>
              <w:b w:val="0"/>
              <w:i w:val="0"/>
              <w:sz w:val="24"/>
            </w:rPr>
          </w:pPr>
          <w:r>
            <w:rPr>
              <w:i w:val="0"/>
              <w:sz w:val="24"/>
            </w:rPr>
            <w:t>C</w:t>
          </w:r>
          <w:r>
            <w:rPr>
              <w:i w:val="0"/>
              <w:sz w:val="19"/>
            </w:rPr>
            <w:t>APÍTULO </w:t>
          </w:r>
          <w:r>
            <w:rPr>
              <w:i w:val="0"/>
              <w:sz w:val="24"/>
            </w:rPr>
            <w:t>12</w:t>
          </w:r>
          <w:r>
            <w:rPr>
              <w:b w:val="0"/>
              <w:i w:val="0"/>
              <w:sz w:val="24"/>
            </w:rPr>
            <w:t>. D</w:t>
          </w:r>
          <w:r>
            <w:rPr>
              <w:b w:val="0"/>
              <w:i w:val="0"/>
              <w:sz w:val="19"/>
            </w:rPr>
            <w:t>ISCIPLINAS </w:t>
          </w:r>
          <w:r>
            <w:rPr>
              <w:b w:val="0"/>
              <w:i w:val="0"/>
              <w:sz w:val="24"/>
            </w:rPr>
            <w:t>R</w:t>
          </w:r>
          <w:r>
            <w:rPr>
              <w:b w:val="0"/>
              <w:i w:val="0"/>
              <w:sz w:val="19"/>
            </w:rPr>
            <w:t>ELACIONADAS CON LA </w:t>
          </w:r>
          <w:r>
            <w:rPr>
              <w:b w:val="0"/>
              <w:i w:val="0"/>
              <w:sz w:val="24"/>
            </w:rPr>
            <w:t>I</w:t>
          </w:r>
          <w:r>
            <w:rPr>
              <w:b w:val="0"/>
              <w:i w:val="0"/>
              <w:sz w:val="19"/>
            </w:rPr>
            <w:t>NGENIERÍA</w:t>
          </w:r>
          <w:r>
            <w:rPr>
              <w:b w:val="0"/>
              <w:i w:val="0"/>
              <w:spacing w:val="-10"/>
              <w:sz w:val="19"/>
            </w:rPr>
            <w:t> </w:t>
          </w:r>
          <w:r>
            <w:rPr>
              <w:b w:val="0"/>
              <w:i w:val="0"/>
              <w:sz w:val="19"/>
            </w:rPr>
            <w:t>DEL</w:t>
          </w:r>
          <w:r>
            <w:rPr>
              <w:b w:val="0"/>
              <w:i w:val="0"/>
              <w:spacing w:val="1"/>
              <w:sz w:val="19"/>
            </w:rPr>
            <w:t> </w:t>
          </w:r>
          <w:r>
            <w:rPr>
              <w:b w:val="0"/>
              <w:i w:val="0"/>
              <w:sz w:val="24"/>
            </w:rPr>
            <w:t>S</w:t>
          </w:r>
          <w:r>
            <w:rPr>
              <w:b w:val="0"/>
              <w:i w:val="0"/>
              <w:sz w:val="19"/>
            </w:rPr>
            <w:t>OFTWARE</w:t>
            <w:tab/>
          </w:r>
          <w:r>
            <w:rPr>
              <w:b w:val="0"/>
              <w:i w:val="0"/>
              <w:sz w:val="24"/>
            </w:rPr>
            <w:t>12-1</w:t>
          </w:r>
        </w:p>
      </w:sdtContent>
    </w:sdt>
    <w:p>
      <w:pPr>
        <w:pStyle w:val="BodyText"/>
        <w:spacing w:before="11"/>
        <w:rPr>
          <w:sz w:val="23"/>
        </w:rPr>
      </w:pPr>
    </w:p>
    <w:p>
      <w:pPr>
        <w:spacing w:before="0"/>
        <w:ind w:left="480" w:right="0" w:firstLine="0"/>
        <w:jc w:val="left"/>
        <w:rPr>
          <w:sz w:val="19"/>
        </w:rPr>
      </w:pPr>
      <w:r>
        <w:rPr>
          <w:b/>
          <w:sz w:val="24"/>
        </w:rPr>
        <w:t>A</w:t>
      </w:r>
      <w:r>
        <w:rPr>
          <w:b/>
          <w:sz w:val="19"/>
        </w:rPr>
        <w:t>PÉNDICE A</w:t>
      </w:r>
      <w:r>
        <w:rPr>
          <w:sz w:val="24"/>
        </w:rPr>
        <w:t>. E</w:t>
      </w:r>
      <w:r>
        <w:rPr>
          <w:sz w:val="19"/>
        </w:rPr>
        <w:t>SPECIFICACIONES DE LA </w:t>
      </w:r>
      <w:r>
        <w:rPr>
          <w:sz w:val="24"/>
        </w:rPr>
        <w:t>D</w:t>
      </w:r>
      <w:r>
        <w:rPr>
          <w:sz w:val="19"/>
        </w:rPr>
        <w:t>ESCRIPCIÓN DE </w:t>
      </w:r>
      <w:r>
        <w:rPr>
          <w:sz w:val="24"/>
        </w:rPr>
        <w:t>Á</w:t>
      </w:r>
      <w:r>
        <w:rPr>
          <w:sz w:val="19"/>
        </w:rPr>
        <w:t>REAS DE</w:t>
      </w:r>
    </w:p>
    <w:p>
      <w:pPr>
        <w:spacing w:before="0"/>
        <w:ind w:left="480" w:right="0" w:firstLine="0"/>
        <w:jc w:val="left"/>
        <w:rPr>
          <w:sz w:val="19"/>
        </w:rPr>
      </w:pPr>
      <w:r>
        <w:rPr>
          <w:sz w:val="24"/>
        </w:rPr>
        <w:t>Á</w:t>
      </w:r>
      <w:r>
        <w:rPr>
          <w:sz w:val="19"/>
        </w:rPr>
        <w:t>REAS DE </w:t>
      </w:r>
      <w:r>
        <w:rPr>
          <w:sz w:val="24"/>
        </w:rPr>
        <w:t>C</w:t>
      </w:r>
      <w:r>
        <w:rPr>
          <w:sz w:val="19"/>
        </w:rPr>
        <w:t>ONOCIMIENTO PARA LA GUÍA </w:t>
      </w:r>
      <w:r>
        <w:rPr>
          <w:sz w:val="24"/>
        </w:rPr>
        <w:t>H</w:t>
      </w:r>
      <w:r>
        <w:rPr>
          <w:sz w:val="19"/>
        </w:rPr>
        <w:t>OMBRE DE </w:t>
      </w:r>
      <w:r>
        <w:rPr>
          <w:sz w:val="24"/>
        </w:rPr>
        <w:t>H</w:t>
      </w:r>
      <w:r>
        <w:rPr>
          <w:sz w:val="19"/>
        </w:rPr>
        <w:t>IERRO DE LA</w:t>
      </w:r>
    </w:p>
    <w:p>
      <w:pPr>
        <w:spacing w:before="0"/>
        <w:ind w:left="480" w:right="0" w:firstLine="0"/>
        <w:jc w:val="left"/>
        <w:rPr>
          <w:sz w:val="24"/>
        </w:rPr>
      </w:pPr>
      <w:r>
        <w:rPr>
          <w:sz w:val="24"/>
        </w:rPr>
        <w:t>G</w:t>
      </w:r>
      <w:r>
        <w:rPr>
          <w:sz w:val="19"/>
        </w:rPr>
        <w:t>UÍA DEL </w:t>
      </w:r>
      <w:r>
        <w:rPr>
          <w:sz w:val="24"/>
        </w:rPr>
        <w:t>C</w:t>
      </w:r>
      <w:r>
        <w:rPr>
          <w:sz w:val="19"/>
        </w:rPr>
        <w:t>UERPO DE </w:t>
      </w:r>
      <w:r>
        <w:rPr>
          <w:sz w:val="24"/>
        </w:rPr>
        <w:t>C</w:t>
      </w:r>
      <w:r>
        <w:rPr>
          <w:sz w:val="19"/>
        </w:rPr>
        <w:t>ONOCIMIENTO DE LA </w:t>
      </w:r>
      <w:r>
        <w:rPr>
          <w:sz w:val="24"/>
        </w:rPr>
        <w:t>I</w:t>
      </w:r>
      <w:r>
        <w:rPr>
          <w:sz w:val="19"/>
        </w:rPr>
        <w:t>NGENIERÍA DEL </w:t>
      </w:r>
      <w:r>
        <w:rPr>
          <w:sz w:val="24"/>
        </w:rPr>
        <w:t>S</w:t>
      </w:r>
      <w:r>
        <w:rPr>
          <w:sz w:val="19"/>
        </w:rPr>
        <w:t>OFTWARE </w:t>
      </w:r>
      <w:r>
        <w:rPr>
          <w:sz w:val="24"/>
        </w:rPr>
        <w:t>.......................................... A-1</w:t>
      </w:r>
    </w:p>
    <w:p>
      <w:pPr>
        <w:pStyle w:val="BodyText"/>
        <w:rPr>
          <w:sz w:val="24"/>
        </w:rPr>
      </w:pPr>
    </w:p>
    <w:p>
      <w:pPr>
        <w:spacing w:before="0"/>
        <w:ind w:left="479" w:right="0" w:firstLine="0"/>
        <w:jc w:val="left"/>
        <w:rPr>
          <w:sz w:val="19"/>
        </w:rPr>
      </w:pPr>
      <w:r>
        <w:rPr>
          <w:b/>
          <w:sz w:val="24"/>
        </w:rPr>
        <w:t>A</w:t>
      </w:r>
      <w:r>
        <w:rPr>
          <w:b/>
          <w:sz w:val="19"/>
        </w:rPr>
        <w:t>PÉNDICE </w:t>
      </w:r>
      <w:r>
        <w:rPr>
          <w:b/>
          <w:sz w:val="24"/>
        </w:rPr>
        <w:t>B</w:t>
      </w:r>
      <w:r>
        <w:rPr>
          <w:sz w:val="24"/>
        </w:rPr>
        <w:t>. E</w:t>
      </w:r>
      <w:r>
        <w:rPr>
          <w:sz w:val="19"/>
        </w:rPr>
        <w:t>VOLUCIÓN DE LA GUÍA DEL CUERPO DE CONOCIMIENTO DE</w:t>
      </w:r>
    </w:p>
    <w:p>
      <w:pPr>
        <w:spacing w:line="460" w:lineRule="auto" w:before="0"/>
        <w:ind w:left="479" w:right="303" w:firstLine="0"/>
        <w:jc w:val="both"/>
        <w:rPr>
          <w:sz w:val="24"/>
        </w:rPr>
      </w:pPr>
      <w:r>
        <w:rPr>
          <w:sz w:val="19"/>
        </w:rPr>
        <w:t>LA INGENIERÍA DEL SOFTWARE </w:t>
      </w:r>
      <w:r>
        <w:rPr>
          <w:sz w:val="24"/>
        </w:rPr>
        <w:t>..............................................................................................................B-1 </w:t>
      </w:r>
      <w:r>
        <w:rPr>
          <w:b/>
          <w:sz w:val="24"/>
        </w:rPr>
        <w:t>A</w:t>
      </w:r>
      <w:r>
        <w:rPr>
          <w:b/>
          <w:sz w:val="19"/>
        </w:rPr>
        <w:t>PÉNDICE </w:t>
      </w:r>
      <w:r>
        <w:rPr>
          <w:b/>
          <w:sz w:val="24"/>
        </w:rPr>
        <w:t>C</w:t>
      </w:r>
      <w:r>
        <w:rPr>
          <w:sz w:val="24"/>
        </w:rPr>
        <w:t>. IEEE </w:t>
      </w:r>
      <w:r>
        <w:rPr>
          <w:sz w:val="19"/>
        </w:rPr>
        <w:t>E </w:t>
      </w:r>
      <w:r>
        <w:rPr>
          <w:sz w:val="24"/>
        </w:rPr>
        <w:t>ISO </w:t>
      </w:r>
      <w:r>
        <w:rPr>
          <w:sz w:val="19"/>
        </w:rPr>
        <w:t>ESTÁNDARES A LAS ÁREAS DE CONOCIMIENTO DEL </w:t>
      </w:r>
      <w:r>
        <w:rPr>
          <w:sz w:val="24"/>
        </w:rPr>
        <w:t>SWEBOK</w:t>
      </w:r>
      <w:r>
        <w:rPr>
          <w:spacing w:val="-22"/>
          <w:sz w:val="24"/>
        </w:rPr>
        <w:t> </w:t>
      </w:r>
      <w:r>
        <w:rPr>
          <w:sz w:val="24"/>
        </w:rPr>
        <w:t>...................C-1 </w:t>
      </w:r>
      <w:r>
        <w:rPr>
          <w:b/>
          <w:sz w:val="24"/>
        </w:rPr>
        <w:t>A</w:t>
      </w:r>
      <w:r>
        <w:rPr>
          <w:b/>
          <w:sz w:val="19"/>
        </w:rPr>
        <w:t>PÉNDICE </w:t>
      </w:r>
      <w:r>
        <w:rPr>
          <w:b/>
          <w:sz w:val="24"/>
        </w:rPr>
        <w:t>D</w:t>
      </w:r>
      <w:r>
        <w:rPr>
          <w:sz w:val="24"/>
        </w:rPr>
        <w:t>. C</w:t>
      </w:r>
      <w:r>
        <w:rPr>
          <w:sz w:val="19"/>
        </w:rPr>
        <w:t>LASIFICACIÓN DE CONTENIDOS ACORDE A LA TAXONOMÍA DE </w:t>
      </w:r>
      <w:r>
        <w:rPr>
          <w:sz w:val="24"/>
        </w:rPr>
        <w:t>B</w:t>
      </w:r>
      <w:r>
        <w:rPr>
          <w:sz w:val="19"/>
        </w:rPr>
        <w:t>LOOM </w:t>
      </w:r>
      <w:r>
        <w:rPr>
          <w:sz w:val="24"/>
        </w:rPr>
        <w:t>.......................</w:t>
      </w:r>
      <w:r>
        <w:rPr>
          <w:spacing w:val="-36"/>
          <w:sz w:val="24"/>
        </w:rPr>
        <w:t> </w:t>
      </w:r>
      <w:r>
        <w:rPr>
          <w:sz w:val="24"/>
        </w:rPr>
        <w:t>D-1</w:t>
      </w:r>
    </w:p>
    <w:p>
      <w:pPr>
        <w:spacing w:after="0" w:line="460" w:lineRule="auto"/>
        <w:jc w:val="both"/>
        <w:rPr>
          <w:sz w:val="24"/>
        </w:rPr>
        <w:sectPr>
          <w:pgSz w:w="11910" w:h="16840"/>
          <w:pgMar w:top="1340" w:bottom="280" w:left="600" w:right="620"/>
        </w:sectPr>
      </w:pPr>
    </w:p>
    <w:p>
      <w:pPr>
        <w:pStyle w:val="BodyText"/>
        <w:spacing w:before="4"/>
        <w:rPr>
          <w:sz w:val="17"/>
        </w:rPr>
      </w:pPr>
      <w:r>
        <w:rPr/>
        <w:pict>
          <v:shape style="position:absolute;margin-left:-9.921557pt;margin-top:337.250946pt;width:602.7pt;height:154.9pt;mso-position-horizontal-relative:page;mso-position-vertical-relative:page;z-index:15731712;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600" w:right="620"/>
        </w:sectPr>
      </w:pPr>
    </w:p>
    <w:p>
      <w:pPr>
        <w:pStyle w:val="Heading1"/>
        <w:ind w:left="480"/>
        <w:jc w:val="left"/>
      </w:pPr>
      <w:r>
        <w:rPr/>
        <w:pict>
          <v:shape style="position:absolute;margin-left:-9.921557pt;margin-top:337.250946pt;width:602.7pt;height:154.9pt;mso-position-horizontal-relative:page;mso-position-vertical-relative:page;z-index:-33686016;rotation:315" type="#_x0000_t136" fillcolor="#000000" stroked="f">
            <o:extrusion v:ext="view" autorotationcenter="t"/>
            <v:textpath style="font-family:&quot;Arial&quot;;font-size:154pt;v-text-kern:t;mso-text-shadow:auto" string="Borrador"/>
            <v:fill opacity="6425f"/>
            <w10:wrap type="none"/>
          </v:shape>
        </w:pict>
      </w:r>
      <w:bookmarkStart w:name="_TOC_250004" w:id="1"/>
      <w:r>
        <w:rPr>
          <w:sz w:val="36"/>
        </w:rPr>
        <w:t>P</w:t>
      </w:r>
      <w:bookmarkEnd w:id="1"/>
      <w:r>
        <w:rPr/>
        <w:t>RÓLOGO</w:t>
      </w:r>
    </w:p>
    <w:p>
      <w:pPr>
        <w:pStyle w:val="BodyText"/>
        <w:spacing w:before="10"/>
        <w:rPr>
          <w:b/>
          <w:sz w:val="35"/>
        </w:rPr>
      </w:pPr>
    </w:p>
    <w:p>
      <w:pPr>
        <w:pStyle w:val="BodyText"/>
        <w:ind w:left="480" w:right="694" w:firstLine="426"/>
      </w:pPr>
      <w:r>
        <w:rPr/>
        <w:t>En esta guía, el IEEE Computer Society establece por primera vez una base para el cuerpo de conocimiento del campo de la ingeniería del software, y el trabajo, y el trabajo cubre parcialmente la responsabilidad de la </w:t>
      </w:r>
      <w:r>
        <w:rPr>
          <w:i/>
        </w:rPr>
        <w:t>Sociedad </w:t>
      </w:r>
      <w:r>
        <w:rPr/>
        <w:t>de promover el avance de la teoría y práctica de este campo. Llevando a cabo esta tarea, la Sociedad ha sido guiada por la experiencia de otras disciplinas más maduras sin ligarse a sus problemas o soluciones.</w:t>
      </w:r>
    </w:p>
    <w:p>
      <w:pPr>
        <w:pStyle w:val="BodyText"/>
      </w:pPr>
    </w:p>
    <w:p>
      <w:pPr>
        <w:pStyle w:val="BodyText"/>
        <w:ind w:left="480" w:right="319" w:firstLine="426"/>
      </w:pPr>
      <w:r>
        <w:rPr/>
        <w:t>Nótese que la Guía no pretende definir el cuerpo de conocimiento, sino servir como un compendio y guía al cuerpo de conocimiento que se ha desarrollado y evolucionado durante 4 décadas. Es más, este cuerpo de conocimiento no es estático. La Guía debe necesariamente desarrollarse y evolucionar según madura la ingeniería del software. Sin embargo, constituye un valioso elemento a la infraestructura de la ingeniería del</w:t>
      </w:r>
      <w:r>
        <w:rPr>
          <w:spacing w:val="-6"/>
        </w:rPr>
        <w:t> </w:t>
      </w:r>
      <w:r>
        <w:rPr/>
        <w:t>software.</w:t>
      </w:r>
    </w:p>
    <w:p>
      <w:pPr>
        <w:pStyle w:val="BodyText"/>
      </w:pPr>
    </w:p>
    <w:p>
      <w:pPr>
        <w:pStyle w:val="BodyText"/>
        <w:ind w:left="480" w:right="431" w:firstLine="426"/>
      </w:pPr>
      <w:r>
        <w:rPr/>
        <w:t>En 1958, el renombrado matemático estadístico John Tukey, acuño el término </w:t>
      </w:r>
      <w:r>
        <w:rPr>
          <w:i/>
        </w:rPr>
        <w:t>software</w:t>
      </w:r>
      <w:r>
        <w:rPr/>
        <w:t>. El término Ingeniería del Software se utilizó por primera vez en el título de una conferencia de la OTAN celebrada en Alemania en 1968. La IEEE Computer Society publicó las primeras Transacciones en Ingeniería del Software (</w:t>
      </w:r>
      <w:r>
        <w:rPr>
          <w:i/>
        </w:rPr>
        <w:t>Transactions on Software Engineering</w:t>
      </w:r>
      <w:r>
        <w:rPr/>
        <w:t>) en 1972. El comité creado por la IEEE Computer Society para el desarrollo de estándares de ingeniería del software se fundó en 1976.</w:t>
      </w:r>
    </w:p>
    <w:p>
      <w:pPr>
        <w:pStyle w:val="BodyText"/>
      </w:pPr>
    </w:p>
    <w:p>
      <w:pPr>
        <w:pStyle w:val="BodyText"/>
        <w:ind w:left="480" w:right="333" w:firstLine="426"/>
      </w:pPr>
      <w:r>
        <w:rPr/>
        <w:t>La primera vista global de la ingeniería del software emerge del trabajo del equipo liderado por Fletcher Buckley para desarrollar el estándar IEEE Std 730 para la calidad del software finalizado en 1979. El objetivo de dicho estándar fue el de proporcionar un mínimo de requerimientos aceptables y uniformes para el aseguramiento de la calidad. Este estándar influyó en el desarrollo de otros estándares posteriores relacionados con la gestión de la configuración, pruebas de software, requerimientos del software, diseño del software y verificación y validación del</w:t>
      </w:r>
      <w:r>
        <w:rPr>
          <w:spacing w:val="-9"/>
        </w:rPr>
        <w:t> </w:t>
      </w:r>
      <w:r>
        <w:rPr/>
        <w:t>software.</w:t>
      </w:r>
    </w:p>
    <w:p>
      <w:pPr>
        <w:pStyle w:val="BodyText"/>
      </w:pPr>
    </w:p>
    <w:p>
      <w:pPr>
        <w:pStyle w:val="BodyText"/>
        <w:ind w:left="480" w:right="371" w:firstLine="426"/>
      </w:pPr>
      <w:r>
        <w:rPr/>
        <w:t>Durante los años 1981-1985, la IEEE Computer Society organizó una serie de talleres de trabajo sobre la aplicación de los estándares de ingeniería del software en donde los profesionales que participaron compartieron sus experiencias con los estándares existentes y planificaron futuros estándares incluyendo uno sobre medición y métricas para procesos y productos de la ingeniería del software. El resultado fue el IEEE Std 1002, Taxonomía de estándares de ingeniería del software (1986), el cual proporciono una visión global de la ingeniería del software. El estándar describe la forma y contenido de una taxonomía de estándares de ingeniería del software. Explica los diferentes tipos de estándares de ingeniería del software, sus relaciones externas y funcionales, y el rol de las distintas funciones en el ciclo de vida del software.</w:t>
      </w:r>
    </w:p>
    <w:p>
      <w:pPr>
        <w:pStyle w:val="BodyText"/>
      </w:pPr>
    </w:p>
    <w:p>
      <w:pPr>
        <w:pStyle w:val="BodyText"/>
        <w:spacing w:before="1"/>
        <w:ind w:left="480" w:right="406" w:firstLine="426"/>
      </w:pPr>
      <w:r>
        <w:rPr/>
        <w:t>En 1990 comenzó una planificación para un estándar internacional con una visión general. La planificación se centró en reconciliar las vistas de los procesos del software del estándar IEEE Std 1074 y el estándar 2167A del departamento de defensa (DoD, en sus siglas en inglés) de los EE.UU. La revisión del estándar se publicó como DoD Std 498. El estándar fue completado en 1995 como ISO/IEC 12207, Estándar para los procesos del ciclo de vida del software. Este estándar proporciono un importante punto de arranque para el cuerpo de conocimiento contenido en este libro.</w:t>
      </w:r>
    </w:p>
    <w:p>
      <w:pPr>
        <w:pStyle w:val="BodyText"/>
        <w:spacing w:before="11"/>
        <w:rPr>
          <w:sz w:val="19"/>
        </w:rPr>
      </w:pPr>
    </w:p>
    <w:p>
      <w:pPr>
        <w:pStyle w:val="BodyText"/>
        <w:ind w:left="480" w:right="620" w:firstLine="426"/>
      </w:pPr>
      <w:r>
        <w:rPr/>
        <w:t>La aprobación de la moción por parte de la junta de gobierno del IEEE Computer Society supuso el arranque por parte de Fletcher Buckley para la escritura de este libro. El consejo de la ACM (Association for Computing Machinery) aprobó la moción en agosto de 1993. Las dos mociones llevaron a la creación de un comité conjunto dirigido por Mario </w:t>
      </w:r>
      <w:r>
        <w:rPr>
          <w:w w:val="100"/>
        </w:rPr>
        <w:t>Barbacci</w:t>
      </w:r>
      <w:r>
        <w:rPr/>
        <w:t> </w:t>
      </w:r>
      <w:r>
        <w:rPr>
          <w:w w:val="100"/>
        </w:rPr>
        <w:t>y</w:t>
      </w:r>
      <w:r>
        <w:rPr/>
        <w:t> </w:t>
      </w:r>
      <w:r>
        <w:rPr>
          <w:w w:val="100"/>
        </w:rPr>
        <w:t>Stuart</w:t>
      </w:r>
      <w:r>
        <w:rPr/>
        <w:t> </w:t>
      </w:r>
      <w:r>
        <w:rPr>
          <w:w w:val="100"/>
        </w:rPr>
        <w:t>Zweben.</w:t>
      </w:r>
      <w:r>
        <w:rPr/>
        <w:t> </w:t>
      </w:r>
      <w:r>
        <w:rPr>
          <w:w w:val="100"/>
        </w:rPr>
        <w:t>La</w:t>
      </w:r>
      <w:r>
        <w:rPr/>
        <w:t> </w:t>
      </w:r>
      <w:r>
        <w:rPr>
          <w:w w:val="100"/>
        </w:rPr>
        <w:t>misión</w:t>
      </w:r>
      <w:r>
        <w:rPr/>
        <w:t> </w:t>
      </w:r>
      <w:r>
        <w:rPr>
          <w:w w:val="100"/>
        </w:rPr>
        <w:t>del</w:t>
      </w:r>
      <w:r>
        <w:rPr/>
        <w:t> </w:t>
      </w:r>
      <w:r>
        <w:rPr>
          <w:w w:val="100"/>
        </w:rPr>
        <w:t>comité</w:t>
      </w:r>
      <w:r>
        <w:rPr/>
        <w:t> </w:t>
      </w:r>
      <w:r>
        <w:rPr>
          <w:w w:val="100"/>
        </w:rPr>
        <w:t>conjunto</w:t>
      </w:r>
      <w:r>
        <w:rPr/>
        <w:t> </w:t>
      </w:r>
      <w:r>
        <w:rPr>
          <w:w w:val="100"/>
        </w:rPr>
        <w:t>fue:</w:t>
      </w:r>
      <w:r>
        <w:rPr/>
        <w:t> </w:t>
      </w:r>
      <w:r>
        <w:rPr>
          <w:w w:val="44"/>
        </w:rPr>
        <w:t>―</w:t>
      </w:r>
      <w:r>
        <w:rPr>
          <w:w w:val="100"/>
        </w:rPr>
        <w:t>est</w:t>
      </w:r>
      <w:r>
        <w:rPr>
          <w:w w:val="100"/>
        </w:rPr>
        <w:t>ablecer</w:t>
      </w:r>
      <w:r>
        <w:rPr/>
        <w:t> </w:t>
      </w:r>
      <w:r>
        <w:rPr>
          <w:w w:val="100"/>
        </w:rPr>
        <w:t>un</w:t>
      </w:r>
      <w:r>
        <w:rPr/>
        <w:t> </w:t>
      </w:r>
      <w:r>
        <w:rPr>
          <w:w w:val="100"/>
        </w:rPr>
        <w:t>conjunto</w:t>
      </w:r>
      <w:r>
        <w:rPr/>
        <w:t> </w:t>
      </w:r>
      <w:r>
        <w:rPr>
          <w:w w:val="100"/>
        </w:rPr>
        <w:t>apropiado</w:t>
      </w:r>
      <w:r>
        <w:rPr/>
        <w:t> </w:t>
      </w:r>
      <w:r>
        <w:rPr>
          <w:w w:val="100"/>
        </w:rPr>
        <w:t>de</w:t>
      </w:r>
      <w:r>
        <w:rPr/>
        <w:t> </w:t>
      </w:r>
      <w:r>
        <w:rPr>
          <w:w w:val="100"/>
        </w:rPr>
        <w:t>crite</w:t>
      </w:r>
      <w:r>
        <w:rPr>
          <w:w w:val="100"/>
        </w:rPr>
        <w:t>rios</w:t>
      </w:r>
      <w:r>
        <w:rPr/>
        <w:t> </w:t>
      </w:r>
      <w:r>
        <w:rPr>
          <w:w w:val="100"/>
        </w:rPr>
        <w:t>y</w:t>
      </w:r>
      <w:r>
        <w:rPr/>
        <w:t> </w:t>
      </w:r>
      <w:r>
        <w:rPr>
          <w:w w:val="100"/>
        </w:rPr>
        <w:t>norma</w:t>
      </w:r>
      <w:r>
        <w:rPr>
          <w:w w:val="100"/>
        </w:rPr>
        <w:t>s </w:t>
      </w:r>
      <w:r>
        <w:rPr/>
        <w:t>para la práctica profesional de la ingeniería del software sobre las que puedan basarse decisiones industriales, certificaciones profesionales y planes de estudios. El comité directivo organizó el trabajo en las siguientes áreas:</w:t>
      </w:r>
    </w:p>
    <w:p>
      <w:pPr>
        <w:pStyle w:val="BodyText"/>
        <w:spacing w:before="11"/>
        <w:rPr>
          <w:sz w:val="19"/>
        </w:rPr>
      </w:pPr>
    </w:p>
    <w:p>
      <w:pPr>
        <w:pStyle w:val="ListParagraph"/>
        <w:numPr>
          <w:ilvl w:val="0"/>
          <w:numId w:val="1"/>
        </w:numPr>
        <w:tabs>
          <w:tab w:pos="1200" w:val="left" w:leader="none"/>
          <w:tab w:pos="1201" w:val="left" w:leader="none"/>
        </w:tabs>
        <w:spacing w:line="240" w:lineRule="auto" w:before="0" w:after="0"/>
        <w:ind w:left="1200" w:right="0" w:hanging="361"/>
        <w:jc w:val="left"/>
        <w:rPr>
          <w:sz w:val="20"/>
        </w:rPr>
      </w:pPr>
      <w:r>
        <w:rPr>
          <w:sz w:val="20"/>
        </w:rPr>
        <w:t>Definir el cuerpo de conocimiento y prácticas</w:t>
      </w:r>
      <w:r>
        <w:rPr>
          <w:spacing w:val="-5"/>
          <w:sz w:val="20"/>
        </w:rPr>
        <w:t> </w:t>
      </w:r>
      <w:r>
        <w:rPr>
          <w:sz w:val="20"/>
        </w:rPr>
        <w:t>recomendadas.</w:t>
      </w:r>
    </w:p>
    <w:p>
      <w:pPr>
        <w:pStyle w:val="ListParagraph"/>
        <w:numPr>
          <w:ilvl w:val="0"/>
          <w:numId w:val="1"/>
        </w:numPr>
        <w:tabs>
          <w:tab w:pos="1200" w:val="left" w:leader="none"/>
          <w:tab w:pos="1201" w:val="left" w:leader="none"/>
        </w:tabs>
        <w:spacing w:line="240" w:lineRule="auto" w:before="0" w:after="0"/>
        <w:ind w:left="1200" w:right="0" w:hanging="361"/>
        <w:jc w:val="left"/>
        <w:rPr>
          <w:sz w:val="20"/>
        </w:rPr>
      </w:pPr>
      <w:r>
        <w:rPr>
          <w:sz w:val="20"/>
        </w:rPr>
        <w:t>Definir estándares éticos y</w:t>
      </w:r>
      <w:r>
        <w:rPr>
          <w:spacing w:val="-2"/>
          <w:sz w:val="20"/>
        </w:rPr>
        <w:t> </w:t>
      </w:r>
      <w:r>
        <w:rPr>
          <w:sz w:val="20"/>
        </w:rPr>
        <w:t>profesionales</w:t>
      </w:r>
    </w:p>
    <w:p>
      <w:pPr>
        <w:pStyle w:val="ListParagraph"/>
        <w:numPr>
          <w:ilvl w:val="0"/>
          <w:numId w:val="1"/>
        </w:numPr>
        <w:tabs>
          <w:tab w:pos="1200" w:val="left" w:leader="none"/>
          <w:tab w:pos="1201" w:val="left" w:leader="none"/>
        </w:tabs>
        <w:spacing w:line="240" w:lineRule="auto" w:before="1" w:after="0"/>
        <w:ind w:left="1200" w:right="0" w:hanging="361"/>
        <w:jc w:val="left"/>
        <w:rPr>
          <w:sz w:val="20"/>
        </w:rPr>
      </w:pPr>
      <w:r>
        <w:rPr>
          <w:sz w:val="20"/>
        </w:rPr>
        <w:t>Definir planes de estudios para cursos de grado, postgrado y formación</w:t>
      </w:r>
      <w:r>
        <w:rPr>
          <w:spacing w:val="-5"/>
          <w:sz w:val="20"/>
        </w:rPr>
        <w:t> </w:t>
      </w:r>
      <w:r>
        <w:rPr>
          <w:sz w:val="20"/>
        </w:rPr>
        <w:t>continua.</w:t>
      </w:r>
    </w:p>
    <w:p>
      <w:pPr>
        <w:pStyle w:val="BodyText"/>
        <w:spacing w:before="11"/>
        <w:rPr>
          <w:sz w:val="19"/>
        </w:rPr>
      </w:pPr>
    </w:p>
    <w:p>
      <w:pPr>
        <w:pStyle w:val="BodyText"/>
        <w:ind w:left="906"/>
      </w:pPr>
      <w:r>
        <w:rPr/>
        <w:t>Este libro proporciona el primer punto, el cuerpo de conocimiento necesario y prácticas recomendadas.</w:t>
      </w:r>
    </w:p>
    <w:p>
      <w:pPr>
        <w:pStyle w:val="BodyText"/>
        <w:spacing w:before="11"/>
        <w:rPr>
          <w:sz w:val="19"/>
        </w:rPr>
      </w:pPr>
    </w:p>
    <w:p>
      <w:pPr>
        <w:pStyle w:val="BodyText"/>
        <w:ind w:left="479" w:right="362" w:firstLine="426"/>
      </w:pPr>
      <w:r>
        <w:rPr/>
        <w:t>El código ético y conducta profesional para la Ingeniería del software fue terminado en 1998 y aprobado por la juntas de gobierno de la ACM e IEEE Computer Society. Ha sido adoptado por numerosas empresas y organizaciones y se incluye en libros de texto recientes.</w:t>
      </w:r>
    </w:p>
    <w:p>
      <w:pPr>
        <w:pStyle w:val="BodyText"/>
        <w:spacing w:before="1"/>
      </w:pPr>
    </w:p>
    <w:p>
      <w:pPr>
        <w:pStyle w:val="BodyText"/>
        <w:ind w:left="905"/>
      </w:pPr>
      <w:r>
        <w:rPr/>
        <w:t>El plan de estudios para estudios de grado fue completado en 2004.</w:t>
      </w:r>
    </w:p>
    <w:p>
      <w:pPr>
        <w:spacing w:after="0"/>
        <w:sectPr>
          <w:pgSz w:w="11910" w:h="16840"/>
          <w:pgMar w:top="1340" w:bottom="280" w:left="600" w:right="620"/>
        </w:sectPr>
      </w:pPr>
    </w:p>
    <w:p>
      <w:pPr>
        <w:pStyle w:val="BodyText"/>
        <w:spacing w:before="75"/>
        <w:ind w:left="480" w:right="377" w:firstLine="426"/>
      </w:pPr>
      <w:r>
        <w:rPr/>
        <w:pict>
          <v:shape style="position:absolute;margin-left:-9.921557pt;margin-top:337.250946pt;width:602.7pt;height:154.9pt;mso-position-horizontal-relative:page;mso-position-vertical-relative:page;z-index:15732736;rotation:315" type="#_x0000_t136" fillcolor="#000000" stroked="f">
            <o:extrusion v:ext="view" autorotationcenter="t"/>
            <v:textpath style="font-family:&quot;Arial&quot;;font-size:154pt;v-text-kern:t;mso-text-shadow:auto" string="Borrador"/>
            <v:fill opacity="6425f"/>
            <w10:wrap type="none"/>
          </v:shape>
        </w:pict>
      </w:r>
      <w:r>
        <w:rPr/>
        <w:t>Aunque no siempre definidas de manera precisa, cada profesión se basa en un cuerpo de conocimiento y prácticas recomendadas. En muchos casos, están formalmente documentadas, generalmente en un formato que permite que sean usadas para acreditaciones de planes académicos, desarrollo de cursos y programas educativos, certificaciones profesionales o licencias profesionales. Generalmente, una sociedad profesional o cuerpo relacionado mantiene la custodia de la definición formal. En los casos en los que no existe esa formalidad, el cuerpo de conocimiento y prácticas</w:t>
      </w:r>
    </w:p>
    <w:p>
      <w:pPr>
        <w:pStyle w:val="BodyText"/>
        <w:ind w:left="480" w:right="427"/>
      </w:pPr>
      <w:r>
        <w:rPr>
          <w:w w:val="100"/>
        </w:rPr>
        <w:t>recomendadas</w:t>
      </w:r>
      <w:r>
        <w:rPr/>
        <w:t> </w:t>
      </w:r>
      <w:r>
        <w:rPr>
          <w:w w:val="100"/>
        </w:rPr>
        <w:t>son</w:t>
      </w:r>
      <w:r>
        <w:rPr/>
        <w:t> </w:t>
      </w:r>
      <w:r>
        <w:rPr>
          <w:w w:val="44"/>
        </w:rPr>
        <w:t>―</w:t>
      </w:r>
      <w:r>
        <w:rPr>
          <w:w w:val="100"/>
        </w:rPr>
        <w:t>generalmente</w:t>
      </w:r>
      <w:r>
        <w:rPr/>
        <w:t> </w:t>
      </w:r>
      <w:r>
        <w:rPr>
          <w:w w:val="100"/>
        </w:rPr>
        <w:t>reconocida</w:t>
      </w:r>
      <w:r>
        <w:rPr>
          <w:w w:val="71"/>
        </w:rPr>
        <w:t>s‖</w:t>
      </w:r>
      <w:r>
        <w:rPr/>
        <w:t> </w:t>
      </w:r>
      <w:r>
        <w:rPr>
          <w:w w:val="100"/>
        </w:rPr>
        <w:t>por</w:t>
      </w:r>
      <w:r>
        <w:rPr/>
        <w:t> </w:t>
      </w:r>
      <w:r>
        <w:rPr>
          <w:w w:val="100"/>
        </w:rPr>
        <w:t>profesionales</w:t>
      </w:r>
      <w:r>
        <w:rPr/>
        <w:t> </w:t>
      </w:r>
      <w:r>
        <w:rPr>
          <w:w w:val="100"/>
        </w:rPr>
        <w:t>y</w:t>
      </w:r>
      <w:r>
        <w:rPr/>
        <w:t> </w:t>
      </w:r>
      <w:r>
        <w:rPr>
          <w:w w:val="100"/>
        </w:rPr>
        <w:t>pueden</w:t>
      </w:r>
      <w:r>
        <w:rPr/>
        <w:t> </w:t>
      </w:r>
      <w:r>
        <w:rPr>
          <w:w w:val="100"/>
        </w:rPr>
        <w:t>ser</w:t>
      </w:r>
      <w:r>
        <w:rPr/>
        <w:t> </w:t>
      </w:r>
      <w:r>
        <w:rPr>
          <w:w w:val="100"/>
        </w:rPr>
        <w:t>codificadas</w:t>
      </w:r>
      <w:r>
        <w:rPr/>
        <w:t> </w:t>
      </w:r>
      <w:r>
        <w:rPr>
          <w:w w:val="100"/>
        </w:rPr>
        <w:t>en</w:t>
      </w:r>
      <w:r>
        <w:rPr/>
        <w:t> </w:t>
      </w:r>
      <w:r>
        <w:rPr>
          <w:w w:val="100"/>
        </w:rPr>
        <w:t>una</w:t>
      </w:r>
      <w:r>
        <w:rPr/>
        <w:t> </w:t>
      </w:r>
      <w:r>
        <w:rPr>
          <w:w w:val="100"/>
        </w:rPr>
        <w:t>variedad</w:t>
      </w:r>
      <w:r>
        <w:rPr/>
        <w:t> </w:t>
      </w:r>
      <w:r>
        <w:rPr>
          <w:w w:val="100"/>
        </w:rPr>
        <w:t>de</w:t>
      </w:r>
      <w:r>
        <w:rPr/>
        <w:t> </w:t>
      </w:r>
      <w:r>
        <w:rPr>
          <w:w w:val="100"/>
        </w:rPr>
        <w:t>form</w:t>
      </w:r>
      <w:r>
        <w:rPr>
          <w:w w:val="100"/>
        </w:rPr>
        <w:t>as</w:t>
      </w:r>
      <w:r>
        <w:rPr/>
        <w:t> </w:t>
      </w:r>
      <w:r>
        <w:rPr>
          <w:w w:val="100"/>
        </w:rPr>
        <w:t>por </w:t>
      </w:r>
      <w:r>
        <w:rPr/>
        <w:t>los distintos usuarios.</w:t>
      </w:r>
    </w:p>
    <w:p>
      <w:pPr>
        <w:pStyle w:val="BodyText"/>
      </w:pPr>
    </w:p>
    <w:p>
      <w:pPr>
        <w:pStyle w:val="BodyText"/>
        <w:spacing w:before="1"/>
        <w:ind w:left="480" w:right="878" w:firstLine="426"/>
      </w:pPr>
      <w:r>
        <w:rPr/>
        <w:t>Se espera que los lectores encuentren este libro útil como guía para el conocimiento y recursos necesarios en el desarrollo de su profesión como profesionales de la ingeniería del software.</w:t>
      </w:r>
    </w:p>
    <w:p>
      <w:pPr>
        <w:pStyle w:val="BodyText"/>
        <w:spacing w:before="11"/>
        <w:rPr>
          <w:sz w:val="19"/>
        </w:rPr>
      </w:pPr>
    </w:p>
    <w:p>
      <w:pPr>
        <w:pStyle w:val="BodyText"/>
        <w:ind w:left="480" w:right="378" w:firstLine="426"/>
      </w:pPr>
      <w:r>
        <w:rPr/>
        <w:t>Este libro está dedicado a Fletcher Buckley en reconocimiento a su empeño en el promover la ingeniería del software como una disciplina profesional y su excelente profesionalidad como ingeniero de software para radares.</w:t>
      </w:r>
    </w:p>
    <w:p>
      <w:pPr>
        <w:pStyle w:val="BodyText"/>
        <w:rPr>
          <w:sz w:val="22"/>
        </w:rPr>
      </w:pPr>
    </w:p>
    <w:p>
      <w:pPr>
        <w:pStyle w:val="BodyText"/>
        <w:rPr>
          <w:sz w:val="18"/>
        </w:rPr>
      </w:pPr>
    </w:p>
    <w:p>
      <w:pPr>
        <w:pStyle w:val="BodyText"/>
        <w:spacing w:line="230" w:lineRule="exact" w:before="1"/>
        <w:ind w:left="578" w:right="404"/>
        <w:jc w:val="center"/>
      </w:pPr>
      <w:r>
        <w:rPr/>
        <w:t>Leonard L. Tripp, IEEE Fellow 2003</w:t>
      </w:r>
    </w:p>
    <w:p>
      <w:pPr>
        <w:pStyle w:val="BodyText"/>
        <w:spacing w:line="230" w:lineRule="exact"/>
        <w:ind w:left="579" w:right="404"/>
        <w:jc w:val="center"/>
      </w:pPr>
      <w:r>
        <w:rPr/>
        <w:t>Chair, Professional Practices Committee, IEEE Computer Society (2001-2003)</w:t>
      </w:r>
    </w:p>
    <w:p>
      <w:pPr>
        <w:pStyle w:val="BodyText"/>
        <w:ind w:left="578" w:right="404"/>
        <w:jc w:val="center"/>
      </w:pPr>
      <w:r>
        <w:rPr/>
        <w:t>Chair, Joint IEEE Computer Society and ACM Steering Committee</w:t>
      </w:r>
    </w:p>
    <w:p>
      <w:pPr>
        <w:pStyle w:val="BodyText"/>
        <w:spacing w:line="230" w:lineRule="exact"/>
        <w:ind w:left="579" w:right="404"/>
        <w:jc w:val="center"/>
      </w:pPr>
      <w:r>
        <w:rPr/>
        <w:t>for the Establishment of Software Engineering as a Profession (1998-1999)</w:t>
      </w:r>
    </w:p>
    <w:p>
      <w:pPr>
        <w:pStyle w:val="BodyText"/>
        <w:spacing w:line="230" w:lineRule="exact"/>
        <w:ind w:left="579" w:right="404"/>
        <w:jc w:val="center"/>
      </w:pPr>
      <w:r>
        <w:rPr/>
        <w:t>Chair, Software Engineering Standards Committee, IEEE Computer Society (1992-1998)</w:t>
      </w:r>
    </w:p>
    <w:p>
      <w:pPr>
        <w:spacing w:after="0" w:line="230" w:lineRule="exact"/>
        <w:jc w:val="center"/>
        <w:sectPr>
          <w:pgSz w:w="11910" w:h="16840"/>
          <w:pgMar w:top="1320" w:bottom="280" w:left="600" w:right="620"/>
        </w:sectPr>
      </w:pPr>
    </w:p>
    <w:p>
      <w:pPr>
        <w:pStyle w:val="Heading1"/>
        <w:ind w:left="579" w:right="404"/>
      </w:pPr>
      <w:r>
        <w:rPr/>
        <w:pict>
          <v:shape style="position:absolute;margin-left:-9.921557pt;margin-top:337.250946pt;width:602.7pt;height:154.9pt;mso-position-horizontal-relative:page;mso-position-vertical-relative:page;z-index:-33684992;rotation:315" type="#_x0000_t136" fillcolor="#000000" stroked="f">
            <o:extrusion v:ext="view" autorotationcenter="t"/>
            <v:textpath style="font-family:&quot;Arial&quot;;font-size:154pt;v-text-kern:t;mso-text-shadow:auto" string="Borrador"/>
            <v:fill opacity="6425f"/>
            <w10:wrap type="none"/>
          </v:shape>
        </w:pict>
      </w:r>
      <w:r>
        <w:rPr>
          <w:sz w:val="36"/>
        </w:rPr>
        <w:t>E</w:t>
      </w:r>
      <w:r>
        <w:rPr/>
        <w:t>DITORES ASOCIADOS</w:t>
      </w:r>
    </w:p>
    <w:p>
      <w:pPr>
        <w:pStyle w:val="BodyText"/>
        <w:spacing w:before="10"/>
        <w:rPr>
          <w:b/>
          <w:sz w:val="35"/>
        </w:rPr>
      </w:pPr>
    </w:p>
    <w:p>
      <w:pPr>
        <w:pStyle w:val="BodyText"/>
        <w:ind w:left="480"/>
      </w:pPr>
      <w:r>
        <w:rPr/>
        <w:t>Las siguientes personas trabajaron como directores asociados bien para la versión de prueba 2001 o bien la versión 2004.</w:t>
      </w:r>
    </w:p>
    <w:p>
      <w:pPr>
        <w:pStyle w:val="BodyText"/>
        <w:spacing w:before="2"/>
      </w:pPr>
    </w:p>
    <w:p>
      <w:pPr>
        <w:pStyle w:val="Heading4"/>
        <w:spacing w:line="229" w:lineRule="exact"/>
      </w:pPr>
      <w:r>
        <w:rPr/>
        <w:t>Requerimientos del Software</w:t>
      </w:r>
    </w:p>
    <w:p>
      <w:pPr>
        <w:pStyle w:val="BodyText"/>
        <w:spacing w:line="229" w:lineRule="exact"/>
        <w:ind w:left="1188"/>
      </w:pPr>
      <w:r>
        <w:rPr/>
        <w:t>Peter Sawyer and Gerald Kotonya, Computing Department, Lancaster University, Reino Unido,</w:t>
      </w:r>
    </w:p>
    <w:p>
      <w:pPr>
        <w:pStyle w:val="BodyText"/>
        <w:spacing w:line="230" w:lineRule="exact"/>
        <w:ind w:left="1188"/>
      </w:pPr>
      <w:r>
        <w:rPr/>
        <w:t>{p.sawy er, g.kotonya}@lancaster.ac.uk</w:t>
      </w:r>
    </w:p>
    <w:p>
      <w:pPr>
        <w:pStyle w:val="BodyText"/>
        <w:spacing w:before="3"/>
      </w:pPr>
    </w:p>
    <w:p>
      <w:pPr>
        <w:pStyle w:val="Heading4"/>
        <w:spacing w:line="228" w:lineRule="exact" w:before="1"/>
      </w:pPr>
      <w:r>
        <w:rPr/>
        <w:t>Diseño del Software</w:t>
      </w:r>
    </w:p>
    <w:p>
      <w:pPr>
        <w:pStyle w:val="BodyText"/>
        <w:spacing w:line="228" w:lineRule="exact"/>
        <w:ind w:left="1188"/>
      </w:pPr>
      <w:r>
        <w:rPr/>
        <w:t>Guy Tremblay, Département d‘informatique, UQAM, Canadá, </w:t>
      </w:r>
      <w:hyperlink r:id="rId11">
        <w:r>
          <w:rPr/>
          <w:t>tremblay.guy@uqam.ca</w:t>
        </w:r>
      </w:hyperlink>
    </w:p>
    <w:p>
      <w:pPr>
        <w:pStyle w:val="BodyText"/>
        <w:spacing w:before="3"/>
      </w:pPr>
    </w:p>
    <w:p>
      <w:pPr>
        <w:pStyle w:val="Heading4"/>
        <w:spacing w:line="228" w:lineRule="exact"/>
      </w:pPr>
      <w:r>
        <w:rPr/>
        <w:t>Construcción del software</w:t>
      </w:r>
    </w:p>
    <w:p>
      <w:pPr>
        <w:pStyle w:val="BodyText"/>
        <w:ind w:left="1188" w:right="3087"/>
      </w:pPr>
      <w:r>
        <w:rPr/>
        <w:t>Steve McConnell, Construx Software, EEUU, </w:t>
      </w:r>
      <w:hyperlink r:id="rId12">
        <w:r>
          <w:rPr/>
          <w:t>Steve.McConnell@construx.com</w:t>
        </w:r>
      </w:hyperlink>
      <w:r>
        <w:rPr/>
        <w:t> Terry Bollinger, the MITRE Corporation, EEUU, </w:t>
      </w:r>
      <w:hyperlink r:id="rId13">
        <w:r>
          <w:rPr/>
          <w:t>terry@mitre.org</w:t>
        </w:r>
      </w:hyperlink>
    </w:p>
    <w:p>
      <w:pPr>
        <w:pStyle w:val="BodyText"/>
        <w:ind w:left="1188" w:right="2133"/>
      </w:pPr>
      <w:r>
        <w:rPr/>
        <w:t>Philippe Gabrini, Département d‘informatique, UQAM, Canadá, </w:t>
      </w:r>
      <w:hyperlink r:id="rId14">
        <w:r>
          <w:rPr/>
          <w:t>gabrini.philippe@uqam.ca</w:t>
        </w:r>
      </w:hyperlink>
      <w:r>
        <w:rPr/>
        <w:t> Louis Martin, Département d‘informatique, UQAM, Canadá, </w:t>
      </w:r>
      <w:hyperlink r:id="rId15">
        <w:r>
          <w:rPr/>
          <w:t>martin.louis@uqam.ca</w:t>
        </w:r>
      </w:hyperlink>
    </w:p>
    <w:p>
      <w:pPr>
        <w:pStyle w:val="BodyText"/>
        <w:spacing w:before="1"/>
      </w:pPr>
    </w:p>
    <w:p>
      <w:pPr>
        <w:pStyle w:val="Heading4"/>
        <w:spacing w:line="228" w:lineRule="exact" w:before="1"/>
      </w:pPr>
      <w:r>
        <w:rPr/>
        <w:t>Pruebas del software</w:t>
      </w:r>
    </w:p>
    <w:p>
      <w:pPr>
        <w:pStyle w:val="BodyText"/>
        <w:spacing w:line="228" w:lineRule="exact"/>
        <w:ind w:left="1188"/>
      </w:pPr>
      <w:r>
        <w:rPr/>
        <w:t>Antonia Bertolino y Eda Marchetti, ISTI-CNR, Italia, {antonia.bertolino}{eda.marchetti}@isti.cnr.it</w:t>
      </w:r>
    </w:p>
    <w:p>
      <w:pPr>
        <w:pStyle w:val="BodyText"/>
        <w:spacing w:before="1"/>
      </w:pPr>
    </w:p>
    <w:p>
      <w:pPr>
        <w:pStyle w:val="Heading4"/>
        <w:spacing w:line="229" w:lineRule="exact" w:before="1"/>
      </w:pPr>
      <w:r>
        <w:rPr/>
        <w:t>Mantenimiento del software</w:t>
      </w:r>
    </w:p>
    <w:p>
      <w:pPr>
        <w:pStyle w:val="BodyText"/>
        <w:spacing w:line="229" w:lineRule="exact"/>
        <w:ind w:left="1188"/>
      </w:pPr>
      <w:r>
        <w:rPr/>
        <w:t>Thomas M. Pigoski, Techsoft Inc., EEUU, </w:t>
      </w:r>
      <w:hyperlink r:id="rId16">
        <w:r>
          <w:rPr/>
          <w:t>tmpigoski@techsoft.com</w:t>
        </w:r>
      </w:hyperlink>
    </w:p>
    <w:p>
      <w:pPr>
        <w:pStyle w:val="BodyText"/>
        <w:ind w:left="1188"/>
      </w:pPr>
      <w:r>
        <w:rPr/>
        <w:t>Alain April, École de technologie supérieure, Canadá, </w:t>
      </w:r>
      <w:hyperlink r:id="rId17">
        <w:r>
          <w:rPr/>
          <w:t>aapril@ele.etsmtl.ca</w:t>
        </w:r>
      </w:hyperlink>
    </w:p>
    <w:p>
      <w:pPr>
        <w:pStyle w:val="BodyText"/>
        <w:spacing w:before="2"/>
      </w:pPr>
    </w:p>
    <w:p>
      <w:pPr>
        <w:pStyle w:val="Heading4"/>
        <w:spacing w:line="229" w:lineRule="exact"/>
      </w:pPr>
      <w:r>
        <w:rPr/>
        <w:t>Gestión de la configuración del software</w:t>
      </w:r>
    </w:p>
    <w:p>
      <w:pPr>
        <w:pStyle w:val="BodyText"/>
        <w:ind w:left="1188" w:right="2927"/>
      </w:pPr>
      <w:r>
        <w:rPr/>
        <w:t>John A. Scott, Lawrence Livermore National Laboratory, EEUU, </w:t>
      </w:r>
      <w:hyperlink r:id="rId18">
        <w:r>
          <w:rPr/>
          <w:t>scott7@llnl.gov</w:t>
        </w:r>
      </w:hyperlink>
      <w:r>
        <w:rPr/>
        <w:t> David Nisse, EEUU, </w:t>
      </w:r>
      <w:hyperlink r:id="rId19">
        <w:r>
          <w:rPr/>
          <w:t>nissed@worldnet.att.net</w:t>
        </w:r>
      </w:hyperlink>
    </w:p>
    <w:p>
      <w:pPr>
        <w:pStyle w:val="BodyText"/>
        <w:spacing w:before="1"/>
      </w:pPr>
    </w:p>
    <w:p>
      <w:pPr>
        <w:pStyle w:val="Heading4"/>
        <w:spacing w:line="229" w:lineRule="exact" w:before="1"/>
      </w:pPr>
      <w:r>
        <w:rPr/>
        <w:t>Gestión en la ingeniería del software</w:t>
      </w:r>
    </w:p>
    <w:p>
      <w:pPr>
        <w:pStyle w:val="BodyText"/>
        <w:spacing w:line="229" w:lineRule="exact"/>
        <w:ind w:left="1188"/>
      </w:pPr>
      <w:r>
        <w:rPr/>
        <w:t>Dennis Frailey, Raytheon Company, EEUU, </w:t>
      </w:r>
      <w:hyperlink r:id="rId20">
        <w:r>
          <w:rPr/>
          <w:t>DJFrailey@Raytheon.com</w:t>
        </w:r>
      </w:hyperlink>
    </w:p>
    <w:p>
      <w:pPr>
        <w:pStyle w:val="BodyText"/>
        <w:ind w:left="1188" w:right="1605"/>
      </w:pPr>
      <w:r>
        <w:rPr/>
        <w:t>Stephen G. MacDonell, Auckland University of technology, Nueva Zelanda, </w:t>
      </w:r>
      <w:hyperlink r:id="rId21">
        <w:r>
          <w:rPr/>
          <w:t>smacdone@aut.ac.nz</w:t>
        </w:r>
      </w:hyperlink>
      <w:r>
        <w:rPr/>
        <w:t> Andrew R. Gray, University of Otago, Nueva Zelanda</w:t>
      </w:r>
    </w:p>
    <w:p>
      <w:pPr>
        <w:pStyle w:val="BodyText"/>
        <w:spacing w:before="2"/>
      </w:pPr>
    </w:p>
    <w:p>
      <w:pPr>
        <w:pStyle w:val="Heading4"/>
        <w:spacing w:line="229" w:lineRule="exact"/>
      </w:pPr>
      <w:r>
        <w:rPr/>
        <w:t>Procesos de ingeneniería del software</w:t>
      </w:r>
    </w:p>
    <w:p>
      <w:pPr>
        <w:pStyle w:val="BodyText"/>
        <w:spacing w:line="229" w:lineRule="exact"/>
        <w:ind w:left="1188"/>
      </w:pPr>
      <w:r>
        <w:rPr/>
        <w:t>Khaled El Emam, Canadian National Research Council, Canadá, </w:t>
      </w:r>
      <w:hyperlink r:id="rId22">
        <w:r>
          <w:rPr/>
          <w:t>khaled.el-emam@nrc-cnrc.gc.ca</w:t>
        </w:r>
      </w:hyperlink>
    </w:p>
    <w:p>
      <w:pPr>
        <w:pStyle w:val="BodyText"/>
        <w:spacing w:before="2"/>
      </w:pPr>
    </w:p>
    <w:p>
      <w:pPr>
        <w:pStyle w:val="Heading4"/>
        <w:spacing w:line="229" w:lineRule="exact"/>
      </w:pPr>
      <w:r>
        <w:rPr/>
        <w:t>Herramientas y métodos en la ingeniería del software</w:t>
      </w:r>
    </w:p>
    <w:p>
      <w:pPr>
        <w:pStyle w:val="BodyText"/>
        <w:ind w:left="1560" w:right="445" w:hanging="372"/>
      </w:pPr>
      <w:r>
        <w:rPr/>
        <w:t>David Carrington, School of Information Technology and Electrical Engineering, The University of Queensland, Australia, </w:t>
      </w:r>
      <w:hyperlink r:id="rId23">
        <w:r>
          <w:rPr/>
          <w:t>davec@itee.uq.edu.au</w:t>
        </w:r>
      </w:hyperlink>
    </w:p>
    <w:p>
      <w:pPr>
        <w:pStyle w:val="BodyText"/>
        <w:spacing w:before="1"/>
      </w:pPr>
    </w:p>
    <w:p>
      <w:pPr>
        <w:pStyle w:val="Heading4"/>
        <w:spacing w:line="229" w:lineRule="exact"/>
      </w:pPr>
      <w:r>
        <w:rPr/>
        <w:t>Calidad del software</w:t>
      </w:r>
    </w:p>
    <w:p>
      <w:pPr>
        <w:pStyle w:val="BodyText"/>
        <w:spacing w:line="229" w:lineRule="exact"/>
        <w:ind w:left="1188"/>
      </w:pPr>
      <w:r>
        <w:rPr/>
        <w:t>Alain April, École de technologie supérieure, Canadá, </w:t>
      </w:r>
      <w:hyperlink r:id="rId17">
        <w:r>
          <w:rPr/>
          <w:t>aapril@ele.etsmtl.ca</w:t>
        </w:r>
      </w:hyperlink>
    </w:p>
    <w:p>
      <w:pPr>
        <w:pStyle w:val="BodyText"/>
        <w:ind w:left="1188" w:right="2262"/>
      </w:pPr>
      <w:r>
        <w:rPr/>
        <w:t>Dolores Wallace, retired from the National Institute of Standards and Technology, EEUU, </w:t>
      </w:r>
      <w:hyperlink r:id="rId24">
        <w:r>
          <w:rPr/>
          <w:t>Dolores.Wallace@nist.gov</w:t>
        </w:r>
      </w:hyperlink>
    </w:p>
    <w:p>
      <w:pPr>
        <w:pStyle w:val="BodyText"/>
        <w:spacing w:line="230" w:lineRule="exact"/>
        <w:ind w:left="1188"/>
      </w:pPr>
      <w:r>
        <w:rPr/>
        <w:t>Larry Reeker, NIST, EEUU, </w:t>
      </w:r>
      <w:hyperlink r:id="rId25">
        <w:r>
          <w:rPr/>
          <w:t>Larry.Reeker@nist.gov</w:t>
        </w:r>
      </w:hyperlink>
    </w:p>
    <w:p>
      <w:pPr>
        <w:pStyle w:val="BodyText"/>
        <w:spacing w:before="2"/>
      </w:pPr>
    </w:p>
    <w:p>
      <w:pPr>
        <w:pStyle w:val="Heading4"/>
        <w:spacing w:line="229" w:lineRule="exact"/>
      </w:pPr>
      <w:r>
        <w:rPr/>
        <w:t>Coordinador de referencias</w:t>
      </w:r>
    </w:p>
    <w:p>
      <w:pPr>
        <w:pStyle w:val="BodyText"/>
        <w:spacing w:line="229" w:lineRule="exact"/>
        <w:ind w:left="1188"/>
      </w:pPr>
      <w:r>
        <w:rPr/>
        <w:t>Marc Bouisset, Département d‘informatique, UQAM, </w:t>
      </w:r>
      <w:hyperlink r:id="rId26">
        <w:r>
          <w:rPr/>
          <w:t>Bouisset.Marc@uqam.ca</w:t>
        </w:r>
      </w:hyperlink>
    </w:p>
    <w:p>
      <w:pPr>
        <w:spacing w:after="0" w:line="229" w:lineRule="exact"/>
        <w:sectPr>
          <w:pgSz w:w="11910" w:h="16840"/>
          <w:pgMar w:top="1340" w:bottom="280" w:left="600" w:right="620"/>
        </w:sectPr>
      </w:pPr>
    </w:p>
    <w:p>
      <w:pPr>
        <w:pStyle w:val="Heading1"/>
        <w:ind w:left="579" w:right="404"/>
      </w:pPr>
      <w:r>
        <w:rPr/>
        <w:pict>
          <v:shape style="position:absolute;margin-left:-9.921557pt;margin-top:337.250946pt;width:602.7pt;height:154.9pt;mso-position-horizontal-relative:page;mso-position-vertical-relative:page;z-index:-33684480;rotation:315" type="#_x0000_t136" fillcolor="#000000" stroked="f">
            <o:extrusion v:ext="view" autorotationcenter="t"/>
            <v:textpath style="font-family:&quot;Arial&quot;;font-size:154pt;v-text-kern:t;mso-text-shadow:auto" string="Borrador"/>
            <v:fill opacity="6425f"/>
            <w10:wrap type="none"/>
          </v:shape>
        </w:pict>
      </w:r>
      <w:r>
        <w:rPr>
          <w:sz w:val="36"/>
        </w:rPr>
        <w:t>C</w:t>
      </w:r>
      <w:r>
        <w:rPr/>
        <w:t>OMITÉ EJECUTIVO PROFESIONAL</w:t>
      </w:r>
    </w:p>
    <w:p>
      <w:pPr>
        <w:pStyle w:val="BodyText"/>
        <w:spacing w:before="10"/>
        <w:rPr>
          <w:b/>
          <w:sz w:val="35"/>
        </w:rPr>
      </w:pPr>
    </w:p>
    <w:p>
      <w:pPr>
        <w:pStyle w:val="BodyText"/>
        <w:spacing w:line="480" w:lineRule="auto"/>
        <w:ind w:left="480" w:right="1040" w:firstLine="708"/>
      </w:pPr>
      <w:r>
        <w:rPr/>
        <w:t>A fecha de publicación, las personas nombradas a continuación formaron el comité ejecutivo profesional: Mario R. Barbacci, Software Engineering Institute, representando al IEEE Computer Society</w:t>
      </w:r>
    </w:p>
    <w:p>
      <w:pPr>
        <w:spacing w:line="230" w:lineRule="exact" w:before="0"/>
        <w:ind w:left="480" w:right="0" w:firstLine="0"/>
        <w:jc w:val="left"/>
        <w:rPr>
          <w:i/>
          <w:sz w:val="20"/>
        </w:rPr>
      </w:pPr>
      <w:r>
        <w:rPr>
          <w:i/>
          <w:sz w:val="20"/>
        </w:rPr>
        <w:t>Carl Chang, representando a Computing Curricula 2001</w:t>
      </w:r>
    </w:p>
    <w:p>
      <w:pPr>
        <w:pStyle w:val="BodyText"/>
        <w:spacing w:before="1"/>
        <w:rPr>
          <w:i/>
        </w:rPr>
      </w:pPr>
    </w:p>
    <w:p>
      <w:pPr>
        <w:pStyle w:val="BodyText"/>
        <w:spacing w:line="480" w:lineRule="auto"/>
        <w:ind w:left="480" w:right="3008"/>
      </w:pPr>
      <w:r>
        <w:rPr/>
        <w:t>François Coallier, École de technologie supérieure, como director de ISO/IEC JTC 1/SC7 Charles Howell, The MITRE Corporation</w:t>
      </w:r>
    </w:p>
    <w:p>
      <w:pPr>
        <w:pStyle w:val="BodyText"/>
        <w:spacing w:line="229" w:lineRule="exact"/>
        <w:ind w:left="480"/>
      </w:pPr>
      <w:r>
        <w:rPr/>
        <w:t>Anatol Kark, National Research Council of Canadá</w:t>
      </w:r>
    </w:p>
    <w:p>
      <w:pPr>
        <w:pStyle w:val="BodyText"/>
      </w:pPr>
    </w:p>
    <w:p>
      <w:pPr>
        <w:pStyle w:val="BodyText"/>
        <w:spacing w:line="480" w:lineRule="auto" w:before="1"/>
        <w:ind w:left="480" w:right="2736"/>
      </w:pPr>
      <w:r>
        <w:rPr/>
        <w:t>Philippe Kruchten, University of British Columbia, como representante de Rational Software Laure Le Bars, SAP Labs (Canadá)</w:t>
      </w:r>
    </w:p>
    <w:p>
      <w:pPr>
        <w:pStyle w:val="BodyText"/>
        <w:spacing w:line="480" w:lineRule="auto"/>
        <w:ind w:left="480" w:right="7190"/>
      </w:pPr>
      <w:r>
        <w:rPr/>
        <w:t>Steve McConnell, Construx Software Dan Nash, Raytheon Company</w:t>
      </w:r>
    </w:p>
    <w:p>
      <w:pPr>
        <w:pStyle w:val="BodyText"/>
        <w:spacing w:line="480" w:lineRule="auto"/>
        <w:ind w:left="480" w:right="5090"/>
      </w:pPr>
      <w:r>
        <w:rPr/>
        <w:t>Fred Otto, Canadian Council of Professional Engineers (CCPE) Richard Metz, The Boeing Company</w:t>
      </w:r>
    </w:p>
    <w:p>
      <w:pPr>
        <w:pStyle w:val="BodyText"/>
        <w:spacing w:line="229" w:lineRule="exact"/>
        <w:ind w:left="480"/>
      </w:pPr>
      <w:r>
        <w:rPr/>
        <w:t>Larry Reeker, National Institute of Standards and Technology, Department of Commerce, EEUU</w:t>
      </w:r>
    </w:p>
    <w:p>
      <w:pPr>
        <w:pStyle w:val="BodyText"/>
        <w:rPr>
          <w:sz w:val="22"/>
        </w:rPr>
      </w:pPr>
    </w:p>
    <w:p>
      <w:pPr>
        <w:pStyle w:val="BodyText"/>
        <w:rPr>
          <w:sz w:val="22"/>
        </w:rPr>
      </w:pPr>
    </w:p>
    <w:p>
      <w:pPr>
        <w:pStyle w:val="BodyText"/>
        <w:spacing w:before="184"/>
        <w:ind w:left="480"/>
      </w:pPr>
      <w:r>
        <w:rPr/>
        <w:t>Las siguientes personas trabajaron con este comité en el control de cambios de la edición del 2004:</w:t>
      </w:r>
    </w:p>
    <w:p>
      <w:pPr>
        <w:pStyle w:val="BodyText"/>
      </w:pPr>
    </w:p>
    <w:p>
      <w:pPr>
        <w:pStyle w:val="BodyText"/>
        <w:ind w:left="480" w:right="703"/>
      </w:pPr>
      <w:r>
        <w:rPr/>
        <w:t>Donald Bagert, Rose-Hulman Institute of Technology, representing the IEEE Computer Society Professional Practices Committee</w:t>
      </w:r>
    </w:p>
    <w:p>
      <w:pPr>
        <w:pStyle w:val="BodyText"/>
      </w:pPr>
    </w:p>
    <w:p>
      <w:pPr>
        <w:pStyle w:val="BodyText"/>
        <w:ind w:left="480"/>
      </w:pPr>
      <w:r>
        <w:rPr/>
        <w:t>Ann Sobel, Miami University, representado a la junta ejecutiva del Computing Curricula Software Engineering</w:t>
      </w:r>
    </w:p>
    <w:p>
      <w:pPr>
        <w:spacing w:after="0"/>
        <w:sectPr>
          <w:pgSz w:w="11910" w:h="16840"/>
          <w:pgMar w:top="1340" w:bottom="280" w:left="600" w:right="620"/>
        </w:sectPr>
      </w:pPr>
    </w:p>
    <w:p>
      <w:pPr>
        <w:pStyle w:val="Heading1"/>
        <w:ind w:left="577" w:right="404"/>
      </w:pPr>
      <w:r>
        <w:rPr/>
        <w:pict>
          <v:shape style="position:absolute;margin-left:-9.921557pt;margin-top:337.250946pt;width:602.7pt;height:154.9pt;mso-position-horizontal-relative:page;mso-position-vertical-relative:page;z-index:15734272;rotation:315" type="#_x0000_t136" fillcolor="#000000" stroked="f">
            <o:extrusion v:ext="view" autorotationcenter="t"/>
            <v:textpath style="font-family:&quot;Arial&quot;;font-size:154pt;v-text-kern:t;mso-text-shadow:auto" string="Borrador"/>
            <v:fill opacity="6425f"/>
            <w10:wrap type="none"/>
          </v:shape>
        </w:pict>
      </w:r>
      <w:r>
        <w:rPr>
          <w:sz w:val="36"/>
        </w:rPr>
        <w:t>P</w:t>
      </w:r>
      <w:r>
        <w:rPr/>
        <w:t>ANEL DE EXPERTOS</w:t>
      </w:r>
    </w:p>
    <w:p>
      <w:pPr>
        <w:pStyle w:val="BodyText"/>
        <w:spacing w:before="10"/>
        <w:rPr>
          <w:b/>
          <w:sz w:val="27"/>
        </w:rPr>
      </w:pPr>
    </w:p>
    <w:p>
      <w:pPr>
        <w:pStyle w:val="BodyText"/>
        <w:spacing w:line="230" w:lineRule="exact" w:before="92"/>
        <w:ind w:left="1188"/>
      </w:pPr>
      <w:r>
        <w:rPr/>
        <w:t>Las siguientes personas trabajaron como panel de expertos en la preparación de la versión de prueba (Trial) de la</w:t>
      </w:r>
    </w:p>
    <w:p>
      <w:pPr>
        <w:pStyle w:val="BodyText"/>
        <w:spacing w:line="230" w:lineRule="exact"/>
        <w:ind w:left="479"/>
      </w:pPr>
      <w:r>
        <w:rPr/>
        <w:t>Guía:</w:t>
      </w:r>
    </w:p>
    <w:p>
      <w:pPr>
        <w:pStyle w:val="BodyText"/>
        <w:spacing w:before="1"/>
        <w:rPr>
          <w:sz w:val="12"/>
        </w:rPr>
      </w:pPr>
    </w:p>
    <w:p>
      <w:pPr>
        <w:pStyle w:val="BodyText"/>
        <w:spacing w:before="92"/>
        <w:ind w:left="479"/>
      </w:pPr>
      <w:r>
        <w:rPr/>
        <w:t>Steve McConnell, Construx Software</w:t>
      </w:r>
    </w:p>
    <w:p>
      <w:pPr>
        <w:pStyle w:val="BodyText"/>
      </w:pPr>
    </w:p>
    <w:p>
      <w:pPr>
        <w:pStyle w:val="BodyText"/>
        <w:ind w:left="479"/>
      </w:pPr>
      <w:r>
        <w:rPr/>
        <w:t>Roger Pressman, R.S. Pressman and Associates</w:t>
      </w:r>
    </w:p>
    <w:p>
      <w:pPr>
        <w:pStyle w:val="BodyText"/>
        <w:spacing w:before="11"/>
        <w:rPr>
          <w:sz w:val="19"/>
        </w:rPr>
      </w:pPr>
    </w:p>
    <w:p>
      <w:pPr>
        <w:pStyle w:val="BodyText"/>
        <w:ind w:left="479"/>
      </w:pPr>
      <w:r>
        <w:rPr/>
        <w:t>Ian Sommerville, Lancaster University, Reino Unido</w:t>
      </w:r>
    </w:p>
    <w:p>
      <w:pPr>
        <w:spacing w:after="0"/>
        <w:sectPr>
          <w:pgSz w:w="11910" w:h="16840"/>
          <w:pgMar w:top="1340" w:bottom="280" w:left="600" w:right="620"/>
        </w:sectPr>
      </w:pPr>
    </w:p>
    <w:p>
      <w:pPr>
        <w:pStyle w:val="Heading1"/>
        <w:ind w:left="578" w:right="404"/>
      </w:pPr>
      <w:r>
        <w:rPr/>
        <w:pict>
          <v:shape style="position:absolute;margin-left:-9.921557pt;margin-top:337.250946pt;width:602.7pt;height:154.9pt;mso-position-horizontal-relative:page;mso-position-vertical-relative:page;z-index:-33683456;rotation:315" type="#_x0000_t136" fillcolor="#000000" stroked="f">
            <o:extrusion v:ext="view" autorotationcenter="t"/>
            <v:textpath style="font-family:&quot;Arial&quot;;font-size:154pt;v-text-kern:t;mso-text-shadow:auto" string="Borrador"/>
            <v:fill opacity="6425f"/>
            <w10:wrap type="none"/>
          </v:shape>
        </w:pict>
      </w:r>
      <w:r>
        <w:rPr>
          <w:sz w:val="36"/>
        </w:rPr>
        <w:t>R</w:t>
      </w:r>
      <w:r>
        <w:rPr/>
        <w:t>EVISORES</w:t>
      </w:r>
    </w:p>
    <w:p>
      <w:pPr>
        <w:pStyle w:val="BodyText"/>
        <w:spacing w:before="10"/>
        <w:rPr>
          <w:b/>
          <w:sz w:val="35"/>
        </w:rPr>
      </w:pPr>
    </w:p>
    <w:p>
      <w:pPr>
        <w:pStyle w:val="BodyText"/>
        <w:ind w:left="480"/>
      </w:pPr>
      <w:r>
        <w:rPr/>
        <w:t>Las siguientes personas trabajaron como directores asociados en la versión de prueba (Trial) 2001 y/o la versión 2004.</w:t>
      </w:r>
    </w:p>
    <w:p>
      <w:pPr>
        <w:pStyle w:val="BodyText"/>
      </w:pPr>
    </w:p>
    <w:p>
      <w:pPr>
        <w:pStyle w:val="BodyText"/>
        <w:spacing w:before="8" w:after="1"/>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3"/>
        <w:gridCol w:w="3094"/>
        <w:gridCol w:w="3386"/>
      </w:tblGrid>
      <w:tr>
        <w:trPr>
          <w:trHeight w:val="10801" w:hRule="atLeast"/>
        </w:trPr>
        <w:tc>
          <w:tcPr>
            <w:tcW w:w="3243" w:type="dxa"/>
          </w:tcPr>
          <w:p>
            <w:pPr>
              <w:pStyle w:val="TableParagraph"/>
              <w:ind w:left="200" w:right="823"/>
              <w:rPr>
                <w:sz w:val="20"/>
              </w:rPr>
            </w:pPr>
            <w:r>
              <w:rPr>
                <w:sz w:val="20"/>
              </w:rPr>
              <w:t>Abbas, Rasha, Australia Abran, Alain, Canadá Accioly, Carlos, Brasil Ackerman, Frank, EEUU Akiyama, Yoshihiro, Japón</w:t>
            </w:r>
          </w:p>
          <w:p>
            <w:pPr>
              <w:pStyle w:val="TableParagraph"/>
              <w:ind w:left="200" w:right="312"/>
              <w:rPr>
                <w:sz w:val="20"/>
              </w:rPr>
            </w:pPr>
            <w:r>
              <w:rPr>
                <w:sz w:val="20"/>
              </w:rPr>
              <w:t>Al-Abdullah, Mohammad, EEUU Alarcon, Miren Idoia, España Alawy, Ahmed, EEUU</w:t>
            </w:r>
          </w:p>
          <w:p>
            <w:pPr>
              <w:pStyle w:val="TableParagraph"/>
              <w:ind w:left="200" w:right="991"/>
              <w:rPr>
                <w:sz w:val="20"/>
              </w:rPr>
            </w:pPr>
            <w:r>
              <w:rPr>
                <w:sz w:val="20"/>
              </w:rPr>
              <w:t>Alleman, Glen, </w:t>
            </w:r>
            <w:r>
              <w:rPr>
                <w:spacing w:val="-5"/>
                <w:sz w:val="20"/>
              </w:rPr>
              <w:t>EEUU </w:t>
            </w:r>
            <w:r>
              <w:rPr>
                <w:sz w:val="20"/>
              </w:rPr>
              <w:t>Allen, Bob, Canadá Allen, David,</w:t>
            </w:r>
            <w:r>
              <w:rPr>
                <w:spacing w:val="-2"/>
                <w:sz w:val="20"/>
              </w:rPr>
              <w:t> </w:t>
            </w:r>
            <w:r>
              <w:rPr>
                <w:sz w:val="20"/>
              </w:rPr>
              <w:t>EEUU</w:t>
            </w:r>
          </w:p>
          <w:p>
            <w:pPr>
              <w:pStyle w:val="TableParagraph"/>
              <w:ind w:left="200" w:right="823"/>
              <w:rPr>
                <w:sz w:val="20"/>
              </w:rPr>
            </w:pPr>
            <w:r>
              <w:rPr>
                <w:sz w:val="20"/>
              </w:rPr>
              <w:t>Amorosa, Franciasco, </w:t>
            </w:r>
            <w:r>
              <w:rPr>
                <w:spacing w:val="-4"/>
                <w:sz w:val="20"/>
              </w:rPr>
              <w:t>Italia </w:t>
            </w:r>
            <w:r>
              <w:rPr>
                <w:sz w:val="20"/>
              </w:rPr>
              <w:t>Amyot, Daniel, Canadá Andrade, Daniel, Brasil April, Alain, Canadá</w:t>
            </w:r>
          </w:p>
          <w:p>
            <w:pPr>
              <w:pStyle w:val="TableParagraph"/>
              <w:ind w:left="200" w:right="496"/>
              <w:rPr>
                <w:sz w:val="20"/>
              </w:rPr>
            </w:pPr>
            <w:r>
              <w:rPr>
                <w:sz w:val="20"/>
              </w:rPr>
              <w:t>Arroyo-Figueror, Javier, </w:t>
            </w:r>
            <w:r>
              <w:rPr>
                <w:spacing w:val="-5"/>
                <w:sz w:val="20"/>
              </w:rPr>
              <w:t>EEUU </w:t>
            </w:r>
            <w:r>
              <w:rPr>
                <w:sz w:val="20"/>
              </w:rPr>
              <w:t>Ashford, Sonny, EEUU Atsushi, Sawada, Japón Backitis Jr., Frank, EEUU Bagert, Donald,</w:t>
            </w:r>
            <w:r>
              <w:rPr>
                <w:spacing w:val="-3"/>
                <w:sz w:val="20"/>
              </w:rPr>
              <w:t> </w:t>
            </w:r>
            <w:r>
              <w:rPr>
                <w:sz w:val="20"/>
              </w:rPr>
              <w:t>EEUU</w:t>
            </w:r>
          </w:p>
          <w:p>
            <w:pPr>
              <w:pStyle w:val="TableParagraph"/>
              <w:ind w:left="200" w:right="780"/>
              <w:rPr>
                <w:sz w:val="20"/>
              </w:rPr>
            </w:pPr>
            <w:r>
              <w:rPr>
                <w:sz w:val="20"/>
              </w:rPr>
              <w:t>Baker, Jr., David, EEUU Baker, Theodore, EEUU Baldwin, Mark, EEUU Bales, David, Reino Unido Bamberger, Judy, EEUU Banerjee, Bakul, EEUU Barber, Scott, EEUU Barker, Harry, Reino </w:t>
            </w:r>
            <w:r>
              <w:rPr>
                <w:spacing w:val="-4"/>
                <w:sz w:val="20"/>
              </w:rPr>
              <w:t>Unido </w:t>
            </w:r>
            <w:r>
              <w:rPr>
                <w:sz w:val="20"/>
              </w:rPr>
              <w:t>Barnes, Julie, EEUU Barney, David, Australia Barros, Rafael, Colombia Bastarache, Louis, Canadá Bayer, Steven, EEUU Beaulac, Adeline, Canadá Beck, William, EEUU Beckman, Kathleen, EEUU Below, Doreen,</w:t>
            </w:r>
            <w:r>
              <w:rPr>
                <w:spacing w:val="-1"/>
                <w:sz w:val="20"/>
              </w:rPr>
              <w:t> </w:t>
            </w:r>
            <w:r>
              <w:rPr>
                <w:sz w:val="20"/>
              </w:rPr>
              <w:t>EEUU</w:t>
            </w:r>
          </w:p>
          <w:p>
            <w:pPr>
              <w:pStyle w:val="TableParagraph"/>
              <w:ind w:left="200" w:right="618"/>
              <w:rPr>
                <w:sz w:val="20"/>
              </w:rPr>
            </w:pPr>
            <w:r>
              <w:rPr>
                <w:sz w:val="20"/>
              </w:rPr>
              <w:t>Benediktsson, Oddur, Islandia Ben-Menachem, Mordechai, Israel</w:t>
            </w:r>
          </w:p>
          <w:p>
            <w:pPr>
              <w:pStyle w:val="TableParagraph"/>
              <w:ind w:left="200" w:right="845"/>
              <w:rPr>
                <w:sz w:val="20"/>
              </w:rPr>
            </w:pPr>
            <w:r>
              <w:rPr>
                <w:sz w:val="20"/>
              </w:rPr>
              <w:t>Bergeron, Alain, Canadá Berler, Alexander, Grecia Bernet, Martin, EEUU Bernstein, Larry, EEUU Bertram, Martin, Alemania Bialik, Tracy, EEUU</w:t>
            </w:r>
          </w:p>
          <w:p>
            <w:pPr>
              <w:pStyle w:val="TableParagraph"/>
              <w:spacing w:line="210" w:lineRule="exact"/>
              <w:ind w:left="200"/>
              <w:rPr>
                <w:sz w:val="20"/>
              </w:rPr>
            </w:pPr>
            <w:r>
              <w:rPr>
                <w:sz w:val="20"/>
              </w:rPr>
              <w:t>Bielikova, Maria, Eslovaquia</w:t>
            </w:r>
          </w:p>
        </w:tc>
        <w:tc>
          <w:tcPr>
            <w:tcW w:w="3094" w:type="dxa"/>
          </w:tcPr>
          <w:p>
            <w:pPr>
              <w:pStyle w:val="TableParagraph"/>
              <w:ind w:left="329" w:right="978"/>
              <w:rPr>
                <w:sz w:val="20"/>
              </w:rPr>
            </w:pPr>
            <w:r>
              <w:rPr>
                <w:sz w:val="20"/>
              </w:rPr>
              <w:t>Bierwolf, Robert, The Países Bajos</w:t>
            </w:r>
          </w:p>
          <w:p>
            <w:pPr>
              <w:pStyle w:val="TableParagraph"/>
              <w:ind w:left="329" w:right="661"/>
              <w:rPr>
                <w:sz w:val="20"/>
              </w:rPr>
            </w:pPr>
            <w:r>
              <w:rPr>
                <w:sz w:val="20"/>
              </w:rPr>
              <w:t>Bisbal, Jesus, Irlanda Boivin, Michel, Canadá Bolton, Michael, Canadá Bomitali, Evelino, Italia Bonderer, Reto, Suiza Bonk, Francis, EEUU Booch, Grady, EEUU Booker, Glenn, EEUU Börstler, Jürgen, Suecia Borzovs, Juris, Latvia Botting, Richard, EEUU Bourque, Pierre, Canadá Bowen, Thomas, EEUU Boyd, Milt,  EEUU Boyer, Ken, EEUU Brashear, Phil, EEUU Briggs, Steve, EEUU Bright, Daniela, EEUU Brosseau, Jim, Canadá Brotbeck, George, EEUU Brown, Normand, </w:t>
            </w:r>
            <w:r>
              <w:rPr>
                <w:spacing w:val="-4"/>
                <w:sz w:val="20"/>
              </w:rPr>
              <w:t>Canadá </w:t>
            </w:r>
            <w:r>
              <w:rPr>
                <w:sz w:val="20"/>
              </w:rPr>
              <w:t>Bruhn, Anna, EEUU Brune, Kevin, EEUU Bryant, Jeanne, EEUU Buglione, Luigi, Italia Bullock, James, EEUU Burns, Robert, EEUU Burnstein, Ilene, EEUU Byrne, Edward, EEUU Calizaya, Percy, Perú Carreon, Juan, EEUU Carroll, Sue, EEUU</w:t>
            </w:r>
          </w:p>
          <w:p>
            <w:pPr>
              <w:pStyle w:val="TableParagraph"/>
              <w:ind w:left="329" w:right="590"/>
              <w:rPr>
                <w:sz w:val="20"/>
              </w:rPr>
            </w:pPr>
            <w:r>
              <w:rPr>
                <w:sz w:val="20"/>
              </w:rPr>
              <w:t>Carruthers, Kate, Australia Caruso, Richard, EEUU Carvalho, Paul, Canadá Case, Pam, EEUU Cavanaugh, John, EEUU Celia, John A., EEUU Chalupa Sampaio, Alberto Antonio, Portugal</w:t>
            </w:r>
          </w:p>
          <w:p>
            <w:pPr>
              <w:pStyle w:val="TableParagraph"/>
              <w:ind w:left="329" w:right="678"/>
              <w:rPr>
                <w:sz w:val="20"/>
              </w:rPr>
            </w:pPr>
            <w:r>
              <w:rPr>
                <w:sz w:val="20"/>
              </w:rPr>
              <w:t>Chan, F.T., Hong Kong Chan, Keith, Hong Kong Chandra, A.K., India Chang, Wen-Kui, Taiwan</w:t>
            </w:r>
          </w:p>
          <w:p>
            <w:pPr>
              <w:pStyle w:val="TableParagraph"/>
              <w:spacing w:line="210" w:lineRule="exact"/>
              <w:ind w:left="329"/>
              <w:rPr>
                <w:sz w:val="20"/>
              </w:rPr>
            </w:pPr>
            <w:r>
              <w:rPr>
                <w:sz w:val="20"/>
              </w:rPr>
              <w:t>Chapin, Ned, EEUU</w:t>
            </w:r>
          </w:p>
        </w:tc>
        <w:tc>
          <w:tcPr>
            <w:tcW w:w="3386" w:type="dxa"/>
          </w:tcPr>
          <w:p>
            <w:pPr>
              <w:pStyle w:val="TableParagraph"/>
              <w:ind w:left="607" w:right="595"/>
              <w:rPr>
                <w:sz w:val="20"/>
              </w:rPr>
            </w:pPr>
            <w:r>
              <w:rPr>
                <w:sz w:val="20"/>
              </w:rPr>
              <w:t>Charette, Robert, EEUU Chevrier, Marielle, Canadá Chi, Donald, EEUU Chiew, Vincent, Canadá Chilenski, John, EEUU Chow, Keith, Italia</w:t>
            </w:r>
          </w:p>
          <w:p>
            <w:pPr>
              <w:pStyle w:val="TableParagraph"/>
              <w:ind w:left="607" w:right="310"/>
              <w:rPr>
                <w:sz w:val="20"/>
              </w:rPr>
            </w:pPr>
            <w:r>
              <w:rPr>
                <w:sz w:val="20"/>
              </w:rPr>
              <w:t>Ciciliani, Ricardo, Argentina Clark, Glenda, EEUU Cleavenger, Darrell, EEUU Cloos, Romain, Luxembourg Coallier, François, Canadá Coblentz, Brenda, EEUU Cohen, Phil, Australia Collard, Ross, Nueva Zelanda Collignon, Stephane, </w:t>
            </w:r>
            <w:r>
              <w:rPr>
                <w:spacing w:val="-3"/>
                <w:sz w:val="20"/>
              </w:rPr>
              <w:t>Australia </w:t>
            </w:r>
            <w:r>
              <w:rPr>
                <w:sz w:val="20"/>
              </w:rPr>
              <w:t>Connors, Kathy Jo, EEUU Cooper, Daniel, EEUU Councill, Bill, EEUU</w:t>
            </w:r>
          </w:p>
          <w:p>
            <w:pPr>
              <w:pStyle w:val="TableParagraph"/>
              <w:ind w:left="607" w:right="515"/>
              <w:rPr>
                <w:sz w:val="20"/>
              </w:rPr>
            </w:pPr>
            <w:r>
              <w:rPr>
                <w:sz w:val="20"/>
              </w:rPr>
              <w:t>Cox, Margery, EEUU Cunin, Pierre-Yves, Francia DaLuz, Joseph, EEUU Dampier, David, EEUU Daneva, Maya, Canadá Daneva, Maya, Canadá Daughtry, Taz, EEUU Davis, Ruth, EEUU</w:t>
            </w:r>
          </w:p>
          <w:p>
            <w:pPr>
              <w:pStyle w:val="TableParagraph"/>
              <w:ind w:left="607" w:right="181"/>
              <w:rPr>
                <w:sz w:val="20"/>
              </w:rPr>
            </w:pPr>
            <w:r>
              <w:rPr>
                <w:sz w:val="20"/>
              </w:rPr>
              <w:t>De Cesare, Sergio, Reino Unido Dekleva, Sasa, EEUU</w:t>
            </w:r>
          </w:p>
          <w:p>
            <w:pPr>
              <w:pStyle w:val="TableParagraph"/>
              <w:ind w:left="607" w:right="320"/>
              <w:rPr>
                <w:sz w:val="20"/>
              </w:rPr>
            </w:pPr>
            <w:r>
              <w:rPr>
                <w:sz w:val="20"/>
              </w:rPr>
              <w:t>Del Castillo, Federico, Perú Del Dago, Gustavo, Argentina DeWeese, Perry, EEUU</w:t>
            </w:r>
          </w:p>
          <w:p>
            <w:pPr>
              <w:pStyle w:val="TableParagraph"/>
              <w:ind w:left="607" w:right="554"/>
              <w:rPr>
                <w:sz w:val="20"/>
              </w:rPr>
            </w:pPr>
            <w:r>
              <w:rPr>
                <w:sz w:val="20"/>
              </w:rPr>
              <w:t>Di Nunno, Donn, EEUU Diaz-Herrera, Jorge, </w:t>
            </w:r>
            <w:r>
              <w:rPr>
                <w:spacing w:val="-5"/>
                <w:sz w:val="20"/>
              </w:rPr>
              <w:t>EEUU </w:t>
            </w:r>
            <w:r>
              <w:rPr>
                <w:sz w:val="20"/>
              </w:rPr>
              <w:t>Dieste, Oscar, España Dion, Francis, Canadá Dixon, Wes, EEUU Dolado, Javier,</w:t>
            </w:r>
            <w:r>
              <w:rPr>
                <w:spacing w:val="-1"/>
                <w:sz w:val="20"/>
              </w:rPr>
              <w:t> </w:t>
            </w:r>
            <w:r>
              <w:rPr>
                <w:sz w:val="20"/>
              </w:rPr>
              <w:t>España</w:t>
            </w:r>
          </w:p>
          <w:p>
            <w:pPr>
              <w:pStyle w:val="TableParagraph"/>
              <w:ind w:left="607" w:right="286"/>
              <w:rPr>
                <w:sz w:val="20"/>
              </w:rPr>
            </w:pPr>
            <w:r>
              <w:rPr>
                <w:sz w:val="20"/>
              </w:rPr>
              <w:t>Donaldson, John, Reino Unido Dorantes, Marco, Mexico Dorofee, Audrey, EEUU Douglass, Keith, Canadá</w:t>
            </w:r>
          </w:p>
          <w:p>
            <w:pPr>
              <w:pStyle w:val="TableParagraph"/>
              <w:ind w:left="607" w:right="792"/>
              <w:rPr>
                <w:sz w:val="20"/>
              </w:rPr>
            </w:pPr>
            <w:r>
              <w:rPr>
                <w:sz w:val="20"/>
              </w:rPr>
              <w:t>Du, Weichang, Canadá Duben, Anthony, EEUU Dudash, Edward, EEUU Duncan, Scott, EEUU Duong, Vinh, Canadá</w:t>
            </w:r>
          </w:p>
          <w:p>
            <w:pPr>
              <w:pStyle w:val="TableParagraph"/>
              <w:spacing w:line="210" w:lineRule="exact"/>
              <w:ind w:left="607"/>
              <w:rPr>
                <w:sz w:val="20"/>
              </w:rPr>
            </w:pPr>
            <w:r>
              <w:rPr>
                <w:sz w:val="20"/>
              </w:rPr>
              <w:t>Durham, George, EEUU</w:t>
            </w:r>
          </w:p>
        </w:tc>
      </w:tr>
    </w:tbl>
    <w:p>
      <w:pPr>
        <w:spacing w:after="0" w:line="210" w:lineRule="exact"/>
        <w:rPr>
          <w:sz w:val="20"/>
        </w:rPr>
        <w:sectPr>
          <w:pgSz w:w="11910" w:h="16840"/>
          <w:pgMar w:top="1340" w:bottom="280" w:left="600" w:right="620"/>
        </w:sect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3"/>
        <w:gridCol w:w="3237"/>
        <w:gridCol w:w="3578"/>
      </w:tblGrid>
      <w:tr>
        <w:trPr>
          <w:trHeight w:val="12872" w:hRule="atLeast"/>
        </w:trPr>
        <w:tc>
          <w:tcPr>
            <w:tcW w:w="3353" w:type="dxa"/>
          </w:tcPr>
          <w:p>
            <w:pPr>
              <w:pStyle w:val="TableParagraph"/>
              <w:ind w:left="200" w:right="1244"/>
              <w:rPr>
                <w:sz w:val="20"/>
              </w:rPr>
            </w:pPr>
            <w:r>
              <w:rPr>
                <w:sz w:val="20"/>
              </w:rPr>
              <w:t>Dutil, Daniel, Canadá Dutton, Jeffrey, EEUU Ebert, Christof, Francia Edge, Gary, EEUU</w:t>
            </w:r>
          </w:p>
          <w:p>
            <w:pPr>
              <w:pStyle w:val="TableParagraph"/>
              <w:ind w:left="200" w:right="218"/>
              <w:rPr>
                <w:sz w:val="20"/>
              </w:rPr>
            </w:pPr>
            <w:r>
              <w:rPr>
                <w:sz w:val="20"/>
              </w:rPr>
              <w:t>Edwards, Helen Maria, Reino Unido El-Kadi, Amr, Ejipto</w:t>
            </w:r>
          </w:p>
          <w:p>
            <w:pPr>
              <w:pStyle w:val="TableParagraph"/>
              <w:ind w:left="200" w:right="1100"/>
              <w:rPr>
                <w:sz w:val="20"/>
              </w:rPr>
            </w:pPr>
            <w:r>
              <w:rPr>
                <w:sz w:val="20"/>
              </w:rPr>
              <w:t>Endres, David, EEUU Engelmann, Franz, Suiza Escue, Marilyn, EEUU Espinoza, Marco, Perú Fay, Istvan, Hungría Fayad, Mohamed, EEUU Fendrich, John, EEUU Ferguson, Robert, EEUU</w:t>
            </w:r>
          </w:p>
          <w:p>
            <w:pPr>
              <w:pStyle w:val="TableParagraph"/>
              <w:ind w:left="200" w:right="684"/>
              <w:rPr>
                <w:sz w:val="20"/>
              </w:rPr>
            </w:pPr>
            <w:r>
              <w:rPr>
                <w:sz w:val="20"/>
              </w:rPr>
              <w:t>Fernandez, Eduardo, EEUU Fernandez-Sanchez, Jose Luis, España</w:t>
            </w:r>
          </w:p>
          <w:p>
            <w:pPr>
              <w:pStyle w:val="TableParagraph"/>
              <w:ind w:left="200" w:right="316"/>
              <w:rPr>
                <w:sz w:val="20"/>
              </w:rPr>
            </w:pPr>
            <w:r>
              <w:rPr>
                <w:sz w:val="20"/>
              </w:rPr>
              <w:t>Filgueiras, Lucia, Brasil Finkelstein, Anthony, Reino Unido Flinchbaugh, Scott, EEUU</w:t>
            </w:r>
          </w:p>
          <w:p>
            <w:pPr>
              <w:pStyle w:val="TableParagraph"/>
              <w:ind w:left="200" w:right="855"/>
              <w:rPr>
                <w:sz w:val="20"/>
              </w:rPr>
            </w:pPr>
            <w:r>
              <w:rPr>
                <w:sz w:val="20"/>
              </w:rPr>
              <w:t>Forrey, Arden, EEUU Fortenberry, Kirby, EEUU Foster, Henrietta, EEUU Fowler, Martin, EEUU Fowler, John Jr., EEUU Fox, Christopher, EEUU Frankl, Phyllis, EEUU Freibergs, Imants, Latvia Frezza, Stephen, EEUU Fruehauf, Karol, Suiza Fuggetta, Alphonso, Italia Fujii, Roger, EEUU FUSCHI, David Luigi, </w:t>
            </w:r>
            <w:r>
              <w:rPr>
                <w:spacing w:val="-4"/>
                <w:sz w:val="20"/>
              </w:rPr>
              <w:t>Italia </w:t>
            </w:r>
            <w:r>
              <w:rPr>
                <w:sz w:val="20"/>
              </w:rPr>
              <w:t>Fuschi, David Luigi, Italia Gabrini, Philippe, Canadá Gagnon, Eric, Canadá Ganor, Eitan, Israel Garbajosa, Juan, España Garceau, Benoît, Canadá Garcia-Palencia, Omar, Colombia</w:t>
            </w:r>
          </w:p>
          <w:p>
            <w:pPr>
              <w:pStyle w:val="TableParagraph"/>
              <w:ind w:left="200" w:right="1006"/>
              <w:rPr>
                <w:sz w:val="20"/>
              </w:rPr>
            </w:pPr>
            <w:r>
              <w:rPr>
                <w:sz w:val="20"/>
              </w:rPr>
              <w:t>Garner, Barry, EEUU Gelperin, David, EEUU Gersting, Judith, Hawaii Giesler, Gregg, EEUU Gil, Indalecio, España Gilchrist, Thomas, EEUU Giurescu, Nicolae, </w:t>
            </w:r>
            <w:r>
              <w:rPr>
                <w:spacing w:val="-4"/>
                <w:sz w:val="20"/>
              </w:rPr>
              <w:t>Canadá </w:t>
            </w:r>
            <w:r>
              <w:rPr>
                <w:sz w:val="20"/>
              </w:rPr>
              <w:t>Glass, Robert,</w:t>
            </w:r>
            <w:r>
              <w:rPr>
                <w:spacing w:val="-1"/>
                <w:sz w:val="20"/>
              </w:rPr>
              <w:t> </w:t>
            </w:r>
            <w:r>
              <w:rPr>
                <w:sz w:val="20"/>
              </w:rPr>
              <w:t>EEUU</w:t>
            </w:r>
          </w:p>
          <w:p>
            <w:pPr>
              <w:pStyle w:val="TableParagraph"/>
              <w:ind w:left="200" w:right="949"/>
              <w:rPr>
                <w:sz w:val="20"/>
              </w:rPr>
            </w:pPr>
            <w:r>
              <w:rPr>
                <w:sz w:val="20"/>
              </w:rPr>
              <w:t>Glynn, Garth, Reino Unido Goers, Ron, EEUU Gogates, Gregory, EEUU Goldsmith, Robin, EEUU Goodbrand, Alan, Canadá Gorski, Janusz, Polonia</w:t>
            </w:r>
          </w:p>
          <w:p>
            <w:pPr>
              <w:pStyle w:val="TableParagraph"/>
              <w:spacing w:line="210" w:lineRule="exact"/>
              <w:ind w:left="200"/>
              <w:rPr>
                <w:sz w:val="20"/>
              </w:rPr>
            </w:pPr>
            <w:r>
              <w:rPr>
                <w:sz w:val="20"/>
              </w:rPr>
              <w:t>Graybill, Mark, EEUU</w:t>
            </w:r>
          </w:p>
        </w:tc>
        <w:tc>
          <w:tcPr>
            <w:tcW w:w="3237" w:type="dxa"/>
          </w:tcPr>
          <w:p>
            <w:pPr>
              <w:pStyle w:val="TableParagraph"/>
              <w:ind w:left="219" w:right="937"/>
              <w:rPr>
                <w:sz w:val="20"/>
              </w:rPr>
            </w:pPr>
            <w:r>
              <w:rPr>
                <w:sz w:val="20"/>
              </w:rPr>
              <w:t>Gresse von Wangenheim, Christiane, Brasil Grigonis, George, EEUU Gupta, Arun, EEUU Gustafson, David, EEUU Gutcher, Frank, EEUU Haas, Bob, EEUU</w:t>
            </w:r>
          </w:p>
          <w:p>
            <w:pPr>
              <w:pStyle w:val="TableParagraph"/>
              <w:ind w:left="219" w:right="631"/>
              <w:rPr>
                <w:sz w:val="20"/>
              </w:rPr>
            </w:pPr>
            <w:r>
              <w:rPr>
                <w:sz w:val="20"/>
              </w:rPr>
              <w:t>Hagar, Jon, EEUU Hagstrom, Erick, EEUU Hailey, Victoria, Canadá Hall, Duncan, Nueva </w:t>
            </w:r>
            <w:r>
              <w:rPr>
                <w:spacing w:val="-3"/>
                <w:sz w:val="20"/>
              </w:rPr>
              <w:t>Zelanda </w:t>
            </w:r>
            <w:r>
              <w:rPr>
                <w:sz w:val="20"/>
              </w:rPr>
              <w:t>Haller, John,</w:t>
            </w:r>
            <w:r>
              <w:rPr>
                <w:spacing w:val="-1"/>
                <w:sz w:val="20"/>
              </w:rPr>
              <w:t> </w:t>
            </w:r>
            <w:r>
              <w:rPr>
                <w:sz w:val="20"/>
              </w:rPr>
              <w:t>EEUU</w:t>
            </w:r>
          </w:p>
          <w:p>
            <w:pPr>
              <w:pStyle w:val="TableParagraph"/>
              <w:ind w:left="219" w:right="704"/>
              <w:rPr>
                <w:sz w:val="20"/>
              </w:rPr>
            </w:pPr>
            <w:r>
              <w:rPr>
                <w:sz w:val="20"/>
              </w:rPr>
              <w:t>Halstead-Nussloch, Richard, EEUU</w:t>
            </w:r>
          </w:p>
          <w:p>
            <w:pPr>
              <w:pStyle w:val="TableParagraph"/>
              <w:ind w:left="219" w:right="631"/>
              <w:rPr>
                <w:sz w:val="20"/>
              </w:rPr>
            </w:pPr>
            <w:r>
              <w:rPr>
                <w:sz w:val="20"/>
              </w:rPr>
              <w:t>Hamm, Linda, EEUU Hankewitz, Lutz, </w:t>
            </w:r>
            <w:r>
              <w:rPr>
                <w:spacing w:val="-3"/>
                <w:sz w:val="20"/>
              </w:rPr>
              <w:t>Alemania </w:t>
            </w:r>
            <w:r>
              <w:rPr>
                <w:sz w:val="20"/>
              </w:rPr>
              <w:t>Harker, Rob, EEUU</w:t>
            </w:r>
          </w:p>
          <w:p>
            <w:pPr>
              <w:pStyle w:val="TableParagraph"/>
              <w:ind w:left="219" w:right="1255"/>
              <w:rPr>
                <w:sz w:val="20"/>
              </w:rPr>
            </w:pPr>
            <w:r>
              <w:rPr>
                <w:sz w:val="20"/>
              </w:rPr>
              <w:t>Hart, Hal, EEUU Hart, Ronald,</w:t>
            </w:r>
            <w:r>
              <w:rPr>
                <w:spacing w:val="3"/>
                <w:sz w:val="20"/>
              </w:rPr>
              <w:t> </w:t>
            </w:r>
            <w:r>
              <w:rPr>
                <w:spacing w:val="-5"/>
                <w:sz w:val="20"/>
              </w:rPr>
              <w:t>EEUU</w:t>
            </w:r>
          </w:p>
          <w:p>
            <w:pPr>
              <w:pStyle w:val="TableParagraph"/>
              <w:ind w:left="219" w:right="937"/>
              <w:rPr>
                <w:sz w:val="20"/>
              </w:rPr>
            </w:pPr>
            <w:r>
              <w:rPr>
                <w:sz w:val="20"/>
              </w:rPr>
              <w:t>Hartner, Clinton, </w:t>
            </w:r>
            <w:r>
              <w:rPr>
                <w:spacing w:val="-5"/>
                <w:sz w:val="20"/>
              </w:rPr>
              <w:t>EEUU </w:t>
            </w:r>
            <w:r>
              <w:rPr>
                <w:sz w:val="20"/>
              </w:rPr>
              <w:t>Hayeck, Elie,</w:t>
            </w:r>
            <w:r>
              <w:rPr>
                <w:spacing w:val="-1"/>
                <w:sz w:val="20"/>
              </w:rPr>
              <w:t> </w:t>
            </w:r>
            <w:r>
              <w:rPr>
                <w:sz w:val="20"/>
              </w:rPr>
              <w:t>EEUU</w:t>
            </w:r>
          </w:p>
          <w:p>
            <w:pPr>
              <w:pStyle w:val="TableParagraph"/>
              <w:ind w:left="219" w:right="723"/>
              <w:rPr>
                <w:sz w:val="20"/>
              </w:rPr>
            </w:pPr>
            <w:r>
              <w:rPr>
                <w:sz w:val="20"/>
              </w:rPr>
              <w:t>He, Zhonglin, Reino Unido Hedger, Dick, EEUU Hefner, Rick, EEUU Heinrich, Mark, EEUU Heinze, Sherry, Canadá Hensel, Alan, EEUU Herrmann, Debra, EEUU Hesse, Wolfgang, </w:t>
            </w:r>
            <w:r>
              <w:rPr>
                <w:spacing w:val="-3"/>
                <w:sz w:val="20"/>
              </w:rPr>
              <w:t>Alemania </w:t>
            </w:r>
            <w:r>
              <w:rPr>
                <w:sz w:val="20"/>
              </w:rPr>
              <w:t>Hilburn, Thomas, EEUU Hill, Michael,</w:t>
            </w:r>
            <w:r>
              <w:rPr>
                <w:spacing w:val="-1"/>
                <w:sz w:val="20"/>
              </w:rPr>
              <w:t> </w:t>
            </w:r>
            <w:r>
              <w:rPr>
                <w:sz w:val="20"/>
              </w:rPr>
              <w:t>EEUU</w:t>
            </w:r>
          </w:p>
          <w:p>
            <w:pPr>
              <w:pStyle w:val="TableParagraph"/>
              <w:ind w:left="219" w:right="954"/>
              <w:rPr>
                <w:sz w:val="20"/>
              </w:rPr>
            </w:pPr>
            <w:r>
              <w:rPr>
                <w:sz w:val="20"/>
              </w:rPr>
              <w:t>Ho, Vinh, Canadá Hodgen, Bruce, Australia Hodges, Brett, Canadá</w:t>
            </w:r>
          </w:p>
          <w:p>
            <w:pPr>
              <w:pStyle w:val="TableParagraph"/>
              <w:ind w:left="219" w:right="631"/>
              <w:rPr>
                <w:sz w:val="20"/>
              </w:rPr>
            </w:pPr>
            <w:r>
              <w:rPr>
                <w:sz w:val="20"/>
              </w:rPr>
              <w:t>Hoffman, Douglas, </w:t>
            </w:r>
            <w:r>
              <w:rPr>
                <w:spacing w:val="-4"/>
                <w:sz w:val="20"/>
              </w:rPr>
              <w:t>Canadá </w:t>
            </w:r>
            <w:r>
              <w:rPr>
                <w:sz w:val="20"/>
              </w:rPr>
              <w:t>Hoffman, Michael, EEUU Hoganson, Tammy, EEUU Hollocker, Chuck, EEUU Horch, John,</w:t>
            </w:r>
            <w:r>
              <w:rPr>
                <w:spacing w:val="-1"/>
                <w:sz w:val="20"/>
              </w:rPr>
              <w:t> </w:t>
            </w:r>
            <w:r>
              <w:rPr>
                <w:sz w:val="20"/>
              </w:rPr>
              <w:t>EEUU</w:t>
            </w:r>
          </w:p>
          <w:p>
            <w:pPr>
              <w:pStyle w:val="TableParagraph"/>
              <w:ind w:left="219" w:right="587"/>
              <w:rPr>
                <w:sz w:val="20"/>
              </w:rPr>
            </w:pPr>
            <w:r>
              <w:rPr>
                <w:sz w:val="20"/>
              </w:rPr>
              <w:t>Howard, Adrian, Reino </w:t>
            </w:r>
            <w:r>
              <w:rPr>
                <w:spacing w:val="-5"/>
                <w:sz w:val="20"/>
              </w:rPr>
              <w:t>Unido </w:t>
            </w:r>
            <w:r>
              <w:rPr>
                <w:sz w:val="20"/>
              </w:rPr>
              <w:t>Huang, Hui Min, EEUU Hung, Chih-Cheng, EEUU Hung, Peter,</w:t>
            </w:r>
            <w:r>
              <w:rPr>
                <w:spacing w:val="-2"/>
                <w:sz w:val="20"/>
              </w:rPr>
              <w:t> </w:t>
            </w:r>
            <w:r>
              <w:rPr>
                <w:sz w:val="20"/>
              </w:rPr>
              <w:t>EEUU</w:t>
            </w:r>
          </w:p>
          <w:p>
            <w:pPr>
              <w:pStyle w:val="TableParagraph"/>
              <w:ind w:left="219" w:right="1231"/>
              <w:rPr>
                <w:sz w:val="20"/>
              </w:rPr>
            </w:pPr>
            <w:r>
              <w:rPr>
                <w:sz w:val="20"/>
              </w:rPr>
              <w:t>Hunt, Theresa, EEUU Hunter, John, EEUU</w:t>
            </w:r>
          </w:p>
          <w:p>
            <w:pPr>
              <w:pStyle w:val="TableParagraph"/>
              <w:ind w:left="219" w:right="337"/>
              <w:rPr>
                <w:sz w:val="20"/>
              </w:rPr>
            </w:pPr>
            <w:r>
              <w:rPr>
                <w:sz w:val="20"/>
              </w:rPr>
              <w:t>Hvannberg, Ebba Thora, Islandia Hybertson, Duane, EEUU</w:t>
            </w:r>
          </w:p>
          <w:p>
            <w:pPr>
              <w:pStyle w:val="TableParagraph"/>
              <w:ind w:left="219" w:right="932"/>
              <w:rPr>
                <w:sz w:val="20"/>
              </w:rPr>
            </w:pPr>
            <w:r>
              <w:rPr>
                <w:sz w:val="20"/>
              </w:rPr>
              <w:t>Ikiz, Seckin, Turkey Iyengar, Dwaraka, EEUU Jackelen, George, EEUU Jaeger, Dawn, EEUU Jahnke, Jens, Canadá James, Jean, EEUU</w:t>
            </w:r>
          </w:p>
          <w:p>
            <w:pPr>
              <w:pStyle w:val="TableParagraph"/>
              <w:spacing w:line="230" w:lineRule="exact"/>
              <w:ind w:left="219" w:right="1075"/>
              <w:rPr>
                <w:sz w:val="20"/>
              </w:rPr>
            </w:pPr>
            <w:r>
              <w:rPr>
                <w:sz w:val="20"/>
              </w:rPr>
              <w:t>Jino, Mario, Brasil Johnson, Vandy, EEUU Jones, Griffin, EEUU</w:t>
            </w:r>
          </w:p>
        </w:tc>
        <w:tc>
          <w:tcPr>
            <w:tcW w:w="3578" w:type="dxa"/>
          </w:tcPr>
          <w:p>
            <w:pPr>
              <w:pStyle w:val="TableParagraph"/>
              <w:ind w:left="354" w:right="1143"/>
              <w:rPr>
                <w:sz w:val="20"/>
              </w:rPr>
            </w:pPr>
            <w:r>
              <w:rPr>
                <w:sz w:val="20"/>
              </w:rPr>
              <w:t>Jones, James E., EEUU Jones, Alan, Reino Unido Jones, James, EEUU Jones, Larry, Canadá Jones, Paul, EEUU</w:t>
            </w:r>
          </w:p>
          <w:p>
            <w:pPr>
              <w:pStyle w:val="TableParagraph"/>
              <w:spacing w:line="230" w:lineRule="exact"/>
              <w:ind w:left="354"/>
              <w:rPr>
                <w:sz w:val="20"/>
              </w:rPr>
            </w:pPr>
            <w:r>
              <w:rPr>
                <w:sz w:val="20"/>
              </w:rPr>
              <w:t>Ju, Dehua, China</w:t>
            </w:r>
          </w:p>
          <w:p>
            <w:pPr>
              <w:pStyle w:val="TableParagraph"/>
              <w:ind w:left="354" w:right="1249"/>
              <w:rPr>
                <w:sz w:val="20"/>
              </w:rPr>
            </w:pPr>
            <w:r>
              <w:rPr>
                <w:sz w:val="20"/>
              </w:rPr>
              <w:t>Juan-Martinez, Manuel- Fernando, España Juhasz, Zoltan, Hungría Juristo, Natalia, España Kaiser, Michael, Suiza Kambic, George, EEUU</w:t>
            </w:r>
          </w:p>
          <w:p>
            <w:pPr>
              <w:pStyle w:val="TableParagraph"/>
              <w:ind w:left="354" w:right="1121"/>
              <w:rPr>
                <w:sz w:val="20"/>
              </w:rPr>
            </w:pPr>
            <w:r>
              <w:rPr>
                <w:sz w:val="20"/>
              </w:rPr>
              <w:t>Kamthan, Pankaj, Canadá Kaner, Cem,  EEUU Kark, Anatol, Canadá Kasser, Joe, EEUU Kasser, Joseph, Australia Katz, Alf, Australia Kececi, Nihal, Canadá Kell, Penelope, EEUU Kelly, Diane, Canadá Kelly, Frank, EEUU Kenett, Ron, Israel Kenney, Mary L., EEUU Kerievsky, Joshua, </w:t>
            </w:r>
            <w:r>
              <w:rPr>
                <w:spacing w:val="-5"/>
                <w:sz w:val="20"/>
              </w:rPr>
              <w:t>EEUU </w:t>
            </w:r>
            <w:r>
              <w:rPr>
                <w:sz w:val="20"/>
              </w:rPr>
              <w:t>Kerr, John, EEUU Kierzyk, Robert, EEUU Kinsner, W., Canadá</w:t>
            </w:r>
          </w:p>
          <w:p>
            <w:pPr>
              <w:pStyle w:val="TableParagraph"/>
              <w:ind w:left="354" w:right="947"/>
              <w:rPr>
                <w:sz w:val="20"/>
              </w:rPr>
            </w:pPr>
            <w:r>
              <w:rPr>
                <w:sz w:val="20"/>
              </w:rPr>
              <w:t>Kirkpatrick, Harry, EEUU Kittiel, Linda, EEUU Klappholz, David, EEUU Klein, Joshua, Israel Knight, Claire, Reino </w:t>
            </w:r>
            <w:r>
              <w:rPr>
                <w:spacing w:val="-4"/>
                <w:sz w:val="20"/>
              </w:rPr>
              <w:t>Unido </w:t>
            </w:r>
            <w:r>
              <w:rPr>
                <w:sz w:val="20"/>
              </w:rPr>
              <w:t>Knoke, Peter,</w:t>
            </w:r>
            <w:r>
              <w:rPr>
                <w:spacing w:val="-2"/>
                <w:sz w:val="20"/>
              </w:rPr>
              <w:t> </w:t>
            </w:r>
            <w:r>
              <w:rPr>
                <w:sz w:val="20"/>
              </w:rPr>
              <w:t>EEUU</w:t>
            </w:r>
          </w:p>
          <w:p>
            <w:pPr>
              <w:pStyle w:val="TableParagraph"/>
              <w:ind w:left="354" w:right="1304"/>
              <w:rPr>
                <w:sz w:val="20"/>
              </w:rPr>
            </w:pPr>
            <w:r>
              <w:rPr>
                <w:sz w:val="20"/>
              </w:rPr>
              <w:t>Ko, Roy, Hong Kong Kolewe, Ralph, Canadá</w:t>
            </w:r>
          </w:p>
          <w:p>
            <w:pPr>
              <w:pStyle w:val="TableParagraph"/>
              <w:ind w:left="354" w:right="654"/>
              <w:rPr>
                <w:sz w:val="20"/>
              </w:rPr>
            </w:pPr>
            <w:r>
              <w:rPr>
                <w:sz w:val="20"/>
              </w:rPr>
              <w:t>Komal, Surinder Singh, Canadá Kovalovsky, Stefan, Austria Krauth, Péter, Hungría Krishnan, Nirmala, EEUU Kromholz, Alfred, Canadá Kruchten, Philippe, Canadá Kuehner, Nathanael, Canadá Kwok, Shui Hung, Canadá Lacroix, Dominique, Canadá LaMotte, Stephen W., EEUU Land, Susan, EEUU</w:t>
            </w:r>
          </w:p>
          <w:p>
            <w:pPr>
              <w:pStyle w:val="TableParagraph"/>
              <w:ind w:left="354" w:right="1215"/>
              <w:rPr>
                <w:sz w:val="20"/>
              </w:rPr>
            </w:pPr>
            <w:r>
              <w:rPr>
                <w:sz w:val="20"/>
              </w:rPr>
              <w:t>Lange, Douglas, EEUU Laporte, Claude, Canadá Lawlis, Patricia, EEUU Le, Thach, EEUU Leavitt, Randal, Canadá LeBel, Réjean, Canadá Leciston, David, EEUU Lee, Chanyoung, EEUU</w:t>
            </w:r>
          </w:p>
          <w:p>
            <w:pPr>
              <w:pStyle w:val="TableParagraph"/>
              <w:spacing w:line="210" w:lineRule="exact"/>
              <w:ind w:left="354"/>
              <w:rPr>
                <w:sz w:val="20"/>
              </w:rPr>
            </w:pPr>
            <w:r>
              <w:rPr>
                <w:sz w:val="20"/>
              </w:rPr>
              <w:t>Lehman, Meir (Manny), Reino Unido</w:t>
            </w:r>
          </w:p>
        </w:tc>
      </w:tr>
    </w:tbl>
    <w:p>
      <w:pPr>
        <w:rPr>
          <w:sz w:val="2"/>
          <w:szCs w:val="2"/>
        </w:rPr>
      </w:pPr>
      <w:r>
        <w:rPr/>
        <w:pict>
          <v:shape style="position:absolute;margin-left:-9.921557pt;margin-top:337.250946pt;width:602.7pt;height:154.9pt;mso-position-horizontal-relative:page;mso-position-vertical-relative:page;z-index:-33682944;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2"/>
          <w:szCs w:val="2"/>
        </w:rPr>
        <w:sectPr>
          <w:pgSz w:w="11910" w:h="16840"/>
          <w:pgMar w:top="1400" w:bottom="280" w:left="600" w:right="620"/>
        </w:sect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7"/>
        <w:gridCol w:w="3353"/>
        <w:gridCol w:w="3544"/>
      </w:tblGrid>
      <w:tr>
        <w:trPr>
          <w:trHeight w:val="12872" w:hRule="atLeast"/>
        </w:trPr>
        <w:tc>
          <w:tcPr>
            <w:tcW w:w="3187" w:type="dxa"/>
          </w:tcPr>
          <w:p>
            <w:pPr>
              <w:pStyle w:val="TableParagraph"/>
              <w:ind w:left="200" w:right="967"/>
              <w:rPr>
                <w:sz w:val="20"/>
              </w:rPr>
            </w:pPr>
            <w:r>
              <w:rPr>
                <w:sz w:val="20"/>
              </w:rPr>
              <w:t>Leigh, William, EEUU Lembo, Jim, EEUU Lenss, John, EEUU Leonard, Eugene, EEUU</w:t>
            </w:r>
          </w:p>
          <w:p>
            <w:pPr>
              <w:pStyle w:val="TableParagraph"/>
              <w:ind w:left="200" w:right="600"/>
              <w:rPr>
                <w:sz w:val="20"/>
              </w:rPr>
            </w:pPr>
            <w:r>
              <w:rPr>
                <w:sz w:val="20"/>
              </w:rPr>
              <w:t>Lethbridge, Timothy, Canadá Leung, Hareton, Hong Kong Lever, Ronald, Países Bajos Levesque, Ghislain, Canadá Ley, Earl, EEUU</w:t>
            </w:r>
          </w:p>
          <w:p>
            <w:pPr>
              <w:pStyle w:val="TableParagraph"/>
              <w:ind w:left="200" w:right="800"/>
              <w:jc w:val="both"/>
              <w:rPr>
                <w:sz w:val="20"/>
              </w:rPr>
            </w:pPr>
            <w:r>
              <w:rPr>
                <w:sz w:val="20"/>
              </w:rPr>
              <w:t>Linders, Ben, Países Bajos Linscomb, Dennis, EEUU Little, Joyce Currie, EEUU Logan, Jim, EEUU</w:t>
            </w:r>
          </w:p>
          <w:p>
            <w:pPr>
              <w:pStyle w:val="TableParagraph"/>
              <w:ind w:left="200" w:right="834"/>
              <w:rPr>
                <w:sz w:val="20"/>
              </w:rPr>
            </w:pPr>
            <w:r>
              <w:rPr>
                <w:sz w:val="20"/>
              </w:rPr>
              <w:t>Long, Carol, Reino Unido Lounis, Hakim, Canadá Low, Graham, Australia Lutz, Michael, EEUU Lynch, Gary, EEUU Machado, Cristina, Brasil MacKay, Stephen, Canadá MacKenzie, Garth, EEUU MacNeil, Paul, EEUU Magel, Kenneth, EEUU Mains, Harold, EEUU Malak, Renee, EEUU</w:t>
            </w:r>
          </w:p>
          <w:p>
            <w:pPr>
              <w:pStyle w:val="TableParagraph"/>
              <w:ind w:left="200" w:right="461"/>
              <w:rPr>
                <w:sz w:val="20"/>
              </w:rPr>
            </w:pPr>
            <w:r>
              <w:rPr>
                <w:sz w:val="20"/>
              </w:rPr>
              <w:t>Maldonado, José Carlos, Brasil Marcos, Esperanza, España Marinescu, Radu, Rumanía Marm, Waldo, Perú</w:t>
            </w:r>
          </w:p>
          <w:p>
            <w:pPr>
              <w:pStyle w:val="TableParagraph"/>
              <w:ind w:left="200" w:right="545"/>
              <w:rPr>
                <w:sz w:val="20"/>
              </w:rPr>
            </w:pPr>
            <w:r>
              <w:rPr>
                <w:sz w:val="20"/>
              </w:rPr>
              <w:t>Marusca, Ioan, Canadá Matlen, Duane, EEUU Matsumoto, Yoshihiro, Japón McBride, Tom, Australia McCarthy, Glenn, EEUU McChesney, Ian, Reino </w:t>
            </w:r>
            <w:r>
              <w:rPr>
                <w:spacing w:val="-4"/>
                <w:sz w:val="20"/>
              </w:rPr>
              <w:t>Unido </w:t>
            </w:r>
            <w:r>
              <w:rPr>
                <w:sz w:val="20"/>
              </w:rPr>
              <w:t>McCormick, Thomas, Canadá McCown, Christian, EEUU McDonald, Jim, EEUU McGrath Carroll, Sue, EEUU McHutchison, Diane, EEUU McKinnell, Brian, Canadá McMichael, Robert, EEUU McMillan, William, EEUU McQuaid, Patricia, EEUU Mead, Nancy,</w:t>
            </w:r>
            <w:r>
              <w:rPr>
                <w:spacing w:val="-2"/>
                <w:sz w:val="20"/>
              </w:rPr>
              <w:t> </w:t>
            </w:r>
            <w:r>
              <w:rPr>
                <w:sz w:val="20"/>
              </w:rPr>
              <w:t>EEUU</w:t>
            </w:r>
          </w:p>
          <w:p>
            <w:pPr>
              <w:pStyle w:val="TableParagraph"/>
              <w:ind w:left="200" w:right="383"/>
              <w:rPr>
                <w:sz w:val="20"/>
              </w:rPr>
            </w:pPr>
            <w:r>
              <w:rPr>
                <w:sz w:val="20"/>
              </w:rPr>
              <w:t>Meeuse, Jaap, Países Bajos Meier, Michael, EEUU Meisenzahl, Christopher, </w:t>
            </w:r>
            <w:r>
              <w:rPr>
                <w:spacing w:val="-5"/>
                <w:sz w:val="20"/>
              </w:rPr>
              <w:t>EEUU </w:t>
            </w:r>
            <w:r>
              <w:rPr>
                <w:sz w:val="20"/>
              </w:rPr>
              <w:t>Melhart, Bonnie, EEUU Mengel, Susan, EEUU Meredith, Denis, EEUU Meyerhoff, Dirk, Alemania Mili, Hafedh,</w:t>
            </w:r>
            <w:r>
              <w:rPr>
                <w:spacing w:val="-2"/>
                <w:sz w:val="20"/>
              </w:rPr>
              <w:t> </w:t>
            </w:r>
            <w:r>
              <w:rPr>
                <w:sz w:val="20"/>
              </w:rPr>
              <w:t>Canadá</w:t>
            </w:r>
          </w:p>
          <w:p>
            <w:pPr>
              <w:pStyle w:val="TableParagraph"/>
              <w:spacing w:line="230" w:lineRule="exact"/>
              <w:ind w:left="200" w:right="828"/>
              <w:rPr>
                <w:sz w:val="20"/>
              </w:rPr>
            </w:pPr>
            <w:r>
              <w:rPr>
                <w:sz w:val="20"/>
              </w:rPr>
              <w:t>Miller, Chris, Países Bajos Miller, Keith, EEUU Miller, Mark, EEUU</w:t>
            </w:r>
          </w:p>
        </w:tc>
        <w:tc>
          <w:tcPr>
            <w:tcW w:w="3353" w:type="dxa"/>
          </w:tcPr>
          <w:p>
            <w:pPr>
              <w:pStyle w:val="TableParagraph"/>
              <w:ind w:left="385" w:right="454"/>
              <w:rPr>
                <w:sz w:val="20"/>
              </w:rPr>
            </w:pPr>
            <w:r>
              <w:rPr>
                <w:sz w:val="20"/>
              </w:rPr>
              <w:t>Miranda, Eduardo, Canadá Mistrik, Ivan, Alemania Mitasiunas, Antanas, Lituania Modell, Howard, EEUU Modell, Staiger,EEUU Modesitt, Kenneth, EEUU Moland, Kathryn, EEUU Moldavsky, Symon, Ucrania Montequín, Vicente R., </w:t>
            </w:r>
            <w:r>
              <w:rPr>
                <w:spacing w:val="-3"/>
                <w:sz w:val="20"/>
              </w:rPr>
              <w:t>España </w:t>
            </w:r>
            <w:r>
              <w:rPr>
                <w:sz w:val="20"/>
              </w:rPr>
              <w:t>Moreno, Ana Maria, España Mosiuoa, Tseliso, Lesotho Moudry, James, EEUU Msheik, Hamdan, Canadá Mularz, Diane, EEUU Mullens, David, EEUU Müllerburg, Monika, </w:t>
            </w:r>
            <w:r>
              <w:rPr>
                <w:spacing w:val="-3"/>
                <w:sz w:val="20"/>
              </w:rPr>
              <w:t>Alemania </w:t>
            </w:r>
            <w:r>
              <w:rPr>
                <w:sz w:val="20"/>
              </w:rPr>
              <w:t>Murali, Nagarajan, Australia Murphy, Mike,</w:t>
            </w:r>
            <w:r>
              <w:rPr>
                <w:spacing w:val="-2"/>
                <w:sz w:val="20"/>
              </w:rPr>
              <w:t> </w:t>
            </w:r>
            <w:r>
              <w:rPr>
                <w:sz w:val="20"/>
              </w:rPr>
              <w:t>EEUU</w:t>
            </w:r>
          </w:p>
          <w:p>
            <w:pPr>
              <w:pStyle w:val="TableParagraph"/>
              <w:ind w:left="385" w:right="684"/>
              <w:rPr>
                <w:sz w:val="20"/>
              </w:rPr>
            </w:pPr>
            <w:r>
              <w:rPr>
                <w:sz w:val="20"/>
              </w:rPr>
              <w:t>Napier, John, EEUU Narasimhadevara, </w:t>
            </w:r>
            <w:r>
              <w:rPr>
                <w:spacing w:val="-4"/>
                <w:sz w:val="20"/>
              </w:rPr>
              <w:t>Sudha, </w:t>
            </w:r>
            <w:r>
              <w:rPr>
                <w:sz w:val="20"/>
              </w:rPr>
              <w:t>Canadá</w:t>
            </w:r>
          </w:p>
          <w:p>
            <w:pPr>
              <w:pStyle w:val="TableParagraph"/>
              <w:ind w:left="385" w:right="316"/>
              <w:rPr>
                <w:sz w:val="20"/>
              </w:rPr>
            </w:pPr>
            <w:r>
              <w:rPr>
                <w:sz w:val="20"/>
              </w:rPr>
              <w:t>Narawane, Ranjana, India Narayanan, Ramanathan, </w:t>
            </w:r>
            <w:r>
              <w:rPr>
                <w:spacing w:val="-4"/>
                <w:sz w:val="20"/>
              </w:rPr>
              <w:t>India </w:t>
            </w:r>
            <w:r>
              <w:rPr>
                <w:sz w:val="20"/>
              </w:rPr>
              <w:t>Navarro Ramirez, Daniel, México</w:t>
            </w:r>
          </w:p>
          <w:p>
            <w:pPr>
              <w:pStyle w:val="TableParagraph"/>
              <w:ind w:left="385" w:right="403"/>
              <w:rPr>
                <w:sz w:val="20"/>
              </w:rPr>
            </w:pPr>
            <w:r>
              <w:rPr>
                <w:sz w:val="20"/>
              </w:rPr>
              <w:t>Navas Plano, Francisco, </w:t>
            </w:r>
            <w:r>
              <w:rPr>
                <w:spacing w:val="-4"/>
                <w:sz w:val="20"/>
              </w:rPr>
              <w:t>España </w:t>
            </w:r>
            <w:r>
              <w:rPr>
                <w:sz w:val="20"/>
              </w:rPr>
              <w:t>Navrat, Pavol, Eslovaquia Neumann, Dolly, EEUU Nguyen-Kim, Hong, Canadá Nikandros, George, Australia Nishiyama, Tetsuto, Japón Nunn, David, EEUU O'Donoghue, David, Irlanda Oliver, David John, Australia Olson, Keith, EEUU Oskarsson, Östen, Suecia Ostrom, Donald, EEUU Oudshoorn, Michael, Australia Owen, Cherry,</w:t>
            </w:r>
            <w:r>
              <w:rPr>
                <w:spacing w:val="-2"/>
                <w:sz w:val="20"/>
              </w:rPr>
              <w:t> </w:t>
            </w:r>
            <w:r>
              <w:rPr>
                <w:sz w:val="20"/>
              </w:rPr>
              <w:t>EEUU</w:t>
            </w:r>
          </w:p>
          <w:p>
            <w:pPr>
              <w:pStyle w:val="TableParagraph"/>
              <w:ind w:left="385" w:right="909"/>
              <w:rPr>
                <w:sz w:val="20"/>
              </w:rPr>
            </w:pPr>
            <w:r>
              <w:rPr>
                <w:sz w:val="20"/>
              </w:rPr>
              <w:t>Pai, Hsueh-Ieng, Canadá Parrish, Lee, EEUU Parsons, Samuel, EEUU Patel, Dilip, Reino Unido Paulk, Mark, EEUU</w:t>
            </w:r>
          </w:p>
          <w:p>
            <w:pPr>
              <w:pStyle w:val="TableParagraph"/>
              <w:ind w:left="385" w:right="632"/>
              <w:rPr>
                <w:sz w:val="20"/>
              </w:rPr>
            </w:pPr>
            <w:r>
              <w:rPr>
                <w:sz w:val="20"/>
              </w:rPr>
              <w:t>Paella, Jan, República Checa Pavlov, Vladimir, Ucrania Pawlyszyn, Blanche, EEUU Pecceu, Didier, Francia Perisic, Branko, Yugoslavia Perry, Dale, EEUU</w:t>
            </w:r>
          </w:p>
          <w:p>
            <w:pPr>
              <w:pStyle w:val="TableParagraph"/>
              <w:ind w:left="385" w:right="815"/>
              <w:rPr>
                <w:sz w:val="20"/>
              </w:rPr>
            </w:pPr>
            <w:r>
              <w:rPr>
                <w:sz w:val="20"/>
              </w:rPr>
              <w:t>Peters, Dennis, Canadá Petersen, Erik, Australia Pfahl, Dietmar, Alemania Pfeiffer, Martin, Alemania Phillips, Dwayne, EEUU</w:t>
            </w:r>
          </w:p>
          <w:p>
            <w:pPr>
              <w:pStyle w:val="TableParagraph"/>
              <w:spacing w:line="210" w:lineRule="exact"/>
              <w:ind w:left="385"/>
              <w:rPr>
                <w:sz w:val="20"/>
              </w:rPr>
            </w:pPr>
            <w:r>
              <w:rPr>
                <w:sz w:val="20"/>
              </w:rPr>
              <w:t>Phipps, Robert, EEUU</w:t>
            </w:r>
          </w:p>
        </w:tc>
        <w:tc>
          <w:tcPr>
            <w:tcW w:w="3544" w:type="dxa"/>
          </w:tcPr>
          <w:p>
            <w:pPr>
              <w:pStyle w:val="TableParagraph"/>
              <w:ind w:left="404" w:right="1181"/>
              <w:rPr>
                <w:sz w:val="20"/>
              </w:rPr>
            </w:pPr>
            <w:r>
              <w:rPr>
                <w:sz w:val="20"/>
              </w:rPr>
              <w:t>Phister, Paul, EEUU Phister, Jr., Paul, EEUU Piattini, Mario, España Piersall, Jeff, EEUU Pillai, S.K., India</w:t>
            </w:r>
          </w:p>
          <w:p>
            <w:pPr>
              <w:pStyle w:val="TableParagraph"/>
              <w:ind w:left="404" w:right="742"/>
              <w:rPr>
                <w:sz w:val="20"/>
              </w:rPr>
            </w:pPr>
            <w:r>
              <w:rPr>
                <w:sz w:val="20"/>
              </w:rPr>
              <w:t>Pinder, Alan, Reino Unido Pinheiro, Francisco A., Brasil</w:t>
            </w:r>
          </w:p>
          <w:p>
            <w:pPr>
              <w:pStyle w:val="TableParagraph"/>
              <w:ind w:left="404" w:right="181"/>
              <w:rPr>
                <w:sz w:val="20"/>
              </w:rPr>
            </w:pPr>
            <w:r>
              <w:rPr>
                <w:sz w:val="20"/>
              </w:rPr>
              <w:t>Plekhanova, Valentina, Reino Unido Poon, Peter, EEUU</w:t>
            </w:r>
          </w:p>
          <w:p>
            <w:pPr>
              <w:pStyle w:val="TableParagraph"/>
              <w:ind w:left="404" w:right="920"/>
              <w:rPr>
                <w:sz w:val="20"/>
              </w:rPr>
            </w:pPr>
            <w:r>
              <w:rPr>
                <w:sz w:val="20"/>
              </w:rPr>
              <w:t>Poppendieck, Mary, EEUU Powell, Mace, EEUU Predenkoski, Mary, EEUU Prescott, Allen, EEUU Pressman, Roger, EEUU Price, Art, EEUU</w:t>
            </w:r>
          </w:p>
          <w:p>
            <w:pPr>
              <w:pStyle w:val="TableParagraph"/>
              <w:ind w:left="404" w:right="903"/>
              <w:rPr>
                <w:sz w:val="20"/>
              </w:rPr>
            </w:pPr>
            <w:r>
              <w:rPr>
                <w:sz w:val="20"/>
              </w:rPr>
              <w:t>Price, Margaretha, EEUU Pullum, Laura, EEUU Purser, Keith, EEUU Purssey, John, Australia Pustaver, John, EEUU Quinn, Anne, EEUU Radnell, David, Australia Rae, Andrew, Reino Unido Rafea, Ahmed, Ejipto Ramsden, Patrick, </w:t>
            </w:r>
            <w:r>
              <w:rPr>
                <w:spacing w:val="-3"/>
                <w:sz w:val="20"/>
              </w:rPr>
              <w:t>Australia </w:t>
            </w:r>
            <w:r>
              <w:rPr>
                <w:sz w:val="20"/>
              </w:rPr>
              <w:t>Rao, N.Vyaghrewara, India Rawsthorne, Dan, EEUU Reader, Katherine, EEUU Reddy, Vijay,EEUU Redwine, Samuel, EEUU Reed, Karl, Australia Reedy, Ann, EEUU Reeker, Larry, EEUU Rethard, Tom, EEUU Reussner, Ralf, Alemania Rios, Joaquin, España Risbec, Philippe, Francia Roach, Steve, EEUU Robillard, Pierre, Canadá Rocha, Zalkind, Brasil</w:t>
            </w:r>
          </w:p>
          <w:p>
            <w:pPr>
              <w:pStyle w:val="TableParagraph"/>
              <w:ind w:left="404" w:right="576"/>
              <w:rPr>
                <w:sz w:val="20"/>
              </w:rPr>
            </w:pPr>
            <w:r>
              <w:rPr>
                <w:sz w:val="20"/>
              </w:rPr>
              <w:t>Rodeiro Iglesias, Javier, España Rodriguez-Dapena, Patricia, España</w:t>
            </w:r>
          </w:p>
          <w:p>
            <w:pPr>
              <w:pStyle w:val="TableParagraph"/>
              <w:ind w:left="404" w:right="942"/>
              <w:rPr>
                <w:sz w:val="20"/>
              </w:rPr>
            </w:pPr>
            <w:r>
              <w:rPr>
                <w:sz w:val="20"/>
              </w:rPr>
              <w:t>Rogoway, Paul, Israel Rontondi, Guido, Italia Roose, Philippe, Francia Rosca, Daniela, EEUU Rosenberg, Linda, EEUU Rourke, Michael, Australia Rout, Terry, Australia Rufer, Russ, EEUU</w:t>
            </w:r>
          </w:p>
          <w:p>
            <w:pPr>
              <w:pStyle w:val="TableParagraph"/>
              <w:ind w:left="404" w:right="732"/>
              <w:rPr>
                <w:sz w:val="20"/>
              </w:rPr>
            </w:pPr>
            <w:r>
              <w:rPr>
                <w:sz w:val="20"/>
              </w:rPr>
              <w:t>Ruiz, Francisco, España Ruocco, Anthony, EEUU Rutherfoord, Rebecca, EEUU Ryan, Michael, Irlanda</w:t>
            </w:r>
          </w:p>
          <w:p>
            <w:pPr>
              <w:pStyle w:val="TableParagraph"/>
              <w:spacing w:line="210" w:lineRule="exact"/>
              <w:ind w:left="404"/>
              <w:rPr>
                <w:sz w:val="20"/>
              </w:rPr>
            </w:pPr>
            <w:r>
              <w:rPr>
                <w:sz w:val="20"/>
              </w:rPr>
              <w:t>Salustri, Filippo, Canadá</w:t>
            </w:r>
          </w:p>
        </w:tc>
      </w:tr>
    </w:tbl>
    <w:p>
      <w:pPr>
        <w:rPr>
          <w:sz w:val="2"/>
          <w:szCs w:val="2"/>
        </w:rPr>
      </w:pPr>
      <w:r>
        <w:rPr/>
        <w:pict>
          <v:shape style="position:absolute;margin-left:-9.921557pt;margin-top:337.250946pt;width:602.7pt;height:154.9pt;mso-position-horizontal-relative:page;mso-position-vertical-relative:page;z-index:-33682432;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2"/>
          <w:szCs w:val="2"/>
        </w:rPr>
        <w:sectPr>
          <w:pgSz w:w="11910" w:h="16840"/>
          <w:pgMar w:top="1400" w:bottom="280" w:left="600" w:right="620"/>
        </w:sect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7"/>
        <w:gridCol w:w="3528"/>
        <w:gridCol w:w="3031"/>
      </w:tblGrid>
      <w:tr>
        <w:trPr>
          <w:trHeight w:val="9191" w:hRule="atLeast"/>
        </w:trPr>
        <w:tc>
          <w:tcPr>
            <w:tcW w:w="3237" w:type="dxa"/>
          </w:tcPr>
          <w:p>
            <w:pPr>
              <w:pStyle w:val="TableParagraph"/>
              <w:ind w:left="200" w:right="723"/>
              <w:rPr>
                <w:sz w:val="20"/>
              </w:rPr>
            </w:pPr>
            <w:r>
              <w:rPr>
                <w:sz w:val="20"/>
              </w:rPr>
              <w:t>Salustri, Filippo, Canadá Salwin, Arthur, EEUU Sanden, Bo, EEUU Sandmayr, Helmut, Suiza Santana Filho, Ozeas Vieira, Brasil</w:t>
            </w:r>
          </w:p>
          <w:p>
            <w:pPr>
              <w:pStyle w:val="TableParagraph"/>
              <w:ind w:left="200" w:right="801"/>
              <w:rPr>
                <w:sz w:val="20"/>
              </w:rPr>
            </w:pPr>
            <w:r>
              <w:rPr>
                <w:sz w:val="20"/>
              </w:rPr>
              <w:t>Sato, Tomonobu, Japón satyadas, antony, EEUU Satyadas, Antony, EEUU Schaaf, Robert, EEUU Scheper, Charlotte, EEUU Schiffel, Jeffrey, EEUU Schlicht, Bill, EEUU Schrott, William, EEUU Schwarm, Stephen, EEUU Schweppe, Edmund, </w:t>
            </w:r>
            <w:r>
              <w:rPr>
                <w:spacing w:val="-5"/>
                <w:sz w:val="20"/>
              </w:rPr>
              <w:t>EEUU </w:t>
            </w:r>
            <w:r>
              <w:rPr>
                <w:sz w:val="20"/>
              </w:rPr>
              <w:t>Sebern, Mark, EEUU Seffah, Ahmed, Canadá Selby, Nancy, EEUU Selph, William, EEUU Sen, Dhruba, EEUU Senechal, Raymond,</w:t>
            </w:r>
            <w:r>
              <w:rPr>
                <w:spacing w:val="2"/>
                <w:sz w:val="20"/>
              </w:rPr>
              <w:t> </w:t>
            </w:r>
            <w:r>
              <w:rPr>
                <w:spacing w:val="-5"/>
                <w:sz w:val="20"/>
              </w:rPr>
              <w:t>EEUU</w:t>
            </w:r>
          </w:p>
          <w:p>
            <w:pPr>
              <w:pStyle w:val="TableParagraph"/>
              <w:ind w:left="200" w:right="717"/>
              <w:rPr>
                <w:sz w:val="20"/>
              </w:rPr>
            </w:pPr>
            <w:r>
              <w:rPr>
                <w:sz w:val="20"/>
              </w:rPr>
              <w:t>Sepulveda, Christian, EEUU Setlur, Atul, EEUU</w:t>
            </w:r>
          </w:p>
          <w:p>
            <w:pPr>
              <w:pStyle w:val="TableParagraph"/>
              <w:ind w:left="200" w:right="820"/>
              <w:rPr>
                <w:sz w:val="20"/>
              </w:rPr>
            </w:pPr>
            <w:r>
              <w:rPr>
                <w:sz w:val="20"/>
              </w:rPr>
              <w:t>Sharp, David, EEUU Shepard, Terry, Canadá Shepherd, Alan, Alemania Shillato, Rrobert W, EEUU Shintani, Katsutoshi, Japón Silva, Andres, España Silva, Andres, España Singer, Carl, EEUU Sinnett, Paul, Reino Unido Sintzoff, André, Francia Sitte, Renate, Australia Sky, Richard, EEUU Smilie, Kevin, EEUU Smith, David, EEUU</w:t>
            </w:r>
          </w:p>
          <w:p>
            <w:pPr>
              <w:pStyle w:val="TableParagraph"/>
              <w:spacing w:line="230" w:lineRule="exact"/>
              <w:ind w:left="200" w:right="317"/>
              <w:rPr>
                <w:sz w:val="20"/>
              </w:rPr>
            </w:pPr>
            <w:r>
              <w:rPr>
                <w:sz w:val="20"/>
              </w:rPr>
              <w:t>Sophatsathit, Peraphon, Tailandia Sorensen, Reed, EEUU</w:t>
            </w:r>
          </w:p>
        </w:tc>
        <w:tc>
          <w:tcPr>
            <w:tcW w:w="3528" w:type="dxa"/>
          </w:tcPr>
          <w:p>
            <w:pPr>
              <w:pStyle w:val="TableParagraph"/>
              <w:ind w:left="335" w:right="818"/>
              <w:rPr>
                <w:sz w:val="20"/>
              </w:rPr>
            </w:pPr>
            <w:r>
              <w:rPr>
                <w:sz w:val="20"/>
              </w:rPr>
              <w:t>Soundarajan, Neelam, EEUU Sousa Santos, Frederico, Portugal</w:t>
            </w:r>
          </w:p>
          <w:p>
            <w:pPr>
              <w:pStyle w:val="TableParagraph"/>
              <w:ind w:left="335" w:right="998"/>
              <w:rPr>
                <w:sz w:val="20"/>
              </w:rPr>
            </w:pPr>
            <w:r>
              <w:rPr>
                <w:sz w:val="20"/>
              </w:rPr>
              <w:t>Spillers, Mark, EEUU Spinellis, Diomidis, Grecia Splaine, Steve, EEUU Springer, Donald, EEUU Staiger, John, EEUU Starai, Thomas, EEUU Steurs, Stefan, Belgium</w:t>
            </w:r>
          </w:p>
          <w:p>
            <w:pPr>
              <w:pStyle w:val="TableParagraph"/>
              <w:ind w:left="335" w:right="878"/>
              <w:rPr>
                <w:sz w:val="20"/>
              </w:rPr>
            </w:pPr>
            <w:r>
              <w:rPr>
                <w:sz w:val="20"/>
              </w:rPr>
              <w:t>St-Pierre, Denis, Canadá Stroulia, Eleni, Canadá Subramanian, K.S., India Sundaram, Sai, Reino Unido Swanek, James, EEUU Swearingen, Sandra, EEUU Szymkowiak, Paul, Canadá Tamai, Tetsuo, Japón Tasker, Dan, Nueva Zelanda Taylor, Stanford, EEUU</w:t>
            </w:r>
          </w:p>
          <w:p>
            <w:pPr>
              <w:pStyle w:val="TableParagraph"/>
              <w:ind w:left="335" w:right="729"/>
              <w:rPr>
                <w:sz w:val="20"/>
              </w:rPr>
            </w:pPr>
            <w:r>
              <w:rPr>
                <w:sz w:val="20"/>
              </w:rPr>
              <w:t>Terekhov, Andrey A., Russian Federation</w:t>
            </w:r>
          </w:p>
          <w:p>
            <w:pPr>
              <w:pStyle w:val="TableParagraph"/>
              <w:ind w:left="335" w:right="1140"/>
              <w:rPr>
                <w:sz w:val="20"/>
              </w:rPr>
            </w:pPr>
            <w:r>
              <w:rPr>
                <w:sz w:val="20"/>
              </w:rPr>
              <w:t>Terski, Matt, EEUU Thayer, Richard, EEUU Thomas, Michael, EEUU</w:t>
            </w:r>
          </w:p>
          <w:p>
            <w:pPr>
              <w:pStyle w:val="TableParagraph"/>
              <w:ind w:left="335" w:right="162"/>
              <w:rPr>
                <w:sz w:val="20"/>
              </w:rPr>
            </w:pPr>
            <w:r>
              <w:rPr>
                <w:sz w:val="20"/>
              </w:rPr>
              <w:t>Thompson, A. Allan, Australia Thompson, John Barrie, Reino Unido Titus, Jason, EEUU</w:t>
            </w:r>
          </w:p>
          <w:p>
            <w:pPr>
              <w:pStyle w:val="TableParagraph"/>
              <w:ind w:left="335" w:right="998"/>
              <w:rPr>
                <w:sz w:val="20"/>
              </w:rPr>
            </w:pPr>
            <w:r>
              <w:rPr>
                <w:sz w:val="20"/>
              </w:rPr>
              <w:t>Tockey, Steve, EEUU Tovar, Edmundo,</w:t>
            </w:r>
            <w:r>
              <w:rPr>
                <w:spacing w:val="8"/>
                <w:sz w:val="20"/>
              </w:rPr>
              <w:t> </w:t>
            </w:r>
            <w:r>
              <w:rPr>
                <w:spacing w:val="-4"/>
                <w:sz w:val="20"/>
              </w:rPr>
              <w:t>España</w:t>
            </w:r>
          </w:p>
          <w:p>
            <w:pPr>
              <w:pStyle w:val="TableParagraph"/>
              <w:ind w:left="335" w:right="678"/>
              <w:rPr>
                <w:sz w:val="20"/>
              </w:rPr>
            </w:pPr>
            <w:r>
              <w:rPr>
                <w:sz w:val="20"/>
              </w:rPr>
              <w:t>Towhidnejad, Massood, </w:t>
            </w:r>
            <w:r>
              <w:rPr>
                <w:spacing w:val="-4"/>
                <w:sz w:val="20"/>
              </w:rPr>
              <w:t>EEUU </w:t>
            </w:r>
            <w:r>
              <w:rPr>
                <w:sz w:val="20"/>
              </w:rPr>
              <w:t>Trellue, Patricia, EEUU Trèves, Nicolas, Francia</w:t>
            </w:r>
          </w:p>
          <w:p>
            <w:pPr>
              <w:pStyle w:val="TableParagraph"/>
              <w:ind w:left="335" w:right="1606"/>
              <w:rPr>
                <w:sz w:val="20"/>
              </w:rPr>
            </w:pPr>
            <w:r>
              <w:rPr>
                <w:sz w:val="20"/>
              </w:rPr>
              <w:t>Troy, Elliot, EEUU Tsui, Frank, EEUU</w:t>
            </w:r>
          </w:p>
          <w:p>
            <w:pPr>
              <w:pStyle w:val="TableParagraph"/>
              <w:ind w:left="335" w:right="1106"/>
              <w:rPr>
                <w:sz w:val="20"/>
              </w:rPr>
            </w:pPr>
            <w:r>
              <w:rPr>
                <w:sz w:val="20"/>
              </w:rPr>
              <w:t>Tsuneo, Furuyama, Japón Tuohy, Kenney, EEUU Tuohy, Marsha P., EEUU Turczyn, Stephen, EEUU</w:t>
            </w:r>
          </w:p>
          <w:p>
            <w:pPr>
              <w:pStyle w:val="TableParagraph"/>
              <w:spacing w:line="209" w:lineRule="exact"/>
              <w:ind w:left="335"/>
              <w:rPr>
                <w:sz w:val="20"/>
              </w:rPr>
            </w:pPr>
            <w:r>
              <w:rPr>
                <w:sz w:val="20"/>
              </w:rPr>
              <w:t>Upchurch, Richard, EEUU</w:t>
            </w:r>
          </w:p>
        </w:tc>
        <w:tc>
          <w:tcPr>
            <w:tcW w:w="3031" w:type="dxa"/>
          </w:tcPr>
          <w:p>
            <w:pPr>
              <w:pStyle w:val="TableParagraph"/>
              <w:ind w:left="179" w:right="355"/>
              <w:rPr>
                <w:sz w:val="20"/>
              </w:rPr>
            </w:pPr>
            <w:r>
              <w:rPr>
                <w:sz w:val="20"/>
              </w:rPr>
              <w:t>Urbanowicz, Theodore, EEUU Van Duine, Dan, EEUU</w:t>
            </w:r>
          </w:p>
          <w:p>
            <w:pPr>
              <w:pStyle w:val="TableParagraph"/>
              <w:ind w:left="179" w:right="182"/>
              <w:rPr>
                <w:sz w:val="20"/>
              </w:rPr>
            </w:pPr>
            <w:r>
              <w:rPr>
                <w:sz w:val="20"/>
              </w:rPr>
              <w:t>Van Ekris, Jaap, Países Bajos Van Oosterhout, Bram, Australia Vander Plaats, Jim, EEUU Vegas, Sira, España</w:t>
            </w:r>
          </w:p>
          <w:p>
            <w:pPr>
              <w:pStyle w:val="TableParagraph"/>
              <w:ind w:left="179" w:right="693"/>
              <w:rPr>
                <w:sz w:val="20"/>
              </w:rPr>
            </w:pPr>
            <w:r>
              <w:rPr>
                <w:sz w:val="20"/>
              </w:rPr>
              <w:t>Verner, June, EEUU Villas-Boas, André, Brasil Vollman, Thomas, EEUU Walker, Richard, Australia Walsh, Bucky, EEUU Wang, Yingxu, Suecia Wear, Larry, EEUU Weigel, richard, EEUU</w:t>
            </w:r>
          </w:p>
          <w:p>
            <w:pPr>
              <w:pStyle w:val="TableParagraph"/>
              <w:ind w:left="179" w:right="648"/>
              <w:rPr>
                <w:sz w:val="20"/>
              </w:rPr>
            </w:pPr>
            <w:r>
              <w:rPr>
                <w:sz w:val="20"/>
              </w:rPr>
              <w:t>Weinstock, Charles, </w:t>
            </w:r>
            <w:r>
              <w:rPr>
                <w:spacing w:val="-5"/>
                <w:sz w:val="20"/>
              </w:rPr>
              <w:t>EEUU </w:t>
            </w:r>
            <w:r>
              <w:rPr>
                <w:sz w:val="20"/>
              </w:rPr>
              <w:t>Wenyin, Liu, China Werner, Linda, EEUU Wheeler, David, EEUU White, Nathan, EEUU White, Stephanie, EEUU Whitmire, Scott, EEUU Wijbrans, Klaas, The Países Bajos</w:t>
            </w:r>
          </w:p>
          <w:p>
            <w:pPr>
              <w:pStyle w:val="TableParagraph"/>
              <w:ind w:left="179" w:right="182"/>
              <w:rPr>
                <w:sz w:val="20"/>
              </w:rPr>
            </w:pPr>
            <w:r>
              <w:rPr>
                <w:sz w:val="20"/>
              </w:rPr>
              <w:t>Wijbrans-Roodbergen, </w:t>
            </w:r>
            <w:r>
              <w:rPr>
                <w:spacing w:val="-4"/>
                <w:sz w:val="20"/>
              </w:rPr>
              <w:t>Margot, </w:t>
            </w:r>
            <w:r>
              <w:rPr>
                <w:sz w:val="20"/>
              </w:rPr>
              <w:t>Países Bajos</w:t>
            </w:r>
          </w:p>
          <w:p>
            <w:pPr>
              <w:pStyle w:val="TableParagraph"/>
              <w:ind w:left="179" w:right="310"/>
              <w:rPr>
                <w:sz w:val="20"/>
              </w:rPr>
            </w:pPr>
            <w:r>
              <w:rPr>
                <w:sz w:val="20"/>
              </w:rPr>
              <w:t>Wilkie, Frederick, Reino </w:t>
            </w:r>
            <w:r>
              <w:rPr>
                <w:spacing w:val="-4"/>
                <w:sz w:val="20"/>
              </w:rPr>
              <w:t>Unido </w:t>
            </w:r>
            <w:r>
              <w:rPr>
                <w:sz w:val="20"/>
              </w:rPr>
              <w:t>Wille, Cornelius, Alemania Wilson, Charles, EEUU Wilson, Leon,</w:t>
            </w:r>
            <w:r>
              <w:rPr>
                <w:spacing w:val="-1"/>
                <w:sz w:val="20"/>
              </w:rPr>
              <w:t> </w:t>
            </w:r>
            <w:r>
              <w:rPr>
                <w:sz w:val="20"/>
              </w:rPr>
              <w:t>EEUU</w:t>
            </w:r>
          </w:p>
          <w:p>
            <w:pPr>
              <w:pStyle w:val="TableParagraph"/>
              <w:ind w:left="179" w:right="578"/>
              <w:rPr>
                <w:sz w:val="20"/>
              </w:rPr>
            </w:pPr>
            <w:r>
              <w:rPr>
                <w:sz w:val="20"/>
              </w:rPr>
              <w:t>Wilson, Russell, EEUU Woechan, Kenneth, </w:t>
            </w:r>
            <w:r>
              <w:rPr>
                <w:spacing w:val="-5"/>
                <w:sz w:val="20"/>
              </w:rPr>
              <w:t>EEUU </w:t>
            </w:r>
            <w:r>
              <w:rPr>
                <w:sz w:val="20"/>
              </w:rPr>
              <w:t>Woit, Denise, Canadá Yadin, Aharon,</w:t>
            </w:r>
            <w:r>
              <w:rPr>
                <w:spacing w:val="-2"/>
                <w:sz w:val="20"/>
              </w:rPr>
              <w:t> </w:t>
            </w:r>
            <w:r>
              <w:rPr>
                <w:sz w:val="20"/>
              </w:rPr>
              <w:t>Israel</w:t>
            </w:r>
          </w:p>
          <w:p>
            <w:pPr>
              <w:pStyle w:val="TableParagraph"/>
              <w:ind w:left="179" w:right="987"/>
              <w:rPr>
                <w:sz w:val="20"/>
              </w:rPr>
            </w:pPr>
            <w:r>
              <w:rPr>
                <w:sz w:val="20"/>
              </w:rPr>
              <w:t>Yih, Swu, Taiwan Young, Michal, EEUU Yrivarren, Jorge, Perú</w:t>
            </w:r>
          </w:p>
          <w:p>
            <w:pPr>
              <w:pStyle w:val="TableParagraph"/>
              <w:ind w:left="179" w:right="355"/>
              <w:rPr>
                <w:sz w:val="20"/>
              </w:rPr>
            </w:pPr>
            <w:r>
              <w:rPr>
                <w:sz w:val="20"/>
              </w:rPr>
              <w:t>Znotka, Juergen, Alemania Zuser, Wolfgang, Austria</w:t>
            </w:r>
          </w:p>
          <w:p>
            <w:pPr>
              <w:pStyle w:val="TableParagraph"/>
              <w:spacing w:line="230" w:lineRule="exact"/>
              <w:ind w:left="179" w:right="477"/>
              <w:rPr>
                <w:sz w:val="20"/>
              </w:rPr>
            </w:pPr>
            <w:r>
              <w:rPr>
                <w:sz w:val="20"/>
              </w:rPr>
              <w:t>Zvegintzov, Nicholas, EEUU Zweben, Stu, EEUU</w:t>
            </w:r>
          </w:p>
        </w:tc>
      </w:tr>
    </w:tbl>
    <w:p>
      <w:pPr>
        <w:rPr>
          <w:sz w:val="2"/>
          <w:szCs w:val="2"/>
        </w:rPr>
      </w:pPr>
      <w:r>
        <w:rPr/>
        <w:pict>
          <v:shape style="position:absolute;margin-left:-9.921557pt;margin-top:337.250946pt;width:602.7pt;height:154.9pt;mso-position-horizontal-relative:page;mso-position-vertical-relative:page;z-index:-33681920;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2"/>
          <w:szCs w:val="2"/>
        </w:rPr>
        <w:sectPr>
          <w:pgSz w:w="11910" w:h="16840"/>
          <w:pgMar w:top="1400" w:bottom="280" w:left="600" w:right="620"/>
        </w:sectPr>
      </w:pPr>
    </w:p>
    <w:p>
      <w:pPr>
        <w:pStyle w:val="Heading2"/>
        <w:spacing w:line="240" w:lineRule="auto" w:before="78"/>
        <w:ind w:left="579" w:right="402"/>
        <w:jc w:val="center"/>
      </w:pPr>
      <w:r>
        <w:rPr/>
        <w:pict>
          <v:shape style="position:absolute;margin-left:-9.921557pt;margin-top:337.250946pt;width:602.7pt;height:154.9pt;mso-position-horizontal-relative:page;mso-position-vertical-relative:page;z-index:15736832;rotation:315" type="#_x0000_t136" fillcolor="#000000" stroked="f">
            <o:extrusion v:ext="view" autorotationcenter="t"/>
            <v:textpath style="font-family:&quot;Arial&quot;;font-size:154pt;v-text-kern:t;mso-text-shadow:auto" string="Borrador"/>
            <v:fill opacity="6425f"/>
            <w10:wrap type="none"/>
          </v:shape>
        </w:pict>
      </w:r>
      <w:r>
        <w:rPr/>
        <w:t>La siguiente moción fue unánimemente aprobada por el comité ejecutivo profesional el 6 de febrero de 2004.</w:t>
      </w:r>
    </w:p>
    <w:p>
      <w:pPr>
        <w:pStyle w:val="BodyText"/>
        <w:spacing w:before="227"/>
        <w:ind w:left="479" w:right="414"/>
        <w:jc w:val="both"/>
      </w:pPr>
      <w:r>
        <w:rPr/>
        <w:t>El comité ejecutivo profesional afirma que el cuerpo de conocimiento de la ingeniería del software iniciado en 1998 se ha completado satisfactoriamente y endorsa la versión 2004 de la guía al SWEBOK y lo recomienda su aprobación a junta de gobierno de </w:t>
      </w:r>
      <w:r>
        <w:rPr>
          <w:i/>
        </w:rPr>
        <w:t>IEEE Computer Society</w:t>
      </w:r>
      <w:r>
        <w:rPr/>
        <w:t>.</w:t>
      </w:r>
    </w:p>
    <w:p>
      <w:pPr>
        <w:pStyle w:val="BodyText"/>
        <w:rPr>
          <w:sz w:val="22"/>
        </w:rPr>
      </w:pPr>
    </w:p>
    <w:p>
      <w:pPr>
        <w:pStyle w:val="BodyText"/>
        <w:spacing w:before="3"/>
        <w:rPr>
          <w:sz w:val="18"/>
        </w:rPr>
      </w:pPr>
    </w:p>
    <w:p>
      <w:pPr>
        <w:pStyle w:val="Heading2"/>
        <w:spacing w:line="240" w:lineRule="auto"/>
        <w:ind w:left="579" w:right="404"/>
        <w:jc w:val="center"/>
      </w:pPr>
      <w:r>
        <w:rPr/>
        <w:t>La siguiente moción fue unánimemente aprobada por el junta de gobierno del IEEE Computer Society en febrero del 2004.</w:t>
      </w:r>
    </w:p>
    <w:p>
      <w:pPr>
        <w:pStyle w:val="BodyText"/>
        <w:spacing w:before="227"/>
        <w:ind w:left="479" w:right="335"/>
      </w:pPr>
      <w:r>
        <w:rPr/>
        <w:t>La junta de gobierno de IEEE Computer Society aprueba la edición del 2004 de la Guía al cuerpo de conocimiento de la ingeniería del software y autoriza al director del comité de prácticas profesionales a proceder con su impresión.</w:t>
      </w:r>
    </w:p>
    <w:p>
      <w:pPr>
        <w:spacing w:after="0"/>
        <w:sectPr>
          <w:pgSz w:w="11910" w:h="16840"/>
          <w:pgMar w:top="1320" w:bottom="280" w:left="600" w:right="620"/>
        </w:sectPr>
      </w:pPr>
    </w:p>
    <w:p>
      <w:pPr>
        <w:pStyle w:val="Heading1"/>
        <w:ind w:left="579" w:right="403"/>
      </w:pPr>
      <w:bookmarkStart w:name="_TOC_250003" w:id="2"/>
      <w:r>
        <w:rPr>
          <w:sz w:val="36"/>
        </w:rPr>
        <w:t>P</w:t>
      </w:r>
      <w:bookmarkEnd w:id="2"/>
      <w:r>
        <w:rPr/>
        <w:t>REFACIO</w:t>
      </w:r>
    </w:p>
    <w:p>
      <w:pPr>
        <w:pStyle w:val="BodyText"/>
        <w:rPr>
          <w:b/>
        </w:rPr>
      </w:pPr>
    </w:p>
    <w:p>
      <w:pPr>
        <w:pStyle w:val="BodyText"/>
        <w:spacing w:before="10"/>
        <w:rPr>
          <w:b/>
          <w:sz w:val="21"/>
        </w:rPr>
      </w:pPr>
    </w:p>
    <w:p>
      <w:pPr>
        <w:spacing w:after="0"/>
        <w:rPr>
          <w:sz w:val="21"/>
        </w:rPr>
        <w:sectPr>
          <w:pgSz w:w="11910" w:h="16840"/>
          <w:pgMar w:top="1340" w:bottom="280" w:left="600" w:right="620"/>
        </w:sectPr>
      </w:pPr>
    </w:p>
    <w:p>
      <w:pPr>
        <w:pStyle w:val="BodyText"/>
        <w:spacing w:before="92"/>
        <w:ind w:left="477"/>
        <w:jc w:val="both"/>
      </w:pPr>
      <w:r>
        <w:rPr/>
        <w:pict>
          <v:shape style="position:absolute;margin-left:-9.921557pt;margin-top:337.250946pt;width:602.7pt;height:154.9pt;mso-position-horizontal-relative:page;mso-position-vertical-relative:page;z-index:-33680384;rotation:315" type="#_x0000_t136" fillcolor="#000000" stroked="f">
            <o:extrusion v:ext="view" autorotationcenter="t"/>
            <v:textpath style="font-family:&quot;Arial&quot;;font-size:154pt;v-text-kern:t;mso-text-shadow:auto" string="Borrador"/>
            <v:fill opacity="6425f"/>
            <w10:wrap type="none"/>
          </v:shape>
        </w:pict>
      </w:r>
      <w:r>
        <w:rPr/>
        <w:t>La ingeniería del software es una disciplina emergente y hay tendencias que indican un incremento en su nivel de madurez:</w:t>
      </w:r>
    </w:p>
    <w:p>
      <w:pPr>
        <w:pStyle w:val="BodyText"/>
      </w:pPr>
    </w:p>
    <w:p>
      <w:pPr>
        <w:pStyle w:val="ListParagraph"/>
        <w:numPr>
          <w:ilvl w:val="0"/>
          <w:numId w:val="2"/>
        </w:numPr>
        <w:tabs>
          <w:tab w:pos="1198" w:val="left" w:leader="none"/>
        </w:tabs>
        <w:spacing w:line="240" w:lineRule="auto" w:before="1" w:after="0"/>
        <w:ind w:left="1198" w:right="0" w:hanging="361"/>
        <w:jc w:val="both"/>
        <w:rPr>
          <w:sz w:val="20"/>
        </w:rPr>
      </w:pPr>
      <w:r>
        <w:rPr>
          <w:sz w:val="20"/>
        </w:rPr>
        <w:t>Varias universidades en el mundo ofrecen titulaciones en ingeniería del software. Ejemplos de tales titulaciones se incluyen: University </w:t>
      </w:r>
      <w:r>
        <w:rPr>
          <w:spacing w:val="-6"/>
          <w:sz w:val="20"/>
        </w:rPr>
        <w:t>of </w:t>
      </w:r>
      <w:r>
        <w:rPr>
          <w:sz w:val="20"/>
        </w:rPr>
        <w:t>New South Wales (Australia), </w:t>
      </w:r>
      <w:r>
        <w:rPr>
          <w:spacing w:val="-3"/>
          <w:sz w:val="20"/>
        </w:rPr>
        <w:t>McMaster </w:t>
      </w:r>
      <w:r>
        <w:rPr>
          <w:sz w:val="20"/>
        </w:rPr>
        <w:t>University (Canadá), Rochester Institute of Technology (EE.UU.), University of </w:t>
      </w:r>
      <w:r>
        <w:rPr>
          <w:spacing w:val="-3"/>
          <w:sz w:val="20"/>
        </w:rPr>
        <w:t>Sheffield </w:t>
      </w:r>
      <w:r>
        <w:rPr>
          <w:sz w:val="20"/>
        </w:rPr>
        <w:t>(Reino Unido),</w:t>
      </w:r>
      <w:r>
        <w:rPr>
          <w:spacing w:val="-2"/>
          <w:sz w:val="20"/>
        </w:rPr>
        <w:t> </w:t>
      </w:r>
      <w:r>
        <w:rPr>
          <w:sz w:val="20"/>
        </w:rPr>
        <w:t>etc.</w:t>
      </w:r>
    </w:p>
    <w:p>
      <w:pPr>
        <w:pStyle w:val="ListParagraph"/>
        <w:numPr>
          <w:ilvl w:val="0"/>
          <w:numId w:val="2"/>
        </w:numPr>
        <w:tabs>
          <w:tab w:pos="1198" w:val="left" w:leader="none"/>
        </w:tabs>
        <w:spacing w:line="240" w:lineRule="auto" w:before="0" w:after="0"/>
        <w:ind w:left="1198" w:right="0" w:hanging="361"/>
        <w:jc w:val="both"/>
        <w:rPr>
          <w:sz w:val="20"/>
        </w:rPr>
      </w:pPr>
      <w:r>
        <w:rPr>
          <w:sz w:val="20"/>
        </w:rPr>
        <w:t>En los EE.UU., la comisión de acreditación de ingenierías de ABET (</w:t>
      </w:r>
      <w:r>
        <w:rPr>
          <w:i/>
          <w:sz w:val="20"/>
        </w:rPr>
        <w:t>Accreditation Board </w:t>
      </w:r>
      <w:r>
        <w:rPr>
          <w:i/>
          <w:spacing w:val="-5"/>
          <w:sz w:val="20"/>
        </w:rPr>
        <w:t>for </w:t>
      </w:r>
      <w:r>
        <w:rPr>
          <w:i/>
          <w:sz w:val="20"/>
        </w:rPr>
        <w:t>Engineering and Technology</w:t>
      </w:r>
      <w:r>
        <w:rPr>
          <w:sz w:val="20"/>
        </w:rPr>
        <w:t>) es  el </w:t>
      </w:r>
      <w:r>
        <w:rPr>
          <w:spacing w:val="-3"/>
          <w:sz w:val="20"/>
        </w:rPr>
        <w:t>responsable </w:t>
      </w:r>
      <w:r>
        <w:rPr>
          <w:sz w:val="20"/>
        </w:rPr>
        <w:t>de la acreditación de planes de estudios de grado de ingeniería del</w:t>
      </w:r>
      <w:r>
        <w:rPr>
          <w:spacing w:val="-3"/>
          <w:sz w:val="20"/>
        </w:rPr>
        <w:t> </w:t>
      </w:r>
      <w:r>
        <w:rPr>
          <w:sz w:val="20"/>
        </w:rPr>
        <w:t>software.</w:t>
      </w:r>
    </w:p>
    <w:p>
      <w:pPr>
        <w:pStyle w:val="ListParagraph"/>
        <w:numPr>
          <w:ilvl w:val="0"/>
          <w:numId w:val="2"/>
        </w:numPr>
        <w:tabs>
          <w:tab w:pos="1198" w:val="left" w:leader="none"/>
        </w:tabs>
        <w:spacing w:line="240" w:lineRule="auto" w:before="0" w:after="0"/>
        <w:ind w:left="1198" w:right="1" w:hanging="361"/>
        <w:jc w:val="both"/>
        <w:rPr>
          <w:sz w:val="20"/>
        </w:rPr>
      </w:pPr>
      <w:r>
        <w:rPr>
          <w:sz w:val="20"/>
        </w:rPr>
        <w:t>La </w:t>
      </w:r>
      <w:r>
        <w:rPr>
          <w:i/>
          <w:sz w:val="20"/>
        </w:rPr>
        <w:t>Canadian Information Processing Society </w:t>
      </w:r>
      <w:r>
        <w:rPr>
          <w:sz w:val="20"/>
        </w:rPr>
        <w:t>ha publicado los criterios para acreditar programas universitarios de grado de ingeniería del</w:t>
      </w:r>
      <w:r>
        <w:rPr>
          <w:spacing w:val="-8"/>
          <w:sz w:val="20"/>
        </w:rPr>
        <w:t> </w:t>
      </w:r>
      <w:r>
        <w:rPr>
          <w:sz w:val="20"/>
        </w:rPr>
        <w:t>software.</w:t>
      </w:r>
    </w:p>
    <w:p>
      <w:pPr>
        <w:pStyle w:val="ListParagraph"/>
        <w:numPr>
          <w:ilvl w:val="0"/>
          <w:numId w:val="2"/>
        </w:numPr>
        <w:tabs>
          <w:tab w:pos="1198" w:val="left" w:leader="none"/>
        </w:tabs>
        <w:spacing w:line="240" w:lineRule="auto" w:before="0" w:after="0"/>
        <w:ind w:left="1198" w:right="0" w:hanging="361"/>
        <w:jc w:val="both"/>
        <w:rPr>
          <w:sz w:val="20"/>
        </w:rPr>
      </w:pPr>
      <w:r>
        <w:rPr>
          <w:sz w:val="20"/>
        </w:rPr>
        <w:t>El CMM (Capability Maturiry Model) y  </w:t>
      </w:r>
      <w:r>
        <w:rPr>
          <w:spacing w:val="-7"/>
          <w:sz w:val="20"/>
        </w:rPr>
        <w:t>el </w:t>
      </w:r>
      <w:r>
        <w:rPr>
          <w:sz w:val="20"/>
        </w:rPr>
        <w:t>CMMI (Capability Maturiry Model </w:t>
      </w:r>
      <w:r>
        <w:rPr>
          <w:spacing w:val="-3"/>
          <w:sz w:val="20"/>
        </w:rPr>
        <w:t>Integration) </w:t>
      </w:r>
      <w:r>
        <w:rPr>
          <w:sz w:val="20"/>
        </w:rPr>
        <w:t>del SEI (Software Enginering Institute) </w:t>
      </w:r>
      <w:r>
        <w:rPr>
          <w:spacing w:val="-6"/>
          <w:sz w:val="20"/>
        </w:rPr>
        <w:t>se </w:t>
      </w:r>
      <w:r>
        <w:rPr>
          <w:sz w:val="20"/>
        </w:rPr>
        <w:t>emplean para evaluar la capacidad/madurez de </w:t>
      </w:r>
      <w:r>
        <w:rPr>
          <w:spacing w:val="-5"/>
          <w:sz w:val="20"/>
        </w:rPr>
        <w:t>la </w:t>
      </w:r>
      <w:r>
        <w:rPr>
          <w:sz w:val="20"/>
        </w:rPr>
        <w:t>ingeniería del software en las empresas. </w:t>
      </w:r>
      <w:r>
        <w:rPr>
          <w:spacing w:val="-4"/>
          <w:sz w:val="20"/>
        </w:rPr>
        <w:t>Los </w:t>
      </w:r>
      <w:r>
        <w:rPr>
          <w:sz w:val="20"/>
        </w:rPr>
        <w:t>estándares de gestión de calidad ISO 9000 </w:t>
      </w:r>
      <w:r>
        <w:rPr>
          <w:spacing w:val="-5"/>
          <w:sz w:val="20"/>
        </w:rPr>
        <w:t>han </w:t>
      </w:r>
      <w:r>
        <w:rPr>
          <w:sz w:val="20"/>
        </w:rPr>
        <w:t>sido aplicados a la ingeniería del software en el estándar ISO/IEC</w:t>
      </w:r>
      <w:r>
        <w:rPr>
          <w:spacing w:val="-1"/>
          <w:sz w:val="20"/>
        </w:rPr>
        <w:t> </w:t>
      </w:r>
      <w:r>
        <w:rPr>
          <w:sz w:val="20"/>
        </w:rPr>
        <w:t>90003.</w:t>
      </w:r>
    </w:p>
    <w:p>
      <w:pPr>
        <w:pStyle w:val="ListParagraph"/>
        <w:numPr>
          <w:ilvl w:val="0"/>
          <w:numId w:val="2"/>
        </w:numPr>
        <w:tabs>
          <w:tab w:pos="1198" w:val="left" w:leader="none"/>
        </w:tabs>
        <w:spacing w:line="240" w:lineRule="auto" w:before="0" w:after="0"/>
        <w:ind w:left="1198" w:right="0" w:hanging="361"/>
        <w:jc w:val="both"/>
        <w:rPr>
          <w:sz w:val="20"/>
        </w:rPr>
      </w:pPr>
      <w:r>
        <w:rPr>
          <w:sz w:val="20"/>
        </w:rPr>
        <w:t>La Junta de Ingenieros Profesionales de Texas ha comenzado a emitir licencias a los profesionales de la ingeniería del</w:t>
      </w:r>
      <w:r>
        <w:rPr>
          <w:spacing w:val="-3"/>
          <w:sz w:val="20"/>
        </w:rPr>
        <w:t> </w:t>
      </w:r>
      <w:r>
        <w:rPr>
          <w:sz w:val="20"/>
        </w:rPr>
        <w:t>software.</w:t>
      </w:r>
    </w:p>
    <w:p>
      <w:pPr>
        <w:pStyle w:val="ListParagraph"/>
        <w:numPr>
          <w:ilvl w:val="0"/>
          <w:numId w:val="2"/>
        </w:numPr>
        <w:tabs>
          <w:tab w:pos="1198" w:val="left" w:leader="none"/>
        </w:tabs>
        <w:spacing w:line="240" w:lineRule="auto" w:before="0" w:after="0"/>
        <w:ind w:left="1198" w:right="0" w:hanging="361"/>
        <w:jc w:val="both"/>
        <w:rPr>
          <w:sz w:val="20"/>
        </w:rPr>
      </w:pPr>
      <w:r>
        <w:rPr>
          <w:sz w:val="20"/>
        </w:rPr>
        <w:t>La APEGBC (Association of Professional Engineers and Geoscientists of British Columbia) inscribe a ingenieros del software y la </w:t>
      </w:r>
      <w:r>
        <w:rPr>
          <w:spacing w:val="-5"/>
          <w:sz w:val="20"/>
        </w:rPr>
        <w:t>PEO </w:t>
      </w:r>
      <w:r>
        <w:rPr>
          <w:sz w:val="20"/>
        </w:rPr>
        <w:t>(Professional Engineers of Ontario) ha </w:t>
      </w:r>
      <w:r>
        <w:rPr>
          <w:spacing w:val="-3"/>
          <w:sz w:val="20"/>
        </w:rPr>
        <w:t>anunciado </w:t>
      </w:r>
      <w:r>
        <w:rPr>
          <w:sz w:val="20"/>
        </w:rPr>
        <w:t>los requerimientos para las</w:t>
      </w:r>
      <w:r>
        <w:rPr>
          <w:spacing w:val="-2"/>
          <w:sz w:val="20"/>
        </w:rPr>
        <w:t> </w:t>
      </w:r>
      <w:r>
        <w:rPr>
          <w:sz w:val="20"/>
        </w:rPr>
        <w:t>licencias.</w:t>
      </w:r>
    </w:p>
    <w:p>
      <w:pPr>
        <w:pStyle w:val="ListParagraph"/>
        <w:numPr>
          <w:ilvl w:val="0"/>
          <w:numId w:val="2"/>
        </w:numPr>
        <w:tabs>
          <w:tab w:pos="1198" w:val="left" w:leader="none"/>
        </w:tabs>
        <w:spacing w:line="240" w:lineRule="auto" w:before="0" w:after="0"/>
        <w:ind w:left="1198" w:right="0" w:hanging="361"/>
        <w:jc w:val="both"/>
        <w:rPr>
          <w:sz w:val="20"/>
        </w:rPr>
      </w:pPr>
      <w:r>
        <w:rPr>
          <w:sz w:val="20"/>
        </w:rPr>
        <w:t>La ACM (Association for Computing </w:t>
      </w:r>
      <w:r>
        <w:rPr>
          <w:spacing w:val="-3"/>
          <w:sz w:val="20"/>
        </w:rPr>
        <w:t>Machinery) </w:t>
      </w:r>
      <w:r>
        <w:rPr>
          <w:sz w:val="20"/>
        </w:rPr>
        <w:t>y el IEEE Computer Society han desarrollado conjuntamente y adoptado el código ético </w:t>
      </w:r>
      <w:r>
        <w:rPr>
          <w:spacing w:val="-13"/>
          <w:sz w:val="20"/>
        </w:rPr>
        <w:t>y </w:t>
      </w:r>
      <w:r>
        <w:rPr>
          <w:sz w:val="20"/>
        </w:rPr>
        <w:t>conducta</w:t>
      </w:r>
      <w:r>
        <w:rPr>
          <w:spacing w:val="-1"/>
          <w:sz w:val="20"/>
        </w:rPr>
        <w:t> </w:t>
      </w:r>
      <w:r>
        <w:rPr>
          <w:sz w:val="20"/>
        </w:rPr>
        <w:t>profesional</w:t>
      </w:r>
      <w:r>
        <w:rPr>
          <w:sz w:val="20"/>
          <w:vertAlign w:val="superscript"/>
        </w:rPr>
        <w:t>1</w:t>
      </w:r>
      <w:r>
        <w:rPr>
          <w:sz w:val="20"/>
          <w:vertAlign w:val="baseline"/>
        </w:rPr>
        <w:t>.</w:t>
      </w:r>
    </w:p>
    <w:p>
      <w:pPr>
        <w:pStyle w:val="ListParagraph"/>
        <w:numPr>
          <w:ilvl w:val="0"/>
          <w:numId w:val="2"/>
        </w:numPr>
        <w:tabs>
          <w:tab w:pos="1198" w:val="left" w:leader="none"/>
        </w:tabs>
        <w:spacing w:line="240" w:lineRule="auto" w:before="0" w:after="0"/>
        <w:ind w:left="1198" w:right="1" w:hanging="361"/>
        <w:jc w:val="both"/>
        <w:rPr>
          <w:sz w:val="20"/>
        </w:rPr>
      </w:pPr>
      <w:r>
        <w:rPr>
          <w:sz w:val="20"/>
        </w:rPr>
        <w:t>El IEEE Computer Society ofrece el Certificado de desarrollador de software profesional. El </w:t>
      </w:r>
      <w:r>
        <w:rPr>
          <w:spacing w:val="-3"/>
          <w:sz w:val="20"/>
        </w:rPr>
        <w:t>ICCP </w:t>
      </w:r>
      <w:r>
        <w:rPr>
          <w:sz w:val="20"/>
        </w:rPr>
        <w:t>(Institute for Certification of </w:t>
      </w:r>
      <w:r>
        <w:rPr>
          <w:spacing w:val="-3"/>
          <w:sz w:val="20"/>
        </w:rPr>
        <w:t>Computing </w:t>
      </w:r>
      <w:r>
        <w:rPr>
          <w:sz w:val="20"/>
        </w:rPr>
        <w:t>Professionals) lleva tiempo ofreciendo </w:t>
      </w:r>
      <w:r>
        <w:rPr>
          <w:spacing w:val="-5"/>
          <w:sz w:val="20"/>
        </w:rPr>
        <w:t>una </w:t>
      </w:r>
      <w:r>
        <w:rPr>
          <w:sz w:val="20"/>
        </w:rPr>
        <w:t>certificación a profesionales de la</w:t>
      </w:r>
      <w:r>
        <w:rPr>
          <w:spacing w:val="-4"/>
          <w:sz w:val="20"/>
        </w:rPr>
        <w:t> </w:t>
      </w:r>
      <w:r>
        <w:rPr>
          <w:sz w:val="20"/>
        </w:rPr>
        <w:t>informática.</w:t>
      </w:r>
    </w:p>
    <w:p>
      <w:pPr>
        <w:pStyle w:val="BodyText"/>
        <w:spacing w:before="5"/>
        <w:rPr>
          <w:sz w:val="19"/>
        </w:rPr>
      </w:pPr>
    </w:p>
    <w:p>
      <w:pPr>
        <w:pStyle w:val="BodyText"/>
        <w:spacing w:before="1"/>
        <w:ind w:left="477"/>
        <w:jc w:val="both"/>
      </w:pPr>
      <w:r>
        <w:rPr/>
        <w:t>Todos estos esfuerzos están basados en la presunción de que existe un cuerpo de conocimiento que debería </w:t>
      </w:r>
      <w:r>
        <w:rPr>
          <w:spacing w:val="-5"/>
        </w:rPr>
        <w:t>ser </w:t>
      </w:r>
      <w:r>
        <w:rPr/>
        <w:t>dominado por los profesionales del software.  </w:t>
      </w:r>
      <w:r>
        <w:rPr>
          <w:spacing w:val="-4"/>
        </w:rPr>
        <w:t>Dicho </w:t>
      </w:r>
      <w:r>
        <w:rPr/>
        <w:t>cuerpo de conocimiento existe en la literatura acumulada en los últimos 30 años. Este libro proporciona una guía </w:t>
      </w:r>
      <w:r>
        <w:rPr>
          <w:spacing w:val="-6"/>
        </w:rPr>
        <w:t>al </w:t>
      </w:r>
      <w:r>
        <w:rPr/>
        <w:t>cuerpo de</w:t>
      </w:r>
      <w:r>
        <w:rPr>
          <w:spacing w:val="-1"/>
        </w:rPr>
        <w:t> </w:t>
      </w:r>
      <w:r>
        <w:rPr/>
        <w:t>conocimiento.</w:t>
      </w:r>
    </w:p>
    <w:p>
      <w:pPr>
        <w:pStyle w:val="BodyText"/>
        <w:spacing w:before="6"/>
        <w:rPr>
          <w:sz w:val="28"/>
        </w:rPr>
      </w:pPr>
      <w:r>
        <w:rPr/>
        <w:pict>
          <v:rect style="position:absolute;margin-left:53.880001pt;margin-top:18.357891pt;width:144.020pt;height:.6pt;mso-position-horizontal-relative:page;mso-position-vertical-relative:paragraph;z-index:-15719936;mso-wrap-distance-left:0;mso-wrap-distance-right:0" filled="true" fillcolor="#000000" stroked="false">
            <v:fill type="solid"/>
            <w10:wrap type="topAndBottom"/>
          </v:rect>
        </w:pict>
      </w:r>
    </w:p>
    <w:p>
      <w:pPr>
        <w:pStyle w:val="BodyText"/>
        <w:spacing w:before="73"/>
        <w:ind w:left="477" w:right="47"/>
        <w:jc w:val="both"/>
      </w:pPr>
      <w:r>
        <w:rPr>
          <w:vertAlign w:val="superscript"/>
        </w:rPr>
        <w:t>1</w:t>
      </w:r>
      <w:r>
        <w:rPr>
          <w:vertAlign w:val="baseline"/>
        </w:rPr>
        <w:t> El código ético y conducta profesional está disponible en español en: </w:t>
      </w:r>
      <w:hyperlink r:id="rId27">
        <w:r>
          <w:rPr>
            <w:vertAlign w:val="baseline"/>
          </w:rPr>
          <w:t>http://www.sc.ehu.es/jiwdocoj/codeacm.htm</w:t>
        </w:r>
      </w:hyperlink>
    </w:p>
    <w:p>
      <w:pPr>
        <w:pStyle w:val="BodyText"/>
        <w:spacing w:line="230" w:lineRule="exact"/>
        <w:ind w:left="477"/>
        <w:jc w:val="both"/>
      </w:pPr>
      <w:r>
        <w:rPr/>
        <w:t>e inglés: </w:t>
      </w:r>
      <w:hyperlink r:id="rId28">
        <w:r>
          <w:rPr/>
          <w:t>http://www.computer.org/certification/ethics.htm</w:t>
        </w:r>
      </w:hyperlink>
    </w:p>
    <w:p>
      <w:pPr>
        <w:pStyle w:val="BodyText"/>
        <w:spacing w:before="3"/>
        <w:rPr>
          <w:sz w:val="28"/>
        </w:rPr>
      </w:pPr>
      <w:r>
        <w:rPr/>
        <w:br w:type="column"/>
      </w:r>
      <w:r>
        <w:rPr>
          <w:sz w:val="28"/>
        </w:rPr>
      </w:r>
    </w:p>
    <w:p>
      <w:pPr>
        <w:spacing w:before="0"/>
        <w:ind w:left="406" w:right="0" w:firstLine="0"/>
        <w:jc w:val="left"/>
        <w:rPr>
          <w:b/>
          <w:sz w:val="16"/>
        </w:rPr>
      </w:pPr>
      <w:r>
        <w:rPr>
          <w:b/>
          <w:sz w:val="20"/>
        </w:rPr>
        <w:t>P</w:t>
      </w:r>
      <w:r>
        <w:rPr>
          <w:b/>
          <w:sz w:val="16"/>
        </w:rPr>
        <w:t>ROPÓSITO</w:t>
      </w:r>
    </w:p>
    <w:p>
      <w:pPr>
        <w:pStyle w:val="BodyText"/>
        <w:spacing w:before="9"/>
        <w:rPr>
          <w:b/>
          <w:sz w:val="19"/>
        </w:rPr>
      </w:pPr>
    </w:p>
    <w:p>
      <w:pPr>
        <w:pStyle w:val="BodyText"/>
        <w:ind w:left="406" w:right="301"/>
        <w:jc w:val="both"/>
      </w:pPr>
      <w:r>
        <w:rPr/>
        <w:t>El propósito de la guía al conocimiento de la ingeniería del software es proporcional una caracterización validada y consensuada de los límites de la disciplina de la ingeniería del software, y proporcionar un acceso a los temas del cuerpo de conocimiento apoyando la disciplina. El cuerpo de conocimiento está dividido en 10 áreas del conocimiento (AC), KA, Knowledge Areas) más un capítulo adicional proporcionando una perspectiva general de las AC. Las descripciones de las AC están diseñadas para discernir entre los varios conceptos importantes, permitiendo al lector encontrar rápidamente los temas de interés. Una vez encontrado el tema de interés, el lector es referido a artículos clave o capítulos de </w:t>
      </w:r>
      <w:r>
        <w:rPr>
          <w:spacing w:val="-3"/>
        </w:rPr>
        <w:t>libro  </w:t>
      </w:r>
      <w:r>
        <w:rPr/>
        <w:t>seleccionados por presentar el conocimiento de </w:t>
      </w:r>
      <w:r>
        <w:rPr>
          <w:spacing w:val="-3"/>
        </w:rPr>
        <w:t>manera </w:t>
      </w:r>
      <w:r>
        <w:rPr/>
        <w:t>sucinta.</w:t>
      </w:r>
    </w:p>
    <w:p>
      <w:pPr>
        <w:pStyle w:val="BodyText"/>
        <w:spacing w:before="11"/>
        <w:rPr>
          <w:sz w:val="19"/>
        </w:rPr>
      </w:pPr>
    </w:p>
    <w:p>
      <w:pPr>
        <w:pStyle w:val="BodyText"/>
        <w:ind w:left="406" w:right="301"/>
        <w:jc w:val="both"/>
      </w:pPr>
      <w:r>
        <w:rPr/>
        <w:t>Con una ojeada a la guía, los lectores notarán que el contenido</w:t>
      </w:r>
      <w:r>
        <w:rPr>
          <w:spacing w:val="-7"/>
        </w:rPr>
        <w:t> </w:t>
      </w:r>
      <w:r>
        <w:rPr/>
        <w:t>es</w:t>
      </w:r>
      <w:r>
        <w:rPr>
          <w:spacing w:val="-7"/>
        </w:rPr>
        <w:t> </w:t>
      </w:r>
      <w:r>
        <w:rPr/>
        <w:t>sustancialmente</w:t>
      </w:r>
      <w:r>
        <w:rPr>
          <w:spacing w:val="-6"/>
        </w:rPr>
        <w:t> </w:t>
      </w:r>
      <w:r>
        <w:rPr/>
        <w:t>diferente</w:t>
      </w:r>
      <w:r>
        <w:rPr>
          <w:spacing w:val="-7"/>
        </w:rPr>
        <w:t> </w:t>
      </w:r>
      <w:r>
        <w:rPr/>
        <w:t>de</w:t>
      </w:r>
      <w:r>
        <w:rPr>
          <w:spacing w:val="-7"/>
        </w:rPr>
        <w:t> </w:t>
      </w:r>
      <w:r>
        <w:rPr/>
        <w:t>la</w:t>
      </w:r>
      <w:r>
        <w:rPr>
          <w:spacing w:val="-5"/>
        </w:rPr>
        <w:t> </w:t>
      </w:r>
      <w:r>
        <w:rPr/>
        <w:t>―ciencia</w:t>
      </w:r>
      <w:r>
        <w:rPr>
          <w:spacing w:val="-8"/>
        </w:rPr>
        <w:t> </w:t>
      </w:r>
      <w:r>
        <w:rPr/>
        <w:t>de</w:t>
      </w:r>
      <w:r>
        <w:rPr>
          <w:spacing w:val="-6"/>
        </w:rPr>
        <w:t> </w:t>
      </w:r>
      <w:r>
        <w:rPr/>
        <w:t>la informática‖. Al igual que el ingeniero electrónico se</w:t>
      </w:r>
      <w:r>
        <w:rPr>
          <w:spacing w:val="-22"/>
        </w:rPr>
        <w:t> </w:t>
      </w:r>
      <w:r>
        <w:rPr>
          <w:spacing w:val="-8"/>
        </w:rPr>
        <w:t>basa </w:t>
      </w:r>
      <w:r>
        <w:rPr/>
        <w:t>en física, el ingeniero del software se debería basar, entre otras cosas, en la informática. En estos dos casos, el énfasis es necesariamente diferente. Los científicos (físicos, informáticos) incrementan nuestro conocimiento de las leyes de la naturaleza, sin embargo, los ingenieros aplican esas leyes para construir artefactos útiles bajo ciertas condiciones. Por tanto, el énfasis de esta guía se centra en la construcción de artefactos de software útiles bajo ciertas</w:t>
      </w:r>
      <w:r>
        <w:rPr>
          <w:spacing w:val="-1"/>
        </w:rPr>
        <w:t> </w:t>
      </w:r>
      <w:r>
        <w:rPr/>
        <w:t>restricciones.</w:t>
      </w:r>
    </w:p>
    <w:p>
      <w:pPr>
        <w:pStyle w:val="BodyText"/>
        <w:spacing w:before="1"/>
      </w:pPr>
    </w:p>
    <w:p>
      <w:pPr>
        <w:pStyle w:val="BodyText"/>
        <w:ind w:left="406" w:right="300"/>
        <w:jc w:val="both"/>
      </w:pPr>
      <w:r>
        <w:rPr/>
        <w:t>Los lectores también notarán en muchos aspectos importantes de la tecnología de la información pueden constituir conocimientos importantes en la ingeniería del software aún no cubiertos en esta guía, por ejemplo, lenguajes de programación específicos, bases de datos relacionales y redes. Todo esto es consecuencia del punto de vista de la ingeniería de software tomado. En todas las áreas – no solamente en informática – los diseñadores de los planes de estudios en ingeniería se han dado cuenta  que tecnologías específicas están siendo reemplazadas mucho más rápidamente que la vida laboral de los ingenieros que las utilizan. Por tanto, los ingenieros de tener un conocimiento en el que basar la selección de la tecnología apropiada en cierto momento y bajo unas circunstancias determinadas. Por ejemplo, un programa puede ser construido en Fortran utilizando descomposición funcional o en C++ utilizando técnicas orientadas a objeto. Aunque las técnicas para configuración de dichos sistemas serían bastante diferentes, los principios y objetivos en la gestión de configuración son los mismos. La guía, por tanto, no se centra en el constante cambio de tecnologías, sino en los principios generales relevantes descritos en las áreas de</w:t>
      </w:r>
      <w:r>
        <w:rPr>
          <w:spacing w:val="-2"/>
        </w:rPr>
        <w:t> </w:t>
      </w:r>
      <w:r>
        <w:rPr/>
        <w:t>conocimiento.</w:t>
      </w:r>
    </w:p>
    <w:p>
      <w:pPr>
        <w:spacing w:after="0"/>
        <w:jc w:val="both"/>
        <w:sectPr>
          <w:type w:val="continuous"/>
          <w:pgSz w:w="11910" w:h="16840"/>
          <w:pgMar w:top="1340" w:bottom="280" w:left="600" w:right="620"/>
          <w:cols w:num="2" w:equalWidth="0">
            <w:col w:w="5208" w:space="40"/>
            <w:col w:w="5442"/>
          </w:cols>
        </w:sectPr>
      </w:pPr>
    </w:p>
    <w:p>
      <w:pPr>
        <w:pStyle w:val="BodyText"/>
        <w:spacing w:before="77"/>
        <w:ind w:left="477"/>
        <w:jc w:val="both"/>
      </w:pPr>
      <w:r>
        <w:rPr/>
        <w:pict>
          <v:shape style="position:absolute;margin-left:-9.921557pt;margin-top:337.250946pt;width:602.7pt;height:154.9pt;mso-position-horizontal-relative:page;mso-position-vertical-relative:page;z-index:-33679872;rotation:315" type="#_x0000_t136" fillcolor="#000000" stroked="f">
            <o:extrusion v:ext="view" autorotationcenter="t"/>
            <v:textpath style="font-family:&quot;Arial&quot;;font-size:154pt;v-text-kern:t;mso-text-shadow:auto" string="Borrador"/>
            <v:fill opacity="6425f"/>
            <w10:wrap type="none"/>
          </v:shape>
        </w:pict>
      </w:r>
      <w:r>
        <w:rPr/>
        <w:t>Estas exclusiones demuestran que la guía es necesariamente incompleta. La guía cumbre conocimiento sobre la ingeniería del software que es condición necesaria pero no suficiente para los ingenieros del software. Los profesionales de la ingeniería del software necesitarán tener amplios conocimientos de, por ejemplo, informática, gestión de proyectos, y la ingeniería de sistemas que están fuera del cuerpo de conocimiento caracterizado en esta guía; sin embargo decir que todos esos conceptos deberían ser conocidos por los ingenieros del software no es lo mismo que decir que este conocimiento cae dentro de las fronteras de la ingeniería del software. No obstante, sí que se afirma que los ingenieros del software necesitan conocimientos de otras disciplinas. Ese es el punto de vista adoptado en esta guía. Por tanto, esta guía caracteriza el cuerpo de conocimiento que cae dentro del ámbito de la ingeniería de software y proporciona referencias a otros conocimientos relevantes en otras disciplinas. Un capítulo de la guía proporciona una visión global taxonómica de disciplinas relacionadas derivadas de importantes fuentes.</w:t>
      </w:r>
    </w:p>
    <w:p>
      <w:pPr>
        <w:pStyle w:val="BodyText"/>
        <w:spacing w:before="11"/>
        <w:rPr>
          <w:sz w:val="19"/>
        </w:rPr>
      </w:pPr>
    </w:p>
    <w:p>
      <w:pPr>
        <w:pStyle w:val="BodyText"/>
        <w:ind w:left="477"/>
        <w:jc w:val="both"/>
      </w:pPr>
      <w:r>
        <w:rPr/>
        <w:t>El énfasis en la práctica de la ingeniería lleva a la guía a tener una fuerte relación con literatura normativa. </w:t>
      </w:r>
      <w:r>
        <w:rPr>
          <w:spacing w:val="-6"/>
        </w:rPr>
        <w:t>La </w:t>
      </w:r>
      <w:r>
        <w:rPr/>
        <w:t>mayoría de la literatura en la informática, tecnologías de la información e ingeniería de software proporciona información útil a los ingenieros del software, pero sólo una pequeña parte de ella es normativa. Una referencia normativa prescribe que debería hacer un ingeniero en una situación específica en vez de proporcionar información que podría ser útil. La literatura normativa está validada por consenso entre los profesionales, y se concentra en estándares y documentos relacionados. Desde </w:t>
      </w:r>
      <w:r>
        <w:rPr>
          <w:spacing w:val="-6"/>
        </w:rPr>
        <w:t>la </w:t>
      </w:r>
      <w:r>
        <w:rPr/>
        <w:t>concepción del SWEBOK, éste fue concebido con una fuerte relación a la literatura normativa en la ingeniería del software. Las dos entidades más importantes en la creación de estándares de ingeniería de software IEEE Computer Society e ISO/IEC JCT1/SC7 están siendo representadas en el proyecto. En última </w:t>
      </w:r>
      <w:r>
        <w:rPr>
          <w:spacing w:val="-2"/>
        </w:rPr>
        <w:t>instancia, </w:t>
      </w:r>
      <w:r>
        <w:rPr/>
        <w:t>esperamos que los estándares en la práctica de la ingeniería del software contengan los </w:t>
      </w:r>
      <w:r>
        <w:rPr>
          <w:spacing w:val="-3"/>
        </w:rPr>
        <w:t>principios  </w:t>
      </w:r>
      <w:r>
        <w:rPr/>
        <w:t>contenidos en esta</w:t>
      </w:r>
      <w:r>
        <w:rPr>
          <w:spacing w:val="-2"/>
        </w:rPr>
        <w:t> </w:t>
      </w:r>
      <w:r>
        <w:rPr/>
        <w:t>guía.</w:t>
      </w:r>
    </w:p>
    <w:p>
      <w:pPr>
        <w:pStyle w:val="BodyText"/>
        <w:spacing w:before="3"/>
      </w:pPr>
    </w:p>
    <w:p>
      <w:pPr>
        <w:spacing w:before="0"/>
        <w:ind w:left="477" w:right="0" w:firstLine="0"/>
        <w:jc w:val="both"/>
        <w:rPr>
          <w:b/>
          <w:sz w:val="16"/>
        </w:rPr>
      </w:pPr>
      <w:r>
        <w:rPr>
          <w:b/>
          <w:sz w:val="20"/>
        </w:rPr>
        <w:t>A Q</w:t>
      </w:r>
      <w:r>
        <w:rPr>
          <w:b/>
          <w:sz w:val="16"/>
        </w:rPr>
        <w:t>UIÉN VA DIRIGIDO</w:t>
      </w:r>
    </w:p>
    <w:p>
      <w:pPr>
        <w:pStyle w:val="BodyText"/>
        <w:spacing w:before="8"/>
        <w:rPr>
          <w:b/>
          <w:sz w:val="19"/>
        </w:rPr>
      </w:pPr>
    </w:p>
    <w:p>
      <w:pPr>
        <w:pStyle w:val="BodyText"/>
        <w:spacing w:before="1"/>
        <w:ind w:left="477"/>
        <w:jc w:val="both"/>
      </w:pPr>
      <w:r>
        <w:rPr/>
        <w:t>La guía está orientada hacia una gran variedad de audiencias en todo el mundo. Intenta proporcionar a organismos públicos o privados con una visión estable de la ingeniería de software para definir requerimientos en educación, competencias para trabajos, desarrollo de políticas de evaluación, o la especificación de tareas de desarrollo de software. También se dirige a la práctica o gestión, ingenieros de software y responsables de políticas relacionadas con licencias y guías de profesionales. Además, se beneficiarán del SWEBOK las sociedades profesionales y académicos que definen las normas de certificación, políticas de acreditación para planes de estudio universitarios y guías para la práctica profesional. Finalmente, estudiantes de ingeniería de software y académicos relacionados con la definición de planes de estudio y contenidos de asignaturas.</w:t>
      </w:r>
    </w:p>
    <w:p>
      <w:pPr>
        <w:pStyle w:val="BodyText"/>
        <w:spacing w:before="9"/>
        <w:rPr>
          <w:sz w:val="26"/>
        </w:rPr>
      </w:pPr>
      <w:r>
        <w:rPr/>
        <w:br w:type="column"/>
      </w:r>
      <w:r>
        <w:rPr>
          <w:sz w:val="26"/>
        </w:rPr>
      </w:r>
    </w:p>
    <w:p>
      <w:pPr>
        <w:spacing w:before="0"/>
        <w:ind w:left="406" w:right="0" w:firstLine="0"/>
        <w:jc w:val="both"/>
        <w:rPr>
          <w:b/>
          <w:sz w:val="16"/>
        </w:rPr>
      </w:pPr>
      <w:r>
        <w:rPr>
          <w:b/>
          <w:sz w:val="20"/>
        </w:rPr>
        <w:t>E</w:t>
      </w:r>
      <w:r>
        <w:rPr>
          <w:b/>
          <w:sz w:val="16"/>
        </w:rPr>
        <w:t>VOLUCIÓN DE LA GUÍA</w:t>
      </w:r>
    </w:p>
    <w:p>
      <w:pPr>
        <w:pStyle w:val="BodyText"/>
        <w:spacing w:before="10"/>
        <w:rPr>
          <w:b/>
          <w:sz w:val="19"/>
        </w:rPr>
      </w:pPr>
    </w:p>
    <w:p>
      <w:pPr>
        <w:pStyle w:val="BodyText"/>
        <w:ind w:left="406" w:right="300"/>
        <w:jc w:val="both"/>
      </w:pPr>
      <w:r>
        <w:rPr/>
        <w:t>Desde 1993 hasta el 2000, el IEEE Computer Society y la ACM cooperaron en promover la profesionalización de la ingeniería de software a través de un comité para la coordinación de la ingeniería del software (</w:t>
      </w:r>
      <w:r>
        <w:rPr>
          <w:i/>
        </w:rPr>
        <w:t>Software </w:t>
      </w:r>
      <w:r>
        <w:rPr>
          <w:i/>
        </w:rPr>
        <w:t>Engineering Coordinating Committee </w:t>
      </w:r>
      <w:r>
        <w:rPr/>
        <w:t>– SWECC). El código de ética y conducta profesional fue completado bajo la tutela de SWECC en1998 a través de esfuerzos voluntarios. El SWEBOK fue iniciado por el SWECC en 1998.</w:t>
      </w:r>
    </w:p>
    <w:p>
      <w:pPr>
        <w:pStyle w:val="BodyText"/>
      </w:pPr>
    </w:p>
    <w:p>
      <w:pPr>
        <w:pStyle w:val="BodyText"/>
        <w:ind w:left="406" w:right="300"/>
        <w:jc w:val="both"/>
      </w:pPr>
      <w:r>
        <w:rPr/>
        <w:t>El ámbito del proyecto SWEBOK, la gran variedad </w:t>
      </w:r>
      <w:r>
        <w:rPr>
          <w:spacing w:val="-6"/>
        </w:rPr>
        <w:t>de </w:t>
      </w:r>
      <w:r>
        <w:rPr/>
        <w:t>comunidades involucradas, y la necesidad de una amplia participación sugirieron la necesidad de una gestión </w:t>
      </w:r>
      <w:r>
        <w:rPr>
          <w:spacing w:val="-11"/>
        </w:rPr>
        <w:t>a </w:t>
      </w:r>
      <w:r>
        <w:rPr/>
        <w:t>tiempo completo en lugar de esfuerzos voluntarios y altruistas. Con este fin, el </w:t>
      </w:r>
      <w:r>
        <w:rPr>
          <w:i/>
        </w:rPr>
        <w:t>IEEE Computer Society </w:t>
      </w:r>
      <w:r>
        <w:rPr/>
        <w:t>contrato con el laboratorio de investigación de ingeniería de software de la Universidad de Québec en Montreal (Université du Québec à Montréal -UQAM) para gestionar el proyecto. En los últimos años, UQAM se ha unido a la Escuela de Tecnología Superior de Montréal, Quebec (ÉTS – École technologie</w:t>
      </w:r>
      <w:r>
        <w:rPr>
          <w:spacing w:val="-5"/>
        </w:rPr>
        <w:t> </w:t>
      </w:r>
      <w:r>
        <w:rPr/>
        <w:t>supérieure).</w:t>
      </w:r>
    </w:p>
    <w:p>
      <w:pPr>
        <w:pStyle w:val="BodyText"/>
      </w:pPr>
    </w:p>
    <w:p>
      <w:pPr>
        <w:pStyle w:val="BodyText"/>
        <w:ind w:left="406" w:right="302"/>
        <w:jc w:val="both"/>
      </w:pPr>
      <w:r>
        <w:rPr/>
        <w:t>El proyecto se dividió en tres fases: </w:t>
      </w:r>
      <w:r>
        <w:rPr>
          <w:i/>
        </w:rPr>
        <w:t>Hombre de Paja</w:t>
      </w:r>
      <w:r>
        <w:rPr/>
        <w:t>, </w:t>
      </w:r>
      <w:r>
        <w:rPr>
          <w:i/>
        </w:rPr>
        <w:t>Hombre de Piedra </w:t>
      </w:r>
      <w:r>
        <w:rPr/>
        <w:t>y </w:t>
      </w:r>
      <w:r>
        <w:rPr>
          <w:i/>
        </w:rPr>
        <w:t>Hombre de Hierro</w:t>
      </w:r>
      <w:r>
        <w:rPr/>
        <w:t>. Un </w:t>
      </w:r>
      <w:r>
        <w:rPr>
          <w:spacing w:val="-3"/>
        </w:rPr>
        <w:t>prototipo </w:t>
      </w:r>
      <w:r>
        <w:rPr/>
        <w:t>inicial, </w:t>
      </w:r>
      <w:r>
        <w:rPr>
          <w:i/>
        </w:rPr>
        <w:t>Hombre de Paja</w:t>
      </w:r>
      <w:r>
        <w:rPr/>
        <w:t>, demostró como el </w:t>
      </w:r>
      <w:r>
        <w:rPr>
          <w:spacing w:val="-3"/>
        </w:rPr>
        <w:t>proyecto </w:t>
      </w:r>
      <w:r>
        <w:rPr/>
        <w:t>podría ser organizado. La publicación de la ampliamente circulada versión de prueba de la guía en el 2001 (Trial Version) marcó fin de la fase </w:t>
      </w:r>
      <w:r>
        <w:rPr>
          <w:i/>
        </w:rPr>
        <w:t>Hombre de Piedra </w:t>
      </w:r>
      <w:r>
        <w:rPr/>
        <w:t>e inicio un periodo de prueba en uso. La guía actual marca el fin de del periodo </w:t>
      </w:r>
      <w:r>
        <w:rPr>
          <w:i/>
        </w:rPr>
        <w:t>Hombre de Hierro </w:t>
      </w:r>
      <w:r>
        <w:rPr/>
        <w:t>proporcionando  </w:t>
      </w:r>
      <w:r>
        <w:rPr>
          <w:spacing w:val="-5"/>
        </w:rPr>
        <w:t>una </w:t>
      </w:r>
      <w:r>
        <w:rPr/>
        <w:t>guía que ha alcanzado un consenso mediante revisiones y pruebas.</w:t>
      </w:r>
    </w:p>
    <w:p>
      <w:pPr>
        <w:pStyle w:val="BodyText"/>
      </w:pPr>
    </w:p>
    <w:p>
      <w:pPr>
        <w:pStyle w:val="BodyText"/>
        <w:ind w:left="406" w:right="301"/>
        <w:jc w:val="both"/>
      </w:pPr>
      <w:r>
        <w:rPr/>
        <w:t>El equipo que desarrolló el proyecto se basó en dos principios fundamentales para el desarrollo de la guía: transparencia y consenso. Por transparencia, se quiere decir que el proceso de desarrollo en sí mismo está documentado, publicado y publicitado de manera que </w:t>
      </w:r>
      <w:r>
        <w:rPr>
          <w:spacing w:val="-5"/>
        </w:rPr>
        <w:t>las </w:t>
      </w:r>
      <w:r>
        <w:rPr/>
        <w:t>decisiones importantes y progreso son visibles a todas las partes constituyentes por consenso. Por consenso, queremos decir que el único método práctico para legitimar afirmaciones es a través de una </w:t>
      </w:r>
      <w:r>
        <w:rPr>
          <w:spacing w:val="-3"/>
        </w:rPr>
        <w:t>amplia </w:t>
      </w:r>
      <w:r>
        <w:rPr/>
        <w:t>participación y acuerdos por todos los sectores relevantes en la</w:t>
      </w:r>
      <w:r>
        <w:rPr>
          <w:spacing w:val="-2"/>
        </w:rPr>
        <w:t> </w:t>
      </w:r>
      <w:r>
        <w:rPr/>
        <w:t>comunidad.</w:t>
      </w:r>
    </w:p>
    <w:p>
      <w:pPr>
        <w:pStyle w:val="BodyText"/>
      </w:pPr>
    </w:p>
    <w:p>
      <w:pPr>
        <w:pStyle w:val="BodyText"/>
        <w:spacing w:before="1"/>
        <w:ind w:left="406" w:right="300"/>
        <w:jc w:val="both"/>
      </w:pPr>
      <w:r>
        <w:rPr/>
        <w:t>Literalmente cientos de copartícipes, revisores y usuarios durante el periodo de prueba han contribuido en la producción del actual documento.</w:t>
      </w:r>
    </w:p>
    <w:p>
      <w:pPr>
        <w:pStyle w:val="BodyText"/>
        <w:spacing w:before="10"/>
        <w:rPr>
          <w:sz w:val="19"/>
        </w:rPr>
      </w:pPr>
    </w:p>
    <w:p>
      <w:pPr>
        <w:pStyle w:val="BodyText"/>
        <w:ind w:left="406" w:right="300"/>
        <w:jc w:val="both"/>
      </w:pPr>
      <w:r>
        <w:rPr/>
        <w:t>Como cualquier proyecto de software, el en SWEBOK contribuyeron muchos participantes – algunos de los cuales están formalmente representados. El proyecto ha sido financiado por un </w:t>
      </w:r>
      <w:r>
        <w:rPr>
          <w:i/>
        </w:rPr>
        <w:t>comité ejecutivo profesional </w:t>
      </w:r>
      <w:r>
        <w:rPr/>
        <w:t>compuesto por representantes de la empresa (Boeing, Construx Software, the MITRE Corporation, Rational Software, Raytheon Systems, and SAP Labs-Canadá), institutos de investigación (National Institute of</w:t>
      </w:r>
      <w:r>
        <w:rPr>
          <w:spacing w:val="16"/>
        </w:rPr>
        <w:t> </w:t>
      </w:r>
      <w:r>
        <w:rPr/>
        <w:t>Standards</w:t>
      </w:r>
    </w:p>
    <w:p>
      <w:pPr>
        <w:spacing w:after="0"/>
        <w:jc w:val="both"/>
        <w:sectPr>
          <w:pgSz w:w="11910" w:h="16840"/>
          <w:pgMar w:top="1320" w:bottom="280" w:left="600" w:right="620"/>
          <w:cols w:num="2" w:equalWidth="0">
            <w:col w:w="5208" w:space="40"/>
            <w:col w:w="5442"/>
          </w:cols>
        </w:sectPr>
      </w:pPr>
    </w:p>
    <w:p>
      <w:pPr>
        <w:pStyle w:val="BodyText"/>
        <w:spacing w:before="77"/>
        <w:ind w:left="477"/>
        <w:jc w:val="both"/>
      </w:pPr>
      <w:r>
        <w:rPr/>
        <w:pict>
          <v:shape style="position:absolute;margin-left:-9.921557pt;margin-top:337.250946pt;width:602.7pt;height:154.9pt;mso-position-horizontal-relative:page;mso-position-vertical-relative:page;z-index:-33679360;rotation:315" type="#_x0000_t136" fillcolor="#000000" stroked="f">
            <o:extrusion v:ext="view" autorotationcenter="t"/>
            <v:textpath style="font-family:&quot;Arial&quot;;font-size:154pt;v-text-kern:t;mso-text-shadow:auto" string="Borrador"/>
            <v:fill opacity="6425f"/>
            <w10:wrap type="none"/>
          </v:shape>
        </w:pict>
      </w:r>
      <w:r>
        <w:rPr/>
        <w:t>and Technology, National Research Council of </w:t>
      </w:r>
      <w:r>
        <w:rPr>
          <w:spacing w:val="-3"/>
        </w:rPr>
        <w:t>Canadá), </w:t>
      </w:r>
      <w:r>
        <w:rPr/>
        <w:t>CCPE (Canadian Council of Professional Engineers) y el IEEE Computer Society. Su generosidad nos ha permitido proporcionar el SWEBOK sin coste alguno (ver </w:t>
      </w:r>
      <w:hyperlink r:id="rId29">
        <w:r>
          <w:rPr/>
          <w:t>http://www.swebok.org/).</w:t>
        </w:r>
      </w:hyperlink>
      <w:r>
        <w:rPr/>
        <w:t> El </w:t>
      </w:r>
      <w:r>
        <w:rPr>
          <w:i/>
        </w:rPr>
        <w:t>comité ejecutivo profesional </w:t>
      </w:r>
      <w:r>
        <w:rPr/>
        <w:t>se complementa con los directores de ISO/IEC JTC1/SC7 y con la iniciativa </w:t>
      </w:r>
      <w:r>
        <w:rPr>
          <w:i/>
        </w:rPr>
        <w:t>Computing Curricula 2001</w:t>
      </w:r>
      <w:r>
        <w:rPr/>
        <w:t>. El comité revisa y aprueba los planes del proyecto, dándole credibilidad. En general, se asegura que el esfuerzo del proyecto es relevante a las necesidades del mundo</w:t>
      </w:r>
      <w:r>
        <w:rPr>
          <w:spacing w:val="-11"/>
        </w:rPr>
        <w:t> </w:t>
      </w:r>
      <w:r>
        <w:rPr/>
        <w:t>real.</w:t>
      </w:r>
    </w:p>
    <w:p>
      <w:pPr>
        <w:pStyle w:val="BodyText"/>
      </w:pPr>
    </w:p>
    <w:p>
      <w:pPr>
        <w:pStyle w:val="BodyText"/>
        <w:ind w:left="477"/>
        <w:jc w:val="both"/>
      </w:pPr>
      <w:r>
        <w:rPr/>
        <w:t>La versión de prueba de la guía ha sido el resultado de extensivas revisiones y comentarios. En tres ciclos de revisión pública, un total de unos 500 revisores de 42 países proporcionaron aproximadamente </w:t>
      </w:r>
      <w:r>
        <w:rPr>
          <w:spacing w:val="-3"/>
        </w:rPr>
        <w:t>9.000 </w:t>
      </w:r>
      <w:r>
        <w:rPr/>
        <w:t>comentarios, los cuales están todos disponibles en </w:t>
      </w:r>
      <w:hyperlink r:id="rId30">
        <w:r>
          <w:rPr>
            <w:rFonts w:ascii="Courier New" w:hAnsi="Courier New"/>
          </w:rPr>
          <w:t>http://www.swebok.org/</w:t>
        </w:r>
        <w:r>
          <w:rPr/>
          <w:t>. </w:t>
        </w:r>
      </w:hyperlink>
      <w:r>
        <w:rPr/>
        <w:t>Para producir la versión actual, la versión de prueba (</w:t>
      </w:r>
      <w:r>
        <w:rPr>
          <w:i/>
        </w:rPr>
        <w:t>Trial Version</w:t>
      </w:r>
      <w:r>
        <w:rPr/>
        <w:t>) se </w:t>
      </w:r>
      <w:r>
        <w:rPr>
          <w:spacing w:val="-3"/>
        </w:rPr>
        <w:t>utilizo </w:t>
      </w:r>
      <w:r>
        <w:rPr/>
        <w:t>ampliablemente durante un periodo durante el cual se generaron 17 artículos describiendo los </w:t>
      </w:r>
      <w:r>
        <w:rPr>
          <w:spacing w:val="-3"/>
        </w:rPr>
        <w:t>beneficios  </w:t>
      </w:r>
      <w:r>
        <w:rPr/>
        <w:t>aspectos de la guía al igual que otros aspectos en los que se debía mejorar. Una encuesta a través de la Web, recopilo información adicional: 573 personas de 55 países se registraron para la encuesta; 124 revisores de 51 países proporcionaron 1.020 comentarios. Se sugirieron </w:t>
      </w:r>
      <w:r>
        <w:rPr>
          <w:spacing w:val="-4"/>
        </w:rPr>
        <w:t>otras </w:t>
      </w:r>
      <w:r>
        <w:rPr/>
        <w:t>mejoras a través de otros proyectos relacionados: </w:t>
      </w:r>
      <w:r>
        <w:rPr>
          <w:i/>
          <w:spacing w:val="-4"/>
        </w:rPr>
        <w:t>IEEE- </w:t>
      </w:r>
      <w:r>
        <w:rPr>
          <w:i/>
        </w:rPr>
        <w:t>CS/ACM Computing Curricula</w:t>
      </w:r>
      <w:r>
        <w:rPr/>
        <w:t>, le proyecto </w:t>
      </w:r>
      <w:r>
        <w:rPr>
          <w:i/>
        </w:rPr>
        <w:t>IEEE </w:t>
      </w:r>
      <w:r>
        <w:rPr>
          <w:i/>
          <w:spacing w:val="-9"/>
        </w:rPr>
        <w:t>CS </w:t>
      </w:r>
      <w:r>
        <w:rPr>
          <w:i/>
        </w:rPr>
        <w:t>Certified Software Development Professional</w:t>
      </w:r>
      <w:r>
        <w:rPr/>
        <w:t>, </w:t>
      </w:r>
      <w:r>
        <w:rPr>
          <w:spacing w:val="-3"/>
        </w:rPr>
        <w:t>ISO/IEC </w:t>
      </w:r>
      <w:r>
        <w:rPr/>
        <w:t>JTC1/SC7 (estándares de ingeniería del software y sistemas); el comité de estándares de ingeniería del software del IEEE, la división de software de la ASQS (American Society for Quality), y una sociedad de ingenieros profesionales, la CCPE (Canadian Council </w:t>
      </w:r>
      <w:r>
        <w:rPr>
          <w:spacing w:val="-7"/>
        </w:rPr>
        <w:t>of </w:t>
      </w:r>
      <w:r>
        <w:rPr/>
        <w:t>Professional</w:t>
      </w:r>
      <w:r>
        <w:rPr>
          <w:spacing w:val="-3"/>
        </w:rPr>
        <w:t> </w:t>
      </w:r>
      <w:r>
        <w:rPr/>
        <w:t>Engineers).</w:t>
      </w:r>
    </w:p>
    <w:p>
      <w:pPr>
        <w:pStyle w:val="BodyText"/>
        <w:rPr>
          <w:sz w:val="22"/>
        </w:rPr>
      </w:pPr>
    </w:p>
    <w:p>
      <w:pPr>
        <w:pStyle w:val="BodyText"/>
        <w:spacing w:before="2"/>
        <w:rPr>
          <w:sz w:val="18"/>
        </w:rPr>
      </w:pPr>
    </w:p>
    <w:p>
      <w:pPr>
        <w:spacing w:before="0"/>
        <w:ind w:left="477" w:right="0" w:firstLine="0"/>
        <w:jc w:val="both"/>
        <w:rPr>
          <w:b/>
          <w:sz w:val="16"/>
        </w:rPr>
      </w:pPr>
      <w:r>
        <w:rPr>
          <w:b/>
          <w:sz w:val="20"/>
        </w:rPr>
        <w:t>C</w:t>
      </w:r>
      <w:r>
        <w:rPr>
          <w:b/>
          <w:sz w:val="16"/>
        </w:rPr>
        <w:t>AMBIOS DESDE LA VERSIÓN DE PRUEBA</w:t>
      </w:r>
    </w:p>
    <w:p>
      <w:pPr>
        <w:pStyle w:val="BodyText"/>
        <w:spacing w:before="9"/>
        <w:rPr>
          <w:b/>
          <w:sz w:val="19"/>
        </w:rPr>
      </w:pPr>
    </w:p>
    <w:p>
      <w:pPr>
        <w:pStyle w:val="BodyText"/>
        <w:ind w:left="477"/>
        <w:jc w:val="both"/>
      </w:pPr>
      <w:r>
        <w:rPr/>
        <w:t>El objetivo general de la versión actual fue mejorar la legibilidad, consistencia y usabilidad de la guía. Esto implicó una reescritura todo el texto para hacer el estilo más consistente a lo largo de todo el documento. En varias ocasiones la descomposición de las áreas de conocimiento (AC) fue reordenada para hacerla más usable, pero siendo cuidadoso en que incluyese la información aprobada </w:t>
      </w:r>
      <w:r>
        <w:rPr>
          <w:spacing w:val="-4"/>
        </w:rPr>
        <w:t>por </w:t>
      </w:r>
      <w:r>
        <w:rPr/>
        <w:t>consenso. Se actualizó la lista de referencias de manera que fuesen más fáciles de</w:t>
      </w:r>
      <w:r>
        <w:rPr>
          <w:spacing w:val="-2"/>
        </w:rPr>
        <w:t> </w:t>
      </w:r>
      <w:r>
        <w:rPr/>
        <w:t>conseguir.</w:t>
      </w:r>
    </w:p>
    <w:p>
      <w:pPr>
        <w:pStyle w:val="BodyText"/>
      </w:pPr>
    </w:p>
    <w:p>
      <w:pPr>
        <w:pStyle w:val="BodyText"/>
        <w:spacing w:before="1"/>
        <w:ind w:left="477"/>
        <w:jc w:val="both"/>
      </w:pPr>
      <w:r>
        <w:rPr/>
        <w:t>Tras el período de prueba se recomendó la reescritura de </w:t>
      </w:r>
      <w:r>
        <w:rPr>
          <w:spacing w:val="-11"/>
        </w:rPr>
        <w:t>3 </w:t>
      </w:r>
      <w:r>
        <w:rPr/>
        <w:t>AC. Se destacó que el AC de la construcción del software era difícil de aplicar en un contexto práctico. El AC de gestión fue percibido como próximo al concepto </w:t>
      </w:r>
      <w:r>
        <w:rPr>
          <w:spacing w:val="-7"/>
        </w:rPr>
        <w:t>de</w:t>
      </w:r>
      <w:r>
        <w:rPr>
          <w:spacing w:val="36"/>
        </w:rPr>
        <w:t> </w:t>
      </w:r>
      <w:r>
        <w:rPr/>
        <w:t>gestión en general y no lo suficientemente específico a </w:t>
      </w:r>
      <w:r>
        <w:rPr>
          <w:spacing w:val="-6"/>
        </w:rPr>
        <w:t>la </w:t>
      </w:r>
      <w:r>
        <w:rPr/>
        <w:t>ingeniería del software. Del AC de calidad se percibió que mezclaba la calidad en el proceso y calidad en el producto, y por tanto, también fue</w:t>
      </w:r>
      <w:r>
        <w:rPr>
          <w:spacing w:val="-3"/>
        </w:rPr>
        <w:t> </w:t>
      </w:r>
      <w:r>
        <w:rPr/>
        <w:t>revisada.</w:t>
      </w:r>
    </w:p>
    <w:p>
      <w:pPr>
        <w:pStyle w:val="BodyText"/>
      </w:pPr>
    </w:p>
    <w:p>
      <w:pPr>
        <w:pStyle w:val="BodyText"/>
        <w:ind w:left="477" w:right="1"/>
        <w:jc w:val="both"/>
      </w:pPr>
      <w:r>
        <w:rPr/>
        <w:t>Finalmente algunas AC fueron revisadas para quitar material contenido en otras AC.</w:t>
      </w:r>
    </w:p>
    <w:p>
      <w:pPr>
        <w:spacing w:before="79"/>
        <w:ind w:left="406" w:right="0" w:firstLine="0"/>
        <w:jc w:val="left"/>
        <w:rPr>
          <w:b/>
          <w:sz w:val="16"/>
        </w:rPr>
      </w:pPr>
      <w:r>
        <w:rPr/>
        <w:br w:type="column"/>
      </w:r>
      <w:r>
        <w:rPr>
          <w:b/>
          <w:sz w:val="20"/>
        </w:rPr>
        <w:t>L</w:t>
      </w:r>
      <w:r>
        <w:rPr>
          <w:b/>
          <w:sz w:val="16"/>
        </w:rPr>
        <w:t>IMITACIONES</w:t>
      </w:r>
    </w:p>
    <w:p>
      <w:pPr>
        <w:pStyle w:val="BodyText"/>
        <w:spacing w:before="9"/>
        <w:rPr>
          <w:b/>
          <w:sz w:val="19"/>
        </w:rPr>
      </w:pPr>
    </w:p>
    <w:p>
      <w:pPr>
        <w:pStyle w:val="BodyText"/>
        <w:ind w:left="406" w:right="300"/>
        <w:jc w:val="both"/>
      </w:pPr>
      <w:r>
        <w:rPr/>
        <w:t>Aunque la guía ha pasado un elaborado proceso de desarrollo y revisión, las siguientes limitaciones en este proceso deben ser consideradas y expuestas:</w:t>
      </w:r>
    </w:p>
    <w:p>
      <w:pPr>
        <w:pStyle w:val="BodyText"/>
      </w:pPr>
    </w:p>
    <w:p>
      <w:pPr>
        <w:pStyle w:val="ListParagraph"/>
        <w:numPr>
          <w:ilvl w:val="0"/>
          <w:numId w:val="2"/>
        </w:numPr>
        <w:tabs>
          <w:tab w:pos="1127" w:val="left" w:leader="none"/>
        </w:tabs>
        <w:spacing w:line="240" w:lineRule="auto" w:before="1" w:after="0"/>
        <w:ind w:left="1126" w:right="301" w:hanging="360"/>
        <w:jc w:val="both"/>
        <w:rPr>
          <w:sz w:val="20"/>
        </w:rPr>
      </w:pPr>
      <w:r>
        <w:rPr>
          <w:sz w:val="20"/>
        </w:rPr>
        <w:t>La ingeniería del software continua siendo infundida con nuevas tecnologías y nuevas prácticas. La aceptación de las nuevas </w:t>
      </w:r>
      <w:r>
        <w:rPr>
          <w:spacing w:val="-3"/>
          <w:sz w:val="20"/>
        </w:rPr>
        <w:t>técnicas </w:t>
      </w:r>
      <w:r>
        <w:rPr>
          <w:w w:val="100"/>
          <w:sz w:val="20"/>
        </w:rPr>
        <w:t>crece</w:t>
      </w:r>
      <w:r>
        <w:rPr>
          <w:sz w:val="20"/>
        </w:rPr>
        <w:t>  </w:t>
      </w:r>
      <w:r>
        <w:rPr>
          <w:spacing w:val="-22"/>
          <w:sz w:val="20"/>
        </w:rPr>
        <w:t> </w:t>
      </w:r>
      <w:r>
        <w:rPr>
          <w:w w:val="100"/>
          <w:sz w:val="20"/>
        </w:rPr>
        <w:t>y</w:t>
      </w:r>
      <w:r>
        <w:rPr>
          <w:sz w:val="20"/>
        </w:rPr>
        <w:t>  </w:t>
      </w:r>
      <w:r>
        <w:rPr>
          <w:spacing w:val="-23"/>
          <w:sz w:val="20"/>
        </w:rPr>
        <w:t> </w:t>
      </w:r>
      <w:r>
        <w:rPr>
          <w:w w:val="100"/>
          <w:sz w:val="20"/>
        </w:rPr>
        <w:t>l</w:t>
      </w:r>
      <w:r>
        <w:rPr>
          <w:spacing w:val="-1"/>
          <w:w w:val="100"/>
          <w:sz w:val="20"/>
        </w:rPr>
        <w:t>a</w:t>
      </w:r>
      <w:r>
        <w:rPr>
          <w:w w:val="100"/>
          <w:sz w:val="20"/>
        </w:rPr>
        <w:t>s</w:t>
      </w:r>
      <w:r>
        <w:rPr>
          <w:sz w:val="20"/>
        </w:rPr>
        <w:t>  </w:t>
      </w:r>
      <w:r>
        <w:rPr>
          <w:spacing w:val="-22"/>
          <w:sz w:val="20"/>
        </w:rPr>
        <w:t> </w:t>
      </w:r>
      <w:r>
        <w:rPr>
          <w:w w:val="100"/>
          <w:sz w:val="20"/>
        </w:rPr>
        <w:t>antigu</w:t>
      </w:r>
      <w:r>
        <w:rPr>
          <w:spacing w:val="-1"/>
          <w:w w:val="100"/>
          <w:sz w:val="20"/>
        </w:rPr>
        <w:t>a</w:t>
      </w:r>
      <w:r>
        <w:rPr>
          <w:w w:val="100"/>
          <w:sz w:val="20"/>
        </w:rPr>
        <w:t>s</w:t>
      </w:r>
      <w:r>
        <w:rPr>
          <w:sz w:val="20"/>
        </w:rPr>
        <w:t>  </w:t>
      </w:r>
      <w:r>
        <w:rPr>
          <w:spacing w:val="-21"/>
          <w:sz w:val="20"/>
        </w:rPr>
        <w:t> </w:t>
      </w:r>
      <w:r>
        <w:rPr>
          <w:w w:val="100"/>
          <w:sz w:val="20"/>
        </w:rPr>
        <w:t>desc</w:t>
      </w:r>
      <w:r>
        <w:rPr>
          <w:spacing w:val="-1"/>
          <w:w w:val="100"/>
          <w:sz w:val="20"/>
        </w:rPr>
        <w:t>ar</w:t>
      </w:r>
      <w:r>
        <w:rPr>
          <w:w w:val="100"/>
          <w:sz w:val="20"/>
        </w:rPr>
        <w:t>t</w:t>
      </w:r>
      <w:r>
        <w:rPr>
          <w:spacing w:val="-1"/>
          <w:w w:val="100"/>
          <w:sz w:val="20"/>
        </w:rPr>
        <w:t>a</w:t>
      </w:r>
      <w:r>
        <w:rPr>
          <w:w w:val="100"/>
          <w:sz w:val="20"/>
        </w:rPr>
        <w:t>das.</w:t>
      </w:r>
      <w:r>
        <w:rPr>
          <w:sz w:val="20"/>
        </w:rPr>
        <w:t>  </w:t>
      </w:r>
      <w:r>
        <w:rPr>
          <w:spacing w:val="-22"/>
          <w:sz w:val="20"/>
        </w:rPr>
        <w:t> </w:t>
      </w:r>
      <w:r>
        <w:rPr>
          <w:spacing w:val="-2"/>
          <w:w w:val="100"/>
          <w:sz w:val="20"/>
        </w:rPr>
        <w:t>L</w:t>
      </w:r>
      <w:r>
        <w:rPr>
          <w:w w:val="100"/>
          <w:sz w:val="20"/>
        </w:rPr>
        <w:t>os</w:t>
      </w:r>
      <w:r>
        <w:rPr>
          <w:sz w:val="20"/>
        </w:rPr>
        <w:t>  </w:t>
      </w:r>
      <w:r>
        <w:rPr>
          <w:spacing w:val="-21"/>
          <w:sz w:val="20"/>
        </w:rPr>
        <w:t> </w:t>
      </w:r>
      <w:r>
        <w:rPr>
          <w:spacing w:val="-1"/>
          <w:w w:val="44"/>
          <w:sz w:val="20"/>
        </w:rPr>
        <w:t>―</w:t>
      </w:r>
      <w:r>
        <w:rPr>
          <w:spacing w:val="-2"/>
          <w:w w:val="100"/>
          <w:sz w:val="20"/>
        </w:rPr>
        <w:t>t</w:t>
      </w:r>
      <w:r>
        <w:rPr>
          <w:w w:val="100"/>
          <w:sz w:val="20"/>
        </w:rPr>
        <w:t>e</w:t>
      </w:r>
      <w:r>
        <w:rPr>
          <w:spacing w:val="-3"/>
          <w:w w:val="100"/>
          <w:sz w:val="20"/>
        </w:rPr>
        <w:t>m</w:t>
      </w:r>
      <w:r>
        <w:rPr>
          <w:w w:val="100"/>
          <w:sz w:val="20"/>
        </w:rPr>
        <w:t>as </w:t>
      </w:r>
      <w:r>
        <w:rPr>
          <w:sz w:val="20"/>
        </w:rPr>
        <w:t>globalmente aceptados‖ que se que han </w:t>
      </w:r>
      <w:r>
        <w:rPr>
          <w:spacing w:val="-6"/>
          <w:sz w:val="20"/>
        </w:rPr>
        <w:t>incluido </w:t>
      </w:r>
      <w:r>
        <w:rPr>
          <w:sz w:val="20"/>
        </w:rPr>
        <w:t>en esta guía han sido cuidadosamente seleccionados. Aunque inevitablemente, esta selección tendrá que ser actualizada.</w:t>
      </w:r>
    </w:p>
    <w:p>
      <w:pPr>
        <w:pStyle w:val="BodyText"/>
        <w:spacing w:before="9"/>
        <w:rPr>
          <w:sz w:val="19"/>
        </w:rPr>
      </w:pPr>
    </w:p>
    <w:p>
      <w:pPr>
        <w:pStyle w:val="ListParagraph"/>
        <w:numPr>
          <w:ilvl w:val="0"/>
          <w:numId w:val="2"/>
        </w:numPr>
        <w:tabs>
          <w:tab w:pos="1127" w:val="left" w:leader="none"/>
        </w:tabs>
        <w:spacing w:line="240" w:lineRule="auto" w:before="0" w:after="0"/>
        <w:ind w:left="1126" w:right="301" w:hanging="360"/>
        <w:jc w:val="both"/>
        <w:rPr>
          <w:sz w:val="20"/>
        </w:rPr>
      </w:pPr>
      <w:r>
        <w:rPr>
          <w:sz w:val="20"/>
        </w:rPr>
        <w:t>El volumen de literatura publicado sobre la ingeniería del software es abundante y las referencias incluidas en esta guía no deberían ser consideradas como la selección definitiva sino como una selección razonable. Obviamente, hay excelentes autores y excelentes referencias  </w:t>
      </w:r>
      <w:r>
        <w:rPr>
          <w:spacing w:val="-4"/>
          <w:sz w:val="20"/>
        </w:rPr>
        <w:t>que </w:t>
      </w:r>
      <w:r>
        <w:rPr>
          <w:sz w:val="20"/>
        </w:rPr>
        <w:t>no están incluidos en esta guía. En este trabajo, la referencias seleccionadas lo fueron por estar en inglés, fácilmente accesibles, recientes, fáciles </w:t>
      </w:r>
      <w:r>
        <w:rPr>
          <w:spacing w:val="-6"/>
          <w:sz w:val="20"/>
        </w:rPr>
        <w:t>de </w:t>
      </w:r>
      <w:r>
        <w:rPr>
          <w:sz w:val="20"/>
        </w:rPr>
        <w:t>leer y por cubrir los temas de las</w:t>
      </w:r>
      <w:r>
        <w:rPr>
          <w:spacing w:val="-2"/>
          <w:sz w:val="20"/>
        </w:rPr>
        <w:t> </w:t>
      </w:r>
      <w:r>
        <w:rPr>
          <w:sz w:val="20"/>
        </w:rPr>
        <w:t>AC.</w:t>
      </w:r>
    </w:p>
    <w:p>
      <w:pPr>
        <w:pStyle w:val="BodyText"/>
        <w:spacing w:before="1"/>
      </w:pPr>
    </w:p>
    <w:p>
      <w:pPr>
        <w:pStyle w:val="ListParagraph"/>
        <w:numPr>
          <w:ilvl w:val="0"/>
          <w:numId w:val="2"/>
        </w:numPr>
        <w:tabs>
          <w:tab w:pos="1127" w:val="left" w:leader="none"/>
        </w:tabs>
        <w:spacing w:line="240" w:lineRule="auto" w:before="0" w:after="0"/>
        <w:ind w:left="1126" w:right="302" w:hanging="360"/>
        <w:jc w:val="both"/>
        <w:rPr>
          <w:sz w:val="20"/>
        </w:rPr>
      </w:pPr>
      <w:r>
        <w:rPr>
          <w:sz w:val="20"/>
        </w:rPr>
        <w:t>Hay referencias importantes y relevantes que </w:t>
      </w:r>
      <w:r>
        <w:rPr>
          <w:spacing w:val="-7"/>
          <w:sz w:val="20"/>
        </w:rPr>
        <w:t>no </w:t>
      </w:r>
      <w:r>
        <w:rPr>
          <w:sz w:val="20"/>
        </w:rPr>
        <w:t>han sido escritas en inglés que han sido omitidas del material</w:t>
      </w:r>
      <w:r>
        <w:rPr>
          <w:spacing w:val="-2"/>
          <w:sz w:val="20"/>
        </w:rPr>
        <w:t> </w:t>
      </w:r>
      <w:r>
        <w:rPr>
          <w:sz w:val="20"/>
        </w:rPr>
        <w:t>seleccionado.</w:t>
      </w:r>
    </w:p>
    <w:p>
      <w:pPr>
        <w:pStyle w:val="BodyText"/>
        <w:spacing w:before="10"/>
        <w:rPr>
          <w:sz w:val="19"/>
        </w:rPr>
      </w:pPr>
    </w:p>
    <w:p>
      <w:pPr>
        <w:pStyle w:val="BodyText"/>
        <w:ind w:left="406"/>
        <w:jc w:val="both"/>
      </w:pPr>
      <w:r>
        <w:rPr/>
        <w:t>Además uno debe considerar que:</w:t>
      </w:r>
    </w:p>
    <w:p>
      <w:pPr>
        <w:pStyle w:val="BodyText"/>
      </w:pPr>
    </w:p>
    <w:p>
      <w:pPr>
        <w:pStyle w:val="ListParagraph"/>
        <w:numPr>
          <w:ilvl w:val="0"/>
          <w:numId w:val="2"/>
        </w:numPr>
        <w:tabs>
          <w:tab w:pos="1127" w:val="left" w:leader="none"/>
        </w:tabs>
        <w:spacing w:line="240" w:lineRule="auto" w:before="0" w:after="0"/>
        <w:ind w:left="1126" w:right="300" w:hanging="360"/>
        <w:jc w:val="both"/>
        <w:rPr>
          <w:sz w:val="20"/>
        </w:rPr>
      </w:pPr>
      <w:r>
        <w:rPr>
          <w:sz w:val="20"/>
        </w:rPr>
        <w:t>La ingeniería del software es una disciplina emergente, esto es especialmente cierto si se compara con otras disciplinas más maduras. Por tanto, las fronteras entre las AC de la ingeniería del software y entre la ingeniería del software y otras disciplinas relacionadas </w:t>
      </w:r>
      <w:r>
        <w:rPr>
          <w:spacing w:val="-3"/>
          <w:sz w:val="20"/>
        </w:rPr>
        <w:t>continúan </w:t>
      </w:r>
      <w:r>
        <w:rPr>
          <w:sz w:val="20"/>
        </w:rPr>
        <w:t>evolucionando.</w:t>
      </w:r>
    </w:p>
    <w:p>
      <w:pPr>
        <w:pStyle w:val="BodyText"/>
      </w:pPr>
    </w:p>
    <w:p>
      <w:pPr>
        <w:pStyle w:val="BodyText"/>
        <w:ind w:left="406" w:right="301"/>
        <w:jc w:val="both"/>
      </w:pPr>
      <w:r>
        <w:rPr/>
        <w:t>Los contenidos de esta guía deben ser vistos como una informada y razonable caracterización del cuerpo de conocimiento de la ingeniería de software, y base de su futura evolución. Además, nótese que la guía no es un intento, ni intenta reemplazar o corregir ninguna de las leyes, normas o procedimientos definidos por organismos oficiales con respecto a la práctica y definición de la ingeniería, y de la ingeniería del sobre el particular.</w:t>
      </w:r>
    </w:p>
    <w:p>
      <w:pPr>
        <w:spacing w:after="0"/>
        <w:jc w:val="both"/>
        <w:sectPr>
          <w:pgSz w:w="11910" w:h="16840"/>
          <w:pgMar w:top="1320" w:bottom="280" w:left="600" w:right="620"/>
          <w:cols w:num="2" w:equalWidth="0">
            <w:col w:w="5208" w:space="40"/>
            <w:col w:w="5442"/>
          </w:cols>
        </w:sect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6"/>
        <w:gridCol w:w="3818"/>
        <w:gridCol w:w="3264"/>
      </w:tblGrid>
      <w:tr>
        <w:trPr>
          <w:trHeight w:val="801" w:hRule="atLeast"/>
        </w:trPr>
        <w:tc>
          <w:tcPr>
            <w:tcW w:w="3226" w:type="dxa"/>
          </w:tcPr>
          <w:p>
            <w:pPr>
              <w:pStyle w:val="TableParagraph"/>
              <w:spacing w:line="221" w:lineRule="exact"/>
              <w:ind w:left="200"/>
              <w:rPr>
                <w:i/>
                <w:sz w:val="20"/>
              </w:rPr>
            </w:pPr>
            <w:r>
              <w:rPr>
                <w:i/>
                <w:sz w:val="20"/>
              </w:rPr>
              <w:t>Alain Abran</w:t>
            </w:r>
          </w:p>
          <w:p>
            <w:pPr>
              <w:pStyle w:val="TableParagraph"/>
              <w:spacing w:line="230" w:lineRule="exact"/>
              <w:ind w:left="200"/>
              <w:rPr>
                <w:sz w:val="20"/>
              </w:rPr>
            </w:pPr>
            <w:r>
              <w:rPr>
                <w:sz w:val="20"/>
              </w:rPr>
              <w:t>École de technologie supérieure</w:t>
            </w:r>
          </w:p>
        </w:tc>
        <w:tc>
          <w:tcPr>
            <w:tcW w:w="3818" w:type="dxa"/>
          </w:tcPr>
          <w:p>
            <w:pPr>
              <w:pStyle w:val="TableParagraph"/>
              <w:ind w:left="430" w:right="395"/>
              <w:jc w:val="center"/>
              <w:rPr>
                <w:b/>
                <w:i/>
                <w:sz w:val="20"/>
              </w:rPr>
            </w:pPr>
            <w:r>
              <w:rPr>
                <w:b/>
                <w:i/>
                <w:sz w:val="20"/>
              </w:rPr>
              <w:t>Coordinadores ejecutivos de la Guía </w:t>
            </w:r>
            <w:r>
              <w:rPr>
                <w:b/>
                <w:i/>
                <w:sz w:val="20"/>
              </w:rPr>
              <w:t>al cuerpo de conocimiento de la ingeniería del software</w:t>
            </w:r>
          </w:p>
        </w:tc>
        <w:tc>
          <w:tcPr>
            <w:tcW w:w="3264" w:type="dxa"/>
          </w:tcPr>
          <w:p>
            <w:pPr>
              <w:pStyle w:val="TableParagraph"/>
              <w:spacing w:line="221" w:lineRule="exact"/>
              <w:ind w:left="1711"/>
              <w:rPr>
                <w:i/>
                <w:sz w:val="20"/>
              </w:rPr>
            </w:pPr>
            <w:r>
              <w:rPr>
                <w:i/>
                <w:sz w:val="20"/>
              </w:rPr>
              <w:t>James W.</w:t>
            </w:r>
            <w:r>
              <w:rPr>
                <w:i/>
                <w:spacing w:val="-2"/>
                <w:sz w:val="20"/>
              </w:rPr>
              <w:t> </w:t>
            </w:r>
            <w:r>
              <w:rPr>
                <w:i/>
                <w:sz w:val="20"/>
              </w:rPr>
              <w:t>Moore</w:t>
            </w:r>
          </w:p>
          <w:p>
            <w:pPr>
              <w:pStyle w:val="TableParagraph"/>
              <w:spacing w:line="230" w:lineRule="exact"/>
              <w:ind w:left="1062"/>
              <w:rPr>
                <w:sz w:val="20"/>
              </w:rPr>
            </w:pPr>
            <w:r>
              <w:rPr>
                <w:sz w:val="20"/>
              </w:rPr>
              <w:t>The MITRE</w:t>
            </w:r>
            <w:r>
              <w:rPr>
                <w:spacing w:val="-5"/>
                <w:sz w:val="20"/>
              </w:rPr>
              <w:t> </w:t>
            </w:r>
            <w:r>
              <w:rPr>
                <w:sz w:val="20"/>
              </w:rPr>
              <w:t>Corporation</w:t>
            </w:r>
          </w:p>
        </w:tc>
      </w:tr>
      <w:tr>
        <w:trPr>
          <w:trHeight w:val="920" w:hRule="atLeast"/>
        </w:trPr>
        <w:tc>
          <w:tcPr>
            <w:tcW w:w="3226" w:type="dxa"/>
          </w:tcPr>
          <w:p>
            <w:pPr>
              <w:pStyle w:val="TableParagraph"/>
              <w:spacing w:before="109"/>
              <w:ind w:left="200"/>
              <w:rPr>
                <w:i/>
                <w:sz w:val="20"/>
              </w:rPr>
            </w:pPr>
            <w:r>
              <w:rPr>
                <w:i/>
                <w:sz w:val="20"/>
              </w:rPr>
              <w:t>Pierre Bourque</w:t>
            </w:r>
          </w:p>
          <w:p>
            <w:pPr>
              <w:pStyle w:val="TableParagraph"/>
              <w:spacing w:before="1"/>
              <w:ind w:left="200"/>
              <w:rPr>
                <w:sz w:val="20"/>
              </w:rPr>
            </w:pPr>
            <w:r>
              <w:rPr>
                <w:sz w:val="20"/>
              </w:rPr>
              <w:t>École de Technologie Supérieure</w:t>
            </w:r>
          </w:p>
        </w:tc>
        <w:tc>
          <w:tcPr>
            <w:tcW w:w="3818" w:type="dxa"/>
          </w:tcPr>
          <w:p>
            <w:pPr>
              <w:pStyle w:val="TableParagraph"/>
              <w:spacing w:before="112"/>
              <w:ind w:left="433" w:right="399" w:hanging="2"/>
              <w:jc w:val="center"/>
              <w:rPr>
                <w:b/>
                <w:i/>
                <w:sz w:val="20"/>
              </w:rPr>
            </w:pPr>
            <w:r>
              <w:rPr>
                <w:b/>
                <w:i/>
                <w:sz w:val="20"/>
              </w:rPr>
              <w:t>Coordinadores de la Guía al cuerpo </w:t>
            </w:r>
            <w:r>
              <w:rPr>
                <w:b/>
                <w:i/>
                <w:sz w:val="20"/>
              </w:rPr>
              <w:t>de conocimiento de la ingeniería del software</w:t>
            </w:r>
          </w:p>
        </w:tc>
        <w:tc>
          <w:tcPr>
            <w:tcW w:w="3264" w:type="dxa"/>
          </w:tcPr>
          <w:p>
            <w:pPr>
              <w:pStyle w:val="TableParagraph"/>
              <w:spacing w:before="109"/>
              <w:ind w:right="198"/>
              <w:jc w:val="right"/>
              <w:rPr>
                <w:i/>
                <w:sz w:val="20"/>
              </w:rPr>
            </w:pPr>
            <w:r>
              <w:rPr>
                <w:i/>
                <w:sz w:val="20"/>
              </w:rPr>
              <w:t>Robert</w:t>
            </w:r>
            <w:r>
              <w:rPr>
                <w:i/>
                <w:spacing w:val="1"/>
                <w:sz w:val="20"/>
              </w:rPr>
              <w:t> </w:t>
            </w:r>
            <w:r>
              <w:rPr>
                <w:i/>
                <w:sz w:val="20"/>
              </w:rPr>
              <w:t>Dupuis</w:t>
            </w:r>
          </w:p>
          <w:p>
            <w:pPr>
              <w:pStyle w:val="TableParagraph"/>
              <w:spacing w:before="1"/>
              <w:ind w:right="200"/>
              <w:jc w:val="right"/>
              <w:rPr>
                <w:sz w:val="20"/>
              </w:rPr>
            </w:pPr>
            <w:r>
              <w:rPr>
                <w:sz w:val="20"/>
              </w:rPr>
              <w:t>Université du Québec à</w:t>
            </w:r>
            <w:r>
              <w:rPr>
                <w:spacing w:val="-5"/>
                <w:sz w:val="20"/>
              </w:rPr>
              <w:t> </w:t>
            </w:r>
            <w:r>
              <w:rPr>
                <w:sz w:val="20"/>
              </w:rPr>
              <w:t>Montréal</w:t>
            </w:r>
          </w:p>
        </w:tc>
      </w:tr>
      <w:tr>
        <w:trPr>
          <w:trHeight w:val="801" w:hRule="atLeast"/>
        </w:trPr>
        <w:tc>
          <w:tcPr>
            <w:tcW w:w="3226" w:type="dxa"/>
          </w:tcPr>
          <w:p>
            <w:pPr>
              <w:pStyle w:val="TableParagraph"/>
              <w:spacing w:before="109"/>
              <w:ind w:left="200"/>
              <w:rPr>
                <w:i/>
                <w:sz w:val="20"/>
              </w:rPr>
            </w:pPr>
            <w:r>
              <w:rPr>
                <w:i/>
                <w:sz w:val="20"/>
              </w:rPr>
              <w:t>Leonard Tripp</w:t>
            </w:r>
          </w:p>
          <w:p>
            <w:pPr>
              <w:pStyle w:val="TableParagraph"/>
              <w:spacing w:line="230" w:lineRule="exact" w:before="1"/>
              <w:ind w:left="200"/>
              <w:rPr>
                <w:sz w:val="20"/>
              </w:rPr>
            </w:pPr>
            <w:r>
              <w:rPr>
                <w:sz w:val="20"/>
              </w:rPr>
              <w:t>1999 President</w:t>
            </w:r>
          </w:p>
          <w:p>
            <w:pPr>
              <w:pStyle w:val="TableParagraph"/>
              <w:spacing w:line="212" w:lineRule="exact"/>
              <w:ind w:left="200"/>
              <w:rPr>
                <w:sz w:val="20"/>
              </w:rPr>
            </w:pPr>
            <w:r>
              <w:rPr>
                <w:sz w:val="20"/>
              </w:rPr>
              <w:t>IEEE Computer Society</w:t>
            </w:r>
          </w:p>
        </w:tc>
        <w:tc>
          <w:tcPr>
            <w:tcW w:w="3818" w:type="dxa"/>
          </w:tcPr>
          <w:p>
            <w:pPr>
              <w:pStyle w:val="TableParagraph"/>
              <w:spacing w:before="112"/>
              <w:ind w:left="427" w:right="395"/>
              <w:jc w:val="center"/>
              <w:rPr>
                <w:b/>
                <w:sz w:val="20"/>
              </w:rPr>
            </w:pPr>
            <w:r>
              <w:rPr>
                <w:b/>
                <w:i/>
                <w:sz w:val="20"/>
              </w:rPr>
              <w:t>Director del </w:t>
            </w:r>
            <w:r>
              <w:rPr>
                <w:b/>
                <w:sz w:val="20"/>
              </w:rPr>
              <w:t>comité ejecutivo</w:t>
            </w:r>
          </w:p>
          <w:p>
            <w:pPr>
              <w:pStyle w:val="TableParagraph"/>
              <w:spacing w:line="230" w:lineRule="exact" w:before="3"/>
              <w:ind w:left="364" w:right="330"/>
              <w:jc w:val="center"/>
              <w:rPr>
                <w:b/>
                <w:sz w:val="20"/>
              </w:rPr>
            </w:pPr>
            <w:r>
              <w:rPr>
                <w:b/>
                <w:sz w:val="20"/>
              </w:rPr>
              <w:t>profesional, IEEE Computer Society (2001-2003)</w:t>
            </w:r>
          </w:p>
        </w:tc>
        <w:tc>
          <w:tcPr>
            <w:tcW w:w="3264" w:type="dxa"/>
          </w:tcPr>
          <w:p>
            <w:pPr>
              <w:pStyle w:val="TableParagraph"/>
              <w:rPr>
                <w:sz w:val="20"/>
              </w:rPr>
            </w:pPr>
          </w:p>
        </w:tc>
      </w:tr>
    </w:tbl>
    <w:p>
      <w:pPr>
        <w:pStyle w:val="BodyText"/>
        <w:spacing w:before="2"/>
        <w:rPr>
          <w:sz w:val="12"/>
        </w:rPr>
      </w:pPr>
    </w:p>
    <w:p>
      <w:pPr>
        <w:spacing w:before="92"/>
        <w:ind w:left="579" w:right="403" w:firstLine="0"/>
        <w:jc w:val="center"/>
        <w:rPr>
          <w:i/>
          <w:sz w:val="20"/>
        </w:rPr>
      </w:pPr>
      <w:r>
        <w:rPr>
          <w:i/>
          <w:sz w:val="20"/>
        </w:rPr>
        <w:t>Diciembre 2004</w:t>
      </w:r>
    </w:p>
    <w:p>
      <w:pPr>
        <w:pStyle w:val="BodyText"/>
        <w:ind w:left="578" w:right="404"/>
        <w:jc w:val="center"/>
      </w:pPr>
      <w:r>
        <w:rPr/>
        <w:t>La Web del proyecto SWEBOK es: </w:t>
      </w:r>
      <w:hyperlink r:id="rId30">
        <w:r>
          <w:rPr/>
          <w:t>http://www.swebok.org/</w:t>
        </w:r>
      </w:hyperlink>
    </w:p>
    <w:p>
      <w:pPr>
        <w:pStyle w:val="BodyText"/>
      </w:pPr>
    </w:p>
    <w:p>
      <w:pPr>
        <w:pStyle w:val="BodyText"/>
      </w:pPr>
    </w:p>
    <w:p>
      <w:pPr>
        <w:pStyle w:val="BodyText"/>
        <w:spacing w:before="3"/>
      </w:pPr>
    </w:p>
    <w:p>
      <w:pPr>
        <w:spacing w:before="0"/>
        <w:ind w:left="479" w:right="0" w:firstLine="0"/>
        <w:jc w:val="left"/>
        <w:rPr>
          <w:b/>
          <w:sz w:val="16"/>
        </w:rPr>
      </w:pPr>
      <w:r>
        <w:rPr>
          <w:b/>
          <w:sz w:val="20"/>
        </w:rPr>
        <w:t>R</w:t>
      </w:r>
      <w:r>
        <w:rPr>
          <w:b/>
          <w:sz w:val="16"/>
        </w:rPr>
        <w:t>ECONOCIMIENTOS</w:t>
      </w:r>
    </w:p>
    <w:p>
      <w:pPr>
        <w:pStyle w:val="BodyText"/>
        <w:spacing w:before="9"/>
        <w:rPr>
          <w:b/>
          <w:sz w:val="11"/>
        </w:rPr>
      </w:pPr>
    </w:p>
    <w:p>
      <w:pPr>
        <w:spacing w:after="0"/>
        <w:rPr>
          <w:sz w:val="11"/>
        </w:rPr>
        <w:sectPr>
          <w:pgSz w:w="11910" w:h="16840"/>
          <w:pgMar w:top="1400" w:bottom="280" w:left="600" w:right="620"/>
        </w:sectPr>
      </w:pPr>
    </w:p>
    <w:p>
      <w:pPr>
        <w:pStyle w:val="BodyText"/>
        <w:spacing w:before="92"/>
        <w:ind w:left="480"/>
        <w:jc w:val="both"/>
      </w:pPr>
      <w:r>
        <w:rPr/>
        <w:pict>
          <v:shape style="position:absolute;margin-left:-9.921557pt;margin-top:337.250946pt;width:602.7pt;height:154.9pt;mso-position-horizontal-relative:page;mso-position-vertical-relative:page;z-index:-33678848;rotation:315" type="#_x0000_t136" fillcolor="#000000" stroked="f">
            <o:extrusion v:ext="view" autorotationcenter="t"/>
            <v:textpath style="font-family:&quot;Arial&quot;;font-size:154pt;v-text-kern:t;mso-text-shadow:auto" string="Borrador"/>
            <v:fill opacity="6425f"/>
            <w10:wrap type="none"/>
          </v:shape>
        </w:pict>
      </w:r>
      <w:r>
        <w:rPr/>
        <w:t>El equipo de coordinación del SWEBOK reconoce </w:t>
      </w:r>
      <w:r>
        <w:rPr>
          <w:spacing w:val="-7"/>
        </w:rPr>
        <w:t>la </w:t>
      </w:r>
      <w:r>
        <w:rPr/>
        <w:t>gratitud por la ayuda por parte de los miembros del comité ejecutivo profesional. La financiación de este proyecto se ha debido a las siguientes organizaciones: ACM, </w:t>
      </w:r>
      <w:r>
        <w:rPr>
          <w:spacing w:val="-3"/>
        </w:rPr>
        <w:t>Boing, </w:t>
      </w:r>
      <w:r>
        <w:rPr/>
        <w:t>CCPE (Canadian Council of Professional Engineers), Construx Software, IEEE Computer Society, the MITRE Corporation, NIST (National Institute of Standards </w:t>
      </w:r>
      <w:r>
        <w:rPr>
          <w:spacing w:val="-5"/>
        </w:rPr>
        <w:t>and </w:t>
      </w:r>
      <w:r>
        <w:rPr/>
        <w:t>Technology), NRC Canadá (National Research Council </w:t>
      </w:r>
      <w:r>
        <w:rPr>
          <w:spacing w:val="-7"/>
        </w:rPr>
        <w:t>of </w:t>
      </w:r>
      <w:r>
        <w:rPr/>
        <w:t>Canadá), Rational Software, Raytheon Company, y SAP Labs (Canadá). El equipo también agradece a los miembros del panel de expertos. También queremos expresar nuestro agradecimiento por el trabajo inicial en la descripción de las áreas de conocimiento completadas </w:t>
      </w:r>
      <w:r>
        <w:rPr>
          <w:spacing w:val="-4"/>
        </w:rPr>
        <w:t>por </w:t>
      </w:r>
      <w:r>
        <w:rPr/>
        <w:t>Imants Freibergs, Stephen Frezza, Andrew Gray, Vinh T. Ho, Michael Lutz, Larry Reeker, Guy Tremblay, Chris Verhoef, y Sybille Wolff. El equipo de coordinación también agradece a los cientos de revisores su valiosa contribución.</w:t>
      </w:r>
    </w:p>
    <w:p>
      <w:pPr>
        <w:pStyle w:val="BodyText"/>
        <w:spacing w:before="92"/>
        <w:ind w:left="407" w:right="302"/>
        <w:jc w:val="both"/>
      </w:pPr>
      <w:r>
        <w:rPr/>
        <w:br w:type="column"/>
      </w:r>
      <w:r>
        <w:rPr/>
        <w:t>El equipo de coordinación también quiere agradecer por su contribución al proyecto a las siguientes personas: Mark Ardis, Yussef Belkebir, Michel Boivin, Julie Bonneau, Simon Bouchard, François Cossette, Vinh Duong, Gilles Gauthier, Michèle Hébert, Paula Hawthorn, Richard W. Heiman, Julie Hudon, Idrissa Konkobo, Rene Köppel, Lucette Lapointe, Claude Laporte, Luis Molinié, Hamdan Msheik, Iphigénie N‘Diyae, Serge Oligny, Suzanne Paquette, Keith Paton, Dave Rayford, Normand Séguin, Paul Sinnett, Denis St-Pierre, Dale Strok, Pascale Tardif, Louise Thibaudeau, Dolores Wallace, Évariste Valery Bevo Wandji, y Michal Young.</w:t>
      </w:r>
    </w:p>
    <w:p>
      <w:pPr>
        <w:pStyle w:val="BodyText"/>
      </w:pPr>
    </w:p>
    <w:p>
      <w:pPr>
        <w:pStyle w:val="BodyText"/>
        <w:ind w:left="407" w:right="301"/>
        <w:jc w:val="both"/>
      </w:pPr>
      <w:r>
        <w:rPr/>
        <w:t>Finalmente, estamos seguros que hay otras personas que han contribuido a esta guía directa o indirectamente, cuyos nombres han sido omitidos inadvertidamente. A estas personas, ofrecemos nuestro agradecimiento tácito y disculpas por haber omitido un reconocimiento explicito.</w:t>
      </w:r>
    </w:p>
    <w:p>
      <w:pPr>
        <w:spacing w:after="0"/>
        <w:jc w:val="both"/>
        <w:sectPr>
          <w:type w:val="continuous"/>
          <w:pgSz w:w="11910" w:h="16840"/>
          <w:pgMar w:top="1340" w:bottom="280" w:left="600" w:right="620"/>
          <w:cols w:num="2" w:equalWidth="0">
            <w:col w:w="5208" w:space="40"/>
            <w:col w:w="5442"/>
          </w:cols>
        </w:sectPr>
      </w:pPr>
    </w:p>
    <w:p>
      <w:pPr>
        <w:pStyle w:val="BodyText"/>
        <w:spacing w:before="4"/>
        <w:rPr>
          <w:sz w:val="17"/>
        </w:rPr>
      </w:pPr>
      <w:r>
        <w:rPr/>
        <w:pict>
          <v:shape style="position:absolute;margin-left:-9.921557pt;margin-top:337.250946pt;width:602.7pt;height:154.9pt;mso-position-horizontal-relative:page;mso-position-vertical-relative:page;z-index:15739904;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600" w:right="620"/>
        </w:sectPr>
      </w:pPr>
    </w:p>
    <w:p>
      <w:pPr>
        <w:pStyle w:val="Heading1"/>
        <w:ind w:left="3455" w:right="3264" w:firstLine="1057"/>
        <w:jc w:val="left"/>
      </w:pPr>
      <w:r>
        <w:rPr>
          <w:sz w:val="36"/>
        </w:rPr>
        <w:t>C</w:t>
      </w:r>
      <w:r>
        <w:rPr/>
        <w:t>APITULO </w:t>
      </w:r>
      <w:r>
        <w:rPr>
          <w:sz w:val="36"/>
        </w:rPr>
        <w:t>1 I</w:t>
      </w:r>
      <w:r>
        <w:rPr/>
        <w:t>NTRODUCCIÓN A LA GUÍA</w:t>
      </w:r>
    </w:p>
    <w:p>
      <w:pPr>
        <w:pStyle w:val="BodyText"/>
        <w:rPr>
          <w:b/>
        </w:rPr>
      </w:pPr>
    </w:p>
    <w:p>
      <w:pPr>
        <w:pStyle w:val="BodyText"/>
        <w:spacing w:before="10"/>
        <w:rPr>
          <w:b/>
          <w:sz w:val="21"/>
        </w:rPr>
      </w:pPr>
    </w:p>
    <w:p>
      <w:pPr>
        <w:spacing w:after="0"/>
        <w:rPr>
          <w:sz w:val="21"/>
        </w:rPr>
        <w:sectPr>
          <w:pgSz w:w="11910" w:h="16840"/>
          <w:pgMar w:top="1340" w:bottom="280" w:left="600" w:right="620"/>
        </w:sectPr>
      </w:pPr>
    </w:p>
    <w:p>
      <w:pPr>
        <w:pStyle w:val="BodyText"/>
        <w:spacing w:before="92"/>
        <w:ind w:left="477" w:right="1"/>
        <w:jc w:val="both"/>
      </w:pPr>
      <w:r>
        <w:rPr/>
        <w:pict>
          <v:shape style="position:absolute;margin-left:-9.921557pt;margin-top:337.250946pt;width:602.7pt;height:154.9pt;mso-position-horizontal-relative:page;mso-position-vertical-relative:page;z-index:-33677312;rotation:315" type="#_x0000_t136" fillcolor="#000000" stroked="f">
            <o:extrusion v:ext="view" autorotationcenter="t"/>
            <v:textpath style="font-family:&quot;Arial&quot;;font-size:154pt;v-text-kern:t;mso-text-shadow:auto" string="Borrador"/>
            <v:fill opacity="6425f"/>
            <w10:wrap type="none"/>
          </v:shape>
        </w:pict>
      </w:r>
      <w:r>
        <w:rPr/>
        <w:t>A pesar de los millones de profesionales del software en el mundo y de la presencia ubicua del software en nuestra sociedad, sólo recientemente la ingeniería del software ha alcanzado el estado de disciplina ingenieril y reconocida profesión.</w:t>
      </w:r>
    </w:p>
    <w:p>
      <w:pPr>
        <w:pStyle w:val="BodyText"/>
      </w:pPr>
    </w:p>
    <w:p>
      <w:pPr>
        <w:pStyle w:val="BodyText"/>
        <w:ind w:left="477"/>
        <w:jc w:val="both"/>
      </w:pPr>
      <w:r>
        <w:rPr/>
        <w:t>Alcázar un consenso por la profesión en un núcleo del cuerpo de conocimiento es un hito clave en todas las disciplinas y ha sido identificado por el IEEE Computer Society como crucial para la evolución hacia un status profesional. Esta guía, escrita bajo los auspicios del comité del ejercicio profesional, es parte de un proyecto multi- anual para alcanzar tal consenso.</w:t>
      </w:r>
    </w:p>
    <w:p>
      <w:pPr>
        <w:pStyle w:val="BodyText"/>
        <w:spacing w:before="2"/>
      </w:pPr>
    </w:p>
    <w:p>
      <w:pPr>
        <w:spacing w:before="0"/>
        <w:ind w:left="477" w:right="0" w:firstLine="0"/>
        <w:jc w:val="left"/>
        <w:rPr>
          <w:b/>
          <w:sz w:val="20"/>
        </w:rPr>
      </w:pPr>
      <w:r>
        <w:rPr>
          <w:b/>
          <w:sz w:val="20"/>
        </w:rPr>
        <w:t>¿Q</w:t>
      </w:r>
      <w:r>
        <w:rPr>
          <w:b/>
          <w:sz w:val="16"/>
        </w:rPr>
        <w:t>UÉ ES LA INGENIERÍA DEL SOFTWARE</w:t>
      </w:r>
      <w:r>
        <w:rPr>
          <w:b/>
          <w:sz w:val="20"/>
        </w:rPr>
        <w:t>?</w:t>
      </w:r>
    </w:p>
    <w:p>
      <w:pPr>
        <w:pStyle w:val="BodyText"/>
        <w:spacing w:before="9"/>
        <w:rPr>
          <w:b/>
          <w:sz w:val="19"/>
        </w:rPr>
      </w:pPr>
    </w:p>
    <w:p>
      <w:pPr>
        <w:pStyle w:val="BodyText"/>
        <w:ind w:left="477"/>
        <w:jc w:val="both"/>
      </w:pPr>
      <w:r>
        <w:rPr/>
        <w:t>El IEEE Computer Society define la ingeniería del software como:</w:t>
      </w:r>
    </w:p>
    <w:p>
      <w:pPr>
        <w:pStyle w:val="BodyText"/>
        <w:spacing w:before="1"/>
        <w:ind w:left="477" w:right="1"/>
        <w:jc w:val="both"/>
      </w:pPr>
      <w:r>
        <w:rPr/>
        <w:t>―(1) Aplicación de un enfoque sistemático, disciplinado </w:t>
      </w:r>
      <w:r>
        <w:rPr>
          <w:spacing w:val="-13"/>
        </w:rPr>
        <w:t>y </w:t>
      </w:r>
      <w:r>
        <w:rPr/>
        <w:t>cuantificable al desarrollo, operación y mantenimiento del software, es decir, la aplicación de la ingeniería </w:t>
      </w:r>
      <w:r>
        <w:rPr>
          <w:spacing w:val="-6"/>
        </w:rPr>
        <w:t>al </w:t>
      </w:r>
      <w:r>
        <w:rPr/>
        <w:t>software.</w:t>
      </w:r>
    </w:p>
    <w:p>
      <w:pPr>
        <w:pStyle w:val="ListParagraph"/>
        <w:numPr>
          <w:ilvl w:val="0"/>
          <w:numId w:val="3"/>
        </w:numPr>
        <w:tabs>
          <w:tab w:pos="762" w:val="left" w:leader="none"/>
        </w:tabs>
        <w:spacing w:line="229" w:lineRule="exact" w:before="0" w:after="0"/>
        <w:ind w:left="761" w:right="0" w:hanging="285"/>
        <w:jc w:val="both"/>
        <w:rPr>
          <w:sz w:val="20"/>
        </w:rPr>
      </w:pPr>
      <w:r>
        <w:rPr>
          <w:sz w:val="20"/>
        </w:rPr>
        <w:t>El estudio de los métodos en (1)‖.</w:t>
      </w:r>
      <w:r>
        <w:rPr>
          <w:spacing w:val="-17"/>
          <w:sz w:val="20"/>
        </w:rPr>
        <w:t> </w:t>
      </w:r>
      <w:r>
        <w:rPr>
          <w:sz w:val="20"/>
          <w:vertAlign w:val="superscript"/>
        </w:rPr>
        <w:t>2</w:t>
      </w:r>
    </w:p>
    <w:p>
      <w:pPr>
        <w:pStyle w:val="BodyText"/>
        <w:spacing w:before="3"/>
      </w:pPr>
    </w:p>
    <w:p>
      <w:pPr>
        <w:spacing w:before="1"/>
        <w:ind w:left="477" w:right="0" w:firstLine="0"/>
        <w:jc w:val="left"/>
        <w:rPr>
          <w:b/>
          <w:sz w:val="20"/>
        </w:rPr>
      </w:pPr>
      <w:r>
        <w:rPr>
          <w:b/>
          <w:sz w:val="20"/>
        </w:rPr>
        <w:t>¿Q</w:t>
      </w:r>
      <w:r>
        <w:rPr>
          <w:b/>
          <w:sz w:val="16"/>
        </w:rPr>
        <w:t>UÉ ES UNA PROFESIÓN RECONOCIDA</w:t>
      </w:r>
      <w:r>
        <w:rPr>
          <w:b/>
          <w:sz w:val="20"/>
        </w:rPr>
        <w:t>?</w:t>
      </w:r>
    </w:p>
    <w:p>
      <w:pPr>
        <w:pStyle w:val="BodyText"/>
        <w:spacing w:before="8"/>
        <w:rPr>
          <w:b/>
          <w:sz w:val="19"/>
        </w:rPr>
      </w:pPr>
    </w:p>
    <w:p>
      <w:pPr>
        <w:pStyle w:val="BodyText"/>
        <w:ind w:left="477" w:right="1"/>
        <w:jc w:val="both"/>
      </w:pPr>
      <w:r>
        <w:rPr/>
        <w:t>Para que la ingeniería del software sea una legítima disciplina y reconocida profesión, es imperativo </w:t>
      </w:r>
      <w:r>
        <w:rPr>
          <w:spacing w:val="-6"/>
        </w:rPr>
        <w:t>un </w:t>
      </w:r>
      <w:r>
        <w:rPr/>
        <w:t>consenso sobre el cuerpo de conocimiento. Este hecho es bien ilustrado por Starr cuando define que </w:t>
      </w:r>
      <w:r>
        <w:rPr>
          <w:spacing w:val="-3"/>
        </w:rPr>
        <w:t>puede </w:t>
      </w:r>
      <w:r>
        <w:rPr/>
        <w:t>considerarse como legítima disciplina </w:t>
      </w:r>
      <w:r>
        <w:rPr>
          <w:spacing w:val="-3"/>
        </w:rPr>
        <w:t>reconocida </w:t>
      </w:r>
      <w:r>
        <w:rPr/>
        <w:t>profesión. En su libro, ganador del premio Pulitzer, sobre la historia de la profesión médica de los EE.UU,</w:t>
      </w:r>
      <w:r>
        <w:rPr>
          <w:spacing w:val="-6"/>
        </w:rPr>
        <w:t> </w:t>
      </w:r>
      <w:r>
        <w:rPr/>
        <w:t>indica:</w:t>
      </w:r>
    </w:p>
    <w:p>
      <w:pPr>
        <w:pStyle w:val="BodyText"/>
      </w:pPr>
    </w:p>
    <w:p>
      <w:pPr>
        <w:pStyle w:val="BodyText"/>
        <w:ind w:left="477"/>
        <w:jc w:val="both"/>
      </w:pPr>
      <w:r>
        <w:rPr/>
        <w:t>―La legitimización de una autoridad profesional envuelve tres afirmaciones distintivas: primero, todo conocimiento y competencias de un profesional han sido validadas  </w:t>
      </w:r>
      <w:r>
        <w:rPr>
          <w:spacing w:val="-4"/>
        </w:rPr>
        <w:t>por </w:t>
      </w:r>
      <w:r>
        <w:rPr/>
        <w:t>una comunidad de compañeros de profesión; segundo, el conocimiento validado consensuadamente se basa </w:t>
      </w:r>
      <w:r>
        <w:rPr>
          <w:spacing w:val="-5"/>
        </w:rPr>
        <w:t>en </w:t>
      </w:r>
      <w:r>
        <w:rPr/>
        <w:t>fundamentos científicos racionales; y tercero, </w:t>
      </w:r>
      <w:r>
        <w:rPr>
          <w:spacing w:val="-5"/>
        </w:rPr>
        <w:t>las  </w:t>
      </w:r>
      <w:r>
        <w:rPr/>
        <w:t>opiniones profesionales y consejos están orientadas hacia valores fundamentales como la salud. Estos aspectos de legitimidad corresponden con los tipos de atributos - </w:t>
      </w:r>
      <w:r>
        <w:rPr>
          <w:spacing w:val="-11"/>
        </w:rPr>
        <w:t>- </w:t>
      </w:r>
      <w:r>
        <w:rPr/>
        <w:t>generalmente</w:t>
      </w:r>
      <w:r>
        <w:rPr>
          <w:spacing w:val="-8"/>
        </w:rPr>
        <w:t> </w:t>
      </w:r>
      <w:r>
        <w:rPr/>
        <w:t>cubiertos</w:t>
      </w:r>
      <w:r>
        <w:rPr>
          <w:spacing w:val="-7"/>
        </w:rPr>
        <w:t> </w:t>
      </w:r>
      <w:r>
        <w:rPr/>
        <w:t>en</w:t>
      </w:r>
      <w:r>
        <w:rPr>
          <w:spacing w:val="-8"/>
        </w:rPr>
        <w:t> </w:t>
      </w:r>
      <w:r>
        <w:rPr/>
        <w:t>el</w:t>
      </w:r>
      <w:r>
        <w:rPr>
          <w:spacing w:val="-9"/>
        </w:rPr>
        <w:t> </w:t>
      </w:r>
      <w:r>
        <w:rPr/>
        <w:t>término</w:t>
      </w:r>
      <w:r>
        <w:rPr>
          <w:spacing w:val="-7"/>
        </w:rPr>
        <w:t> </w:t>
      </w:r>
      <w:r>
        <w:rPr/>
        <w:t>‗profesión‘</w:t>
      </w:r>
      <w:r>
        <w:rPr>
          <w:spacing w:val="-8"/>
        </w:rPr>
        <w:t> </w:t>
      </w:r>
      <w:r>
        <w:rPr/>
        <w:t>‖</w:t>
      </w:r>
      <w:r>
        <w:rPr>
          <w:vertAlign w:val="superscript"/>
        </w:rPr>
        <w:t>3</w:t>
      </w:r>
      <w:r>
        <w:rPr>
          <w:vertAlign w:val="baseline"/>
        </w:rPr>
        <w:t>.</w:t>
      </w:r>
    </w:p>
    <w:p>
      <w:pPr>
        <w:pStyle w:val="BodyText"/>
        <w:spacing w:before="2"/>
      </w:pPr>
    </w:p>
    <w:p>
      <w:pPr>
        <w:tabs>
          <w:tab w:pos="1494" w:val="left" w:leader="none"/>
          <w:tab w:pos="2059" w:val="left" w:leader="none"/>
          <w:tab w:pos="2610" w:val="left" w:leader="none"/>
          <w:tab w:pos="4396" w:val="left" w:leader="none"/>
          <w:tab w:pos="4856" w:val="left" w:leader="none"/>
        </w:tabs>
        <w:spacing w:before="0"/>
        <w:ind w:left="477" w:right="1" w:firstLine="0"/>
        <w:jc w:val="left"/>
        <w:rPr>
          <w:b/>
          <w:sz w:val="20"/>
        </w:rPr>
      </w:pPr>
      <w:r>
        <w:rPr>
          <w:b/>
          <w:sz w:val="20"/>
        </w:rPr>
        <w:t>¿C</w:t>
      </w:r>
      <w:r>
        <w:rPr>
          <w:b/>
          <w:sz w:val="16"/>
        </w:rPr>
        <w:t>UÁLES</w:t>
        <w:tab/>
        <w:t>SON</w:t>
        <w:tab/>
        <w:t>LAS</w:t>
        <w:tab/>
        <w:t>CARACTERÍSTICAS</w:t>
        <w:tab/>
        <w:t>DE</w:t>
        <w:tab/>
      </w:r>
      <w:r>
        <w:rPr>
          <w:b/>
          <w:spacing w:val="-6"/>
          <w:sz w:val="16"/>
        </w:rPr>
        <w:t>UNA </w:t>
      </w:r>
      <w:r>
        <w:rPr>
          <w:b/>
          <w:sz w:val="16"/>
        </w:rPr>
        <w:t>PROFESIÓN</w:t>
      </w:r>
      <w:r>
        <w:rPr>
          <w:b/>
          <w:sz w:val="20"/>
        </w:rPr>
        <w:t>?</w:t>
      </w:r>
    </w:p>
    <w:p>
      <w:pPr>
        <w:pStyle w:val="BodyText"/>
        <w:ind w:left="477" w:right="1"/>
        <w:jc w:val="both"/>
      </w:pPr>
      <w:r>
        <w:rPr/>
        <w:t>Gary Ford y Norman Gibbs estudió varias profesiones, incluyendo medicina, derecho, ingeniería y contabilidad.</w:t>
      </w:r>
    </w:p>
    <w:p>
      <w:pPr>
        <w:pStyle w:val="BodyText"/>
        <w:spacing w:before="4"/>
        <w:rPr>
          <w:sz w:val="22"/>
        </w:rPr>
      </w:pPr>
      <w:r>
        <w:rPr/>
        <w:pict>
          <v:rect style="position:absolute;margin-left:53.880001pt;margin-top:14.814374pt;width:144.020pt;height:.6pt;mso-position-horizontal-relative:page;mso-position-vertical-relative:paragraph;z-index:-15716864;mso-wrap-distance-left:0;mso-wrap-distance-right:0" filled="true" fillcolor="#000000" stroked="false">
            <v:fill type="solid"/>
            <w10:wrap type="topAndBottom"/>
          </v:rect>
        </w:pict>
      </w:r>
    </w:p>
    <w:p>
      <w:pPr>
        <w:pStyle w:val="BodyText"/>
        <w:spacing w:before="73"/>
        <w:ind w:left="477" w:right="545"/>
      </w:pPr>
      <w:r>
        <w:rPr>
          <w:vertAlign w:val="superscript"/>
        </w:rPr>
        <w:t>2</w:t>
      </w:r>
      <w:r>
        <w:rPr>
          <w:spacing w:val="-20"/>
          <w:vertAlign w:val="baseline"/>
        </w:rPr>
        <w:t> </w:t>
      </w:r>
      <w:r>
        <w:rPr>
          <w:vertAlign w:val="baseline"/>
        </w:rPr>
        <w:t>―IEEE</w:t>
      </w:r>
      <w:r>
        <w:rPr>
          <w:spacing w:val="-20"/>
          <w:vertAlign w:val="baseline"/>
        </w:rPr>
        <w:t> </w:t>
      </w:r>
      <w:r>
        <w:rPr>
          <w:vertAlign w:val="baseline"/>
        </w:rPr>
        <w:t>Standard</w:t>
      </w:r>
      <w:r>
        <w:rPr>
          <w:spacing w:val="-20"/>
          <w:vertAlign w:val="baseline"/>
        </w:rPr>
        <w:t> </w:t>
      </w:r>
      <w:r>
        <w:rPr>
          <w:vertAlign w:val="baseline"/>
        </w:rPr>
        <w:t>Glossary</w:t>
      </w:r>
      <w:r>
        <w:rPr>
          <w:spacing w:val="-21"/>
          <w:vertAlign w:val="baseline"/>
        </w:rPr>
        <w:t> </w:t>
      </w:r>
      <w:r>
        <w:rPr>
          <w:vertAlign w:val="baseline"/>
        </w:rPr>
        <w:t>of</w:t>
      </w:r>
      <w:r>
        <w:rPr>
          <w:spacing w:val="-20"/>
          <w:vertAlign w:val="baseline"/>
        </w:rPr>
        <w:t> </w:t>
      </w:r>
      <w:r>
        <w:rPr>
          <w:vertAlign w:val="baseline"/>
        </w:rPr>
        <w:t>Software</w:t>
      </w:r>
      <w:r>
        <w:rPr>
          <w:spacing w:val="-20"/>
          <w:vertAlign w:val="baseline"/>
        </w:rPr>
        <w:t> </w:t>
      </w:r>
      <w:r>
        <w:rPr>
          <w:vertAlign w:val="baseline"/>
        </w:rPr>
        <w:t>Engineering Terminology,‖ IEEE std 610.12-1990,</w:t>
      </w:r>
      <w:r>
        <w:rPr>
          <w:spacing w:val="-24"/>
          <w:vertAlign w:val="baseline"/>
        </w:rPr>
        <w:t> </w:t>
      </w:r>
      <w:r>
        <w:rPr>
          <w:vertAlign w:val="baseline"/>
        </w:rPr>
        <w:t>1990.</w:t>
      </w:r>
    </w:p>
    <w:p>
      <w:pPr>
        <w:pStyle w:val="BodyText"/>
        <w:spacing w:before="1"/>
        <w:ind w:left="477" w:right="686"/>
      </w:pPr>
      <w:r>
        <w:rPr>
          <w:vertAlign w:val="superscript"/>
        </w:rPr>
        <w:t>3</w:t>
      </w:r>
      <w:r>
        <w:rPr>
          <w:vertAlign w:val="baseline"/>
        </w:rPr>
        <w:t> P. Starr, The Social Transformation of American Medicine, Basic Books, 1982, p. 15.</w:t>
      </w:r>
    </w:p>
    <w:p>
      <w:pPr>
        <w:pStyle w:val="BodyText"/>
        <w:spacing w:before="92"/>
        <w:ind w:left="406" w:right="305"/>
        <w:jc w:val="both"/>
      </w:pPr>
      <w:r>
        <w:rPr/>
        <w:br w:type="column"/>
      </w:r>
      <w:r>
        <w:rPr/>
        <w:t>Concluyeron que la profesión de la ingeniería está caracterizada por varios componentes:</w:t>
      </w:r>
    </w:p>
    <w:p>
      <w:pPr>
        <w:pStyle w:val="ListParagraph"/>
        <w:numPr>
          <w:ilvl w:val="1"/>
          <w:numId w:val="3"/>
        </w:numPr>
        <w:tabs>
          <w:tab w:pos="1127" w:val="left" w:leader="none"/>
        </w:tabs>
        <w:spacing w:line="240" w:lineRule="auto" w:before="0" w:after="0"/>
        <w:ind w:left="1126" w:right="303" w:hanging="360"/>
        <w:jc w:val="both"/>
        <w:rPr>
          <w:sz w:val="20"/>
        </w:rPr>
      </w:pPr>
      <w:r>
        <w:rPr>
          <w:sz w:val="20"/>
        </w:rPr>
        <w:t>Una educación profesional inicial en un currículum validado por una sociedad </w:t>
      </w:r>
      <w:r>
        <w:rPr>
          <w:spacing w:val="-7"/>
          <w:sz w:val="20"/>
        </w:rPr>
        <w:t>de </w:t>
      </w:r>
      <w:r>
        <w:rPr>
          <w:sz w:val="20"/>
        </w:rPr>
        <w:t>acreditación.</w:t>
      </w:r>
    </w:p>
    <w:p>
      <w:pPr>
        <w:pStyle w:val="ListParagraph"/>
        <w:numPr>
          <w:ilvl w:val="1"/>
          <w:numId w:val="3"/>
        </w:numPr>
        <w:tabs>
          <w:tab w:pos="1178" w:val="left" w:leader="none"/>
        </w:tabs>
        <w:spacing w:line="240" w:lineRule="auto" w:before="0" w:after="0"/>
        <w:ind w:left="1126" w:right="305" w:hanging="360"/>
        <w:jc w:val="both"/>
        <w:rPr>
          <w:sz w:val="20"/>
        </w:rPr>
      </w:pPr>
      <w:r>
        <w:rPr/>
        <w:tab/>
      </w:r>
      <w:r>
        <w:rPr>
          <w:sz w:val="20"/>
        </w:rPr>
        <w:t>Registro de la correcta práctica por medio de </w:t>
      </w:r>
      <w:r>
        <w:rPr>
          <w:spacing w:val="-4"/>
          <w:sz w:val="20"/>
        </w:rPr>
        <w:t>una </w:t>
      </w:r>
      <w:r>
        <w:rPr>
          <w:sz w:val="20"/>
        </w:rPr>
        <w:t>certificación voluntaria o licencia</w:t>
      </w:r>
      <w:r>
        <w:rPr>
          <w:spacing w:val="-4"/>
          <w:sz w:val="20"/>
        </w:rPr>
        <w:t> </w:t>
      </w:r>
      <w:r>
        <w:rPr>
          <w:sz w:val="20"/>
        </w:rPr>
        <w:t>obligatoria.</w:t>
      </w:r>
    </w:p>
    <w:p>
      <w:pPr>
        <w:pStyle w:val="ListParagraph"/>
        <w:numPr>
          <w:ilvl w:val="1"/>
          <w:numId w:val="3"/>
        </w:numPr>
        <w:tabs>
          <w:tab w:pos="1127" w:val="left" w:leader="none"/>
        </w:tabs>
        <w:spacing w:line="240" w:lineRule="auto" w:before="0" w:after="0"/>
        <w:ind w:left="1126" w:right="303" w:hanging="360"/>
        <w:jc w:val="both"/>
        <w:rPr>
          <w:sz w:val="20"/>
        </w:rPr>
      </w:pPr>
      <w:r>
        <w:rPr>
          <w:sz w:val="20"/>
        </w:rPr>
        <w:t>Habilidad espacial de desarrollo y una continua educación</w:t>
      </w:r>
      <w:r>
        <w:rPr>
          <w:spacing w:val="-1"/>
          <w:sz w:val="20"/>
        </w:rPr>
        <w:t> </w:t>
      </w:r>
      <w:r>
        <w:rPr>
          <w:sz w:val="20"/>
        </w:rPr>
        <w:t>profesional.</w:t>
      </w:r>
    </w:p>
    <w:p>
      <w:pPr>
        <w:pStyle w:val="ListParagraph"/>
        <w:numPr>
          <w:ilvl w:val="1"/>
          <w:numId w:val="3"/>
        </w:numPr>
        <w:tabs>
          <w:tab w:pos="1127" w:val="left" w:leader="none"/>
        </w:tabs>
        <w:spacing w:line="240" w:lineRule="auto" w:before="0" w:after="0"/>
        <w:ind w:left="1126" w:right="304" w:hanging="360"/>
        <w:jc w:val="both"/>
        <w:rPr>
          <w:sz w:val="20"/>
        </w:rPr>
      </w:pPr>
      <w:r>
        <w:rPr>
          <w:sz w:val="20"/>
        </w:rPr>
        <w:t>Soporte comunitario por medio de una </w:t>
      </w:r>
      <w:r>
        <w:rPr>
          <w:spacing w:val="-3"/>
          <w:sz w:val="20"/>
        </w:rPr>
        <w:t>sociedad </w:t>
      </w:r>
      <w:r>
        <w:rPr>
          <w:sz w:val="20"/>
        </w:rPr>
        <w:t>profesional.</w:t>
      </w:r>
    </w:p>
    <w:p>
      <w:pPr>
        <w:pStyle w:val="ListParagraph"/>
        <w:numPr>
          <w:ilvl w:val="1"/>
          <w:numId w:val="3"/>
        </w:numPr>
        <w:tabs>
          <w:tab w:pos="1127" w:val="left" w:leader="none"/>
        </w:tabs>
        <w:spacing w:line="240" w:lineRule="auto" w:before="0" w:after="0"/>
        <w:ind w:left="1126" w:right="305" w:hanging="360"/>
        <w:jc w:val="both"/>
        <w:rPr>
          <w:sz w:val="20"/>
        </w:rPr>
      </w:pPr>
      <w:r>
        <w:rPr>
          <w:sz w:val="20"/>
        </w:rPr>
        <w:t>Un compromiso con las normas de conducta a menudo prescritas en un </w:t>
      </w:r>
      <w:r>
        <w:rPr>
          <w:i/>
          <w:sz w:val="20"/>
        </w:rPr>
        <w:t>código de</w:t>
      </w:r>
      <w:r>
        <w:rPr>
          <w:i/>
          <w:spacing w:val="-4"/>
          <w:sz w:val="20"/>
        </w:rPr>
        <w:t> </w:t>
      </w:r>
      <w:r>
        <w:rPr>
          <w:i/>
          <w:sz w:val="20"/>
        </w:rPr>
        <w:t>ética</w:t>
      </w:r>
      <w:r>
        <w:rPr>
          <w:sz w:val="20"/>
        </w:rPr>
        <w:t>.</w:t>
      </w:r>
    </w:p>
    <w:p>
      <w:pPr>
        <w:pStyle w:val="BodyText"/>
        <w:spacing w:before="8"/>
        <w:rPr>
          <w:sz w:val="19"/>
        </w:rPr>
      </w:pPr>
    </w:p>
    <w:p>
      <w:pPr>
        <w:pStyle w:val="BodyText"/>
        <w:ind w:left="406" w:right="301"/>
        <w:jc w:val="both"/>
      </w:pPr>
      <w:r>
        <w:rPr/>
        <w:t>Esta Guía contribuye a los primeros tres de estos componentes. La articulación del Cuerpo </w:t>
      </w:r>
      <w:r>
        <w:rPr>
          <w:spacing w:val="-5"/>
        </w:rPr>
        <w:t>del </w:t>
      </w:r>
      <w:r>
        <w:rPr/>
        <w:t>Conocimiento es un paso esencial hacia el desarrollar una profesión porque representa un amplio consenso en lo que respecta a qué debería conocer un profesional de la ingeniería del software. Sin tal consenso, ningún examen de licenciatura puede ser validado, ningún plan de estudios puede preparar a una persona para un examen, y no se puede formular unos criterios para la acreditación de dicho plan de estudios. El desarrollo de un consenso es también un prerrequisito para la adopción de unas habilidades coherentes de desarrollo y de un programa de educación continua para los profesionales de una</w:t>
      </w:r>
      <w:r>
        <w:rPr>
          <w:spacing w:val="-5"/>
        </w:rPr>
        <w:t> </w:t>
      </w:r>
      <w:r>
        <w:rPr/>
        <w:t>organización.</w:t>
      </w:r>
    </w:p>
    <w:p>
      <w:pPr>
        <w:pStyle w:val="BodyText"/>
        <w:rPr>
          <w:sz w:val="22"/>
        </w:rPr>
      </w:pPr>
    </w:p>
    <w:p>
      <w:pPr>
        <w:pStyle w:val="BodyText"/>
        <w:spacing w:before="3"/>
        <w:rPr>
          <w:sz w:val="18"/>
        </w:rPr>
      </w:pPr>
    </w:p>
    <w:p>
      <w:pPr>
        <w:tabs>
          <w:tab w:pos="1415" w:val="left" w:leader="none"/>
          <w:tab w:pos="1973" w:val="left" w:leader="none"/>
          <w:tab w:pos="2522" w:val="left" w:leader="none"/>
          <w:tab w:pos="3668" w:val="left" w:leader="none"/>
          <w:tab w:pos="4228" w:val="left" w:leader="none"/>
        </w:tabs>
        <w:spacing w:line="230" w:lineRule="exact" w:before="0"/>
        <w:ind w:left="406" w:right="0" w:firstLine="0"/>
        <w:jc w:val="left"/>
        <w:rPr>
          <w:b/>
          <w:sz w:val="16"/>
        </w:rPr>
      </w:pPr>
      <w:r>
        <w:rPr>
          <w:b/>
          <w:sz w:val="20"/>
        </w:rPr>
        <w:t>¿C</w:t>
      </w:r>
      <w:r>
        <w:rPr>
          <w:b/>
          <w:sz w:val="16"/>
        </w:rPr>
        <w:t>UÁLES</w:t>
        <w:tab/>
        <w:t>SON</w:t>
        <w:tab/>
        <w:t>LOS</w:t>
        <w:tab/>
        <w:t>OBJETIVOS</w:t>
        <w:tab/>
        <w:t>DEL</w:t>
        <w:tab/>
        <w:t>PROYECTO</w:t>
      </w:r>
    </w:p>
    <w:p>
      <w:pPr>
        <w:pStyle w:val="Heading4"/>
        <w:spacing w:line="230" w:lineRule="exact"/>
        <w:ind w:left="406"/>
      </w:pPr>
      <w:r>
        <w:rPr/>
        <w:t>SWEBOK?</w:t>
      </w:r>
    </w:p>
    <w:p>
      <w:pPr>
        <w:pStyle w:val="BodyText"/>
        <w:spacing w:before="10"/>
        <w:rPr>
          <w:b/>
          <w:sz w:val="19"/>
        </w:rPr>
      </w:pPr>
    </w:p>
    <w:p>
      <w:pPr>
        <w:pStyle w:val="BodyText"/>
        <w:ind w:left="406" w:right="300"/>
        <w:jc w:val="both"/>
      </w:pPr>
      <w:r>
        <w:rPr/>
        <w:t>La guía no debería ser confundida con el cuerpo de conocimiento en sí mismo, el cual en la literatura publicada. El propósito de la guía es describir que parte del cuerpo de conocimiento es generalmente aceptada, organizar esa parte y proporcionar acceso a los temas de interés.</w:t>
      </w:r>
      <w:r>
        <w:rPr>
          <w:spacing w:val="18"/>
        </w:rPr>
        <w:t> </w:t>
      </w:r>
      <w:r>
        <w:rPr/>
        <w:t>Información</w:t>
      </w:r>
      <w:r>
        <w:rPr>
          <w:spacing w:val="19"/>
        </w:rPr>
        <w:t> </w:t>
      </w:r>
      <w:r>
        <w:rPr/>
        <w:t>adicional</w:t>
      </w:r>
      <w:r>
        <w:rPr>
          <w:spacing w:val="18"/>
        </w:rPr>
        <w:t> </w:t>
      </w:r>
      <w:r>
        <w:rPr/>
        <w:t>de</w:t>
      </w:r>
      <w:r>
        <w:rPr>
          <w:spacing w:val="18"/>
        </w:rPr>
        <w:t> </w:t>
      </w:r>
      <w:r>
        <w:rPr/>
        <w:t>que</w:t>
      </w:r>
      <w:r>
        <w:rPr>
          <w:spacing w:val="18"/>
        </w:rPr>
        <w:t> </w:t>
      </w:r>
      <w:r>
        <w:rPr/>
        <w:t>se</w:t>
      </w:r>
      <w:r>
        <w:rPr>
          <w:spacing w:val="18"/>
        </w:rPr>
        <w:t> </w:t>
      </w:r>
      <w:r>
        <w:rPr/>
        <w:t>entiende</w:t>
      </w:r>
      <w:r>
        <w:rPr>
          <w:spacing w:val="17"/>
        </w:rPr>
        <w:t> </w:t>
      </w:r>
      <w:r>
        <w:rPr/>
        <w:t>por</w:t>
      </w:r>
    </w:p>
    <w:p>
      <w:pPr>
        <w:pStyle w:val="BodyText"/>
        <w:ind w:left="406" w:right="305"/>
        <w:jc w:val="both"/>
      </w:pPr>
      <w:r>
        <w:rPr/>
        <w:t>―generalmente aceptado‖ se describe a continuación y</w:t>
      </w:r>
      <w:r>
        <w:rPr>
          <w:spacing w:val="-19"/>
        </w:rPr>
        <w:t> </w:t>
      </w:r>
      <w:r>
        <w:rPr>
          <w:spacing w:val="-23"/>
        </w:rPr>
        <w:t>en </w:t>
      </w:r>
      <w:r>
        <w:rPr/>
        <w:t>el Apéndice</w:t>
      </w:r>
      <w:r>
        <w:rPr>
          <w:spacing w:val="-1"/>
        </w:rPr>
        <w:t> </w:t>
      </w:r>
      <w:r>
        <w:rPr/>
        <w:t>A.</w:t>
      </w:r>
    </w:p>
    <w:p>
      <w:pPr>
        <w:pStyle w:val="BodyText"/>
        <w:spacing w:before="11"/>
        <w:rPr>
          <w:sz w:val="19"/>
        </w:rPr>
      </w:pPr>
    </w:p>
    <w:p>
      <w:pPr>
        <w:pStyle w:val="BodyText"/>
        <w:ind w:left="406" w:right="305"/>
        <w:jc w:val="both"/>
      </w:pPr>
      <w:r>
        <w:rPr/>
        <w:t>La guía al cuerpo de conocimiento de ingeniería del software se estableció con los siguientes 5 objetivos:</w:t>
      </w:r>
    </w:p>
    <w:p>
      <w:pPr>
        <w:pStyle w:val="BodyText"/>
      </w:pPr>
    </w:p>
    <w:p>
      <w:pPr>
        <w:pStyle w:val="ListParagraph"/>
        <w:numPr>
          <w:ilvl w:val="0"/>
          <w:numId w:val="4"/>
        </w:numPr>
        <w:tabs>
          <w:tab w:pos="1127" w:val="left" w:leader="none"/>
        </w:tabs>
        <w:spacing w:line="240" w:lineRule="auto" w:before="0" w:after="0"/>
        <w:ind w:left="1126" w:right="302" w:hanging="360"/>
        <w:jc w:val="both"/>
        <w:rPr>
          <w:sz w:val="20"/>
        </w:rPr>
      </w:pPr>
      <w:r>
        <w:rPr>
          <w:sz w:val="20"/>
        </w:rPr>
        <w:t>Promover una visión consistente de la ingeniería del software en el</w:t>
      </w:r>
      <w:r>
        <w:rPr>
          <w:spacing w:val="-2"/>
          <w:sz w:val="20"/>
        </w:rPr>
        <w:t> </w:t>
      </w:r>
      <w:r>
        <w:rPr>
          <w:sz w:val="20"/>
        </w:rPr>
        <w:t>mundo.</w:t>
      </w:r>
    </w:p>
    <w:p>
      <w:pPr>
        <w:pStyle w:val="ListParagraph"/>
        <w:numPr>
          <w:ilvl w:val="0"/>
          <w:numId w:val="4"/>
        </w:numPr>
        <w:tabs>
          <w:tab w:pos="1127" w:val="left" w:leader="none"/>
        </w:tabs>
        <w:spacing w:line="240" w:lineRule="auto" w:before="1" w:after="0"/>
        <w:ind w:left="1126" w:right="301" w:hanging="360"/>
        <w:jc w:val="both"/>
        <w:rPr>
          <w:sz w:val="20"/>
        </w:rPr>
      </w:pPr>
      <w:r>
        <w:rPr>
          <w:sz w:val="20"/>
        </w:rPr>
        <w:t>Clarificar la situación – y definir fronteras – de la ingeniería del software con respecto a otras disciplinas como la informática, gestión de proyectos, ingeniería informática y</w:t>
      </w:r>
      <w:r>
        <w:rPr>
          <w:spacing w:val="-6"/>
          <w:sz w:val="20"/>
        </w:rPr>
        <w:t> </w:t>
      </w:r>
      <w:r>
        <w:rPr>
          <w:sz w:val="20"/>
        </w:rPr>
        <w:t>matemáticas.</w:t>
      </w:r>
    </w:p>
    <w:p>
      <w:pPr>
        <w:pStyle w:val="ListParagraph"/>
        <w:numPr>
          <w:ilvl w:val="0"/>
          <w:numId w:val="4"/>
        </w:numPr>
        <w:tabs>
          <w:tab w:pos="1127" w:val="left" w:leader="none"/>
        </w:tabs>
        <w:spacing w:line="240" w:lineRule="auto" w:before="0" w:after="0"/>
        <w:ind w:left="1126" w:right="304" w:hanging="360"/>
        <w:jc w:val="both"/>
        <w:rPr>
          <w:sz w:val="20"/>
        </w:rPr>
      </w:pPr>
      <w:r>
        <w:rPr>
          <w:sz w:val="20"/>
        </w:rPr>
        <w:t>caracterizar los contenidos de la disciplina de la ingeniería del</w:t>
      </w:r>
      <w:r>
        <w:rPr>
          <w:spacing w:val="-3"/>
          <w:sz w:val="20"/>
        </w:rPr>
        <w:t> </w:t>
      </w:r>
      <w:r>
        <w:rPr>
          <w:sz w:val="20"/>
        </w:rPr>
        <w:t>software</w:t>
      </w:r>
    </w:p>
    <w:p>
      <w:pPr>
        <w:pStyle w:val="ListParagraph"/>
        <w:numPr>
          <w:ilvl w:val="0"/>
          <w:numId w:val="4"/>
        </w:numPr>
        <w:tabs>
          <w:tab w:pos="1127" w:val="left" w:leader="none"/>
        </w:tabs>
        <w:spacing w:line="240" w:lineRule="auto" w:before="0" w:after="0"/>
        <w:ind w:left="1126" w:right="305" w:hanging="360"/>
        <w:jc w:val="both"/>
        <w:rPr>
          <w:sz w:val="20"/>
        </w:rPr>
      </w:pPr>
      <w:r>
        <w:rPr>
          <w:sz w:val="20"/>
        </w:rPr>
        <w:t>Proporcionar al cuerpo de conocimiento de la ingeniería del software con los temas de</w:t>
      </w:r>
      <w:r>
        <w:rPr>
          <w:spacing w:val="-5"/>
          <w:sz w:val="20"/>
        </w:rPr>
        <w:t> </w:t>
      </w:r>
      <w:r>
        <w:rPr>
          <w:sz w:val="20"/>
        </w:rPr>
        <w:t>interés</w:t>
      </w:r>
    </w:p>
    <w:p>
      <w:pPr>
        <w:spacing w:after="0" w:line="240" w:lineRule="auto"/>
        <w:jc w:val="both"/>
        <w:rPr>
          <w:sz w:val="20"/>
        </w:rPr>
        <w:sectPr>
          <w:type w:val="continuous"/>
          <w:pgSz w:w="11910" w:h="16840"/>
          <w:pgMar w:top="1340" w:bottom="280" w:left="600" w:right="620"/>
          <w:cols w:num="2" w:equalWidth="0">
            <w:col w:w="5208" w:space="40"/>
            <w:col w:w="5442"/>
          </w:cols>
        </w:sectPr>
      </w:pPr>
    </w:p>
    <w:p>
      <w:pPr>
        <w:pStyle w:val="ListParagraph"/>
        <w:numPr>
          <w:ilvl w:val="0"/>
          <w:numId w:val="4"/>
        </w:numPr>
        <w:tabs>
          <w:tab w:pos="1198" w:val="left" w:leader="none"/>
        </w:tabs>
        <w:spacing w:line="240" w:lineRule="auto" w:before="77" w:after="0"/>
        <w:ind w:left="1197" w:right="1" w:hanging="361"/>
        <w:jc w:val="both"/>
        <w:rPr>
          <w:sz w:val="20"/>
        </w:rPr>
      </w:pPr>
      <w:r>
        <w:rPr/>
        <w:pict>
          <v:shape style="position:absolute;margin-left:-9.921557pt;margin-top:337.250946pt;width:602.7pt;height:154.9pt;mso-position-horizontal-relative:page;mso-position-vertical-relative:page;z-index:-33675776;rotation:315" type="#_x0000_t136" fillcolor="#000000" stroked="f">
            <o:extrusion v:ext="view" autorotationcenter="t"/>
            <v:textpath style="font-family:&quot;Arial&quot;;font-size:154pt;v-text-kern:t;mso-text-shadow:auto" string="Borrador"/>
            <v:fill opacity="6425f"/>
            <w10:wrap type="none"/>
          </v:shape>
        </w:pict>
      </w:r>
      <w:r>
        <w:rPr>
          <w:sz w:val="20"/>
        </w:rPr>
        <w:t>Proporcionar una base para el desarrollo planes de estudio, certificaciones individuales </w:t>
      </w:r>
      <w:r>
        <w:rPr>
          <w:spacing w:val="-12"/>
          <w:sz w:val="20"/>
        </w:rPr>
        <w:t>y </w:t>
      </w:r>
      <w:r>
        <w:rPr>
          <w:sz w:val="20"/>
        </w:rPr>
        <w:t>materiales para</w:t>
      </w:r>
      <w:r>
        <w:rPr>
          <w:spacing w:val="-2"/>
          <w:sz w:val="20"/>
        </w:rPr>
        <w:t> </w:t>
      </w:r>
      <w:r>
        <w:rPr>
          <w:sz w:val="20"/>
        </w:rPr>
        <w:t>licencias.</w:t>
      </w:r>
    </w:p>
    <w:p>
      <w:pPr>
        <w:pStyle w:val="BodyText"/>
        <w:spacing w:before="10"/>
        <w:rPr>
          <w:sz w:val="19"/>
        </w:rPr>
      </w:pPr>
    </w:p>
    <w:p>
      <w:pPr>
        <w:pStyle w:val="BodyText"/>
        <w:ind w:left="477"/>
        <w:jc w:val="both"/>
      </w:pPr>
      <w:r>
        <w:rPr/>
        <w:t>El primero de estos objetivos una visión consistente de la ingeniería del software fue proporcionada por el proceso de desarrollo consistente en aproximadamente 500 revisores de 42 países en la fase </w:t>
      </w:r>
      <w:r>
        <w:rPr>
          <w:i/>
        </w:rPr>
        <w:t>Hombre de Piedra</w:t>
      </w:r>
      <w:r>
        <w:rPr/>
        <w:t>, (1998- 2001), la cual condujo a la versión de prueba; </w:t>
      </w:r>
      <w:r>
        <w:rPr>
          <w:spacing w:val="-4"/>
        </w:rPr>
        <w:t>120 </w:t>
      </w:r>
      <w:r>
        <w:rPr/>
        <w:t>revisores de 21 países en la fase </w:t>
      </w:r>
      <w:r>
        <w:rPr>
          <w:i/>
        </w:rPr>
        <w:t>Hombre de Hierro </w:t>
      </w:r>
      <w:r>
        <w:rPr>
          <w:spacing w:val="-3"/>
        </w:rPr>
        <w:t>(2003, </w:t>
      </w:r>
      <w:r>
        <w:rPr/>
        <w:t>la cual genero la versión 2004. Información </w:t>
      </w:r>
      <w:r>
        <w:rPr>
          <w:spacing w:val="-3"/>
        </w:rPr>
        <w:t>adicional  </w:t>
      </w:r>
      <w:r>
        <w:rPr/>
        <w:t>sobre el proceso, se encuentra disponible en Prefacio y en la Web (</w:t>
      </w:r>
      <w:hyperlink r:id="rId29">
        <w:r>
          <w:rPr/>
          <w:t>http://www.swebok.org/).</w:t>
        </w:r>
      </w:hyperlink>
      <w:r>
        <w:rPr/>
        <w:t> Se </w:t>
      </w:r>
      <w:r>
        <w:rPr>
          <w:spacing w:val="-3"/>
        </w:rPr>
        <w:t>contactaron </w:t>
      </w:r>
      <w:r>
        <w:rPr/>
        <w:t>sociedades profesionales y agencias públicas involucradas con la ingeniería del software para que fueran conscientes del proyecto y se les invitó a participar en el proceso de desarrollo. Se reclutaron coordinadores asociados en América del Norte, los países del pacífico y Europa. Se hicieron presentaciones del proyecto en acontecimientos internacionales y se planificaron otros para el año posterior.</w:t>
      </w:r>
    </w:p>
    <w:p>
      <w:pPr>
        <w:pStyle w:val="BodyText"/>
        <w:spacing w:before="1"/>
      </w:pPr>
    </w:p>
    <w:p>
      <w:pPr>
        <w:pStyle w:val="BodyText"/>
        <w:ind w:left="477"/>
        <w:jc w:val="both"/>
      </w:pPr>
      <w:r>
        <w:rPr/>
        <w:t>El segundo de los objetivos, el deseo de definir fronteras para la ingeniería del software, motiva la organización fundamental de esta guía. El material reconocido como perteneciente a la Ingeniería del software está organizado en las 10 áreas de conocimiento (AC) enumeradas en la Tabla 1. Cada una de estas AC es tratada como un capítulo de la guía.</w:t>
      </w:r>
    </w:p>
    <w:p>
      <w:pPr>
        <w:pStyle w:val="BodyText"/>
        <w:rPr>
          <w:sz w:val="22"/>
        </w:rPr>
      </w:pPr>
    </w:p>
    <w:p>
      <w:pPr>
        <w:pStyle w:val="BodyText"/>
        <w:rPr>
          <w:sz w:val="18"/>
        </w:rPr>
      </w:pPr>
    </w:p>
    <w:p>
      <w:pPr>
        <w:pStyle w:val="BodyText"/>
        <w:spacing w:before="1"/>
        <w:ind w:left="974"/>
      </w:pPr>
      <w:r>
        <w:rPr/>
        <w:pict>
          <v:shapetype id="_x0000_t202" o:spt="202" coordsize="21600,21600" path="m,l,21600r21600,l21600,xe">
            <v:stroke joinstyle="miter"/>
            <v:path gradientshapeok="t" o:connecttype="rect"/>
          </v:shapetype>
          <v:shape style="position:absolute;margin-left:48.48pt;margin-top:11.905945pt;width:247.25pt;height:169.6pt;mso-position-horizontal-relative:page;mso-position-vertical-relative:paragraph;z-index:-33676288" type="#_x0000_t202" filled="false" stroked="true" strokeweight=".48pt" strokecolor="#000000">
            <v:textbox inset="0,0,0,0">
              <w:txbxContent>
                <w:p>
                  <w:pPr>
                    <w:pStyle w:val="BodyText"/>
                    <w:spacing w:line="364" w:lineRule="auto"/>
                    <w:ind w:left="103" w:right="2513"/>
                  </w:pPr>
                  <w:r>
                    <w:rPr/>
                    <w:t>Requerimientos del software Diseño del software Construcción del software Pruebas del software Mantenimiento del software</w:t>
                  </w:r>
                </w:p>
                <w:p>
                  <w:pPr>
                    <w:pStyle w:val="BodyText"/>
                    <w:spacing w:line="364" w:lineRule="auto"/>
                    <w:ind w:left="103" w:right="1563"/>
                  </w:pPr>
                  <w:r>
                    <w:rPr/>
                    <w:t>Gestión de la configuración del software Gestión en la ingeniería del software</w:t>
                  </w:r>
                </w:p>
                <w:p>
                  <w:pPr>
                    <w:pStyle w:val="BodyText"/>
                    <w:spacing w:line="364" w:lineRule="auto"/>
                    <w:ind w:left="103" w:right="519"/>
                  </w:pPr>
                  <w:r>
                    <w:rPr/>
                    <w:t>Métodos y Herramientas de la ingeniería del software Calidad del software</w:t>
                  </w:r>
                </w:p>
              </w:txbxContent>
            </v:textbox>
            <v:stroke dashstyle="solid"/>
            <w10:wrap type="none"/>
          </v:shape>
        </w:pict>
      </w:r>
      <w:r>
        <w:rPr>
          <w:b/>
        </w:rPr>
        <w:t>Tabla 1 </w:t>
      </w:r>
      <w:r>
        <w:rPr/>
        <w:t>Áreas de conocimiento del SWEBOK</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9"/>
        </w:rPr>
      </w:pPr>
    </w:p>
    <w:p>
      <w:pPr>
        <w:pStyle w:val="BodyText"/>
        <w:ind w:left="477" w:right="1"/>
        <w:jc w:val="both"/>
      </w:pPr>
      <w:r>
        <w:rPr/>
        <w:t>Al establecer la frontera, también es importante identificar que disciplinas comparten tal frontera, y a menudo, una intersección común con la ingeniería del software, A tal respecto, la guía reconoce otras 8 disciplinas relacionadas, enumeradas en la Tabla 2 (ver Capítulo 12, Disciplinas relacionadas con la ingeniería del software). Sin embargo, no es objetivo de la guía del SWEBOK caracterizar el conocimiento de las disciplinas relacionadas, sino </w:t>
      </w:r>
      <w:r>
        <w:rPr>
          <w:spacing w:val="-7"/>
        </w:rPr>
        <w:t>el </w:t>
      </w:r>
      <w:r>
        <w:rPr/>
        <w:t>conociendo que es visto como específico a la ingeniería del</w:t>
      </w:r>
      <w:r>
        <w:rPr>
          <w:spacing w:val="-1"/>
        </w:rPr>
        <w:t> </w:t>
      </w:r>
      <w:r>
        <w:rPr/>
        <w:t>software</w:t>
      </w:r>
    </w:p>
    <w:p>
      <w:pPr>
        <w:spacing w:before="77"/>
        <w:ind w:left="1446" w:right="0" w:firstLine="0"/>
        <w:jc w:val="left"/>
        <w:rPr>
          <w:sz w:val="20"/>
        </w:rPr>
      </w:pPr>
      <w:r>
        <w:rPr/>
        <w:br w:type="column"/>
      </w:r>
      <w:r>
        <w:rPr>
          <w:b/>
          <w:sz w:val="20"/>
        </w:rPr>
        <w:t>Tabla 2 </w:t>
      </w:r>
      <w:r>
        <w:rPr>
          <w:sz w:val="20"/>
        </w:rPr>
        <w:t>Disciplinas relacionadas</w:t>
      </w:r>
    </w:p>
    <w:p>
      <w:pPr>
        <w:pStyle w:val="BodyText"/>
        <w:ind w:left="293"/>
      </w:pPr>
      <w:r>
        <w:rPr/>
        <w:pict>
          <v:shape style="width:247.25pt;height:140.550pt;mso-position-horizontal-relative:char;mso-position-vertical-relative:line" type="#_x0000_t202" filled="false" stroked="true" strokeweight=".48pt" strokecolor="#000000">
            <w10:anchorlock/>
            <v:textbox inset="0,0,0,0">
              <w:txbxContent>
                <w:p>
                  <w:pPr>
                    <w:pStyle w:val="BodyText"/>
                    <w:spacing w:line="364" w:lineRule="auto"/>
                    <w:ind w:left="103" w:right="3029"/>
                  </w:pPr>
                  <w:r>
                    <w:rPr/>
                    <w:t>Ingeniería informática Informática</w:t>
                  </w:r>
                </w:p>
                <w:p>
                  <w:pPr>
                    <w:pStyle w:val="BodyText"/>
                    <w:spacing w:line="364" w:lineRule="auto"/>
                    <w:ind w:left="103" w:right="3141"/>
                  </w:pPr>
                  <w:r>
                    <w:rPr/>
                    <w:t>Gestión Matemáticas Gestión de </w:t>
                  </w:r>
                  <w:r>
                    <w:rPr>
                      <w:spacing w:val="-3"/>
                    </w:rPr>
                    <w:t>proyectos </w:t>
                  </w:r>
                  <w:r>
                    <w:rPr/>
                    <w:t>Gestión de</w:t>
                  </w:r>
                  <w:r>
                    <w:rPr>
                      <w:spacing w:val="-1"/>
                    </w:rPr>
                    <w:t> </w:t>
                  </w:r>
                  <w:r>
                    <w:rPr/>
                    <w:t>calidad</w:t>
                  </w:r>
                </w:p>
                <w:p>
                  <w:pPr>
                    <w:pStyle w:val="BodyText"/>
                    <w:spacing w:line="364" w:lineRule="auto" w:before="1"/>
                    <w:ind w:left="103" w:right="2890"/>
                  </w:pPr>
                  <w:r>
                    <w:rPr/>
                    <w:t>Ergonomía del software Ingeniería de sistemas</w:t>
                  </w:r>
                </w:p>
              </w:txbxContent>
            </v:textbox>
            <v:stroke dashstyle="solid"/>
          </v:shape>
        </w:pict>
      </w:r>
      <w:r>
        <w:rPr/>
      </w:r>
    </w:p>
    <w:p>
      <w:pPr>
        <w:spacing w:line="228" w:lineRule="exact" w:before="192"/>
        <w:ind w:left="406" w:right="0" w:firstLine="0"/>
        <w:jc w:val="both"/>
        <w:rPr>
          <w:b/>
          <w:sz w:val="16"/>
        </w:rPr>
      </w:pPr>
      <w:r>
        <w:rPr>
          <w:b/>
          <w:sz w:val="20"/>
        </w:rPr>
        <w:t>O</w:t>
      </w:r>
      <w:r>
        <w:rPr>
          <w:b/>
          <w:sz w:val="16"/>
        </w:rPr>
        <w:t>RGANIZACIÓN JERÁRQUICA</w:t>
      </w:r>
    </w:p>
    <w:p>
      <w:pPr>
        <w:pStyle w:val="BodyText"/>
        <w:ind w:left="406" w:right="301"/>
        <w:jc w:val="both"/>
      </w:pPr>
      <w:r>
        <w:rPr/>
        <w:t>La organización de las AC en los capítulos proporciona el tercer objetivo del proyecto – una caracterización de los contenidos de la ingeniería del software. Especificaciones detalladas por el equipo de coordinadores editoriales a los coordinadores asociados en encuentra en el Apéndice A.</w:t>
      </w:r>
    </w:p>
    <w:p>
      <w:pPr>
        <w:pStyle w:val="BodyText"/>
        <w:spacing w:before="9"/>
        <w:rPr>
          <w:sz w:val="19"/>
        </w:rPr>
      </w:pPr>
    </w:p>
    <w:p>
      <w:pPr>
        <w:pStyle w:val="BodyText"/>
        <w:spacing w:before="1"/>
        <w:ind w:left="406" w:right="302"/>
        <w:jc w:val="both"/>
      </w:pPr>
      <w:r>
        <w:rPr/>
        <w:t>La guía utiliza una organización jerárquica para descomponer cada área de conocimiento en un conjunto de temas catalogados. Una descomposición en 2 o 3 niveles proporciona una manera razonable de encontrar los temas. La guía trata los temas seleccionados de una manera compatible con las escuelas de pensamiento mayoritarias y con las descomposiciones encontradas en las organizaciones, literatura y estándares. La descomposición no presupone ningún dominio de aplicación particular, forma de negocio, filosofía de gestión, métodos de desarrollo, etc. La extensión de cada tema es la justa para entender la naturaleza de los temas y para que el lector pueda referirse a la literatura de forma satisfactoria. Después de todo, el cuerpo de conocimiento se encuentra en el material referenciado y no en la guía en sí misma.</w:t>
      </w:r>
    </w:p>
    <w:p>
      <w:pPr>
        <w:pStyle w:val="BodyText"/>
        <w:spacing w:before="3"/>
      </w:pPr>
    </w:p>
    <w:p>
      <w:pPr>
        <w:spacing w:before="0"/>
        <w:ind w:left="406" w:right="0" w:firstLine="0"/>
        <w:jc w:val="both"/>
        <w:rPr>
          <w:b/>
          <w:sz w:val="16"/>
        </w:rPr>
      </w:pPr>
      <w:r>
        <w:rPr>
          <w:b/>
          <w:sz w:val="20"/>
        </w:rPr>
        <w:t>M</w:t>
      </w:r>
      <w:r>
        <w:rPr>
          <w:b/>
          <w:sz w:val="16"/>
        </w:rPr>
        <w:t>ATERIALES DE REFERENCIA Y MATRICES</w:t>
      </w:r>
    </w:p>
    <w:p>
      <w:pPr>
        <w:pStyle w:val="BodyText"/>
        <w:spacing w:before="9"/>
        <w:rPr>
          <w:b/>
          <w:sz w:val="19"/>
        </w:rPr>
      </w:pPr>
    </w:p>
    <w:p>
      <w:pPr>
        <w:pStyle w:val="BodyText"/>
        <w:ind w:left="406" w:right="300"/>
        <w:jc w:val="both"/>
      </w:pPr>
      <w:r>
        <w:rPr/>
        <w:t>Para proporcionar el acceso a los temas de interés de la guía – el cuarto de los objetivos del proyecto – la guía identifica material de referencia para cada AC, incluyendo capítulos de libro, artículos u otras fuentes de reconocido prestigio. Cada AC incluye una matriz relacionando la literatura con los temas. El total de la literatura citada intenta ser el adecuado para un graduado con 4 años de experiencia.</w:t>
      </w:r>
    </w:p>
    <w:p>
      <w:pPr>
        <w:pStyle w:val="BodyText"/>
      </w:pPr>
    </w:p>
    <w:p>
      <w:pPr>
        <w:pStyle w:val="BodyText"/>
        <w:ind w:left="406" w:right="302"/>
        <w:jc w:val="both"/>
      </w:pPr>
      <w:r>
        <w:rPr/>
        <w:t>En esta edición de la guía, las referencias de todas las AC forman unas 500 páginas de material, lo cual era una de  las especificaciones a la hora de crear el SWEBOK. Se puede argumentar que algunas AC, por ejemplo el diseño del software, se merecen más referencias que otras, y puede que este criterio se aplique a futuras ediciones de la guía.</w:t>
      </w:r>
    </w:p>
    <w:p>
      <w:pPr>
        <w:pStyle w:val="BodyText"/>
      </w:pPr>
    </w:p>
    <w:p>
      <w:pPr>
        <w:pStyle w:val="BodyText"/>
        <w:ind w:left="406" w:right="301"/>
        <w:jc w:val="both"/>
      </w:pPr>
      <w:r>
        <w:rPr/>
        <w:t>Además, nótese que la guía no busca la completitud en sus referencias. Existe mucho material importante y relevante que no se ha sido incluido. El material fue en parte seleccionado por que cubre los temas descritos.</w:t>
      </w:r>
    </w:p>
    <w:p>
      <w:pPr>
        <w:spacing w:after="0"/>
        <w:jc w:val="both"/>
        <w:sectPr>
          <w:pgSz w:w="11910" w:h="16840"/>
          <w:pgMar w:top="1320" w:bottom="280" w:left="600" w:right="620"/>
          <w:cols w:num="2" w:equalWidth="0">
            <w:col w:w="5208" w:space="40"/>
            <w:col w:w="5442"/>
          </w:cols>
        </w:sectPr>
      </w:pPr>
    </w:p>
    <w:p>
      <w:pPr>
        <w:spacing w:before="68"/>
        <w:ind w:left="477" w:right="0" w:firstLine="0"/>
        <w:jc w:val="both"/>
        <w:rPr>
          <w:b/>
          <w:sz w:val="16"/>
        </w:rPr>
      </w:pPr>
      <w:r>
        <w:rPr>
          <w:b/>
          <w:sz w:val="20"/>
        </w:rPr>
        <w:t>P</w:t>
      </w:r>
      <w:r>
        <w:rPr>
          <w:b/>
          <w:sz w:val="16"/>
        </w:rPr>
        <w:t>ROFUNDIDAD DEL TRATAMIENTO</w:t>
      </w:r>
    </w:p>
    <w:p>
      <w:pPr>
        <w:pStyle w:val="BodyText"/>
        <w:spacing w:before="10"/>
        <w:rPr>
          <w:b/>
          <w:sz w:val="19"/>
        </w:rPr>
      </w:pPr>
    </w:p>
    <w:p>
      <w:pPr>
        <w:pStyle w:val="BodyText"/>
        <w:ind w:left="477"/>
        <w:jc w:val="both"/>
      </w:pPr>
      <w:r>
        <w:rPr/>
        <w:pict>
          <v:shape style="position:absolute;margin-left:48.240002pt;margin-top:184.135941pt;width:248pt;height:151pt;mso-position-horizontal-relative:page;mso-position-vertical-relative:paragraph;z-index:1574400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3576"/>
                  </w:tblGrid>
                  <w:tr>
                    <w:trPr>
                      <w:trHeight w:val="341" w:hRule="atLeast"/>
                    </w:trPr>
                    <w:tc>
                      <w:tcPr>
                        <w:tcW w:w="1368" w:type="dxa"/>
                        <w:vMerge w:val="restart"/>
                        <w:textDirection w:val="btLr"/>
                      </w:tcPr>
                      <w:p>
                        <w:pPr>
                          <w:pStyle w:val="TableParagraph"/>
                          <w:spacing w:line="244" w:lineRule="auto" w:before="109"/>
                          <w:ind w:left="179" w:right="179" w:firstLine="764"/>
                          <w:rPr>
                            <w:sz w:val="20"/>
                          </w:rPr>
                        </w:pPr>
                        <w:r>
                          <w:rPr>
                            <w:sz w:val="20"/>
                          </w:rPr>
                          <w:t>Especializado Prácticas utilizadas solamente</w:t>
                        </w:r>
                        <w:r>
                          <w:rPr>
                            <w:spacing w:val="-4"/>
                            <w:sz w:val="20"/>
                          </w:rPr>
                          <w:t> </w:t>
                        </w:r>
                        <w:r>
                          <w:rPr>
                            <w:spacing w:val="-6"/>
                            <w:sz w:val="20"/>
                          </w:rPr>
                          <w:t>en</w:t>
                        </w:r>
                      </w:p>
                      <w:p>
                        <w:pPr>
                          <w:pStyle w:val="TableParagraph"/>
                          <w:spacing w:before="3"/>
                          <w:ind w:left="525"/>
                          <w:rPr>
                            <w:sz w:val="20"/>
                          </w:rPr>
                        </w:pPr>
                        <w:r>
                          <w:rPr>
                            <w:sz w:val="20"/>
                          </w:rPr>
                          <w:t>ciertos tipos de software</w:t>
                        </w:r>
                      </w:p>
                    </w:tc>
                    <w:tc>
                      <w:tcPr>
                        <w:tcW w:w="3576" w:type="dxa"/>
                        <w:tcBorders>
                          <w:bottom w:val="nil"/>
                        </w:tcBorders>
                      </w:tcPr>
                      <w:p>
                        <w:pPr>
                          <w:pStyle w:val="TableParagraph"/>
                          <w:spacing w:line="227" w:lineRule="exact"/>
                          <w:ind w:left="108"/>
                          <w:rPr>
                            <w:sz w:val="20"/>
                          </w:rPr>
                        </w:pPr>
                        <w:r>
                          <w:rPr>
                            <w:sz w:val="20"/>
                          </w:rPr>
                          <w:t>Generalmente aceptado</w:t>
                        </w:r>
                      </w:p>
                    </w:tc>
                  </w:tr>
                  <w:tr>
                    <w:trPr>
                      <w:trHeight w:val="799" w:hRule="atLeast"/>
                    </w:trPr>
                    <w:tc>
                      <w:tcPr>
                        <w:tcW w:w="1368" w:type="dxa"/>
                        <w:vMerge/>
                        <w:tcBorders>
                          <w:top w:val="nil"/>
                        </w:tcBorders>
                        <w:textDirection w:val="btLr"/>
                      </w:tcPr>
                      <w:p>
                        <w:pPr>
                          <w:rPr>
                            <w:sz w:val="2"/>
                            <w:szCs w:val="2"/>
                          </w:rPr>
                        </w:pPr>
                      </w:p>
                    </w:tc>
                    <w:tc>
                      <w:tcPr>
                        <w:tcW w:w="3576" w:type="dxa"/>
                        <w:tcBorders>
                          <w:top w:val="nil"/>
                        </w:tcBorders>
                      </w:tcPr>
                      <w:p>
                        <w:pPr>
                          <w:pStyle w:val="TableParagraph"/>
                          <w:tabs>
                            <w:tab w:pos="739" w:val="left" w:leader="none"/>
                            <w:tab w:pos="2236" w:val="left" w:leader="none"/>
                            <w:tab w:pos="2856" w:val="left" w:leader="none"/>
                          </w:tabs>
                          <w:spacing w:before="106"/>
                          <w:ind w:left="108" w:right="95"/>
                          <w:rPr>
                            <w:sz w:val="20"/>
                          </w:rPr>
                        </w:pPr>
                        <w:r>
                          <w:rPr>
                            <w:sz w:val="20"/>
                          </w:rPr>
                          <w:t>Prácticas tradicionales establecidas </w:t>
                        </w:r>
                        <w:r>
                          <w:rPr>
                            <w:spacing w:val="-4"/>
                            <w:sz w:val="20"/>
                          </w:rPr>
                          <w:t>que </w:t>
                        </w:r>
                        <w:r>
                          <w:rPr>
                            <w:sz w:val="20"/>
                          </w:rPr>
                          <w:t>son</w:t>
                          <w:tab/>
                          <w:t>recomendadas</w:t>
                          <w:tab/>
                          <w:t>por</w:t>
                          <w:tab/>
                        </w:r>
                        <w:r>
                          <w:rPr>
                            <w:spacing w:val="-4"/>
                            <w:sz w:val="20"/>
                          </w:rPr>
                          <w:t>muchas</w:t>
                        </w:r>
                      </w:p>
                      <w:p>
                        <w:pPr>
                          <w:pStyle w:val="TableParagraph"/>
                          <w:spacing w:line="213" w:lineRule="exact"/>
                          <w:ind w:left="108"/>
                          <w:rPr>
                            <w:sz w:val="20"/>
                          </w:rPr>
                        </w:pPr>
                        <w:r>
                          <w:rPr>
                            <w:sz w:val="20"/>
                          </w:rPr>
                          <w:t>organizaciones.</w:t>
                        </w:r>
                      </w:p>
                    </w:tc>
                  </w:tr>
                  <w:tr>
                    <w:trPr>
                      <w:trHeight w:val="340" w:hRule="atLeast"/>
                    </w:trPr>
                    <w:tc>
                      <w:tcPr>
                        <w:tcW w:w="1368" w:type="dxa"/>
                        <w:vMerge/>
                        <w:tcBorders>
                          <w:top w:val="nil"/>
                        </w:tcBorders>
                        <w:textDirection w:val="btLr"/>
                      </w:tcPr>
                      <w:p>
                        <w:pPr>
                          <w:rPr>
                            <w:sz w:val="2"/>
                            <w:szCs w:val="2"/>
                          </w:rPr>
                        </w:pPr>
                      </w:p>
                    </w:tc>
                    <w:tc>
                      <w:tcPr>
                        <w:tcW w:w="3576" w:type="dxa"/>
                        <w:tcBorders>
                          <w:bottom w:val="nil"/>
                        </w:tcBorders>
                      </w:tcPr>
                      <w:p>
                        <w:pPr>
                          <w:pStyle w:val="TableParagraph"/>
                          <w:spacing w:line="227" w:lineRule="exact"/>
                          <w:ind w:left="108"/>
                          <w:rPr>
                            <w:sz w:val="20"/>
                          </w:rPr>
                        </w:pPr>
                        <w:r>
                          <w:rPr>
                            <w:sz w:val="20"/>
                          </w:rPr>
                          <w:t>Avanzados y de investigación</w:t>
                        </w:r>
                      </w:p>
                    </w:tc>
                  </w:tr>
                  <w:tr>
                    <w:trPr>
                      <w:trHeight w:val="1489" w:hRule="atLeast"/>
                    </w:trPr>
                    <w:tc>
                      <w:tcPr>
                        <w:tcW w:w="1368" w:type="dxa"/>
                        <w:vMerge/>
                        <w:tcBorders>
                          <w:top w:val="nil"/>
                        </w:tcBorders>
                        <w:textDirection w:val="btLr"/>
                      </w:tcPr>
                      <w:p>
                        <w:pPr>
                          <w:rPr>
                            <w:sz w:val="2"/>
                            <w:szCs w:val="2"/>
                          </w:rPr>
                        </w:pPr>
                      </w:p>
                    </w:tc>
                    <w:tc>
                      <w:tcPr>
                        <w:tcW w:w="3576" w:type="dxa"/>
                        <w:tcBorders>
                          <w:top w:val="nil"/>
                        </w:tcBorders>
                      </w:tcPr>
                      <w:p>
                        <w:pPr>
                          <w:pStyle w:val="TableParagraph"/>
                          <w:spacing w:before="105"/>
                          <w:ind w:left="108" w:right="95"/>
                          <w:jc w:val="both"/>
                          <w:rPr>
                            <w:sz w:val="20"/>
                          </w:rPr>
                        </w:pPr>
                        <w:r>
                          <w:rPr>
                            <w:sz w:val="20"/>
                          </w:rPr>
                          <w:t>Practicas innovadoras probadas y usadas solo por algunas organizaciones y conceptos que están todavía siendo desarrollados y probados en organizaciones de investigación</w:t>
                        </w:r>
                      </w:p>
                    </w:tc>
                  </w:tr>
                </w:tbl>
                <w:p>
                  <w:pPr>
                    <w:pStyle w:val="BodyText"/>
                  </w:pPr>
                </w:p>
              </w:txbxContent>
            </v:textbox>
            <w10:wrap type="none"/>
          </v:shape>
        </w:pict>
      </w:r>
      <w:r>
        <w:rPr/>
        <w:t>Una de las cuestiones que surgieron desde el comienzo del proyecto, fue el nivel de detalle que la Guía debería proporcionar. El equipo del proyecto adaptó un enfoque que ayuda con el quinto de los requerimientos – proveer la base para el desarrollo curricular, certificaciones y licencias. El equipo editorial aplico el criterio de conocimiento generalmente aceptado, conocimiento consensuado, distinguiéndolo de conocimientos avanzados o de investigación (en base a la madurez) y de conocimiento especializado (en base a la generalidad de aplicación). La definición viene del </w:t>
      </w:r>
      <w:r>
        <w:rPr>
          <w:i/>
        </w:rPr>
        <w:t>Project Management </w:t>
      </w:r>
      <w:r>
        <w:rPr>
          <w:i/>
        </w:rPr>
        <w:t>Institute </w:t>
      </w:r>
      <w:r>
        <w:rPr/>
        <w:t>(PMI): ―El conocimiento generalmente aceptado se aplica a la mayoría de los proyectos la mayoría del tiempo, y su amplio consenso valida su valor y efectividad‖</w:t>
      </w:r>
      <w:r>
        <w:rPr>
          <w:vertAlign w:val="superscript"/>
        </w:rPr>
        <w:t>4</w:t>
      </w:r>
      <w:r>
        <w:rPr>
          <w:vertAlign w:val="baseline"/>
        </w:rPr>
        <w: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68"/>
        <w:ind w:left="477" w:right="1"/>
        <w:jc w:val="both"/>
      </w:pPr>
      <w:r>
        <w:rPr/>
        <w:t>Sin embargo, el término ―generalmente aceptado‖, no implica que el conocimiento nombrado deba aplicarse</w:t>
      </w:r>
    </w:p>
    <w:p>
      <w:pPr>
        <w:pStyle w:val="BodyText"/>
        <w:spacing w:before="66"/>
        <w:ind w:left="407" w:right="303"/>
        <w:jc w:val="both"/>
      </w:pPr>
      <w:r>
        <w:rPr/>
        <w:br w:type="column"/>
      </w:r>
      <w:r>
        <w:rPr/>
        <w:t>Algunas fronteras entre AC, subáreas, etc. son a </w:t>
      </w:r>
      <w:r>
        <w:rPr>
          <w:spacing w:val="-4"/>
        </w:rPr>
        <w:t>veces, </w:t>
      </w:r>
      <w:r>
        <w:rPr/>
        <w:t>arbitrarias, pero no hay que darle mucha importancia. En lo posible, se dan enlaces en el texto done son relevantes y útiles.</w:t>
      </w:r>
    </w:p>
    <w:p>
      <w:pPr>
        <w:pStyle w:val="BodyText"/>
        <w:spacing w:before="1"/>
      </w:pPr>
    </w:p>
    <w:p>
      <w:pPr>
        <w:pStyle w:val="BodyText"/>
        <w:ind w:left="407" w:right="301"/>
        <w:jc w:val="both"/>
      </w:pPr>
      <w:r>
        <w:rPr/>
        <w:t>Los enlaces entre las AC, no son del tipo entrada-salida. Las áreas de conocimiento proporcionan vistas al conocimiento que uno debería poseer con respecto a cada AC en la ingeniería del software. La descomposición de la disciplina dentro de cada AC y el orden en el cual las áreas de conocimiento son presentadas, no tienen por qué integrarse con ningún método o modelo particular. Los métodos son descritos en las apropiadas AC dentro de la guía, y la guía en sí misma no es parte de ellos.</w:t>
      </w:r>
    </w:p>
    <w:p>
      <w:pPr>
        <w:pStyle w:val="BodyText"/>
        <w:spacing w:before="2"/>
      </w:pPr>
    </w:p>
    <w:p>
      <w:pPr>
        <w:spacing w:before="0"/>
        <w:ind w:left="407" w:right="0" w:firstLine="0"/>
        <w:jc w:val="both"/>
        <w:rPr>
          <w:b/>
          <w:sz w:val="20"/>
        </w:rPr>
      </w:pPr>
      <w:r>
        <w:rPr>
          <w:b/>
          <w:sz w:val="20"/>
        </w:rPr>
        <w:t>L</w:t>
      </w:r>
      <w:r>
        <w:rPr>
          <w:b/>
          <w:sz w:val="16"/>
        </w:rPr>
        <w:t>AS </w:t>
      </w:r>
      <w:r>
        <w:rPr>
          <w:b/>
          <w:sz w:val="20"/>
        </w:rPr>
        <w:t>Á</w:t>
      </w:r>
      <w:r>
        <w:rPr>
          <w:b/>
          <w:sz w:val="16"/>
        </w:rPr>
        <w:t>REAS DE </w:t>
      </w:r>
      <w:r>
        <w:rPr>
          <w:b/>
          <w:sz w:val="20"/>
        </w:rPr>
        <w:t>C</w:t>
      </w:r>
      <w:r>
        <w:rPr>
          <w:b/>
          <w:sz w:val="16"/>
        </w:rPr>
        <w:t>ONOCIMIENTO </w:t>
      </w:r>
      <w:r>
        <w:rPr>
          <w:b/>
          <w:sz w:val="20"/>
        </w:rPr>
        <w:t>(AC)</w:t>
      </w:r>
    </w:p>
    <w:p>
      <w:pPr>
        <w:pStyle w:val="BodyText"/>
        <w:spacing w:before="8"/>
        <w:rPr>
          <w:b/>
          <w:sz w:val="19"/>
        </w:rPr>
      </w:pPr>
    </w:p>
    <w:p>
      <w:pPr>
        <w:pStyle w:val="BodyText"/>
        <w:spacing w:before="1"/>
        <w:ind w:left="407" w:right="302"/>
        <w:jc w:val="both"/>
      </w:pPr>
      <w:r>
        <w:rPr/>
        <w:t>La Figura 1 describe los 11 capítulos y los temas importantes de cada uno de ellos. Las 5 primeras áreas de conocimiento son presentadas siguiendo el </w:t>
      </w:r>
      <w:r>
        <w:rPr>
          <w:spacing w:val="-3"/>
        </w:rPr>
        <w:t>tradicional  </w:t>
      </w:r>
      <w:r>
        <w:rPr/>
        <w:t>ciclo de vida en cascada. Sin embargo, esto no implica que la guía adopta o fomenta el ciclo de vida en cascada o ningún otro. Las subsecuentes AC se presentan en orden alfabético, y las disciplinas relacionadas se presentan en el ultimo capitulo.</w:t>
      </w:r>
    </w:p>
    <w:p>
      <w:pPr>
        <w:pStyle w:val="BodyText"/>
        <w:spacing w:before="2"/>
      </w:pPr>
    </w:p>
    <w:p>
      <w:pPr>
        <w:spacing w:before="0"/>
        <w:ind w:left="407" w:right="0" w:firstLine="0"/>
        <w:jc w:val="both"/>
        <w:rPr>
          <w:b/>
          <w:sz w:val="20"/>
        </w:rPr>
      </w:pPr>
      <w:r>
        <w:rPr>
          <w:b/>
          <w:sz w:val="20"/>
        </w:rPr>
        <w:t>E</w:t>
      </w:r>
      <w:r>
        <w:rPr>
          <w:b/>
          <w:sz w:val="16"/>
        </w:rPr>
        <w:t>STRUCTURA DE LAS DESCRIPCIONES DE LAS </w:t>
      </w:r>
      <w:r>
        <w:rPr>
          <w:b/>
          <w:sz w:val="20"/>
        </w:rPr>
        <w:t>AC</w:t>
      </w:r>
    </w:p>
    <w:p>
      <w:pPr>
        <w:pStyle w:val="BodyText"/>
        <w:spacing w:before="10"/>
        <w:rPr>
          <w:b/>
          <w:sz w:val="19"/>
        </w:rPr>
      </w:pPr>
    </w:p>
    <w:p>
      <w:pPr>
        <w:pStyle w:val="BodyText"/>
        <w:ind w:left="407" w:right="304"/>
        <w:jc w:val="both"/>
      </w:pPr>
      <w:r>
        <w:rPr/>
        <w:t>Las áreas de conocimiento se estructuran como se describe a continuación.</w:t>
      </w:r>
    </w:p>
    <w:p>
      <w:pPr>
        <w:pStyle w:val="BodyText"/>
        <w:spacing w:before="11"/>
        <w:rPr>
          <w:sz w:val="19"/>
        </w:rPr>
      </w:pPr>
    </w:p>
    <w:p>
      <w:pPr>
        <w:pStyle w:val="BodyText"/>
        <w:ind w:left="407" w:right="304"/>
        <w:jc w:val="both"/>
      </w:pPr>
      <w:r>
        <w:rPr/>
        <w:t>En la introducción, de cada AC se proporciona una breve definición y una visión general de su ámbito y relaciones con otras áreas de conocimiento.</w:t>
      </w:r>
    </w:p>
    <w:p>
      <w:pPr>
        <w:spacing w:after="0"/>
        <w:jc w:val="both"/>
        <w:sectPr>
          <w:pgSz w:w="11910" w:h="16840"/>
          <w:pgMar w:top="1560" w:bottom="280" w:left="600" w:right="620"/>
          <w:cols w:num="2" w:equalWidth="0">
            <w:col w:w="5207" w:space="40"/>
            <w:col w:w="5443"/>
          </w:cols>
        </w:sectPr>
      </w:pPr>
    </w:p>
    <w:p>
      <w:pPr>
        <w:pStyle w:val="BodyText"/>
        <w:ind w:left="477"/>
        <w:jc w:val="both"/>
      </w:pPr>
      <w:r>
        <w:rPr/>
        <w:pict>
          <v:shape style="position:absolute;margin-left:-9.921557pt;margin-top:337.250946pt;width:602.7pt;height:154.9pt;mso-position-horizontal-relative:page;mso-position-vertical-relative:page;z-index:-33674752;rotation:315" type="#_x0000_t136" fillcolor="#000000" stroked="f">
            <o:extrusion v:ext="view" autorotationcenter="t"/>
            <v:textpath style="font-family:&quot;Arial&quot;;font-size:154pt;v-text-kern:t;mso-text-shadow:auto" string="Borrador"/>
            <v:fill opacity="6425f"/>
            <w10:wrap type="none"/>
          </v:shape>
        </w:pict>
      </w:r>
      <w:r>
        <w:rPr/>
        <w:t>uniformemente a todos los proyectos software – </w:t>
      </w:r>
      <w:r>
        <w:rPr>
          <w:spacing w:val="-5"/>
        </w:rPr>
        <w:t>cada </w:t>
      </w:r>
      <w:r>
        <w:rPr/>
        <w:t>proyecto necesita determinarlos – pero implica que </w:t>
      </w:r>
      <w:r>
        <w:rPr>
          <w:spacing w:val="-3"/>
        </w:rPr>
        <w:t>todos </w:t>
      </w:r>
      <w:r>
        <w:rPr/>
        <w:t>los ingenieros competentes deberían de estar equipados con estos conocimientos. Siendo más precisos, el conocimiento generalmente aceptado debería ser </w:t>
      </w:r>
      <w:r>
        <w:rPr>
          <w:spacing w:val="-3"/>
        </w:rPr>
        <w:t>incluido </w:t>
      </w:r>
      <w:r>
        <w:rPr/>
        <w:t>en los materiales de estudio de licencias que los graduados deberían de adquirir tras cuatro años de </w:t>
      </w:r>
      <w:r>
        <w:rPr>
          <w:spacing w:val="-3"/>
        </w:rPr>
        <w:t>experiencia </w:t>
      </w:r>
      <w:r>
        <w:rPr/>
        <w:t>laboral. Aunque este criterio es específico al estilo </w:t>
      </w:r>
      <w:r>
        <w:rPr>
          <w:spacing w:val="-7"/>
        </w:rPr>
        <w:t>de </w:t>
      </w:r>
      <w:r>
        <w:rPr/>
        <w:t>educación en los EEUU y puede que no se aplique a otros países, se considera útil. Sin embargo, las dos definiciones de conocimiento generalmente aceptado deberían  </w:t>
      </w:r>
      <w:r>
        <w:rPr>
          <w:spacing w:val="-5"/>
        </w:rPr>
        <w:t>ser </w:t>
      </w:r>
      <w:r>
        <w:rPr/>
        <w:t>vistas como</w:t>
      </w:r>
      <w:r>
        <w:rPr>
          <w:spacing w:val="-1"/>
        </w:rPr>
        <w:t> </w:t>
      </w:r>
      <w:r>
        <w:rPr/>
        <w:t>complementarias.</w:t>
      </w:r>
    </w:p>
    <w:p>
      <w:pPr>
        <w:pStyle w:val="BodyText"/>
        <w:spacing w:before="3"/>
      </w:pPr>
    </w:p>
    <w:p>
      <w:pPr>
        <w:spacing w:line="278" w:lineRule="auto" w:before="0"/>
        <w:ind w:left="477" w:right="0" w:firstLine="0"/>
        <w:jc w:val="both"/>
        <w:rPr>
          <w:b/>
          <w:sz w:val="16"/>
        </w:rPr>
      </w:pPr>
      <w:r>
        <w:rPr>
          <w:b/>
          <w:sz w:val="20"/>
        </w:rPr>
        <w:t>L</w:t>
      </w:r>
      <w:r>
        <w:rPr>
          <w:b/>
          <w:sz w:val="16"/>
        </w:rPr>
        <w:t>IMITACIONES RELACIONADAS CON EL FORMATO DEL LIBRO</w:t>
      </w:r>
    </w:p>
    <w:p>
      <w:pPr>
        <w:pStyle w:val="BodyText"/>
        <w:rPr>
          <w:b/>
          <w:sz w:val="18"/>
        </w:rPr>
      </w:pPr>
    </w:p>
    <w:p>
      <w:pPr>
        <w:pStyle w:val="BodyText"/>
        <w:ind w:left="477"/>
        <w:jc w:val="both"/>
      </w:pPr>
      <w:r>
        <w:rPr/>
        <w:t>El formato en el cual este libro ha sido concebido tiene sus limitaciones. La naturaleza de los contenidos </w:t>
      </w:r>
      <w:r>
        <w:rPr>
          <w:spacing w:val="-3"/>
        </w:rPr>
        <w:t>podría </w:t>
      </w:r>
      <w:r>
        <w:rPr/>
        <w:t>mostrarse mejor en formato de hipertexto, donde cada tema podría ser unido a otros temas que no sean el anterior y posterior a una</w:t>
      </w:r>
      <w:r>
        <w:rPr>
          <w:spacing w:val="-2"/>
        </w:rPr>
        <w:t> </w:t>
      </w:r>
      <w:r>
        <w:rPr/>
        <w:t>lista.</w:t>
      </w:r>
    </w:p>
    <w:p>
      <w:pPr>
        <w:pStyle w:val="BodyText"/>
        <w:spacing w:before="9"/>
        <w:rPr>
          <w:sz w:val="21"/>
        </w:rPr>
      </w:pPr>
      <w:r>
        <w:rPr/>
        <w:pict>
          <v:rect style="position:absolute;margin-left:53.880001pt;margin-top:14.476065pt;width:144.020pt;height:.6pt;mso-position-horizontal-relative:page;mso-position-vertical-relative:paragraph;z-index:-15714304;mso-wrap-distance-left:0;mso-wrap-distance-right:0" filled="true" fillcolor="#000000" stroked="false">
            <v:fill type="solid"/>
            <w10:wrap type="topAndBottom"/>
          </v:rect>
        </w:pict>
      </w:r>
    </w:p>
    <w:p>
      <w:pPr>
        <w:pStyle w:val="BodyText"/>
        <w:spacing w:before="73"/>
        <w:ind w:left="477" w:right="482"/>
      </w:pPr>
      <w:r>
        <w:rPr>
          <w:vertAlign w:val="superscript"/>
        </w:rPr>
        <w:t>4</w:t>
      </w:r>
      <w:r>
        <w:rPr>
          <w:vertAlign w:val="baseline"/>
        </w:rPr>
        <w:t> A Guide to the Project Management Body of Knowledge, 2000 ed., Project Management Institute, </w:t>
      </w:r>
      <w:hyperlink r:id="rId31">
        <w:r>
          <w:rPr>
            <w:vertAlign w:val="baseline"/>
          </w:rPr>
          <w:t>http://www.pmi.org/</w:t>
        </w:r>
      </w:hyperlink>
    </w:p>
    <w:p>
      <w:pPr>
        <w:pStyle w:val="BodyText"/>
        <w:spacing w:before="5"/>
        <w:rPr>
          <w:sz w:val="17"/>
        </w:rPr>
      </w:pPr>
      <w:r>
        <w:rPr/>
        <w:br w:type="column"/>
      </w:r>
      <w:r>
        <w:rPr>
          <w:sz w:val="17"/>
        </w:rPr>
      </w:r>
    </w:p>
    <w:p>
      <w:pPr>
        <w:pStyle w:val="BodyText"/>
        <w:ind w:left="408" w:right="302"/>
        <w:jc w:val="both"/>
      </w:pPr>
      <w:r>
        <w:rPr/>
        <w:t>La descomposición de los temas constituye la </w:t>
      </w:r>
      <w:r>
        <w:rPr>
          <w:spacing w:val="-3"/>
        </w:rPr>
        <w:t>parte </w:t>
      </w:r>
      <w:r>
        <w:rPr/>
        <w:t>fundamental de cada AC en áreas, subáreas y subtemas. Para cada tema o subtema, se da una breve descripción y referencias.</w:t>
      </w:r>
    </w:p>
    <w:p>
      <w:pPr>
        <w:pStyle w:val="BodyText"/>
        <w:spacing w:before="11"/>
        <w:rPr>
          <w:sz w:val="19"/>
        </w:rPr>
      </w:pPr>
    </w:p>
    <w:p>
      <w:pPr>
        <w:pStyle w:val="BodyText"/>
        <w:ind w:left="408" w:right="305"/>
        <w:jc w:val="both"/>
      </w:pPr>
      <w:r>
        <w:rPr/>
        <w:t>El material de referencia fue seleccionado por considerar que constituía la mejor presentación del conocimiento relacionado con un tema teniendo en cuenta </w:t>
      </w:r>
      <w:r>
        <w:rPr>
          <w:spacing w:val="-6"/>
        </w:rPr>
        <w:t>las </w:t>
      </w:r>
      <w:r>
        <w:rPr/>
        <w:t>restricciones impuestas en la limitación de las referencias (ver arriba). Una matriz enlaza los temas con las referencias.</w:t>
      </w:r>
    </w:p>
    <w:p>
      <w:pPr>
        <w:pStyle w:val="BodyText"/>
      </w:pPr>
    </w:p>
    <w:p>
      <w:pPr>
        <w:pStyle w:val="BodyText"/>
        <w:spacing w:before="1"/>
        <w:ind w:left="408" w:right="302"/>
        <w:jc w:val="both"/>
      </w:pPr>
      <w:r>
        <w:rPr/>
        <w:t>La última parte de la descripción de las AC es una lista de referencias recomendadas. El apéndice A de cada AC incluye sugerencias para los lectores que quieran profundizar en un tema particular. Los apéndices B presentan la lista de estándares más relevantes para cada área de conocimiento. Nótese que las citas entre corchetes</w:t>
      </w:r>
    </w:p>
    <w:p>
      <w:pPr>
        <w:pStyle w:val="BodyText"/>
        <w:ind w:left="408" w:right="303"/>
        <w:jc w:val="both"/>
      </w:pPr>
      <w:r>
        <w:rPr/>
        <w:t>―[…]‖ en el texto indican las referencias </w:t>
      </w:r>
      <w:r>
        <w:rPr>
          <w:spacing w:val="-5"/>
        </w:rPr>
        <w:t>recomendadas, </w:t>
      </w:r>
      <w:r>
        <w:rPr/>
        <w:t>mientras</w:t>
      </w:r>
      <w:r>
        <w:rPr>
          <w:spacing w:val="-12"/>
        </w:rPr>
        <w:t> </w:t>
      </w:r>
      <w:r>
        <w:rPr/>
        <w:t>que</w:t>
      </w:r>
      <w:r>
        <w:rPr>
          <w:spacing w:val="-11"/>
        </w:rPr>
        <w:t> </w:t>
      </w:r>
      <w:r>
        <w:rPr/>
        <w:t>las</w:t>
      </w:r>
      <w:r>
        <w:rPr>
          <w:spacing w:val="-12"/>
        </w:rPr>
        <w:t> </w:t>
      </w:r>
      <w:r>
        <w:rPr/>
        <w:t>que</w:t>
      </w:r>
      <w:r>
        <w:rPr>
          <w:spacing w:val="-12"/>
        </w:rPr>
        <w:t> </w:t>
      </w:r>
      <w:r>
        <w:rPr/>
        <w:t>están</w:t>
      </w:r>
      <w:r>
        <w:rPr>
          <w:spacing w:val="-11"/>
        </w:rPr>
        <w:t> </w:t>
      </w:r>
      <w:r>
        <w:rPr/>
        <w:t>en</w:t>
      </w:r>
      <w:r>
        <w:rPr>
          <w:spacing w:val="-11"/>
        </w:rPr>
        <w:t> </w:t>
      </w:r>
      <w:r>
        <w:rPr/>
        <w:t>paréntesis</w:t>
      </w:r>
      <w:r>
        <w:rPr>
          <w:spacing w:val="-12"/>
        </w:rPr>
        <w:t> </w:t>
      </w:r>
      <w:r>
        <w:rPr/>
        <w:t>―(…)‖</w:t>
      </w:r>
      <w:r>
        <w:rPr>
          <w:spacing w:val="-12"/>
        </w:rPr>
        <w:t> </w:t>
      </w:r>
      <w:r>
        <w:rPr>
          <w:spacing w:val="-6"/>
        </w:rPr>
        <w:t>identifican </w:t>
      </w:r>
      <w:r>
        <w:rPr/>
        <w:t>las referencias usuales usadas al escribir o argumentar el texto. Las primeras se encuentran en la sección correspondiente del AC y las ultimas en el Apéndice A de cada</w:t>
      </w:r>
      <w:r>
        <w:rPr>
          <w:spacing w:val="-1"/>
        </w:rPr>
        <w:t> </w:t>
      </w:r>
      <w:r>
        <w:rPr/>
        <w:t>AC.</w:t>
      </w:r>
    </w:p>
    <w:p>
      <w:pPr>
        <w:spacing w:after="0"/>
        <w:jc w:val="both"/>
        <w:sectPr>
          <w:type w:val="continuous"/>
          <w:pgSz w:w="11910" w:h="16840"/>
          <w:pgMar w:top="1340" w:bottom="280" w:left="600" w:right="620"/>
          <w:cols w:num="2" w:equalWidth="0">
            <w:col w:w="5206" w:space="40"/>
            <w:col w:w="5444"/>
          </w:cols>
        </w:sectPr>
      </w:pPr>
    </w:p>
    <w:p>
      <w:pPr>
        <w:pStyle w:val="BodyText"/>
        <w:spacing w:before="7"/>
        <w:rPr>
          <w:sz w:val="26"/>
        </w:rPr>
      </w:pPr>
      <w:r>
        <w:rPr/>
        <w:pict>
          <v:shape style="position:absolute;margin-left:-9.921557pt;margin-top:337.250946pt;width:602.7pt;height:154.9pt;mso-position-horizontal-relative:page;mso-position-vertical-relative:page;z-index:-33673728;rotation:315" type="#_x0000_t136" fillcolor="#000000" stroked="f">
            <o:extrusion v:ext="view" autorotationcenter="t"/>
            <v:textpath style="font-family:&quot;Arial&quot;;font-size:154pt;v-text-kern:t;mso-text-shadow:auto" string="Borrador"/>
            <v:fill opacity="6425f"/>
            <w10:wrap type="none"/>
          </v:shape>
        </w:pict>
      </w:r>
    </w:p>
    <w:p>
      <w:pPr>
        <w:pStyle w:val="BodyText"/>
        <w:ind w:left="477" w:right="5"/>
        <w:jc w:val="both"/>
      </w:pPr>
      <w:r>
        <w:rPr/>
        <w:t>A continuación se resumen las áreas de conocimiento y apéndices.</w:t>
      </w:r>
    </w:p>
    <w:p>
      <w:pPr>
        <w:pStyle w:val="BodyText"/>
        <w:spacing w:before="2"/>
      </w:pPr>
    </w:p>
    <w:p>
      <w:pPr>
        <w:tabs>
          <w:tab w:pos="4117" w:val="left" w:leader="none"/>
        </w:tabs>
        <w:spacing w:before="0"/>
        <w:ind w:left="477" w:right="0" w:firstLine="0"/>
        <w:jc w:val="both"/>
        <w:rPr>
          <w:b/>
          <w:sz w:val="20"/>
        </w:rPr>
      </w:pPr>
      <w:r>
        <w:rPr>
          <w:b/>
          <w:sz w:val="20"/>
        </w:rPr>
        <w:t>R</w:t>
      </w:r>
      <w:r>
        <w:rPr>
          <w:b/>
          <w:sz w:val="16"/>
        </w:rPr>
        <w:t>EQUERIMIENTOS    </w:t>
      </w:r>
      <w:r>
        <w:rPr>
          <w:b/>
          <w:spacing w:val="13"/>
          <w:sz w:val="16"/>
        </w:rPr>
        <w:t> </w:t>
      </w:r>
      <w:r>
        <w:rPr>
          <w:b/>
          <w:sz w:val="16"/>
        </w:rPr>
        <w:t>DEL    </w:t>
      </w:r>
      <w:r>
        <w:rPr>
          <w:b/>
          <w:spacing w:val="14"/>
          <w:sz w:val="16"/>
        </w:rPr>
        <w:t> </w:t>
      </w:r>
      <w:r>
        <w:rPr>
          <w:b/>
          <w:sz w:val="16"/>
        </w:rPr>
        <w:t>SOFTWARE</w:t>
        <w:tab/>
      </w:r>
      <w:r>
        <w:rPr>
          <w:b/>
          <w:sz w:val="20"/>
        </w:rPr>
        <w:t>(F</w:t>
      </w:r>
      <w:r>
        <w:rPr>
          <w:b/>
          <w:sz w:val="16"/>
        </w:rPr>
        <w:t>IGURA </w:t>
      </w:r>
      <w:r>
        <w:rPr>
          <w:b/>
          <w:spacing w:val="-9"/>
          <w:sz w:val="20"/>
        </w:rPr>
        <w:t>2, </w:t>
      </w:r>
      <w:r>
        <w:rPr>
          <w:b/>
          <w:sz w:val="20"/>
        </w:rPr>
        <w:t>C</w:t>
      </w:r>
      <w:r>
        <w:rPr>
          <w:b/>
          <w:sz w:val="16"/>
        </w:rPr>
        <w:t>OLUMNA</w:t>
      </w:r>
      <w:r>
        <w:rPr>
          <w:b/>
          <w:spacing w:val="-1"/>
          <w:sz w:val="16"/>
        </w:rPr>
        <w:t> </w:t>
      </w:r>
      <w:r>
        <w:rPr>
          <w:b/>
          <w:sz w:val="20"/>
        </w:rPr>
        <w:t>A)</w:t>
      </w:r>
    </w:p>
    <w:p>
      <w:pPr>
        <w:pStyle w:val="BodyText"/>
        <w:spacing w:before="10"/>
        <w:rPr>
          <w:b/>
          <w:sz w:val="19"/>
        </w:rPr>
      </w:pPr>
    </w:p>
    <w:p>
      <w:pPr>
        <w:pStyle w:val="BodyText"/>
        <w:ind w:left="477" w:right="4"/>
        <w:jc w:val="both"/>
      </w:pPr>
      <w:r>
        <w:rPr/>
        <w:t>Un requerimiento se define como una propiedad que debe exhibir el software para resolver algún problema del mundo real.</w:t>
      </w:r>
    </w:p>
    <w:p>
      <w:pPr>
        <w:pStyle w:val="BodyText"/>
      </w:pPr>
    </w:p>
    <w:p>
      <w:pPr>
        <w:pStyle w:val="BodyText"/>
        <w:ind w:left="477" w:right="1"/>
        <w:jc w:val="both"/>
      </w:pPr>
      <w:r>
        <w:rPr/>
        <w:t>La primera subárea de conocimiento es </w:t>
      </w:r>
      <w:r>
        <w:rPr>
          <w:i/>
        </w:rPr>
        <w:t>Fundamentos de </w:t>
      </w:r>
      <w:r>
        <w:rPr>
          <w:i/>
        </w:rPr>
        <w:t>los Requerimientos del Software</w:t>
      </w:r>
      <w:r>
        <w:rPr/>
        <w:t>. Incluye las definiciones de requerimientos del software y sus principales tipos: producto vs. proceso, funcional vs. no funcional, propiedades emergentes. La subárea además describe la importancia de que los requerimientos cuantificables y distingue entre sistemas y requerimientos software.</w:t>
      </w:r>
    </w:p>
    <w:p>
      <w:pPr>
        <w:pStyle w:val="BodyText"/>
      </w:pPr>
    </w:p>
    <w:p>
      <w:pPr>
        <w:pStyle w:val="BodyText"/>
        <w:ind w:left="477"/>
        <w:jc w:val="both"/>
      </w:pPr>
      <w:r>
        <w:rPr/>
        <w:t>La segunda subárea de conocimiento son los requerimientos del proceso, el cual introduce el proceso y orienta las 5 subáreas restantes y cómo la ingeniería de requerimientos encaja en otras con otros procesos de la ingeniería del software. Describe los modelos de proceso, actores del proceso, procesos de soporte y gestión, y la calidad mejora del proceso.</w:t>
      </w:r>
    </w:p>
    <w:p>
      <w:pPr>
        <w:pStyle w:val="BodyText"/>
      </w:pPr>
    </w:p>
    <w:p>
      <w:pPr>
        <w:pStyle w:val="BodyText"/>
        <w:ind w:left="477"/>
        <w:jc w:val="both"/>
      </w:pPr>
      <w:r>
        <w:rPr/>
        <w:t>La tercera subárea, es la C</w:t>
      </w:r>
      <w:r>
        <w:rPr>
          <w:i/>
        </w:rPr>
        <w:t>aptura de requisitos</w:t>
      </w:r>
      <w:r>
        <w:rPr/>
        <w:t>, la cual </w:t>
      </w:r>
      <w:r>
        <w:rPr>
          <w:spacing w:val="-6"/>
        </w:rPr>
        <w:t>se </w:t>
      </w:r>
      <w:r>
        <w:rPr/>
        <w:t>centra en de dónde vienen los requerimientos y cómo el ingeniero de software puede obtenerlos. Incluye las fuentes de los requerimientos y las técnicas de</w:t>
      </w:r>
      <w:r>
        <w:rPr>
          <w:spacing w:val="-6"/>
        </w:rPr>
        <w:t> </w:t>
      </w:r>
      <w:r>
        <w:rPr/>
        <w:t>captura.</w:t>
      </w:r>
    </w:p>
    <w:p>
      <w:pPr>
        <w:pStyle w:val="BodyText"/>
      </w:pPr>
    </w:p>
    <w:p>
      <w:pPr>
        <w:spacing w:before="0"/>
        <w:ind w:left="477" w:right="0" w:firstLine="0"/>
        <w:jc w:val="both"/>
        <w:rPr>
          <w:sz w:val="20"/>
        </w:rPr>
      </w:pPr>
      <w:r>
        <w:rPr>
          <w:sz w:val="20"/>
        </w:rPr>
        <w:t>La cuarta subárea, </w:t>
      </w:r>
      <w:r>
        <w:rPr>
          <w:i/>
          <w:sz w:val="20"/>
        </w:rPr>
        <w:t>Análisis de requerimientos, </w:t>
      </w:r>
      <w:r>
        <w:rPr>
          <w:sz w:val="20"/>
        </w:rPr>
        <w:t>se centra en los procesos de análisis de requerimientos para:</w:t>
      </w:r>
    </w:p>
    <w:p>
      <w:pPr>
        <w:pStyle w:val="BodyText"/>
        <w:rPr>
          <w:sz w:val="22"/>
        </w:rPr>
      </w:pPr>
    </w:p>
    <w:p>
      <w:pPr>
        <w:pStyle w:val="BodyText"/>
        <w:rPr>
          <w:sz w:val="18"/>
        </w:rPr>
      </w:pPr>
    </w:p>
    <w:p>
      <w:pPr>
        <w:pStyle w:val="ListParagraph"/>
        <w:numPr>
          <w:ilvl w:val="0"/>
          <w:numId w:val="5"/>
        </w:numPr>
        <w:tabs>
          <w:tab w:pos="1248" w:val="left" w:leader="none"/>
          <w:tab w:pos="1249" w:val="left" w:leader="none"/>
          <w:tab w:pos="2263" w:val="left" w:leader="none"/>
          <w:tab w:pos="2698" w:val="left" w:leader="none"/>
          <w:tab w:pos="3679" w:val="left" w:leader="none"/>
          <w:tab w:pos="4806" w:val="left" w:leader="none"/>
        </w:tabs>
        <w:spacing w:line="240" w:lineRule="auto" w:before="0" w:after="0"/>
        <w:ind w:left="1197" w:right="1" w:hanging="361"/>
        <w:jc w:val="left"/>
        <w:rPr>
          <w:sz w:val="20"/>
        </w:rPr>
      </w:pPr>
      <w:r>
        <w:rPr/>
        <w:tab/>
      </w:r>
      <w:r>
        <w:rPr>
          <w:sz w:val="20"/>
        </w:rPr>
        <w:t>Detectar</w:t>
        <w:tab/>
        <w:t>y</w:t>
        <w:tab/>
        <w:t>resolver</w:t>
        <w:tab/>
        <w:t>conflictos</w:t>
        <w:tab/>
      </w:r>
      <w:r>
        <w:rPr>
          <w:spacing w:val="-4"/>
          <w:sz w:val="20"/>
        </w:rPr>
        <w:t>entre </w:t>
      </w:r>
      <w:r>
        <w:rPr>
          <w:sz w:val="20"/>
        </w:rPr>
        <w:t>requerimientos</w:t>
      </w:r>
    </w:p>
    <w:p>
      <w:pPr>
        <w:pStyle w:val="ListParagraph"/>
        <w:numPr>
          <w:ilvl w:val="0"/>
          <w:numId w:val="5"/>
        </w:numPr>
        <w:tabs>
          <w:tab w:pos="1197" w:val="left" w:leader="none"/>
          <w:tab w:pos="1198" w:val="left" w:leader="none"/>
        </w:tabs>
        <w:spacing w:line="240" w:lineRule="auto" w:before="0" w:after="0"/>
        <w:ind w:left="1197" w:right="2" w:hanging="361"/>
        <w:jc w:val="left"/>
        <w:rPr>
          <w:sz w:val="20"/>
        </w:rPr>
      </w:pPr>
      <w:r>
        <w:rPr>
          <w:sz w:val="20"/>
        </w:rPr>
        <w:t>Descubrir las fronteras del software y  </w:t>
      </w:r>
      <w:r>
        <w:rPr>
          <w:spacing w:val="-4"/>
          <w:sz w:val="20"/>
        </w:rPr>
        <w:t>como </w:t>
      </w:r>
      <w:r>
        <w:rPr>
          <w:sz w:val="20"/>
        </w:rPr>
        <w:t>deben interactuar con el</w:t>
      </w:r>
      <w:r>
        <w:rPr>
          <w:spacing w:val="-1"/>
          <w:sz w:val="20"/>
        </w:rPr>
        <w:t> </w:t>
      </w:r>
      <w:r>
        <w:rPr>
          <w:sz w:val="20"/>
        </w:rPr>
        <w:t>entorno</w:t>
      </w:r>
    </w:p>
    <w:p>
      <w:pPr>
        <w:pStyle w:val="ListParagraph"/>
        <w:numPr>
          <w:ilvl w:val="0"/>
          <w:numId w:val="5"/>
        </w:numPr>
        <w:tabs>
          <w:tab w:pos="1197" w:val="left" w:leader="none"/>
          <w:tab w:pos="1198" w:val="left" w:leader="none"/>
        </w:tabs>
        <w:spacing w:line="240" w:lineRule="auto" w:before="0" w:after="0"/>
        <w:ind w:left="1198" w:right="3" w:hanging="361"/>
        <w:jc w:val="left"/>
        <w:rPr>
          <w:sz w:val="20"/>
        </w:rPr>
      </w:pPr>
      <w:r>
        <w:rPr>
          <w:sz w:val="20"/>
        </w:rPr>
        <w:t>Elaborar los requerimientos del sistema </w:t>
      </w:r>
      <w:r>
        <w:rPr>
          <w:spacing w:val="-12"/>
          <w:sz w:val="20"/>
        </w:rPr>
        <w:t>a</w:t>
      </w:r>
      <w:r>
        <w:rPr>
          <w:spacing w:val="26"/>
          <w:sz w:val="20"/>
        </w:rPr>
        <w:t> </w:t>
      </w:r>
      <w:r>
        <w:rPr>
          <w:sz w:val="20"/>
        </w:rPr>
        <w:t>requerimientos</w:t>
      </w:r>
      <w:r>
        <w:rPr>
          <w:spacing w:val="-1"/>
          <w:sz w:val="20"/>
        </w:rPr>
        <w:t> </w:t>
      </w:r>
      <w:r>
        <w:rPr>
          <w:sz w:val="20"/>
        </w:rPr>
        <w:t>software.</w:t>
      </w:r>
    </w:p>
    <w:p>
      <w:pPr>
        <w:pStyle w:val="BodyText"/>
        <w:spacing w:before="10"/>
        <w:rPr>
          <w:sz w:val="19"/>
        </w:rPr>
      </w:pPr>
    </w:p>
    <w:p>
      <w:pPr>
        <w:pStyle w:val="BodyText"/>
        <w:spacing w:before="1"/>
        <w:ind w:left="477"/>
        <w:jc w:val="both"/>
      </w:pPr>
      <w:r>
        <w:rPr/>
        <w:t>El análisis de requerimientos incluye su clasificación, el modelado conceptual, diseño arquitectural, asignación de requerimientos y negociación de requerimientos.</w:t>
      </w:r>
    </w:p>
    <w:p>
      <w:pPr>
        <w:pStyle w:val="BodyText"/>
        <w:spacing w:before="10"/>
        <w:rPr>
          <w:sz w:val="19"/>
        </w:rPr>
      </w:pPr>
    </w:p>
    <w:p>
      <w:pPr>
        <w:pStyle w:val="BodyText"/>
        <w:ind w:left="477"/>
        <w:jc w:val="both"/>
      </w:pPr>
      <w:r>
        <w:rPr/>
        <w:t>La quitan subárea es la </w:t>
      </w:r>
      <w:r>
        <w:rPr>
          <w:i/>
        </w:rPr>
        <w:t>Especificación de requerimientos, </w:t>
      </w:r>
      <w:r>
        <w:rPr/>
        <w:t>que típicamente se refiere a la producción de un documento o su equivalente electrónico, que puede ser sistemáticamente revisado, evaluado y aprobado. </w:t>
      </w:r>
      <w:r>
        <w:rPr>
          <w:spacing w:val="-4"/>
        </w:rPr>
        <w:t>Para </w:t>
      </w:r>
      <w:r>
        <w:rPr/>
        <w:t>sistemas complejos, particularmente los sistemas con una parte substancial de componentes no-software, se pueden producir hasta 3 tipos diferentes de documentos: definiciones del sistema, especificación de requerimientos del sistema, y especificación de requerimientos software. La subárea, describe los 3 documentos y actividades asociadas.</w:t>
      </w:r>
    </w:p>
    <w:p>
      <w:pPr>
        <w:pStyle w:val="BodyText"/>
        <w:spacing w:before="77"/>
        <w:ind w:left="405" w:right="301"/>
        <w:jc w:val="both"/>
      </w:pPr>
      <w:r>
        <w:rPr/>
        <w:br w:type="column"/>
      </w:r>
      <w:r>
        <w:rPr/>
        <w:t>La sexta subárea es la </w:t>
      </w:r>
      <w:r>
        <w:rPr>
          <w:i/>
        </w:rPr>
        <w:t>Validación de Requerimientos</w:t>
      </w:r>
      <w:r>
        <w:rPr/>
        <w:t>, </w:t>
      </w:r>
      <w:r>
        <w:rPr>
          <w:spacing w:val="-4"/>
        </w:rPr>
        <w:t>cuyo </w:t>
      </w:r>
      <w:r>
        <w:rPr/>
        <w:t>objetivo, es descubrir problemas antes de asignar recursos a abordar los requerimientos. La validación de requerimientos concierne proceso de examinar </w:t>
      </w:r>
      <w:r>
        <w:rPr>
          <w:spacing w:val="-4"/>
        </w:rPr>
        <w:t>los </w:t>
      </w:r>
      <w:r>
        <w:rPr/>
        <w:t>documentos de requerimientos y asegurarse de que definen el sistema correcto, es decir, el sistema que los usuarios esperan. Esta subdividido en las descripciones para llevar a cabo revisiones de requerimientos, prototipos y validación y aceptación de</w:t>
      </w:r>
      <w:r>
        <w:rPr>
          <w:spacing w:val="-3"/>
        </w:rPr>
        <w:t> </w:t>
      </w:r>
      <w:r>
        <w:rPr/>
        <w:t>pruebas.</w:t>
      </w:r>
    </w:p>
    <w:p>
      <w:pPr>
        <w:pStyle w:val="BodyText"/>
        <w:spacing w:before="11"/>
        <w:rPr>
          <w:sz w:val="19"/>
        </w:rPr>
      </w:pPr>
    </w:p>
    <w:p>
      <w:pPr>
        <w:pStyle w:val="BodyText"/>
        <w:ind w:left="405" w:right="302"/>
        <w:jc w:val="both"/>
      </w:pPr>
      <w:r>
        <w:rPr/>
        <w:t>La séptima subárea son las </w:t>
      </w:r>
      <w:r>
        <w:rPr>
          <w:i/>
        </w:rPr>
        <w:t>Consideraciones Practicas</w:t>
      </w:r>
      <w:r>
        <w:rPr/>
        <w:t>, la cual describe los temas que necesitan ser entendidos en la práctica. El primer tema es la naturaleza del proceso iterativo de los requerimientos. Los tres temas siguientes son sobre la gestión del cambio, el mantenimiento de los requerimientos que reflejen el sistema a construir o ya construido. Incluye gestión de cambios, atributos de los requerimientos y trazas de los requerimientos. El último tema es la medición de los requerimientos.</w:t>
      </w:r>
    </w:p>
    <w:p>
      <w:pPr>
        <w:pStyle w:val="BodyText"/>
        <w:spacing w:before="3"/>
      </w:pPr>
    </w:p>
    <w:p>
      <w:pPr>
        <w:spacing w:before="0"/>
        <w:ind w:left="405" w:right="0" w:firstLine="0"/>
        <w:jc w:val="both"/>
        <w:rPr>
          <w:b/>
          <w:sz w:val="20"/>
        </w:rPr>
      </w:pPr>
      <w:r>
        <w:rPr>
          <w:b/>
          <w:sz w:val="20"/>
        </w:rPr>
        <w:t>D</w:t>
      </w:r>
      <w:r>
        <w:rPr>
          <w:b/>
          <w:sz w:val="16"/>
        </w:rPr>
        <w:t>ISEÑO DEL </w:t>
      </w:r>
      <w:r>
        <w:rPr>
          <w:b/>
          <w:sz w:val="20"/>
        </w:rPr>
        <w:t>S</w:t>
      </w:r>
      <w:r>
        <w:rPr>
          <w:b/>
          <w:sz w:val="16"/>
        </w:rPr>
        <w:t>OFTWARE </w:t>
      </w:r>
      <w:r>
        <w:rPr>
          <w:b/>
          <w:sz w:val="20"/>
        </w:rPr>
        <w:t>(F</w:t>
      </w:r>
      <w:r>
        <w:rPr>
          <w:b/>
          <w:sz w:val="16"/>
        </w:rPr>
        <w:t>IGURA </w:t>
      </w:r>
      <w:r>
        <w:rPr>
          <w:b/>
          <w:sz w:val="20"/>
        </w:rPr>
        <w:t>2, C</w:t>
      </w:r>
      <w:r>
        <w:rPr>
          <w:b/>
          <w:sz w:val="16"/>
        </w:rPr>
        <w:t>OLUMNA </w:t>
      </w:r>
      <w:r>
        <w:rPr>
          <w:b/>
          <w:sz w:val="20"/>
        </w:rPr>
        <w:t>B)</w:t>
      </w:r>
    </w:p>
    <w:p>
      <w:pPr>
        <w:pStyle w:val="BodyText"/>
        <w:spacing w:before="8"/>
        <w:rPr>
          <w:b/>
          <w:sz w:val="19"/>
        </w:rPr>
      </w:pPr>
    </w:p>
    <w:p>
      <w:pPr>
        <w:pStyle w:val="BodyText"/>
        <w:spacing w:before="1"/>
        <w:ind w:left="405" w:right="302"/>
        <w:jc w:val="both"/>
      </w:pPr>
      <w:r>
        <w:rPr/>
        <w:t>Según la definición de IEEE [IEEE 610.12-90], el diseño es ―el proceso de definir la arquitectura, componentes, interfaces y otras características de un sistema </w:t>
      </w:r>
      <w:r>
        <w:rPr>
          <w:spacing w:val="-11"/>
        </w:rPr>
        <w:t>o </w:t>
      </w:r>
      <w:r>
        <w:rPr/>
        <w:t>componente‖</w:t>
      </w:r>
      <w:r>
        <w:rPr>
          <w:spacing w:val="-24"/>
        </w:rPr>
        <w:t> </w:t>
      </w:r>
      <w:r>
        <w:rPr/>
        <w:t>y</w:t>
      </w:r>
      <w:r>
        <w:rPr>
          <w:spacing w:val="-23"/>
        </w:rPr>
        <w:t> </w:t>
      </w:r>
      <w:r>
        <w:rPr/>
        <w:t>―el</w:t>
      </w:r>
      <w:r>
        <w:rPr>
          <w:spacing w:val="-24"/>
        </w:rPr>
        <w:t> </w:t>
      </w:r>
      <w:r>
        <w:rPr/>
        <w:t>resultado</w:t>
      </w:r>
      <w:r>
        <w:rPr>
          <w:spacing w:val="-23"/>
        </w:rPr>
        <w:t> </w:t>
      </w:r>
      <w:r>
        <w:rPr/>
        <w:t>de</w:t>
      </w:r>
      <w:r>
        <w:rPr>
          <w:spacing w:val="-23"/>
        </w:rPr>
        <w:t> </w:t>
      </w:r>
      <w:r>
        <w:rPr/>
        <w:t>[ese]</w:t>
      </w:r>
      <w:r>
        <w:rPr>
          <w:spacing w:val="-24"/>
        </w:rPr>
        <w:t> </w:t>
      </w:r>
      <w:r>
        <w:rPr/>
        <w:t>proceso‖.</w:t>
      </w:r>
      <w:r>
        <w:rPr>
          <w:spacing w:val="-23"/>
        </w:rPr>
        <w:t> </w:t>
      </w:r>
      <w:r>
        <w:rPr/>
        <w:t>El</w:t>
      </w:r>
      <w:r>
        <w:rPr>
          <w:spacing w:val="-23"/>
        </w:rPr>
        <w:t> </w:t>
      </w:r>
      <w:r>
        <w:rPr/>
        <w:t>AC</w:t>
      </w:r>
      <w:r>
        <w:rPr>
          <w:spacing w:val="-24"/>
        </w:rPr>
        <w:t> </w:t>
      </w:r>
      <w:r>
        <w:rPr>
          <w:spacing w:val="-22"/>
        </w:rPr>
        <w:t>está </w:t>
      </w:r>
      <w:r>
        <w:rPr/>
        <w:t>dividido en 6</w:t>
      </w:r>
      <w:r>
        <w:rPr>
          <w:spacing w:val="-2"/>
        </w:rPr>
        <w:t> </w:t>
      </w:r>
      <w:r>
        <w:rPr/>
        <w:t>subáreas.</w:t>
      </w:r>
    </w:p>
    <w:p>
      <w:pPr>
        <w:pStyle w:val="BodyText"/>
      </w:pPr>
    </w:p>
    <w:p>
      <w:pPr>
        <w:pStyle w:val="BodyText"/>
        <w:ind w:left="405" w:right="301"/>
        <w:jc w:val="both"/>
      </w:pPr>
      <w:r>
        <w:rPr/>
        <w:t>La primera subárea presenta los </w:t>
      </w:r>
      <w:r>
        <w:rPr>
          <w:i/>
        </w:rPr>
        <w:t>Fundamentos del Diseño </w:t>
      </w:r>
      <w:r>
        <w:rPr>
          <w:i/>
        </w:rPr>
        <w:t>del Software</w:t>
      </w:r>
      <w:r>
        <w:rPr/>
        <w:t>, el cual forma la base para entender el rol y ámbito del diseño del software. Estos son conceptos generales del software, el contexto del diseño del software, el proceso del diseño del software, las técnicas que permiten el diseño del software.</w:t>
      </w:r>
    </w:p>
    <w:p>
      <w:pPr>
        <w:pStyle w:val="BodyText"/>
        <w:spacing w:before="11"/>
        <w:rPr>
          <w:sz w:val="19"/>
        </w:rPr>
      </w:pPr>
    </w:p>
    <w:p>
      <w:pPr>
        <w:pStyle w:val="BodyText"/>
        <w:ind w:left="405" w:right="302"/>
        <w:jc w:val="both"/>
      </w:pPr>
      <w:r>
        <w:rPr/>
        <w:t>La segunda subárea agrupa los </w:t>
      </w:r>
      <w:r>
        <w:rPr>
          <w:i/>
        </w:rPr>
        <w:t>Temas Clave en el Diseño </w:t>
      </w:r>
      <w:r>
        <w:rPr>
          <w:i/>
        </w:rPr>
        <w:t>del Software</w:t>
      </w:r>
      <w:r>
        <w:rPr/>
        <w:t>. Incluye concurrencia, control y manejo de eventos, distribución de componentes, manejo de errores, excepciones y tolerancia a fallos, interacción y presentación y persistencia de datos.</w:t>
      </w:r>
    </w:p>
    <w:p>
      <w:pPr>
        <w:pStyle w:val="BodyText"/>
      </w:pPr>
    </w:p>
    <w:p>
      <w:pPr>
        <w:spacing w:before="0"/>
        <w:ind w:left="405" w:right="302" w:firstLine="0"/>
        <w:jc w:val="both"/>
        <w:rPr>
          <w:sz w:val="20"/>
        </w:rPr>
      </w:pPr>
      <w:r>
        <w:rPr>
          <w:sz w:val="20"/>
        </w:rPr>
        <w:t>La tercera subárea es la </w:t>
      </w:r>
      <w:r>
        <w:rPr>
          <w:i/>
          <w:sz w:val="20"/>
        </w:rPr>
        <w:t>Estructura del Software y </w:t>
      </w:r>
      <w:r>
        <w:rPr>
          <w:i/>
          <w:spacing w:val="-7"/>
          <w:sz w:val="20"/>
        </w:rPr>
        <w:t>la </w:t>
      </w:r>
      <w:r>
        <w:rPr>
          <w:i/>
          <w:sz w:val="20"/>
        </w:rPr>
        <w:t>Arquitectura</w:t>
      </w:r>
      <w:r>
        <w:rPr>
          <w:sz w:val="20"/>
        </w:rPr>
        <w:t>, los temas son las estructuras arquitecturales y los puntos de vista, estilos arquitecturales, patrones de diseño, y finalmente, familias de programas y</w:t>
      </w:r>
      <w:r>
        <w:rPr>
          <w:spacing w:val="-6"/>
          <w:sz w:val="20"/>
        </w:rPr>
        <w:t> </w:t>
      </w:r>
      <w:r>
        <w:rPr>
          <w:i/>
          <w:sz w:val="20"/>
        </w:rPr>
        <w:t>frameworks</w:t>
      </w:r>
      <w:r>
        <w:rPr>
          <w:sz w:val="20"/>
        </w:rPr>
        <w:t>.</w:t>
      </w:r>
    </w:p>
    <w:p>
      <w:pPr>
        <w:pStyle w:val="BodyText"/>
        <w:spacing w:before="1"/>
      </w:pPr>
    </w:p>
    <w:p>
      <w:pPr>
        <w:pStyle w:val="BodyText"/>
        <w:ind w:left="405" w:right="301"/>
        <w:jc w:val="both"/>
      </w:pPr>
      <w:r>
        <w:rPr/>
        <w:t>La cuarta subárea describe la </w:t>
      </w:r>
      <w:r>
        <w:rPr>
          <w:i/>
        </w:rPr>
        <w:t>Calidad Evaluación de las </w:t>
      </w:r>
      <w:r>
        <w:rPr>
          <w:i/>
        </w:rPr>
        <w:t>del Diseño del Software</w:t>
      </w:r>
      <w:r>
        <w:rPr/>
        <w:t>. Aunque existe una AC dedicada exclusivamente a la calidad del software, esta subárea se centra en los aspectos específicos del diseño. Estos aspectos son atributos de calidad, análisis de calidad y técnicas de evaluación y medición.</w:t>
      </w:r>
    </w:p>
    <w:p>
      <w:pPr>
        <w:pStyle w:val="BodyText"/>
        <w:spacing w:before="11"/>
        <w:rPr>
          <w:sz w:val="19"/>
        </w:rPr>
      </w:pPr>
    </w:p>
    <w:p>
      <w:pPr>
        <w:spacing w:before="0"/>
        <w:ind w:left="405" w:right="303" w:firstLine="0"/>
        <w:jc w:val="both"/>
        <w:rPr>
          <w:sz w:val="20"/>
        </w:rPr>
      </w:pPr>
      <w:r>
        <w:rPr>
          <w:sz w:val="20"/>
        </w:rPr>
        <w:t>La quinta subárea son las </w:t>
      </w:r>
      <w:r>
        <w:rPr>
          <w:i/>
          <w:sz w:val="20"/>
        </w:rPr>
        <w:t>Notaciones del Diseño del </w:t>
      </w:r>
      <w:r>
        <w:rPr>
          <w:i/>
          <w:sz w:val="20"/>
        </w:rPr>
        <w:t>Software</w:t>
      </w:r>
      <w:r>
        <w:rPr>
          <w:sz w:val="20"/>
        </w:rPr>
        <w:t>, que se dividen en descripciones estructurales y de comportamiento.</w:t>
      </w:r>
    </w:p>
    <w:p>
      <w:pPr>
        <w:pStyle w:val="BodyText"/>
        <w:spacing w:before="1"/>
      </w:pPr>
    </w:p>
    <w:p>
      <w:pPr>
        <w:spacing w:before="0"/>
        <w:ind w:left="405" w:right="301" w:firstLine="0"/>
        <w:jc w:val="both"/>
        <w:rPr>
          <w:sz w:val="20"/>
        </w:rPr>
      </w:pPr>
      <w:r>
        <w:rPr>
          <w:sz w:val="20"/>
        </w:rPr>
        <w:t>La última subárea describe las </w:t>
      </w:r>
      <w:r>
        <w:rPr>
          <w:i/>
          <w:sz w:val="20"/>
        </w:rPr>
        <w:t>Estrategias y Métodos del </w:t>
      </w:r>
      <w:r>
        <w:rPr>
          <w:i/>
          <w:sz w:val="20"/>
        </w:rPr>
        <w:t>diseño del Software</w:t>
      </w:r>
      <w:r>
        <w:rPr>
          <w:sz w:val="20"/>
        </w:rPr>
        <w:t>. Primero, se describen estrategias generales, seguidas por métodos funcionales, métodos de</w:t>
      </w:r>
    </w:p>
    <w:p>
      <w:pPr>
        <w:spacing w:after="0"/>
        <w:jc w:val="both"/>
        <w:rPr>
          <w:sz w:val="20"/>
        </w:rPr>
        <w:sectPr>
          <w:pgSz w:w="11910" w:h="16840"/>
          <w:pgMar w:top="1320" w:bottom="280" w:left="600" w:right="620"/>
          <w:cols w:num="2" w:equalWidth="0">
            <w:col w:w="5209" w:space="40"/>
            <w:col w:w="5441"/>
          </w:cols>
        </w:sectPr>
      </w:pPr>
    </w:p>
    <w:p>
      <w:pPr>
        <w:pStyle w:val="BodyText"/>
        <w:spacing w:before="77"/>
        <w:ind w:left="477"/>
        <w:jc w:val="both"/>
      </w:pPr>
      <w:r>
        <w:rPr/>
        <w:pict>
          <v:shape style="position:absolute;margin-left:-9.921557pt;margin-top:337.250946pt;width:602.7pt;height:154.9pt;mso-position-horizontal-relative:page;mso-position-vertical-relative:page;z-index:-33673216;rotation:315" type="#_x0000_t136" fillcolor="#000000" stroked="f">
            <o:extrusion v:ext="view" autorotationcenter="t"/>
            <v:textpath style="font-family:&quot;Arial&quot;;font-size:154pt;v-text-kern:t;mso-text-shadow:auto" string="Borrador"/>
            <v:fill opacity="6425f"/>
            <w10:wrap type="none"/>
          </v:shape>
        </w:pict>
      </w:r>
      <w:r>
        <w:rPr/>
        <w:t>diseño orientados a objetos, métodos de diseño centrados en la estructura de datos, diseño basado en componentes y otros.</w:t>
      </w:r>
    </w:p>
    <w:p>
      <w:pPr>
        <w:pStyle w:val="BodyText"/>
        <w:spacing w:before="1"/>
      </w:pPr>
    </w:p>
    <w:p>
      <w:pPr>
        <w:spacing w:before="0"/>
        <w:ind w:left="477" w:right="0" w:firstLine="0"/>
        <w:jc w:val="both"/>
        <w:rPr>
          <w:b/>
          <w:sz w:val="20"/>
        </w:rPr>
      </w:pPr>
      <w:r>
        <w:rPr>
          <w:b/>
          <w:sz w:val="20"/>
        </w:rPr>
        <w:t>C</w:t>
      </w:r>
      <w:r>
        <w:rPr>
          <w:b/>
          <w:sz w:val="16"/>
        </w:rPr>
        <w:t>ONSTRUCCIÓN DEL </w:t>
      </w:r>
      <w:r>
        <w:rPr>
          <w:b/>
          <w:sz w:val="20"/>
        </w:rPr>
        <w:t>S</w:t>
      </w:r>
      <w:r>
        <w:rPr>
          <w:b/>
          <w:sz w:val="16"/>
        </w:rPr>
        <w:t>OFTWARE </w:t>
      </w:r>
      <w:r>
        <w:rPr>
          <w:b/>
          <w:sz w:val="20"/>
        </w:rPr>
        <w:t>(F</w:t>
      </w:r>
      <w:r>
        <w:rPr>
          <w:b/>
          <w:sz w:val="16"/>
        </w:rPr>
        <w:t>IGURA </w:t>
      </w:r>
      <w:r>
        <w:rPr>
          <w:b/>
          <w:sz w:val="20"/>
        </w:rPr>
        <w:t>2, C</w:t>
      </w:r>
      <w:r>
        <w:rPr>
          <w:b/>
          <w:sz w:val="16"/>
        </w:rPr>
        <w:t>OLUMNA </w:t>
      </w:r>
      <w:r>
        <w:rPr>
          <w:b/>
          <w:sz w:val="20"/>
        </w:rPr>
        <w:t>C)</w:t>
      </w:r>
    </w:p>
    <w:p>
      <w:pPr>
        <w:pStyle w:val="BodyText"/>
        <w:spacing w:before="10"/>
        <w:rPr>
          <w:b/>
          <w:sz w:val="19"/>
        </w:rPr>
      </w:pPr>
    </w:p>
    <w:p>
      <w:pPr>
        <w:pStyle w:val="BodyText"/>
        <w:ind w:left="477"/>
        <w:jc w:val="both"/>
      </w:pPr>
      <w:r>
        <w:rPr/>
        <w:t>La construcción del software se refiere la creación de software mediante una combinación de codificación, verificación, pruebas unitarias, pruebas de integración, y depuración. Está dividida en tres subáreas.</w:t>
      </w:r>
    </w:p>
    <w:p>
      <w:pPr>
        <w:pStyle w:val="BodyText"/>
        <w:spacing w:before="11"/>
        <w:rPr>
          <w:sz w:val="19"/>
        </w:rPr>
      </w:pPr>
    </w:p>
    <w:p>
      <w:pPr>
        <w:pStyle w:val="BodyText"/>
        <w:ind w:left="477" w:right="1"/>
        <w:jc w:val="both"/>
      </w:pPr>
      <w:r>
        <w:rPr/>
        <w:t>La primera subárea son los </w:t>
      </w:r>
      <w:r>
        <w:rPr>
          <w:i/>
        </w:rPr>
        <w:t>Fundamentos de </w:t>
      </w:r>
      <w:r>
        <w:rPr>
          <w:i/>
          <w:spacing w:val="-8"/>
        </w:rPr>
        <w:t>la </w:t>
      </w:r>
      <w:r>
        <w:rPr>
          <w:i/>
        </w:rPr>
        <w:t>Construcción del Software</w:t>
      </w:r>
      <w:r>
        <w:rPr/>
        <w:t>. Los tres primeros temas son los principios básicos de la construcción: minimización de la complejidad, anticipación al cambio, y la construcción y verificación.</w:t>
      </w:r>
    </w:p>
    <w:p>
      <w:pPr>
        <w:pStyle w:val="BodyText"/>
      </w:pPr>
    </w:p>
    <w:p>
      <w:pPr>
        <w:pStyle w:val="BodyText"/>
        <w:ind w:left="477" w:right="1"/>
        <w:jc w:val="both"/>
      </w:pPr>
      <w:r>
        <w:rPr/>
        <w:t>La segunda subárea describe la </w:t>
      </w:r>
      <w:r>
        <w:rPr>
          <w:i/>
        </w:rPr>
        <w:t>Gestión de </w:t>
      </w:r>
      <w:r>
        <w:rPr>
          <w:i/>
          <w:spacing w:val="-8"/>
        </w:rPr>
        <w:t>la </w:t>
      </w:r>
      <w:r>
        <w:rPr>
          <w:i/>
        </w:rPr>
        <w:t>Construcción</w:t>
      </w:r>
      <w:r>
        <w:rPr/>
        <w:t>. Los temas son la construcción de modelos, planificación de la construcción y la medición de </w:t>
      </w:r>
      <w:r>
        <w:rPr>
          <w:spacing w:val="-7"/>
        </w:rPr>
        <w:t>la </w:t>
      </w:r>
      <w:r>
        <w:rPr/>
        <w:t>construcción.</w:t>
      </w:r>
    </w:p>
    <w:p>
      <w:pPr>
        <w:pStyle w:val="BodyText"/>
        <w:spacing w:before="1"/>
      </w:pPr>
    </w:p>
    <w:p>
      <w:pPr>
        <w:pStyle w:val="BodyText"/>
        <w:ind w:left="477" w:right="1"/>
        <w:jc w:val="both"/>
      </w:pPr>
      <w:r>
        <w:rPr/>
        <w:t>La tercera subárea cubre las </w:t>
      </w:r>
      <w:r>
        <w:rPr>
          <w:i/>
        </w:rPr>
        <w:t>Consideraciones Practicas</w:t>
      </w:r>
      <w:r>
        <w:rPr/>
        <w:t>. Los temas son el diseño de la construcción, lenguajes de construcción, codificación, pruebas de construcción, reutilización, calidad de construcción e integración.</w:t>
      </w:r>
    </w:p>
    <w:p>
      <w:pPr>
        <w:pStyle w:val="BodyText"/>
        <w:spacing w:before="2"/>
      </w:pPr>
    </w:p>
    <w:p>
      <w:pPr>
        <w:spacing w:before="0"/>
        <w:ind w:left="477" w:right="0" w:firstLine="0"/>
        <w:jc w:val="both"/>
        <w:rPr>
          <w:b/>
          <w:sz w:val="20"/>
        </w:rPr>
      </w:pPr>
      <w:r>
        <w:rPr>
          <w:b/>
          <w:sz w:val="20"/>
        </w:rPr>
        <w:t>P</w:t>
      </w:r>
      <w:r>
        <w:rPr>
          <w:b/>
          <w:sz w:val="16"/>
        </w:rPr>
        <w:t>RUEBAS DEL </w:t>
      </w:r>
      <w:r>
        <w:rPr>
          <w:b/>
          <w:sz w:val="20"/>
        </w:rPr>
        <w:t>S</w:t>
      </w:r>
      <w:r>
        <w:rPr>
          <w:b/>
          <w:sz w:val="16"/>
        </w:rPr>
        <w:t>OFTWARE </w:t>
      </w:r>
      <w:r>
        <w:rPr>
          <w:b/>
          <w:sz w:val="20"/>
        </w:rPr>
        <w:t>(F</w:t>
      </w:r>
      <w:r>
        <w:rPr>
          <w:b/>
          <w:sz w:val="16"/>
        </w:rPr>
        <w:t>IGURA </w:t>
      </w:r>
      <w:r>
        <w:rPr>
          <w:b/>
          <w:sz w:val="20"/>
        </w:rPr>
        <w:t>2, C</w:t>
      </w:r>
      <w:r>
        <w:rPr>
          <w:b/>
          <w:sz w:val="16"/>
        </w:rPr>
        <w:t>OLUMNA </w:t>
      </w:r>
      <w:r>
        <w:rPr>
          <w:b/>
          <w:sz w:val="20"/>
        </w:rPr>
        <w:t>D)</w:t>
      </w:r>
    </w:p>
    <w:p>
      <w:pPr>
        <w:pStyle w:val="BodyText"/>
        <w:spacing w:before="9"/>
        <w:rPr>
          <w:b/>
          <w:sz w:val="19"/>
        </w:rPr>
      </w:pPr>
    </w:p>
    <w:p>
      <w:pPr>
        <w:pStyle w:val="BodyText"/>
        <w:ind w:left="477" w:right="1"/>
        <w:jc w:val="both"/>
      </w:pPr>
      <w:r>
        <w:rPr/>
        <w:t>Las pruebas de software se componen de la verificación dinámica del comportamiento de un programa con un conjunto finito de casos de pruebas, adecuadamente seleccionados del un infinito número de posibles ejecuciones del dominio.</w:t>
      </w:r>
    </w:p>
    <w:p>
      <w:pPr>
        <w:pStyle w:val="BodyText"/>
      </w:pPr>
    </w:p>
    <w:p>
      <w:pPr>
        <w:pStyle w:val="BodyText"/>
        <w:ind w:left="477"/>
        <w:jc w:val="both"/>
      </w:pPr>
      <w:r>
        <w:rPr/>
        <w:t>Comienza con una descripción de los </w:t>
      </w:r>
      <w:r>
        <w:rPr>
          <w:i/>
        </w:rPr>
        <w:t>Fundamentos de las </w:t>
      </w:r>
      <w:r>
        <w:rPr>
          <w:i/>
        </w:rPr>
        <w:t>Pruebas del Software</w:t>
      </w:r>
      <w:r>
        <w:rPr/>
        <w:t>. Primero, se presenta la terminología relacionada con las pruebas, después se presentan los aspectos fundamentales de las pruebas, y finalmente, la relación de las pruebas con otras actividades.</w:t>
      </w:r>
    </w:p>
    <w:p>
      <w:pPr>
        <w:pStyle w:val="BodyText"/>
      </w:pPr>
    </w:p>
    <w:p>
      <w:pPr>
        <w:pStyle w:val="BodyText"/>
        <w:ind w:left="477" w:right="1"/>
        <w:jc w:val="both"/>
      </w:pPr>
      <w:r>
        <w:rPr/>
        <w:t>La segunda subárea son los </w:t>
      </w:r>
      <w:r>
        <w:rPr>
          <w:i/>
        </w:rPr>
        <w:t>Niveles de Pruebas</w:t>
      </w:r>
      <w:r>
        <w:rPr/>
        <w:t>. </w:t>
      </w:r>
      <w:r>
        <w:rPr>
          <w:spacing w:val="-4"/>
        </w:rPr>
        <w:t>Estos </w:t>
      </w:r>
      <w:r>
        <w:rPr/>
        <w:t>están divididos entre el objeto de la prueba y los objetivos de las</w:t>
      </w:r>
      <w:r>
        <w:rPr>
          <w:spacing w:val="-1"/>
        </w:rPr>
        <w:t> </w:t>
      </w:r>
      <w:r>
        <w:rPr/>
        <w:t>pruebas.</w:t>
      </w:r>
    </w:p>
    <w:p>
      <w:pPr>
        <w:pStyle w:val="BodyText"/>
        <w:spacing w:before="1"/>
      </w:pPr>
    </w:p>
    <w:p>
      <w:pPr>
        <w:pStyle w:val="BodyText"/>
        <w:ind w:left="477" w:right="1"/>
        <w:jc w:val="both"/>
      </w:pPr>
      <w:r>
        <w:rPr/>
        <w:t>La tercera subárea son las </w:t>
      </w:r>
      <w:r>
        <w:rPr>
          <w:i/>
        </w:rPr>
        <w:t>Técnicas para Pruebas</w:t>
      </w:r>
      <w:r>
        <w:rPr/>
        <w:t>. La primera categoría incluye las pruebas basadas en la intuición del probador/a y experiencia. El segundo grupo comprende las técnicas basadas en la especificación, seguido de las técnicas basadas en el código, y las técnicas relativas a la naturaleza de la aplicación. También se presenta cómo seleccionar y combinar las técnicas más apropiadas.</w:t>
      </w:r>
    </w:p>
    <w:p>
      <w:pPr>
        <w:pStyle w:val="BodyText"/>
        <w:spacing w:before="11"/>
        <w:rPr>
          <w:sz w:val="19"/>
        </w:rPr>
      </w:pPr>
    </w:p>
    <w:p>
      <w:pPr>
        <w:pStyle w:val="BodyText"/>
        <w:ind w:left="477" w:right="1"/>
        <w:jc w:val="both"/>
      </w:pPr>
      <w:r>
        <w:rPr/>
        <w:t>La cuarta subárea cubre las </w:t>
      </w:r>
      <w:r>
        <w:rPr>
          <w:i/>
        </w:rPr>
        <w:t>Medidas relacionadas con las </w:t>
      </w:r>
      <w:r>
        <w:rPr>
          <w:i/>
        </w:rPr>
        <w:t>Pruebas</w:t>
      </w:r>
      <w:r>
        <w:rPr/>
        <w:t>. Las medidas se agrupan en aquellas relacionadas con la evaluación del programa que se está probando y la evaluación de las pruebas realizadas.</w:t>
      </w:r>
    </w:p>
    <w:p>
      <w:pPr>
        <w:pStyle w:val="BodyText"/>
        <w:spacing w:before="77"/>
        <w:ind w:left="406" w:right="300"/>
        <w:jc w:val="both"/>
      </w:pPr>
      <w:r>
        <w:rPr/>
        <w:br w:type="column"/>
      </w:r>
      <w:r>
        <w:rPr/>
        <w:t>La última subárea describe el </w:t>
      </w:r>
      <w:r>
        <w:rPr>
          <w:i/>
        </w:rPr>
        <w:t>Proceso de Pruebas </w:t>
      </w:r>
      <w:r>
        <w:rPr/>
        <w:t>e incluye las consideraciones prácticas y las actividades de pruebas.</w:t>
      </w:r>
    </w:p>
    <w:p>
      <w:pPr>
        <w:pStyle w:val="BodyText"/>
        <w:spacing w:before="1"/>
      </w:pPr>
    </w:p>
    <w:p>
      <w:pPr>
        <w:spacing w:before="0"/>
        <w:ind w:left="406" w:right="299" w:firstLine="0"/>
        <w:jc w:val="left"/>
        <w:rPr>
          <w:b/>
          <w:sz w:val="20"/>
        </w:rPr>
      </w:pPr>
      <w:r>
        <w:rPr>
          <w:b/>
          <w:sz w:val="20"/>
        </w:rPr>
        <w:t>M</w:t>
      </w:r>
      <w:r>
        <w:rPr>
          <w:b/>
          <w:sz w:val="16"/>
        </w:rPr>
        <w:t>ANTENIMIENTO DEL </w:t>
      </w:r>
      <w:r>
        <w:rPr>
          <w:b/>
          <w:sz w:val="20"/>
        </w:rPr>
        <w:t>S</w:t>
      </w:r>
      <w:r>
        <w:rPr>
          <w:b/>
          <w:sz w:val="16"/>
        </w:rPr>
        <w:t>OFTWARE </w:t>
      </w:r>
      <w:r>
        <w:rPr>
          <w:b/>
          <w:sz w:val="20"/>
        </w:rPr>
        <w:t>(F</w:t>
      </w:r>
      <w:r>
        <w:rPr>
          <w:b/>
          <w:sz w:val="16"/>
        </w:rPr>
        <w:t>IGURA </w:t>
      </w:r>
      <w:r>
        <w:rPr>
          <w:b/>
          <w:sz w:val="20"/>
        </w:rPr>
        <w:t>2, C</w:t>
      </w:r>
      <w:r>
        <w:rPr>
          <w:b/>
          <w:sz w:val="16"/>
        </w:rPr>
        <w:t>OLUMNA </w:t>
      </w:r>
      <w:r>
        <w:rPr>
          <w:b/>
          <w:sz w:val="20"/>
        </w:rPr>
        <w:t>E)</w:t>
      </w:r>
    </w:p>
    <w:p>
      <w:pPr>
        <w:pStyle w:val="BodyText"/>
        <w:spacing w:before="10"/>
        <w:rPr>
          <w:b/>
          <w:sz w:val="19"/>
        </w:rPr>
      </w:pPr>
    </w:p>
    <w:p>
      <w:pPr>
        <w:pStyle w:val="BodyText"/>
        <w:ind w:left="406" w:right="303"/>
        <w:jc w:val="both"/>
      </w:pPr>
      <w:r>
        <w:rPr/>
        <w:t>Una vez en producción, se descubren anomalías, los entornos de trabajo cambian y aparecen nuevos requerimientos de trabajo. La fase del ciclo de vida mantenimiento comienza una vez entregado el sistema, sin embargo, las actividades de mantenimiento ocurren mucho antes. El AC de mantenimiento del software está dividido en 4 subáreas.</w:t>
      </w:r>
    </w:p>
    <w:p>
      <w:pPr>
        <w:pStyle w:val="BodyText"/>
        <w:spacing w:before="11"/>
        <w:rPr>
          <w:sz w:val="19"/>
        </w:rPr>
      </w:pPr>
    </w:p>
    <w:p>
      <w:pPr>
        <w:pStyle w:val="BodyText"/>
        <w:ind w:left="406" w:right="302"/>
        <w:jc w:val="both"/>
      </w:pPr>
      <w:r>
        <w:rPr/>
        <w:t>La primera presenta los </w:t>
      </w:r>
      <w:r>
        <w:rPr>
          <w:i/>
        </w:rPr>
        <w:t>Fundamentos del Mantenimiento </w:t>
      </w:r>
      <w:r>
        <w:rPr>
          <w:i/>
        </w:rPr>
        <w:t>del Software</w:t>
      </w:r>
      <w:r>
        <w:rPr/>
        <w:t>: definiciones y terminología, la naturaleza del mantenimiento, la necesidad del mantenimiento, los costes, la evolución del software, y las categorías </w:t>
      </w:r>
      <w:r>
        <w:rPr>
          <w:spacing w:val="-6"/>
        </w:rPr>
        <w:t>de </w:t>
      </w:r>
      <w:r>
        <w:rPr/>
        <w:t>mantenimiento.</w:t>
      </w:r>
    </w:p>
    <w:p>
      <w:pPr>
        <w:pStyle w:val="BodyText"/>
      </w:pPr>
    </w:p>
    <w:p>
      <w:pPr>
        <w:spacing w:before="0"/>
        <w:ind w:left="406" w:right="301" w:firstLine="0"/>
        <w:jc w:val="both"/>
        <w:rPr>
          <w:sz w:val="20"/>
        </w:rPr>
      </w:pPr>
      <w:r>
        <w:rPr>
          <w:sz w:val="20"/>
        </w:rPr>
        <w:t>La segunda subárea agrupa los </w:t>
      </w:r>
      <w:r>
        <w:rPr>
          <w:i/>
          <w:sz w:val="20"/>
        </w:rPr>
        <w:t>Temas Clave del </w:t>
      </w:r>
      <w:r>
        <w:rPr>
          <w:i/>
          <w:sz w:val="20"/>
        </w:rPr>
        <w:t>Mantenimiento del Software</w:t>
      </w:r>
      <w:r>
        <w:rPr>
          <w:sz w:val="20"/>
        </w:rPr>
        <w:t>. Estos comprenden temas técnicos, de gestión, estimación del coste </w:t>
      </w:r>
      <w:r>
        <w:rPr>
          <w:spacing w:val="-6"/>
          <w:sz w:val="20"/>
        </w:rPr>
        <w:t>de </w:t>
      </w:r>
      <w:r>
        <w:rPr>
          <w:sz w:val="20"/>
        </w:rPr>
        <w:t>mantenimiento y la medición del</w:t>
      </w:r>
      <w:r>
        <w:rPr>
          <w:spacing w:val="-3"/>
          <w:sz w:val="20"/>
        </w:rPr>
        <w:t> </w:t>
      </w:r>
      <w:r>
        <w:rPr>
          <w:sz w:val="20"/>
        </w:rPr>
        <w:t>mantenimiento.</w:t>
      </w:r>
    </w:p>
    <w:p>
      <w:pPr>
        <w:pStyle w:val="BodyText"/>
        <w:spacing w:before="1"/>
      </w:pPr>
    </w:p>
    <w:p>
      <w:pPr>
        <w:pStyle w:val="BodyText"/>
        <w:ind w:left="406" w:right="302"/>
        <w:jc w:val="both"/>
      </w:pPr>
      <w:r>
        <w:rPr/>
        <w:t>La tercera subárea describe el </w:t>
      </w:r>
      <w:r>
        <w:rPr>
          <w:i/>
        </w:rPr>
        <w:t>Proceso de Mantenimiento</w:t>
      </w:r>
      <w:r>
        <w:rPr/>
        <w:t>. Los temas aquí presentados son el proceso de mantenimiento y las actividades de mantenimiento.</w:t>
      </w:r>
    </w:p>
    <w:p>
      <w:pPr>
        <w:pStyle w:val="BodyText"/>
      </w:pPr>
    </w:p>
    <w:p>
      <w:pPr>
        <w:pStyle w:val="BodyText"/>
        <w:ind w:left="406" w:right="304"/>
        <w:jc w:val="both"/>
      </w:pPr>
      <w:r>
        <w:rPr/>
        <w:t>Las Técnicas para el Mantenimiento constituye la cuarta subárea. Estas incluyen la compresión del software, la reingeniería y la ingeniería inversa.</w:t>
      </w:r>
    </w:p>
    <w:p>
      <w:pPr>
        <w:pStyle w:val="BodyText"/>
        <w:spacing w:before="2"/>
      </w:pPr>
    </w:p>
    <w:p>
      <w:pPr>
        <w:spacing w:line="230" w:lineRule="exact" w:before="1"/>
        <w:ind w:left="406" w:right="0" w:firstLine="0"/>
        <w:jc w:val="left"/>
        <w:rPr>
          <w:b/>
          <w:sz w:val="16"/>
        </w:rPr>
      </w:pPr>
      <w:r>
        <w:rPr>
          <w:b/>
          <w:sz w:val="20"/>
        </w:rPr>
        <w:t>G</w:t>
      </w:r>
      <w:r>
        <w:rPr>
          <w:b/>
          <w:sz w:val="16"/>
        </w:rPr>
        <w:t>ESTIÓN DE LA CONFIGURACIÓN DEL SOFTWARE</w:t>
      </w:r>
    </w:p>
    <w:p>
      <w:pPr>
        <w:spacing w:line="230" w:lineRule="exact" w:before="0"/>
        <w:ind w:left="406" w:right="0" w:firstLine="0"/>
        <w:jc w:val="left"/>
        <w:rPr>
          <w:b/>
          <w:sz w:val="20"/>
        </w:rPr>
      </w:pPr>
      <w:r>
        <w:rPr>
          <w:b/>
          <w:sz w:val="20"/>
        </w:rPr>
        <w:t>(F</w:t>
      </w:r>
      <w:r>
        <w:rPr>
          <w:b/>
          <w:sz w:val="16"/>
        </w:rPr>
        <w:t>IGURA </w:t>
      </w:r>
      <w:r>
        <w:rPr>
          <w:b/>
          <w:sz w:val="20"/>
        </w:rPr>
        <w:t>3, C</w:t>
      </w:r>
      <w:r>
        <w:rPr>
          <w:b/>
          <w:sz w:val="16"/>
        </w:rPr>
        <w:t>OLUMNA </w:t>
      </w:r>
      <w:r>
        <w:rPr>
          <w:b/>
          <w:sz w:val="20"/>
        </w:rPr>
        <w:t>F)</w:t>
      </w:r>
    </w:p>
    <w:p>
      <w:pPr>
        <w:pStyle w:val="BodyText"/>
        <w:spacing w:before="9"/>
        <w:rPr>
          <w:b/>
          <w:sz w:val="19"/>
        </w:rPr>
      </w:pPr>
    </w:p>
    <w:p>
      <w:pPr>
        <w:pStyle w:val="BodyText"/>
        <w:spacing w:before="1"/>
        <w:ind w:left="406" w:right="301"/>
        <w:jc w:val="both"/>
      </w:pPr>
      <w:r>
        <w:rPr/>
        <w:t>La </w:t>
      </w:r>
      <w:r>
        <w:rPr>
          <w:i/>
        </w:rPr>
        <w:t>Gestión de la Configuración del Software </w:t>
      </w:r>
      <w:r>
        <w:rPr/>
        <w:t>(GCS) es la disciplina de la identificación del software en distintos puntos en el tiempo con el propósito de controlar los cambios sistemáticamente, y del mantenimiento de la integridad y trazabilidad de la configuración durante todo el ciclo de vida. Esta AC incluye 6 subáreas.</w:t>
      </w:r>
    </w:p>
    <w:p>
      <w:pPr>
        <w:pStyle w:val="BodyText"/>
        <w:spacing w:before="10"/>
        <w:rPr>
          <w:sz w:val="19"/>
        </w:rPr>
      </w:pPr>
    </w:p>
    <w:p>
      <w:pPr>
        <w:pStyle w:val="BodyText"/>
        <w:ind w:left="406" w:right="302"/>
        <w:jc w:val="both"/>
      </w:pPr>
      <w:r>
        <w:rPr/>
        <w:t>La primera subárea es la </w:t>
      </w:r>
      <w:r>
        <w:rPr>
          <w:i/>
        </w:rPr>
        <w:t>Gestión del proceso de la GCS</w:t>
      </w:r>
      <w:r>
        <w:rPr/>
        <w:t>. Cubre los temas del contexto organizacional para la GSC, restricciones y guías para la GCS, el plan de SGC, y el control del GCS.</w:t>
      </w:r>
    </w:p>
    <w:p>
      <w:pPr>
        <w:pStyle w:val="BodyText"/>
        <w:spacing w:before="1"/>
      </w:pPr>
    </w:p>
    <w:p>
      <w:pPr>
        <w:pStyle w:val="BodyText"/>
        <w:ind w:left="406" w:right="302"/>
        <w:jc w:val="both"/>
      </w:pPr>
      <w:r>
        <w:rPr/>
        <w:t>La segunda subárea es la </w:t>
      </w:r>
      <w:r>
        <w:rPr>
          <w:i/>
        </w:rPr>
        <w:t>Identificación en la </w:t>
      </w:r>
      <w:r>
        <w:rPr>
          <w:i/>
        </w:rPr>
        <w:t>Configuración del Software</w:t>
      </w:r>
      <w:r>
        <w:rPr/>
        <w:t>, la cual establece los ítems a ser controlados, establece la identificación de esquemas, para los ítems y sus versiones, y establece las herramientas y técnicas usadas en la adquisición y gestión de los ítems controlados. Los primeros temas en esta subárea son la identificación de los ítems a ser controlados y las bibliotecas de software.</w:t>
      </w:r>
    </w:p>
    <w:p>
      <w:pPr>
        <w:pStyle w:val="BodyText"/>
        <w:spacing w:before="11"/>
        <w:rPr>
          <w:sz w:val="19"/>
        </w:rPr>
      </w:pPr>
    </w:p>
    <w:p>
      <w:pPr>
        <w:spacing w:before="0"/>
        <w:ind w:left="406" w:right="302" w:firstLine="0"/>
        <w:jc w:val="both"/>
        <w:rPr>
          <w:sz w:val="20"/>
        </w:rPr>
      </w:pPr>
      <w:r>
        <w:rPr>
          <w:sz w:val="20"/>
        </w:rPr>
        <w:t>La tercera subárea es el </w:t>
      </w:r>
      <w:r>
        <w:rPr>
          <w:i/>
          <w:sz w:val="20"/>
        </w:rPr>
        <w:t>Control de Configuración del </w:t>
      </w:r>
      <w:r>
        <w:rPr>
          <w:i/>
          <w:sz w:val="20"/>
        </w:rPr>
        <w:t>Software</w:t>
      </w:r>
      <w:r>
        <w:rPr>
          <w:sz w:val="20"/>
        </w:rPr>
        <w:t>, trata la gestiona de cambios durante el ciclo de</w:t>
      </w:r>
    </w:p>
    <w:p>
      <w:pPr>
        <w:spacing w:after="0"/>
        <w:jc w:val="both"/>
        <w:rPr>
          <w:sz w:val="20"/>
        </w:rPr>
        <w:sectPr>
          <w:pgSz w:w="11910" w:h="16840"/>
          <w:pgMar w:top="1320" w:bottom="280" w:left="600" w:right="620"/>
          <w:cols w:num="2" w:equalWidth="0">
            <w:col w:w="5208" w:space="40"/>
            <w:col w:w="5442"/>
          </w:cols>
        </w:sectPr>
      </w:pPr>
    </w:p>
    <w:p>
      <w:pPr>
        <w:pStyle w:val="BodyText"/>
        <w:spacing w:before="77"/>
        <w:ind w:left="477"/>
        <w:jc w:val="both"/>
      </w:pPr>
      <w:r>
        <w:rPr/>
        <w:pict>
          <v:shape style="position:absolute;margin-left:-9.921557pt;margin-top:337.250946pt;width:602.7pt;height:154.9pt;mso-position-horizontal-relative:page;mso-position-vertical-relative:page;z-index:-33672704;rotation:315" type="#_x0000_t136" fillcolor="#000000" stroked="f">
            <o:extrusion v:ext="view" autorotationcenter="t"/>
            <v:textpath style="font-family:&quot;Arial&quot;;font-size:154pt;v-text-kern:t;mso-text-shadow:auto" string="Borrador"/>
            <v:fill opacity="6425f"/>
            <w10:wrap type="none"/>
          </v:shape>
        </w:pict>
      </w:r>
      <w:r>
        <w:rPr/>
        <w:t>vida del software. Las áreas son: primero, solicitud, evaluación y aprobación de cambios; segundo, implementación de cambios de software; tercero, desviaciones y remisiones.</w:t>
      </w:r>
    </w:p>
    <w:p>
      <w:pPr>
        <w:pStyle w:val="BodyText"/>
        <w:spacing w:before="11"/>
        <w:rPr>
          <w:sz w:val="19"/>
        </w:rPr>
      </w:pPr>
    </w:p>
    <w:p>
      <w:pPr>
        <w:spacing w:before="0"/>
        <w:ind w:left="477" w:right="0" w:firstLine="0"/>
        <w:jc w:val="both"/>
        <w:rPr>
          <w:sz w:val="20"/>
        </w:rPr>
      </w:pPr>
      <w:r>
        <w:rPr>
          <w:sz w:val="20"/>
        </w:rPr>
        <w:t>La cuarta área es </w:t>
      </w:r>
      <w:r>
        <w:rPr>
          <w:i/>
          <w:sz w:val="20"/>
        </w:rPr>
        <w:t>Registro del Estado de la Configuración</w:t>
      </w:r>
      <w:r>
        <w:rPr>
          <w:sz w:val="20"/>
        </w:rPr>
        <w:t>. Sus temas son la información sobre el estado de la configuración e informes sobre el estado de la configuración.</w:t>
      </w:r>
    </w:p>
    <w:p>
      <w:pPr>
        <w:pStyle w:val="BodyText"/>
      </w:pPr>
    </w:p>
    <w:p>
      <w:pPr>
        <w:pStyle w:val="BodyText"/>
        <w:ind w:left="477"/>
        <w:jc w:val="both"/>
      </w:pPr>
      <w:r>
        <w:rPr/>
        <w:t>La quita área es </w:t>
      </w:r>
      <w:r>
        <w:rPr>
          <w:i/>
        </w:rPr>
        <w:t>Auditoria de Configuración Software</w:t>
      </w:r>
      <w:r>
        <w:rPr/>
        <w:t>. Se compone de auditoría de la configuración funcional, auditoría de la configuración física y auditorías de una Línea Base de software.</w:t>
      </w:r>
    </w:p>
    <w:p>
      <w:pPr>
        <w:pStyle w:val="BodyText"/>
        <w:spacing w:before="2"/>
      </w:pPr>
    </w:p>
    <w:p>
      <w:pPr>
        <w:spacing w:before="0"/>
        <w:ind w:left="477" w:right="0" w:firstLine="0"/>
        <w:jc w:val="both"/>
        <w:rPr>
          <w:b/>
          <w:sz w:val="20"/>
        </w:rPr>
      </w:pPr>
      <w:r>
        <w:rPr>
          <w:b/>
          <w:sz w:val="20"/>
        </w:rPr>
        <w:t>G</w:t>
      </w:r>
      <w:r>
        <w:rPr>
          <w:b/>
          <w:sz w:val="16"/>
        </w:rPr>
        <w:t>ESTIÓN DE LA INGENIERÍA DEL SOFTWARE </w:t>
      </w:r>
      <w:r>
        <w:rPr>
          <w:b/>
          <w:sz w:val="20"/>
        </w:rPr>
        <w:t>(F</w:t>
      </w:r>
      <w:r>
        <w:rPr>
          <w:b/>
          <w:sz w:val="16"/>
        </w:rPr>
        <w:t>IGURA </w:t>
      </w:r>
      <w:r>
        <w:rPr>
          <w:b/>
          <w:sz w:val="20"/>
        </w:rPr>
        <w:t>2, C</w:t>
      </w:r>
      <w:r>
        <w:rPr>
          <w:b/>
          <w:sz w:val="16"/>
        </w:rPr>
        <w:t>OLUMNA </w:t>
      </w:r>
      <w:r>
        <w:rPr>
          <w:b/>
          <w:sz w:val="20"/>
        </w:rPr>
        <w:t>G)</w:t>
      </w:r>
    </w:p>
    <w:p>
      <w:pPr>
        <w:pStyle w:val="BodyText"/>
        <w:spacing w:before="9"/>
        <w:rPr>
          <w:b/>
          <w:sz w:val="19"/>
        </w:rPr>
      </w:pPr>
    </w:p>
    <w:p>
      <w:pPr>
        <w:pStyle w:val="BodyText"/>
        <w:ind w:left="477" w:right="1"/>
        <w:jc w:val="both"/>
      </w:pPr>
      <w:r>
        <w:rPr/>
        <w:t>El AC de de la Gestión de la Ingeniería del Software trata la gestión y medición de la ingeniería del software. Mientras la medición es aspecto importante en todas las AC, es aquí donde se presenta el tema de programas de medición. Hay seis subáreas en la gestión de ingeniería del software. Las 5 primeras cubren la gestión de proyectos software y la última describe los programas de medición software.</w:t>
      </w:r>
    </w:p>
    <w:p>
      <w:pPr>
        <w:pStyle w:val="BodyText"/>
      </w:pPr>
    </w:p>
    <w:p>
      <w:pPr>
        <w:pStyle w:val="BodyText"/>
        <w:ind w:left="477"/>
        <w:jc w:val="both"/>
      </w:pPr>
      <w:r>
        <w:rPr/>
        <w:t>La primera subárea es </w:t>
      </w:r>
      <w:r>
        <w:rPr>
          <w:i/>
        </w:rPr>
        <w:t>Iniciación y Definición del Alcance</w:t>
      </w:r>
      <w:r>
        <w:rPr/>
        <w:t>, la cual comprende la determinación y negociación de los requisitos, estudios de viabilidad, y consideración y revisión de requisitos.</w:t>
      </w:r>
    </w:p>
    <w:p>
      <w:pPr>
        <w:pStyle w:val="BodyText"/>
      </w:pPr>
    </w:p>
    <w:p>
      <w:pPr>
        <w:pStyle w:val="BodyText"/>
        <w:ind w:left="477" w:right="1"/>
        <w:jc w:val="both"/>
      </w:pPr>
      <w:r>
        <w:rPr/>
        <w:t>La segunda subárea es la </w:t>
      </w:r>
      <w:r>
        <w:rPr>
          <w:i/>
        </w:rPr>
        <w:t>Planificación de Proyectos </w:t>
      </w:r>
      <w:r>
        <w:rPr>
          <w:i/>
        </w:rPr>
        <w:t>Software </w:t>
      </w:r>
      <w:r>
        <w:rPr/>
        <w:t>e incluye la planificación del proceso, determinación de los entregables, esfuerzo, plazos y estimación de costes, asignación de recursos, gestión de riesgos, gestión de la calidad y gestión de planes.</w:t>
      </w:r>
    </w:p>
    <w:p>
      <w:pPr>
        <w:pStyle w:val="BodyText"/>
      </w:pPr>
    </w:p>
    <w:p>
      <w:pPr>
        <w:pStyle w:val="BodyText"/>
        <w:spacing w:before="1"/>
        <w:ind w:left="477" w:right="1"/>
        <w:jc w:val="both"/>
      </w:pPr>
      <w:r>
        <w:rPr/>
        <w:t>La tercera subárea es la </w:t>
      </w:r>
      <w:r>
        <w:rPr>
          <w:i/>
        </w:rPr>
        <w:t>Promulgación del Proyecto </w:t>
      </w:r>
      <w:r>
        <w:rPr>
          <w:i/>
        </w:rPr>
        <w:t>Software</w:t>
      </w:r>
      <w:r>
        <w:rPr/>
        <w:t>. Los temas son los planes de implementación, gestión de contratos con proveedores, implementación de procesos de medición, monitorización del proceso, control del proceso e informes.</w:t>
      </w:r>
    </w:p>
    <w:p>
      <w:pPr>
        <w:pStyle w:val="BodyText"/>
        <w:spacing w:before="11"/>
        <w:rPr>
          <w:sz w:val="19"/>
        </w:rPr>
      </w:pPr>
    </w:p>
    <w:p>
      <w:pPr>
        <w:pStyle w:val="BodyText"/>
        <w:ind w:left="477" w:right="1"/>
        <w:jc w:val="both"/>
      </w:pPr>
      <w:r>
        <w:rPr/>
        <w:t>La cuarta subárea es </w:t>
      </w:r>
      <w:r>
        <w:rPr>
          <w:i/>
        </w:rPr>
        <w:t>Revisión y Evolución</w:t>
      </w:r>
      <w:r>
        <w:rPr/>
        <w:t>, la cual incluye los temas de determinación de la satisfacción de requisitos, y revisión y evaluación de la ejecución.</w:t>
      </w:r>
    </w:p>
    <w:p>
      <w:pPr>
        <w:pStyle w:val="BodyText"/>
      </w:pPr>
    </w:p>
    <w:p>
      <w:pPr>
        <w:pStyle w:val="BodyText"/>
        <w:spacing w:before="1"/>
        <w:ind w:left="477" w:right="2"/>
        <w:jc w:val="both"/>
      </w:pPr>
      <w:r>
        <w:rPr/>
        <w:t>La quita subárea describe el Cierre: determinación del cierre y actividades del</w:t>
      </w:r>
      <w:r>
        <w:rPr>
          <w:spacing w:val="-1"/>
        </w:rPr>
        <w:t> </w:t>
      </w:r>
      <w:r>
        <w:rPr/>
        <w:t>cierre.</w:t>
      </w:r>
    </w:p>
    <w:p>
      <w:pPr>
        <w:pStyle w:val="BodyText"/>
        <w:spacing w:before="11"/>
        <w:rPr>
          <w:sz w:val="19"/>
        </w:rPr>
      </w:pPr>
    </w:p>
    <w:p>
      <w:pPr>
        <w:pStyle w:val="BodyText"/>
        <w:ind w:left="477" w:right="1"/>
        <w:jc w:val="both"/>
      </w:pPr>
      <w:r>
        <w:rPr/>
        <w:t>Finalmente, la sexta subárea describe la </w:t>
      </w:r>
      <w:r>
        <w:rPr>
          <w:i/>
        </w:rPr>
        <w:t>Medición de </w:t>
      </w:r>
      <w:r>
        <w:rPr>
          <w:i/>
          <w:spacing w:val="-8"/>
        </w:rPr>
        <w:t>la </w:t>
      </w:r>
      <w:r>
        <w:rPr>
          <w:i/>
        </w:rPr>
        <w:t>Ingeniería del Software</w:t>
      </w:r>
      <w:r>
        <w:rPr/>
        <w:t>, más concretamente, </w:t>
      </w:r>
      <w:r>
        <w:rPr>
          <w:spacing w:val="-5"/>
        </w:rPr>
        <w:t>los </w:t>
      </w:r>
      <w:r>
        <w:rPr/>
        <w:t>programas de medición. Las mediciones de procesos </w:t>
      </w:r>
      <w:r>
        <w:rPr>
          <w:spacing w:val="-11"/>
        </w:rPr>
        <w:t>y </w:t>
      </w:r>
      <w:r>
        <w:rPr/>
        <w:t>productos se describen en el AC de los procesos de la Ingeniería del Software. Muchas de las otras AC también describen mediciones específicas a sus AC. Los temas de esta subárea incluyen el establecimiento y mantenimiento de la medición, realización del proceso de medición y evaluación de las</w:t>
      </w:r>
      <w:r>
        <w:rPr>
          <w:spacing w:val="-3"/>
        </w:rPr>
        <w:t> </w:t>
      </w:r>
      <w:r>
        <w:rPr/>
        <w:t>mediciones.</w:t>
      </w:r>
    </w:p>
    <w:p>
      <w:pPr>
        <w:spacing w:before="79"/>
        <w:ind w:left="406" w:right="0" w:firstLine="0"/>
        <w:jc w:val="left"/>
        <w:rPr>
          <w:b/>
          <w:sz w:val="20"/>
        </w:rPr>
      </w:pPr>
      <w:r>
        <w:rPr/>
        <w:br w:type="column"/>
      </w:r>
      <w:r>
        <w:rPr>
          <w:b/>
          <w:sz w:val="20"/>
        </w:rPr>
        <w:t>P</w:t>
      </w:r>
      <w:r>
        <w:rPr>
          <w:b/>
          <w:sz w:val="16"/>
        </w:rPr>
        <w:t>ROCESO DE LA INGENIERÍA DEL SOFTWARE </w:t>
      </w:r>
      <w:r>
        <w:rPr>
          <w:b/>
          <w:sz w:val="20"/>
        </w:rPr>
        <w:t>(F</w:t>
      </w:r>
      <w:r>
        <w:rPr>
          <w:b/>
          <w:sz w:val="16"/>
        </w:rPr>
        <w:t>IGURA </w:t>
      </w:r>
      <w:r>
        <w:rPr>
          <w:b/>
          <w:sz w:val="20"/>
        </w:rPr>
        <w:t>2, C</w:t>
      </w:r>
      <w:r>
        <w:rPr>
          <w:b/>
          <w:sz w:val="16"/>
        </w:rPr>
        <w:t>OLUMNA </w:t>
      </w:r>
      <w:r>
        <w:rPr>
          <w:b/>
          <w:sz w:val="20"/>
        </w:rPr>
        <w:t>H)</w:t>
      </w:r>
    </w:p>
    <w:p>
      <w:pPr>
        <w:pStyle w:val="BodyText"/>
        <w:spacing w:before="9"/>
        <w:rPr>
          <w:b/>
          <w:sz w:val="19"/>
        </w:rPr>
      </w:pPr>
    </w:p>
    <w:p>
      <w:pPr>
        <w:pStyle w:val="BodyText"/>
        <w:ind w:left="406" w:right="301"/>
        <w:jc w:val="both"/>
      </w:pPr>
      <w:r>
        <w:rPr/>
        <w:t>El AC de proceso de la ingeniería del software se centra en la definición, implementación, evaluación, gestión, cambio y mejora del proceso de ingeniería del software. Está dividido en cuatro subáreas.</w:t>
      </w:r>
    </w:p>
    <w:p>
      <w:pPr>
        <w:pStyle w:val="BodyText"/>
      </w:pPr>
    </w:p>
    <w:p>
      <w:pPr>
        <w:pStyle w:val="BodyText"/>
        <w:ind w:left="406" w:right="301"/>
        <w:jc w:val="both"/>
      </w:pPr>
      <w:r>
        <w:rPr/>
        <w:t>La primera subárea presenta el </w:t>
      </w:r>
      <w:r>
        <w:rPr>
          <w:i/>
        </w:rPr>
        <w:t>Proceso </w:t>
      </w:r>
      <w:r>
        <w:rPr>
          <w:i/>
          <w:spacing w:val="-6"/>
        </w:rPr>
        <w:t>de  </w:t>
      </w:r>
      <w:r>
        <w:rPr>
          <w:i/>
        </w:rPr>
        <w:t>Implementación y Cambios</w:t>
      </w:r>
      <w:r>
        <w:rPr/>
        <w:t>. Aquí los temas </w:t>
      </w:r>
      <w:r>
        <w:rPr>
          <w:spacing w:val="-4"/>
        </w:rPr>
        <w:t>son </w:t>
      </w:r>
      <w:r>
        <w:rPr/>
        <w:t>infraestructura del proceso, ciclo de gestión del proceso software, modelos para el proceso de implementación y cambios y consideraciones</w:t>
      </w:r>
      <w:r>
        <w:rPr>
          <w:spacing w:val="-2"/>
        </w:rPr>
        <w:t> </w:t>
      </w:r>
      <w:r>
        <w:rPr/>
        <w:t>practicas.</w:t>
      </w:r>
    </w:p>
    <w:p>
      <w:pPr>
        <w:pStyle w:val="BodyText"/>
      </w:pPr>
    </w:p>
    <w:p>
      <w:pPr>
        <w:pStyle w:val="BodyText"/>
        <w:ind w:left="406" w:right="302"/>
        <w:jc w:val="both"/>
      </w:pPr>
      <w:r>
        <w:rPr/>
        <w:t>La segunda subárea trata la </w:t>
      </w:r>
      <w:r>
        <w:rPr>
          <w:i/>
        </w:rPr>
        <w:t>Definición del </w:t>
      </w:r>
      <w:r>
        <w:rPr>
          <w:i/>
          <w:spacing w:val="-3"/>
        </w:rPr>
        <w:t>Procesos </w:t>
      </w:r>
      <w:r>
        <w:rPr/>
        <w:t>Incluye los modelos del ciclo de vida del software, procesos del ciclo de vida del software, notaciones para la definición de procesos, adaptación de procesos y automatización.</w:t>
      </w:r>
    </w:p>
    <w:p>
      <w:pPr>
        <w:pStyle w:val="BodyText"/>
      </w:pPr>
    </w:p>
    <w:p>
      <w:pPr>
        <w:pStyle w:val="BodyText"/>
        <w:ind w:left="406" w:right="302"/>
        <w:jc w:val="both"/>
      </w:pPr>
      <w:r>
        <w:rPr/>
        <w:t>La tercera subárea es la </w:t>
      </w:r>
      <w:r>
        <w:rPr>
          <w:i/>
        </w:rPr>
        <w:t>Evolución del Proceso</w:t>
      </w:r>
      <w:r>
        <w:rPr/>
        <w:t>. Los temas incluyen modelos de evaluación del proceso y los métodos de evaluación del proceso.</w:t>
      </w:r>
    </w:p>
    <w:p>
      <w:pPr>
        <w:pStyle w:val="BodyText"/>
      </w:pPr>
    </w:p>
    <w:p>
      <w:pPr>
        <w:pStyle w:val="BodyText"/>
        <w:ind w:left="406" w:right="302"/>
        <w:jc w:val="both"/>
      </w:pPr>
      <w:r>
        <w:rPr/>
        <w:t>La cuarta subárea describe las </w:t>
      </w:r>
      <w:r>
        <w:rPr>
          <w:i/>
        </w:rPr>
        <w:t>Mediciones de Proceso y de </w:t>
      </w:r>
      <w:r>
        <w:rPr>
          <w:i/>
        </w:rPr>
        <w:t>Producto</w:t>
      </w:r>
      <w:r>
        <w:rPr/>
        <w:t>. El proceso de ingeniería del software cubre genéricamente la medición de producto y proceso. Mediciones específicas a cada AC se describen en las respectivas AC. Los temas son la medición del proceso, la medición de productos software, calidad de los resultados de las medición, modelos de información software y técnicas de medición de procesos.</w:t>
      </w:r>
    </w:p>
    <w:p>
      <w:pPr>
        <w:pStyle w:val="BodyText"/>
        <w:spacing w:before="3"/>
      </w:pPr>
    </w:p>
    <w:p>
      <w:pPr>
        <w:spacing w:before="0"/>
        <w:ind w:left="406" w:right="0" w:firstLine="0"/>
        <w:jc w:val="left"/>
        <w:rPr>
          <w:b/>
          <w:sz w:val="16"/>
        </w:rPr>
      </w:pPr>
      <w:r>
        <w:rPr>
          <w:b/>
          <w:sz w:val="20"/>
        </w:rPr>
        <w:t>H</w:t>
      </w:r>
      <w:r>
        <w:rPr>
          <w:b/>
          <w:sz w:val="16"/>
        </w:rPr>
        <w:t>ERRAMIENTAS Y MÉTODOS EN LA INGENIERÍA DEL</w:t>
      </w:r>
    </w:p>
    <w:p>
      <w:pPr>
        <w:spacing w:before="0"/>
        <w:ind w:left="406" w:right="0" w:firstLine="0"/>
        <w:jc w:val="left"/>
        <w:rPr>
          <w:b/>
          <w:sz w:val="20"/>
        </w:rPr>
      </w:pPr>
      <w:r>
        <w:rPr>
          <w:b/>
          <w:sz w:val="20"/>
        </w:rPr>
        <w:t>S</w:t>
      </w:r>
      <w:r>
        <w:rPr>
          <w:b/>
          <w:sz w:val="16"/>
        </w:rPr>
        <w:t>OFTWARE </w:t>
      </w:r>
      <w:r>
        <w:rPr>
          <w:b/>
          <w:sz w:val="20"/>
        </w:rPr>
        <w:t>(F</w:t>
      </w:r>
      <w:r>
        <w:rPr>
          <w:b/>
          <w:sz w:val="16"/>
        </w:rPr>
        <w:t>IGURA </w:t>
      </w:r>
      <w:r>
        <w:rPr>
          <w:b/>
          <w:sz w:val="20"/>
        </w:rPr>
        <w:t>2, C</w:t>
      </w:r>
      <w:r>
        <w:rPr>
          <w:b/>
          <w:sz w:val="16"/>
        </w:rPr>
        <w:t>OLUMNA </w:t>
      </w:r>
      <w:r>
        <w:rPr>
          <w:b/>
          <w:sz w:val="20"/>
        </w:rPr>
        <w:t>I)</w:t>
      </w:r>
    </w:p>
    <w:p>
      <w:pPr>
        <w:pStyle w:val="BodyText"/>
        <w:spacing w:before="9"/>
        <w:rPr>
          <w:b/>
          <w:sz w:val="19"/>
        </w:rPr>
      </w:pPr>
    </w:p>
    <w:p>
      <w:pPr>
        <w:pStyle w:val="BodyText"/>
        <w:ind w:left="406" w:right="304"/>
        <w:jc w:val="both"/>
      </w:pPr>
      <w:r>
        <w:rPr/>
        <w:t>El AC de Herramientas y Métodos de la ingeniería del software incluye ambas, herramientas de la ingeniería del software y métodos de la ingeniería del software.</w:t>
      </w:r>
    </w:p>
    <w:p>
      <w:pPr>
        <w:pStyle w:val="BodyText"/>
      </w:pPr>
    </w:p>
    <w:p>
      <w:pPr>
        <w:pStyle w:val="BodyText"/>
        <w:ind w:left="406" w:right="301"/>
        <w:jc w:val="both"/>
      </w:pPr>
      <w:r>
        <w:rPr/>
        <w:t>Las subárea de </w:t>
      </w:r>
      <w:r>
        <w:rPr>
          <w:i/>
        </w:rPr>
        <w:t>Herramientas de la Ingeniería </w:t>
      </w:r>
      <w:r>
        <w:rPr>
          <w:i/>
          <w:spacing w:val="-4"/>
        </w:rPr>
        <w:t>del  </w:t>
      </w:r>
      <w:r>
        <w:rPr>
          <w:i/>
        </w:rPr>
        <w:t>Software </w:t>
      </w:r>
      <w:r>
        <w:rPr/>
        <w:t>utiliza la misma estructura que la guía en sí misma, con un tema por cada una de las otras nueve AC de la ingeniería del software. Se añade un tema adicional: cuestiones varias sobre herramientas como técnicas </w:t>
      </w:r>
      <w:r>
        <w:rPr>
          <w:spacing w:val="-6"/>
        </w:rPr>
        <w:t>de </w:t>
      </w:r>
      <w:r>
        <w:rPr/>
        <w:t>integración de herramientas que son potencialmente aplicables a todo tipo de</w:t>
      </w:r>
      <w:r>
        <w:rPr>
          <w:spacing w:val="-2"/>
        </w:rPr>
        <w:t> </w:t>
      </w:r>
      <w:r>
        <w:rPr/>
        <w:t>herramientas.</w:t>
      </w:r>
    </w:p>
    <w:p>
      <w:pPr>
        <w:pStyle w:val="BodyText"/>
      </w:pPr>
    </w:p>
    <w:p>
      <w:pPr>
        <w:pStyle w:val="BodyText"/>
        <w:ind w:left="406" w:right="301"/>
        <w:jc w:val="both"/>
      </w:pPr>
      <w:r>
        <w:rPr/>
        <w:t>La subárea de </w:t>
      </w:r>
      <w:r>
        <w:rPr>
          <w:i/>
        </w:rPr>
        <w:t>Métodos de Ingeniería del Software </w:t>
      </w:r>
      <w:r>
        <w:rPr>
          <w:spacing w:val="-7"/>
        </w:rPr>
        <w:t>se </w:t>
      </w:r>
      <w:r>
        <w:rPr/>
        <w:t>divide en cuatro subsecciones: métodos heurísticos que tratan aproximaciones informales, métodos formales basados en aproximaciones matemáticas, métodos de prototipado tratando varias formas de</w:t>
      </w:r>
      <w:r>
        <w:rPr>
          <w:spacing w:val="-3"/>
        </w:rPr>
        <w:t> </w:t>
      </w:r>
      <w:r>
        <w:rPr/>
        <w:t>prototipados.</w:t>
      </w:r>
    </w:p>
    <w:p>
      <w:pPr>
        <w:pStyle w:val="BodyText"/>
        <w:spacing w:before="3"/>
      </w:pPr>
    </w:p>
    <w:p>
      <w:pPr>
        <w:spacing w:before="0"/>
        <w:ind w:left="406" w:right="0" w:firstLine="0"/>
        <w:jc w:val="left"/>
        <w:rPr>
          <w:b/>
          <w:sz w:val="20"/>
        </w:rPr>
      </w:pPr>
      <w:r>
        <w:rPr>
          <w:b/>
          <w:sz w:val="20"/>
        </w:rPr>
        <w:t>C</w:t>
      </w:r>
      <w:r>
        <w:rPr>
          <w:b/>
          <w:sz w:val="16"/>
        </w:rPr>
        <w:t>ALIDAD DEL </w:t>
      </w:r>
      <w:r>
        <w:rPr>
          <w:b/>
          <w:sz w:val="20"/>
        </w:rPr>
        <w:t>S</w:t>
      </w:r>
      <w:r>
        <w:rPr>
          <w:b/>
          <w:sz w:val="16"/>
        </w:rPr>
        <w:t>OFTWARE </w:t>
      </w:r>
      <w:r>
        <w:rPr>
          <w:b/>
          <w:sz w:val="20"/>
        </w:rPr>
        <w:t>(F</w:t>
      </w:r>
      <w:r>
        <w:rPr>
          <w:b/>
          <w:sz w:val="16"/>
        </w:rPr>
        <w:t>IGURA </w:t>
      </w:r>
      <w:r>
        <w:rPr>
          <w:b/>
          <w:sz w:val="20"/>
        </w:rPr>
        <w:t>2, C</w:t>
      </w:r>
      <w:r>
        <w:rPr>
          <w:b/>
          <w:sz w:val="16"/>
        </w:rPr>
        <w:t>OLUMNA </w:t>
      </w:r>
      <w:r>
        <w:rPr>
          <w:b/>
          <w:sz w:val="20"/>
        </w:rPr>
        <w:t>J)</w:t>
      </w:r>
    </w:p>
    <w:p>
      <w:pPr>
        <w:pStyle w:val="BodyText"/>
        <w:spacing w:before="9"/>
        <w:rPr>
          <w:b/>
          <w:sz w:val="19"/>
        </w:rPr>
      </w:pPr>
    </w:p>
    <w:p>
      <w:pPr>
        <w:pStyle w:val="BodyText"/>
        <w:ind w:left="406" w:right="303"/>
        <w:jc w:val="both"/>
      </w:pPr>
      <w:r>
        <w:rPr/>
        <w:t>El AC de la calidad del software se ocupa de </w:t>
      </w:r>
      <w:r>
        <w:rPr>
          <w:spacing w:val="-6"/>
        </w:rPr>
        <w:t>las </w:t>
      </w:r>
      <w:r>
        <w:rPr/>
        <w:t>consideraciones sobre la calidad del software las cuales transcienden los procesos del ciclo de vida del software. Al</w:t>
      </w:r>
      <w:r>
        <w:rPr>
          <w:spacing w:val="32"/>
        </w:rPr>
        <w:t> </w:t>
      </w:r>
      <w:r>
        <w:rPr/>
        <w:t>ser</w:t>
      </w:r>
      <w:r>
        <w:rPr>
          <w:spacing w:val="34"/>
        </w:rPr>
        <w:t> </w:t>
      </w:r>
      <w:r>
        <w:rPr/>
        <w:t>la</w:t>
      </w:r>
      <w:r>
        <w:rPr>
          <w:spacing w:val="33"/>
        </w:rPr>
        <w:t> </w:t>
      </w:r>
      <w:r>
        <w:rPr/>
        <w:t>calidad</w:t>
      </w:r>
      <w:r>
        <w:rPr>
          <w:spacing w:val="34"/>
        </w:rPr>
        <w:t> </w:t>
      </w:r>
      <w:r>
        <w:rPr/>
        <w:t>del</w:t>
      </w:r>
      <w:r>
        <w:rPr>
          <w:spacing w:val="33"/>
        </w:rPr>
        <w:t> </w:t>
      </w:r>
      <w:r>
        <w:rPr/>
        <w:t>software</w:t>
      </w:r>
      <w:r>
        <w:rPr>
          <w:spacing w:val="33"/>
        </w:rPr>
        <w:t> </w:t>
      </w:r>
      <w:r>
        <w:rPr/>
        <w:t>un</w:t>
      </w:r>
      <w:r>
        <w:rPr>
          <w:spacing w:val="34"/>
        </w:rPr>
        <w:t> </w:t>
      </w:r>
      <w:r>
        <w:rPr/>
        <w:t>tema</w:t>
      </w:r>
      <w:r>
        <w:rPr>
          <w:spacing w:val="34"/>
        </w:rPr>
        <w:t> </w:t>
      </w:r>
      <w:r>
        <w:rPr/>
        <w:t>ubicuo</w:t>
      </w:r>
      <w:r>
        <w:rPr>
          <w:spacing w:val="34"/>
        </w:rPr>
        <w:t> </w:t>
      </w:r>
      <w:r>
        <w:rPr/>
        <w:t>a</w:t>
      </w:r>
      <w:r>
        <w:rPr>
          <w:spacing w:val="33"/>
        </w:rPr>
        <w:t> </w:t>
      </w:r>
      <w:r>
        <w:rPr/>
        <w:t>toda</w:t>
      </w:r>
      <w:r>
        <w:rPr>
          <w:spacing w:val="34"/>
        </w:rPr>
        <w:t> </w:t>
      </w:r>
      <w:r>
        <w:rPr/>
        <w:t>la</w:t>
      </w:r>
    </w:p>
    <w:p>
      <w:pPr>
        <w:spacing w:after="0"/>
        <w:jc w:val="both"/>
        <w:sectPr>
          <w:pgSz w:w="11910" w:h="16840"/>
          <w:pgMar w:top="1320" w:bottom="280" w:left="600" w:right="620"/>
          <w:cols w:num="2" w:equalWidth="0">
            <w:col w:w="5208" w:space="40"/>
            <w:col w:w="5442"/>
          </w:cols>
        </w:sectPr>
      </w:pPr>
    </w:p>
    <w:p>
      <w:pPr>
        <w:pStyle w:val="BodyText"/>
        <w:spacing w:before="77"/>
        <w:ind w:left="477"/>
        <w:jc w:val="both"/>
      </w:pPr>
      <w:r>
        <w:rPr/>
        <w:t>ingeniería del software, también es considerada en  muchas otras AC, por lo que el lector notará referencias a otras AC en toda esta</w:t>
      </w:r>
      <w:r>
        <w:rPr>
          <w:spacing w:val="-3"/>
        </w:rPr>
        <w:t> </w:t>
      </w:r>
      <w:r>
        <w:rPr/>
        <w:t>AC.</w:t>
      </w:r>
    </w:p>
    <w:p>
      <w:pPr>
        <w:pStyle w:val="BodyText"/>
        <w:spacing w:before="10"/>
        <w:rPr>
          <w:sz w:val="19"/>
        </w:rPr>
      </w:pPr>
    </w:p>
    <w:p>
      <w:pPr>
        <w:pStyle w:val="BodyText"/>
        <w:ind w:left="477" w:right="1"/>
        <w:jc w:val="both"/>
      </w:pPr>
      <w:r>
        <w:rPr/>
        <w:t>La primera subárea describe los </w:t>
      </w:r>
      <w:r>
        <w:rPr>
          <w:i/>
        </w:rPr>
        <w:t>Fundamentos de la </w:t>
      </w:r>
      <w:r>
        <w:rPr>
          <w:i/>
        </w:rPr>
        <w:t>Calidad del Software </w:t>
      </w:r>
      <w:r>
        <w:rPr/>
        <w:t>como la ética y cultura de la ingeniería del software, valor y coste de la calidad, modelos y características de la calidad y la mejora de la calidad.</w:t>
      </w:r>
    </w:p>
    <w:p>
      <w:pPr>
        <w:pStyle w:val="BodyText"/>
        <w:spacing w:before="1"/>
      </w:pPr>
    </w:p>
    <w:p>
      <w:pPr>
        <w:spacing w:before="0"/>
        <w:ind w:left="477" w:right="0" w:firstLine="0"/>
        <w:jc w:val="both"/>
        <w:rPr>
          <w:sz w:val="20"/>
        </w:rPr>
      </w:pPr>
      <w:r>
        <w:rPr>
          <w:sz w:val="20"/>
        </w:rPr>
        <w:t>La segunda subárea cubre los </w:t>
      </w:r>
      <w:r>
        <w:rPr>
          <w:i/>
          <w:sz w:val="20"/>
        </w:rPr>
        <w:t>Procesos de Gestión de la </w:t>
      </w:r>
      <w:r>
        <w:rPr>
          <w:i/>
          <w:sz w:val="20"/>
        </w:rPr>
        <w:t>Calidad del Software</w:t>
      </w:r>
      <w:r>
        <w:rPr>
          <w:sz w:val="20"/>
        </w:rPr>
        <w:t>. Aquí los temas son </w:t>
      </w:r>
      <w:r>
        <w:rPr>
          <w:spacing w:val="-7"/>
          <w:sz w:val="20"/>
        </w:rPr>
        <w:t>el</w:t>
      </w:r>
      <w:r>
        <w:rPr>
          <w:spacing w:val="36"/>
          <w:sz w:val="20"/>
        </w:rPr>
        <w:t> </w:t>
      </w:r>
      <w:r>
        <w:rPr>
          <w:sz w:val="20"/>
        </w:rPr>
        <w:t>aseguramiento de la calidad, verificación y validación, </w:t>
      </w:r>
      <w:r>
        <w:rPr>
          <w:spacing w:val="-10"/>
          <w:sz w:val="20"/>
        </w:rPr>
        <w:t>y </w:t>
      </w:r>
      <w:r>
        <w:rPr>
          <w:sz w:val="20"/>
        </w:rPr>
        <w:t>revisión y</w:t>
      </w:r>
      <w:r>
        <w:rPr>
          <w:spacing w:val="-1"/>
          <w:sz w:val="20"/>
        </w:rPr>
        <w:t> </w:t>
      </w:r>
      <w:r>
        <w:rPr>
          <w:sz w:val="20"/>
        </w:rPr>
        <w:t>auditorias.</w:t>
      </w:r>
    </w:p>
    <w:p>
      <w:pPr>
        <w:pStyle w:val="BodyText"/>
        <w:spacing w:before="11"/>
        <w:rPr>
          <w:sz w:val="19"/>
        </w:rPr>
      </w:pPr>
    </w:p>
    <w:p>
      <w:pPr>
        <w:pStyle w:val="BodyText"/>
        <w:ind w:left="477"/>
        <w:jc w:val="both"/>
      </w:pPr>
      <w:r>
        <w:rPr/>
        <w:t>La tercera y última subárea describe las consideraciones prácticas relacionadas con la calidad del software. Los temas son requerimientos de calidad del software, caracterización de defectos, técnicas de gestión de la calidad del software, y medición de la calidad </w:t>
      </w:r>
      <w:r>
        <w:rPr>
          <w:spacing w:val="-4"/>
        </w:rPr>
        <w:t>del </w:t>
      </w:r>
      <w:r>
        <w:rPr/>
        <w:t>software.</w:t>
      </w:r>
    </w:p>
    <w:p>
      <w:pPr>
        <w:pStyle w:val="BodyText"/>
        <w:spacing w:before="3"/>
      </w:pPr>
    </w:p>
    <w:p>
      <w:pPr>
        <w:spacing w:before="0"/>
        <w:ind w:left="477" w:right="0" w:firstLine="0"/>
        <w:jc w:val="both"/>
        <w:rPr>
          <w:b/>
          <w:sz w:val="20"/>
        </w:rPr>
      </w:pPr>
      <w:r>
        <w:rPr>
          <w:b/>
          <w:sz w:val="20"/>
        </w:rPr>
        <w:t>D</w:t>
      </w:r>
      <w:r>
        <w:rPr>
          <w:b/>
          <w:sz w:val="16"/>
        </w:rPr>
        <w:t>ISCIPLINAS RELACIONADAS DE LA INGENIERÍA DEL SOFTWARE </w:t>
      </w:r>
      <w:r>
        <w:rPr>
          <w:b/>
          <w:sz w:val="20"/>
        </w:rPr>
        <w:t>(F</w:t>
      </w:r>
      <w:r>
        <w:rPr>
          <w:b/>
          <w:sz w:val="16"/>
        </w:rPr>
        <w:t>IGURA </w:t>
      </w:r>
      <w:r>
        <w:rPr>
          <w:b/>
          <w:sz w:val="20"/>
        </w:rPr>
        <w:t>2, C</w:t>
      </w:r>
      <w:r>
        <w:rPr>
          <w:b/>
          <w:sz w:val="16"/>
        </w:rPr>
        <w:t>OLUMNA K</w:t>
      </w:r>
      <w:r>
        <w:rPr>
          <w:b/>
          <w:sz w:val="20"/>
        </w:rPr>
        <w:t>)</w:t>
      </w:r>
    </w:p>
    <w:p>
      <w:pPr>
        <w:pStyle w:val="BodyText"/>
        <w:spacing w:before="9"/>
        <w:rPr>
          <w:b/>
          <w:sz w:val="19"/>
        </w:rPr>
      </w:pPr>
    </w:p>
    <w:p>
      <w:pPr>
        <w:pStyle w:val="BodyText"/>
        <w:ind w:left="477"/>
        <w:jc w:val="both"/>
      </w:pPr>
      <w:r>
        <w:rPr/>
        <w:t>El último capítulo se titula Disciplinas relacionadas de la Ingeniería del Software. Para circunscribir la ingeniería del software, es necesario identificar las disciplinas con las que la ingeniería del software comparte una frontera común. Este capítulo identifica en orden alfabético, estas disciplinas relacionadas. Para cada disciplina </w:t>
      </w:r>
      <w:r>
        <w:rPr>
          <w:spacing w:val="-3"/>
        </w:rPr>
        <w:t>relacionada, </w:t>
      </w:r>
      <w:r>
        <w:rPr/>
        <w:t>y mediante consenso, se</w:t>
      </w:r>
      <w:r>
        <w:rPr>
          <w:spacing w:val="-3"/>
        </w:rPr>
        <w:t> </w:t>
      </w:r>
      <w:r>
        <w:rPr/>
        <w:t>identifica:</w:t>
      </w:r>
    </w:p>
    <w:p>
      <w:pPr>
        <w:pStyle w:val="BodyText"/>
      </w:pPr>
    </w:p>
    <w:p>
      <w:pPr>
        <w:pStyle w:val="ListParagraph"/>
        <w:numPr>
          <w:ilvl w:val="0"/>
          <w:numId w:val="5"/>
        </w:numPr>
        <w:tabs>
          <w:tab w:pos="1197" w:val="left" w:leader="none"/>
          <w:tab w:pos="1198" w:val="left" w:leader="none"/>
        </w:tabs>
        <w:spacing w:line="245" w:lineRule="exact" w:before="0" w:after="0"/>
        <w:ind w:left="1198" w:right="0" w:hanging="361"/>
        <w:jc w:val="left"/>
        <w:rPr>
          <w:sz w:val="20"/>
        </w:rPr>
      </w:pPr>
      <w:r>
        <w:rPr>
          <w:sz w:val="20"/>
        </w:rPr>
        <w:t>Una definición informativa (donde sea</w:t>
      </w:r>
      <w:r>
        <w:rPr>
          <w:spacing w:val="-9"/>
          <w:sz w:val="20"/>
        </w:rPr>
        <w:t> </w:t>
      </w:r>
      <w:r>
        <w:rPr>
          <w:sz w:val="20"/>
        </w:rPr>
        <w:t>posible)</w:t>
      </w:r>
    </w:p>
    <w:p>
      <w:pPr>
        <w:pStyle w:val="ListParagraph"/>
        <w:numPr>
          <w:ilvl w:val="0"/>
          <w:numId w:val="5"/>
        </w:numPr>
        <w:tabs>
          <w:tab w:pos="1197" w:val="left" w:leader="none"/>
          <w:tab w:pos="1198" w:val="left" w:leader="none"/>
        </w:tabs>
        <w:spacing w:line="463" w:lineRule="auto" w:before="0" w:after="0"/>
        <w:ind w:left="477" w:right="1113" w:firstLine="360"/>
        <w:jc w:val="left"/>
        <w:rPr>
          <w:sz w:val="20"/>
        </w:rPr>
      </w:pPr>
      <w:r>
        <w:rPr>
          <w:sz w:val="20"/>
        </w:rPr>
        <w:t>Una lista de Áreas de Conocimiento Las disciplinas relacionadas</w:t>
      </w:r>
      <w:r>
        <w:rPr>
          <w:spacing w:val="-3"/>
          <w:sz w:val="20"/>
        </w:rPr>
        <w:t> </w:t>
      </w:r>
      <w:r>
        <w:rPr>
          <w:sz w:val="20"/>
        </w:rPr>
        <w:t>son</w:t>
      </w:r>
    </w:p>
    <w:p>
      <w:pPr>
        <w:pStyle w:val="BodyText"/>
        <w:spacing w:before="9"/>
        <w:rPr>
          <w:sz w:val="26"/>
        </w:rPr>
      </w:pPr>
      <w:r>
        <w:rPr/>
        <w:br w:type="column"/>
      </w:r>
      <w:r>
        <w:rPr>
          <w:sz w:val="26"/>
        </w:rPr>
      </w:r>
    </w:p>
    <w:p>
      <w:pPr>
        <w:spacing w:before="0"/>
        <w:ind w:left="406" w:right="299" w:firstLine="0"/>
        <w:jc w:val="left"/>
        <w:rPr>
          <w:b/>
          <w:sz w:val="20"/>
        </w:rPr>
      </w:pPr>
      <w:r>
        <w:rPr>
          <w:b/>
          <w:sz w:val="20"/>
        </w:rPr>
        <w:t>A</w:t>
      </w:r>
      <w:r>
        <w:rPr>
          <w:b/>
          <w:sz w:val="16"/>
        </w:rPr>
        <w:t>PÉNDICE </w:t>
      </w:r>
      <w:r>
        <w:rPr>
          <w:b/>
          <w:sz w:val="20"/>
        </w:rPr>
        <w:t>A. D</w:t>
      </w:r>
      <w:r>
        <w:rPr>
          <w:b/>
          <w:sz w:val="16"/>
        </w:rPr>
        <w:t>ESCRIPCIÓN DE LAS ESPECIFICACIONES EN LAS </w:t>
      </w:r>
      <w:r>
        <w:rPr>
          <w:b/>
          <w:sz w:val="20"/>
        </w:rPr>
        <w:t>AC</w:t>
      </w:r>
    </w:p>
    <w:p>
      <w:pPr>
        <w:pStyle w:val="BodyText"/>
        <w:spacing w:before="9"/>
        <w:rPr>
          <w:b/>
          <w:sz w:val="19"/>
        </w:rPr>
      </w:pPr>
    </w:p>
    <w:p>
      <w:pPr>
        <w:pStyle w:val="BodyText"/>
        <w:ind w:left="406" w:right="303"/>
        <w:jc w:val="both"/>
      </w:pPr>
      <w:r>
        <w:rPr/>
        <w:t>El apéndice describe las especificaciones proporcionadas por el equipo editorial a los editores asociados para el contenido, referencias recomendadas, formato, y estilo de las descripciones de las AC.</w:t>
      </w:r>
    </w:p>
    <w:p>
      <w:pPr>
        <w:pStyle w:val="BodyText"/>
        <w:spacing w:before="4"/>
      </w:pPr>
    </w:p>
    <w:p>
      <w:pPr>
        <w:spacing w:before="0"/>
        <w:ind w:left="406" w:right="0" w:firstLine="0"/>
        <w:jc w:val="left"/>
        <w:rPr>
          <w:b/>
          <w:sz w:val="16"/>
        </w:rPr>
      </w:pPr>
      <w:r>
        <w:rPr>
          <w:b/>
          <w:sz w:val="20"/>
        </w:rPr>
        <w:t>A</w:t>
      </w:r>
      <w:r>
        <w:rPr>
          <w:b/>
          <w:sz w:val="16"/>
        </w:rPr>
        <w:t>PÉNDICE </w:t>
      </w:r>
      <w:r>
        <w:rPr>
          <w:b/>
          <w:sz w:val="20"/>
        </w:rPr>
        <w:t>B. E</w:t>
      </w:r>
      <w:r>
        <w:rPr>
          <w:b/>
          <w:sz w:val="16"/>
        </w:rPr>
        <w:t>VOLUCIÓN DE LA GUÍA</w:t>
      </w:r>
    </w:p>
    <w:p>
      <w:pPr>
        <w:pStyle w:val="BodyText"/>
        <w:spacing w:before="9"/>
        <w:rPr>
          <w:b/>
          <w:sz w:val="19"/>
        </w:rPr>
      </w:pPr>
    </w:p>
    <w:p>
      <w:pPr>
        <w:pStyle w:val="BodyText"/>
        <w:ind w:left="406" w:right="302"/>
        <w:jc w:val="both"/>
      </w:pPr>
      <w:r>
        <w:rPr/>
        <w:t>El segundo apéndice describe la propuesta de la evolución de la Guía. La Guía del 2004 es la edición actual, la cual continuara evolucionando para alcanzar las necesidades de la comunidad de la ingeniería del software. La planificación de la evolución no está todavía completada, pero un esquema provisional se proporciona en el apéndice. En el momento de esta escritura, este proceso ha sido aprobado por el Comité Ejecutivo Profesional y comunicado a la junta de gobierno del </w:t>
      </w:r>
      <w:r>
        <w:rPr>
          <w:i/>
        </w:rPr>
        <w:t>IEEE </w:t>
      </w:r>
      <w:r>
        <w:rPr>
          <w:i/>
          <w:spacing w:val="-3"/>
        </w:rPr>
        <w:t>Computer </w:t>
      </w:r>
      <w:r>
        <w:rPr>
          <w:i/>
        </w:rPr>
        <w:t>Society</w:t>
      </w:r>
      <w:r>
        <w:rPr/>
        <w:t>; sin embargo no ha sido ni financiada ni implementada.</w:t>
      </w:r>
    </w:p>
    <w:p>
      <w:pPr>
        <w:pStyle w:val="BodyText"/>
        <w:spacing w:before="2"/>
      </w:pPr>
    </w:p>
    <w:p>
      <w:pPr>
        <w:spacing w:before="0"/>
        <w:ind w:left="406" w:right="0" w:firstLine="0"/>
        <w:jc w:val="left"/>
        <w:rPr>
          <w:b/>
          <w:sz w:val="20"/>
        </w:rPr>
      </w:pPr>
      <w:r>
        <w:rPr>
          <w:b/>
          <w:sz w:val="20"/>
        </w:rPr>
        <w:t>A</w:t>
      </w:r>
      <w:r>
        <w:rPr>
          <w:b/>
          <w:sz w:val="16"/>
        </w:rPr>
        <w:t>PÉNDICE </w:t>
      </w:r>
      <w:r>
        <w:rPr>
          <w:b/>
          <w:sz w:val="20"/>
        </w:rPr>
        <w:t>C. A</w:t>
      </w:r>
      <w:r>
        <w:rPr>
          <w:b/>
          <w:sz w:val="16"/>
        </w:rPr>
        <w:t>SIGNACIÓN DE ESTÁNDARES A </w:t>
      </w:r>
      <w:r>
        <w:rPr>
          <w:b/>
          <w:sz w:val="20"/>
        </w:rPr>
        <w:t>AC</w:t>
      </w:r>
    </w:p>
    <w:p>
      <w:pPr>
        <w:pStyle w:val="BodyText"/>
        <w:spacing w:before="9"/>
        <w:rPr>
          <w:b/>
          <w:sz w:val="19"/>
        </w:rPr>
      </w:pPr>
    </w:p>
    <w:p>
      <w:pPr>
        <w:pStyle w:val="BodyText"/>
        <w:ind w:left="406" w:right="303"/>
        <w:jc w:val="both"/>
      </w:pPr>
      <w:r>
        <w:rPr/>
        <w:t>El tercer apéndice es una tabla comentada de los estándares más relevantes, principalmente de IEEE e ISO, asignados a las AC de la Guía del</w:t>
      </w:r>
      <w:r>
        <w:rPr>
          <w:spacing w:val="-7"/>
        </w:rPr>
        <w:t> </w:t>
      </w:r>
      <w:r>
        <w:rPr/>
        <w:t>SWEBOK.</w:t>
      </w:r>
    </w:p>
    <w:p>
      <w:pPr>
        <w:pStyle w:val="BodyText"/>
        <w:spacing w:before="3"/>
      </w:pPr>
    </w:p>
    <w:p>
      <w:pPr>
        <w:spacing w:before="0"/>
        <w:ind w:left="406" w:right="0" w:firstLine="0"/>
        <w:jc w:val="left"/>
        <w:rPr>
          <w:b/>
          <w:sz w:val="16"/>
        </w:rPr>
      </w:pPr>
      <w:r>
        <w:rPr>
          <w:b/>
          <w:sz w:val="20"/>
        </w:rPr>
        <w:t>A</w:t>
      </w:r>
      <w:r>
        <w:rPr>
          <w:b/>
          <w:sz w:val="16"/>
        </w:rPr>
        <w:t>PÉNDICE </w:t>
      </w:r>
      <w:r>
        <w:rPr>
          <w:b/>
          <w:sz w:val="20"/>
        </w:rPr>
        <w:t>D. Í</w:t>
      </w:r>
      <w:r>
        <w:rPr>
          <w:b/>
          <w:sz w:val="16"/>
        </w:rPr>
        <w:t>NDICES DE </w:t>
      </w:r>
      <w:r>
        <w:rPr>
          <w:b/>
          <w:sz w:val="20"/>
        </w:rPr>
        <w:t>B</w:t>
      </w:r>
      <w:r>
        <w:rPr>
          <w:b/>
          <w:sz w:val="16"/>
        </w:rPr>
        <w:t>LOOM</w:t>
      </w:r>
    </w:p>
    <w:p>
      <w:pPr>
        <w:pStyle w:val="BodyText"/>
        <w:spacing w:before="9"/>
        <w:rPr>
          <w:b/>
          <w:sz w:val="19"/>
        </w:rPr>
      </w:pPr>
    </w:p>
    <w:p>
      <w:pPr>
        <w:pStyle w:val="BodyText"/>
        <w:ind w:left="406" w:right="302"/>
        <w:jc w:val="both"/>
      </w:pPr>
      <w:r>
        <w:rPr/>
        <w:pict>
          <v:group style="position:absolute;margin-left:48.240002pt;margin-top:82.055946pt;width:247.75pt;height:58.5pt;mso-position-horizontal-relative:page;mso-position-vertical-relative:paragraph;z-index:15747072" coordorigin="965,1641" coordsize="4955,1170">
            <v:shape style="position:absolute;left:964;top:1641;width:4955;height:1170" coordorigin="965,1641" coordsize="4955,1170" path="m5919,1641l5910,1641,5910,1651,5910,2802,974,2802,974,1651,5910,1651,5910,1641,974,1641,965,1641,965,2811,974,2811,5910,2811,5919,2811,5919,1641xe" filled="true" fillcolor="#000000" stroked="false">
              <v:path arrowok="t"/>
              <v:fill type="solid"/>
            </v:shape>
            <v:shape style="position:absolute;left:1077;top:1656;width:2097;height:912" type="#_x0000_t202" filled="false" stroked="false">
              <v:textbox inset="0,0,0,0">
                <w:txbxContent>
                  <w:p>
                    <w:pPr>
                      <w:spacing w:line="240" w:lineRule="auto" w:before="0"/>
                      <w:ind w:left="0" w:right="0" w:firstLine="0"/>
                      <w:jc w:val="left"/>
                      <w:rPr>
                        <w:sz w:val="20"/>
                      </w:rPr>
                    </w:pPr>
                    <w:r>
                      <w:rPr>
                        <w:sz w:val="20"/>
                      </w:rPr>
                      <w:t>Ingeniería de ordenadores Informática</w:t>
                    </w:r>
                  </w:p>
                  <w:p>
                    <w:pPr>
                      <w:spacing w:before="0"/>
                      <w:ind w:left="0" w:right="1055" w:firstLine="0"/>
                      <w:jc w:val="left"/>
                      <w:rPr>
                        <w:sz w:val="20"/>
                      </w:rPr>
                    </w:pPr>
                    <w:r>
                      <w:rPr>
                        <w:sz w:val="20"/>
                      </w:rPr>
                      <w:t>Gestión Matemáticas</w:t>
                    </w:r>
                  </w:p>
                </w:txbxContent>
              </v:textbox>
              <w10:wrap type="none"/>
            </v:shape>
            <v:shape style="position:absolute;left:3913;top:1656;width:1796;height:912" type="#_x0000_t202" filled="false" stroked="false">
              <v:textbox inset="0,0,0,0">
                <w:txbxContent>
                  <w:p>
                    <w:pPr>
                      <w:spacing w:line="240" w:lineRule="auto" w:before="0"/>
                      <w:ind w:left="0" w:right="66" w:firstLine="0"/>
                      <w:jc w:val="both"/>
                      <w:rPr>
                        <w:sz w:val="20"/>
                      </w:rPr>
                    </w:pPr>
                    <w:r>
                      <w:rPr>
                        <w:sz w:val="20"/>
                      </w:rPr>
                      <w:t>Gestión de proyectos Gestión de la Calidad Ergonomía</w:t>
                    </w:r>
                  </w:p>
                  <w:p>
                    <w:pPr>
                      <w:spacing w:before="0"/>
                      <w:ind w:left="0" w:right="0" w:firstLine="0"/>
                      <w:jc w:val="both"/>
                      <w:rPr>
                        <w:sz w:val="20"/>
                      </w:rPr>
                    </w:pPr>
                    <w:r>
                      <w:rPr>
                        <w:sz w:val="20"/>
                      </w:rPr>
                      <w:t>Ingeniería de sistemas</w:t>
                    </w:r>
                  </w:p>
                </w:txbxContent>
              </v:textbox>
              <w10:wrap type="none"/>
            </v:shape>
            <w10:wrap type="none"/>
          </v:group>
        </w:pict>
      </w:r>
      <w:r>
        <w:rPr/>
        <w:t>Como ayuda, principalmente a los creadores de planes de estudio (y otros usuarios), para alcanzar el quito objetivo, el cuarto apéndice clasifica cada tema con una de las categorías pedagógicas atribuidas a Benjamin Bloom. El concepto es que los objetivos educacionales pueden ser clasificados en seis categorías incrementando la profundidad: conocimiento, comprensión, aplicación, análisis, síntesis y evaluación. Los resultados de este ejercicio para todas las AC se encuentran en el Apéndice</w:t>
      </w:r>
    </w:p>
    <w:p>
      <w:pPr>
        <w:pStyle w:val="BodyText"/>
        <w:ind w:left="406" w:right="304"/>
        <w:jc w:val="both"/>
      </w:pPr>
      <w:r>
        <w:rPr/>
        <w:t>D. Este apéndice no debe ser visto como una clasificación definitiva, sino como un punto de partida.</w:t>
      </w:r>
    </w:p>
    <w:p>
      <w:pPr>
        <w:spacing w:after="0"/>
        <w:jc w:val="both"/>
        <w:sectPr>
          <w:pgSz w:w="11910" w:h="16840"/>
          <w:pgMar w:top="1320" w:bottom="280" w:left="600" w:right="620"/>
          <w:cols w:num="2" w:equalWidth="0">
            <w:col w:w="5208" w:space="40"/>
            <w:col w:w="5442"/>
          </w:cols>
        </w:sectPr>
      </w:pPr>
    </w:p>
    <w:p>
      <w:pPr>
        <w:pStyle w:val="BodyText"/>
      </w:pPr>
      <w:r>
        <w:rPr/>
        <w:pict>
          <v:shape style="position:absolute;margin-left:-9.921557pt;margin-top:337.250946pt;width:602.7pt;height:154.9pt;mso-position-horizontal-relative:page;mso-position-vertical-relative:page;z-index:-33670656;rotation:315" type="#_x0000_t136" fillcolor="#000000" stroked="f">
            <o:extrusion v:ext="view" autorotationcenter="t"/>
            <v:textpath style="font-family:&quot;Arial&quot;;font-size:154pt;v-text-kern:t;mso-text-shadow:auto" string="Borrador"/>
            <v:fill opacity="6425f"/>
            <w10:wrap type="none"/>
          </v:shape>
        </w:pict>
      </w:r>
    </w:p>
    <w:p>
      <w:pPr>
        <w:pStyle w:val="BodyText"/>
        <w:spacing w:before="5"/>
        <w:rPr>
          <w:sz w:val="16"/>
        </w:rPr>
      </w:pPr>
    </w:p>
    <w:p>
      <w:pPr>
        <w:spacing w:before="92"/>
        <w:ind w:left="477" w:right="0" w:firstLine="0"/>
        <w:jc w:val="left"/>
        <w:rPr>
          <w:b/>
          <w:sz w:val="16"/>
        </w:rPr>
      </w:pPr>
      <w:r>
        <w:rPr>
          <w:b/>
          <w:sz w:val="20"/>
        </w:rPr>
        <w:t>A</w:t>
      </w:r>
      <w:r>
        <w:rPr>
          <w:b/>
          <w:sz w:val="16"/>
        </w:rPr>
        <w:t>PÉNDICES</w:t>
      </w:r>
    </w:p>
    <w:p>
      <w:pPr>
        <w:spacing w:after="0"/>
        <w:jc w:val="left"/>
        <w:rPr>
          <w:sz w:val="16"/>
        </w:rPr>
        <w:sectPr>
          <w:type w:val="continuous"/>
          <w:pgSz w:w="11910" w:h="16840"/>
          <w:pgMar w:top="1340" w:bottom="280" w:left="600" w:right="620"/>
        </w:sectPr>
      </w:pPr>
    </w:p>
    <w:p>
      <w:pPr>
        <w:spacing w:line="259" w:lineRule="auto" w:before="78"/>
        <w:ind w:left="5024" w:right="1994" w:hanging="2368"/>
        <w:jc w:val="left"/>
        <w:rPr>
          <w:rFonts w:ascii="Arial" w:hAnsi="Arial"/>
          <w:b/>
          <w:sz w:val="19"/>
        </w:rPr>
      </w:pPr>
      <w:r>
        <w:rPr/>
        <w:pict>
          <v:group style="position:absolute;margin-left:61.930481pt;margin-top:1.012799pt;width:486pt;height:318.350pt;mso-position-horizontal-relative:page;mso-position-vertical-relative:paragraph;z-index:-33670144" coordorigin="1239,20" coordsize="9720,6367">
            <v:rect style="position:absolute;left:2691;top:22;width:7084;height:586" filled="false" stroked="true" strokeweight=".196476pt" strokecolor="#000000">
              <v:stroke dashstyle="solid"/>
            </v:rect>
            <v:shape style="position:absolute;left:2238;top:607;width:3995;height:364" coordorigin="2239,608" coordsize="3995,364" path="m6234,608l6234,922,2239,922,2239,972e" filled="false" stroked="true" strokeweight=".196477pt" strokecolor="#4677be">
              <v:path arrowok="t"/>
              <v:stroke dashstyle="solid"/>
            </v:shape>
            <v:rect style="position:absolute;left:1415;top:1096;width:1647;height:586" filled="false" stroked="true" strokeweight=".196562pt" strokecolor="#000000">
              <v:stroke dashstyle="solid"/>
            </v:rect>
            <v:shape style="position:absolute;left:2193;top:960;width:91;height:136" coordorigin="2193,960" coordsize="91,136" path="m2284,960l2193,960,2239,1096,2284,960xe" filled="true" fillcolor="#4677be" stroked="false">
              <v:path arrowok="t"/>
              <v:fill type="solid"/>
            </v:shape>
            <v:shape style="position:absolute;left:4260;top:607;width:1973;height:364" coordorigin="4261,608" coordsize="1973,364" path="m4261,972l4261,922,6234,922,6234,608e" filled="false" stroked="true" strokeweight=".196497pt" strokecolor="#4677be">
              <v:path arrowok="t"/>
              <v:stroke dashstyle="solid"/>
            </v:shape>
            <v:rect style="position:absolute;left:3437;top:1096;width:1647;height:586" filled="false" stroked="true" strokeweight=".196562pt" strokecolor="#000000">
              <v:stroke dashstyle="solid"/>
            </v:rect>
            <v:shape style="position:absolute;left:4215;top:960;width:91;height:136" coordorigin="4215,960" coordsize="91,136" path="m4306,960l4215,960,4261,1096,4306,960xe" filled="true" fillcolor="#4677be" stroked="false">
              <v:path arrowok="t"/>
              <v:fill type="solid"/>
            </v:shape>
            <v:shape style="position:absolute;left:6115;top:607;width:119;height:364" coordorigin="6115,608" coordsize="119,364" path="m6234,972l6234,608,6115,608e" filled="false" stroked="true" strokeweight=".197203pt" strokecolor="#4677be">
              <v:path arrowok="t"/>
              <v:stroke dashstyle="solid"/>
            </v:shape>
            <v:shape style="position:absolute;left:6188;top:960;width:91;height:136" coordorigin="6188,960" coordsize="91,136" path="m6279,960l6188,960,6234,1096,6279,960xe" filled="true" fillcolor="#4677be" stroked="false">
              <v:path arrowok="t"/>
              <v:fill type="solid"/>
            </v:shape>
            <v:shape style="position:absolute;left:6233;top:921;width:2035;height:62" coordorigin="6234,922" coordsize="2035,62" path="m8269,983l8269,922,6234,922e" filled="false" stroked="true" strokeweight=".196472pt" strokecolor="#4677be">
              <v:path arrowok="t"/>
              <v:stroke dashstyle="solid"/>
            </v:shape>
            <v:rect style="position:absolute;left:7445;top:1107;width:1647;height:586" filled="false" stroked="true" strokeweight=".196562pt" strokecolor="#000000">
              <v:stroke dashstyle="solid"/>
            </v:rect>
            <v:shape style="position:absolute;left:8223;top:971;width:91;height:136" coordorigin="8223,972" coordsize="91,136" path="m8314,972l8223,972,8269,1107,8314,972xe" filled="true" fillcolor="#4677be" stroked="false">
              <v:path arrowok="t"/>
              <v:fill type="solid"/>
            </v:shape>
            <v:shape style="position:absolute;left:1240;top:1388;width:247;height:977" coordorigin="1241,1389" coordsize="247,977" path="m1415,1389l1241,1389,1241,2365,1487,2365e" filled="false" stroked="true" strokeweight=".197232pt" strokecolor="#4677be">
              <v:path arrowok="t"/>
              <v:stroke dashstyle="solid"/>
            </v:shape>
            <v:shape style="position:absolute;left:1475;top:2319;width:137;height:91" coordorigin="1475,2320" coordsize="137,91" path="m1475,2320l1475,2410,1611,2365,1475,2320xe" filled="true" fillcolor="#4677be" stroked="false">
              <v:path arrowok="t"/>
              <v:fill type="solid"/>
            </v:shape>
            <v:shape style="position:absolute;left:1240;top:1388;width:247;height:1653" coordorigin="1241,1389" coordsize="247,1653" path="m1415,1389l1241,1389,1241,3042,1487,3042e" filled="false" stroked="true" strokeweight=".197263pt" strokecolor="#4677be">
              <v:path arrowok="t"/>
              <v:stroke dashstyle="solid"/>
            </v:shape>
            <v:shape style="position:absolute;left:1475;top:2996;width:137;height:91" coordorigin="1475,2997" coordsize="137,91" path="m1475,2997l1475,3087,1611,3042,1475,2997xe" filled="true" fillcolor="#4677be" stroked="false">
              <v:path arrowok="t"/>
              <v:fill type="solid"/>
            </v:shape>
            <v:shape style="position:absolute;left:1240;top:1388;width:247;height:2239" coordorigin="1241,1389" coordsize="247,2239" path="m1487,3627l1241,3627,1241,1389,1415,1389e" filled="false" stroked="true" strokeweight=".197271pt" strokecolor="#4677be">
              <v:path arrowok="t"/>
              <v:stroke dashstyle="solid"/>
            </v:shape>
            <v:shape style="position:absolute;left:1475;top:3582;width:137;height:91" coordorigin="1475,3582" coordsize="137,91" path="m1475,3582l1475,3673,1611,3627,1475,3582xe" filled="true" fillcolor="#4677be" stroked="false">
              <v:path arrowok="t"/>
              <v:fill type="solid"/>
            </v:shape>
            <v:shape style="position:absolute;left:1240;top:1388;width:286;height:2929" coordorigin="1241,1389" coordsize="286,2929" path="m1526,4317l1241,4317,1241,1389,1415,1389e" filled="false" stroked="true" strokeweight=".197273pt" strokecolor="#4677be">
              <v:path arrowok="t"/>
              <v:stroke dashstyle="solid"/>
            </v:shape>
            <v:shape style="position:absolute;left:1514;top:4272;width:137;height:91" coordorigin="1514,4272" coordsize="137,91" path="m1514,4272l1514,4362,1651,4317,1514,4272xe" filled="true" fillcolor="#4677be" stroked="false">
              <v:path arrowok="t"/>
              <v:fill type="solid"/>
            </v:shape>
            <v:shape style="position:absolute;left:3262;top:1388;width:237;height:769" coordorigin="3263,1389" coordsize="237,769" path="m3437,1389l3263,1389,3263,2157,3499,2157e" filled="false" stroked="true" strokeweight=".197211pt" strokecolor="#4677be">
              <v:path arrowok="t"/>
              <v:stroke dashstyle="solid"/>
            </v:shape>
            <v:shape style="position:absolute;left:3487;top:2112;width:137;height:91" coordorigin="3488,2112" coordsize="137,91" path="m3488,2112l3488,2202,3624,2157,3488,2112xe" filled="true" fillcolor="#4677be" stroked="false">
              <v:path arrowok="t"/>
              <v:fill type="solid"/>
            </v:shape>
            <v:shape style="position:absolute;left:3262;top:1388;width:237;height:1517" coordorigin="3263,1389" coordsize="237,1517" path="m3437,1389l3263,1389,3263,2905,3499,2905e" filled="false" stroked="true" strokeweight=".197262pt" strokecolor="#4677be">
              <v:path arrowok="t"/>
              <v:stroke dashstyle="solid"/>
            </v:shape>
            <v:shape style="position:absolute;left:3487;top:2859;width:137;height:91" coordorigin="3488,2860" coordsize="137,91" path="m3488,2860l3488,2950,3624,2905,3488,2860xe" filled="true" fillcolor="#4677be" stroked="false">
              <v:path arrowok="t"/>
              <v:fill type="solid"/>
            </v:shape>
            <v:shape style="position:absolute;left:3262;top:1388;width:237;height:2298" coordorigin="3263,1389" coordsize="237,2298" path="m3437,1389l3263,1389,3263,3686,3499,3686e" filled="false" stroked="true" strokeweight=".197272pt" strokecolor="#4677be">
              <v:path arrowok="t"/>
              <v:stroke dashstyle="solid"/>
            </v:shape>
            <v:shape style="position:absolute;left:3487;top:3640;width:137;height:91" coordorigin="3488,3641" coordsize="137,91" path="m3488,3641l3488,3731,3624,3686,3488,3641xe" filled="true" fillcolor="#4677be" stroked="false">
              <v:path arrowok="t"/>
              <v:fill type="solid"/>
            </v:shape>
            <v:shape style="position:absolute;left:3262;top:1388;width:193;height:2974" coordorigin="3263,1389" coordsize="193,2974" path="m3437,1389l3263,1389,3263,4363,3456,4363e" filled="false" stroked="true" strokeweight=".197277pt" strokecolor="#4677be">
              <v:path arrowok="t"/>
              <v:stroke dashstyle="solid"/>
            </v:shape>
            <v:shape style="position:absolute;left:3444;top:4317;width:137;height:91" coordorigin="3444,4318" coordsize="137,91" path="m3444,4318l3444,4408,3580,4363,3444,4318xe" filled="true" fillcolor="#4677be" stroked="false">
              <v:path arrowok="t"/>
              <v:fill type="solid"/>
            </v:shape>
            <v:shape style="position:absolute;left:5432;top:1388;width:175;height:1126" coordorigin="5432,1389" coordsize="175,1126" path="m5607,1389l5432,1389,5432,2515,5596,2515e" filled="false" stroked="true" strokeweight=".197262pt" strokecolor="#4677be">
              <v:path arrowok="t"/>
              <v:stroke dashstyle="solid"/>
            </v:shape>
            <v:shape style="position:absolute;left:5584;top:2469;width:137;height:91" coordorigin="5585,2469" coordsize="137,91" path="m5585,2469l5585,2560,5721,2515,5585,2469xe" filled="true" fillcolor="#4677be" stroked="false">
              <v:path arrowok="t"/>
              <v:fill type="solid"/>
            </v:shape>
            <v:shape style="position:absolute;left:5432;top:1388;width:175;height:1953" coordorigin="5432,1389" coordsize="175,1953" path="m5607,1389l5432,1389,5432,3341,5590,3341e" filled="false" stroked="true" strokeweight=".197274pt" strokecolor="#4677be">
              <v:path arrowok="t"/>
              <v:stroke dashstyle="solid"/>
            </v:shape>
            <v:shape style="position:absolute;left:5578;top:3295;width:137;height:91" coordorigin="5579,3296" coordsize="137,91" path="m5579,3296l5579,3386,5715,3341,5579,3296xe" filled="true" fillcolor="#4677be" stroked="false">
              <v:path arrowok="t"/>
              <v:fill type="solid"/>
            </v:shape>
            <v:shape style="position:absolute;left:7351;top:1353;width:119;height:1643" coordorigin="7352,1354" coordsize="119,1643" path="m7352,1354l7352,2996,7470,2996e" filled="false" stroked="true" strokeweight=".197277pt" strokecolor="#4677be">
              <v:path arrowok="t"/>
              <v:stroke dashstyle="solid"/>
            </v:shape>
            <v:shape style="position:absolute;left:7458;top:2950;width:137;height:91" coordorigin="7459,2951" coordsize="137,91" path="m7459,2951l7459,3041,7595,2996,7459,2951xe" filled="true" fillcolor="#4677be" stroked="false">
              <v:path arrowok="t"/>
              <v:fill type="solid"/>
            </v:shape>
            <v:shape style="position:absolute;left:7351;top:1353;width:119;height:1012" coordorigin="7352,1354" coordsize="119,1012" path="m7352,1354l7352,2365,7470,2365e" filled="false" stroked="true" strokeweight=".19727pt" strokecolor="#4677be">
              <v:path arrowok="t"/>
              <v:stroke dashstyle="solid"/>
            </v:shape>
            <v:shape style="position:absolute;left:7458;top:2319;width:137;height:91" coordorigin="7459,2320" coordsize="137,91" path="m7459,2320l7459,2410,7595,2365,7459,2320xe" filled="true" fillcolor="#4677be" stroked="false">
              <v:path arrowok="t"/>
              <v:fill type="solid"/>
            </v:shape>
            <v:shape style="position:absolute;left:7351;top:1400;width:119;height:2286" coordorigin="7352,1400" coordsize="119,2286" path="m7445,1400l7352,1400,7352,3686,7470,3686e" filled="false" stroked="true" strokeweight=".197279pt" strokecolor="#4677be">
              <v:path arrowok="t"/>
              <v:stroke dashstyle="solid"/>
            </v:shape>
            <v:shape style="position:absolute;left:7458;top:3640;width:137;height:91" coordorigin="7459,3641" coordsize="137,91" path="m7459,3641l7459,3731,7595,3686,7459,3641xe" filled="true" fillcolor="#4677be" stroked="false">
              <v:path arrowok="t"/>
              <v:fill type="solid"/>
            </v:shape>
            <v:rect style="position:absolute;left:9309;top:1107;width:1647;height:586" filled="false" stroked="true" strokeweight=".196562pt" strokecolor="#000000">
              <v:stroke dashstyle="solid"/>
            </v:rect>
            <v:shape style="position:absolute;left:1240;top:1388;width:320;height:3553" coordorigin="1241,1389" coordsize="320,3553" path="m1560,4942l1241,4942,1241,1389,1415,1389e" filled="false" stroked="true" strokeweight=".197274pt" strokecolor="#4677be">
              <v:path arrowok="t"/>
              <v:stroke dashstyle="solid"/>
            </v:shape>
            <v:shape style="position:absolute;left:1548;top:4896;width:137;height:91" coordorigin="1549,4897" coordsize="137,91" path="m1549,4897l1549,4987,1685,4942,1549,4897xe" filled="true" fillcolor="#4677be" stroked="false">
              <v:path arrowok="t"/>
              <v:fill type="solid"/>
            </v:shape>
            <v:shape style="position:absolute;left:1240;top:1388;width:320;height:4257" coordorigin="1241,1389" coordsize="320,4257" path="m1560,5646l1241,5646,1241,1389,1415,1389e" filled="false" stroked="true" strokeweight=".197276pt" strokecolor="#4677be">
              <v:path arrowok="t"/>
              <v:stroke dashstyle="solid"/>
            </v:shape>
            <v:shape style="position:absolute;left:1548;top:5600;width:137;height:91" coordorigin="1549,5601" coordsize="137,91" path="m1549,5601l1549,5691,1685,5646,1549,5601xe" filled="true" fillcolor="#4677be" stroked="false">
              <v:path arrowok="t"/>
              <v:fill type="solid"/>
            </v:shape>
            <v:shape style="position:absolute;left:1240;top:1388;width:320;height:4954" coordorigin="1241,1389" coordsize="320,4954" path="m1560,6342l1241,6342,1241,1389,1415,1389e" filled="false" stroked="true" strokeweight=".197278pt" strokecolor="#4677be">
              <v:path arrowok="t"/>
              <v:stroke dashstyle="solid"/>
            </v:shape>
            <v:shape style="position:absolute;left:1548;top:5073;width:2032;height:1314" coordorigin="1549,5074" coordsize="2032,1314" path="m1685,6342l1549,6297,1549,6387,1685,6342xm3580,5119l3444,5074,3444,5164,3580,5119xe" filled="true" fillcolor="#4677be" stroked="false">
              <v:path arrowok="t"/>
              <v:fill type="solid"/>
            </v:shape>
            <v:shape style="position:absolute;left:3262;top:1388;width:193;height:4426" coordorigin="3263,1389" coordsize="193,4426" path="m3437,1389l3263,1389,3263,5815,3456,5815e" filled="false" stroked="true" strokeweight=".197279pt" strokecolor="#4677be">
              <v:path arrowok="t"/>
              <v:stroke dashstyle="solid"/>
            </v:shape>
            <v:shape style="position:absolute;left:3444;top:5769;width:137;height:91" coordorigin="3444,5770" coordsize="137,91" path="m3444,5770l3444,5860,3580,5815,3444,5770xe" filled="true" fillcolor="#4677be" stroked="false">
              <v:path arrowok="t"/>
              <v:fill type="solid"/>
            </v:shape>
            <v:shape style="position:absolute;left:5432;top:1388;width:175;height:2709" coordorigin="5432,1389" coordsize="175,2709" path="m5607,1389l5432,1389,5432,4098,5596,4098e" filled="false" stroked="true" strokeweight=".197278pt" strokecolor="#4677be">
              <v:path arrowok="t"/>
              <v:stroke dashstyle="solid"/>
            </v:shape>
            <v:shape style="position:absolute;left:5584;top:4052;width:137;height:91" coordorigin="5585,4053" coordsize="137,91" path="m5585,4053l5585,4143,5721,4098,5585,4053xe" filled="true" fillcolor="#4677be" stroked="false">
              <v:path arrowok="t"/>
              <v:fill type="solid"/>
            </v:shape>
            <v:shape style="position:absolute;left:7351;top:1400;width:155;height:3023" coordorigin="7352,1400" coordsize="155,3023" path="m7445,1400l7352,1400,7352,4423,7507,4423e" filled="false" stroked="true" strokeweight=".197279pt" strokecolor="#4677be">
              <v:path arrowok="t"/>
              <v:stroke dashstyle="solid"/>
            </v:shape>
            <v:shape style="position:absolute;left:7495;top:4377;width:137;height:91" coordorigin="7495,4377" coordsize="137,91" path="m7495,4377l7495,4468,7631,4423,7495,4377xe" filled="true" fillcolor="#4677be" stroked="false">
              <v:path arrowok="t"/>
              <v:fill type="solid"/>
            </v:shape>
            <v:shape style="position:absolute;left:7351;top:1400;width:155;height:3736" coordorigin="7352,1400" coordsize="155,3736" path="m7445,1400l7352,1400,7352,5136,7507,5136e" filled="false" stroked="true" strokeweight=".197279pt" strokecolor="#4677be">
              <v:path arrowok="t"/>
              <v:stroke dashstyle="solid"/>
            </v:shape>
            <v:shape style="position:absolute;left:7495;top:3681;width:2047;height:1501" coordorigin="7495,3681" coordsize="2047,1501" path="m7631,5136l7495,5091,7495,5181,7631,5136xm9542,4423l9406,4377,9406,4468,9542,4423xm9542,3726l9406,3681,9406,3772,9542,3726xe" filled="true" fillcolor="#4677be" stroked="false">
              <v:path arrowok="t"/>
              <v:fill type="solid"/>
            </v:shape>
            <v:shape style="position:absolute;left:9197;top:1400;width:127;height:1631" coordorigin="9197,1400" coordsize="127,1631" path="m9309,1400l9197,1400,9197,3030,9324,3030e" filled="false" stroked="true" strokeweight=".197276pt" strokecolor="#4677be">
              <v:path arrowok="t"/>
              <v:stroke dashstyle="solid"/>
            </v:shape>
            <v:shape style="position:absolute;left:9312;top:2985;width:137;height:91" coordorigin="9313,2985" coordsize="137,91" path="m9313,2985l9313,3075,9449,3030,9313,2985xe" filled="true" fillcolor="#4677be" stroked="false">
              <v:path arrowok="t"/>
              <v:fill type="solid"/>
            </v:shape>
            <v:shape style="position:absolute;left:9197;top:1400;width:221;height:952" coordorigin="9197,1400" coordsize="221,952" path="m9309,1400l9197,1400,9197,2352,9417,2352e" filled="false" stroked="true" strokeweight=".19724pt" strokecolor="#4677be">
              <v:path arrowok="t"/>
              <v:stroke dashstyle="solid"/>
            </v:shape>
            <v:shape style="position:absolute;left:9406;top:2306;width:137;height:91" coordorigin="9406,2306" coordsize="137,91" path="m9406,2306l9406,2397,9542,2352,9406,2306xe" filled="true" fillcolor="#4677be" stroked="false">
              <v:path arrowok="t"/>
              <v:fill type="solid"/>
            </v:shape>
            <v:shape style="position:absolute;left:6233;top:921;width:3899;height:62" coordorigin="6234,922" coordsize="3899,62" path="m10132,983l10132,922,6234,922e" filled="false" stroked="true" strokeweight=".196471pt" strokecolor="#4677be">
              <v:path arrowok="t"/>
              <v:stroke dashstyle="solid"/>
            </v:shape>
            <v:shape style="position:absolute;left:10087;top:971;width:91;height:136" coordorigin="10087,972" coordsize="91,136" path="m10178,972l10087,972,10132,1107,10178,972xe" filled="true" fillcolor="#4677be" stroked="false">
              <v:path arrowok="t"/>
              <v:fill type="solid"/>
            </v:shape>
            <w10:wrap type="none"/>
          </v:group>
        </w:pict>
      </w:r>
      <w:r>
        <w:rPr>
          <w:rFonts w:ascii="Arial" w:hAnsi="Arial"/>
          <w:b/>
          <w:w w:val="105"/>
          <w:sz w:val="19"/>
        </w:rPr>
        <w:t>Guía del Cuerpo del Conocimiento de la Ingeniería del Software Versión 2004</w:t>
      </w:r>
    </w:p>
    <w:p>
      <w:pPr>
        <w:pStyle w:val="BodyText"/>
        <w:rPr>
          <w:rFonts w:ascii="Arial"/>
          <w:b/>
        </w:rPr>
      </w:pPr>
    </w:p>
    <w:p>
      <w:pPr>
        <w:pStyle w:val="BodyText"/>
        <w:rPr>
          <w:rFonts w:ascii="Arial"/>
          <w:b/>
        </w:rPr>
      </w:pPr>
    </w:p>
    <w:p>
      <w:pPr>
        <w:pStyle w:val="BodyText"/>
        <w:spacing w:before="7"/>
        <w:rPr>
          <w:rFonts w:ascii="Arial"/>
          <w:b/>
          <w:sz w:val="15"/>
        </w:rPr>
      </w:pPr>
    </w:p>
    <w:p>
      <w:pPr>
        <w:spacing w:before="98"/>
        <w:ind w:left="2906" w:right="0" w:firstLine="0"/>
        <w:jc w:val="left"/>
        <w:rPr>
          <w:rFonts w:ascii="Arial" w:hAnsi="Arial"/>
          <w:b/>
          <w:sz w:val="16"/>
        </w:rPr>
      </w:pPr>
      <w:r>
        <w:rPr/>
        <w:pict>
          <v:shape style="position:absolute;margin-left:465.457916pt;margin-top:-4.125823pt;width:82.35pt;height:29.3pt;mso-position-horizontal-relative:page;mso-position-vertical-relative:paragraph;z-index:-33669632" type="#_x0000_t202" filled="false" stroked="true" strokeweight=".196562pt" strokecolor="#000000">
            <v:textbox inset="0,0,0,0">
              <w:txbxContent>
                <w:p>
                  <w:pPr>
                    <w:spacing w:line="256" w:lineRule="auto" w:before="91"/>
                    <w:ind w:left="483" w:right="12" w:hanging="384"/>
                    <w:jc w:val="left"/>
                    <w:rPr>
                      <w:rFonts w:ascii="Arial"/>
                      <w:b/>
                      <w:sz w:val="16"/>
                    </w:rPr>
                  </w:pPr>
                  <w:r>
                    <w:rPr>
                      <w:rFonts w:ascii="Arial"/>
                      <w:b/>
                      <w:w w:val="105"/>
                      <w:sz w:val="16"/>
                    </w:rPr>
                    <w:t>Mantenimiento del software</w:t>
                  </w:r>
                </w:p>
              </w:txbxContent>
            </v:textbox>
            <v:stroke dashstyle="solid"/>
            <w10:wrap type="none"/>
          </v:shape>
        </w:pict>
      </w:r>
      <w:r>
        <w:rPr/>
        <w:pict>
          <v:shape style="position:absolute;margin-left:372.259125pt;margin-top:-4.125823pt;width:82.35pt;height:29.3pt;mso-position-horizontal-relative:page;mso-position-vertical-relative:paragraph;z-index:-33669120" type="#_x0000_t202" filled="false" stroked="true" strokeweight=".196562pt" strokecolor="#000000">
            <v:textbox inset="0,0,0,0">
              <w:txbxContent>
                <w:p>
                  <w:pPr>
                    <w:spacing w:line="256" w:lineRule="auto" w:before="91"/>
                    <w:ind w:left="483" w:right="12" w:hanging="129"/>
                    <w:jc w:val="left"/>
                    <w:rPr>
                      <w:rFonts w:ascii="Arial"/>
                      <w:b/>
                      <w:sz w:val="16"/>
                    </w:rPr>
                  </w:pPr>
                  <w:r>
                    <w:rPr>
                      <w:rFonts w:ascii="Arial"/>
                      <w:b/>
                      <w:w w:val="105"/>
                      <w:sz w:val="16"/>
                    </w:rPr>
                    <w:t>Pruebas del software</w:t>
                  </w:r>
                </w:p>
              </w:txbxContent>
            </v:textbox>
            <v:stroke dashstyle="solid"/>
            <w10:wrap type="none"/>
          </v:shape>
        </w:pict>
      </w:r>
      <w:r>
        <w:rPr/>
        <w:pict>
          <v:shape style="position:absolute;margin-left:280.342682pt;margin-top:-4.690676pt;width:74.5pt;height:29.3pt;mso-position-horizontal-relative:page;mso-position-vertical-relative:paragraph;z-index:-33668608" type="#_x0000_t202" filled="false" stroked="true" strokeweight=".19658pt" strokecolor="#000000">
            <v:textbox inset="0,0,0,0">
              <w:txbxContent>
                <w:p>
                  <w:pPr>
                    <w:spacing w:line="256" w:lineRule="auto" w:before="91"/>
                    <w:ind w:left="404" w:right="0" w:hanging="311"/>
                    <w:jc w:val="left"/>
                    <w:rPr>
                      <w:rFonts w:ascii="Arial" w:hAnsi="Arial"/>
                      <w:b/>
                      <w:sz w:val="16"/>
                    </w:rPr>
                  </w:pPr>
                  <w:r>
                    <w:rPr>
                      <w:rFonts w:ascii="Arial" w:hAnsi="Arial"/>
                      <w:b/>
                      <w:w w:val="105"/>
                      <w:sz w:val="16"/>
                    </w:rPr>
                    <w:t>Construcción de software</w:t>
                  </w:r>
                </w:p>
              </w:txbxContent>
            </v:textbox>
            <v:stroke dashstyle="solid"/>
            <w10:wrap type="none"/>
          </v:shape>
        </w:pict>
      </w:r>
      <w:r>
        <w:rPr/>
        <w:pict>
          <v:shape style="position:absolute;margin-left:70.767097pt;margin-top:-4.690676pt;width:82.35pt;height:29.3pt;mso-position-horizontal-relative:page;mso-position-vertical-relative:paragraph;z-index:15750144" type="#_x0000_t202" filled="false" stroked="true" strokeweight=".196562pt" strokecolor="#000000">
            <v:textbox inset="0,0,0,0">
              <w:txbxContent>
                <w:p>
                  <w:pPr>
                    <w:spacing w:line="256" w:lineRule="auto" w:before="91"/>
                    <w:ind w:left="341" w:right="12" w:hanging="142"/>
                    <w:jc w:val="left"/>
                    <w:rPr>
                      <w:rFonts w:ascii="Arial"/>
                      <w:b/>
                      <w:sz w:val="16"/>
                    </w:rPr>
                  </w:pPr>
                  <w:r>
                    <w:rPr>
                      <w:rFonts w:ascii="Arial"/>
                      <w:b/>
                      <w:sz w:val="16"/>
                    </w:rPr>
                    <w:t>Requerimientos </w:t>
                  </w:r>
                  <w:r>
                    <w:rPr>
                      <w:rFonts w:ascii="Arial"/>
                      <w:b/>
                      <w:w w:val="105"/>
                      <w:sz w:val="16"/>
                    </w:rPr>
                    <w:t>del software</w:t>
                  </w:r>
                </w:p>
              </w:txbxContent>
            </v:textbox>
            <v:stroke dashstyle="solid"/>
            <w10:wrap type="none"/>
          </v:shape>
        </w:pict>
      </w:r>
      <w:r>
        <w:rPr>
          <w:rFonts w:ascii="Arial" w:hAnsi="Arial"/>
          <w:b/>
          <w:w w:val="105"/>
          <w:sz w:val="16"/>
        </w:rPr>
        <w:t>Diseño de software</w:t>
      </w:r>
    </w:p>
    <w:p>
      <w:pPr>
        <w:pStyle w:val="BodyText"/>
        <w:spacing w:before="9"/>
        <w:rPr>
          <w:rFonts w:ascii="Arial"/>
          <w:b/>
          <w:sz w:val="27"/>
        </w:rPr>
      </w:pPr>
    </w:p>
    <w:p>
      <w:pPr>
        <w:spacing w:after="0"/>
        <w:rPr>
          <w:rFonts w:ascii="Arial"/>
          <w:sz w:val="27"/>
        </w:rPr>
        <w:sectPr>
          <w:pgSz w:w="11910" w:h="16840"/>
          <w:pgMar w:top="1400" w:bottom="280" w:left="600" w:right="620"/>
        </w:sectPr>
      </w:pPr>
    </w:p>
    <w:p>
      <w:pPr>
        <w:pStyle w:val="BodyText"/>
        <w:rPr>
          <w:rFonts w:ascii="Arial"/>
          <w:b/>
          <w:sz w:val="16"/>
        </w:rPr>
      </w:pPr>
    </w:p>
    <w:p>
      <w:pPr>
        <w:spacing w:line="264" w:lineRule="auto" w:before="126"/>
        <w:ind w:left="1142" w:right="407" w:firstLine="0"/>
        <w:jc w:val="center"/>
        <w:rPr>
          <w:rFonts w:ascii="Arial"/>
          <w:sz w:val="14"/>
        </w:rPr>
      </w:pPr>
      <w:r>
        <w:rPr>
          <w:rFonts w:ascii="Arial"/>
          <w:w w:val="105"/>
          <w:sz w:val="14"/>
        </w:rPr>
        <w:t>Fundamentos </w:t>
      </w:r>
      <w:r>
        <w:rPr>
          <w:rFonts w:ascii="Arial"/>
          <w:spacing w:val="-9"/>
          <w:w w:val="105"/>
          <w:sz w:val="14"/>
        </w:rPr>
        <w:t>de </w:t>
      </w:r>
      <w:r>
        <w:rPr>
          <w:rFonts w:ascii="Arial"/>
          <w:w w:val="105"/>
          <w:sz w:val="14"/>
        </w:rPr>
        <w:t>los requisitos del software</w:t>
      </w:r>
    </w:p>
    <w:p>
      <w:pPr>
        <w:pStyle w:val="BodyText"/>
        <w:spacing w:before="4"/>
        <w:rPr>
          <w:rFonts w:ascii="Arial"/>
        </w:rPr>
      </w:pPr>
    </w:p>
    <w:p>
      <w:pPr>
        <w:spacing w:line="264" w:lineRule="auto" w:before="0"/>
        <w:ind w:left="1142" w:right="407" w:firstLine="0"/>
        <w:jc w:val="center"/>
        <w:rPr>
          <w:rFonts w:ascii="Arial"/>
          <w:sz w:val="14"/>
        </w:rPr>
      </w:pPr>
      <w:r>
        <w:rPr>
          <w:rFonts w:ascii="Arial"/>
          <w:w w:val="105"/>
          <w:sz w:val="14"/>
        </w:rPr>
        <w:t>Proceso de </w:t>
      </w:r>
      <w:r>
        <w:rPr>
          <w:rFonts w:ascii="Arial"/>
          <w:spacing w:val="-6"/>
          <w:w w:val="105"/>
          <w:sz w:val="14"/>
        </w:rPr>
        <w:t>los </w:t>
      </w:r>
      <w:r>
        <w:rPr>
          <w:rFonts w:ascii="Arial"/>
          <w:w w:val="105"/>
          <w:sz w:val="14"/>
        </w:rPr>
        <w:t>requisitos</w:t>
      </w:r>
    </w:p>
    <w:p>
      <w:pPr>
        <w:pStyle w:val="BodyText"/>
        <w:spacing w:before="2"/>
        <w:rPr>
          <w:rFonts w:ascii="Arial"/>
        </w:rPr>
      </w:pPr>
    </w:p>
    <w:p>
      <w:pPr>
        <w:spacing w:line="264" w:lineRule="auto" w:before="0"/>
        <w:ind w:left="1141" w:right="407" w:firstLine="0"/>
        <w:jc w:val="center"/>
        <w:rPr>
          <w:rFonts w:ascii="Arial"/>
          <w:sz w:val="14"/>
        </w:rPr>
      </w:pPr>
      <w:r>
        <w:rPr>
          <w:rFonts w:ascii="Arial"/>
          <w:w w:val="105"/>
          <w:sz w:val="14"/>
        </w:rPr>
        <w:t>Captura de </w:t>
      </w:r>
      <w:r>
        <w:rPr>
          <w:rFonts w:ascii="Arial"/>
          <w:spacing w:val="-6"/>
          <w:w w:val="105"/>
          <w:sz w:val="14"/>
        </w:rPr>
        <w:t>los </w:t>
      </w:r>
      <w:r>
        <w:rPr>
          <w:rFonts w:ascii="Arial"/>
          <w:w w:val="105"/>
          <w:sz w:val="14"/>
        </w:rPr>
        <w:t>requisitos</w:t>
      </w:r>
    </w:p>
    <w:p>
      <w:pPr>
        <w:pStyle w:val="BodyText"/>
        <w:rPr>
          <w:rFonts w:ascii="Arial"/>
          <w:sz w:val="16"/>
        </w:rPr>
      </w:pPr>
    </w:p>
    <w:p>
      <w:pPr>
        <w:pStyle w:val="BodyText"/>
        <w:spacing w:before="2"/>
        <w:rPr>
          <w:rFonts w:ascii="Arial"/>
          <w:sz w:val="13"/>
        </w:rPr>
      </w:pPr>
    </w:p>
    <w:p>
      <w:pPr>
        <w:spacing w:line="264" w:lineRule="auto" w:before="0"/>
        <w:ind w:left="1142" w:right="368" w:firstLine="0"/>
        <w:jc w:val="center"/>
        <w:rPr>
          <w:rFonts w:ascii="Arial" w:hAnsi="Arial"/>
          <w:sz w:val="14"/>
        </w:rPr>
      </w:pPr>
      <w:r>
        <w:rPr>
          <w:rFonts w:ascii="Arial" w:hAnsi="Arial"/>
          <w:w w:val="105"/>
          <w:sz w:val="14"/>
        </w:rPr>
        <w:t>Análisis </w:t>
      </w:r>
      <w:r>
        <w:rPr>
          <w:rFonts w:ascii="Arial" w:hAnsi="Arial"/>
          <w:spacing w:val="-9"/>
          <w:w w:val="105"/>
          <w:sz w:val="14"/>
        </w:rPr>
        <w:t>de </w:t>
      </w:r>
      <w:r>
        <w:rPr>
          <w:rFonts w:ascii="Arial" w:hAnsi="Arial"/>
          <w:w w:val="105"/>
          <w:sz w:val="14"/>
        </w:rPr>
        <w:t>requisitos</w:t>
      </w:r>
    </w:p>
    <w:p>
      <w:pPr>
        <w:pStyle w:val="BodyText"/>
        <w:spacing w:before="5"/>
        <w:rPr>
          <w:rFonts w:ascii="Arial"/>
          <w:sz w:val="23"/>
        </w:rPr>
      </w:pPr>
    </w:p>
    <w:p>
      <w:pPr>
        <w:tabs>
          <w:tab w:pos="2567" w:val="left" w:leader="none"/>
        </w:tabs>
        <w:spacing w:line="264" w:lineRule="auto" w:before="1"/>
        <w:ind w:left="1434" w:right="0" w:hanging="260"/>
        <w:jc w:val="left"/>
        <w:rPr>
          <w:rFonts w:ascii="Arial" w:hAnsi="Arial"/>
          <w:sz w:val="14"/>
        </w:rPr>
      </w:pPr>
      <w:r>
        <w:rPr>
          <w:rFonts w:ascii="Arial" w:hAnsi="Arial"/>
          <w:w w:val="105"/>
          <w:sz w:val="14"/>
        </w:rPr>
        <w:t>Especificación de requisitos</w:t>
      </w:r>
      <w:r>
        <w:rPr>
          <w:rFonts w:ascii="Arial" w:hAnsi="Arial"/>
          <w:sz w:val="14"/>
        </w:rPr>
        <w:tab/>
      </w:r>
      <w:r>
        <w:rPr>
          <w:rFonts w:ascii="Arial" w:hAnsi="Arial"/>
          <w:spacing w:val="-137"/>
          <w:w w:val="105"/>
          <w:sz w:val="14"/>
          <w:u w:val="single" w:color="4677BE"/>
        </w:rPr>
        <w:t> </w:t>
      </w:r>
    </w:p>
    <w:p>
      <w:pPr>
        <w:pStyle w:val="BodyText"/>
        <w:rPr>
          <w:rFonts w:ascii="Arial"/>
          <w:sz w:val="16"/>
        </w:rPr>
      </w:pPr>
    </w:p>
    <w:p>
      <w:pPr>
        <w:pStyle w:val="BodyText"/>
        <w:spacing w:before="4"/>
        <w:rPr>
          <w:rFonts w:ascii="Arial"/>
          <w:sz w:val="14"/>
        </w:rPr>
      </w:pPr>
    </w:p>
    <w:p>
      <w:pPr>
        <w:spacing w:line="264" w:lineRule="auto" w:before="1"/>
        <w:ind w:left="1434" w:right="0" w:hanging="243"/>
        <w:jc w:val="left"/>
        <w:rPr>
          <w:rFonts w:ascii="Arial" w:hAnsi="Arial"/>
          <w:sz w:val="14"/>
        </w:rPr>
      </w:pPr>
      <w:r>
        <w:rPr>
          <w:rFonts w:ascii="Arial" w:hAnsi="Arial"/>
          <w:w w:val="105"/>
          <w:sz w:val="14"/>
        </w:rPr>
        <w:t>Validación de </w:t>
      </w:r>
      <w:r>
        <w:rPr>
          <w:rFonts w:ascii="Arial" w:hAnsi="Arial"/>
          <w:spacing w:val="-6"/>
          <w:w w:val="105"/>
          <w:sz w:val="14"/>
        </w:rPr>
        <w:t>los </w:t>
      </w:r>
      <w:r>
        <w:rPr>
          <w:rFonts w:ascii="Arial" w:hAnsi="Arial"/>
          <w:w w:val="105"/>
          <w:sz w:val="14"/>
        </w:rPr>
        <w:t>requisitos</w:t>
      </w:r>
    </w:p>
    <w:p>
      <w:pPr>
        <w:pStyle w:val="BodyText"/>
        <w:rPr>
          <w:rFonts w:ascii="Arial"/>
          <w:sz w:val="16"/>
        </w:rPr>
      </w:pPr>
    </w:p>
    <w:p>
      <w:pPr>
        <w:pStyle w:val="BodyText"/>
        <w:spacing w:before="8"/>
        <w:rPr>
          <w:rFonts w:ascii="Arial"/>
          <w:sz w:val="13"/>
        </w:rPr>
      </w:pPr>
    </w:p>
    <w:p>
      <w:pPr>
        <w:spacing w:line="264" w:lineRule="auto" w:before="0"/>
        <w:ind w:left="1455" w:right="349" w:hanging="256"/>
        <w:jc w:val="left"/>
        <w:rPr>
          <w:rFonts w:ascii="Arial" w:hAnsi="Arial"/>
          <w:sz w:val="14"/>
        </w:rPr>
      </w:pPr>
      <w:r>
        <w:rPr>
          <w:rFonts w:ascii="Arial" w:hAnsi="Arial"/>
          <w:w w:val="105"/>
          <w:sz w:val="14"/>
        </w:rPr>
        <w:t>Consideraciones prácticas</w:t>
      </w:r>
    </w:p>
    <w:p>
      <w:pPr>
        <w:spacing w:line="264" w:lineRule="auto" w:before="102"/>
        <w:ind w:left="625" w:right="584" w:hanging="235"/>
        <w:jc w:val="left"/>
        <w:rPr>
          <w:rFonts w:ascii="Arial" w:hAnsi="Arial"/>
          <w:sz w:val="14"/>
        </w:rPr>
      </w:pPr>
      <w:r>
        <w:rPr/>
        <w:br w:type="column"/>
      </w:r>
      <w:r>
        <w:rPr>
          <w:rFonts w:ascii="Arial" w:hAnsi="Arial"/>
          <w:w w:val="105"/>
          <w:sz w:val="14"/>
        </w:rPr>
        <w:t>Fundamentos del diseño del</w:t>
      </w:r>
    </w:p>
    <w:p>
      <w:pPr>
        <w:tabs>
          <w:tab w:pos="2005" w:val="left" w:leader="none"/>
        </w:tabs>
        <w:spacing w:line="160" w:lineRule="exact" w:before="0"/>
        <w:ind w:left="682" w:right="0" w:firstLine="0"/>
        <w:jc w:val="left"/>
        <w:rPr>
          <w:rFonts w:ascii="Arial"/>
          <w:sz w:val="14"/>
        </w:rPr>
      </w:pPr>
      <w:r>
        <w:rPr>
          <w:rFonts w:ascii="Arial"/>
          <w:w w:val="105"/>
          <w:sz w:val="14"/>
        </w:rPr>
        <w:t>software</w:t>
      </w:r>
      <w:r>
        <w:rPr>
          <w:rFonts w:ascii="Arial"/>
          <w:sz w:val="14"/>
        </w:rPr>
        <w:tab/>
      </w:r>
      <w:r>
        <w:rPr>
          <w:rFonts w:ascii="Arial"/>
          <w:spacing w:val="-166"/>
          <w:w w:val="105"/>
          <w:position w:val="-8"/>
          <w:sz w:val="14"/>
          <w:u w:val="single" w:color="4677BE"/>
        </w:rPr>
        <w:t> </w:t>
      </w:r>
    </w:p>
    <w:p>
      <w:pPr>
        <w:spacing w:line="264" w:lineRule="auto" w:before="234"/>
        <w:ind w:left="400" w:right="440" w:firstLine="0"/>
        <w:jc w:val="center"/>
        <w:rPr>
          <w:rFonts w:ascii="Arial" w:hAnsi="Arial"/>
          <w:sz w:val="14"/>
        </w:rPr>
      </w:pPr>
      <w:r>
        <w:rPr>
          <w:rFonts w:ascii="Arial" w:hAnsi="Arial"/>
          <w:w w:val="105"/>
          <w:sz w:val="14"/>
        </w:rPr>
        <w:t>Cuestiones claves en diseño del software</w:t>
      </w:r>
    </w:p>
    <w:p>
      <w:pPr>
        <w:pStyle w:val="BodyText"/>
        <w:spacing w:before="8"/>
        <w:rPr>
          <w:rFonts w:ascii="Arial"/>
          <w:sz w:val="21"/>
        </w:rPr>
      </w:pPr>
    </w:p>
    <w:p>
      <w:pPr>
        <w:spacing w:line="264" w:lineRule="auto" w:before="0"/>
        <w:ind w:left="486" w:right="620" w:hanging="1"/>
        <w:jc w:val="center"/>
        <w:rPr>
          <w:rFonts w:ascii="Arial"/>
          <w:sz w:val="14"/>
        </w:rPr>
      </w:pPr>
      <w:r>
        <w:rPr>
          <w:rFonts w:ascii="Arial"/>
          <w:w w:val="105"/>
          <w:sz w:val="14"/>
        </w:rPr>
        <w:t>Estructura y arquitectura del software</w:t>
      </w:r>
    </w:p>
    <w:p>
      <w:pPr>
        <w:pStyle w:val="BodyText"/>
        <w:spacing w:before="7"/>
        <w:rPr>
          <w:rFonts w:ascii="Arial"/>
          <w:sz w:val="12"/>
        </w:rPr>
      </w:pPr>
    </w:p>
    <w:p>
      <w:pPr>
        <w:spacing w:line="264" w:lineRule="auto" w:before="0"/>
        <w:ind w:left="358" w:right="395" w:firstLine="0"/>
        <w:jc w:val="center"/>
        <w:rPr>
          <w:rFonts w:ascii="Arial" w:hAnsi="Arial"/>
          <w:sz w:val="14"/>
        </w:rPr>
      </w:pPr>
      <w:r>
        <w:rPr>
          <w:rFonts w:ascii="Arial" w:hAnsi="Arial"/>
          <w:w w:val="105"/>
          <w:sz w:val="14"/>
        </w:rPr>
        <w:t>Análisis y evaluación de la calidad del diseño del</w:t>
      </w:r>
      <w:r>
        <w:rPr>
          <w:rFonts w:ascii="Arial" w:hAnsi="Arial"/>
          <w:spacing w:val="4"/>
          <w:w w:val="105"/>
          <w:sz w:val="14"/>
        </w:rPr>
        <w:t> </w:t>
      </w:r>
      <w:r>
        <w:rPr>
          <w:rFonts w:ascii="Arial" w:hAnsi="Arial"/>
          <w:w w:val="105"/>
          <w:sz w:val="14"/>
        </w:rPr>
        <w:t>software</w:t>
      </w:r>
    </w:p>
    <w:p>
      <w:pPr>
        <w:pStyle w:val="BodyText"/>
        <w:rPr>
          <w:rFonts w:ascii="Arial"/>
          <w:sz w:val="16"/>
        </w:rPr>
      </w:pPr>
    </w:p>
    <w:p>
      <w:pPr>
        <w:spacing w:line="264" w:lineRule="auto" w:before="129"/>
        <w:ind w:left="402" w:right="440" w:firstLine="0"/>
        <w:jc w:val="center"/>
        <w:rPr>
          <w:rFonts w:ascii="Arial" w:hAnsi="Arial"/>
          <w:sz w:val="14"/>
        </w:rPr>
      </w:pPr>
      <w:r>
        <w:rPr>
          <w:rFonts w:ascii="Arial" w:hAnsi="Arial"/>
          <w:w w:val="105"/>
          <w:sz w:val="14"/>
        </w:rPr>
        <w:t>Notaciones del diseño del</w:t>
      </w:r>
      <w:r>
        <w:rPr>
          <w:rFonts w:ascii="Arial" w:hAnsi="Arial"/>
          <w:spacing w:val="14"/>
          <w:w w:val="105"/>
          <w:sz w:val="14"/>
        </w:rPr>
        <w:t> </w:t>
      </w:r>
      <w:r>
        <w:rPr>
          <w:rFonts w:ascii="Arial" w:hAnsi="Arial"/>
          <w:spacing w:val="-3"/>
          <w:w w:val="105"/>
          <w:sz w:val="14"/>
        </w:rPr>
        <w:t>software</w:t>
      </w:r>
    </w:p>
    <w:p>
      <w:pPr>
        <w:pStyle w:val="BodyText"/>
        <w:spacing w:before="1"/>
        <w:rPr>
          <w:rFonts w:ascii="Arial"/>
          <w:sz w:val="22"/>
        </w:rPr>
      </w:pPr>
    </w:p>
    <w:p>
      <w:pPr>
        <w:spacing w:line="264" w:lineRule="auto" w:before="0"/>
        <w:ind w:left="403" w:right="440" w:firstLine="0"/>
        <w:jc w:val="center"/>
        <w:rPr>
          <w:rFonts w:ascii="Arial" w:hAnsi="Arial"/>
          <w:sz w:val="14"/>
        </w:rPr>
      </w:pPr>
      <w:r>
        <w:rPr>
          <w:rFonts w:ascii="Arial" w:hAnsi="Arial"/>
          <w:w w:val="105"/>
          <w:sz w:val="14"/>
        </w:rPr>
        <w:t>Estrategias y métodos del diseño de software</w:t>
      </w:r>
    </w:p>
    <w:p>
      <w:pPr>
        <w:pStyle w:val="BodyText"/>
        <w:rPr>
          <w:rFonts w:ascii="Arial"/>
          <w:sz w:val="16"/>
        </w:rPr>
      </w:pPr>
      <w:r>
        <w:rPr/>
        <w:br w:type="column"/>
      </w:r>
      <w:r>
        <w:rPr>
          <w:rFonts w:ascii="Arial"/>
          <w:sz w:val="16"/>
        </w:rPr>
      </w:r>
    </w:p>
    <w:p>
      <w:pPr>
        <w:pStyle w:val="BodyText"/>
        <w:spacing w:before="3"/>
        <w:rPr>
          <w:rFonts w:ascii="Arial"/>
          <w:sz w:val="16"/>
        </w:rPr>
      </w:pPr>
    </w:p>
    <w:p>
      <w:pPr>
        <w:spacing w:line="264" w:lineRule="auto" w:before="0"/>
        <w:ind w:left="351" w:right="119" w:firstLine="0"/>
        <w:jc w:val="center"/>
        <w:rPr>
          <w:rFonts w:ascii="Arial" w:hAnsi="Arial"/>
          <w:sz w:val="14"/>
        </w:rPr>
      </w:pPr>
      <w:r>
        <w:rPr>
          <w:rFonts w:ascii="Arial" w:hAnsi="Arial"/>
          <w:w w:val="105"/>
          <w:sz w:val="14"/>
        </w:rPr>
        <w:t>Fundamentos de la Construcción del Software</w:t>
      </w:r>
    </w:p>
    <w:p>
      <w:pPr>
        <w:pStyle w:val="BodyText"/>
        <w:rPr>
          <w:rFonts w:ascii="Arial"/>
          <w:sz w:val="16"/>
        </w:rPr>
      </w:pPr>
    </w:p>
    <w:p>
      <w:pPr>
        <w:spacing w:line="264" w:lineRule="auto" w:before="111"/>
        <w:ind w:left="373" w:right="10" w:firstLine="0"/>
        <w:jc w:val="center"/>
        <w:rPr>
          <w:rFonts w:ascii="Arial" w:hAnsi="Arial"/>
          <w:sz w:val="14"/>
        </w:rPr>
      </w:pPr>
      <w:r>
        <w:rPr>
          <w:rFonts w:ascii="Arial" w:hAnsi="Arial"/>
          <w:w w:val="105"/>
          <w:sz w:val="14"/>
        </w:rPr>
        <w:t>Gestión de la Construcción</w:t>
      </w:r>
    </w:p>
    <w:p>
      <w:pPr>
        <w:pStyle w:val="BodyText"/>
        <w:rPr>
          <w:rFonts w:ascii="Arial"/>
          <w:sz w:val="16"/>
        </w:rPr>
      </w:pPr>
    </w:p>
    <w:p>
      <w:pPr>
        <w:pStyle w:val="BodyText"/>
        <w:rPr>
          <w:rFonts w:ascii="Arial"/>
          <w:sz w:val="19"/>
        </w:rPr>
      </w:pPr>
    </w:p>
    <w:p>
      <w:pPr>
        <w:spacing w:line="264" w:lineRule="auto" w:before="0"/>
        <w:ind w:left="373" w:right="0" w:firstLine="0"/>
        <w:jc w:val="center"/>
        <w:rPr>
          <w:rFonts w:ascii="Arial" w:hAnsi="Arial"/>
          <w:sz w:val="14"/>
        </w:rPr>
      </w:pPr>
      <w:r>
        <w:rPr>
          <w:rFonts w:ascii="Arial" w:hAnsi="Arial"/>
          <w:w w:val="105"/>
          <w:sz w:val="14"/>
        </w:rPr>
        <w:t>Consideraciones Prácticas</w:t>
      </w:r>
    </w:p>
    <w:p>
      <w:pPr>
        <w:pStyle w:val="BodyText"/>
        <w:rPr>
          <w:rFonts w:ascii="Arial"/>
          <w:sz w:val="16"/>
        </w:rPr>
      </w:pPr>
      <w:r>
        <w:rPr/>
        <w:br w:type="column"/>
      </w:r>
      <w:r>
        <w:rPr>
          <w:rFonts w:ascii="Arial"/>
          <w:sz w:val="16"/>
        </w:rPr>
      </w:r>
    </w:p>
    <w:p>
      <w:pPr>
        <w:spacing w:line="264" w:lineRule="auto" w:before="126"/>
        <w:ind w:left="786" w:right="0" w:firstLine="0"/>
        <w:jc w:val="center"/>
        <w:rPr>
          <w:rFonts w:ascii="Arial"/>
          <w:sz w:val="14"/>
        </w:rPr>
      </w:pPr>
      <w:r>
        <w:rPr>
          <w:rFonts w:ascii="Arial"/>
          <w:w w:val="105"/>
          <w:sz w:val="14"/>
        </w:rPr>
        <w:t>Fundamentos de pruebas software</w:t>
      </w:r>
    </w:p>
    <w:p>
      <w:pPr>
        <w:pStyle w:val="BodyText"/>
        <w:spacing w:before="5"/>
        <w:rPr>
          <w:rFonts w:ascii="Arial"/>
          <w:sz w:val="16"/>
        </w:rPr>
      </w:pPr>
    </w:p>
    <w:p>
      <w:pPr>
        <w:spacing w:line="264" w:lineRule="auto" w:before="0"/>
        <w:ind w:left="789" w:right="0" w:firstLine="0"/>
        <w:jc w:val="center"/>
        <w:rPr>
          <w:rFonts w:ascii="Arial"/>
          <w:sz w:val="14"/>
        </w:rPr>
      </w:pPr>
      <w:r>
        <w:rPr>
          <w:rFonts w:ascii="Arial"/>
          <w:w w:val="105"/>
          <w:sz w:val="14"/>
        </w:rPr>
        <w:t>Niveles </w:t>
      </w:r>
      <w:r>
        <w:rPr>
          <w:rFonts w:ascii="Arial"/>
          <w:spacing w:val="-9"/>
          <w:w w:val="105"/>
          <w:sz w:val="14"/>
        </w:rPr>
        <w:t>de </w:t>
      </w:r>
      <w:r>
        <w:rPr>
          <w:rFonts w:ascii="Arial"/>
          <w:w w:val="105"/>
          <w:sz w:val="14"/>
        </w:rPr>
        <w:t>prueba</w:t>
      </w:r>
    </w:p>
    <w:p>
      <w:pPr>
        <w:pStyle w:val="BodyText"/>
        <w:rPr>
          <w:rFonts w:ascii="Arial"/>
          <w:sz w:val="16"/>
        </w:rPr>
      </w:pPr>
    </w:p>
    <w:p>
      <w:pPr>
        <w:pStyle w:val="BodyText"/>
        <w:spacing w:before="2"/>
        <w:rPr>
          <w:rFonts w:ascii="Arial"/>
          <w:sz w:val="13"/>
        </w:rPr>
      </w:pPr>
    </w:p>
    <w:p>
      <w:pPr>
        <w:spacing w:line="264" w:lineRule="auto" w:before="0"/>
        <w:ind w:left="789" w:right="0" w:firstLine="0"/>
        <w:jc w:val="center"/>
        <w:rPr>
          <w:rFonts w:ascii="Arial" w:hAnsi="Arial"/>
          <w:sz w:val="14"/>
        </w:rPr>
      </w:pPr>
      <w:r>
        <w:rPr>
          <w:rFonts w:ascii="Arial" w:hAnsi="Arial"/>
          <w:w w:val="105"/>
          <w:sz w:val="14"/>
        </w:rPr>
        <w:t>Técnicas </w:t>
      </w:r>
      <w:r>
        <w:rPr>
          <w:rFonts w:ascii="Arial" w:hAnsi="Arial"/>
          <w:spacing w:val="-9"/>
          <w:w w:val="105"/>
          <w:sz w:val="14"/>
        </w:rPr>
        <w:t>de </w:t>
      </w:r>
      <w:r>
        <w:rPr>
          <w:rFonts w:ascii="Arial" w:hAnsi="Arial"/>
          <w:w w:val="105"/>
          <w:sz w:val="14"/>
        </w:rPr>
        <w:t>pruebas</w:t>
      </w:r>
    </w:p>
    <w:p>
      <w:pPr>
        <w:pStyle w:val="BodyText"/>
        <w:rPr>
          <w:rFonts w:ascii="Arial"/>
          <w:sz w:val="16"/>
        </w:rPr>
      </w:pPr>
    </w:p>
    <w:p>
      <w:pPr>
        <w:pStyle w:val="BodyText"/>
        <w:spacing w:before="2"/>
        <w:rPr>
          <w:rFonts w:ascii="Arial"/>
          <w:sz w:val="17"/>
        </w:rPr>
      </w:pPr>
    </w:p>
    <w:p>
      <w:pPr>
        <w:spacing w:line="264" w:lineRule="auto" w:before="1"/>
        <w:ind w:left="786" w:right="63" w:firstLine="0"/>
        <w:jc w:val="center"/>
        <w:rPr>
          <w:rFonts w:ascii="Arial"/>
          <w:sz w:val="14"/>
        </w:rPr>
      </w:pPr>
      <w:r>
        <w:rPr>
          <w:rFonts w:ascii="Arial"/>
          <w:w w:val="105"/>
          <w:sz w:val="14"/>
        </w:rPr>
        <w:t>Medidas de las pruebas</w:t>
      </w:r>
    </w:p>
    <w:p>
      <w:pPr>
        <w:pStyle w:val="BodyText"/>
        <w:rPr>
          <w:rFonts w:ascii="Arial"/>
          <w:sz w:val="16"/>
        </w:rPr>
      </w:pPr>
    </w:p>
    <w:p>
      <w:pPr>
        <w:pStyle w:val="BodyText"/>
        <w:spacing w:before="2"/>
        <w:rPr>
          <w:rFonts w:ascii="Arial"/>
          <w:sz w:val="15"/>
        </w:rPr>
      </w:pPr>
    </w:p>
    <w:p>
      <w:pPr>
        <w:spacing w:line="264" w:lineRule="auto" w:before="1"/>
        <w:ind w:left="722" w:right="0" w:firstLine="0"/>
        <w:jc w:val="center"/>
        <w:rPr>
          <w:rFonts w:ascii="Arial"/>
          <w:sz w:val="14"/>
        </w:rPr>
      </w:pPr>
      <w:r>
        <w:rPr>
          <w:rFonts w:ascii="Arial"/>
          <w:w w:val="105"/>
          <w:sz w:val="14"/>
        </w:rPr>
        <w:t>Proceso de pruebas</w:t>
      </w:r>
    </w:p>
    <w:p>
      <w:pPr>
        <w:pStyle w:val="BodyText"/>
        <w:rPr>
          <w:rFonts w:ascii="Arial"/>
          <w:sz w:val="16"/>
        </w:rPr>
      </w:pPr>
      <w:r>
        <w:rPr/>
        <w:br w:type="column"/>
      </w:r>
      <w:r>
        <w:rPr>
          <w:rFonts w:ascii="Arial"/>
          <w:sz w:val="16"/>
        </w:rPr>
      </w:r>
    </w:p>
    <w:p>
      <w:pPr>
        <w:spacing w:line="264" w:lineRule="auto" w:before="113"/>
        <w:ind w:left="896" w:right="557" w:firstLine="0"/>
        <w:jc w:val="center"/>
        <w:rPr>
          <w:rFonts w:ascii="Arial"/>
          <w:sz w:val="14"/>
        </w:rPr>
      </w:pPr>
      <w:r>
        <w:rPr>
          <w:rFonts w:ascii="Arial"/>
          <w:w w:val="105"/>
          <w:sz w:val="14"/>
        </w:rPr>
        <w:t>Fundamentos de mantenimiento del software</w:t>
      </w:r>
    </w:p>
    <w:p>
      <w:pPr>
        <w:pStyle w:val="BodyText"/>
        <w:spacing w:before="9"/>
        <w:rPr>
          <w:rFonts w:ascii="Arial"/>
          <w:sz w:val="12"/>
        </w:rPr>
      </w:pPr>
    </w:p>
    <w:p>
      <w:pPr>
        <w:spacing w:line="264" w:lineRule="auto" w:before="0"/>
        <w:ind w:left="817" w:right="571" w:hanging="1"/>
        <w:jc w:val="center"/>
        <w:rPr>
          <w:rFonts w:ascii="Arial"/>
          <w:sz w:val="14"/>
        </w:rPr>
      </w:pPr>
      <w:r>
        <w:rPr>
          <w:rFonts w:ascii="Arial"/>
          <w:w w:val="105"/>
          <w:sz w:val="14"/>
        </w:rPr>
        <w:t>Problemas clave en mantenimiento de software</w:t>
      </w:r>
    </w:p>
    <w:p>
      <w:pPr>
        <w:pStyle w:val="BodyText"/>
        <w:rPr>
          <w:rFonts w:ascii="Arial"/>
          <w:sz w:val="22"/>
        </w:rPr>
      </w:pPr>
    </w:p>
    <w:p>
      <w:pPr>
        <w:tabs>
          <w:tab w:pos="1030" w:val="left" w:leader="none"/>
        </w:tabs>
        <w:spacing w:line="264" w:lineRule="auto" w:before="1"/>
        <w:ind w:left="920" w:right="674" w:hanging="510"/>
        <w:jc w:val="left"/>
        <w:rPr>
          <w:rFonts w:ascii="Arial"/>
          <w:sz w:val="14"/>
        </w:rPr>
      </w:pPr>
      <w:r>
        <w:rPr>
          <w:rFonts w:ascii="Arial"/>
          <w:w w:val="105"/>
          <w:sz w:val="14"/>
          <w:u w:val="single" w:color="4677BE"/>
        </w:rPr>
        <w:t> </w:t>
      </w:r>
      <w:r>
        <w:rPr>
          <w:rFonts w:ascii="Arial"/>
          <w:sz w:val="14"/>
        </w:rPr>
        <w:tab/>
        <w:tab/>
      </w:r>
      <w:r>
        <w:rPr>
          <w:rFonts w:ascii="Arial"/>
          <w:w w:val="105"/>
          <w:sz w:val="14"/>
        </w:rPr>
        <w:t>Proceso de mantenimiento</w:t>
      </w:r>
    </w:p>
    <w:p>
      <w:pPr>
        <w:pStyle w:val="BodyText"/>
        <w:rPr>
          <w:rFonts w:ascii="Arial"/>
          <w:sz w:val="16"/>
        </w:rPr>
      </w:pPr>
    </w:p>
    <w:p>
      <w:pPr>
        <w:pStyle w:val="BodyText"/>
        <w:spacing w:before="8"/>
        <w:rPr>
          <w:rFonts w:ascii="Arial"/>
          <w:sz w:val="13"/>
        </w:rPr>
      </w:pPr>
    </w:p>
    <w:p>
      <w:pPr>
        <w:tabs>
          <w:tab w:pos="1006" w:val="left" w:leader="none"/>
        </w:tabs>
        <w:spacing w:line="264" w:lineRule="auto" w:before="0"/>
        <w:ind w:left="920" w:right="674" w:hanging="510"/>
        <w:jc w:val="left"/>
        <w:rPr>
          <w:rFonts w:ascii="Arial" w:hAnsi="Arial"/>
          <w:sz w:val="14"/>
        </w:rPr>
      </w:pPr>
      <w:r>
        <w:rPr>
          <w:rFonts w:ascii="Arial" w:hAnsi="Arial"/>
          <w:w w:val="105"/>
          <w:sz w:val="14"/>
          <w:u w:val="single" w:color="4677BE"/>
        </w:rPr>
        <w:t> </w:t>
      </w:r>
      <w:r>
        <w:rPr>
          <w:rFonts w:ascii="Arial" w:hAnsi="Arial"/>
          <w:sz w:val="14"/>
        </w:rPr>
        <w:tab/>
        <w:tab/>
      </w:r>
      <w:r>
        <w:rPr>
          <w:rFonts w:ascii="Arial" w:hAnsi="Arial"/>
          <w:w w:val="105"/>
          <w:sz w:val="14"/>
        </w:rPr>
        <w:t>Técnicas de mantenimiento</w:t>
      </w:r>
    </w:p>
    <w:p>
      <w:pPr>
        <w:spacing w:after="0" w:line="264" w:lineRule="auto"/>
        <w:jc w:val="left"/>
        <w:rPr>
          <w:rFonts w:ascii="Arial" w:hAnsi="Arial"/>
          <w:sz w:val="14"/>
        </w:rPr>
        <w:sectPr>
          <w:type w:val="continuous"/>
          <w:pgSz w:w="11910" w:h="16840"/>
          <w:pgMar w:top="1340" w:bottom="280" w:left="600" w:right="620"/>
          <w:cols w:num="5" w:equalWidth="0">
            <w:col w:w="2663" w:space="40"/>
            <w:col w:w="2130" w:space="39"/>
            <w:col w:w="1477" w:space="40"/>
            <w:col w:w="1692" w:space="39"/>
            <w:col w:w="2570"/>
          </w:cols>
        </w:sectPr>
      </w:pPr>
    </w:p>
    <w:p>
      <w:pPr>
        <w:pStyle w:val="BodyText"/>
        <w:spacing w:before="1"/>
        <w:rPr>
          <w:rFonts w:ascii="Arial"/>
          <w:sz w:val="24"/>
        </w:rPr>
      </w:pPr>
      <w:r>
        <w:rPr/>
        <w:pict>
          <v:shape style="position:absolute;margin-left:-9.921557pt;margin-top:337.250946pt;width:602.7pt;height:154.9pt;mso-position-horizontal-relative:page;mso-position-vertical-relative:page;z-index:-33667584;rotation:315" type="#_x0000_t136" fillcolor="#000000" stroked="f">
            <o:extrusion v:ext="view" autorotationcenter="t"/>
            <v:textpath style="font-family:&quot;Arial&quot;;font-size:154pt;v-text-kern:t;mso-text-shadow:auto" string="Borrador"/>
            <v:fill opacity="6425f"/>
            <w10:wrap type="none"/>
          </v:shape>
        </w:pict>
      </w:r>
    </w:p>
    <w:p>
      <w:pPr>
        <w:spacing w:before="92"/>
        <w:ind w:left="579" w:right="404" w:firstLine="0"/>
        <w:jc w:val="center"/>
        <w:rPr>
          <w:sz w:val="20"/>
        </w:rPr>
      </w:pPr>
      <w:r>
        <w:rPr>
          <w:b/>
          <w:sz w:val="20"/>
        </w:rPr>
        <w:t>Figura 2: </w:t>
      </w:r>
      <w:r>
        <w:rPr>
          <w:sz w:val="20"/>
        </w:rPr>
        <w:t>Las 5 primeras áreas de conocimiento</w:t>
      </w:r>
    </w:p>
    <w:p>
      <w:pPr>
        <w:spacing w:after="0"/>
        <w:jc w:val="center"/>
        <w:rPr>
          <w:sz w:val="20"/>
        </w:rPr>
        <w:sectPr>
          <w:type w:val="continuous"/>
          <w:pgSz w:w="11910" w:h="16840"/>
          <w:pgMar w:top="1340" w:bottom="280" w:left="600" w:right="620"/>
        </w:sectPr>
      </w:pPr>
    </w:p>
    <w:p>
      <w:pPr>
        <w:pStyle w:val="BodyText"/>
      </w:pPr>
      <w:r>
        <w:rPr/>
        <w:pict>
          <v:shape style="position:absolute;margin-left:163.47258pt;margin-top:174.065979pt;width:6.75pt;height:4.5pt;mso-position-horizontal-relative:page;mso-position-vertical-relative:page;z-index:-33654272" coordorigin="3269,3481" coordsize="135,90" path="m3269,3481l3269,3571,3404,3526,3269,3481xe" filled="true" fillcolor="#4677be" stroked="false">
            <v:path arrowok="t"/>
            <v:fill type="solid"/>
            <w10:wrap type="none"/>
          </v:shape>
        </w:pict>
      </w:r>
      <w:r>
        <w:rPr/>
        <w:pict>
          <v:shape style="position:absolute;margin-left:163.47258pt;margin-top:206.983307pt;width:6.75pt;height:4.5pt;mso-position-horizontal-relative:page;mso-position-vertical-relative:page;z-index:-33653760" coordorigin="3269,4140" coordsize="135,90" path="m3269,4140l3269,4229,3404,4184,3269,4140xe" filled="true" fillcolor="#4677be" stroked="false">
            <v:path arrowok="t"/>
            <v:fill type="solid"/>
            <w10:wrap type="none"/>
          </v:shape>
        </w:pict>
      </w:r>
      <w:r>
        <w:rPr/>
        <w:pict>
          <v:shape style="position:absolute;margin-left:163.47258pt;margin-top:241.360748pt;width:6.75pt;height:4.5pt;mso-position-horizontal-relative:page;mso-position-vertical-relative:page;z-index:-33653248" coordorigin="3269,4827" coordsize="135,90" path="m3269,4827l3269,4917,3404,4872,3269,4827xe" filled="true" fillcolor="#4677be" stroked="false">
            <v:path arrowok="t"/>
            <v:fill type="solid"/>
            <w10:wrap type="none"/>
          </v:shape>
        </w:pict>
      </w:r>
      <w:r>
        <w:rPr/>
        <w:pict>
          <v:shape style="position:absolute;margin-left:161.686249pt;margin-top:271.146942pt;width:6.75pt;height:4.5pt;mso-position-horizontal-relative:page;mso-position-vertical-relative:page;z-index:-33652736" coordorigin="3234,5423" coordsize="135,90" path="m3234,5423l3234,5512,3368,5468,3234,5423xe" filled="true" fillcolor="#4677be" stroked="false">
            <v:path arrowok="t"/>
            <v:fill type="solid"/>
            <w10:wrap type="none"/>
          </v:shape>
        </w:pict>
      </w:r>
      <w:r>
        <w:rPr/>
        <w:pict>
          <v:shape style="position:absolute;margin-left:161.686249pt;margin-top:304.413086pt;width:6.75pt;height:4.5pt;mso-position-horizontal-relative:page;mso-position-vertical-relative:page;z-index:-33652224" coordorigin="3234,6088" coordsize="135,90" path="m3234,6088l3234,6178,3368,6133,3234,6088xe" filled="true" fillcolor="#4677be" stroked="false">
            <v:path arrowok="t"/>
            <v:fill type="solid"/>
            <w10:wrap type="none"/>
          </v:shape>
        </w:pict>
      </w:r>
      <w:r>
        <w:rPr/>
        <w:pict>
          <v:shape style="position:absolute;margin-left:161.686249pt;margin-top:335.059143pt;width:6.75pt;height:4.5pt;mso-position-horizontal-relative:page;mso-position-vertical-relative:page;z-index:-33651712" coordorigin="3234,6701" coordsize="135,90" path="m3234,6701l3234,6791,3368,6746,3234,6701xe" filled="true" fillcolor="#4677be" stroked="false">
            <v:path arrowok="t"/>
            <v:fill type="solid"/>
            <w10:wrap type="none"/>
          </v:shape>
        </w:pict>
      </w:r>
      <w:r>
        <w:rPr/>
        <w:pict>
          <v:shape style="position:absolute;margin-left:480.204956pt;margin-top:277.571442pt;width:6.75pt;height:4.5pt;mso-position-horizontal-relative:page;mso-position-vertical-relative:page;z-index:-33651200" coordorigin="9604,5551" coordsize="135,90" path="m9604,5551l9604,5641,9739,5596,9604,5551xe" filled="true" fillcolor="#4677be" stroked="false">
            <v:path arrowok="t"/>
            <v:fill type="solid"/>
            <w10:wrap type="none"/>
          </v:shape>
        </w:pict>
      </w:r>
      <w:r>
        <w:rPr/>
        <w:pict>
          <v:shape style="position:absolute;margin-left:480.204956pt;margin-top:246.933487pt;width:6.75pt;height:4.5pt;mso-position-horizontal-relative:page;mso-position-vertical-relative:page;z-index:-33650688" coordorigin="9604,4939" coordsize="135,90" path="m9604,4939l9604,5028,9739,4983,9604,4939xe" filled="true" fillcolor="#4677be" stroked="false">
            <v:path arrowok="t"/>
            <v:fill type="solid"/>
            <w10:wrap type="none"/>
          </v:shape>
        </w:pict>
      </w:r>
      <w:r>
        <w:rPr/>
        <w:pict>
          <v:shape style="position:absolute;margin-left:479.246857pt;margin-top:186.42012pt;width:6.75pt;height:4.5pt;mso-position-horizontal-relative:page;mso-position-vertical-relative:page;z-index:-33650176" coordorigin="9585,3728" coordsize="135,90" path="m9585,3728l9585,3818,9719,3773,9585,3728xe" filled="true" fillcolor="#4677be" stroked="false">
            <v:path arrowok="t"/>
            <v:fill type="solid"/>
            <w10:wrap type="none"/>
          </v:shape>
        </w:pict>
      </w:r>
      <w:r>
        <w:rPr/>
        <w:pict>
          <v:shape style="position:absolute;margin-left:478.337433pt;margin-top:317.164703pt;width:6.75pt;height:4.5pt;mso-position-horizontal-relative:page;mso-position-vertical-relative:page;z-index:-33649664" coordorigin="9567,6343" coordsize="135,90" path="m9567,6343l9567,6433,9701,6388,9567,6343xe" filled="true" fillcolor="#4677be" stroked="false">
            <v:path arrowok="t"/>
            <v:fill type="solid"/>
            <w10:wrap type="none"/>
          </v:shape>
        </w:pict>
      </w:r>
      <w:r>
        <w:rPr/>
        <w:pict>
          <v:shape style="position:absolute;margin-left:476.421204pt;margin-top:347.040131pt;width:6.75pt;height:4.5pt;mso-position-horizontal-relative:page;mso-position-vertical-relative:page;z-index:-33649152" coordorigin="9528,6941" coordsize="135,90" path="m9528,6941l9528,7030,9663,6986,9528,6941xe" filled="true" fillcolor="#4677be" stroked="false">
            <v:path arrowok="t"/>
            <v:fill type="solid"/>
            <w10:wrap type="none"/>
          </v:shape>
        </w:pict>
      </w:r>
      <w:r>
        <w:rPr/>
        <w:pict>
          <v:shape style="position:absolute;margin-left:479.295563pt;margin-top:377.67807pt;width:6.75pt;height:4.5pt;mso-position-horizontal-relative:page;mso-position-vertical-relative:page;z-index:-33648640" coordorigin="9586,7554" coordsize="135,90" path="m9586,7554l9586,7643,9720,7598,9586,7554xe" filled="true" fillcolor="#4677be" stroked="false">
            <v:path arrowok="t"/>
            <v:fill type="solid"/>
            <w10:wrap type="none"/>
          </v:shape>
        </w:pict>
      </w:r>
      <w:r>
        <w:rPr/>
        <w:pict>
          <v:shape style="position:absolute;margin-left:479.295563pt;margin-top:408.31601pt;width:6.75pt;height:4.5pt;mso-position-horizontal-relative:page;mso-position-vertical-relative:page;z-index:-33648128" coordorigin="9586,8166" coordsize="135,90" path="m9586,8166l9586,8256,9720,8211,9586,8166xe" filled="true" fillcolor="#4677be" stroked="false">
            <v:path arrowok="t"/>
            <v:fill type="solid"/>
            <w10:wrap type="none"/>
          </v:shape>
        </w:pict>
      </w:r>
      <w:r>
        <w:rPr/>
        <w:pict>
          <v:shape style="position:absolute;margin-left:-9.921557pt;margin-top:337.250946pt;width:602.7pt;height:154.9pt;mso-position-horizontal-relative:page;mso-position-vertical-relative:page;z-index:-33647616;rotation:315" type="#_x0000_t136" fillcolor="#000000" stroked="f">
            <o:extrusion v:ext="view" autorotationcenter="t"/>
            <v:textpath style="font-family:&quot;Arial&quot;;font-size:154pt;v-text-kern:t;mso-text-shadow:auto" string="Borrador"/>
            <v:fill opacity="6425f"/>
            <w10:wrap type="none"/>
          </v:shape>
        </w:pict>
      </w:r>
    </w:p>
    <w:p>
      <w:pPr>
        <w:pStyle w:val="BodyText"/>
      </w:pPr>
    </w:p>
    <w:p>
      <w:pPr>
        <w:pStyle w:val="BodyText"/>
      </w:pPr>
    </w:p>
    <w:p>
      <w:pPr>
        <w:pStyle w:val="BodyText"/>
      </w:pPr>
    </w:p>
    <w:p>
      <w:pPr>
        <w:pStyle w:val="BodyText"/>
        <w:spacing w:before="10"/>
        <w:rPr>
          <w:sz w:val="19"/>
        </w:rPr>
      </w:pPr>
    </w:p>
    <w:p>
      <w:pPr>
        <w:pStyle w:val="BodyText"/>
        <w:tabs>
          <w:tab w:pos="7169" w:val="left" w:leader="none"/>
        </w:tabs>
        <w:ind w:left="2476"/>
      </w:pPr>
      <w:r>
        <w:rPr>
          <w:position w:val="146"/>
        </w:rPr>
        <w:pict>
          <v:shape style="width:76.55pt;height:207.9pt;mso-position-horizontal-relative:char;mso-position-vertical-relative:line" type="#_x0000_t202" filled="false" stroked="false">
            <w10:anchorlock/>
            <v:textbox inset="0,0,0,0">
              <w:txbxContent>
                <w:tbl>
                  <w:tblPr>
                    <w:tblW w:w="0" w:type="auto"/>
                    <w:jc w:val="left"/>
                    <w:tblInd w:w="7" w:type="dxa"/>
                    <w:tblBorders>
                      <w:top w:val="single" w:sz="2" w:space="0" w:color="4677BE"/>
                      <w:left w:val="single" w:sz="2" w:space="0" w:color="4677BE"/>
                      <w:bottom w:val="single" w:sz="2" w:space="0" w:color="4677BE"/>
                      <w:right w:val="single" w:sz="2" w:space="0" w:color="4677BE"/>
                      <w:insideH w:val="single" w:sz="2" w:space="0" w:color="4677BE"/>
                      <w:insideV w:val="single" w:sz="2" w:space="0" w:color="4677BE"/>
                    </w:tblBorders>
                    <w:tblLayout w:type="fixed"/>
                    <w:tblCellMar>
                      <w:top w:w="0" w:type="dxa"/>
                      <w:left w:w="0" w:type="dxa"/>
                      <w:bottom w:w="0" w:type="dxa"/>
                      <w:right w:w="0" w:type="dxa"/>
                    </w:tblCellMar>
                    <w:tblLook w:val="01E0"/>
                  </w:tblPr>
                  <w:tblGrid>
                    <w:gridCol w:w="173"/>
                    <w:gridCol w:w="1353"/>
                  </w:tblGrid>
                  <w:tr>
                    <w:trPr>
                      <w:trHeight w:val="252" w:hRule="atLeast"/>
                    </w:trPr>
                    <w:tc>
                      <w:tcPr>
                        <w:tcW w:w="173" w:type="dxa"/>
                        <w:tcBorders>
                          <w:top w:val="nil"/>
                          <w:left w:val="nil"/>
                          <w:right w:val="single" w:sz="2" w:space="0" w:color="000000"/>
                        </w:tcBorders>
                      </w:tcPr>
                      <w:p>
                        <w:pPr>
                          <w:pStyle w:val="TableParagraph"/>
                          <w:rPr>
                            <w:sz w:val="14"/>
                          </w:rPr>
                        </w:pPr>
                      </w:p>
                    </w:tc>
                    <w:tc>
                      <w:tcPr>
                        <w:tcW w:w="1353" w:type="dxa"/>
                        <w:vMerge w:val="restart"/>
                        <w:tcBorders>
                          <w:top w:val="single" w:sz="2" w:space="0" w:color="000000"/>
                          <w:left w:val="single" w:sz="2" w:space="0" w:color="000000"/>
                          <w:bottom w:val="single" w:sz="2" w:space="0" w:color="000000"/>
                          <w:right w:val="single" w:sz="2" w:space="0" w:color="000000"/>
                        </w:tcBorders>
                      </w:tcPr>
                      <w:p>
                        <w:pPr>
                          <w:pStyle w:val="TableParagraph"/>
                          <w:spacing w:line="143" w:lineRule="exact"/>
                          <w:ind w:left="165"/>
                          <w:rPr>
                            <w:rFonts w:ascii="Arial" w:hAnsi="Arial"/>
                            <w:b/>
                            <w:sz w:val="16"/>
                          </w:rPr>
                        </w:pPr>
                        <w:r>
                          <w:rPr>
                            <w:rFonts w:ascii="Arial" w:hAnsi="Arial"/>
                            <w:b/>
                            <w:sz w:val="16"/>
                          </w:rPr>
                          <w:t>Gestión de la</w:t>
                        </w:r>
                      </w:p>
                      <w:p>
                        <w:pPr>
                          <w:pStyle w:val="TableParagraph"/>
                          <w:spacing w:line="190" w:lineRule="atLeast" w:before="4"/>
                          <w:ind w:left="341" w:right="145" w:hanging="190"/>
                          <w:rPr>
                            <w:rFonts w:ascii="Arial" w:hAnsi="Arial"/>
                            <w:b/>
                            <w:sz w:val="16"/>
                          </w:rPr>
                        </w:pPr>
                        <w:r>
                          <w:rPr>
                            <w:rFonts w:ascii="Arial" w:hAnsi="Arial"/>
                            <w:b/>
                            <w:sz w:val="16"/>
                          </w:rPr>
                          <w:t>ingeniería del software</w:t>
                        </w:r>
                      </w:p>
                    </w:tc>
                  </w:tr>
                  <w:tr>
                    <w:trPr>
                      <w:trHeight w:val="252" w:hRule="atLeast"/>
                    </w:trPr>
                    <w:tc>
                      <w:tcPr>
                        <w:tcW w:w="173" w:type="dxa"/>
                        <w:tcBorders>
                          <w:bottom w:val="nil"/>
                          <w:right w:val="single" w:sz="2" w:space="0" w:color="000000"/>
                        </w:tcBorders>
                      </w:tcPr>
                      <w:p>
                        <w:pPr>
                          <w:pStyle w:val="TableParagraph"/>
                          <w:rPr>
                            <w:sz w:val="14"/>
                          </w:rPr>
                        </w:pPr>
                      </w:p>
                    </w:tc>
                    <w:tc>
                      <w:tcPr>
                        <w:tcW w:w="1353" w:type="dxa"/>
                        <w:vMerge/>
                        <w:tcBorders>
                          <w:top w:val="nil"/>
                          <w:left w:val="single" w:sz="2" w:space="0" w:color="000000"/>
                          <w:bottom w:val="single" w:sz="2" w:space="0" w:color="000000"/>
                          <w:right w:val="single" w:sz="2" w:space="0" w:color="000000"/>
                        </w:tcBorders>
                      </w:tcPr>
                      <w:p>
                        <w:pPr>
                          <w:rPr>
                            <w:sz w:val="2"/>
                            <w:szCs w:val="2"/>
                          </w:rPr>
                        </w:pPr>
                      </w:p>
                    </w:tc>
                  </w:tr>
                  <w:tr>
                    <w:trPr>
                      <w:trHeight w:val="1054" w:hRule="atLeast"/>
                    </w:trPr>
                    <w:tc>
                      <w:tcPr>
                        <w:tcW w:w="173" w:type="dxa"/>
                        <w:tcBorders>
                          <w:top w:val="nil"/>
                          <w:right w:val="nil"/>
                        </w:tcBorders>
                      </w:tcPr>
                      <w:p>
                        <w:pPr>
                          <w:pStyle w:val="TableParagraph"/>
                          <w:rPr>
                            <w:sz w:val="14"/>
                          </w:rPr>
                        </w:pPr>
                      </w:p>
                    </w:tc>
                    <w:tc>
                      <w:tcPr>
                        <w:tcW w:w="1353" w:type="dxa"/>
                        <w:vMerge w:val="restart"/>
                        <w:tcBorders>
                          <w:top w:val="single" w:sz="2" w:space="0" w:color="000000"/>
                          <w:left w:val="nil"/>
                          <w:bottom w:val="nil"/>
                          <w:right w:val="nil"/>
                        </w:tcBorders>
                      </w:tcPr>
                      <w:p>
                        <w:pPr>
                          <w:pStyle w:val="TableParagraph"/>
                          <w:spacing w:before="5"/>
                          <w:rPr>
                            <w:sz w:val="19"/>
                          </w:rPr>
                        </w:pPr>
                      </w:p>
                      <w:p>
                        <w:pPr>
                          <w:pStyle w:val="TableParagraph"/>
                          <w:spacing w:line="261" w:lineRule="auto" w:before="1"/>
                          <w:ind w:left="429" w:hanging="110"/>
                          <w:rPr>
                            <w:rFonts w:ascii="Arial" w:hAnsi="Arial"/>
                            <w:sz w:val="14"/>
                          </w:rPr>
                        </w:pPr>
                        <w:r>
                          <w:rPr>
                            <w:rFonts w:ascii="Arial" w:hAnsi="Arial"/>
                            <w:w w:val="105"/>
                            <w:sz w:val="14"/>
                          </w:rPr>
                          <w:t>Iniciación y alcance</w:t>
                        </w:r>
                      </w:p>
                      <w:p>
                        <w:pPr>
                          <w:pStyle w:val="TableParagraph"/>
                          <w:spacing w:before="1"/>
                          <w:rPr>
                            <w:sz w:val="19"/>
                          </w:rPr>
                        </w:pPr>
                      </w:p>
                      <w:p>
                        <w:pPr>
                          <w:pStyle w:val="TableParagraph"/>
                          <w:spacing w:line="261" w:lineRule="auto"/>
                          <w:ind w:left="214" w:right="70"/>
                          <w:jc w:val="center"/>
                          <w:rPr>
                            <w:rFonts w:ascii="Arial" w:hAnsi="Arial"/>
                            <w:sz w:val="14"/>
                          </w:rPr>
                        </w:pPr>
                        <w:r>
                          <w:rPr>
                            <w:rFonts w:ascii="Arial" w:hAnsi="Arial"/>
                            <w:w w:val="105"/>
                            <w:sz w:val="14"/>
                          </w:rPr>
                          <w:t>Planificación de un proyecto software</w:t>
                        </w:r>
                      </w:p>
                      <w:p>
                        <w:pPr>
                          <w:pStyle w:val="TableParagraph"/>
                          <w:spacing w:before="2"/>
                          <w:rPr>
                            <w:sz w:val="13"/>
                          </w:rPr>
                        </w:pPr>
                      </w:p>
                      <w:p>
                        <w:pPr>
                          <w:pStyle w:val="TableParagraph"/>
                          <w:spacing w:line="170" w:lineRule="atLeast"/>
                          <w:ind w:left="214" w:right="146"/>
                          <w:jc w:val="center"/>
                          <w:rPr>
                            <w:rFonts w:ascii="Arial" w:hAnsi="Arial"/>
                            <w:sz w:val="14"/>
                          </w:rPr>
                        </w:pPr>
                        <w:r>
                          <w:rPr>
                            <w:rFonts w:ascii="Arial" w:hAnsi="Arial"/>
                            <w:sz w:val="14"/>
                          </w:rPr>
                          <w:t>Promulgación </w:t>
                        </w:r>
                        <w:r>
                          <w:rPr>
                            <w:rFonts w:ascii="Arial" w:hAnsi="Arial"/>
                            <w:w w:val="105"/>
                            <w:sz w:val="14"/>
                          </w:rPr>
                          <w:t>del proyecto</w:t>
                        </w:r>
                      </w:p>
                    </w:tc>
                  </w:tr>
                  <w:tr>
                    <w:trPr>
                      <w:trHeight w:val="682" w:hRule="atLeast"/>
                    </w:trPr>
                    <w:tc>
                      <w:tcPr>
                        <w:tcW w:w="173" w:type="dxa"/>
                        <w:tcBorders>
                          <w:right w:val="nil"/>
                        </w:tcBorders>
                      </w:tcPr>
                      <w:p>
                        <w:pPr>
                          <w:pStyle w:val="TableParagraph"/>
                          <w:rPr>
                            <w:sz w:val="14"/>
                          </w:rPr>
                        </w:pPr>
                      </w:p>
                    </w:tc>
                    <w:tc>
                      <w:tcPr>
                        <w:tcW w:w="1353" w:type="dxa"/>
                        <w:vMerge/>
                        <w:tcBorders>
                          <w:top w:val="nil"/>
                          <w:left w:val="nil"/>
                          <w:bottom w:val="nil"/>
                          <w:right w:val="nil"/>
                        </w:tcBorders>
                      </w:tcPr>
                      <w:p>
                        <w:pPr>
                          <w:rPr>
                            <w:sz w:val="2"/>
                            <w:szCs w:val="2"/>
                          </w:rPr>
                        </w:pPr>
                      </w:p>
                    </w:tc>
                  </w:tr>
                  <w:tr>
                    <w:trPr>
                      <w:trHeight w:val="1801" w:hRule="atLeast"/>
                    </w:trPr>
                    <w:tc>
                      <w:tcPr>
                        <w:tcW w:w="1526" w:type="dxa"/>
                        <w:gridSpan w:val="2"/>
                        <w:tcBorders>
                          <w:top w:val="nil"/>
                          <w:bottom w:val="nil"/>
                          <w:right w:val="nil"/>
                        </w:tcBorders>
                      </w:tcPr>
                      <w:p>
                        <w:pPr>
                          <w:pStyle w:val="TableParagraph"/>
                          <w:spacing w:before="15"/>
                          <w:ind w:left="361" w:right="125"/>
                          <w:jc w:val="center"/>
                          <w:rPr>
                            <w:rFonts w:ascii="Arial"/>
                            <w:sz w:val="14"/>
                          </w:rPr>
                        </w:pPr>
                        <w:r>
                          <w:rPr>
                            <w:rFonts w:ascii="Arial"/>
                            <w:w w:val="105"/>
                            <w:sz w:val="14"/>
                          </w:rPr>
                          <w:t>software</w:t>
                        </w:r>
                      </w:p>
                      <w:p>
                        <w:pPr>
                          <w:pStyle w:val="TableParagraph"/>
                          <w:spacing w:before="11"/>
                          <w:rPr>
                            <w:sz w:val="14"/>
                          </w:rPr>
                        </w:pPr>
                      </w:p>
                      <w:p>
                        <w:pPr>
                          <w:pStyle w:val="TableParagraph"/>
                          <w:spacing w:line="261" w:lineRule="auto"/>
                          <w:ind w:left="443" w:right="125"/>
                          <w:jc w:val="center"/>
                          <w:rPr>
                            <w:rFonts w:ascii="Arial" w:hAnsi="Arial"/>
                            <w:sz w:val="14"/>
                          </w:rPr>
                        </w:pPr>
                        <w:r>
                          <w:rPr>
                            <w:rFonts w:ascii="Arial" w:hAnsi="Arial"/>
                            <w:w w:val="105"/>
                            <w:sz w:val="14"/>
                          </w:rPr>
                          <w:t>Revisión y </w:t>
                        </w:r>
                        <w:r>
                          <w:rPr>
                            <w:rFonts w:ascii="Arial" w:hAnsi="Arial"/>
                            <w:sz w:val="14"/>
                          </w:rPr>
                          <w:t>evaluación</w:t>
                        </w:r>
                      </w:p>
                      <w:p>
                        <w:pPr>
                          <w:pStyle w:val="TableParagraph"/>
                          <w:rPr>
                            <w:sz w:val="16"/>
                          </w:rPr>
                        </w:pPr>
                      </w:p>
                      <w:p>
                        <w:pPr>
                          <w:pStyle w:val="TableParagraph"/>
                          <w:spacing w:before="11"/>
                          <w:rPr>
                            <w:sz w:val="18"/>
                          </w:rPr>
                        </w:pPr>
                      </w:p>
                      <w:p>
                        <w:pPr>
                          <w:pStyle w:val="TableParagraph"/>
                          <w:ind w:left="440" w:right="125"/>
                          <w:jc w:val="center"/>
                          <w:rPr>
                            <w:rFonts w:ascii="Arial"/>
                            <w:sz w:val="14"/>
                          </w:rPr>
                        </w:pPr>
                        <w:r>
                          <w:rPr>
                            <w:rFonts w:ascii="Arial"/>
                            <w:w w:val="105"/>
                            <w:sz w:val="14"/>
                          </w:rPr>
                          <w:t>Cierre</w:t>
                        </w:r>
                      </w:p>
                      <w:p>
                        <w:pPr>
                          <w:pStyle w:val="TableParagraph"/>
                          <w:spacing w:before="3"/>
                          <w:rPr>
                            <w:sz w:val="23"/>
                          </w:rPr>
                        </w:pPr>
                      </w:p>
                      <w:p>
                        <w:pPr>
                          <w:pStyle w:val="TableParagraph"/>
                          <w:spacing w:line="170" w:lineRule="atLeast"/>
                          <w:ind w:left="443" w:right="125"/>
                          <w:jc w:val="center"/>
                          <w:rPr>
                            <w:rFonts w:ascii="Arial" w:hAnsi="Arial"/>
                            <w:sz w:val="14"/>
                          </w:rPr>
                        </w:pPr>
                        <w:r>
                          <w:rPr>
                            <w:rFonts w:ascii="Arial" w:hAnsi="Arial"/>
                            <w:w w:val="105"/>
                            <w:sz w:val="14"/>
                          </w:rPr>
                          <w:t>Medidas de la ingeniería del</w:t>
                        </w:r>
                      </w:p>
                    </w:tc>
                  </w:tr>
                </w:tbl>
                <w:p>
                  <w:pPr>
                    <w:pStyle w:val="BodyText"/>
                  </w:pPr>
                </w:p>
              </w:txbxContent>
            </v:textbox>
          </v:shape>
        </w:pict>
      </w:r>
      <w:r>
        <w:rPr>
          <w:position w:val="146"/>
        </w:rPr>
      </w:r>
      <w:r>
        <w:rPr>
          <w:position w:val="146"/>
        </w:rPr>
        <w:tab/>
      </w:r>
      <w:r>
        <w:rPr>
          <w:position w:val="302"/>
        </w:rPr>
        <w:pict>
          <v:group style="width:73.350pt;height:129.6pt;mso-position-horizontal-relative:char;mso-position-vertical-relative:line" coordorigin="0,0" coordsize="1467,2592">
            <v:shape style="position:absolute;left:1;top:259;width:122;height:2287" coordorigin="2,260" coordsize="122,2287" path="m113,260l2,260,2,2546,123,2546e" filled="false" stroked="true" strokeweight=".194872pt" strokecolor="#4677be">
              <v:path arrowok="t"/>
              <v:stroke dashstyle="solid"/>
            </v:shape>
            <v:shape style="position:absolute;left:111;top:2501;width:135;height:90" coordorigin="112,2502" coordsize="135,90" path="m112,2502l112,2591,246,2546,112,2502xe" filled="true" fillcolor="#4677be" stroked="false">
              <v:path arrowok="t"/>
              <v:fill type="solid"/>
            </v:shape>
            <v:shape style="position:absolute;left:1;top:259;width:111;height:1597" coordorigin="2,260" coordsize="111,1597" path="m113,260l2,260,2,1857,66,1857e" filled="false" stroked="true" strokeweight=".194871pt" strokecolor="#4677be">
              <v:path arrowok="t"/>
              <v:stroke dashstyle="solid"/>
            </v:shape>
            <v:shape style="position:absolute;left:54;top:1811;width:135;height:90" coordorigin="55,1812" coordsize="135,90" path="m55,1812l55,1901,189,1857,55,1812xe" filled="true" fillcolor="#4677be" stroked="false">
              <v:path arrowok="t"/>
              <v:fill type="solid"/>
            </v:shape>
            <v:shape style="position:absolute;left:1;top:259;width:111;height:838" coordorigin="2,260" coordsize="111,838" path="m113,260l2,260,2,1097,104,1097e" filled="false" stroked="true" strokeweight=".194869pt" strokecolor="#4677be">
              <v:path arrowok="t"/>
              <v:stroke dashstyle="solid"/>
            </v:shape>
            <v:shape style="position:absolute;left:92;top:1052;width:135;height:90" coordorigin="93,1052" coordsize="135,90" path="m93,1052l93,1142,227,1097,93,1052xe" filled="true" fillcolor="#4677be" stroked="false">
              <v:path arrowok="t"/>
              <v:fill type="solid"/>
            </v:shape>
            <v:shape style="position:absolute;left:112;top:1;width:1353;height:516" type="#_x0000_t202" filled="false" stroked="true" strokeweight=".194705pt" strokecolor="#000000">
              <v:textbox inset="0,0,0,0">
                <w:txbxContent>
                  <w:p>
                    <w:pPr>
                      <w:spacing w:line="326" w:lineRule="auto" w:before="52"/>
                      <w:ind w:left="394" w:right="292" w:hanging="80"/>
                      <w:jc w:val="left"/>
                      <w:rPr>
                        <w:b/>
                        <w:sz w:val="14"/>
                      </w:rPr>
                    </w:pPr>
                    <w:r>
                      <w:rPr>
                        <w:b/>
                        <w:w w:val="105"/>
                        <w:sz w:val="14"/>
                      </w:rPr>
                      <w:t>Calidad del Software</w:t>
                    </w:r>
                  </w:p>
                </w:txbxContent>
              </v:textbox>
              <v:stroke dashstyle="solid"/>
              <w10:wrap type="none"/>
            </v:shape>
          </v:group>
        </w:pict>
      </w:r>
      <w:r>
        <w:rPr>
          <w:position w:val="302"/>
        </w:rPr>
      </w:r>
      <w:r>
        <w:rPr>
          <w:spacing w:val="124"/>
          <w:position w:val="302"/>
        </w:rPr>
        <w:t> </w:t>
      </w:r>
      <w:r>
        <w:rPr>
          <w:spacing w:val="124"/>
        </w:rPr>
        <w:pict>
          <v:shape style="width:76.55pt;height:281.2pt;mso-position-horizontal-relative:char;mso-position-vertical-relative:line" type="#_x0000_t202" filled="false" stroked="false">
            <w10:anchorlock/>
            <v:textbox inset="0,0,0,0">
              <w:txbxContent>
                <w:tbl>
                  <w:tblPr>
                    <w:tblW w:w="0" w:type="auto"/>
                    <w:jc w:val="left"/>
                    <w:tblInd w:w="7" w:type="dxa"/>
                    <w:tblBorders>
                      <w:top w:val="single" w:sz="2" w:space="0" w:color="4677BE"/>
                      <w:left w:val="single" w:sz="2" w:space="0" w:color="4677BE"/>
                      <w:bottom w:val="single" w:sz="2" w:space="0" w:color="4677BE"/>
                      <w:right w:val="single" w:sz="2" w:space="0" w:color="4677BE"/>
                      <w:insideH w:val="single" w:sz="2" w:space="0" w:color="4677BE"/>
                      <w:insideV w:val="single" w:sz="2" w:space="0" w:color="4677BE"/>
                    </w:tblBorders>
                    <w:tblLayout w:type="fixed"/>
                    <w:tblCellMar>
                      <w:top w:w="0" w:type="dxa"/>
                      <w:left w:w="0" w:type="dxa"/>
                      <w:bottom w:w="0" w:type="dxa"/>
                      <w:right w:w="0" w:type="dxa"/>
                    </w:tblCellMar>
                    <w:tblLook w:val="01E0"/>
                  </w:tblPr>
                  <w:tblGrid>
                    <w:gridCol w:w="108"/>
                    <w:gridCol w:w="65"/>
                    <w:gridCol w:w="1352"/>
                  </w:tblGrid>
                  <w:tr>
                    <w:trPr>
                      <w:trHeight w:val="362" w:hRule="atLeast"/>
                    </w:trPr>
                    <w:tc>
                      <w:tcPr>
                        <w:tcW w:w="173" w:type="dxa"/>
                        <w:gridSpan w:val="2"/>
                        <w:tcBorders>
                          <w:top w:val="nil"/>
                          <w:left w:val="nil"/>
                          <w:right w:val="single" w:sz="2" w:space="0" w:color="000000"/>
                        </w:tcBorders>
                      </w:tcPr>
                      <w:p>
                        <w:pPr>
                          <w:pStyle w:val="TableParagraph"/>
                          <w:rPr>
                            <w:sz w:val="14"/>
                          </w:rPr>
                        </w:pPr>
                      </w:p>
                    </w:tc>
                    <w:tc>
                      <w:tcPr>
                        <w:tcW w:w="1352" w:type="dxa"/>
                        <w:vMerge w:val="restart"/>
                        <w:tcBorders>
                          <w:top w:val="single" w:sz="2" w:space="0" w:color="000000"/>
                          <w:left w:val="single" w:sz="2" w:space="0" w:color="000000"/>
                          <w:bottom w:val="single" w:sz="2" w:space="0" w:color="000000"/>
                          <w:right w:val="single" w:sz="2" w:space="0" w:color="000000"/>
                        </w:tcBorders>
                      </w:tcPr>
                      <w:p>
                        <w:pPr>
                          <w:pStyle w:val="TableParagraph"/>
                          <w:spacing w:line="170" w:lineRule="atLeast" w:before="6"/>
                          <w:ind w:left="86" w:right="80" w:hanging="1"/>
                          <w:jc w:val="center"/>
                          <w:rPr>
                            <w:rFonts w:ascii="Arial" w:hAnsi="Arial"/>
                            <w:b/>
                            <w:sz w:val="14"/>
                          </w:rPr>
                        </w:pPr>
                        <w:r>
                          <w:rPr>
                            <w:rFonts w:ascii="Arial" w:hAnsi="Arial"/>
                            <w:b/>
                            <w:w w:val="105"/>
                            <w:sz w:val="14"/>
                          </w:rPr>
                          <w:t>Disciplinas relacionadas a </w:t>
                        </w:r>
                        <w:r>
                          <w:rPr>
                            <w:rFonts w:ascii="Arial" w:hAnsi="Arial"/>
                            <w:b/>
                            <w:spacing w:val="-8"/>
                            <w:w w:val="105"/>
                            <w:sz w:val="14"/>
                          </w:rPr>
                          <w:t>la </w:t>
                        </w:r>
                        <w:r>
                          <w:rPr>
                            <w:rFonts w:ascii="Arial" w:hAnsi="Arial"/>
                            <w:b/>
                            <w:w w:val="105"/>
                            <w:sz w:val="14"/>
                          </w:rPr>
                          <w:t>ingeniería del software</w:t>
                        </w:r>
                      </w:p>
                    </w:tc>
                  </w:tr>
                  <w:tr>
                    <w:trPr>
                      <w:trHeight w:val="362" w:hRule="atLeast"/>
                    </w:trPr>
                    <w:tc>
                      <w:tcPr>
                        <w:tcW w:w="173" w:type="dxa"/>
                        <w:gridSpan w:val="2"/>
                        <w:tcBorders>
                          <w:bottom w:val="nil"/>
                          <w:right w:val="single" w:sz="2" w:space="0" w:color="000000"/>
                        </w:tcBorders>
                      </w:tcPr>
                      <w:p>
                        <w:pPr>
                          <w:pStyle w:val="TableParagraph"/>
                          <w:rPr>
                            <w:sz w:val="14"/>
                          </w:rPr>
                        </w:pPr>
                      </w:p>
                    </w:tc>
                    <w:tc>
                      <w:tcPr>
                        <w:tcW w:w="1352" w:type="dxa"/>
                        <w:vMerge/>
                        <w:tcBorders>
                          <w:top w:val="nil"/>
                          <w:left w:val="single" w:sz="2" w:space="0" w:color="000000"/>
                          <w:bottom w:val="single" w:sz="2" w:space="0" w:color="000000"/>
                          <w:right w:val="single" w:sz="2" w:space="0" w:color="000000"/>
                        </w:tcBorders>
                      </w:tcPr>
                      <w:p>
                        <w:pPr>
                          <w:rPr>
                            <w:sz w:val="2"/>
                            <w:szCs w:val="2"/>
                          </w:rPr>
                        </w:pPr>
                      </w:p>
                    </w:tc>
                  </w:tr>
                  <w:tr>
                    <w:trPr>
                      <w:trHeight w:val="443" w:hRule="atLeast"/>
                    </w:trPr>
                    <w:tc>
                      <w:tcPr>
                        <w:tcW w:w="173" w:type="dxa"/>
                        <w:gridSpan w:val="2"/>
                        <w:tcBorders>
                          <w:top w:val="nil"/>
                          <w:right w:val="nil"/>
                        </w:tcBorders>
                      </w:tcPr>
                      <w:p>
                        <w:pPr>
                          <w:pStyle w:val="TableParagraph"/>
                          <w:rPr>
                            <w:sz w:val="14"/>
                          </w:rPr>
                        </w:pPr>
                      </w:p>
                    </w:tc>
                    <w:tc>
                      <w:tcPr>
                        <w:tcW w:w="1352" w:type="dxa"/>
                        <w:vMerge w:val="restart"/>
                        <w:tcBorders>
                          <w:top w:val="single" w:sz="2" w:space="0" w:color="000000"/>
                          <w:left w:val="nil"/>
                          <w:bottom w:val="nil"/>
                          <w:right w:val="nil"/>
                        </w:tcBorders>
                      </w:tcPr>
                      <w:p>
                        <w:pPr>
                          <w:pStyle w:val="TableParagraph"/>
                          <w:spacing w:before="10"/>
                          <w:rPr>
                            <w:sz w:val="15"/>
                          </w:rPr>
                        </w:pPr>
                      </w:p>
                      <w:p>
                        <w:pPr>
                          <w:pStyle w:val="TableParagraph"/>
                          <w:spacing w:line="261" w:lineRule="auto"/>
                          <w:ind w:left="206" w:right="290"/>
                          <w:jc w:val="center"/>
                          <w:rPr>
                            <w:rFonts w:ascii="Arial" w:hAnsi="Arial"/>
                            <w:sz w:val="14"/>
                          </w:rPr>
                        </w:pPr>
                        <w:r>
                          <w:rPr>
                            <w:rFonts w:ascii="Arial" w:hAnsi="Arial"/>
                            <w:w w:val="105"/>
                            <w:sz w:val="14"/>
                          </w:rPr>
                          <w:t>Ingeniería </w:t>
                        </w:r>
                        <w:r>
                          <w:rPr>
                            <w:rFonts w:ascii="Arial" w:hAnsi="Arial"/>
                            <w:spacing w:val="-9"/>
                            <w:w w:val="105"/>
                            <w:sz w:val="14"/>
                          </w:rPr>
                          <w:t>de </w:t>
                        </w:r>
                        <w:r>
                          <w:rPr>
                            <w:rFonts w:ascii="Arial" w:hAnsi="Arial"/>
                            <w:w w:val="105"/>
                            <w:sz w:val="14"/>
                          </w:rPr>
                          <w:t>la       computación</w:t>
                        </w:r>
                      </w:p>
                      <w:p>
                        <w:pPr>
                          <w:pStyle w:val="TableParagraph"/>
                          <w:spacing w:before="9"/>
                          <w:rPr>
                            <w:sz w:val="13"/>
                          </w:rPr>
                        </w:pPr>
                      </w:p>
                      <w:p>
                        <w:pPr>
                          <w:pStyle w:val="TableParagraph"/>
                          <w:spacing w:line="261" w:lineRule="auto"/>
                          <w:ind w:left="206" w:right="290"/>
                          <w:jc w:val="center"/>
                          <w:rPr>
                            <w:rFonts w:ascii="Arial" w:hAnsi="Arial"/>
                            <w:sz w:val="14"/>
                          </w:rPr>
                        </w:pPr>
                        <w:r>
                          <w:rPr>
                            <w:rFonts w:ascii="Arial" w:hAnsi="Arial"/>
                            <w:w w:val="105"/>
                            <w:sz w:val="14"/>
                          </w:rPr>
                          <w:t>Ciencia de </w:t>
                        </w:r>
                        <w:r>
                          <w:rPr>
                            <w:rFonts w:ascii="Arial" w:hAnsi="Arial"/>
                            <w:spacing w:val="-8"/>
                            <w:w w:val="105"/>
                            <w:sz w:val="14"/>
                          </w:rPr>
                          <w:t>la </w:t>
                        </w:r>
                        <w:r>
                          <w:rPr>
                            <w:rFonts w:ascii="Arial" w:hAnsi="Arial"/>
                            <w:w w:val="105"/>
                            <w:sz w:val="14"/>
                          </w:rPr>
                          <w:t>computación</w:t>
                        </w:r>
                      </w:p>
                      <w:p>
                        <w:pPr>
                          <w:pStyle w:val="TableParagraph"/>
                          <w:rPr>
                            <w:sz w:val="16"/>
                          </w:rPr>
                        </w:pPr>
                      </w:p>
                      <w:p>
                        <w:pPr>
                          <w:pStyle w:val="TableParagraph"/>
                          <w:spacing w:before="5"/>
                          <w:rPr>
                            <w:sz w:val="14"/>
                          </w:rPr>
                        </w:pPr>
                      </w:p>
                      <w:p>
                        <w:pPr>
                          <w:pStyle w:val="TableParagraph"/>
                          <w:ind w:left="168" w:right="290"/>
                          <w:jc w:val="center"/>
                          <w:rPr>
                            <w:rFonts w:ascii="Arial" w:hAnsi="Arial"/>
                            <w:sz w:val="14"/>
                          </w:rPr>
                        </w:pPr>
                        <w:r>
                          <w:rPr>
                            <w:rFonts w:ascii="Arial" w:hAnsi="Arial"/>
                            <w:w w:val="105"/>
                            <w:sz w:val="14"/>
                          </w:rPr>
                          <w:t>Gestión</w:t>
                        </w:r>
                      </w:p>
                      <w:p>
                        <w:pPr>
                          <w:pStyle w:val="TableParagraph"/>
                          <w:rPr>
                            <w:sz w:val="16"/>
                          </w:rPr>
                        </w:pPr>
                      </w:p>
                      <w:p>
                        <w:pPr>
                          <w:pStyle w:val="TableParagraph"/>
                          <w:spacing w:before="3"/>
                          <w:rPr>
                            <w:sz w:val="23"/>
                          </w:rPr>
                        </w:pPr>
                      </w:p>
                      <w:p>
                        <w:pPr>
                          <w:pStyle w:val="TableParagraph"/>
                          <w:ind w:left="206" w:right="250"/>
                          <w:jc w:val="center"/>
                          <w:rPr>
                            <w:rFonts w:ascii="Arial" w:hAnsi="Arial"/>
                            <w:sz w:val="14"/>
                          </w:rPr>
                        </w:pPr>
                        <w:r>
                          <w:rPr>
                            <w:rFonts w:ascii="Arial" w:hAnsi="Arial"/>
                            <w:w w:val="105"/>
                            <w:sz w:val="14"/>
                          </w:rPr>
                          <w:t>Matemáticas</w:t>
                        </w:r>
                      </w:p>
                      <w:p>
                        <w:pPr>
                          <w:pStyle w:val="TableParagraph"/>
                          <w:rPr>
                            <w:sz w:val="16"/>
                          </w:rPr>
                        </w:pPr>
                      </w:p>
                      <w:p>
                        <w:pPr>
                          <w:pStyle w:val="TableParagraph"/>
                          <w:rPr>
                            <w:sz w:val="16"/>
                          </w:rPr>
                        </w:pPr>
                      </w:p>
                      <w:p>
                        <w:pPr>
                          <w:pStyle w:val="TableParagraph"/>
                          <w:spacing w:before="3"/>
                          <w:rPr>
                            <w:sz w:val="15"/>
                          </w:rPr>
                        </w:pPr>
                      </w:p>
                      <w:p>
                        <w:pPr>
                          <w:pStyle w:val="TableParagraph"/>
                          <w:spacing w:line="153" w:lineRule="exact"/>
                          <w:ind w:left="170" w:right="290"/>
                          <w:jc w:val="center"/>
                          <w:rPr>
                            <w:rFonts w:ascii="Arial" w:hAnsi="Arial"/>
                            <w:sz w:val="14"/>
                          </w:rPr>
                        </w:pPr>
                        <w:r>
                          <w:rPr>
                            <w:rFonts w:ascii="Arial" w:hAnsi="Arial"/>
                            <w:w w:val="105"/>
                            <w:sz w:val="14"/>
                          </w:rPr>
                          <w:t>Gestión de</w:t>
                        </w:r>
                      </w:p>
                    </w:tc>
                  </w:tr>
                  <w:tr>
                    <w:trPr>
                      <w:trHeight w:val="592" w:hRule="atLeast"/>
                    </w:trPr>
                    <w:tc>
                      <w:tcPr>
                        <w:tcW w:w="173" w:type="dxa"/>
                        <w:gridSpan w:val="2"/>
                        <w:tcBorders>
                          <w:right w:val="nil"/>
                        </w:tcBorders>
                      </w:tcPr>
                      <w:p>
                        <w:pPr>
                          <w:pStyle w:val="TableParagraph"/>
                          <w:rPr>
                            <w:sz w:val="14"/>
                          </w:rPr>
                        </w:pPr>
                      </w:p>
                    </w:tc>
                    <w:tc>
                      <w:tcPr>
                        <w:tcW w:w="1352" w:type="dxa"/>
                        <w:vMerge/>
                        <w:tcBorders>
                          <w:top w:val="nil"/>
                          <w:left w:val="nil"/>
                          <w:bottom w:val="nil"/>
                          <w:right w:val="nil"/>
                        </w:tcBorders>
                      </w:tcPr>
                      <w:p>
                        <w:pPr>
                          <w:rPr>
                            <w:sz w:val="2"/>
                            <w:szCs w:val="2"/>
                          </w:rPr>
                        </w:pPr>
                      </w:p>
                    </w:tc>
                  </w:tr>
                  <w:tr>
                    <w:trPr>
                      <w:trHeight w:val="607" w:hRule="atLeast"/>
                    </w:trPr>
                    <w:tc>
                      <w:tcPr>
                        <w:tcW w:w="173" w:type="dxa"/>
                        <w:gridSpan w:val="2"/>
                        <w:tcBorders>
                          <w:right w:val="nil"/>
                        </w:tcBorders>
                      </w:tcPr>
                      <w:p>
                        <w:pPr>
                          <w:pStyle w:val="TableParagraph"/>
                          <w:rPr>
                            <w:sz w:val="14"/>
                          </w:rPr>
                        </w:pPr>
                      </w:p>
                    </w:tc>
                    <w:tc>
                      <w:tcPr>
                        <w:tcW w:w="1352" w:type="dxa"/>
                        <w:vMerge/>
                        <w:tcBorders>
                          <w:top w:val="nil"/>
                          <w:left w:val="nil"/>
                          <w:bottom w:val="nil"/>
                          <w:right w:val="nil"/>
                        </w:tcBorders>
                      </w:tcPr>
                      <w:p>
                        <w:pPr>
                          <w:rPr>
                            <w:sz w:val="2"/>
                            <w:szCs w:val="2"/>
                          </w:rPr>
                        </w:pPr>
                      </w:p>
                    </w:tc>
                  </w:tr>
                  <w:tr>
                    <w:trPr>
                      <w:trHeight w:val="607" w:hRule="atLeast"/>
                    </w:trPr>
                    <w:tc>
                      <w:tcPr>
                        <w:tcW w:w="173" w:type="dxa"/>
                        <w:gridSpan w:val="2"/>
                        <w:tcBorders>
                          <w:right w:val="nil"/>
                        </w:tcBorders>
                      </w:tcPr>
                      <w:p>
                        <w:pPr>
                          <w:pStyle w:val="TableParagraph"/>
                          <w:rPr>
                            <w:sz w:val="14"/>
                          </w:rPr>
                        </w:pPr>
                      </w:p>
                    </w:tc>
                    <w:tc>
                      <w:tcPr>
                        <w:tcW w:w="1352" w:type="dxa"/>
                        <w:vMerge/>
                        <w:tcBorders>
                          <w:top w:val="nil"/>
                          <w:left w:val="nil"/>
                          <w:bottom w:val="nil"/>
                          <w:right w:val="nil"/>
                        </w:tcBorders>
                      </w:tcPr>
                      <w:p>
                        <w:pPr>
                          <w:rPr>
                            <w:sz w:val="2"/>
                            <w:szCs w:val="2"/>
                          </w:rPr>
                        </w:pPr>
                      </w:p>
                    </w:tc>
                  </w:tr>
                  <w:tr>
                    <w:trPr>
                      <w:trHeight w:val="786" w:hRule="atLeast"/>
                    </w:trPr>
                    <w:tc>
                      <w:tcPr>
                        <w:tcW w:w="108" w:type="dxa"/>
                        <w:tcBorders>
                          <w:right w:val="nil"/>
                        </w:tcBorders>
                      </w:tcPr>
                      <w:p>
                        <w:pPr>
                          <w:pStyle w:val="TableParagraph"/>
                          <w:rPr>
                            <w:sz w:val="14"/>
                          </w:rPr>
                        </w:pPr>
                      </w:p>
                    </w:tc>
                    <w:tc>
                      <w:tcPr>
                        <w:tcW w:w="65" w:type="dxa"/>
                        <w:tcBorders>
                          <w:left w:val="nil"/>
                          <w:right w:val="nil"/>
                        </w:tcBorders>
                      </w:tcPr>
                      <w:p>
                        <w:pPr>
                          <w:pStyle w:val="TableParagraph"/>
                          <w:rPr>
                            <w:sz w:val="14"/>
                          </w:rPr>
                        </w:pPr>
                      </w:p>
                    </w:tc>
                    <w:tc>
                      <w:tcPr>
                        <w:tcW w:w="1352" w:type="dxa"/>
                        <w:vMerge/>
                        <w:tcBorders>
                          <w:top w:val="nil"/>
                          <w:left w:val="nil"/>
                          <w:bottom w:val="nil"/>
                          <w:right w:val="nil"/>
                        </w:tcBorders>
                      </w:tcPr>
                      <w:p>
                        <w:pPr>
                          <w:rPr>
                            <w:sz w:val="2"/>
                            <w:szCs w:val="2"/>
                          </w:rPr>
                        </w:pPr>
                      </w:p>
                    </w:tc>
                  </w:tr>
                  <w:tr>
                    <w:trPr>
                      <w:trHeight w:val="592" w:hRule="atLeast"/>
                    </w:trPr>
                    <w:tc>
                      <w:tcPr>
                        <w:tcW w:w="108" w:type="dxa"/>
                        <w:tcBorders>
                          <w:right w:val="nil"/>
                        </w:tcBorders>
                      </w:tcPr>
                      <w:p>
                        <w:pPr>
                          <w:pStyle w:val="TableParagraph"/>
                          <w:rPr>
                            <w:sz w:val="14"/>
                          </w:rPr>
                        </w:pPr>
                      </w:p>
                    </w:tc>
                    <w:tc>
                      <w:tcPr>
                        <w:tcW w:w="1417" w:type="dxa"/>
                        <w:gridSpan w:val="2"/>
                        <w:tcBorders>
                          <w:top w:val="nil"/>
                          <w:left w:val="nil"/>
                          <w:bottom w:val="nil"/>
                          <w:right w:val="nil"/>
                        </w:tcBorders>
                      </w:tcPr>
                      <w:p>
                        <w:pPr>
                          <w:pStyle w:val="TableParagraph"/>
                          <w:spacing w:line="159" w:lineRule="exact"/>
                          <w:ind w:left="362"/>
                          <w:rPr>
                            <w:rFonts w:ascii="Arial"/>
                            <w:sz w:val="14"/>
                          </w:rPr>
                        </w:pPr>
                        <w:r>
                          <w:rPr>
                            <w:rFonts w:ascii="Arial"/>
                            <w:w w:val="105"/>
                            <w:sz w:val="14"/>
                          </w:rPr>
                          <w:t>proyectos</w:t>
                        </w:r>
                      </w:p>
                      <w:p>
                        <w:pPr>
                          <w:pStyle w:val="TableParagraph"/>
                          <w:spacing w:before="8"/>
                          <w:rPr>
                            <w:sz w:val="22"/>
                          </w:rPr>
                        </w:pPr>
                      </w:p>
                      <w:p>
                        <w:pPr>
                          <w:pStyle w:val="TableParagraph"/>
                          <w:spacing w:line="153" w:lineRule="exact"/>
                          <w:ind w:left="326"/>
                          <w:rPr>
                            <w:rFonts w:ascii="Arial" w:hAnsi="Arial"/>
                            <w:sz w:val="14"/>
                          </w:rPr>
                        </w:pPr>
                        <w:r>
                          <w:rPr>
                            <w:rFonts w:ascii="Arial" w:hAnsi="Arial"/>
                            <w:w w:val="105"/>
                            <w:sz w:val="14"/>
                          </w:rPr>
                          <w:t>Gestión</w:t>
                        </w:r>
                        <w:r>
                          <w:rPr>
                            <w:rFonts w:ascii="Arial" w:hAnsi="Arial"/>
                            <w:spacing w:val="-5"/>
                            <w:w w:val="105"/>
                            <w:sz w:val="14"/>
                          </w:rPr>
                          <w:t> </w:t>
                        </w:r>
                        <w:r>
                          <w:rPr>
                            <w:rFonts w:ascii="Arial" w:hAnsi="Arial"/>
                            <w:w w:val="105"/>
                            <w:sz w:val="14"/>
                          </w:rPr>
                          <w:t>de</w:t>
                        </w:r>
                      </w:p>
                    </w:tc>
                  </w:tr>
                  <w:tr>
                    <w:trPr>
                      <w:trHeight w:val="1223" w:hRule="atLeast"/>
                    </w:trPr>
                    <w:tc>
                      <w:tcPr>
                        <w:tcW w:w="1525" w:type="dxa"/>
                        <w:gridSpan w:val="3"/>
                        <w:tcBorders>
                          <w:top w:val="nil"/>
                          <w:bottom w:val="nil"/>
                          <w:right w:val="nil"/>
                        </w:tcBorders>
                      </w:tcPr>
                      <w:p>
                        <w:pPr>
                          <w:pStyle w:val="TableParagraph"/>
                          <w:spacing w:line="159" w:lineRule="exact"/>
                          <w:ind w:left="416" w:right="368"/>
                          <w:jc w:val="center"/>
                          <w:rPr>
                            <w:rFonts w:ascii="Arial"/>
                            <w:sz w:val="14"/>
                          </w:rPr>
                        </w:pPr>
                        <w:r>
                          <w:rPr>
                            <w:rFonts w:ascii="Arial"/>
                            <w:w w:val="105"/>
                            <w:sz w:val="14"/>
                          </w:rPr>
                          <w:t>calidad</w:t>
                        </w:r>
                      </w:p>
                      <w:p>
                        <w:pPr>
                          <w:pStyle w:val="TableParagraph"/>
                          <w:rPr>
                            <w:sz w:val="16"/>
                          </w:rPr>
                        </w:pPr>
                      </w:p>
                      <w:p>
                        <w:pPr>
                          <w:pStyle w:val="TableParagraph"/>
                          <w:spacing w:line="261" w:lineRule="auto" w:before="92"/>
                          <w:ind w:left="416" w:right="405"/>
                          <w:jc w:val="center"/>
                          <w:rPr>
                            <w:rFonts w:ascii="Arial"/>
                            <w:sz w:val="14"/>
                          </w:rPr>
                        </w:pPr>
                        <w:r>
                          <w:rPr>
                            <w:rFonts w:ascii="Arial"/>
                            <w:w w:val="105"/>
                            <w:sz w:val="14"/>
                          </w:rPr>
                          <w:t>Software </w:t>
                        </w:r>
                        <w:r>
                          <w:rPr>
                            <w:rFonts w:ascii="Arial"/>
                            <w:spacing w:val="-17"/>
                            <w:w w:val="105"/>
                            <w:sz w:val="14"/>
                          </w:rPr>
                          <w:t>a </w:t>
                        </w:r>
                        <w:r>
                          <w:rPr>
                            <w:rFonts w:ascii="Arial"/>
                            <w:w w:val="105"/>
                            <w:sz w:val="14"/>
                          </w:rPr>
                          <w:t>medida</w:t>
                        </w:r>
                      </w:p>
                      <w:p>
                        <w:pPr>
                          <w:pStyle w:val="TableParagraph"/>
                          <w:spacing w:before="9"/>
                          <w:rPr>
                            <w:sz w:val="22"/>
                          </w:rPr>
                        </w:pPr>
                      </w:p>
                      <w:p>
                        <w:pPr>
                          <w:pStyle w:val="TableParagraph"/>
                          <w:spacing w:line="155" w:lineRule="exact"/>
                          <w:ind w:right="429"/>
                          <w:jc w:val="right"/>
                          <w:rPr>
                            <w:rFonts w:ascii="Arial" w:hAnsi="Arial"/>
                            <w:sz w:val="14"/>
                          </w:rPr>
                        </w:pPr>
                        <w:r>
                          <w:rPr>
                            <w:rFonts w:ascii="Arial" w:hAnsi="Arial"/>
                            <w:sz w:val="14"/>
                          </w:rPr>
                          <w:t>Ingeniería</w:t>
                        </w:r>
                      </w:p>
                    </w:tc>
                  </w:tr>
                </w:tbl>
                <w:p>
                  <w:pPr>
                    <w:pStyle w:val="BodyText"/>
                  </w:pPr>
                </w:p>
              </w:txbxContent>
            </v:textbox>
          </v:shape>
        </w:pict>
      </w:r>
      <w:r>
        <w:rPr>
          <w:spacing w:val="124"/>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spacing w:before="92"/>
        <w:ind w:left="577" w:right="404" w:firstLine="0"/>
        <w:jc w:val="center"/>
        <w:rPr>
          <w:sz w:val="20"/>
        </w:rPr>
      </w:pPr>
      <w:r>
        <w:rPr/>
        <w:pict>
          <v:group style="position:absolute;margin-left:70.985382pt;margin-top:-563.251038pt;width:459.45pt;height:550.5pt;mso-position-horizontal-relative:page;mso-position-vertical-relative:paragraph;z-index:-33654784" coordorigin="1420,-11265" coordsize="9189,11010">
            <v:rect style="position:absolute;left:1590;top:-10111;width:1353;height:516" filled="false" stroked="true" strokeweight=".194705pt" strokecolor="#000000">
              <v:stroke dashstyle="solid"/>
            </v:rect>
            <v:shape style="position:absolute;left:2266;top:-10683;width:4088;height:450" coordorigin="2267,-10683" coordsize="4088,450" path="m6354,-10683l6354,-10372,2267,-10372,2267,-10234e" filled="false" stroked="true" strokeweight=".194683pt" strokecolor="#4677be">
              <v:path arrowok="t"/>
              <v:stroke dashstyle="solid"/>
            </v:shape>
            <v:shape style="position:absolute;left:2221;top:-10245;width:90;height:135" coordorigin="2222,-10245" coordsize="90,135" path="m2311,-10245l2222,-10245,2267,-10111,2311,-10245xe" filled="true" fillcolor="#4677be" stroked="false">
              <v:path arrowok="t"/>
              <v:fill type="solid"/>
            </v:shape>
            <v:shape style="position:absolute;left:3926;top:-10683;width:2427;height:450" coordorigin="3927,-10683" coordsize="2427,450" path="m3927,-10234l3927,-10372,6354,-10372,6354,-10683e" filled="false" stroked="true" strokeweight=".194687pt" strokecolor="#4677be">
              <v:path arrowok="t"/>
              <v:stroke dashstyle="solid"/>
            </v:shape>
            <v:shape style="position:absolute;left:3882;top:-10245;width:90;height:135" coordorigin="3882,-10245" coordsize="90,135" path="m3972,-10245l3882,-10245,3927,-10111,3972,-10245xe" filled="true" fillcolor="#4677be" stroked="false">
              <v:path arrowok="t"/>
              <v:fill type="solid"/>
            </v:shape>
            <v:shape style="position:absolute;left:5508;top:-10372;width:728;height:138" coordorigin="5509,-10372" coordsize="728,138" path="m5509,-10234l5509,-10372,6237,-10372e" filled="false" stroked="true" strokeweight=".194688pt" strokecolor="#4677be">
              <v:path arrowok="t"/>
              <v:stroke dashstyle="solid"/>
            </v:shape>
            <v:rect style="position:absolute;left:4897;top:-10111;width:1224;height:516" filled="false" stroked="true" strokeweight=".19471pt" strokecolor="#000000">
              <v:stroke dashstyle="solid"/>
            </v:rect>
            <v:shape style="position:absolute;left:5464;top:-10245;width:90;height:135" coordorigin="5464,-10245" coordsize="90,135" path="m5554,-10245l5464,-10245,5509,-10111,5554,-10245xe" filled="true" fillcolor="#4677be" stroked="false">
              <v:path arrowok="t"/>
              <v:fill type="solid"/>
            </v:shape>
            <v:shape style="position:absolute;left:6353;top:-10666;width:623;height:442" coordorigin="6354,-10665" coordsize="623,442" path="m6976,-10224l6976,-10370,6354,-10370,6354,-10665e" filled="false" stroked="true" strokeweight=".194745pt" strokecolor="#4677be">
              <v:path arrowok="t"/>
              <v:stroke dashstyle="solid"/>
            </v:shape>
            <v:rect style="position:absolute;left:6261;top:-10101;width:1429;height:815" filled="false" stroked="true" strokeweight=".194728pt" strokecolor="#000000">
              <v:stroke dashstyle="solid"/>
            </v:rect>
            <v:shape style="position:absolute;left:6931;top:-10235;width:90;height:135" coordorigin="6931,-10235" coordsize="90,135" path="m7021,-10235l6931,-10235,6976,-10100,7021,-10235xe" filled="true" fillcolor="#4677be" stroked="false">
              <v:path arrowok="t"/>
              <v:fill type="solid"/>
            </v:shape>
            <v:shape style="position:absolute;left:1421;top:-9853;width:207;height:683" coordorigin="1422,-9853" coordsize="207,683" path="m1590,-9853l1422,-9853,1422,-9170,1628,-9170e" filled="false" stroked="true" strokeweight=".194856pt" strokecolor="#4677be">
              <v:path arrowok="t"/>
              <v:stroke dashstyle="solid"/>
            </v:shape>
            <v:shape style="position:absolute;left:1616;top:-9215;width:135;height:90" coordorigin="1617,-9215" coordsize="135,90" path="m1617,-9215l1617,-9125,1751,-9170,1617,-9215xe" filled="true" fillcolor="#4677be" stroked="false">
              <v:path arrowok="t"/>
              <v:fill type="solid"/>
            </v:shape>
            <v:shape style="position:absolute;left:1421;top:-9853;width:207;height:1303" coordorigin="1422,-9853" coordsize="207,1303" path="m1590,-9853l1422,-9853,1422,-8550,1628,-8550e" filled="false" stroked="true" strokeweight=".194868pt" strokecolor="#4677be">
              <v:path arrowok="t"/>
              <v:stroke dashstyle="solid"/>
            </v:shape>
            <v:shape style="position:absolute;left:1616;top:-8595;width:135;height:90" coordorigin="1617,-8595" coordsize="135,90" path="m1617,-8595l1617,-8505,1751,-8550,1617,-8595xe" filled="true" fillcolor="#4677be" stroked="false">
              <v:path arrowok="t"/>
              <v:fill type="solid"/>
            </v:shape>
            <v:shape style="position:absolute;left:1421;top:-9853;width:207;height:1901" coordorigin="1422,-9853" coordsize="207,1901" path="m1628,-7952l1422,-7952,1422,-9853,1590,-9853e" filled="false" stroked="true" strokeweight=".19487pt" strokecolor="#4677be">
              <v:path arrowok="t"/>
              <v:stroke dashstyle="solid"/>
            </v:shape>
            <v:shape style="position:absolute;left:1616;top:-7997;width:135;height:90" coordorigin="1617,-7997" coordsize="135,90" path="m1617,-7997l1617,-7907,1751,-7952,1617,-7997xe" filled="true" fillcolor="#4677be" stroked="false">
              <v:path arrowok="t"/>
              <v:fill type="solid"/>
            </v:shape>
            <v:shape style="position:absolute;left:1421;top:-9853;width:239;height:2578" coordorigin="1422,-9853" coordsize="239,2578" path="m1660,-7275l1422,-7275,1422,-9853,1590,-9853e" filled="false" stroked="true" strokeweight=".194871pt" strokecolor="#4677be">
              <v:path arrowok="t"/>
              <v:stroke dashstyle="solid"/>
            </v:shape>
            <v:shape style="position:absolute;left:1649;top:-7320;width:135;height:90" coordorigin="1649,-7320" coordsize="135,90" path="m1649,-7320l1649,-7230,1784,-7275,1649,-7320xe" filled="true" fillcolor="#4677be" stroked="false">
              <v:path arrowok="t"/>
              <v:fill type="solid"/>
            </v:shape>
            <v:shape style="position:absolute;left:4780;top:-9853;width:117;height:992" coordorigin="4781,-9853" coordsize="117,992" path="m4897,-9853l4781,-9853,4781,-8862,4867,-8862e" filled="false" stroked="true" strokeweight=".19487pt" strokecolor="#4677be">
              <v:path arrowok="t"/>
              <v:stroke dashstyle="solid"/>
            </v:shape>
            <v:shape style="position:absolute;left:4856;top:-8907;width:135;height:90" coordorigin="4856,-8906" coordsize="135,90" path="m4856,-8906l4856,-8817,4991,-8862,4856,-8906xe" filled="true" fillcolor="#4677be" stroked="false">
              <v:path arrowok="t"/>
              <v:fill type="solid"/>
            </v:shape>
            <v:shape style="position:absolute;left:4780;top:-9853;width:117;height:1719" coordorigin="4781,-9853" coordsize="117,1719" path="m4897,-9853l4781,-9853,4781,-8134,4862,-8134e" filled="false" stroked="true" strokeweight=".194871pt" strokecolor="#4677be">
              <v:path arrowok="t"/>
              <v:stroke dashstyle="solid"/>
            </v:shape>
            <v:shape style="position:absolute;left:4851;top:-8179;width:135;height:90" coordorigin="4851,-8179" coordsize="135,90" path="m4851,-8179l4851,-8089,4986,-8134,4851,-8179xe" filled="true" fillcolor="#4677be" stroked="false">
              <v:path arrowok="t"/>
              <v:fill type="solid"/>
            </v:shape>
            <v:shape style="position:absolute;left:1421;top:-9853;width:267;height:3167" coordorigin="1422,-9853" coordsize="267,3167" path="m1689,-6686l1422,-6686,1422,-9853,1590,-9853e" filled="false" stroked="true" strokeweight=".194871pt" strokecolor="#4677be">
              <v:path arrowok="t"/>
              <v:stroke dashstyle="solid"/>
            </v:shape>
            <v:shape style="position:absolute;left:1677;top:-6732;width:135;height:90" coordorigin="1677,-6731" coordsize="135,90" path="m1677,-6731l1677,-6642,1812,-6686,1677,-6731xe" filled="true" fillcolor="#4677be" stroked="false">
              <v:path arrowok="t"/>
              <v:fill type="solid"/>
            </v:shape>
            <v:shape style="position:absolute;left:1421;top:-9853;width:267;height:3811" coordorigin="1422,-9853" coordsize="267,3811" path="m1689,-6043l1422,-6043,1422,-9853,1590,-9853e" filled="false" stroked="true" strokeweight=".194871pt" strokecolor="#4677be">
              <v:path arrowok="t"/>
              <v:stroke dashstyle="solid"/>
            </v:shape>
            <v:shape style="position:absolute;left:1677;top:-6088;width:135;height:90" coordorigin="1677,-6087" coordsize="135,90" path="m1677,-6087l1677,-5998,1812,-6043,1677,-6087xe" filled="true" fillcolor="#4677be" stroked="false">
              <v:path arrowok="t"/>
              <v:fill type="solid"/>
            </v:shape>
            <v:shape style="position:absolute;left:4780;top:-9853;width:117;height:2385" coordorigin="4781,-9853" coordsize="117,2385" path="m4897,-9853l4781,-9853,4781,-7468,4867,-7468e" filled="false" stroked="true" strokeweight=".194872pt" strokecolor="#4677be">
              <v:path arrowok="t"/>
              <v:stroke dashstyle="solid"/>
            </v:shape>
            <v:shape style="position:absolute;left:4856;top:-7513;width:135;height:90" coordorigin="4856,-7513" coordsize="135,90" path="m4856,-7513l4856,-7423,4991,-7468,4856,-7513xe" filled="true" fillcolor="#4677be" stroked="false">
              <v:path arrowok="t"/>
              <v:fill type="solid"/>
            </v:shape>
            <v:shape style="position:absolute;left:6190;top:-9694;width:221;height:7646" coordorigin="6191,-9693" coordsize="221,7646" path="m6262,-9693l6191,-9693,6191,-2048,6411,-2048e" filled="false" stroked="true" strokeweight=".194872pt" strokecolor="#4677be">
              <v:path arrowok="t"/>
              <v:stroke dashstyle="solid"/>
            </v:shape>
            <v:shape style="position:absolute;left:6400;top:-2093;width:135;height:90" coordorigin="6400,-2092" coordsize="135,90" path="m6400,-2092l6400,-2003,6535,-2048,6400,-2092xe" filled="true" fillcolor="#4677be" stroked="false">
              <v:path arrowok="t"/>
              <v:fill type="solid"/>
            </v:shape>
            <v:shape style="position:absolute;left:6353;top:-10372;width:2204;height:148" coordorigin="6354,-10372" coordsize="2204,148" path="m8558,-10224l8558,-10372,6354,-10372e" filled="false" stroked="true" strokeweight=".194682pt" strokecolor="#4677be">
              <v:path arrowok="t"/>
              <v:stroke dashstyle="solid"/>
            </v:shape>
            <v:shape style="position:absolute;left:8512;top:-10235;width:90;height:135" coordorigin="8513,-10235" coordsize="90,135" path="m8602,-10235l8513,-10235,8558,-10100,8602,-10235xe" filled="true" fillcolor="#4677be" stroked="false">
              <v:path arrowok="t"/>
              <v:fill type="solid"/>
            </v:shape>
            <v:shape style="position:absolute;left:4780;top:-9853;width:117;height:3013" coordorigin="4781,-9853" coordsize="117,3013" path="m4897,-9853l4781,-9853,4781,-6840,4830,-6840e" filled="false" stroked="true" strokeweight=".194872pt" strokecolor="#4677be">
              <v:path arrowok="t"/>
              <v:stroke dashstyle="solid"/>
            </v:shape>
            <v:shape style="position:absolute;left:4819;top:-6885;width:135;height:90" coordorigin="4819,-6885" coordsize="135,90" path="m4819,-6885l4819,-6795,4953,-6840,4819,-6885xe" filled="true" fillcolor="#4677be" stroked="false">
              <v:path arrowok="t"/>
              <v:fill type="solid"/>
            </v:shape>
            <v:shape style="position:absolute;left:7422;top:-8994;width:173;height:556" coordorigin="7423,-8993" coordsize="173,556" path="m7423,-8993l7595,-8993,7595,-8438,7477,-8438e" filled="false" stroked="true" strokeweight=".194855pt" strokecolor="#4677be">
              <v:path arrowok="t"/>
              <v:stroke dashstyle="solid"/>
            </v:shape>
            <v:shape style="position:absolute;left:7354;top:-8483;width:135;height:90" coordorigin="7354,-8483" coordsize="135,90" path="m7489,-8483l7354,-8438,7489,-8393,7489,-8483xe" filled="true" fillcolor="#4677be" stroked="false">
              <v:path arrowok="t"/>
              <v:fill type="solid"/>
            </v:shape>
            <v:shape style="position:absolute;left:7422;top:-8994;width:173;height:1163" coordorigin="7423,-8993" coordsize="173,1163" path="m7423,-8993l7595,-8993,7595,-7830,7477,-7830e" filled="false" stroked="true" strokeweight=".194868pt" strokecolor="#4677be">
              <v:path arrowok="t"/>
              <v:stroke dashstyle="solid"/>
            </v:shape>
            <v:shape style="position:absolute;left:7354;top:-7876;width:135;height:90" coordorigin="7354,-7875" coordsize="135,90" path="m7489,-7875l7354,-7830,7489,-7786,7489,-7875xe" filled="true" fillcolor="#4677be" stroked="false">
              <v:path arrowok="t"/>
              <v:fill type="solid"/>
            </v:shape>
            <v:shape style="position:absolute;left:7422;top:-8994;width:173;height:1812" coordorigin="7423,-8993" coordsize="173,1812" path="m7423,-8993l7595,-8993,7595,-7182,7469,-7182e" filled="false" stroked="true" strokeweight=".194871pt" strokecolor="#4677be">
              <v:path arrowok="t"/>
              <v:stroke dashstyle="solid"/>
            </v:shape>
            <v:shape style="position:absolute;left:7346;top:-7227;width:135;height:90" coordorigin="7346,-7227" coordsize="135,90" path="m7480,-7227l7346,-7182,7480,-7137,7480,-7227xe" filled="true" fillcolor="#4677be" stroked="false">
              <v:path arrowok="t"/>
              <v:fill type="solid"/>
            </v:shape>
            <v:shape style="position:absolute;left:7422;top:-8994;width:173;height:2440" coordorigin="7423,-8993" coordsize="173,2440" path="m7423,-8993l7595,-8993,7595,-6554,7469,-6554e" filled="false" stroked="true" strokeweight=".194871pt" strokecolor="#4677be">
              <v:path arrowok="t"/>
              <v:stroke dashstyle="solid"/>
            </v:shape>
            <v:shape style="position:absolute;left:7346;top:-6599;width:135;height:90" coordorigin="7346,-6599" coordsize="135,90" path="m7480,-6599l7346,-6554,7480,-6509,7480,-6599xe" filled="true" fillcolor="#4677be" stroked="false">
              <v:path arrowok="t"/>
              <v:fill type="solid"/>
            </v:shape>
            <v:shape style="position:absolute;left:7422;top:-8994;width:173;height:3001" coordorigin="7423,-8993" coordsize="173,3001" path="m7423,-8993l7595,-8993,7595,-5993,7513,-5993e" filled="false" stroked="true" strokeweight=".194872pt" strokecolor="#4677be">
              <v:path arrowok="t"/>
              <v:stroke dashstyle="solid"/>
            </v:shape>
            <v:shape style="position:absolute;left:7389;top:-6038;width:135;height:90" coordorigin="7390,-6037" coordsize="135,90" path="m7524,-6037l7390,-5993,7524,-5948,7524,-6037xe" filled="true" fillcolor="#4677be" stroked="false">
              <v:path arrowok="t"/>
              <v:fill type="solid"/>
            </v:shape>
            <v:shape style="position:absolute;left:7422;top:-8994;width:173;height:3650" coordorigin="7423,-8993" coordsize="173,3650" path="m7423,-8993l7595,-8993,7595,-5344,7505,-5344e" filled="false" stroked="true" strokeweight=".194872pt" strokecolor="#4677be">
              <v:path arrowok="t"/>
              <v:stroke dashstyle="solid"/>
            </v:shape>
            <v:shape style="position:absolute;left:7381;top:-5389;width:135;height:90" coordorigin="7382,-5389" coordsize="135,90" path="m7516,-5389l7382,-5344,7516,-5299,7516,-5389xe" filled="true" fillcolor="#4677be" stroked="false">
              <v:path arrowok="t"/>
              <v:fill type="solid"/>
            </v:shape>
            <v:shape style="position:absolute;left:7422;top:-8994;width:173;height:4278" coordorigin="7423,-8993" coordsize="173,4278" path="m7423,-8993l7595,-8993,7595,-4716,7505,-4716e" filled="false" stroked="true" strokeweight=".194872pt" strokecolor="#4677be">
              <v:path arrowok="t"/>
              <v:stroke dashstyle="solid"/>
            </v:shape>
            <v:shape style="position:absolute;left:7381;top:-4761;width:135;height:90" coordorigin="7382,-4761" coordsize="135,90" path="m7516,-4761l7382,-4716,7516,-4671,7516,-4761xe" filled="true" fillcolor="#4677be" stroked="false">
              <v:path arrowok="t"/>
              <v:fill type="solid"/>
            </v:shape>
            <v:shape style="position:absolute;left:7422;top:-8994;width:173;height:5015" coordorigin="7423,-8993" coordsize="173,5015" path="m7423,-8993l7595,-8993,7595,-3979,7469,-3979e" filled="false" stroked="true" strokeweight=".194872pt" strokecolor="#4677be">
              <v:path arrowok="t"/>
              <v:stroke dashstyle="solid"/>
            </v:shape>
            <v:shape style="position:absolute;left:7346;top:-4024;width:135;height:90" coordorigin="7346,-4024" coordsize="135,90" path="m7480,-4024l7346,-3979,7480,-3934,7480,-4024xe" filled="true" fillcolor="#4677be" stroked="false">
              <v:path arrowok="t"/>
              <v:fill type="solid"/>
            </v:shape>
            <v:shape style="position:absolute;left:7422;top:-8994;width:173;height:5699" coordorigin="7423,-8993" coordsize="173,5699" path="m7423,-8993l7595,-8993,7595,-3295,7469,-3295e" filled="false" stroked="true" strokeweight=".194872pt" strokecolor="#4677be">
              <v:path arrowok="t"/>
              <v:stroke dashstyle="solid"/>
            </v:shape>
            <v:shape style="position:absolute;left:7346;top:-3340;width:135;height:90" coordorigin="7346,-3340" coordsize="135,90" path="m7480,-3340l7346,-3295,7480,-3250,7480,-3340xe" filled="true" fillcolor="#4677be" stroked="false">
              <v:path arrowok="t"/>
              <v:fill type="solid"/>
            </v:shape>
            <v:shape style="position:absolute;left:7422;top:-8994;width:173;height:6260" coordorigin="7423,-8993" coordsize="173,6260" path="m7423,-8993l7595,-8993,7595,-2733,7513,-2733e" filled="false" stroked="true" strokeweight=".194872pt" strokecolor="#4677be">
              <v:path arrowok="t"/>
              <v:stroke dashstyle="solid"/>
            </v:shape>
            <v:shape style="position:absolute;left:7389;top:-2779;width:135;height:90" coordorigin="7390,-2778" coordsize="135,90" path="m7524,-2778l7390,-2733,7524,-2689,7524,-2778xe" filled="true" fillcolor="#4677be" stroked="false">
              <v:path arrowok="t"/>
              <v:fill type="solid"/>
            </v:shape>
            <v:shape style="position:absolute;left:6190;top:-9694;width:224;height:700" coordorigin="6191,-9693" coordsize="224,700" path="m6262,-9693l6191,-9693,6191,-8993,6414,-8993e" filled="false" stroked="true" strokeweight=".194855pt" strokecolor="#4677be">
              <v:path arrowok="t"/>
              <v:stroke dashstyle="solid"/>
            </v:shape>
            <v:shape style="position:absolute;left:6402;top:-9039;width:135;height:90" coordorigin="6403,-9038" coordsize="135,90" path="m6403,-9038l6403,-8949,6537,-8993,6403,-9038xe" filled="true" fillcolor="#4677be" stroked="false">
              <v:path arrowok="t"/>
              <v:fill type="solid"/>
            </v:shape>
            <v:shape style="position:absolute;left:7458;top:-2048;width:173;height:552" coordorigin="7458,-2048" coordsize="173,552" path="m7458,-2048l7631,-2048,7631,-1496,7582,-1496e" filled="false" stroked="true" strokeweight=".194855pt" strokecolor="#4677be">
              <v:path arrowok="t"/>
              <v:stroke dashstyle="solid"/>
            </v:shape>
            <v:shape style="position:absolute;left:7458;top:-1541;width:135;height:90" coordorigin="7458,-1541" coordsize="135,90" path="m7593,-1541l7458,-1496,7593,-1451,7593,-1541xe" filled="true" fillcolor="#4677be" stroked="false">
              <v:path arrowok="t"/>
              <v:fill type="solid"/>
            </v:shape>
            <v:shape style="position:absolute;left:7458;top:-2048;width:173;height:1104" coordorigin="7458,-2048" coordsize="173,1104" path="m7458,-2048l7631,-2048,7631,-944,7583,-944e" filled="false" stroked="true" strokeweight=".194868pt" strokecolor="#4677be">
              <v:path arrowok="t"/>
              <v:stroke dashstyle="solid"/>
            </v:shape>
            <v:shape style="position:absolute;left:7459;top:-989;width:135;height:90" coordorigin="7460,-989" coordsize="135,90" path="m7594,-989l7460,-944,7594,-899,7594,-989xe" filled="true" fillcolor="#4677be" stroked="false">
              <v:path arrowok="t"/>
              <v:fill type="solid"/>
            </v:shape>
            <v:shape style="position:absolute;left:7458;top:-2048;width:173;height:1666" coordorigin="7458,-2048" coordsize="173,1666" path="m7458,-2048l7631,-2048,7631,-382,7582,-382e" filled="false" stroked="true" strokeweight=".19487pt" strokecolor="#4677be">
              <v:path arrowok="t"/>
              <v:stroke dashstyle="solid"/>
            </v:shape>
            <v:shape style="position:absolute;left:7458;top:-427;width:135;height:90" coordorigin="7458,-427" coordsize="135,90" path="m7593,-427l7458,-382,7593,-337,7593,-427xe" filled="true" fillcolor="#4677be" stroked="false">
              <v:path arrowok="t"/>
              <v:fill type="solid"/>
            </v:shape>
            <v:shape style="position:absolute;left:6353;top:-10683;width:3928;height:447" coordorigin="6354,-10683" coordsize="3928,447" path="m10281,-10237l10281,-10372,6354,-10372,6354,-10683e" filled="false" stroked="true" strokeweight=".194684pt" strokecolor="#4677be">
              <v:path arrowok="t"/>
              <v:stroke dashstyle="solid"/>
            </v:shape>
            <v:shape style="position:absolute;left:10235;top:-10248;width:90;height:135" coordorigin="10236,-10248" coordsize="90,135" path="m10326,-10248l10236,-10248,10281,-10113,10326,-10248xe" filled="true" fillcolor="#4677be" stroked="false">
              <v:path arrowok="t"/>
              <v:fill type="solid"/>
            </v:shape>
            <v:shape style="position:absolute;left:4985;top:-10146;width:1067;height:571" type="#_x0000_t202" filled="false" stroked="false">
              <v:textbox inset="0,0,0,0">
                <w:txbxContent>
                  <w:p>
                    <w:pPr>
                      <w:spacing w:line="254" w:lineRule="auto" w:before="0"/>
                      <w:ind w:left="-1" w:right="18" w:firstLine="0"/>
                      <w:jc w:val="center"/>
                      <w:rPr>
                        <w:rFonts w:ascii="Arial" w:hAnsi="Arial"/>
                        <w:b/>
                        <w:sz w:val="16"/>
                      </w:rPr>
                    </w:pPr>
                    <w:r>
                      <w:rPr>
                        <w:rFonts w:ascii="Arial" w:hAnsi="Arial"/>
                        <w:b/>
                        <w:sz w:val="16"/>
                      </w:rPr>
                      <w:t>Proceso de ingeniería </w:t>
                    </w:r>
                    <w:r>
                      <w:rPr>
                        <w:rFonts w:ascii="Arial" w:hAnsi="Arial"/>
                        <w:b/>
                        <w:spacing w:val="-6"/>
                        <w:sz w:val="16"/>
                      </w:rPr>
                      <w:t>del </w:t>
                    </w:r>
                    <w:r>
                      <w:rPr>
                        <w:rFonts w:ascii="Arial" w:hAnsi="Arial"/>
                        <w:b/>
                        <w:sz w:val="16"/>
                      </w:rPr>
                      <w:t>software</w:t>
                    </w:r>
                  </w:p>
                </w:txbxContent>
              </v:textbox>
              <w10:wrap type="none"/>
            </v:shape>
            <v:shape style="position:absolute;left:6447;top:-10045;width:1077;height:689" type="#_x0000_t202" filled="false" stroked="false">
              <v:textbox inset="0,0,0,0">
                <w:txbxContent>
                  <w:p>
                    <w:pPr>
                      <w:spacing w:line="261" w:lineRule="auto" w:before="1"/>
                      <w:ind w:left="0" w:right="18" w:firstLine="0"/>
                      <w:jc w:val="center"/>
                      <w:rPr>
                        <w:rFonts w:ascii="Arial" w:hAnsi="Arial"/>
                        <w:b/>
                        <w:sz w:val="14"/>
                      </w:rPr>
                    </w:pPr>
                    <w:r>
                      <w:rPr>
                        <w:rFonts w:ascii="Arial" w:hAnsi="Arial"/>
                        <w:b/>
                        <w:w w:val="105"/>
                        <w:sz w:val="14"/>
                      </w:rPr>
                      <w:t>Herramientas </w:t>
                    </w:r>
                    <w:r>
                      <w:rPr>
                        <w:rFonts w:ascii="Arial" w:hAnsi="Arial"/>
                        <w:b/>
                        <w:spacing w:val="-18"/>
                        <w:w w:val="105"/>
                        <w:sz w:val="14"/>
                      </w:rPr>
                      <w:t>y </w:t>
                    </w:r>
                    <w:r>
                      <w:rPr>
                        <w:rFonts w:ascii="Arial" w:hAnsi="Arial"/>
                        <w:b/>
                        <w:w w:val="105"/>
                        <w:sz w:val="14"/>
                      </w:rPr>
                      <w:t>Métodos de Ingeniería del software</w:t>
                    </w:r>
                  </w:p>
                </w:txbxContent>
              </v:textbox>
              <w10:wrap type="none"/>
            </v:shape>
            <v:shape style="position:absolute;left:1872;top:-9346;width:1227;height:3553" type="#_x0000_t202" filled="false" stroked="false">
              <v:textbox inset="0,0,0,0">
                <w:txbxContent>
                  <w:p>
                    <w:pPr>
                      <w:tabs>
                        <w:tab w:pos="1124" w:val="left" w:leader="none"/>
                      </w:tabs>
                      <w:spacing w:line="261" w:lineRule="auto" w:before="1"/>
                      <w:ind w:left="0" w:right="18" w:firstLine="73"/>
                      <w:jc w:val="left"/>
                      <w:rPr>
                        <w:rFonts w:ascii="Arial" w:hAnsi="Arial"/>
                        <w:sz w:val="14"/>
                      </w:rPr>
                    </w:pPr>
                    <w:r>
                      <w:rPr>
                        <w:rFonts w:ascii="Arial" w:hAnsi="Arial"/>
                        <w:w w:val="105"/>
                        <w:sz w:val="14"/>
                      </w:rPr>
                      <w:t>Gestión</w:t>
                    </w:r>
                    <w:r>
                      <w:rPr>
                        <w:rFonts w:ascii="Arial" w:hAnsi="Arial"/>
                        <w:spacing w:val="-5"/>
                        <w:w w:val="105"/>
                        <w:sz w:val="14"/>
                      </w:rPr>
                      <w:t> </w:t>
                    </w:r>
                    <w:r>
                      <w:rPr>
                        <w:rFonts w:ascii="Arial" w:hAnsi="Arial"/>
                        <w:w w:val="105"/>
                        <w:sz w:val="14"/>
                      </w:rPr>
                      <w:t>del</w:t>
                    </w:r>
                    <w:r>
                      <w:rPr>
                        <w:rFonts w:ascii="Arial" w:hAnsi="Arial"/>
                        <w:sz w:val="14"/>
                      </w:rPr>
                      <w:tab/>
                    </w:r>
                    <w:r>
                      <w:rPr>
                        <w:rFonts w:ascii="Arial" w:hAnsi="Arial"/>
                        <w:spacing w:val="-123"/>
                        <w:w w:val="104"/>
                        <w:sz w:val="14"/>
                        <w:u w:val="single" w:color="4677BE"/>
                      </w:rPr>
                      <w:t> </w:t>
                    </w:r>
                    <w:r>
                      <w:rPr>
                        <w:rFonts w:ascii="Arial" w:hAnsi="Arial"/>
                        <w:spacing w:val="-123"/>
                        <w:w w:val="104"/>
                        <w:sz w:val="14"/>
                      </w:rPr>
                      <w:t> </w:t>
                    </w:r>
                    <w:r>
                      <w:rPr>
                        <w:rFonts w:ascii="Arial" w:hAnsi="Arial"/>
                        <w:w w:val="105"/>
                        <w:sz w:val="14"/>
                      </w:rPr>
                      <w:t>proceso</w:t>
                    </w:r>
                    <w:r>
                      <w:rPr>
                        <w:rFonts w:ascii="Arial" w:hAnsi="Arial"/>
                        <w:spacing w:val="-2"/>
                        <w:w w:val="105"/>
                        <w:sz w:val="14"/>
                      </w:rPr>
                      <w:t> </w:t>
                    </w:r>
                    <w:r>
                      <w:rPr>
                        <w:rFonts w:ascii="Arial" w:hAnsi="Arial"/>
                        <w:w w:val="105"/>
                        <w:sz w:val="14"/>
                      </w:rPr>
                      <w:t>SCM</w:t>
                    </w:r>
                  </w:p>
                  <w:p>
                    <w:pPr>
                      <w:spacing w:line="240" w:lineRule="auto" w:before="8"/>
                      <w:rPr>
                        <w:rFonts w:ascii="Arial"/>
                        <w:sz w:val="15"/>
                      </w:rPr>
                    </w:pPr>
                  </w:p>
                  <w:p>
                    <w:pPr>
                      <w:spacing w:line="261" w:lineRule="auto" w:before="0"/>
                      <w:ind w:left="7" w:right="346" w:firstLine="0"/>
                      <w:jc w:val="center"/>
                      <w:rPr>
                        <w:rFonts w:ascii="Arial" w:hAnsi="Arial"/>
                        <w:sz w:val="14"/>
                      </w:rPr>
                    </w:pPr>
                    <w:r>
                      <w:rPr>
                        <w:rFonts w:ascii="Arial" w:hAnsi="Arial"/>
                        <w:w w:val="105"/>
                        <w:sz w:val="14"/>
                      </w:rPr>
                      <w:t>Identificación de la </w:t>
                    </w:r>
                    <w:r>
                      <w:rPr>
                        <w:rFonts w:ascii="Arial" w:hAnsi="Arial"/>
                        <w:sz w:val="14"/>
                      </w:rPr>
                      <w:t>configuración</w:t>
                    </w:r>
                  </w:p>
                  <w:p>
                    <w:pPr>
                      <w:spacing w:line="261" w:lineRule="auto" w:before="72"/>
                      <w:ind w:left="7" w:right="346" w:firstLine="0"/>
                      <w:jc w:val="center"/>
                      <w:rPr>
                        <w:rFonts w:ascii="Arial" w:hAnsi="Arial"/>
                        <w:sz w:val="14"/>
                      </w:rPr>
                    </w:pPr>
                    <w:r>
                      <w:rPr>
                        <w:rFonts w:ascii="Arial" w:hAnsi="Arial"/>
                        <w:w w:val="105"/>
                        <w:sz w:val="14"/>
                      </w:rPr>
                      <w:t>Control de </w:t>
                    </w:r>
                    <w:r>
                      <w:rPr>
                        <w:rFonts w:ascii="Arial" w:hAnsi="Arial"/>
                        <w:sz w:val="14"/>
                      </w:rPr>
                      <w:t>configuración </w:t>
                    </w:r>
                    <w:r>
                      <w:rPr>
                        <w:rFonts w:ascii="Arial" w:hAnsi="Arial"/>
                        <w:w w:val="105"/>
                        <w:sz w:val="14"/>
                      </w:rPr>
                      <w:t>software</w:t>
                    </w:r>
                  </w:p>
                  <w:p>
                    <w:pPr>
                      <w:spacing w:line="261" w:lineRule="auto" w:before="95"/>
                      <w:ind w:left="24" w:right="330" w:firstLine="44"/>
                      <w:jc w:val="both"/>
                      <w:rPr>
                        <w:rFonts w:ascii="Arial" w:hAnsi="Arial"/>
                        <w:sz w:val="14"/>
                      </w:rPr>
                    </w:pPr>
                    <w:r>
                      <w:rPr>
                        <w:rFonts w:ascii="Arial" w:hAnsi="Arial"/>
                        <w:w w:val="105"/>
                        <w:sz w:val="14"/>
                      </w:rPr>
                      <w:t>Registro del estado de la </w:t>
                    </w:r>
                    <w:r>
                      <w:rPr>
                        <w:rFonts w:ascii="Arial" w:hAnsi="Arial"/>
                        <w:sz w:val="14"/>
                      </w:rPr>
                      <w:t>configuración</w:t>
                    </w:r>
                  </w:p>
                  <w:p>
                    <w:pPr>
                      <w:spacing w:line="261" w:lineRule="auto" w:before="118"/>
                      <w:ind w:left="7" w:right="257" w:firstLine="0"/>
                      <w:jc w:val="center"/>
                      <w:rPr>
                        <w:rFonts w:ascii="Arial" w:hAnsi="Arial"/>
                        <w:sz w:val="14"/>
                      </w:rPr>
                    </w:pPr>
                    <w:r>
                      <w:rPr>
                        <w:rFonts w:ascii="Arial" w:hAnsi="Arial"/>
                        <w:w w:val="105"/>
                        <w:sz w:val="14"/>
                      </w:rPr>
                      <w:t>Auditoría de </w:t>
                    </w:r>
                    <w:r>
                      <w:rPr>
                        <w:rFonts w:ascii="Arial" w:hAnsi="Arial"/>
                        <w:sz w:val="14"/>
                      </w:rPr>
                      <w:t>configuración </w:t>
                    </w:r>
                    <w:r>
                      <w:rPr>
                        <w:rFonts w:ascii="Arial" w:hAnsi="Arial"/>
                        <w:w w:val="105"/>
                        <w:sz w:val="14"/>
                      </w:rPr>
                      <w:t>software</w:t>
                    </w:r>
                  </w:p>
                  <w:p>
                    <w:pPr>
                      <w:spacing w:line="261" w:lineRule="auto" w:before="117"/>
                      <w:ind w:left="7" w:right="257" w:firstLine="0"/>
                      <w:jc w:val="center"/>
                      <w:rPr>
                        <w:rFonts w:ascii="Arial" w:hAnsi="Arial"/>
                        <w:sz w:val="14"/>
                      </w:rPr>
                    </w:pPr>
                    <w:r>
                      <w:rPr>
                        <w:rFonts w:ascii="Arial" w:hAnsi="Arial"/>
                        <w:w w:val="105"/>
                        <w:sz w:val="14"/>
                      </w:rPr>
                      <w:t>Gestión de lanzamiento </w:t>
                    </w:r>
                    <w:r>
                      <w:rPr>
                        <w:rFonts w:ascii="Arial" w:hAnsi="Arial"/>
                        <w:spacing w:val="-17"/>
                        <w:w w:val="105"/>
                        <w:sz w:val="14"/>
                      </w:rPr>
                      <w:t>y </w:t>
                    </w:r>
                    <w:r>
                      <w:rPr>
                        <w:rFonts w:ascii="Arial" w:hAnsi="Arial"/>
                        <w:w w:val="105"/>
                        <w:sz w:val="14"/>
                      </w:rPr>
                      <w:t>entrega</w:t>
                    </w:r>
                  </w:p>
                </w:txbxContent>
              </v:textbox>
              <w10:wrap type="none"/>
            </v:shape>
            <v:shape style="position:absolute;left:5056;top:-9126;width:1155;height:1154" type="#_x0000_t202" filled="false" stroked="false">
              <v:textbox inset="0,0,0,0">
                <w:txbxContent>
                  <w:p>
                    <w:pPr>
                      <w:tabs>
                        <w:tab w:pos="1072" w:val="left" w:leader="none"/>
                      </w:tabs>
                      <w:spacing w:line="261" w:lineRule="auto" w:before="1"/>
                      <w:ind w:left="0" w:right="18" w:firstLine="60"/>
                      <w:jc w:val="left"/>
                      <w:rPr>
                        <w:rFonts w:ascii="Arial"/>
                        <w:sz w:val="14"/>
                      </w:rPr>
                    </w:pPr>
                    <w:r>
                      <w:rPr>
                        <w:rFonts w:ascii="Arial"/>
                        <w:w w:val="105"/>
                        <w:sz w:val="14"/>
                      </w:rPr>
                      <w:t>Proceso</w:t>
                    </w:r>
                    <w:r>
                      <w:rPr>
                        <w:rFonts w:ascii="Arial"/>
                        <w:spacing w:val="-5"/>
                        <w:w w:val="105"/>
                        <w:sz w:val="14"/>
                      </w:rPr>
                      <w:t> </w:t>
                    </w:r>
                    <w:r>
                      <w:rPr>
                        <w:rFonts w:ascii="Arial"/>
                        <w:w w:val="105"/>
                        <w:sz w:val="14"/>
                      </w:rPr>
                      <w:t>de</w:t>
                    </w:r>
                    <w:r>
                      <w:rPr>
                        <w:rFonts w:ascii="Arial"/>
                        <w:sz w:val="14"/>
                      </w:rPr>
                      <w:tab/>
                    </w:r>
                    <w:r>
                      <w:rPr>
                        <w:rFonts w:ascii="Arial"/>
                        <w:spacing w:val="-102"/>
                        <w:w w:val="104"/>
                        <w:sz w:val="14"/>
                        <w:u w:val="single" w:color="4677BE"/>
                      </w:rPr>
                      <w:t> </w:t>
                    </w:r>
                    <w:r>
                      <w:rPr>
                        <w:rFonts w:ascii="Arial"/>
                        <w:spacing w:val="-102"/>
                        <w:w w:val="104"/>
                        <w:sz w:val="14"/>
                      </w:rPr>
                      <w:t> </w:t>
                    </w:r>
                    <w:r>
                      <w:rPr>
                        <w:rFonts w:ascii="Arial"/>
                        <w:w w:val="105"/>
                        <w:sz w:val="14"/>
                      </w:rPr>
                      <w:t>implementaci</w:t>
                    </w:r>
                  </w:p>
                  <w:p>
                    <w:pPr>
                      <w:spacing w:line="160" w:lineRule="exact" w:before="0"/>
                      <w:ind w:left="0" w:right="0" w:firstLine="0"/>
                      <w:jc w:val="left"/>
                      <w:rPr>
                        <w:rFonts w:ascii="Arial" w:hAnsi="Arial"/>
                        <w:sz w:val="14"/>
                      </w:rPr>
                    </w:pPr>
                    <w:r>
                      <w:rPr>
                        <w:rFonts w:ascii="Arial" w:hAnsi="Arial"/>
                        <w:w w:val="105"/>
                        <w:sz w:val="14"/>
                      </w:rPr>
                      <w:t>ón y</w:t>
                    </w:r>
                    <w:r>
                      <w:rPr>
                        <w:rFonts w:ascii="Arial" w:hAnsi="Arial"/>
                        <w:spacing w:val="-7"/>
                        <w:w w:val="105"/>
                        <w:sz w:val="14"/>
                      </w:rPr>
                      <w:t> </w:t>
                    </w:r>
                    <w:r>
                      <w:rPr>
                        <w:rFonts w:ascii="Arial" w:hAnsi="Arial"/>
                        <w:w w:val="105"/>
                        <w:sz w:val="14"/>
                      </w:rPr>
                      <w:t>cambios</w:t>
                    </w:r>
                  </w:p>
                  <w:p>
                    <w:pPr>
                      <w:spacing w:line="240" w:lineRule="auto" w:before="0"/>
                      <w:rPr>
                        <w:rFonts w:ascii="Arial"/>
                        <w:sz w:val="16"/>
                      </w:rPr>
                    </w:pPr>
                  </w:p>
                  <w:p>
                    <w:pPr>
                      <w:spacing w:line="261" w:lineRule="auto" w:before="119"/>
                      <w:ind w:left="187" w:right="225" w:hanging="127"/>
                      <w:jc w:val="left"/>
                      <w:rPr>
                        <w:rFonts w:ascii="Arial" w:hAnsi="Arial"/>
                        <w:sz w:val="14"/>
                      </w:rPr>
                    </w:pPr>
                    <w:r>
                      <w:rPr>
                        <w:rFonts w:ascii="Arial" w:hAnsi="Arial"/>
                        <w:w w:val="105"/>
                        <w:sz w:val="14"/>
                      </w:rPr>
                      <w:t>Definición de procesos</w:t>
                    </w:r>
                  </w:p>
                </w:txbxContent>
              </v:textbox>
              <w10:wrap type="none"/>
            </v:shape>
            <v:shape style="position:absolute;left:6541;top:-9199;width:822;height:1024" type="#_x0000_t202" filled="false" stroked="false">
              <v:textbox inset="0,0,0,0">
                <w:txbxContent>
                  <w:p>
                    <w:pPr>
                      <w:spacing w:line="259" w:lineRule="auto" w:before="0"/>
                      <w:ind w:left="87" w:right="18" w:hanging="13"/>
                      <w:jc w:val="both"/>
                      <w:rPr>
                        <w:rFonts w:ascii="Arial" w:hAnsi="Arial"/>
                        <w:b/>
                        <w:sz w:val="11"/>
                      </w:rPr>
                    </w:pPr>
                    <w:r>
                      <w:rPr>
                        <w:rFonts w:ascii="Arial" w:hAnsi="Arial"/>
                        <w:b/>
                        <w:sz w:val="11"/>
                      </w:rPr>
                      <w:t>Herramientas </w:t>
                    </w:r>
                    <w:r>
                      <w:rPr>
                        <w:rFonts w:ascii="Arial" w:hAnsi="Arial"/>
                        <w:b/>
                        <w:w w:val="105"/>
                        <w:sz w:val="11"/>
                      </w:rPr>
                      <w:t>de Ingeniería del software</w:t>
                    </w:r>
                  </w:p>
                  <w:p>
                    <w:pPr>
                      <w:spacing w:line="259" w:lineRule="auto" w:before="77"/>
                      <w:ind w:left="0" w:right="80" w:firstLine="0"/>
                      <w:jc w:val="center"/>
                      <w:rPr>
                        <w:rFonts w:ascii="Arial"/>
                        <w:sz w:val="11"/>
                      </w:rPr>
                    </w:pPr>
                    <w:r>
                      <w:rPr>
                        <w:rFonts w:ascii="Arial"/>
                        <w:sz w:val="11"/>
                      </w:rPr>
                      <w:t>Requerimiento </w:t>
                    </w:r>
                    <w:r>
                      <w:rPr>
                        <w:rFonts w:ascii="Arial"/>
                        <w:w w:val="105"/>
                        <w:sz w:val="11"/>
                      </w:rPr>
                      <w:t>s de las herramientas sw</w:t>
                    </w:r>
                  </w:p>
                </w:txbxContent>
              </v:textbox>
              <w10:wrap type="none"/>
            </v:shape>
            <v:shape style="position:absolute;left:8061;top:-9269;width:1109;height:1186" type="#_x0000_t202" filled="false" stroked="false">
              <v:textbox inset="0,0,0,0">
                <w:txbxContent>
                  <w:p>
                    <w:pPr>
                      <w:spacing w:line="261" w:lineRule="auto" w:before="1"/>
                      <w:ind w:left="0" w:right="204" w:hanging="1"/>
                      <w:jc w:val="center"/>
                      <w:rPr>
                        <w:rFonts w:ascii="Arial"/>
                        <w:sz w:val="14"/>
                      </w:rPr>
                    </w:pPr>
                    <w:r>
                      <w:rPr>
                        <w:rFonts w:ascii="Arial"/>
                        <w:sz w:val="14"/>
                      </w:rPr>
                      <w:t>Fundamentos </w:t>
                    </w:r>
                    <w:r>
                      <w:rPr>
                        <w:rFonts w:ascii="Arial"/>
                        <w:w w:val="105"/>
                        <w:sz w:val="14"/>
                      </w:rPr>
                      <w:t>de Calidad </w:t>
                    </w:r>
                    <w:r>
                      <w:rPr>
                        <w:rFonts w:ascii="Arial"/>
                        <w:spacing w:val="-8"/>
                        <w:w w:val="105"/>
                        <w:sz w:val="14"/>
                      </w:rPr>
                      <w:t>de </w:t>
                    </w:r>
                    <w:r>
                      <w:rPr>
                        <w:rFonts w:ascii="Arial"/>
                        <w:w w:val="105"/>
                        <w:sz w:val="14"/>
                      </w:rPr>
                      <w:t>Software</w:t>
                    </w:r>
                  </w:p>
                  <w:p>
                    <w:pPr>
                      <w:spacing w:line="240" w:lineRule="auto" w:before="0"/>
                      <w:rPr>
                        <w:rFonts w:ascii="Arial"/>
                        <w:sz w:val="16"/>
                      </w:rPr>
                    </w:pPr>
                  </w:p>
                  <w:p>
                    <w:pPr>
                      <w:spacing w:line="261" w:lineRule="auto" w:before="136"/>
                      <w:ind w:left="243" w:right="0" w:hanging="244"/>
                      <w:jc w:val="left"/>
                      <w:rPr>
                        <w:rFonts w:ascii="Arial" w:hAnsi="Arial"/>
                        <w:sz w:val="14"/>
                      </w:rPr>
                    </w:pPr>
                    <w:r>
                      <w:rPr>
                        <w:rFonts w:ascii="Arial" w:hAnsi="Arial"/>
                        <w:sz w:val="14"/>
                      </w:rPr>
                      <w:t>Consideraciones </w:t>
                    </w:r>
                    <w:r>
                      <w:rPr>
                        <w:rFonts w:ascii="Arial" w:hAnsi="Arial"/>
                        <w:w w:val="105"/>
                        <w:sz w:val="14"/>
                      </w:rPr>
                      <w:t>Prácticas</w:t>
                    </w:r>
                  </w:p>
                </w:txbxContent>
              </v:textbox>
              <w10:wrap type="none"/>
            </v:shape>
            <v:shape style="position:absolute;left:6548;top:-7968;width:747;height:264" type="#_x0000_t202" filled="false" stroked="false">
              <v:textbox inset="0,0,0,0">
                <w:txbxContent>
                  <w:p>
                    <w:pPr>
                      <w:spacing w:line="259" w:lineRule="auto" w:before="0"/>
                      <w:ind w:left="0" w:right="-12" w:firstLine="22"/>
                      <w:jc w:val="left"/>
                      <w:rPr>
                        <w:rFonts w:ascii="Arial" w:hAnsi="Arial"/>
                        <w:sz w:val="11"/>
                      </w:rPr>
                    </w:pPr>
                    <w:r>
                      <w:rPr>
                        <w:rFonts w:ascii="Arial" w:hAnsi="Arial"/>
                        <w:w w:val="105"/>
                        <w:sz w:val="11"/>
                      </w:rPr>
                      <w:t>Herramientas de Diseño SW</w:t>
                    </w:r>
                  </w:p>
                </w:txbxContent>
              </v:textbox>
              <w10:wrap type="none"/>
            </v:shape>
            <v:shape style="position:absolute;left:2960;top:-7419;width:138;height:164" type="#_x0000_t202" filled="false" stroked="false">
              <v:textbox inset="0,0,0,0">
                <w:txbxContent>
                  <w:p>
                    <w:pPr>
                      <w:spacing w:before="1"/>
                      <w:ind w:left="0" w:right="0" w:firstLine="0"/>
                      <w:jc w:val="left"/>
                      <w:rPr>
                        <w:rFonts w:ascii="Arial"/>
                        <w:sz w:val="14"/>
                      </w:rPr>
                    </w:pPr>
                    <w:r>
                      <w:rPr>
                        <w:rFonts w:ascii="Arial"/>
                        <w:spacing w:val="-159"/>
                        <w:w w:val="104"/>
                        <w:sz w:val="14"/>
                        <w:u w:val="single" w:color="4677BE"/>
                      </w:rPr>
                      <w:t> </w:t>
                    </w:r>
                  </w:p>
                </w:txbxContent>
              </v:textbox>
              <w10:wrap type="none"/>
            </v:shape>
            <v:shape style="position:absolute;left:5082;top:-7645;width:947;height:339" type="#_x0000_t202" filled="false" stroked="false">
              <v:textbox inset="0,0,0,0">
                <w:txbxContent>
                  <w:p>
                    <w:pPr>
                      <w:spacing w:line="261" w:lineRule="auto" w:before="1"/>
                      <w:ind w:left="203" w:right="-4" w:hanging="204"/>
                      <w:jc w:val="left"/>
                      <w:rPr>
                        <w:rFonts w:ascii="Arial" w:hAnsi="Arial"/>
                        <w:sz w:val="14"/>
                      </w:rPr>
                    </w:pPr>
                    <w:r>
                      <w:rPr>
                        <w:rFonts w:ascii="Arial" w:hAnsi="Arial"/>
                        <w:w w:val="105"/>
                        <w:sz w:val="14"/>
                      </w:rPr>
                      <w:t>Valoración del proceso</w:t>
                    </w:r>
                  </w:p>
                </w:txbxContent>
              </v:textbox>
              <w10:wrap type="none"/>
            </v:shape>
            <v:shape style="position:absolute;left:6542;top:-7456;width:703;height:536" type="#_x0000_t202" filled="false" stroked="false">
              <v:textbox inset="0,0,0,0">
                <w:txbxContent>
                  <w:p>
                    <w:pPr>
                      <w:spacing w:line="259" w:lineRule="auto" w:before="0"/>
                      <w:ind w:left="-1" w:right="18" w:firstLine="0"/>
                      <w:jc w:val="center"/>
                      <w:rPr>
                        <w:rFonts w:ascii="Arial" w:hAnsi="Arial"/>
                        <w:sz w:val="11"/>
                      </w:rPr>
                    </w:pPr>
                    <w:r>
                      <w:rPr>
                        <w:rFonts w:ascii="Arial" w:hAnsi="Arial"/>
                        <w:sz w:val="11"/>
                      </w:rPr>
                      <w:t>Herramientas </w:t>
                    </w:r>
                    <w:r>
                      <w:rPr>
                        <w:rFonts w:ascii="Arial" w:hAnsi="Arial"/>
                        <w:w w:val="105"/>
                        <w:sz w:val="11"/>
                      </w:rPr>
                      <w:t>de   </w:t>
                    </w:r>
                    <w:r>
                      <w:rPr>
                        <w:rFonts w:ascii="Arial" w:hAnsi="Arial"/>
                        <w:spacing w:val="32"/>
                        <w:w w:val="105"/>
                        <w:sz w:val="11"/>
                      </w:rPr>
                      <w:t> </w:t>
                    </w:r>
                    <w:r>
                      <w:rPr>
                        <w:rFonts w:ascii="Arial" w:hAnsi="Arial"/>
                        <w:sz w:val="11"/>
                      </w:rPr>
                      <w:t>Construcción </w:t>
                    </w:r>
                    <w:r>
                      <w:rPr>
                        <w:rFonts w:ascii="Arial" w:hAnsi="Arial"/>
                        <w:w w:val="105"/>
                        <w:sz w:val="11"/>
                      </w:rPr>
                      <w:t>SW</w:t>
                    </w:r>
                  </w:p>
                </w:txbxContent>
              </v:textbox>
              <w10:wrap type="none"/>
            </v:shape>
            <v:shape style="position:absolute;left:8159;top:-7908;width:833;height:689" type="#_x0000_t202" filled="false" stroked="false">
              <v:textbox inset="0,0,0,0">
                <w:txbxContent>
                  <w:p>
                    <w:pPr>
                      <w:spacing w:line="261" w:lineRule="auto" w:before="1"/>
                      <w:ind w:left="0" w:right="18" w:firstLine="0"/>
                      <w:jc w:val="center"/>
                      <w:rPr>
                        <w:rFonts w:ascii="Arial" w:hAnsi="Arial"/>
                        <w:sz w:val="14"/>
                      </w:rPr>
                    </w:pPr>
                    <w:r>
                      <w:rPr>
                        <w:rFonts w:ascii="Arial" w:hAnsi="Arial"/>
                        <w:w w:val="105"/>
                        <w:sz w:val="14"/>
                      </w:rPr>
                      <w:t>Procesos </w:t>
                    </w:r>
                    <w:r>
                      <w:rPr>
                        <w:rFonts w:ascii="Arial" w:hAnsi="Arial"/>
                        <w:spacing w:val="-9"/>
                        <w:w w:val="105"/>
                        <w:sz w:val="14"/>
                      </w:rPr>
                      <w:t>de </w:t>
                    </w:r>
                    <w:r>
                      <w:rPr>
                        <w:rFonts w:ascii="Arial" w:hAnsi="Arial"/>
                        <w:w w:val="105"/>
                        <w:sz w:val="14"/>
                      </w:rPr>
                      <w:t>Gestión de Calidad del Software</w:t>
                    </w:r>
                  </w:p>
                </w:txbxContent>
              </v:textbox>
              <w10:wrap type="none"/>
            </v:shape>
            <v:shape style="position:absolute;left:2960;top:-6775;width:138;height:164" type="#_x0000_t202" filled="false" stroked="false">
              <v:textbox inset="0,0,0,0">
                <w:txbxContent>
                  <w:p>
                    <w:pPr>
                      <w:spacing w:before="1"/>
                      <w:ind w:left="0" w:right="0" w:firstLine="0"/>
                      <w:jc w:val="left"/>
                      <w:rPr>
                        <w:rFonts w:ascii="Arial"/>
                        <w:sz w:val="14"/>
                      </w:rPr>
                    </w:pPr>
                    <w:r>
                      <w:rPr>
                        <w:rFonts w:ascii="Arial"/>
                        <w:spacing w:val="-159"/>
                        <w:w w:val="104"/>
                        <w:sz w:val="14"/>
                        <w:u w:val="single" w:color="4677BE"/>
                      </w:rPr>
                      <w:t> </w:t>
                    </w:r>
                  </w:p>
                </w:txbxContent>
              </v:textbox>
              <w10:wrap type="none"/>
            </v:shape>
            <v:shape style="position:absolute;left:5130;top:-7104;width:776;height:514" type="#_x0000_t202" filled="false" stroked="false">
              <v:textbox inset="0,0,0,0">
                <w:txbxContent>
                  <w:p>
                    <w:pPr>
                      <w:spacing w:line="261" w:lineRule="auto" w:before="1"/>
                      <w:ind w:left="-1" w:right="18" w:firstLine="0"/>
                      <w:jc w:val="center"/>
                      <w:rPr>
                        <w:rFonts w:ascii="Arial"/>
                        <w:sz w:val="14"/>
                      </w:rPr>
                    </w:pPr>
                    <w:r>
                      <w:rPr>
                        <w:rFonts w:ascii="Arial"/>
                        <w:w w:val="105"/>
                        <w:sz w:val="14"/>
                      </w:rPr>
                      <w:t>Medidas </w:t>
                    </w:r>
                    <w:r>
                      <w:rPr>
                        <w:rFonts w:ascii="Arial"/>
                        <w:spacing w:val="-9"/>
                        <w:w w:val="105"/>
                        <w:sz w:val="14"/>
                      </w:rPr>
                      <w:t>de </w:t>
                    </w:r>
                    <w:r>
                      <w:rPr>
                        <w:rFonts w:ascii="Arial"/>
                        <w:w w:val="105"/>
                        <w:sz w:val="14"/>
                      </w:rPr>
                      <w:t>productos </w:t>
                    </w:r>
                    <w:r>
                      <w:rPr>
                        <w:rFonts w:ascii="Arial"/>
                        <w:spacing w:val="-17"/>
                        <w:w w:val="105"/>
                        <w:sz w:val="14"/>
                      </w:rPr>
                      <w:t>y </w:t>
                    </w:r>
                    <w:r>
                      <w:rPr>
                        <w:rFonts w:ascii="Arial"/>
                        <w:w w:val="105"/>
                        <w:sz w:val="14"/>
                      </w:rPr>
                      <w:t>procesos</w:t>
                    </w:r>
                  </w:p>
                </w:txbxContent>
              </v:textbox>
              <w10:wrap type="none"/>
            </v:shape>
            <v:shape style="position:absolute;left:2960;top:-6132;width:138;height:164" type="#_x0000_t202" filled="false" stroked="false">
              <v:textbox inset="0,0,0,0">
                <w:txbxContent>
                  <w:p>
                    <w:pPr>
                      <w:spacing w:before="1"/>
                      <w:ind w:left="0" w:right="0" w:firstLine="0"/>
                      <w:jc w:val="left"/>
                      <w:rPr>
                        <w:rFonts w:ascii="Arial"/>
                        <w:sz w:val="14"/>
                      </w:rPr>
                    </w:pPr>
                    <w:r>
                      <w:rPr>
                        <w:rFonts w:ascii="Arial"/>
                        <w:spacing w:val="-159"/>
                        <w:w w:val="104"/>
                        <w:sz w:val="14"/>
                        <w:u w:val="single" w:color="4677BE"/>
                      </w:rPr>
                      <w:t> </w:t>
                    </w:r>
                  </w:p>
                </w:txbxContent>
              </v:textbox>
              <w10:wrap type="none"/>
            </v:shape>
            <v:shape style="position:absolute;left:3722;top:-5870;width:573;height:164" type="#_x0000_t202" filled="false" stroked="false">
              <v:textbox inset="0,0,0,0">
                <w:txbxContent>
                  <w:p>
                    <w:pPr>
                      <w:spacing w:before="1"/>
                      <w:ind w:left="0" w:right="0" w:firstLine="0"/>
                      <w:jc w:val="left"/>
                      <w:rPr>
                        <w:rFonts w:ascii="Arial"/>
                        <w:sz w:val="14"/>
                      </w:rPr>
                    </w:pPr>
                    <w:r>
                      <w:rPr>
                        <w:rFonts w:ascii="Arial"/>
                        <w:w w:val="105"/>
                        <w:sz w:val="14"/>
                      </w:rPr>
                      <w:t>software</w:t>
                    </w:r>
                  </w:p>
                </w:txbxContent>
              </v:textbox>
              <w10:wrap type="none"/>
            </v:shape>
            <v:shape style="position:absolute;left:6514;top:-6760;width:826;height:2306" type="#_x0000_t202" filled="false" stroked="false">
              <v:textbox inset="0,0,0,0">
                <w:txbxContent>
                  <w:p>
                    <w:pPr>
                      <w:spacing w:line="259" w:lineRule="auto" w:before="0"/>
                      <w:ind w:left="0" w:right="83" w:hanging="1"/>
                      <w:jc w:val="center"/>
                      <w:rPr>
                        <w:rFonts w:ascii="Arial"/>
                        <w:sz w:val="11"/>
                      </w:rPr>
                    </w:pPr>
                    <w:r>
                      <w:rPr>
                        <w:rFonts w:ascii="Arial"/>
                        <w:w w:val="105"/>
                        <w:sz w:val="11"/>
                      </w:rPr>
                      <w:t>Herramientas de Pruebas </w:t>
                    </w:r>
                    <w:r>
                      <w:rPr>
                        <w:rFonts w:ascii="Arial"/>
                        <w:spacing w:val="-9"/>
                        <w:w w:val="105"/>
                        <w:sz w:val="11"/>
                      </w:rPr>
                      <w:t>de </w:t>
                    </w:r>
                    <w:r>
                      <w:rPr>
                        <w:rFonts w:ascii="Arial"/>
                        <w:w w:val="105"/>
                        <w:sz w:val="11"/>
                      </w:rPr>
                      <w:t>SW</w:t>
                    </w:r>
                  </w:p>
                  <w:p>
                    <w:pPr>
                      <w:spacing w:line="259" w:lineRule="auto" w:before="83"/>
                      <w:ind w:left="56" w:right="15" w:firstLine="0"/>
                      <w:jc w:val="center"/>
                      <w:rPr>
                        <w:rFonts w:ascii="Arial"/>
                        <w:sz w:val="11"/>
                      </w:rPr>
                    </w:pPr>
                    <w:r>
                      <w:rPr>
                        <w:rFonts w:ascii="Arial"/>
                        <w:w w:val="105"/>
                        <w:sz w:val="11"/>
                      </w:rPr>
                      <w:t>Herramientas de      </w:t>
                    </w:r>
                    <w:r>
                      <w:rPr>
                        <w:rFonts w:ascii="Arial"/>
                        <w:sz w:val="11"/>
                      </w:rPr>
                      <w:t>Mantenimiento </w:t>
                    </w:r>
                    <w:r>
                      <w:rPr>
                        <w:rFonts w:ascii="Arial"/>
                        <w:w w:val="105"/>
                        <w:sz w:val="11"/>
                      </w:rPr>
                      <w:t>de SW</w:t>
                    </w:r>
                  </w:p>
                  <w:p>
                    <w:pPr>
                      <w:spacing w:line="264" w:lineRule="auto" w:before="34"/>
                      <w:ind w:left="2" w:right="15" w:firstLine="0"/>
                      <w:jc w:val="center"/>
                      <w:rPr>
                        <w:rFonts w:ascii="Arial" w:hAnsi="Arial"/>
                        <w:sz w:val="11"/>
                      </w:rPr>
                    </w:pPr>
                    <w:r>
                      <w:rPr>
                        <w:rFonts w:ascii="Arial" w:hAnsi="Arial"/>
                        <w:w w:val="105"/>
                        <w:sz w:val="11"/>
                      </w:rPr>
                      <w:t>Las    Herramientas de Dirección de Configuración de SW Herramientas</w:t>
                    </w:r>
                  </w:p>
                  <w:p>
                    <w:pPr>
                      <w:spacing w:line="259" w:lineRule="auto" w:before="0"/>
                      <w:ind w:left="2" w:right="15" w:firstLine="0"/>
                      <w:jc w:val="center"/>
                      <w:rPr>
                        <w:rFonts w:ascii="Arial" w:hAnsi="Arial"/>
                        <w:sz w:val="11"/>
                      </w:rPr>
                    </w:pPr>
                    <w:r>
                      <w:rPr>
                        <w:rFonts w:ascii="Arial" w:hAnsi="Arial"/>
                        <w:w w:val="105"/>
                        <w:sz w:val="11"/>
                      </w:rPr>
                      <w:t>de Dirección en la Ingeniería de Software</w:t>
                    </w:r>
                  </w:p>
                </w:txbxContent>
              </v:textbox>
              <w10:wrap type="none"/>
            </v:shape>
            <v:shape style="position:absolute;left:9312;top:-5281;width:140;height:164" type="#_x0000_t202" filled="false" stroked="false">
              <v:textbox inset="0,0,0,0">
                <w:txbxContent>
                  <w:p>
                    <w:pPr>
                      <w:spacing w:before="1"/>
                      <w:ind w:left="0" w:right="0" w:firstLine="0"/>
                      <w:jc w:val="left"/>
                      <w:rPr>
                        <w:rFonts w:ascii="Arial"/>
                        <w:sz w:val="14"/>
                      </w:rPr>
                    </w:pPr>
                    <w:r>
                      <w:rPr>
                        <w:rFonts w:ascii="Arial"/>
                        <w:spacing w:val="-160"/>
                        <w:w w:val="104"/>
                        <w:sz w:val="14"/>
                        <w:u w:val="single" w:color="4677BE"/>
                      </w:rPr>
                      <w:t> </w:t>
                    </w:r>
                  </w:p>
                </w:txbxContent>
              </v:textbox>
              <w10:wrap type="none"/>
            </v:shape>
            <v:shape style="position:absolute;left:9312;top:-4668;width:140;height:164" type="#_x0000_t202" filled="false" stroked="false">
              <v:textbox inset="0,0,0,0">
                <w:txbxContent>
                  <w:p>
                    <w:pPr>
                      <w:spacing w:before="1"/>
                      <w:ind w:left="0" w:right="0" w:firstLine="0"/>
                      <w:jc w:val="left"/>
                      <w:rPr>
                        <w:rFonts w:ascii="Arial"/>
                        <w:sz w:val="14"/>
                      </w:rPr>
                    </w:pPr>
                    <w:r>
                      <w:rPr>
                        <w:rFonts w:ascii="Arial"/>
                        <w:spacing w:val="-160"/>
                        <w:w w:val="104"/>
                        <w:sz w:val="14"/>
                        <w:u w:val="single" w:color="4677BE"/>
                      </w:rPr>
                      <w:t> </w:t>
                    </w:r>
                  </w:p>
                </w:txbxContent>
              </v:textbox>
              <w10:wrap type="none"/>
            </v:shape>
            <v:shape style="position:absolute;left:9808;top:-4493;width:800;height:164" type="#_x0000_t202" filled="false" stroked="false">
              <v:textbox inset="0,0,0,0">
                <w:txbxContent>
                  <w:p>
                    <w:pPr>
                      <w:spacing w:before="1"/>
                      <w:ind w:left="0" w:right="0" w:firstLine="0"/>
                      <w:jc w:val="left"/>
                      <w:rPr>
                        <w:rFonts w:ascii="Arial"/>
                        <w:sz w:val="14"/>
                      </w:rPr>
                    </w:pPr>
                    <w:r>
                      <w:rPr>
                        <w:rFonts w:ascii="Arial"/>
                        <w:w w:val="105"/>
                        <w:sz w:val="14"/>
                      </w:rPr>
                      <w:t>de sistemas</w:t>
                    </w:r>
                  </w:p>
                </w:txbxContent>
              </v:textbox>
              <w10:wrap type="none"/>
            </v:shape>
            <v:shape style="position:absolute;left:6517;top:-4321;width:866;height:4065" type="#_x0000_t202" filled="false" stroked="false">
              <v:textbox inset="0,0,0,0">
                <w:txbxContent>
                  <w:p>
                    <w:pPr>
                      <w:spacing w:line="259" w:lineRule="auto" w:before="0"/>
                      <w:ind w:left="0" w:right="130" w:hanging="1"/>
                      <w:jc w:val="center"/>
                      <w:rPr>
                        <w:rFonts w:ascii="Arial" w:hAnsi="Arial"/>
                        <w:sz w:val="11"/>
                      </w:rPr>
                    </w:pPr>
                    <w:r>
                      <w:rPr>
                        <w:rFonts w:ascii="Arial" w:hAnsi="Arial"/>
                        <w:w w:val="105"/>
                        <w:sz w:val="11"/>
                      </w:rPr>
                      <w:t>Las   Herramientas de Proceso</w:t>
                    </w:r>
                    <w:r>
                      <w:rPr>
                        <w:rFonts w:ascii="Arial" w:hAnsi="Arial"/>
                        <w:spacing w:val="-11"/>
                        <w:w w:val="105"/>
                        <w:sz w:val="11"/>
                      </w:rPr>
                      <w:t> </w:t>
                    </w:r>
                    <w:r>
                      <w:rPr>
                        <w:rFonts w:ascii="Arial" w:hAnsi="Arial"/>
                        <w:spacing w:val="-9"/>
                        <w:w w:val="105"/>
                        <w:sz w:val="11"/>
                      </w:rPr>
                      <w:t>de </w:t>
                    </w:r>
                    <w:r>
                      <w:rPr>
                        <w:rFonts w:ascii="Arial" w:hAnsi="Arial"/>
                        <w:w w:val="105"/>
                        <w:sz w:val="11"/>
                      </w:rPr>
                      <w:t>Ingeniería de Software</w:t>
                    </w:r>
                  </w:p>
                  <w:p>
                    <w:pPr>
                      <w:spacing w:line="240" w:lineRule="auto" w:before="10"/>
                      <w:rPr>
                        <w:rFonts w:ascii="Arial"/>
                        <w:sz w:val="11"/>
                      </w:rPr>
                    </w:pPr>
                  </w:p>
                  <w:p>
                    <w:pPr>
                      <w:spacing w:line="259" w:lineRule="auto" w:before="0"/>
                      <w:ind w:left="15" w:right="146" w:hanging="1"/>
                      <w:jc w:val="center"/>
                      <w:rPr>
                        <w:rFonts w:ascii="Arial"/>
                        <w:sz w:val="11"/>
                      </w:rPr>
                    </w:pPr>
                    <w:r>
                      <w:rPr>
                        <w:rFonts w:ascii="Arial"/>
                        <w:sz w:val="11"/>
                      </w:rPr>
                      <w:t>Herramientas </w:t>
                    </w:r>
                    <w:r>
                      <w:rPr>
                        <w:rFonts w:ascii="Arial"/>
                        <w:w w:val="105"/>
                        <w:sz w:val="11"/>
                      </w:rPr>
                      <w:t>de Calidad</w:t>
                    </w:r>
                    <w:r>
                      <w:rPr>
                        <w:rFonts w:ascii="Arial"/>
                        <w:spacing w:val="-10"/>
                        <w:w w:val="105"/>
                        <w:sz w:val="11"/>
                      </w:rPr>
                      <w:t> </w:t>
                    </w:r>
                    <w:r>
                      <w:rPr>
                        <w:rFonts w:ascii="Arial"/>
                        <w:spacing w:val="-9"/>
                        <w:w w:val="105"/>
                        <w:sz w:val="11"/>
                      </w:rPr>
                      <w:t>de </w:t>
                    </w:r>
                    <w:r>
                      <w:rPr>
                        <w:rFonts w:ascii="Arial"/>
                        <w:w w:val="105"/>
                        <w:sz w:val="11"/>
                      </w:rPr>
                      <w:t>Software</w:t>
                    </w:r>
                  </w:p>
                  <w:p>
                    <w:pPr>
                      <w:spacing w:line="240" w:lineRule="auto" w:before="2"/>
                      <w:rPr>
                        <w:rFonts w:ascii="Arial"/>
                        <w:sz w:val="13"/>
                      </w:rPr>
                    </w:pPr>
                  </w:p>
                  <w:p>
                    <w:pPr>
                      <w:spacing w:line="259" w:lineRule="auto" w:before="0"/>
                      <w:ind w:left="88" w:right="70" w:hanging="23"/>
                      <w:jc w:val="both"/>
                      <w:rPr>
                        <w:rFonts w:ascii="Arial"/>
                        <w:sz w:val="11"/>
                      </w:rPr>
                    </w:pPr>
                    <w:r>
                      <w:rPr>
                        <w:rFonts w:ascii="Arial"/>
                        <w:w w:val="105"/>
                        <w:sz w:val="11"/>
                      </w:rPr>
                      <w:t>Cuestiones </w:t>
                    </w:r>
                    <w:r>
                      <w:rPr>
                        <w:rFonts w:ascii="Arial"/>
                        <w:spacing w:val="-9"/>
                        <w:w w:val="105"/>
                        <w:sz w:val="11"/>
                      </w:rPr>
                      <w:t>de </w:t>
                    </w:r>
                    <w:r>
                      <w:rPr>
                        <w:rFonts w:ascii="Arial"/>
                        <w:w w:val="105"/>
                        <w:sz w:val="11"/>
                      </w:rPr>
                      <w:t>Herramientas Compuestas</w:t>
                    </w:r>
                  </w:p>
                  <w:p>
                    <w:pPr>
                      <w:spacing w:line="240" w:lineRule="auto" w:before="0"/>
                      <w:rPr>
                        <w:rFonts w:ascii="Arial"/>
                        <w:sz w:val="12"/>
                      </w:rPr>
                    </w:pPr>
                  </w:p>
                  <w:p>
                    <w:pPr>
                      <w:spacing w:line="240" w:lineRule="auto" w:before="0"/>
                      <w:rPr>
                        <w:rFonts w:ascii="Arial"/>
                        <w:sz w:val="12"/>
                      </w:rPr>
                    </w:pPr>
                  </w:p>
                  <w:p>
                    <w:pPr>
                      <w:spacing w:line="259" w:lineRule="auto" w:before="0"/>
                      <w:ind w:left="112" w:right="18" w:firstLine="0"/>
                      <w:jc w:val="center"/>
                      <w:rPr>
                        <w:rFonts w:ascii="Arial" w:hAnsi="Arial"/>
                        <w:b/>
                        <w:sz w:val="11"/>
                      </w:rPr>
                    </w:pPr>
                    <w:r>
                      <w:rPr>
                        <w:rFonts w:ascii="Arial" w:hAnsi="Arial"/>
                        <w:b/>
                        <w:w w:val="105"/>
                        <w:sz w:val="11"/>
                      </w:rPr>
                      <w:t>Métodos de Ingeniería</w:t>
                    </w:r>
                    <w:r>
                      <w:rPr>
                        <w:rFonts w:ascii="Arial" w:hAnsi="Arial"/>
                        <w:b/>
                        <w:spacing w:val="-9"/>
                        <w:w w:val="105"/>
                        <w:sz w:val="11"/>
                      </w:rPr>
                      <w:t> </w:t>
                    </w:r>
                    <w:r>
                      <w:rPr>
                        <w:rFonts w:ascii="Arial" w:hAnsi="Arial"/>
                        <w:b/>
                        <w:spacing w:val="-6"/>
                        <w:w w:val="105"/>
                        <w:sz w:val="11"/>
                      </w:rPr>
                      <w:t>del </w:t>
                    </w:r>
                    <w:r>
                      <w:rPr>
                        <w:rFonts w:ascii="Arial" w:hAnsi="Arial"/>
                        <w:b/>
                        <w:w w:val="105"/>
                        <w:sz w:val="11"/>
                      </w:rPr>
                      <w:t>software</w:t>
                    </w:r>
                  </w:p>
                  <w:p>
                    <w:pPr>
                      <w:spacing w:line="240" w:lineRule="auto" w:before="0"/>
                      <w:rPr>
                        <w:rFonts w:ascii="Arial"/>
                        <w:b/>
                        <w:sz w:val="12"/>
                      </w:rPr>
                    </w:pPr>
                  </w:p>
                  <w:p>
                    <w:pPr>
                      <w:spacing w:line="259" w:lineRule="auto" w:before="73"/>
                      <w:ind w:left="112" w:right="17" w:firstLine="0"/>
                      <w:jc w:val="center"/>
                      <w:rPr>
                        <w:rFonts w:ascii="Arial" w:hAnsi="Arial"/>
                        <w:sz w:val="11"/>
                      </w:rPr>
                    </w:pPr>
                    <w:r>
                      <w:rPr>
                        <w:rFonts w:ascii="Arial" w:hAnsi="Arial"/>
                        <w:w w:val="105"/>
                        <w:sz w:val="11"/>
                      </w:rPr>
                      <w:t>Métodos </w:t>
                    </w:r>
                    <w:r>
                      <w:rPr>
                        <w:rFonts w:ascii="Arial" w:hAnsi="Arial"/>
                        <w:sz w:val="11"/>
                      </w:rPr>
                      <w:t>heurísticos</w:t>
                    </w:r>
                  </w:p>
                  <w:p>
                    <w:pPr>
                      <w:spacing w:line="240" w:lineRule="auto" w:before="0"/>
                      <w:rPr>
                        <w:rFonts w:ascii="Arial"/>
                        <w:sz w:val="12"/>
                      </w:rPr>
                    </w:pPr>
                  </w:p>
                  <w:p>
                    <w:pPr>
                      <w:spacing w:line="240" w:lineRule="auto" w:before="2"/>
                      <w:rPr>
                        <w:rFonts w:ascii="Arial"/>
                        <w:sz w:val="12"/>
                      </w:rPr>
                    </w:pPr>
                  </w:p>
                  <w:p>
                    <w:pPr>
                      <w:spacing w:line="259" w:lineRule="auto" w:before="0"/>
                      <w:ind w:left="112" w:right="14" w:firstLine="0"/>
                      <w:jc w:val="center"/>
                      <w:rPr>
                        <w:rFonts w:ascii="Arial" w:hAnsi="Arial"/>
                        <w:sz w:val="11"/>
                      </w:rPr>
                    </w:pPr>
                    <w:r>
                      <w:rPr>
                        <w:rFonts w:ascii="Arial" w:hAnsi="Arial"/>
                        <w:sz w:val="11"/>
                      </w:rPr>
                      <w:t>Métodos formales</w:t>
                    </w:r>
                  </w:p>
                  <w:p>
                    <w:pPr>
                      <w:spacing w:line="240" w:lineRule="auto" w:before="0"/>
                      <w:rPr>
                        <w:rFonts w:ascii="Arial"/>
                        <w:sz w:val="12"/>
                      </w:rPr>
                    </w:pPr>
                  </w:p>
                  <w:p>
                    <w:pPr>
                      <w:spacing w:line="240" w:lineRule="auto" w:before="1"/>
                      <w:rPr>
                        <w:rFonts w:ascii="Arial"/>
                        <w:sz w:val="13"/>
                      </w:rPr>
                    </w:pPr>
                  </w:p>
                  <w:p>
                    <w:pPr>
                      <w:spacing w:line="259" w:lineRule="auto" w:before="0"/>
                      <w:ind w:left="112" w:right="18" w:firstLine="0"/>
                      <w:jc w:val="center"/>
                      <w:rPr>
                        <w:rFonts w:ascii="Arial" w:hAnsi="Arial"/>
                        <w:sz w:val="11"/>
                      </w:rPr>
                    </w:pPr>
                    <w:r>
                      <w:rPr>
                        <w:rFonts w:ascii="Arial" w:hAnsi="Arial"/>
                        <w:w w:val="105"/>
                        <w:sz w:val="11"/>
                      </w:rPr>
                      <w:t>Métodos de prototipado</w:t>
                    </w:r>
                  </w:p>
                </w:txbxContent>
              </v:textbox>
              <w10:wrap type="none"/>
            </v:shape>
            <v:shape style="position:absolute;left:1590;top:-10111;width:1353;height:516" type="#_x0000_t202" filled="false" stroked="true" strokeweight=".194705pt" strokecolor="#000000">
              <v:textbox inset="0,0,0,0">
                <w:txbxContent>
                  <w:p>
                    <w:pPr>
                      <w:spacing w:line="144" w:lineRule="exact" w:before="0"/>
                      <w:ind w:left="135" w:right="135" w:firstLine="0"/>
                      <w:jc w:val="center"/>
                      <w:rPr>
                        <w:rFonts w:ascii="Arial" w:hAnsi="Arial"/>
                        <w:b/>
                        <w:sz w:val="16"/>
                      </w:rPr>
                    </w:pPr>
                    <w:r>
                      <w:rPr>
                        <w:rFonts w:ascii="Arial" w:hAnsi="Arial"/>
                        <w:b/>
                        <w:sz w:val="16"/>
                      </w:rPr>
                      <w:t>Gestión de</w:t>
                    </w:r>
                  </w:p>
                  <w:p>
                    <w:pPr>
                      <w:spacing w:line="190" w:lineRule="atLeast" w:before="4"/>
                      <w:ind w:left="137" w:right="135" w:firstLine="0"/>
                      <w:jc w:val="center"/>
                      <w:rPr>
                        <w:rFonts w:ascii="Arial" w:hAnsi="Arial"/>
                        <w:b/>
                        <w:sz w:val="16"/>
                      </w:rPr>
                    </w:pPr>
                    <w:r>
                      <w:rPr>
                        <w:rFonts w:ascii="Arial" w:hAnsi="Arial"/>
                        <w:b/>
                        <w:sz w:val="16"/>
                      </w:rPr>
                      <w:t>configuración software</w:t>
                    </w:r>
                  </w:p>
                </w:txbxContent>
              </v:textbox>
              <v:stroke dashstyle="solid"/>
              <w10:wrap type="none"/>
            </v:shape>
            <v:shape style="position:absolute;left:2855;top:-11264;width:6998;height:581" type="#_x0000_t202" filled="false" stroked="true" strokeweight=".194682pt" strokecolor="#000000">
              <v:textbox inset="0,0,0,0">
                <w:txbxContent>
                  <w:p>
                    <w:pPr>
                      <w:spacing w:line="256" w:lineRule="auto" w:before="51"/>
                      <w:ind w:left="2895" w:right="549" w:hanging="2339"/>
                      <w:jc w:val="left"/>
                      <w:rPr>
                        <w:rFonts w:ascii="Arial" w:hAnsi="Arial"/>
                        <w:b/>
                        <w:sz w:val="19"/>
                      </w:rPr>
                    </w:pPr>
                    <w:r>
                      <w:rPr>
                        <w:rFonts w:ascii="Arial" w:hAnsi="Arial"/>
                        <w:b/>
                        <w:w w:val="105"/>
                        <w:sz w:val="19"/>
                      </w:rPr>
                      <w:t>Guía</w:t>
                    </w:r>
                    <w:r>
                      <w:rPr>
                        <w:rFonts w:ascii="Arial" w:hAnsi="Arial"/>
                        <w:b/>
                        <w:spacing w:val="-17"/>
                        <w:w w:val="105"/>
                        <w:sz w:val="19"/>
                      </w:rPr>
                      <w:t> </w:t>
                    </w:r>
                    <w:r>
                      <w:rPr>
                        <w:rFonts w:ascii="Arial" w:hAnsi="Arial"/>
                        <w:b/>
                        <w:w w:val="105"/>
                        <w:sz w:val="19"/>
                      </w:rPr>
                      <w:t>del</w:t>
                    </w:r>
                    <w:r>
                      <w:rPr>
                        <w:rFonts w:ascii="Arial" w:hAnsi="Arial"/>
                        <w:b/>
                        <w:spacing w:val="-17"/>
                        <w:w w:val="105"/>
                        <w:sz w:val="19"/>
                      </w:rPr>
                      <w:t> </w:t>
                    </w:r>
                    <w:r>
                      <w:rPr>
                        <w:rFonts w:ascii="Arial" w:hAnsi="Arial"/>
                        <w:b/>
                        <w:w w:val="105"/>
                        <w:sz w:val="19"/>
                      </w:rPr>
                      <w:t>Cuerpo</w:t>
                    </w:r>
                    <w:r>
                      <w:rPr>
                        <w:rFonts w:ascii="Arial" w:hAnsi="Arial"/>
                        <w:b/>
                        <w:spacing w:val="-17"/>
                        <w:w w:val="105"/>
                        <w:sz w:val="19"/>
                      </w:rPr>
                      <w:t> </w:t>
                    </w:r>
                    <w:r>
                      <w:rPr>
                        <w:rFonts w:ascii="Arial" w:hAnsi="Arial"/>
                        <w:b/>
                        <w:w w:val="105"/>
                        <w:sz w:val="19"/>
                      </w:rPr>
                      <w:t>del</w:t>
                    </w:r>
                    <w:r>
                      <w:rPr>
                        <w:rFonts w:ascii="Arial" w:hAnsi="Arial"/>
                        <w:b/>
                        <w:spacing w:val="-16"/>
                        <w:w w:val="105"/>
                        <w:sz w:val="19"/>
                      </w:rPr>
                      <w:t> </w:t>
                    </w:r>
                    <w:r>
                      <w:rPr>
                        <w:rFonts w:ascii="Arial" w:hAnsi="Arial"/>
                        <w:b/>
                        <w:w w:val="105"/>
                        <w:sz w:val="19"/>
                      </w:rPr>
                      <w:t>Conocimiento</w:t>
                    </w:r>
                    <w:r>
                      <w:rPr>
                        <w:rFonts w:ascii="Arial" w:hAnsi="Arial"/>
                        <w:b/>
                        <w:spacing w:val="-17"/>
                        <w:w w:val="105"/>
                        <w:sz w:val="19"/>
                      </w:rPr>
                      <w:t> </w:t>
                    </w:r>
                    <w:r>
                      <w:rPr>
                        <w:rFonts w:ascii="Arial" w:hAnsi="Arial"/>
                        <w:b/>
                        <w:w w:val="105"/>
                        <w:sz w:val="19"/>
                      </w:rPr>
                      <w:t>de</w:t>
                    </w:r>
                    <w:r>
                      <w:rPr>
                        <w:rFonts w:ascii="Arial" w:hAnsi="Arial"/>
                        <w:b/>
                        <w:spacing w:val="-17"/>
                        <w:w w:val="105"/>
                        <w:sz w:val="19"/>
                      </w:rPr>
                      <w:t> </w:t>
                    </w:r>
                    <w:r>
                      <w:rPr>
                        <w:rFonts w:ascii="Arial" w:hAnsi="Arial"/>
                        <w:b/>
                        <w:w w:val="105"/>
                        <w:sz w:val="19"/>
                      </w:rPr>
                      <w:t>la</w:t>
                    </w:r>
                    <w:r>
                      <w:rPr>
                        <w:rFonts w:ascii="Arial" w:hAnsi="Arial"/>
                        <w:b/>
                        <w:spacing w:val="-16"/>
                        <w:w w:val="105"/>
                        <w:sz w:val="19"/>
                      </w:rPr>
                      <w:t> </w:t>
                    </w:r>
                    <w:r>
                      <w:rPr>
                        <w:rFonts w:ascii="Arial" w:hAnsi="Arial"/>
                        <w:b/>
                        <w:w w:val="105"/>
                        <w:sz w:val="19"/>
                      </w:rPr>
                      <w:t>Ingeniería</w:t>
                    </w:r>
                    <w:r>
                      <w:rPr>
                        <w:rFonts w:ascii="Arial" w:hAnsi="Arial"/>
                        <w:b/>
                        <w:spacing w:val="-17"/>
                        <w:w w:val="105"/>
                        <w:sz w:val="19"/>
                      </w:rPr>
                      <w:t> </w:t>
                    </w:r>
                    <w:r>
                      <w:rPr>
                        <w:rFonts w:ascii="Arial" w:hAnsi="Arial"/>
                        <w:b/>
                        <w:w w:val="105"/>
                        <w:sz w:val="19"/>
                      </w:rPr>
                      <w:t>del</w:t>
                    </w:r>
                    <w:r>
                      <w:rPr>
                        <w:rFonts w:ascii="Arial" w:hAnsi="Arial"/>
                        <w:b/>
                        <w:spacing w:val="-17"/>
                        <w:w w:val="105"/>
                        <w:sz w:val="19"/>
                      </w:rPr>
                      <w:t> </w:t>
                    </w:r>
                    <w:r>
                      <w:rPr>
                        <w:rFonts w:ascii="Arial" w:hAnsi="Arial"/>
                        <w:b/>
                        <w:w w:val="105"/>
                        <w:sz w:val="19"/>
                      </w:rPr>
                      <w:t>Software Versión</w:t>
                    </w:r>
                    <w:r>
                      <w:rPr>
                        <w:rFonts w:ascii="Arial" w:hAnsi="Arial"/>
                        <w:b/>
                        <w:spacing w:val="-3"/>
                        <w:w w:val="105"/>
                        <w:sz w:val="19"/>
                      </w:rPr>
                      <w:t> </w:t>
                    </w:r>
                    <w:r>
                      <w:rPr>
                        <w:rFonts w:ascii="Arial" w:hAnsi="Arial"/>
                        <w:b/>
                        <w:w w:val="105"/>
                        <w:sz w:val="19"/>
                      </w:rPr>
                      <w:t>2004</w:t>
                    </w:r>
                  </w:p>
                </w:txbxContent>
              </v:textbox>
              <v:stroke dashstyle="solid"/>
              <w10:wrap type="none"/>
            </v:shape>
            <w10:wrap type="none"/>
          </v:group>
        </w:pict>
      </w:r>
      <w:r>
        <w:rPr>
          <w:b/>
          <w:sz w:val="20"/>
        </w:rPr>
        <w:t>Figura 3: </w:t>
      </w:r>
      <w:r>
        <w:rPr>
          <w:sz w:val="20"/>
        </w:rPr>
        <w:t>Las 6 últimas áreas de conocimiento</w:t>
      </w:r>
    </w:p>
    <w:p>
      <w:pPr>
        <w:spacing w:after="0"/>
        <w:jc w:val="center"/>
        <w:rPr>
          <w:sz w:val="20"/>
        </w:rPr>
        <w:sectPr>
          <w:pgSz w:w="11910" w:h="16840"/>
          <w:pgMar w:top="1420" w:bottom="280" w:left="600" w:right="620"/>
        </w:sectPr>
      </w:pPr>
    </w:p>
    <w:p>
      <w:pPr>
        <w:pStyle w:val="BodyText"/>
        <w:spacing w:before="4"/>
        <w:rPr>
          <w:sz w:val="17"/>
        </w:rPr>
      </w:pPr>
      <w:r>
        <w:rPr/>
        <w:pict>
          <v:shape style="position:absolute;margin-left:-9.921557pt;margin-top:337.250946pt;width:602.7pt;height:154.9pt;mso-position-horizontal-relative:page;mso-position-vertical-relative:page;z-index:15771136;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600" w:right="620"/>
        </w:sectPr>
      </w:pPr>
    </w:p>
    <w:p>
      <w:pPr>
        <w:pStyle w:val="Heading1"/>
        <w:ind w:left="2940" w:right="2748" w:firstLine="1572"/>
        <w:jc w:val="left"/>
      </w:pPr>
      <w:r>
        <w:rPr>
          <w:sz w:val="36"/>
        </w:rPr>
        <w:t>C</w:t>
      </w:r>
      <w:r>
        <w:rPr/>
        <w:t>APITULO </w:t>
      </w:r>
      <w:r>
        <w:rPr>
          <w:sz w:val="36"/>
        </w:rPr>
        <w:t>2 R</w:t>
      </w:r>
      <w:r>
        <w:rPr/>
        <w:t>EQUERIMIENTOS DE SOFTWARE</w:t>
      </w:r>
    </w:p>
    <w:p>
      <w:pPr>
        <w:pStyle w:val="BodyText"/>
        <w:rPr>
          <w:b/>
        </w:rPr>
      </w:pPr>
    </w:p>
    <w:p>
      <w:pPr>
        <w:pStyle w:val="BodyText"/>
        <w:spacing w:before="10"/>
        <w:rPr>
          <w:b/>
          <w:sz w:val="21"/>
        </w:rPr>
      </w:pPr>
    </w:p>
    <w:p>
      <w:pPr>
        <w:spacing w:after="0"/>
        <w:rPr>
          <w:sz w:val="21"/>
        </w:rPr>
        <w:sectPr>
          <w:pgSz w:w="11910" w:h="16840"/>
          <w:pgMar w:top="1340" w:bottom="280" w:left="600" w:right="620"/>
        </w:sectPr>
      </w:pPr>
    </w:p>
    <w:p>
      <w:pPr>
        <w:spacing w:before="95"/>
        <w:ind w:left="477" w:right="0" w:firstLine="0"/>
        <w:jc w:val="left"/>
        <w:rPr>
          <w:b/>
          <w:sz w:val="16"/>
        </w:rPr>
      </w:pPr>
      <w:r>
        <w:rPr/>
        <w:pict>
          <v:shape style="position:absolute;margin-left:-9.921557pt;margin-top:337.250946pt;width:602.7pt;height:154.9pt;mso-position-horizontal-relative:page;mso-position-vertical-relative:page;z-index:-33646080;rotation:315" type="#_x0000_t136" fillcolor="#000000" stroked="f">
            <o:extrusion v:ext="view" autorotationcenter="t"/>
            <v:textpath style="font-family:&quot;Arial&quot;;font-size:154pt;v-text-kern:t;mso-text-shadow:auto" string="Borrador"/>
            <v:fill opacity="6425f"/>
            <w10:wrap type="none"/>
          </v:shape>
        </w:pict>
      </w:r>
      <w:r>
        <w:rPr>
          <w:b/>
          <w:sz w:val="20"/>
        </w:rPr>
        <w:t>A</w:t>
      </w:r>
      <w:r>
        <w:rPr>
          <w:b/>
          <w:sz w:val="16"/>
        </w:rPr>
        <w:t>CRÓNIMOS</w:t>
      </w:r>
    </w:p>
    <w:p>
      <w:pPr>
        <w:pStyle w:val="BodyText"/>
        <w:spacing w:before="7"/>
        <w:rPr>
          <w:b/>
          <w:sz w:val="16"/>
        </w:rPr>
      </w:pPr>
      <w:r>
        <w:rPr/>
        <w:pict>
          <v:shape style="position:absolute;margin-left:54.25pt;margin-top:11.911494pt;width:198pt;height:90pt;mso-position-horizontal-relative:page;mso-position-vertical-relative:paragraph;z-index:-15685632;mso-wrap-distance-left:0;mso-wrap-distance-right:0" type="#_x0000_t202" filled="false" stroked="true" strokeweight=".75pt" strokecolor="#000000">
            <v:textbox inset="0,0,0,0">
              <w:txbxContent>
                <w:p>
                  <w:pPr>
                    <w:pStyle w:val="BodyText"/>
                    <w:tabs>
                      <w:tab w:pos="1045" w:val="left" w:leader="none"/>
                    </w:tabs>
                    <w:spacing w:line="230" w:lineRule="exact" w:before="70"/>
                    <w:ind w:left="144"/>
                  </w:pPr>
                  <w:r>
                    <w:rPr/>
                    <w:t>DAG</w:t>
                    <w:tab/>
                    <w:t>Grafo Acíclico</w:t>
                  </w:r>
                  <w:r>
                    <w:rPr>
                      <w:spacing w:val="-1"/>
                    </w:rPr>
                    <w:t> </w:t>
                  </w:r>
                  <w:r>
                    <w:rPr/>
                    <w:t>Dirigido</w:t>
                  </w:r>
                </w:p>
                <w:p>
                  <w:pPr>
                    <w:pStyle w:val="BodyText"/>
                    <w:spacing w:line="230" w:lineRule="exact"/>
                    <w:ind w:left="1045"/>
                  </w:pPr>
                  <w:r>
                    <w:rPr/>
                    <w:t>complejo</w:t>
                  </w:r>
                </w:p>
                <w:p>
                  <w:pPr>
                    <w:pStyle w:val="BodyText"/>
                    <w:tabs>
                      <w:tab w:pos="1045" w:val="left" w:leader="none"/>
                    </w:tabs>
                    <w:ind w:left="144" w:right="436"/>
                  </w:pPr>
                  <w:r>
                    <w:rPr/>
                    <w:t>FSM</w:t>
                    <w:tab/>
                    <w:t>Medida Funcional del </w:t>
                  </w:r>
                  <w:r>
                    <w:rPr>
                      <w:spacing w:val="-3"/>
                    </w:rPr>
                    <w:t>Tamaño </w:t>
                  </w:r>
                  <w:r>
                    <w:rPr/>
                    <w:t>INCOSE</w:t>
                    <w:tab/>
                    <w:t>Consejo Internacional sobre</w:t>
                  </w:r>
                  <w:r>
                    <w:rPr>
                      <w:spacing w:val="-4"/>
                    </w:rPr>
                    <w:t> </w:t>
                  </w:r>
                  <w:r>
                    <w:rPr>
                      <w:spacing w:val="-7"/>
                    </w:rPr>
                    <w:t>la</w:t>
                  </w:r>
                </w:p>
                <w:p>
                  <w:pPr>
                    <w:pStyle w:val="BodyText"/>
                    <w:spacing w:line="230" w:lineRule="exact"/>
                    <w:ind w:left="1045"/>
                  </w:pPr>
                  <w:r>
                    <w:rPr/>
                    <w:t>Ingeniería de Sistemas</w:t>
                  </w:r>
                </w:p>
                <w:p>
                  <w:pPr>
                    <w:pStyle w:val="BodyText"/>
                    <w:tabs>
                      <w:tab w:pos="1045" w:val="left" w:leader="none"/>
                    </w:tabs>
                    <w:spacing w:before="1"/>
                    <w:ind w:left="1045" w:right="182" w:hanging="901"/>
                  </w:pPr>
                  <w:r>
                    <w:rPr/>
                    <w:t>SADT</w:t>
                    <w:tab/>
                    <w:t>Análisis Estructurados y </w:t>
                  </w:r>
                  <w:r>
                    <w:rPr>
                      <w:spacing w:val="-3"/>
                    </w:rPr>
                    <w:t>Técnicas </w:t>
                  </w:r>
                  <w:r>
                    <w:rPr/>
                    <w:t>de Diseño</w:t>
                  </w:r>
                </w:p>
              </w:txbxContent>
            </v:textbox>
            <v:stroke dashstyle="solid"/>
            <w10:wrap type="topAndBottom"/>
          </v:shape>
        </w:pict>
      </w:r>
    </w:p>
    <w:p>
      <w:pPr>
        <w:pStyle w:val="BodyText"/>
        <w:spacing w:before="4"/>
        <w:rPr>
          <w:b/>
          <w:sz w:val="17"/>
        </w:rPr>
      </w:pPr>
    </w:p>
    <w:p>
      <w:pPr>
        <w:spacing w:before="0"/>
        <w:ind w:left="477" w:right="0" w:firstLine="0"/>
        <w:jc w:val="left"/>
        <w:rPr>
          <w:b/>
          <w:sz w:val="16"/>
        </w:rPr>
      </w:pPr>
      <w:r>
        <w:rPr>
          <w:b/>
          <w:sz w:val="20"/>
        </w:rPr>
        <w:t>I</w:t>
      </w:r>
      <w:r>
        <w:rPr>
          <w:b/>
          <w:sz w:val="16"/>
        </w:rPr>
        <w:t>NTRODUCCIÓN</w:t>
      </w:r>
    </w:p>
    <w:p>
      <w:pPr>
        <w:pStyle w:val="BodyText"/>
        <w:spacing w:before="9"/>
        <w:rPr>
          <w:b/>
          <w:sz w:val="19"/>
        </w:rPr>
      </w:pPr>
    </w:p>
    <w:p>
      <w:pPr>
        <w:pStyle w:val="BodyText"/>
        <w:ind w:left="477"/>
        <w:jc w:val="both"/>
      </w:pPr>
      <w:r>
        <w:rPr/>
        <w:t>El área del conocimiento de los requisitos del software (KA) se refiere al análisis, a la especificación, y a la validación de los requisitos del software. Está extensamente reconocido dentro de la industria del software que los proyectos de la ingeniería de software son críticamente vulnerables cuando estas actividades se realizan mal.</w:t>
      </w:r>
    </w:p>
    <w:p>
      <w:pPr>
        <w:pStyle w:val="BodyText"/>
        <w:spacing w:before="1"/>
      </w:pPr>
    </w:p>
    <w:p>
      <w:pPr>
        <w:pStyle w:val="BodyText"/>
        <w:ind w:left="477"/>
        <w:jc w:val="both"/>
      </w:pPr>
      <w:r>
        <w:rPr/>
        <w:t>Los requisitos del software expresan las necesidades y los apremios colocados en un producto de software </w:t>
      </w:r>
      <w:r>
        <w:rPr>
          <w:spacing w:val="-4"/>
        </w:rPr>
        <w:t>que </w:t>
      </w:r>
      <w:r>
        <w:rPr/>
        <w:t>contribuye a la solución de un cierto problema del mundo </w:t>
      </w:r>
      <w:r>
        <w:rPr>
          <w:w w:val="100"/>
        </w:rPr>
        <w:t>real.</w:t>
      </w:r>
      <w:r>
        <w:rPr/>
        <w:t> </w:t>
      </w:r>
      <w:r>
        <w:rPr>
          <w:spacing w:val="4"/>
        </w:rPr>
        <w:t> </w:t>
      </w:r>
      <w:r>
        <w:rPr>
          <w:spacing w:val="-1"/>
          <w:w w:val="100"/>
        </w:rPr>
        <w:t>[K</w:t>
      </w:r>
      <w:r>
        <w:rPr>
          <w:w w:val="100"/>
        </w:rPr>
        <w:t>o</w:t>
      </w:r>
      <w:r>
        <w:rPr>
          <w:spacing w:val="-2"/>
          <w:w w:val="100"/>
        </w:rPr>
        <w:t>t</w:t>
      </w:r>
      <w:r>
        <w:rPr>
          <w:w w:val="100"/>
        </w:rPr>
        <w:t>0</w:t>
      </w:r>
      <w:r>
        <w:rPr>
          <w:spacing w:val="1"/>
          <w:w w:val="100"/>
        </w:rPr>
        <w:t>0</w:t>
      </w:r>
      <w:r>
        <w:rPr>
          <w:w w:val="100"/>
        </w:rPr>
        <w:t>]</w:t>
      </w:r>
      <w:r>
        <w:rPr/>
        <w:t>   </w:t>
      </w:r>
      <w:r>
        <w:rPr>
          <w:spacing w:val="6"/>
        </w:rPr>
        <w:t> </w:t>
      </w:r>
      <w:r>
        <w:rPr>
          <w:w w:val="100"/>
        </w:rPr>
        <w:t>El</w:t>
      </w:r>
      <w:r>
        <w:rPr/>
        <w:t> </w:t>
      </w:r>
      <w:r>
        <w:rPr>
          <w:spacing w:val="3"/>
        </w:rPr>
        <w:t> </w:t>
      </w:r>
      <w:r>
        <w:rPr>
          <w:w w:val="100"/>
        </w:rPr>
        <w:t>t</w:t>
      </w:r>
      <w:r>
        <w:rPr>
          <w:spacing w:val="-1"/>
          <w:w w:val="100"/>
        </w:rPr>
        <w:t>é</w:t>
      </w:r>
      <w:r>
        <w:rPr>
          <w:w w:val="100"/>
        </w:rPr>
        <w:t>r</w:t>
      </w:r>
      <w:r>
        <w:rPr>
          <w:spacing w:val="-1"/>
          <w:w w:val="100"/>
        </w:rPr>
        <w:t>m</w:t>
      </w:r>
      <w:r>
        <w:rPr>
          <w:w w:val="100"/>
        </w:rPr>
        <w:t>ino</w:t>
      </w:r>
      <w:r>
        <w:rPr/>
        <w:t> </w:t>
      </w:r>
      <w:r>
        <w:rPr>
          <w:spacing w:val="4"/>
        </w:rPr>
        <w:t> </w:t>
      </w:r>
      <w:r>
        <w:rPr>
          <w:spacing w:val="-2"/>
          <w:w w:val="44"/>
        </w:rPr>
        <w:t>―</w:t>
      </w:r>
      <w:r>
        <w:rPr>
          <w:w w:val="100"/>
        </w:rPr>
        <w:t>ing</w:t>
      </w:r>
      <w:r>
        <w:rPr>
          <w:spacing w:val="-2"/>
          <w:w w:val="100"/>
        </w:rPr>
        <w:t>e</w:t>
      </w:r>
      <w:r>
        <w:rPr>
          <w:w w:val="100"/>
        </w:rPr>
        <w:t>niería</w:t>
      </w:r>
      <w:r>
        <w:rPr/>
        <w:t> </w:t>
      </w:r>
      <w:r>
        <w:rPr>
          <w:spacing w:val="3"/>
        </w:rPr>
        <w:t> </w:t>
      </w:r>
      <w:r>
        <w:rPr>
          <w:w w:val="100"/>
        </w:rPr>
        <w:t>de</w:t>
      </w:r>
      <w:r>
        <w:rPr/>
        <w:t> </w:t>
      </w:r>
      <w:r>
        <w:rPr>
          <w:spacing w:val="3"/>
        </w:rPr>
        <w:t> </w:t>
      </w:r>
      <w:r>
        <w:rPr>
          <w:w w:val="100"/>
        </w:rPr>
        <w:t>requis</w:t>
      </w:r>
      <w:r>
        <w:rPr>
          <w:spacing w:val="-1"/>
          <w:w w:val="100"/>
        </w:rPr>
        <w:t>i</w:t>
      </w:r>
      <w:r>
        <w:rPr>
          <w:w w:val="82"/>
        </w:rPr>
        <w:t>tos‖</w:t>
      </w:r>
      <w:r>
        <w:rPr/>
        <w:t> </w:t>
      </w:r>
      <w:r>
        <w:rPr>
          <w:spacing w:val="4"/>
        </w:rPr>
        <w:t> </w:t>
      </w:r>
      <w:r>
        <w:rPr>
          <w:spacing w:val="-23"/>
          <w:w w:val="100"/>
        </w:rPr>
        <w:t>es</w:t>
      </w:r>
      <w:r>
        <w:rPr>
          <w:w w:val="100"/>
        </w:rPr>
        <w:t> </w:t>
      </w:r>
      <w:r>
        <w:rPr/>
        <w:t>ampliamente utilizado en el campo para denotar la dirección sistemática de requisitos. Aunque por razones  de consistencia, este término no será utilizado en la guía, pues se ha decidido que el uso del término </w:t>
      </w:r>
      <w:r>
        <w:rPr>
          <w:spacing w:val="-6"/>
        </w:rPr>
        <w:t>―ingeniería‖ </w:t>
      </w:r>
      <w:r>
        <w:rPr/>
        <w:t>para las actividades con excepción de la tecnología de dotación lógica debe ser evitado en esta edición de la</w:t>
      </w:r>
      <w:r>
        <w:rPr>
          <w:spacing w:val="-8"/>
        </w:rPr>
        <w:t> </w:t>
      </w:r>
      <w:r>
        <w:rPr/>
        <w:t>guía.</w:t>
      </w:r>
    </w:p>
    <w:p>
      <w:pPr>
        <w:pStyle w:val="BodyText"/>
      </w:pPr>
    </w:p>
    <w:p>
      <w:pPr>
        <w:pStyle w:val="BodyText"/>
        <w:ind w:left="477"/>
        <w:jc w:val="both"/>
      </w:pPr>
      <w:r>
        <w:rPr/>
        <w:t>Por</w:t>
      </w:r>
      <w:r>
        <w:rPr>
          <w:spacing w:val="-8"/>
        </w:rPr>
        <w:t> </w:t>
      </w:r>
      <w:r>
        <w:rPr/>
        <w:t>la</w:t>
      </w:r>
      <w:r>
        <w:rPr>
          <w:spacing w:val="-8"/>
        </w:rPr>
        <w:t> </w:t>
      </w:r>
      <w:r>
        <w:rPr/>
        <w:t>misma</w:t>
      </w:r>
      <w:r>
        <w:rPr>
          <w:spacing w:val="-8"/>
        </w:rPr>
        <w:t> </w:t>
      </w:r>
      <w:r>
        <w:rPr/>
        <w:t>razón,</w:t>
      </w:r>
      <w:r>
        <w:rPr>
          <w:spacing w:val="-8"/>
        </w:rPr>
        <w:t> </w:t>
      </w:r>
      <w:r>
        <w:rPr/>
        <w:t>tampoco</w:t>
      </w:r>
      <w:r>
        <w:rPr>
          <w:spacing w:val="-8"/>
        </w:rPr>
        <w:t> </w:t>
      </w:r>
      <w:r>
        <w:rPr/>
        <w:t>se</w:t>
      </w:r>
      <w:r>
        <w:rPr>
          <w:spacing w:val="-8"/>
        </w:rPr>
        <w:t> </w:t>
      </w:r>
      <w:r>
        <w:rPr/>
        <w:t>utilizará</w:t>
      </w:r>
      <w:r>
        <w:rPr>
          <w:spacing w:val="-8"/>
        </w:rPr>
        <w:t> </w:t>
      </w:r>
      <w:r>
        <w:rPr/>
        <w:t>―ingeniero</w:t>
      </w:r>
      <w:r>
        <w:rPr>
          <w:spacing w:val="-7"/>
        </w:rPr>
        <w:t> </w:t>
      </w:r>
      <w:r>
        <w:rPr/>
        <w:t>de</w:t>
      </w:r>
      <w:r>
        <w:rPr>
          <w:spacing w:val="-8"/>
        </w:rPr>
        <w:t> </w:t>
      </w:r>
      <w:r>
        <w:rPr/>
        <w:t>los requisitos,‖</w:t>
      </w:r>
      <w:r>
        <w:rPr>
          <w:spacing w:val="-8"/>
        </w:rPr>
        <w:t> </w:t>
      </w:r>
      <w:r>
        <w:rPr/>
        <w:t>un</w:t>
      </w:r>
      <w:r>
        <w:rPr>
          <w:spacing w:val="-7"/>
        </w:rPr>
        <w:t> </w:t>
      </w:r>
      <w:r>
        <w:rPr/>
        <w:t>término</w:t>
      </w:r>
      <w:r>
        <w:rPr>
          <w:spacing w:val="-6"/>
        </w:rPr>
        <w:t> </w:t>
      </w:r>
      <w:r>
        <w:rPr/>
        <w:t>que</w:t>
      </w:r>
      <w:r>
        <w:rPr>
          <w:spacing w:val="-6"/>
        </w:rPr>
        <w:t> </w:t>
      </w:r>
      <w:r>
        <w:rPr/>
        <w:t>aparece</w:t>
      </w:r>
      <w:r>
        <w:rPr>
          <w:spacing w:val="-6"/>
        </w:rPr>
        <w:t> </w:t>
      </w:r>
      <w:r>
        <w:rPr/>
        <w:t>en</w:t>
      </w:r>
      <w:r>
        <w:rPr>
          <w:spacing w:val="-7"/>
        </w:rPr>
        <w:t> </w:t>
      </w:r>
      <w:r>
        <w:rPr/>
        <w:t>algo</w:t>
      </w:r>
      <w:r>
        <w:rPr>
          <w:spacing w:val="-6"/>
        </w:rPr>
        <w:t> </w:t>
      </w:r>
      <w:r>
        <w:rPr/>
        <w:t>de</w:t>
      </w:r>
      <w:r>
        <w:rPr>
          <w:spacing w:val="-7"/>
        </w:rPr>
        <w:t> </w:t>
      </w:r>
      <w:r>
        <w:rPr/>
        <w:t>la</w:t>
      </w:r>
      <w:r>
        <w:rPr>
          <w:spacing w:val="-6"/>
        </w:rPr>
        <w:t> literatura. </w:t>
      </w:r>
      <w:r>
        <w:rPr/>
        <w:t>En</w:t>
      </w:r>
      <w:r>
        <w:rPr>
          <w:spacing w:val="-17"/>
        </w:rPr>
        <w:t> </w:t>
      </w:r>
      <w:r>
        <w:rPr/>
        <w:t>su</w:t>
      </w:r>
      <w:r>
        <w:rPr>
          <w:spacing w:val="-17"/>
        </w:rPr>
        <w:t> </w:t>
      </w:r>
      <w:r>
        <w:rPr/>
        <w:t>lugar</w:t>
      </w:r>
      <w:r>
        <w:rPr>
          <w:spacing w:val="-17"/>
        </w:rPr>
        <w:t> </w:t>
      </w:r>
      <w:r>
        <w:rPr/>
        <w:t>se</w:t>
      </w:r>
      <w:r>
        <w:rPr>
          <w:spacing w:val="-18"/>
        </w:rPr>
        <w:t> </w:t>
      </w:r>
      <w:r>
        <w:rPr/>
        <w:t>utilizará</w:t>
      </w:r>
      <w:r>
        <w:rPr>
          <w:spacing w:val="-17"/>
        </w:rPr>
        <w:t> </w:t>
      </w:r>
      <w:r>
        <w:rPr/>
        <w:t>el</w:t>
      </w:r>
      <w:r>
        <w:rPr>
          <w:spacing w:val="-18"/>
        </w:rPr>
        <w:t> </w:t>
      </w:r>
      <w:r>
        <w:rPr/>
        <w:t>término</w:t>
      </w:r>
      <w:r>
        <w:rPr>
          <w:spacing w:val="-17"/>
        </w:rPr>
        <w:t> </w:t>
      </w:r>
      <w:r>
        <w:rPr/>
        <w:t>―Ingeniero</w:t>
      </w:r>
      <w:r>
        <w:rPr>
          <w:spacing w:val="-17"/>
        </w:rPr>
        <w:t> </w:t>
      </w:r>
      <w:r>
        <w:rPr/>
        <w:t>de</w:t>
      </w:r>
      <w:r>
        <w:rPr>
          <w:spacing w:val="-18"/>
        </w:rPr>
        <w:t> </w:t>
      </w:r>
      <w:r>
        <w:rPr>
          <w:spacing w:val="-6"/>
        </w:rPr>
        <w:t>Software‖ </w:t>
      </w:r>
      <w:r>
        <w:rPr/>
        <w:t>o, en algunos casos específicos, ―especialista de los requisitos‖, el último donde el papel en la pregunta </w:t>
      </w:r>
      <w:r>
        <w:rPr>
          <w:spacing w:val="-24"/>
        </w:rPr>
        <w:t>es </w:t>
      </w:r>
      <w:r>
        <w:rPr/>
        <w:t>realizado generalmente por un individuo con excepción de una Ingeniería de Software. Esto no implica, sin embargo, que una Ingeniería de Software no podría realizar la función.</w:t>
      </w:r>
    </w:p>
    <w:p>
      <w:pPr>
        <w:pStyle w:val="BodyText"/>
      </w:pPr>
    </w:p>
    <w:p>
      <w:pPr>
        <w:pStyle w:val="BodyText"/>
        <w:ind w:left="477"/>
        <w:jc w:val="both"/>
      </w:pPr>
      <w:r>
        <w:rPr/>
        <w:t>La interrupción de KA es ampliamente compatible con secciones de IEEE 12207 que se refieren a actividades de requisitos. (IEEE12207.1-96)</w:t>
      </w:r>
    </w:p>
    <w:p>
      <w:pPr>
        <w:pStyle w:val="BodyText"/>
      </w:pPr>
    </w:p>
    <w:p>
      <w:pPr>
        <w:pStyle w:val="BodyText"/>
        <w:ind w:left="477" w:right="1"/>
        <w:jc w:val="both"/>
      </w:pPr>
      <w:r>
        <w:rPr/>
        <w:t>Un riesgo inherente en la interrupción propuesta es que un proceso en cascada puede ser deducido. Para evitar </w:t>
      </w:r>
      <w:r>
        <w:rPr>
          <w:spacing w:val="-4"/>
        </w:rPr>
        <w:t>esto, </w:t>
      </w:r>
      <w:r>
        <w:rPr/>
        <w:t>los procesos de requisitos de la subzona 2, se diseñan para proporcionar una descripción de alto nivel del proceso </w:t>
      </w:r>
      <w:r>
        <w:rPr>
          <w:spacing w:val="-6"/>
        </w:rPr>
        <w:t>de </w:t>
      </w:r>
      <w:r>
        <w:rPr/>
        <w:t>los requisitos precisando los recursos y los apremios bajo los cuales el proceso funciona y los cuales actúan </w:t>
      </w:r>
      <w:r>
        <w:rPr>
          <w:spacing w:val="-4"/>
        </w:rPr>
        <w:t>para </w:t>
      </w:r>
      <w:r>
        <w:rPr/>
        <w:t>configurarlo.</w:t>
      </w:r>
    </w:p>
    <w:p>
      <w:pPr>
        <w:pStyle w:val="BodyText"/>
        <w:spacing w:before="92"/>
        <w:ind w:left="407" w:right="302"/>
        <w:jc w:val="both"/>
      </w:pPr>
      <w:r>
        <w:rPr/>
        <w:br w:type="column"/>
      </w:r>
      <w:r>
        <w:rPr/>
        <w:t>Una descomposición alternativa podía utilizar una estructura basada en producto (requisitos del sistema, requisitos del software, prototipos, casos de uso, y así sucesivamente). Las interrupciones basadas en procesos reflejan el hecho de que el proceso de los requisitos, si es acertado, se debe considerar como proceso que implica actividades complejas, firmemente unidas (ambas secuencial y concurrentemente), más que una única actividad discreta realizada al principio de un proyecto de desarrollo de software.</w:t>
      </w:r>
    </w:p>
    <w:p>
      <w:pPr>
        <w:pStyle w:val="BodyText"/>
      </w:pPr>
    </w:p>
    <w:p>
      <w:pPr>
        <w:pStyle w:val="BodyText"/>
        <w:ind w:left="407" w:right="302"/>
        <w:jc w:val="both"/>
      </w:pPr>
      <w:r>
        <w:rPr/>
        <w:t>El KA de los requisitos del software se relaciona de cerca con el Diseño del software, pruebas, mantenimiento del software, gerencia de la configuración del software, tecnología de dotación lógica, proceso de la tecnología de dotación lógica, y KAs de Calidad de software.</w:t>
      </w:r>
    </w:p>
    <w:p>
      <w:pPr>
        <w:pStyle w:val="BodyText"/>
        <w:rPr>
          <w:sz w:val="22"/>
        </w:rPr>
      </w:pPr>
    </w:p>
    <w:p>
      <w:pPr>
        <w:pStyle w:val="BodyText"/>
        <w:spacing w:before="3"/>
        <w:rPr>
          <w:sz w:val="18"/>
        </w:rPr>
      </w:pPr>
    </w:p>
    <w:p>
      <w:pPr>
        <w:spacing w:line="278" w:lineRule="auto" w:before="0"/>
        <w:ind w:left="407" w:right="303" w:firstLine="0"/>
        <w:jc w:val="both"/>
        <w:rPr>
          <w:b/>
          <w:sz w:val="16"/>
        </w:rPr>
      </w:pPr>
      <w:r>
        <w:rPr>
          <w:b/>
          <w:sz w:val="20"/>
        </w:rPr>
        <w:t>I</w:t>
      </w:r>
      <w:r>
        <w:rPr>
          <w:b/>
          <w:sz w:val="16"/>
        </w:rPr>
        <w:t>NTERRUPCIÓN DE LOS ASUNTOS PARA LOS REQUISITOS DEL SOFTWARE</w:t>
      </w:r>
    </w:p>
    <w:p>
      <w:pPr>
        <w:pStyle w:val="BodyText"/>
        <w:spacing w:before="3"/>
        <w:rPr>
          <w:b/>
          <w:sz w:val="18"/>
        </w:rPr>
      </w:pPr>
    </w:p>
    <w:p>
      <w:pPr>
        <w:pStyle w:val="Heading4"/>
        <w:numPr>
          <w:ilvl w:val="0"/>
          <w:numId w:val="6"/>
        </w:numPr>
        <w:tabs>
          <w:tab w:pos="767" w:val="left" w:leader="none"/>
          <w:tab w:pos="768" w:val="left" w:leader="none"/>
        </w:tabs>
        <w:spacing w:line="240" w:lineRule="auto" w:before="0" w:after="0"/>
        <w:ind w:left="767" w:right="0" w:hanging="361"/>
        <w:jc w:val="left"/>
      </w:pPr>
      <w:r>
        <w:rPr/>
        <w:t>Fundamentos de los requisitos del</w:t>
      </w:r>
      <w:r>
        <w:rPr>
          <w:spacing w:val="-5"/>
        </w:rPr>
        <w:t> </w:t>
      </w:r>
      <w:r>
        <w:rPr/>
        <w:t>software</w:t>
      </w:r>
    </w:p>
    <w:p>
      <w:pPr>
        <w:pStyle w:val="BodyText"/>
        <w:spacing w:before="8"/>
        <w:rPr>
          <w:b/>
          <w:sz w:val="19"/>
        </w:rPr>
      </w:pPr>
    </w:p>
    <w:p>
      <w:pPr>
        <w:pStyle w:val="ListParagraph"/>
        <w:numPr>
          <w:ilvl w:val="1"/>
          <w:numId w:val="6"/>
        </w:numPr>
        <w:tabs>
          <w:tab w:pos="1087" w:val="left" w:leader="none"/>
          <w:tab w:pos="1088" w:val="left" w:leader="none"/>
        </w:tabs>
        <w:spacing w:line="240" w:lineRule="auto" w:before="0" w:after="0"/>
        <w:ind w:left="1087" w:right="0" w:hanging="681"/>
        <w:jc w:val="left"/>
        <w:rPr>
          <w:i/>
          <w:sz w:val="20"/>
        </w:rPr>
      </w:pPr>
      <w:r>
        <w:rPr>
          <w:i/>
          <w:sz w:val="20"/>
        </w:rPr>
        <w:t>Definición de un requisito del</w:t>
      </w:r>
      <w:r>
        <w:rPr>
          <w:i/>
          <w:spacing w:val="-3"/>
          <w:sz w:val="20"/>
        </w:rPr>
        <w:t> </w:t>
      </w:r>
      <w:r>
        <w:rPr>
          <w:i/>
          <w:sz w:val="20"/>
        </w:rPr>
        <w:t>software</w:t>
      </w:r>
    </w:p>
    <w:p>
      <w:pPr>
        <w:pStyle w:val="BodyText"/>
        <w:rPr>
          <w:i/>
        </w:rPr>
      </w:pPr>
    </w:p>
    <w:p>
      <w:pPr>
        <w:pStyle w:val="BodyText"/>
        <w:spacing w:before="1"/>
        <w:ind w:left="407" w:right="302"/>
        <w:jc w:val="both"/>
      </w:pPr>
      <w:r>
        <w:rPr/>
        <w:t>Básicamente, un requisito del software es una característica que se debe exhibir para solucionar un cierto problema en el del mundo real. La guía se refiere a </w:t>
      </w:r>
      <w:r>
        <w:rPr>
          <w:w w:val="100"/>
        </w:rPr>
        <w:t>requis</w:t>
      </w:r>
      <w:r>
        <w:rPr>
          <w:spacing w:val="-1"/>
          <w:w w:val="100"/>
        </w:rPr>
        <w:t>i</w:t>
      </w:r>
      <w:r>
        <w:rPr>
          <w:w w:val="100"/>
        </w:rPr>
        <w:t>tos</w:t>
      </w:r>
      <w:r>
        <w:rPr>
          <w:spacing w:val="3"/>
        </w:rPr>
        <w:t> </w:t>
      </w:r>
      <w:r>
        <w:rPr>
          <w:w w:val="100"/>
        </w:rPr>
        <w:t>de</w:t>
      </w:r>
      <w:r>
        <w:rPr/>
        <w:t> </w:t>
      </w:r>
      <w:r>
        <w:rPr>
          <w:spacing w:val="10"/>
        </w:rPr>
        <w:t> </w:t>
      </w:r>
      <w:r>
        <w:rPr>
          <w:spacing w:val="-2"/>
          <w:w w:val="44"/>
        </w:rPr>
        <w:t>―</w:t>
      </w:r>
      <w:r>
        <w:rPr>
          <w:spacing w:val="-1"/>
          <w:w w:val="100"/>
        </w:rPr>
        <w:t>s</w:t>
      </w:r>
      <w:r>
        <w:rPr>
          <w:w w:val="100"/>
        </w:rPr>
        <w:t>of</w:t>
      </w:r>
      <w:r>
        <w:rPr>
          <w:spacing w:val="-2"/>
          <w:w w:val="100"/>
        </w:rPr>
        <w:t>t</w:t>
      </w:r>
      <w:r>
        <w:rPr>
          <w:spacing w:val="-1"/>
          <w:w w:val="100"/>
        </w:rPr>
        <w:t>wa</w:t>
      </w:r>
      <w:r>
        <w:rPr>
          <w:w w:val="100"/>
        </w:rPr>
        <w:t>r</w:t>
      </w:r>
      <w:r>
        <w:rPr>
          <w:w w:val="72"/>
        </w:rPr>
        <w:t>e‖</w:t>
      </w:r>
      <w:r>
        <w:rPr>
          <w:spacing w:val="3"/>
        </w:rPr>
        <w:t> </w:t>
      </w:r>
      <w:r>
        <w:rPr>
          <w:w w:val="100"/>
        </w:rPr>
        <w:t>po</w:t>
      </w:r>
      <w:r>
        <w:rPr>
          <w:spacing w:val="-1"/>
          <w:w w:val="100"/>
        </w:rPr>
        <w:t>r</w:t>
      </w:r>
      <w:r>
        <w:rPr>
          <w:w w:val="100"/>
        </w:rPr>
        <w:t>que</w:t>
      </w:r>
      <w:r>
        <w:rPr>
          <w:spacing w:val="4"/>
        </w:rPr>
        <w:t> </w:t>
      </w:r>
      <w:r>
        <w:rPr>
          <w:spacing w:val="-1"/>
          <w:w w:val="100"/>
        </w:rPr>
        <w:t>s</w:t>
      </w:r>
      <w:r>
        <w:rPr>
          <w:w w:val="100"/>
        </w:rPr>
        <w:t>e</w:t>
      </w:r>
      <w:r>
        <w:rPr>
          <w:spacing w:val="4"/>
        </w:rPr>
        <w:t> </w:t>
      </w:r>
      <w:r>
        <w:rPr>
          <w:w w:val="100"/>
        </w:rPr>
        <w:t>r</w:t>
      </w:r>
      <w:r>
        <w:rPr>
          <w:spacing w:val="-1"/>
          <w:w w:val="100"/>
        </w:rPr>
        <w:t>e</w:t>
      </w:r>
      <w:r>
        <w:rPr>
          <w:w w:val="100"/>
        </w:rPr>
        <w:t>fiere</w:t>
      </w:r>
      <w:r>
        <w:rPr>
          <w:spacing w:val="5"/>
        </w:rPr>
        <w:t> </w:t>
      </w:r>
      <w:r>
        <w:rPr>
          <w:w w:val="100"/>
        </w:rPr>
        <w:t>a</w:t>
      </w:r>
      <w:r>
        <w:rPr>
          <w:spacing w:val="3"/>
        </w:rPr>
        <w:t> </w:t>
      </w:r>
      <w:r>
        <w:rPr>
          <w:w w:val="100"/>
        </w:rPr>
        <w:t>los</w:t>
      </w:r>
      <w:r>
        <w:rPr>
          <w:spacing w:val="5"/>
        </w:rPr>
        <w:t> </w:t>
      </w:r>
      <w:r>
        <w:rPr>
          <w:spacing w:val="-4"/>
          <w:w w:val="100"/>
        </w:rPr>
        <w:t>pr</w:t>
      </w:r>
      <w:r>
        <w:rPr>
          <w:spacing w:val="-3"/>
          <w:w w:val="100"/>
        </w:rPr>
        <w:t>o</w:t>
      </w:r>
      <w:r>
        <w:rPr>
          <w:spacing w:val="-4"/>
          <w:w w:val="100"/>
        </w:rPr>
        <w:t>ble</w:t>
      </w:r>
      <w:r>
        <w:rPr>
          <w:spacing w:val="-7"/>
          <w:w w:val="100"/>
        </w:rPr>
        <w:t>m</w:t>
      </w:r>
      <w:r>
        <w:rPr>
          <w:spacing w:val="-4"/>
          <w:w w:val="100"/>
        </w:rPr>
        <w:t>as</w:t>
      </w:r>
      <w:r>
        <w:rPr>
          <w:w w:val="100"/>
        </w:rPr>
        <w:t> </w:t>
      </w:r>
      <w:r>
        <w:rPr/>
        <w:t>que se tratarán por el software. Por lo tanto, un requisito del software es una característica que se debe exhibir por el software desarrollado o adaptado para solucionar un problema particular. El problema puede ser automatizar la parte de una tarea de alguien que utilizará el software, para apoyar los procesos del negocio de la organización que ha comisionado el software, a corregir los defectos del software existente, al control de dispositivos, y muchos más. El funcionamiento de los usuarios, los procesos del negocio, y los dispositivos es típicamente complejo. Por extensión, por lo tanto, los requisitos de software son típicamente una combinación compleja de requisitos de diversa gente en diversos niveles de una organización y del ambiente en el cual el software</w:t>
      </w:r>
      <w:r>
        <w:rPr>
          <w:spacing w:val="-3"/>
        </w:rPr>
        <w:t> </w:t>
      </w:r>
      <w:r>
        <w:rPr/>
        <w:t>funcionará.</w:t>
      </w:r>
    </w:p>
    <w:p>
      <w:pPr>
        <w:pStyle w:val="BodyText"/>
      </w:pPr>
    </w:p>
    <w:p>
      <w:pPr>
        <w:pStyle w:val="BodyText"/>
        <w:ind w:left="407" w:right="301" w:firstLine="50"/>
        <w:jc w:val="both"/>
      </w:pPr>
      <w:r>
        <w:rPr/>
        <w:t>Una característica esencial de todos los requisitos del software es que sean comprobables. Puede ser difícil o costoso verificar ciertos requisitos del software. Por ejemplo, la verificación del requisito del rendimiento de procesamiento en el centro de la llamada puede hacer necesario el desarrollo del software de la simulación. Los requisitos del software y el personal de la calidad del software deben asegurarse de que los requisitos se puedan verificar dentro de los apremios disponibles del recurso.</w:t>
      </w:r>
    </w:p>
    <w:p>
      <w:pPr>
        <w:spacing w:after="0"/>
        <w:jc w:val="both"/>
        <w:sectPr>
          <w:type w:val="continuous"/>
          <w:pgSz w:w="11910" w:h="16840"/>
          <w:pgMar w:top="1340" w:bottom="280" w:left="600" w:right="620"/>
          <w:cols w:num="2" w:equalWidth="0">
            <w:col w:w="5207" w:space="40"/>
            <w:col w:w="5443"/>
          </w:cols>
        </w:sectPr>
      </w:pPr>
    </w:p>
    <w:p>
      <w:pPr>
        <w:pStyle w:val="BodyText"/>
        <w:spacing w:before="77"/>
        <w:ind w:left="477"/>
        <w:jc w:val="both"/>
      </w:pPr>
      <w:r>
        <w:rPr/>
        <w:t>Los requisitos tienen otras cualidades además de </w:t>
      </w:r>
      <w:r>
        <w:rPr>
          <w:spacing w:val="-5"/>
        </w:rPr>
        <w:t>las </w:t>
      </w:r>
      <w:r>
        <w:rPr/>
        <w:t>características del comportamiento que  </w:t>
      </w:r>
      <w:r>
        <w:rPr>
          <w:spacing w:val="-3"/>
        </w:rPr>
        <w:t>expresan. </w:t>
      </w:r>
      <w:r>
        <w:rPr/>
        <w:t>Ejemplos comunes incluyen una tasa de prioridad para permitir compensaciones frente a recursos finitos y un valor del estado para permitir que el progreso del proyecto sea supervisado. Típicamente, los requisitos de software </w:t>
      </w:r>
      <w:r>
        <w:rPr>
          <w:spacing w:val="-7"/>
        </w:rPr>
        <w:t>se </w:t>
      </w:r>
      <w:r>
        <w:rPr/>
        <w:t>identifican únicamente de modo que puedan estar sujetos al control de configuración del software y manejados sobre el ciclo vital entero del software. [Kot00; </w:t>
      </w:r>
      <w:r>
        <w:rPr>
          <w:spacing w:val="-3"/>
        </w:rPr>
        <w:t>Pfl01; </w:t>
      </w:r>
      <w:r>
        <w:rPr/>
        <w:t>Som05;</w:t>
      </w:r>
      <w:r>
        <w:rPr>
          <w:spacing w:val="49"/>
        </w:rPr>
        <w:t> </w:t>
      </w:r>
      <w:r>
        <w:rPr/>
        <w:t>Tha97]</w:t>
      </w:r>
    </w:p>
    <w:p>
      <w:pPr>
        <w:pStyle w:val="ListParagraph"/>
        <w:numPr>
          <w:ilvl w:val="1"/>
          <w:numId w:val="6"/>
        </w:numPr>
        <w:tabs>
          <w:tab w:pos="1129" w:val="left" w:leader="none"/>
        </w:tabs>
        <w:spacing w:line="230" w:lineRule="exact" w:before="0" w:after="0"/>
        <w:ind w:left="1128" w:right="0" w:hanging="652"/>
        <w:jc w:val="both"/>
        <w:rPr>
          <w:i/>
          <w:sz w:val="20"/>
        </w:rPr>
      </w:pPr>
      <w:r>
        <w:rPr>
          <w:i/>
          <w:sz w:val="20"/>
        </w:rPr>
        <w:t>Producto y requisitos del</w:t>
      </w:r>
      <w:r>
        <w:rPr>
          <w:i/>
          <w:spacing w:val="-4"/>
          <w:sz w:val="20"/>
        </w:rPr>
        <w:t> </w:t>
      </w:r>
      <w:r>
        <w:rPr>
          <w:i/>
          <w:sz w:val="20"/>
        </w:rPr>
        <w:t>proceso</w:t>
      </w:r>
    </w:p>
    <w:p>
      <w:pPr>
        <w:pStyle w:val="BodyText"/>
        <w:ind w:left="477" w:right="1"/>
        <w:jc w:val="both"/>
      </w:pPr>
      <w:r>
        <w:rPr/>
        <w:t>Se puede dibujar una distinción entre los parámetros del producto y los parámetros del proceso. Los parámetros del producto son requisitos en software para ser convertido (por ejemplo, ―El software verificará que un estudiante resuelva todos los requisitos previos antes de que él o ella se coloque para un curso.‖).</w:t>
      </w:r>
    </w:p>
    <w:p>
      <w:pPr>
        <w:pStyle w:val="BodyText"/>
        <w:spacing w:before="77"/>
        <w:ind w:left="408" w:right="304"/>
        <w:jc w:val="both"/>
      </w:pPr>
      <w:r>
        <w:rPr/>
        <w:br w:type="column"/>
      </w:r>
      <w:r>
        <w:rPr/>
        <w:t>Un parámetro de proceso es esencialmente </w:t>
      </w:r>
      <w:r>
        <w:rPr>
          <w:spacing w:val="-6"/>
        </w:rPr>
        <w:t>un </w:t>
      </w:r>
      <w:r>
        <w:rPr/>
        <w:t>constreñimiento en el desarrollo del software (por  ejemplo, ―el software será escrito en el Ada.‖). Éstos </w:t>
      </w:r>
      <w:r>
        <w:rPr>
          <w:spacing w:val="-11"/>
        </w:rPr>
        <w:t>se </w:t>
      </w:r>
      <w:r>
        <w:rPr/>
        <w:t>conocen a veces como requisitos de</w:t>
      </w:r>
      <w:r>
        <w:rPr>
          <w:spacing w:val="-4"/>
        </w:rPr>
        <w:t> </w:t>
      </w:r>
      <w:r>
        <w:rPr/>
        <w:t>proceso.</w:t>
      </w:r>
    </w:p>
    <w:p>
      <w:pPr>
        <w:pStyle w:val="BodyText"/>
        <w:spacing w:before="11"/>
        <w:rPr>
          <w:sz w:val="19"/>
        </w:rPr>
      </w:pPr>
    </w:p>
    <w:p>
      <w:pPr>
        <w:pStyle w:val="BodyText"/>
        <w:ind w:left="408" w:right="300"/>
        <w:jc w:val="both"/>
      </w:pPr>
      <w:r>
        <w:rPr/>
        <w:t>Algunos requisitos del software generan requisitos de proceso implícitos. La opción de la técnica de la verificación es un ejemplo. Otro puede ser el uso de técnicas rigurosas de análisis (tales como métodos formales de la especificación) para reducir las averías que pueden conducir a una inadecuada confiabilidad. Los requisitos de proceso pueden también ser impuestos directamente por la organización del desarrollo, su cliente, o terceros tales como un regulador de seguridad [Kot00; Som97].</w:t>
      </w:r>
    </w:p>
    <w:p>
      <w:pPr>
        <w:spacing w:after="0"/>
        <w:jc w:val="both"/>
        <w:sectPr>
          <w:pgSz w:w="11910" w:h="16840"/>
          <w:pgMar w:top="1320" w:bottom="280" w:left="600" w:right="620"/>
          <w:cols w:num="2" w:equalWidth="0">
            <w:col w:w="5206" w:space="40"/>
            <w:col w:w="5444"/>
          </w:cols>
        </w:sectPr>
      </w:pPr>
    </w:p>
    <w:p>
      <w:pPr>
        <w:pStyle w:val="BodyText"/>
        <w:spacing w:before="2"/>
      </w:pPr>
    </w:p>
    <w:p>
      <w:pPr>
        <w:pStyle w:val="BodyText"/>
        <w:ind w:left="727"/>
      </w:pPr>
      <w:r>
        <w:rPr/>
        <w:drawing>
          <wp:inline distT="0" distB="0" distL="0" distR="0">
            <wp:extent cx="6091082" cy="443484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32" cstate="print"/>
                    <a:stretch>
                      <a:fillRect/>
                    </a:stretch>
                  </pic:blipFill>
                  <pic:spPr>
                    <a:xfrm>
                      <a:off x="0" y="0"/>
                      <a:ext cx="6091082" cy="4434840"/>
                    </a:xfrm>
                    <a:prstGeom prst="rect">
                      <a:avLst/>
                    </a:prstGeom>
                  </pic:spPr>
                </pic:pic>
              </a:graphicData>
            </a:graphic>
          </wp:inline>
        </w:drawing>
      </w:r>
      <w:r>
        <w:rPr/>
      </w:r>
    </w:p>
    <w:p>
      <w:pPr>
        <w:pStyle w:val="BodyText"/>
        <w:spacing w:before="58"/>
        <w:ind w:left="576" w:right="404"/>
        <w:jc w:val="center"/>
      </w:pPr>
      <w:r>
        <w:rPr>
          <w:b/>
        </w:rPr>
        <w:t>Figura 1: </w:t>
      </w:r>
      <w:r>
        <w:rPr/>
        <w:t>Descomposición de materias para la KA Requisitos del Software</w:t>
      </w:r>
    </w:p>
    <w:p>
      <w:pPr>
        <w:pStyle w:val="BodyText"/>
      </w:pPr>
    </w:p>
    <w:p>
      <w:pPr>
        <w:spacing w:after="0"/>
        <w:sectPr>
          <w:type w:val="continuous"/>
          <w:pgSz w:w="11910" w:h="16840"/>
          <w:pgMar w:top="1340" w:bottom="280" w:left="600" w:right="620"/>
        </w:sectPr>
      </w:pPr>
    </w:p>
    <w:p>
      <w:pPr>
        <w:pStyle w:val="BodyText"/>
      </w:pPr>
      <w:r>
        <w:rPr/>
        <w:pict>
          <v:shape style="position:absolute;margin-left:-9.921557pt;margin-top:337.250946pt;width:602.7pt;height:154.9pt;mso-position-horizontal-relative:page;mso-position-vertical-relative:page;z-index:-33645568;rotation:315" type="#_x0000_t136" fillcolor="#000000" stroked="f">
            <o:extrusion v:ext="view" autorotationcenter="t"/>
            <v:textpath style="font-family:&quot;Arial&quot;;font-size:154pt;v-text-kern:t;mso-text-shadow:auto" string="Borrador"/>
            <v:fill opacity="6425f"/>
            <w10:wrap type="none"/>
          </v:shape>
        </w:pict>
      </w:r>
    </w:p>
    <w:p>
      <w:pPr>
        <w:pStyle w:val="ListParagraph"/>
        <w:numPr>
          <w:ilvl w:val="1"/>
          <w:numId w:val="6"/>
        </w:numPr>
        <w:tabs>
          <w:tab w:pos="1129" w:val="left" w:leader="none"/>
        </w:tabs>
        <w:spacing w:line="240" w:lineRule="auto" w:before="0" w:after="0"/>
        <w:ind w:left="1128" w:right="0" w:hanging="652"/>
        <w:jc w:val="both"/>
        <w:rPr>
          <w:i/>
          <w:sz w:val="20"/>
        </w:rPr>
      </w:pPr>
      <w:r>
        <w:rPr>
          <w:i/>
          <w:sz w:val="20"/>
        </w:rPr>
        <w:t>Requisitos funcionales y no</w:t>
      </w:r>
      <w:r>
        <w:rPr>
          <w:i/>
          <w:spacing w:val="48"/>
          <w:sz w:val="20"/>
        </w:rPr>
        <w:t> </w:t>
      </w:r>
      <w:r>
        <w:rPr>
          <w:i/>
          <w:sz w:val="20"/>
        </w:rPr>
        <w:t>funcionales</w:t>
      </w:r>
    </w:p>
    <w:p>
      <w:pPr>
        <w:pStyle w:val="BodyText"/>
        <w:spacing w:before="1"/>
        <w:ind w:left="477" w:right="41"/>
        <w:jc w:val="both"/>
      </w:pPr>
      <w:r>
        <w:rPr>
          <w:i/>
        </w:rPr>
        <w:t>Los requisitos funcionales </w:t>
      </w:r>
      <w:r>
        <w:rPr/>
        <w:t>describen las funciones que el software va a ejecutar; por ejemplo, ajustarse a un formato de texto o modular una señal. Se conocen también como capacidades.</w:t>
      </w:r>
    </w:p>
    <w:p>
      <w:pPr>
        <w:pStyle w:val="BodyText"/>
      </w:pPr>
    </w:p>
    <w:p>
      <w:pPr>
        <w:pStyle w:val="BodyText"/>
        <w:ind w:left="477" w:right="38"/>
        <w:jc w:val="both"/>
      </w:pPr>
      <w:r>
        <w:rPr>
          <w:i/>
        </w:rPr>
        <w:t>Los requisitos no funcionales </w:t>
      </w:r>
      <w:r>
        <w:rPr/>
        <w:t>son los que actúan para obligar la solución. Los requisitos no funcionales se conocen a veces como apremios o requisitos de calidad.</w:t>
      </w:r>
    </w:p>
    <w:p>
      <w:pPr>
        <w:pStyle w:val="BodyText"/>
      </w:pPr>
      <w:r>
        <w:rPr/>
        <w:br w:type="column"/>
      </w:r>
      <w:r>
        <w:rPr/>
      </w:r>
    </w:p>
    <w:p>
      <w:pPr>
        <w:pStyle w:val="BodyText"/>
        <w:ind w:left="477" w:right="300"/>
        <w:jc w:val="both"/>
      </w:pPr>
      <w:r>
        <w:rPr/>
        <w:t>Pueden ser clasificados más a fondo según si son requisitos de funcionamiento, requisitos de capacidad de mantenimiento, requisitos de seguridad, requisitos de confiabilidad, o uno de muchos otros tipos de requisitos del software. Estos asuntos también se discuten en KA de la calidad del software. [Kot00;</w:t>
      </w:r>
      <w:r>
        <w:rPr>
          <w:spacing w:val="-3"/>
        </w:rPr>
        <w:t> </w:t>
      </w:r>
      <w:r>
        <w:rPr/>
        <w:t>Som97]</w:t>
      </w:r>
    </w:p>
    <w:p>
      <w:pPr>
        <w:spacing w:after="0"/>
        <w:jc w:val="both"/>
        <w:sectPr>
          <w:type w:val="continuous"/>
          <w:pgSz w:w="11910" w:h="16840"/>
          <w:pgMar w:top="1340" w:bottom="280" w:left="600" w:right="620"/>
          <w:cols w:num="2" w:equalWidth="0">
            <w:col w:w="5119" w:space="189"/>
            <w:col w:w="5382"/>
          </w:cols>
        </w:sectPr>
      </w:pPr>
    </w:p>
    <w:p>
      <w:pPr>
        <w:pStyle w:val="ListParagraph"/>
        <w:numPr>
          <w:ilvl w:val="1"/>
          <w:numId w:val="6"/>
        </w:numPr>
        <w:tabs>
          <w:tab w:pos="1139" w:val="left" w:leader="none"/>
        </w:tabs>
        <w:spacing w:line="230" w:lineRule="exact" w:before="75" w:after="0"/>
        <w:ind w:left="1138" w:right="0" w:hanging="662"/>
        <w:jc w:val="both"/>
        <w:rPr>
          <w:i/>
          <w:sz w:val="20"/>
        </w:rPr>
      </w:pPr>
      <w:r>
        <w:rPr/>
        <w:pict>
          <v:shape style="position:absolute;margin-left:-9.922748pt;margin-top:337.271484pt;width:602.75pt;height:154.950pt;mso-position-horizontal-relative:page;mso-position-vertical-relative:page;z-index:-33645056;rotation:315" type="#_x0000_t136" fillcolor="#000000" stroked="f">
            <o:extrusion v:ext="view" autorotationcenter="t"/>
            <v:textpath style="font-family:&quot;Arial&quot;;font-size:155pt;v-text-kern:t;mso-text-shadow:auto" string="Borrador"/>
            <v:fill opacity="6425f"/>
            <w10:wrap type="none"/>
          </v:shape>
        </w:pict>
      </w:r>
      <w:r>
        <w:rPr>
          <w:i/>
          <w:sz w:val="20"/>
        </w:rPr>
        <w:t>Características</w:t>
      </w:r>
      <w:r>
        <w:rPr>
          <w:i/>
          <w:spacing w:val="-1"/>
          <w:sz w:val="20"/>
        </w:rPr>
        <w:t> </w:t>
      </w:r>
      <w:r>
        <w:rPr>
          <w:i/>
          <w:sz w:val="20"/>
        </w:rPr>
        <w:t>inesperadas</w:t>
      </w:r>
    </w:p>
    <w:p>
      <w:pPr>
        <w:pStyle w:val="BodyText"/>
        <w:ind w:left="477" w:right="38"/>
        <w:jc w:val="both"/>
      </w:pPr>
      <w:r>
        <w:rPr/>
        <w:t>Algunos requisitos representan características inesperadas del software- esto es, los requisitos que no pueden ser tratados por un solo componente, pero que su satisfacción va a depender de cómo todos los componentes de software ínter operan. El requisito del rendimiento de procesamiento para un centro de llamadas, por ejemplo, dependería de cómo el sistema de teléfono, el sistema de información, y los operadores obraron recíprocamente bajo condiciones </w:t>
      </w:r>
      <w:r>
        <w:rPr>
          <w:spacing w:val="-6"/>
        </w:rPr>
        <w:t>de </w:t>
      </w:r>
      <w:r>
        <w:rPr/>
        <w:t>funcionamiento reales. Las características inesperadas son crucialmente dependientes en la arquitectura del sistema.</w:t>
      </w:r>
      <w:r>
        <w:rPr>
          <w:spacing w:val="-1"/>
        </w:rPr>
        <w:t> </w:t>
      </w:r>
      <w:r>
        <w:rPr/>
        <w:t>[Som05]</w:t>
      </w:r>
    </w:p>
    <w:p>
      <w:pPr>
        <w:pStyle w:val="BodyText"/>
        <w:spacing w:before="1"/>
      </w:pPr>
    </w:p>
    <w:p>
      <w:pPr>
        <w:pStyle w:val="ListParagraph"/>
        <w:numPr>
          <w:ilvl w:val="1"/>
          <w:numId w:val="6"/>
        </w:numPr>
        <w:tabs>
          <w:tab w:pos="1079" w:val="left" w:leader="none"/>
        </w:tabs>
        <w:spacing w:line="230" w:lineRule="exact" w:before="0" w:after="0"/>
        <w:ind w:left="1078" w:right="0" w:hanging="602"/>
        <w:jc w:val="both"/>
        <w:rPr>
          <w:i/>
          <w:sz w:val="20"/>
        </w:rPr>
      </w:pPr>
      <w:r>
        <w:rPr>
          <w:i/>
          <w:sz w:val="20"/>
        </w:rPr>
        <w:t>Requisitos</w:t>
      </w:r>
      <w:r>
        <w:rPr>
          <w:i/>
          <w:spacing w:val="-1"/>
          <w:sz w:val="20"/>
        </w:rPr>
        <w:t> </w:t>
      </w:r>
      <w:r>
        <w:rPr>
          <w:i/>
          <w:sz w:val="20"/>
        </w:rPr>
        <w:t>cuantificables</w:t>
      </w:r>
    </w:p>
    <w:p>
      <w:pPr>
        <w:pStyle w:val="BodyText"/>
        <w:ind w:left="477" w:right="38"/>
        <w:jc w:val="both"/>
      </w:pPr>
      <w:r>
        <w:rPr/>
        <w:t>Los requisitos del software se deben indicar tan clara e inequívocamente como sea posible, y cuantitativamente. Es importante evitar requisitos vagos e inverificables que dependen para su interpretación del juicio subjetivo (―el software</w:t>
      </w:r>
      <w:r>
        <w:rPr>
          <w:spacing w:val="-29"/>
        </w:rPr>
        <w:t> </w:t>
      </w:r>
      <w:r>
        <w:rPr/>
        <w:t>será</w:t>
      </w:r>
      <w:r>
        <w:rPr>
          <w:spacing w:val="-29"/>
        </w:rPr>
        <w:t> </w:t>
      </w:r>
      <w:r>
        <w:rPr/>
        <w:t>confiable‖;</w:t>
      </w:r>
      <w:r>
        <w:rPr>
          <w:spacing w:val="-29"/>
        </w:rPr>
        <w:t> </w:t>
      </w:r>
      <w:r>
        <w:rPr/>
        <w:t>―el</w:t>
      </w:r>
      <w:r>
        <w:rPr>
          <w:spacing w:val="-28"/>
        </w:rPr>
        <w:t> </w:t>
      </w:r>
      <w:r>
        <w:rPr/>
        <w:t>software</w:t>
      </w:r>
      <w:r>
        <w:rPr>
          <w:spacing w:val="-29"/>
        </w:rPr>
        <w:t> </w:t>
      </w:r>
      <w:r>
        <w:rPr/>
        <w:t>será</w:t>
      </w:r>
      <w:r>
        <w:rPr>
          <w:spacing w:val="-29"/>
        </w:rPr>
        <w:t> </w:t>
      </w:r>
      <w:r>
        <w:rPr/>
        <w:t>de</w:t>
      </w:r>
      <w:r>
        <w:rPr>
          <w:spacing w:val="-29"/>
        </w:rPr>
        <w:t> </w:t>
      </w:r>
      <w:r>
        <w:rPr/>
        <w:t>uso</w:t>
      </w:r>
      <w:r>
        <w:rPr>
          <w:spacing w:val="-28"/>
        </w:rPr>
        <w:t> </w:t>
      </w:r>
      <w:r>
        <w:rPr>
          <w:spacing w:val="-10"/>
        </w:rPr>
        <w:t>fácil‖). </w:t>
      </w:r>
      <w:r>
        <w:rPr/>
        <w:t>Esto es particularmente importante para los requisitos no funcionales. Dos ejemplos de requisitos cuantificados son los siguientes: el software para un centro de llamadas debe aumentar el rendimiento del procesamiento </w:t>
      </w:r>
      <w:r>
        <w:rPr>
          <w:spacing w:val="-4"/>
        </w:rPr>
        <w:t>del </w:t>
      </w:r>
      <w:r>
        <w:rPr/>
        <w:t>centro un 20%; y un sistema tendrá una probabilidad de generar un error fatal durante cualquier hora de operación menos de 1 * 10−8. El requisito de rendimiento de procesamiento está a un alto nivel y necesitará ser derivado en un número de requisitos detallados. El requisito de la confiabilidad determinará firmemente la arquitectura del sistema. [Dav93;</w:t>
      </w:r>
      <w:r>
        <w:rPr>
          <w:spacing w:val="-9"/>
        </w:rPr>
        <w:t> </w:t>
      </w:r>
      <w:r>
        <w:rPr/>
        <w:t>Som05]</w:t>
      </w:r>
    </w:p>
    <w:p>
      <w:pPr>
        <w:pStyle w:val="BodyText"/>
      </w:pPr>
    </w:p>
    <w:p>
      <w:pPr>
        <w:pStyle w:val="ListParagraph"/>
        <w:numPr>
          <w:ilvl w:val="1"/>
          <w:numId w:val="6"/>
        </w:numPr>
        <w:tabs>
          <w:tab w:pos="1186" w:val="left" w:leader="none"/>
          <w:tab w:pos="1187" w:val="left" w:leader="none"/>
          <w:tab w:pos="1228" w:val="left" w:leader="none"/>
          <w:tab w:pos="1457" w:val="left" w:leader="none"/>
          <w:tab w:pos="2370" w:val="left" w:leader="none"/>
          <w:tab w:pos="3103" w:val="left" w:leader="none"/>
          <w:tab w:pos="4380" w:val="left" w:leader="none"/>
        </w:tabs>
        <w:spacing w:line="240" w:lineRule="auto" w:before="0" w:after="0"/>
        <w:ind w:left="477" w:right="38" w:firstLine="0"/>
        <w:jc w:val="left"/>
        <w:rPr>
          <w:sz w:val="20"/>
        </w:rPr>
      </w:pPr>
      <w:r>
        <w:rPr>
          <w:i/>
          <w:sz w:val="20"/>
        </w:rPr>
        <w:t>Requisitos del sistema y requisitos del software </w:t>
      </w:r>
      <w:r>
        <w:rPr>
          <w:w w:val="100"/>
          <w:sz w:val="20"/>
        </w:rPr>
        <w:t>En</w:t>
      </w:r>
      <w:r>
        <w:rPr>
          <w:sz w:val="20"/>
        </w:rPr>
        <w:t> </w:t>
      </w:r>
      <w:r>
        <w:rPr>
          <w:spacing w:val="-8"/>
          <w:sz w:val="20"/>
        </w:rPr>
        <w:t> </w:t>
      </w:r>
      <w:r>
        <w:rPr>
          <w:w w:val="100"/>
          <w:sz w:val="20"/>
        </w:rPr>
        <w:t>es</w:t>
      </w:r>
      <w:r>
        <w:rPr>
          <w:spacing w:val="-1"/>
          <w:w w:val="100"/>
          <w:sz w:val="20"/>
        </w:rPr>
        <w:t>t</w:t>
      </w:r>
      <w:r>
        <w:rPr>
          <w:w w:val="100"/>
          <w:sz w:val="20"/>
        </w:rPr>
        <w:t>e</w:t>
      </w:r>
      <w:r>
        <w:rPr>
          <w:sz w:val="20"/>
        </w:rPr>
        <w:t> </w:t>
      </w:r>
      <w:r>
        <w:rPr>
          <w:spacing w:val="-8"/>
          <w:sz w:val="20"/>
        </w:rPr>
        <w:t> </w:t>
      </w:r>
      <w:r>
        <w:rPr>
          <w:w w:val="100"/>
          <w:sz w:val="20"/>
        </w:rPr>
        <w:t>as</w:t>
      </w:r>
      <w:r>
        <w:rPr>
          <w:spacing w:val="-1"/>
          <w:w w:val="100"/>
          <w:sz w:val="20"/>
        </w:rPr>
        <w:t>u</w:t>
      </w:r>
      <w:r>
        <w:rPr>
          <w:w w:val="100"/>
          <w:sz w:val="20"/>
        </w:rPr>
        <w:t>nto,</w:t>
      </w:r>
      <w:r>
        <w:rPr>
          <w:sz w:val="20"/>
        </w:rPr>
        <w:t> </w:t>
      </w:r>
      <w:r>
        <w:rPr>
          <w:spacing w:val="-8"/>
          <w:sz w:val="20"/>
        </w:rPr>
        <w:t> </w:t>
      </w:r>
      <w:r>
        <w:rPr>
          <w:w w:val="100"/>
          <w:sz w:val="20"/>
        </w:rPr>
        <w:t>el</w:t>
      </w:r>
      <w:r>
        <w:rPr>
          <w:sz w:val="20"/>
        </w:rPr>
        <w:t> </w:t>
      </w:r>
      <w:r>
        <w:rPr>
          <w:spacing w:val="-9"/>
          <w:sz w:val="20"/>
        </w:rPr>
        <w:t> </w:t>
      </w:r>
      <w:r>
        <w:rPr>
          <w:spacing w:val="-1"/>
          <w:w w:val="100"/>
          <w:sz w:val="20"/>
        </w:rPr>
        <w:t>sis</w:t>
      </w:r>
      <w:r>
        <w:rPr>
          <w:spacing w:val="-2"/>
          <w:w w:val="100"/>
          <w:sz w:val="20"/>
        </w:rPr>
        <w:t>t</w:t>
      </w:r>
      <w:r>
        <w:rPr>
          <w:w w:val="100"/>
          <w:sz w:val="20"/>
        </w:rPr>
        <w:t>e</w:t>
      </w:r>
      <w:r>
        <w:rPr>
          <w:spacing w:val="-3"/>
          <w:w w:val="100"/>
          <w:sz w:val="20"/>
        </w:rPr>
        <w:t>m</w:t>
      </w:r>
      <w:r>
        <w:rPr>
          <w:w w:val="100"/>
          <w:sz w:val="20"/>
        </w:rPr>
        <w:t>a</w:t>
      </w:r>
      <w:r>
        <w:rPr>
          <w:sz w:val="20"/>
        </w:rPr>
        <w:t> </w:t>
      </w:r>
      <w:r>
        <w:rPr>
          <w:spacing w:val="-7"/>
          <w:sz w:val="20"/>
        </w:rPr>
        <w:t> </w:t>
      </w:r>
      <w:r>
        <w:rPr>
          <w:spacing w:val="-1"/>
          <w:w w:val="100"/>
          <w:sz w:val="20"/>
        </w:rPr>
        <w:t>sig</w:t>
      </w:r>
      <w:r>
        <w:rPr>
          <w:w w:val="100"/>
          <w:sz w:val="20"/>
        </w:rPr>
        <w:t>nifi</w:t>
      </w:r>
      <w:r>
        <w:rPr>
          <w:spacing w:val="-1"/>
          <w:w w:val="100"/>
          <w:sz w:val="20"/>
        </w:rPr>
        <w:t>c</w:t>
      </w:r>
      <w:r>
        <w:rPr>
          <w:w w:val="100"/>
          <w:sz w:val="20"/>
        </w:rPr>
        <w:t>a</w:t>
      </w:r>
      <w:r>
        <w:rPr>
          <w:sz w:val="20"/>
        </w:rPr>
        <w:t> </w:t>
      </w:r>
      <w:r>
        <w:rPr>
          <w:spacing w:val="-8"/>
          <w:sz w:val="20"/>
        </w:rPr>
        <w:t> </w:t>
      </w:r>
      <w:r>
        <w:rPr>
          <w:spacing w:val="-2"/>
          <w:w w:val="44"/>
          <w:sz w:val="20"/>
        </w:rPr>
        <w:t>―</w:t>
      </w:r>
      <w:r>
        <w:rPr>
          <w:w w:val="100"/>
          <w:sz w:val="20"/>
        </w:rPr>
        <w:t>u</w:t>
      </w:r>
      <w:r>
        <w:rPr>
          <w:spacing w:val="1"/>
          <w:w w:val="100"/>
          <w:sz w:val="20"/>
        </w:rPr>
        <w:t>n</w:t>
      </w:r>
      <w:r>
        <w:rPr>
          <w:w w:val="100"/>
          <w:sz w:val="20"/>
        </w:rPr>
        <w:t>a</w:t>
      </w:r>
      <w:r>
        <w:rPr>
          <w:sz w:val="20"/>
        </w:rPr>
        <w:t> </w:t>
      </w:r>
      <w:r>
        <w:rPr>
          <w:spacing w:val="-10"/>
          <w:sz w:val="20"/>
        </w:rPr>
        <w:t> </w:t>
      </w:r>
      <w:r>
        <w:rPr>
          <w:w w:val="100"/>
          <w:sz w:val="20"/>
        </w:rPr>
        <w:t>co</w:t>
      </w:r>
      <w:r>
        <w:rPr>
          <w:spacing w:val="-2"/>
          <w:w w:val="100"/>
          <w:sz w:val="20"/>
        </w:rPr>
        <w:t>m</w:t>
      </w:r>
      <w:r>
        <w:rPr>
          <w:w w:val="100"/>
          <w:sz w:val="20"/>
        </w:rPr>
        <w:t>binac</w:t>
      </w:r>
      <w:r>
        <w:rPr>
          <w:spacing w:val="-1"/>
          <w:w w:val="100"/>
          <w:sz w:val="20"/>
        </w:rPr>
        <w:t>i</w:t>
      </w:r>
      <w:r>
        <w:rPr>
          <w:w w:val="100"/>
          <w:sz w:val="20"/>
        </w:rPr>
        <w:t>ón </w:t>
      </w:r>
      <w:r>
        <w:rPr>
          <w:sz w:val="20"/>
        </w:rPr>
        <w:t>recíproca</w:t>
        <w:tab/>
        <w:tab/>
        <w:t>de los elementos para lograr un objetivo definido. Éstos incluyen el hardware, software, soporte lógico</w:t>
        <w:tab/>
        <w:tab/>
        <w:t>inalterable,</w:t>
        <w:tab/>
        <w:t>gente,</w:t>
        <w:tab/>
        <w:t>información,</w:t>
        <w:tab/>
      </w:r>
      <w:r>
        <w:rPr>
          <w:spacing w:val="-3"/>
          <w:sz w:val="20"/>
        </w:rPr>
        <w:t>técnicas, </w:t>
      </w:r>
      <w:r>
        <w:rPr>
          <w:sz w:val="20"/>
        </w:rPr>
        <w:t>instalaciones, servicios, y otros elementos de </w:t>
      </w:r>
      <w:r>
        <w:rPr>
          <w:spacing w:val="-8"/>
          <w:sz w:val="20"/>
        </w:rPr>
        <w:t>apoyo,‖ </w:t>
      </w:r>
      <w:r>
        <w:rPr>
          <w:sz w:val="20"/>
        </w:rPr>
        <w:t>según lo definido por el consejo internacional sobre la ingeniería de sistemas</w:t>
      </w:r>
      <w:r>
        <w:rPr>
          <w:spacing w:val="-3"/>
          <w:sz w:val="20"/>
        </w:rPr>
        <w:t> </w:t>
      </w:r>
      <w:r>
        <w:rPr>
          <w:sz w:val="20"/>
        </w:rPr>
        <w:t>(INCOSE00).</w:t>
      </w:r>
    </w:p>
    <w:p>
      <w:pPr>
        <w:pStyle w:val="BodyText"/>
      </w:pPr>
    </w:p>
    <w:p>
      <w:pPr>
        <w:pStyle w:val="BodyText"/>
        <w:ind w:left="477" w:right="38"/>
        <w:jc w:val="both"/>
      </w:pPr>
      <w:r>
        <w:rPr/>
        <w:t>Los requisitos del sistema son los requisitos para </w:t>
      </w:r>
      <w:r>
        <w:rPr>
          <w:spacing w:val="-6"/>
        </w:rPr>
        <w:t>el </w:t>
      </w:r>
      <w:r>
        <w:rPr/>
        <w:t>sistema en su totalidad. En un sistema que contiene componentes de software, los requisitos del software </w:t>
      </w:r>
      <w:r>
        <w:rPr>
          <w:spacing w:val="-6"/>
        </w:rPr>
        <w:t>se </w:t>
      </w:r>
      <w:r>
        <w:rPr/>
        <w:t>derivan de los requisitos del</w:t>
      </w:r>
      <w:r>
        <w:rPr>
          <w:spacing w:val="-4"/>
        </w:rPr>
        <w:t> </w:t>
      </w:r>
      <w:r>
        <w:rPr/>
        <w:t>sistema.</w:t>
      </w:r>
    </w:p>
    <w:p>
      <w:pPr>
        <w:pStyle w:val="BodyText"/>
        <w:spacing w:before="1"/>
      </w:pPr>
    </w:p>
    <w:p>
      <w:pPr>
        <w:pStyle w:val="BodyText"/>
        <w:ind w:left="477" w:right="39"/>
        <w:jc w:val="both"/>
      </w:pPr>
      <w:r>
        <w:rPr/>
        <w:t>La literatura sobre requisitos llama a veces a los requisitos del sistema ―exigencias del consumidor.‖ </w:t>
      </w:r>
      <w:r>
        <w:rPr>
          <w:spacing w:val="-15"/>
        </w:rPr>
        <w:t>La </w:t>
      </w:r>
      <w:r>
        <w:rPr/>
        <w:t>guía</w:t>
      </w:r>
      <w:r>
        <w:rPr>
          <w:spacing w:val="-10"/>
        </w:rPr>
        <w:t> </w:t>
      </w:r>
      <w:r>
        <w:rPr/>
        <w:t>define</w:t>
      </w:r>
      <w:r>
        <w:rPr>
          <w:spacing w:val="-8"/>
        </w:rPr>
        <w:t> </w:t>
      </w:r>
      <w:r>
        <w:rPr/>
        <w:t>―exigencias</w:t>
      </w:r>
      <w:r>
        <w:rPr>
          <w:spacing w:val="-9"/>
        </w:rPr>
        <w:t> </w:t>
      </w:r>
      <w:r>
        <w:rPr/>
        <w:t>del</w:t>
      </w:r>
      <w:r>
        <w:rPr>
          <w:spacing w:val="-9"/>
        </w:rPr>
        <w:t> </w:t>
      </w:r>
      <w:r>
        <w:rPr/>
        <w:t>consumidor‖</w:t>
      </w:r>
      <w:r>
        <w:rPr>
          <w:spacing w:val="-9"/>
        </w:rPr>
        <w:t> </w:t>
      </w:r>
      <w:r>
        <w:rPr/>
        <w:t>de</w:t>
      </w:r>
      <w:r>
        <w:rPr>
          <w:spacing w:val="-9"/>
        </w:rPr>
        <w:t> </w:t>
      </w:r>
      <w:r>
        <w:rPr/>
        <w:t>una</w:t>
      </w:r>
      <w:r>
        <w:rPr>
          <w:spacing w:val="-9"/>
        </w:rPr>
        <w:t> </w:t>
      </w:r>
      <w:r>
        <w:rPr>
          <w:spacing w:val="-7"/>
        </w:rPr>
        <w:t>manera </w:t>
      </w:r>
      <w:r>
        <w:rPr/>
        <w:t>restricta como requisitos de los clientes o de los </w:t>
      </w:r>
      <w:r>
        <w:rPr>
          <w:spacing w:val="-3"/>
        </w:rPr>
        <w:t>usuarios </w:t>
      </w:r>
      <w:r>
        <w:rPr/>
        <w:t>finales del sistema. Los requisitos del sistema, por </w:t>
      </w:r>
      <w:r>
        <w:rPr>
          <w:spacing w:val="-6"/>
        </w:rPr>
        <w:t>el </w:t>
      </w:r>
      <w:r>
        <w:rPr/>
        <w:t>contrario, abarcan los requisitos del usuario, requisitos de otros tenedores de apuestas (por ejemplo autoridades reguladoras), y requisitos sin un origen</w:t>
      </w:r>
      <w:r>
        <w:rPr>
          <w:spacing w:val="-4"/>
        </w:rPr>
        <w:t> </w:t>
      </w:r>
      <w:r>
        <w:rPr/>
        <w:t>identificable.</w:t>
      </w:r>
    </w:p>
    <w:p>
      <w:pPr>
        <w:pStyle w:val="BodyText"/>
        <w:rPr>
          <w:sz w:val="22"/>
        </w:rPr>
      </w:pPr>
    </w:p>
    <w:p>
      <w:pPr>
        <w:pStyle w:val="BodyText"/>
        <w:spacing w:before="2"/>
        <w:rPr>
          <w:sz w:val="18"/>
        </w:rPr>
      </w:pPr>
    </w:p>
    <w:p>
      <w:pPr>
        <w:pStyle w:val="Heading4"/>
        <w:numPr>
          <w:ilvl w:val="0"/>
          <w:numId w:val="6"/>
        </w:numPr>
        <w:tabs>
          <w:tab w:pos="838" w:val="left" w:leader="none"/>
        </w:tabs>
        <w:spacing w:line="229" w:lineRule="exact" w:before="0" w:after="0"/>
        <w:ind w:left="837" w:right="0" w:hanging="361"/>
        <w:jc w:val="both"/>
      </w:pPr>
      <w:r>
        <w:rPr/>
        <w:t>Proceso de los</w:t>
      </w:r>
      <w:r>
        <w:rPr>
          <w:spacing w:val="-4"/>
        </w:rPr>
        <w:t> </w:t>
      </w:r>
      <w:r>
        <w:rPr/>
        <w:t>requisitos</w:t>
      </w:r>
    </w:p>
    <w:p>
      <w:pPr>
        <w:pStyle w:val="BodyText"/>
        <w:ind w:left="477" w:right="39"/>
        <w:jc w:val="both"/>
      </w:pPr>
      <w:r>
        <w:rPr/>
        <w:t>Esta sección introduce el proceso de los requisitos del software, orientando las cinco subzonas restantes y demostrando cómo el proceso de los requisitos encaja</w:t>
      </w:r>
    </w:p>
    <w:p>
      <w:pPr>
        <w:pStyle w:val="BodyText"/>
        <w:spacing w:before="75"/>
        <w:ind w:left="477" w:right="303"/>
        <w:jc w:val="both"/>
      </w:pPr>
      <w:r>
        <w:rPr/>
        <w:br w:type="column"/>
      </w:r>
      <w:r>
        <w:rPr/>
        <w:t>con el proceso de ingeniería del software. [Dav93; Som05]</w:t>
      </w:r>
    </w:p>
    <w:p>
      <w:pPr>
        <w:pStyle w:val="BodyText"/>
      </w:pPr>
    </w:p>
    <w:p>
      <w:pPr>
        <w:pStyle w:val="ListParagraph"/>
        <w:numPr>
          <w:ilvl w:val="1"/>
          <w:numId w:val="6"/>
        </w:numPr>
        <w:tabs>
          <w:tab w:pos="1238" w:val="left" w:leader="none"/>
        </w:tabs>
        <w:spacing w:line="230" w:lineRule="exact" w:before="0" w:after="0"/>
        <w:ind w:left="1237" w:right="0" w:hanging="761"/>
        <w:jc w:val="both"/>
        <w:rPr>
          <w:i/>
          <w:sz w:val="20"/>
        </w:rPr>
      </w:pPr>
      <w:r>
        <w:rPr>
          <w:i/>
          <w:sz w:val="20"/>
        </w:rPr>
        <w:t>Modelos de</w:t>
      </w:r>
      <w:r>
        <w:rPr>
          <w:i/>
          <w:spacing w:val="-4"/>
          <w:sz w:val="20"/>
        </w:rPr>
        <w:t> </w:t>
      </w:r>
      <w:r>
        <w:rPr>
          <w:i/>
          <w:sz w:val="20"/>
        </w:rPr>
        <w:t>proceso</w:t>
      </w:r>
    </w:p>
    <w:p>
      <w:pPr>
        <w:pStyle w:val="BodyText"/>
        <w:ind w:left="477" w:right="303"/>
        <w:jc w:val="both"/>
      </w:pPr>
      <w:r>
        <w:rPr/>
        <w:t>El objetivo de este asunto es proporcionar una comprensión de que el proceso de los requisitos</w:t>
      </w:r>
    </w:p>
    <w:p>
      <w:pPr>
        <w:pStyle w:val="BodyText"/>
      </w:pPr>
    </w:p>
    <w:p>
      <w:pPr>
        <w:pStyle w:val="ListParagraph"/>
        <w:numPr>
          <w:ilvl w:val="0"/>
          <w:numId w:val="7"/>
        </w:numPr>
        <w:tabs>
          <w:tab w:pos="838" w:val="left" w:leader="none"/>
        </w:tabs>
        <w:spacing w:line="240" w:lineRule="auto" w:before="1" w:after="0"/>
        <w:ind w:left="837" w:right="303" w:hanging="360"/>
        <w:jc w:val="both"/>
        <w:rPr>
          <w:sz w:val="20"/>
        </w:rPr>
      </w:pPr>
      <w:r>
        <w:rPr>
          <w:sz w:val="20"/>
        </w:rPr>
        <w:t>No es una actividad anticipada discreta del ciclo vital del software, sino un proceso iniciado </w:t>
      </w:r>
      <w:r>
        <w:rPr>
          <w:spacing w:val="-7"/>
          <w:sz w:val="20"/>
        </w:rPr>
        <w:t>en </w:t>
      </w:r>
      <w:r>
        <w:rPr>
          <w:sz w:val="20"/>
        </w:rPr>
        <w:t>principio de un proyecto y a continuación refinado </w:t>
      </w:r>
      <w:r>
        <w:rPr>
          <w:spacing w:val="-12"/>
          <w:sz w:val="20"/>
        </w:rPr>
        <w:t>a </w:t>
      </w:r>
      <w:r>
        <w:rPr>
          <w:sz w:val="20"/>
        </w:rPr>
        <w:t>través del ciclo</w:t>
      </w:r>
      <w:r>
        <w:rPr>
          <w:spacing w:val="-3"/>
          <w:sz w:val="20"/>
        </w:rPr>
        <w:t> </w:t>
      </w:r>
      <w:r>
        <w:rPr>
          <w:sz w:val="20"/>
        </w:rPr>
        <w:t>vital</w:t>
      </w:r>
    </w:p>
    <w:p>
      <w:pPr>
        <w:pStyle w:val="BodyText"/>
        <w:spacing w:before="10"/>
        <w:rPr>
          <w:sz w:val="19"/>
        </w:rPr>
      </w:pPr>
    </w:p>
    <w:p>
      <w:pPr>
        <w:pStyle w:val="ListParagraph"/>
        <w:numPr>
          <w:ilvl w:val="0"/>
          <w:numId w:val="7"/>
        </w:numPr>
        <w:tabs>
          <w:tab w:pos="838" w:val="left" w:leader="none"/>
        </w:tabs>
        <w:spacing w:line="240" w:lineRule="auto" w:before="0" w:after="0"/>
        <w:ind w:left="837" w:right="300" w:hanging="360"/>
        <w:jc w:val="both"/>
        <w:rPr>
          <w:sz w:val="20"/>
        </w:rPr>
      </w:pPr>
      <w:r>
        <w:rPr>
          <w:sz w:val="20"/>
        </w:rPr>
        <w:t>Identifica los requisitos del software como elementos de configuración, y los maneja usando las mismas prácticas de gerencia de la configuración del software como otros productos de los procesos del ciclo vital del</w:t>
      </w:r>
      <w:r>
        <w:rPr>
          <w:spacing w:val="-4"/>
          <w:sz w:val="20"/>
        </w:rPr>
        <w:t> </w:t>
      </w:r>
      <w:r>
        <w:rPr>
          <w:sz w:val="20"/>
        </w:rPr>
        <w:t>software</w:t>
      </w:r>
    </w:p>
    <w:p>
      <w:pPr>
        <w:pStyle w:val="BodyText"/>
        <w:spacing w:before="11"/>
        <w:rPr>
          <w:sz w:val="19"/>
        </w:rPr>
      </w:pPr>
    </w:p>
    <w:p>
      <w:pPr>
        <w:pStyle w:val="ListParagraph"/>
        <w:numPr>
          <w:ilvl w:val="0"/>
          <w:numId w:val="7"/>
        </w:numPr>
        <w:tabs>
          <w:tab w:pos="838" w:val="left" w:leader="none"/>
        </w:tabs>
        <w:spacing w:line="240" w:lineRule="auto" w:before="0" w:after="0"/>
        <w:ind w:left="837" w:right="303" w:hanging="360"/>
        <w:jc w:val="both"/>
        <w:rPr>
          <w:sz w:val="20"/>
        </w:rPr>
      </w:pPr>
      <w:r>
        <w:rPr>
          <w:sz w:val="20"/>
        </w:rPr>
        <w:t>Necesita ser adaptado a la organización y  al contexto del</w:t>
      </w:r>
      <w:r>
        <w:rPr>
          <w:spacing w:val="-2"/>
          <w:sz w:val="20"/>
        </w:rPr>
        <w:t> </w:t>
      </w:r>
      <w:r>
        <w:rPr>
          <w:sz w:val="20"/>
        </w:rPr>
        <w:t>proyecto</w:t>
      </w:r>
    </w:p>
    <w:p>
      <w:pPr>
        <w:pStyle w:val="BodyText"/>
        <w:spacing w:before="11"/>
        <w:rPr>
          <w:sz w:val="19"/>
        </w:rPr>
      </w:pPr>
    </w:p>
    <w:p>
      <w:pPr>
        <w:pStyle w:val="BodyText"/>
        <w:ind w:left="477" w:right="302"/>
        <w:jc w:val="both"/>
      </w:pPr>
      <w:r>
        <w:rPr/>
        <w:t>Particularmente, el asunto se refiere a cómo las actividades de análisis, especificación, y la validación se configuran para diversos tipos de proyectos y apremios. El asunto también incluye las actividades que proporcionan la entrada en el proceso de los requisitos, por ejemplo estudios de la comercialización y de viabilidad. [Kot00; Rob99; Som97; Som05]</w:t>
      </w:r>
    </w:p>
    <w:p>
      <w:pPr>
        <w:pStyle w:val="BodyText"/>
      </w:pPr>
    </w:p>
    <w:p>
      <w:pPr>
        <w:pStyle w:val="ListParagraph"/>
        <w:numPr>
          <w:ilvl w:val="1"/>
          <w:numId w:val="6"/>
        </w:numPr>
        <w:tabs>
          <w:tab w:pos="1238" w:val="left" w:leader="none"/>
        </w:tabs>
        <w:spacing w:line="240" w:lineRule="auto" w:before="0" w:after="0"/>
        <w:ind w:left="1237" w:right="0" w:hanging="761"/>
        <w:jc w:val="both"/>
        <w:rPr>
          <w:i/>
          <w:sz w:val="20"/>
        </w:rPr>
      </w:pPr>
      <w:r>
        <w:rPr>
          <w:i/>
          <w:sz w:val="20"/>
        </w:rPr>
        <w:t>Agentes de</w:t>
      </w:r>
      <w:r>
        <w:rPr>
          <w:i/>
          <w:spacing w:val="-1"/>
          <w:sz w:val="20"/>
        </w:rPr>
        <w:t> </w:t>
      </w:r>
      <w:r>
        <w:rPr>
          <w:i/>
          <w:sz w:val="20"/>
        </w:rPr>
        <w:t>proceso</w:t>
      </w:r>
    </w:p>
    <w:p>
      <w:pPr>
        <w:pStyle w:val="BodyText"/>
        <w:spacing w:before="1"/>
        <w:ind w:left="477" w:right="301"/>
        <w:jc w:val="both"/>
      </w:pPr>
      <w:r>
        <w:rPr/>
        <w:t>Este asunto introduce los papeles de la gente que participa en el proceso de los requisitos. Este proceso es fundamental interdisciplinario, y el especialista de los requisitos necesita mediar entre el dominio del tenedor de apuestas y el de la tecnología de dotación lógica. Hay mucha gente implicada además del especialista de los requisitos, cada uno de ellos tiene una función en </w:t>
      </w:r>
      <w:r>
        <w:rPr>
          <w:spacing w:val="-6"/>
        </w:rPr>
        <w:t>el </w:t>
      </w:r>
      <w:r>
        <w:rPr/>
        <w:t>software. Los tenedores de apuestas variarán según los proyectos, pero incluyen siempre usuarios/operadores y clientes (quiénes no necesitan ser iguales).</w:t>
      </w:r>
      <w:r>
        <w:rPr>
          <w:spacing w:val="-3"/>
        </w:rPr>
        <w:t> </w:t>
      </w:r>
      <w:r>
        <w:rPr/>
        <w:t>[Gog93]</w:t>
      </w:r>
    </w:p>
    <w:p>
      <w:pPr>
        <w:pStyle w:val="BodyText"/>
        <w:spacing w:before="11"/>
        <w:rPr>
          <w:sz w:val="19"/>
        </w:rPr>
      </w:pPr>
    </w:p>
    <w:p>
      <w:pPr>
        <w:pStyle w:val="BodyText"/>
        <w:ind w:left="477" w:right="302"/>
        <w:jc w:val="both"/>
      </w:pPr>
      <w:r>
        <w:rPr/>
        <w:t>Los ejemplos típicos de los tenedores de apuestas del software incluyen (pero no restringen)</w:t>
      </w:r>
    </w:p>
    <w:p>
      <w:pPr>
        <w:pStyle w:val="BodyText"/>
      </w:pPr>
    </w:p>
    <w:p>
      <w:pPr>
        <w:pStyle w:val="ListParagraph"/>
        <w:numPr>
          <w:ilvl w:val="2"/>
          <w:numId w:val="6"/>
        </w:numPr>
        <w:tabs>
          <w:tab w:pos="1198" w:val="left" w:leader="none"/>
        </w:tabs>
        <w:spacing w:line="240" w:lineRule="auto" w:before="0" w:after="0"/>
        <w:ind w:left="1197" w:right="302" w:hanging="360"/>
        <w:jc w:val="both"/>
        <w:rPr>
          <w:sz w:val="20"/>
        </w:rPr>
      </w:pPr>
      <w:r>
        <w:rPr>
          <w:sz w:val="20"/>
        </w:rPr>
        <w:t>Usuarios: Este grupo abarca a los que utilizan </w:t>
      </w:r>
      <w:r>
        <w:rPr>
          <w:spacing w:val="-6"/>
          <w:sz w:val="20"/>
        </w:rPr>
        <w:t>el </w:t>
      </w:r>
      <w:r>
        <w:rPr>
          <w:sz w:val="20"/>
        </w:rPr>
        <w:t>software. Es a menudo un grupo heterogéneo que abarca a gente con diversos papeles y requisitos.</w:t>
      </w:r>
    </w:p>
    <w:p>
      <w:pPr>
        <w:pStyle w:val="ListParagraph"/>
        <w:numPr>
          <w:ilvl w:val="2"/>
          <w:numId w:val="6"/>
        </w:numPr>
        <w:tabs>
          <w:tab w:pos="1198" w:val="left" w:leader="none"/>
        </w:tabs>
        <w:spacing w:line="240" w:lineRule="auto" w:before="0" w:after="0"/>
        <w:ind w:left="1197" w:right="303" w:hanging="360"/>
        <w:jc w:val="both"/>
        <w:rPr>
          <w:sz w:val="20"/>
        </w:rPr>
      </w:pPr>
      <w:r>
        <w:rPr>
          <w:sz w:val="20"/>
        </w:rPr>
        <w:t>Clientes: Este grupo abarca a los que </w:t>
      </w:r>
      <w:r>
        <w:rPr>
          <w:spacing w:val="-5"/>
          <w:sz w:val="20"/>
        </w:rPr>
        <w:t>han </w:t>
      </w:r>
      <w:r>
        <w:rPr>
          <w:sz w:val="20"/>
        </w:rPr>
        <w:t>comisionado el software o quién representa </w:t>
      </w:r>
      <w:r>
        <w:rPr>
          <w:spacing w:val="-6"/>
          <w:sz w:val="20"/>
        </w:rPr>
        <w:t>el </w:t>
      </w:r>
      <w:r>
        <w:rPr>
          <w:sz w:val="20"/>
        </w:rPr>
        <w:t>blanco de mercado del</w:t>
      </w:r>
      <w:r>
        <w:rPr>
          <w:spacing w:val="-3"/>
          <w:sz w:val="20"/>
        </w:rPr>
        <w:t> </w:t>
      </w:r>
      <w:r>
        <w:rPr>
          <w:sz w:val="20"/>
        </w:rPr>
        <w:t>software.</w:t>
      </w:r>
    </w:p>
    <w:p>
      <w:pPr>
        <w:pStyle w:val="ListParagraph"/>
        <w:numPr>
          <w:ilvl w:val="2"/>
          <w:numId w:val="6"/>
        </w:numPr>
        <w:tabs>
          <w:tab w:pos="1198" w:val="left" w:leader="none"/>
        </w:tabs>
        <w:spacing w:line="240" w:lineRule="auto" w:before="0" w:after="0"/>
        <w:ind w:left="1197" w:right="301" w:hanging="360"/>
        <w:jc w:val="both"/>
        <w:rPr>
          <w:sz w:val="20"/>
        </w:rPr>
      </w:pPr>
      <w:r>
        <w:rPr>
          <w:sz w:val="20"/>
        </w:rPr>
        <w:t>Analistas de mercado: Un producto del </w:t>
      </w:r>
      <w:r>
        <w:rPr>
          <w:spacing w:val="-3"/>
          <w:sz w:val="20"/>
        </w:rPr>
        <w:t>mass- </w:t>
      </w:r>
      <w:r>
        <w:rPr>
          <w:sz w:val="20"/>
        </w:rPr>
        <w:t>market no tendrá un cliente que comisiona, de modo que la gente de comercialización </w:t>
      </w:r>
      <w:r>
        <w:rPr>
          <w:spacing w:val="-11"/>
          <w:sz w:val="20"/>
        </w:rPr>
        <w:t>a </w:t>
      </w:r>
      <w:r>
        <w:rPr>
          <w:sz w:val="20"/>
        </w:rPr>
        <w:t>menudo necesita establecer lo que el mercado necesita y actuar como</w:t>
      </w:r>
      <w:r>
        <w:rPr>
          <w:spacing w:val="-1"/>
          <w:sz w:val="20"/>
        </w:rPr>
        <w:t> </w:t>
      </w:r>
      <w:r>
        <w:rPr>
          <w:sz w:val="20"/>
        </w:rPr>
        <w:t>clientes.</w:t>
      </w:r>
    </w:p>
    <w:p>
      <w:pPr>
        <w:pStyle w:val="ListParagraph"/>
        <w:numPr>
          <w:ilvl w:val="2"/>
          <w:numId w:val="6"/>
        </w:numPr>
        <w:tabs>
          <w:tab w:pos="1198" w:val="left" w:leader="none"/>
        </w:tabs>
        <w:spacing w:line="240" w:lineRule="auto" w:before="0" w:after="0"/>
        <w:ind w:left="1197" w:right="303" w:hanging="360"/>
        <w:jc w:val="both"/>
        <w:rPr>
          <w:sz w:val="20"/>
        </w:rPr>
      </w:pPr>
      <w:r>
        <w:rPr>
          <w:sz w:val="20"/>
        </w:rPr>
        <w:t>Reguladores: Muchos dominios de </w:t>
      </w:r>
      <w:r>
        <w:rPr>
          <w:spacing w:val="-3"/>
          <w:sz w:val="20"/>
        </w:rPr>
        <w:t>aplicación </w:t>
      </w:r>
      <w:r>
        <w:rPr>
          <w:sz w:val="20"/>
        </w:rPr>
        <w:t>como por ejemplo el transporte público o </w:t>
      </w:r>
      <w:r>
        <w:rPr>
          <w:spacing w:val="-6"/>
          <w:sz w:val="20"/>
        </w:rPr>
        <w:t>la </w:t>
      </w:r>
      <w:r>
        <w:rPr>
          <w:sz w:val="20"/>
        </w:rPr>
        <w:t>banca son regulados. El software en</w:t>
      </w:r>
      <w:r>
        <w:rPr>
          <w:spacing w:val="47"/>
          <w:sz w:val="20"/>
        </w:rPr>
        <w:t> </w:t>
      </w:r>
      <w:r>
        <w:rPr>
          <w:spacing w:val="-3"/>
          <w:sz w:val="20"/>
        </w:rPr>
        <w:t>estos</w:t>
      </w:r>
    </w:p>
    <w:p>
      <w:pPr>
        <w:spacing w:after="0" w:line="240" w:lineRule="auto"/>
        <w:jc w:val="both"/>
        <w:rPr>
          <w:sz w:val="20"/>
        </w:rPr>
        <w:sectPr>
          <w:pgSz w:w="11910" w:h="16840"/>
          <w:pgMar w:top="1320" w:bottom="280" w:left="600" w:right="621"/>
          <w:cols w:num="2" w:equalWidth="0">
            <w:col w:w="5117" w:space="189"/>
            <w:col w:w="5383"/>
          </w:cols>
        </w:sectPr>
      </w:pPr>
    </w:p>
    <w:p>
      <w:pPr>
        <w:pStyle w:val="BodyText"/>
        <w:spacing w:before="75"/>
        <w:ind w:left="1197" w:right="41"/>
        <w:jc w:val="both"/>
      </w:pPr>
      <w:r>
        <w:rPr/>
        <w:pict>
          <v:shape style="position:absolute;margin-left:-9.922748pt;margin-top:337.271484pt;width:602.75pt;height:154.950pt;mso-position-horizontal-relative:page;mso-position-vertical-relative:page;z-index:-33644544;rotation:315" type="#_x0000_t136" fillcolor="#000000" stroked="f">
            <o:extrusion v:ext="view" autorotationcenter="t"/>
            <v:textpath style="font-family:&quot;Arial&quot;;font-size:155pt;v-text-kern:t;mso-text-shadow:auto" string="Borrador"/>
            <v:fill opacity="6425f"/>
            <w10:wrap type="none"/>
          </v:shape>
        </w:pict>
      </w:r>
      <w:r>
        <w:rPr/>
        <w:t>dominios debe conformarse con los </w:t>
      </w:r>
      <w:r>
        <w:rPr>
          <w:spacing w:val="-3"/>
        </w:rPr>
        <w:t>requisitos  </w:t>
      </w:r>
      <w:r>
        <w:rPr/>
        <w:t>de las autoridades</w:t>
      </w:r>
      <w:r>
        <w:rPr>
          <w:spacing w:val="-1"/>
        </w:rPr>
        <w:t> </w:t>
      </w:r>
      <w:r>
        <w:rPr/>
        <w:t>reguladoras.</w:t>
      </w:r>
    </w:p>
    <w:p>
      <w:pPr>
        <w:pStyle w:val="ListParagraph"/>
        <w:numPr>
          <w:ilvl w:val="2"/>
          <w:numId w:val="6"/>
        </w:numPr>
        <w:tabs>
          <w:tab w:pos="1198" w:val="left" w:leader="none"/>
        </w:tabs>
        <w:spacing w:line="240" w:lineRule="auto" w:before="0" w:after="0"/>
        <w:ind w:left="1197" w:right="38" w:hanging="360"/>
        <w:jc w:val="both"/>
        <w:rPr>
          <w:sz w:val="20"/>
        </w:rPr>
      </w:pPr>
      <w:r>
        <w:rPr>
          <w:sz w:val="20"/>
        </w:rPr>
        <w:t>Ingenieros de software: Estos individuos tienen un interés legítimo en beneficiarse </w:t>
      </w:r>
      <w:r>
        <w:rPr>
          <w:spacing w:val="-4"/>
          <w:sz w:val="20"/>
        </w:rPr>
        <w:t>del  </w:t>
      </w:r>
      <w:r>
        <w:rPr>
          <w:sz w:val="20"/>
        </w:rPr>
        <w:t>desarrollo del software, por ejemplo, reutilizando componentes en otros productos. Si, en este escenario, un cliente de un producto particular tiene requisitos específicos </w:t>
      </w:r>
      <w:r>
        <w:rPr>
          <w:spacing w:val="-4"/>
          <w:sz w:val="20"/>
        </w:rPr>
        <w:t>que </w:t>
      </w:r>
      <w:r>
        <w:rPr>
          <w:sz w:val="20"/>
        </w:rPr>
        <w:t>comprometen el potencial para la reutilización de componentes, los ingenieros de software deben pesar cuidadosamente sus propios intereses contra los del</w:t>
      </w:r>
      <w:r>
        <w:rPr>
          <w:spacing w:val="-2"/>
          <w:sz w:val="20"/>
        </w:rPr>
        <w:t> </w:t>
      </w:r>
      <w:r>
        <w:rPr>
          <w:sz w:val="20"/>
        </w:rPr>
        <w:t>cliente.</w:t>
      </w:r>
    </w:p>
    <w:p>
      <w:pPr>
        <w:pStyle w:val="BodyText"/>
        <w:spacing w:before="11"/>
        <w:rPr>
          <w:sz w:val="19"/>
        </w:rPr>
      </w:pPr>
    </w:p>
    <w:p>
      <w:pPr>
        <w:pStyle w:val="BodyText"/>
        <w:ind w:left="477" w:right="38"/>
        <w:jc w:val="both"/>
      </w:pPr>
      <w:r>
        <w:rPr/>
        <w:t>No será posible satisfacer perfectamente los requisitos de cada stakeholder, y es el trabajo de los ingenieros de software negociar las compensaciones que son aceptables a los stakeholder principales y dentro de presupuestario, técnico, regulador, y otros apremios. Un requisito previo para esto es que identifiquen a todos los stakeholder,</w:t>
      </w:r>
      <w:r>
        <w:rPr>
          <w:spacing w:val="-21"/>
        </w:rPr>
        <w:t> </w:t>
      </w:r>
      <w:r>
        <w:rPr/>
        <w:t>la</w:t>
      </w:r>
      <w:r>
        <w:rPr>
          <w:spacing w:val="-23"/>
        </w:rPr>
        <w:t> </w:t>
      </w:r>
      <w:r>
        <w:rPr/>
        <w:t>naturaleza</w:t>
      </w:r>
      <w:r>
        <w:rPr>
          <w:spacing w:val="-21"/>
        </w:rPr>
        <w:t> </w:t>
      </w:r>
      <w:r>
        <w:rPr/>
        <w:t>de</w:t>
      </w:r>
      <w:r>
        <w:rPr>
          <w:spacing w:val="-21"/>
        </w:rPr>
        <w:t> </w:t>
      </w:r>
      <w:r>
        <w:rPr/>
        <w:t>su</w:t>
      </w:r>
      <w:r>
        <w:rPr>
          <w:spacing w:val="-21"/>
        </w:rPr>
        <w:t> </w:t>
      </w:r>
      <w:r>
        <w:rPr/>
        <w:t>―interés‖</w:t>
      </w:r>
      <w:r>
        <w:rPr>
          <w:spacing w:val="-21"/>
        </w:rPr>
        <w:t> </w:t>
      </w:r>
      <w:r>
        <w:rPr/>
        <w:t>analizada,</w:t>
      </w:r>
      <w:r>
        <w:rPr>
          <w:spacing w:val="-21"/>
        </w:rPr>
        <w:t> </w:t>
      </w:r>
      <w:r>
        <w:rPr/>
        <w:t>y</w:t>
      </w:r>
      <w:r>
        <w:rPr>
          <w:spacing w:val="-22"/>
        </w:rPr>
        <w:t> </w:t>
      </w:r>
      <w:r>
        <w:rPr>
          <w:spacing w:val="-12"/>
        </w:rPr>
        <w:t>sus </w:t>
      </w:r>
      <w:r>
        <w:rPr/>
        <w:t>requisitos sacados. [Dav93; Kot00; Rob99; </w:t>
      </w:r>
      <w:r>
        <w:rPr>
          <w:spacing w:val="-3"/>
        </w:rPr>
        <w:t>Som97; </w:t>
      </w:r>
      <w:r>
        <w:rPr/>
        <w:t>You01]</w:t>
      </w:r>
    </w:p>
    <w:p>
      <w:pPr>
        <w:pStyle w:val="BodyText"/>
        <w:spacing w:before="1"/>
      </w:pPr>
    </w:p>
    <w:p>
      <w:pPr>
        <w:pStyle w:val="ListParagraph"/>
        <w:numPr>
          <w:ilvl w:val="1"/>
          <w:numId w:val="6"/>
        </w:numPr>
        <w:tabs>
          <w:tab w:pos="1187" w:val="left" w:leader="none"/>
        </w:tabs>
        <w:spacing w:line="230" w:lineRule="exact" w:before="0" w:after="0"/>
        <w:ind w:left="1186" w:right="0" w:hanging="710"/>
        <w:jc w:val="both"/>
        <w:rPr>
          <w:i/>
          <w:sz w:val="20"/>
        </w:rPr>
      </w:pPr>
      <w:r>
        <w:rPr>
          <w:i/>
          <w:sz w:val="20"/>
        </w:rPr>
        <w:t>Ayuda y gerencia de</w:t>
      </w:r>
      <w:r>
        <w:rPr>
          <w:i/>
          <w:spacing w:val="-2"/>
          <w:sz w:val="20"/>
        </w:rPr>
        <w:t> </w:t>
      </w:r>
      <w:r>
        <w:rPr>
          <w:i/>
          <w:sz w:val="20"/>
        </w:rPr>
        <w:t>proceso</w:t>
      </w:r>
    </w:p>
    <w:p>
      <w:pPr>
        <w:pStyle w:val="BodyText"/>
        <w:ind w:left="477" w:right="39"/>
        <w:jc w:val="both"/>
      </w:pPr>
      <w:r>
        <w:rPr/>
        <w:t>Este asunto introduce los recursos de la gerencia de proyecto requeridos y consumidos por el proceso de los requisitos. Él establece el contexto para la primera subzona (definición de la iniciación y del alcance) de la tecnología de dotación lógica KA de la gerencia. Su propósito principal es hacer el acoplamiento entre las actividades de proceso identificadas en 2.1 y los temas de coste, recursos humanos, entrenamiento, y herramientas. [Rob99; Som97;</w:t>
      </w:r>
      <w:r>
        <w:rPr>
          <w:spacing w:val="-1"/>
        </w:rPr>
        <w:t> </w:t>
      </w:r>
      <w:r>
        <w:rPr/>
        <w:t>You01]</w:t>
      </w:r>
    </w:p>
    <w:p>
      <w:pPr>
        <w:pStyle w:val="BodyText"/>
      </w:pPr>
    </w:p>
    <w:p>
      <w:pPr>
        <w:pStyle w:val="ListParagraph"/>
        <w:numPr>
          <w:ilvl w:val="1"/>
          <w:numId w:val="6"/>
        </w:numPr>
        <w:tabs>
          <w:tab w:pos="1187" w:val="left" w:leader="none"/>
        </w:tabs>
        <w:spacing w:line="230" w:lineRule="exact" w:before="0" w:after="0"/>
        <w:ind w:left="1186" w:right="0" w:hanging="710"/>
        <w:jc w:val="both"/>
        <w:rPr>
          <w:i/>
          <w:sz w:val="20"/>
        </w:rPr>
      </w:pPr>
      <w:r>
        <w:rPr>
          <w:i/>
          <w:sz w:val="20"/>
        </w:rPr>
        <w:t>Calidad y mejora de</w:t>
      </w:r>
      <w:r>
        <w:rPr>
          <w:i/>
          <w:spacing w:val="-4"/>
          <w:sz w:val="20"/>
        </w:rPr>
        <w:t> </w:t>
      </w:r>
      <w:r>
        <w:rPr>
          <w:i/>
          <w:sz w:val="20"/>
        </w:rPr>
        <w:t>proceso</w:t>
      </w:r>
    </w:p>
    <w:p>
      <w:pPr>
        <w:pStyle w:val="BodyText"/>
        <w:ind w:left="477" w:right="39"/>
        <w:jc w:val="both"/>
      </w:pPr>
      <w:r>
        <w:rPr/>
        <w:t>Este asunto se refiere al gravamen de la calidad y de la mejora del proceso de los requisitos. Su propósito es acentuar el papel dominante que los requisitos procesan en términos de coste y puntualidad de un producto de software, y de la satisfacción del cliente con ello [Som97]. Ayudará a orientar el proceso de los requisitos con estándares de calidad y modelos de mejora de proceso para el software y los sistemas. El proceso de calidad y la mejora se relacionan de cerca con la calidad del software y la tecnología de dotación lógica KA. De interés particular están las aplicaciones de calidad del software, sus cualidades y medida, y la definición de proceso de software. Este punto abarca</w:t>
      </w:r>
    </w:p>
    <w:p>
      <w:pPr>
        <w:pStyle w:val="BodyText"/>
      </w:pPr>
    </w:p>
    <w:p>
      <w:pPr>
        <w:pStyle w:val="ListParagraph"/>
        <w:numPr>
          <w:ilvl w:val="2"/>
          <w:numId w:val="6"/>
        </w:numPr>
        <w:tabs>
          <w:tab w:pos="1197" w:val="left" w:leader="none"/>
          <w:tab w:pos="1198" w:val="left" w:leader="none"/>
        </w:tabs>
        <w:spacing w:line="240" w:lineRule="auto" w:before="0" w:after="0"/>
        <w:ind w:left="1197" w:right="40" w:hanging="360"/>
        <w:jc w:val="left"/>
        <w:rPr>
          <w:sz w:val="20"/>
        </w:rPr>
      </w:pPr>
      <w:r>
        <w:rPr>
          <w:sz w:val="20"/>
        </w:rPr>
        <w:t>Cobertura de proceso de los requisitos </w:t>
      </w:r>
      <w:r>
        <w:rPr>
          <w:spacing w:val="-3"/>
          <w:sz w:val="20"/>
        </w:rPr>
        <w:t>mediante </w:t>
      </w:r>
      <w:r>
        <w:rPr>
          <w:sz w:val="20"/>
        </w:rPr>
        <w:t>estándares y modelos de la</w:t>
      </w:r>
      <w:r>
        <w:rPr>
          <w:spacing w:val="-3"/>
          <w:sz w:val="20"/>
        </w:rPr>
        <w:t> </w:t>
      </w:r>
      <w:r>
        <w:rPr>
          <w:sz w:val="20"/>
        </w:rPr>
        <w:t>mejora</w:t>
      </w:r>
    </w:p>
    <w:p>
      <w:pPr>
        <w:pStyle w:val="ListParagraph"/>
        <w:numPr>
          <w:ilvl w:val="2"/>
          <w:numId w:val="6"/>
        </w:numPr>
        <w:tabs>
          <w:tab w:pos="1197" w:val="left" w:leader="none"/>
          <w:tab w:pos="1198" w:val="left" w:leader="none"/>
        </w:tabs>
        <w:spacing w:line="240" w:lineRule="auto" w:before="0" w:after="0"/>
        <w:ind w:left="1197" w:right="40" w:hanging="360"/>
        <w:jc w:val="left"/>
        <w:rPr>
          <w:sz w:val="20"/>
        </w:rPr>
      </w:pPr>
      <w:r>
        <w:rPr>
          <w:sz w:val="20"/>
        </w:rPr>
        <w:t>Medidas de proceso de los requisitos </w:t>
      </w:r>
      <w:r>
        <w:rPr>
          <w:spacing w:val="-14"/>
          <w:sz w:val="20"/>
        </w:rPr>
        <w:t>y </w:t>
      </w:r>
      <w:r>
        <w:rPr>
          <w:sz w:val="20"/>
        </w:rPr>
        <w:t>benchmarking</w:t>
      </w:r>
    </w:p>
    <w:p>
      <w:pPr>
        <w:pStyle w:val="ListParagraph"/>
        <w:numPr>
          <w:ilvl w:val="2"/>
          <w:numId w:val="6"/>
        </w:numPr>
        <w:tabs>
          <w:tab w:pos="1197" w:val="left" w:leader="none"/>
          <w:tab w:pos="1198" w:val="left" w:leader="none"/>
        </w:tabs>
        <w:spacing w:line="240" w:lineRule="auto" w:before="0" w:after="0"/>
        <w:ind w:left="1197" w:right="40" w:hanging="360"/>
        <w:jc w:val="left"/>
        <w:rPr>
          <w:sz w:val="20"/>
        </w:rPr>
      </w:pPr>
      <w:r>
        <w:rPr>
          <w:sz w:val="20"/>
        </w:rPr>
        <w:t>Plan de mejora y puesta en práctica </w:t>
      </w:r>
      <w:r>
        <w:rPr>
          <w:spacing w:val="-3"/>
          <w:sz w:val="20"/>
        </w:rPr>
        <w:t>[Kot00; </w:t>
      </w:r>
      <w:r>
        <w:rPr>
          <w:sz w:val="20"/>
        </w:rPr>
        <w:t>Som97;</w:t>
      </w:r>
      <w:r>
        <w:rPr>
          <w:spacing w:val="-1"/>
          <w:sz w:val="20"/>
        </w:rPr>
        <w:t> </w:t>
      </w:r>
      <w:r>
        <w:rPr>
          <w:sz w:val="20"/>
        </w:rPr>
        <w:t>You01]</w:t>
      </w:r>
    </w:p>
    <w:p>
      <w:pPr>
        <w:pStyle w:val="BodyText"/>
        <w:spacing w:before="1"/>
      </w:pPr>
    </w:p>
    <w:p>
      <w:pPr>
        <w:pStyle w:val="Heading4"/>
        <w:numPr>
          <w:ilvl w:val="0"/>
          <w:numId w:val="6"/>
        </w:numPr>
        <w:tabs>
          <w:tab w:pos="1186" w:val="left" w:leader="none"/>
          <w:tab w:pos="1187" w:val="left" w:leader="none"/>
        </w:tabs>
        <w:spacing w:line="229" w:lineRule="exact" w:before="0" w:after="0"/>
        <w:ind w:left="1186" w:right="0" w:hanging="710"/>
        <w:jc w:val="both"/>
      </w:pPr>
      <w:r>
        <w:rPr/>
        <w:t>Captura de los</w:t>
      </w:r>
      <w:r>
        <w:rPr>
          <w:spacing w:val="-1"/>
        </w:rPr>
        <w:t> </w:t>
      </w:r>
      <w:r>
        <w:rPr/>
        <w:t>requisitos</w:t>
      </w:r>
    </w:p>
    <w:p>
      <w:pPr>
        <w:pStyle w:val="BodyText"/>
        <w:spacing w:line="229" w:lineRule="exact"/>
        <w:ind w:left="1186"/>
        <w:jc w:val="both"/>
      </w:pPr>
      <w:r>
        <w:rPr/>
        <w:t>[Dav93; Gog93; Lou95; Pfl01]</w:t>
      </w:r>
    </w:p>
    <w:p>
      <w:pPr>
        <w:pStyle w:val="BodyText"/>
        <w:spacing w:before="75"/>
        <w:ind w:left="477" w:right="301"/>
        <w:jc w:val="both"/>
      </w:pPr>
      <w:r>
        <w:rPr/>
        <w:br w:type="column"/>
      </w:r>
      <w:r>
        <w:rPr/>
        <w:t>La captura de los requisitos se refiere a de donde vienen los requisitos del software y cómo el ingeniero de software puede recogerlos. Es la primera etapa en la construcción de una comprensión del problema que el software requiere solucionar. Es fundamental </w:t>
      </w:r>
      <w:r>
        <w:rPr>
          <w:spacing w:val="-4"/>
        </w:rPr>
        <w:t>una </w:t>
      </w:r>
      <w:r>
        <w:rPr/>
        <w:t>actividad humana, y es donde identifican a los stakeholders y las relaciones se establecen entre el equipo del desarrollo y el cliente. También se conoce </w:t>
      </w:r>
      <w:r>
        <w:rPr>
          <w:w w:val="95"/>
        </w:rPr>
        <w:t>como ―descubrimiento de los requisitos,‖ y </w:t>
      </w:r>
      <w:r>
        <w:rPr>
          <w:spacing w:val="-5"/>
          <w:w w:val="95"/>
        </w:rPr>
        <w:t>―adquisición </w:t>
      </w:r>
      <w:r>
        <w:rPr/>
        <w:t>de los</w:t>
      </w:r>
      <w:r>
        <w:rPr>
          <w:spacing w:val="-3"/>
        </w:rPr>
        <w:t> </w:t>
      </w:r>
      <w:r>
        <w:rPr/>
        <w:t>requisitos.‖</w:t>
      </w:r>
    </w:p>
    <w:p>
      <w:pPr>
        <w:pStyle w:val="BodyText"/>
      </w:pPr>
    </w:p>
    <w:p>
      <w:pPr>
        <w:pStyle w:val="BodyText"/>
        <w:spacing w:before="1"/>
        <w:ind w:left="477" w:right="301"/>
        <w:jc w:val="both"/>
      </w:pPr>
      <w:r>
        <w:rPr/>
        <w:t>Uno de los aspectos fundamentales de la </w:t>
      </w:r>
      <w:r>
        <w:rPr>
          <w:spacing w:val="-3"/>
        </w:rPr>
        <w:t>buena  </w:t>
      </w:r>
      <w:r>
        <w:rPr/>
        <w:t>ingeniería de software es que haya buena comunicación entre los usuarios del software y los ingenieros. Antes de que comience el desarrollo, los especialistas de  requisitos pueden formar el conducto para </w:t>
      </w:r>
      <w:r>
        <w:rPr>
          <w:spacing w:val="-4"/>
        </w:rPr>
        <w:t>esta </w:t>
      </w:r>
      <w:r>
        <w:rPr/>
        <w:t>comunicación. Deben mediar entre el dominio de los usuarios del software (y otros stakeholders) y el mundo técnico del ingeniero de</w:t>
      </w:r>
      <w:r>
        <w:rPr>
          <w:spacing w:val="-2"/>
        </w:rPr>
        <w:t> </w:t>
      </w:r>
      <w:r>
        <w:rPr/>
        <w:t>software.</w:t>
      </w:r>
    </w:p>
    <w:p>
      <w:pPr>
        <w:spacing w:after="0"/>
        <w:jc w:val="both"/>
        <w:sectPr>
          <w:pgSz w:w="11910" w:h="16840"/>
          <w:pgMar w:top="1320" w:bottom="280" w:left="600" w:right="621"/>
          <w:cols w:num="2" w:equalWidth="0">
            <w:col w:w="5118" w:space="189"/>
            <w:col w:w="5382"/>
          </w:cols>
        </w:sectPr>
      </w:pPr>
    </w:p>
    <w:p>
      <w:pPr>
        <w:pStyle w:val="ListParagraph"/>
        <w:numPr>
          <w:ilvl w:val="1"/>
          <w:numId w:val="6"/>
        </w:numPr>
        <w:tabs>
          <w:tab w:pos="1183" w:val="left" w:leader="none"/>
          <w:tab w:pos="1184" w:val="left" w:leader="none"/>
        </w:tabs>
        <w:spacing w:line="230" w:lineRule="exact" w:before="75" w:after="0"/>
        <w:ind w:left="1183" w:right="0" w:hanging="707"/>
        <w:jc w:val="left"/>
        <w:rPr>
          <w:i/>
          <w:sz w:val="20"/>
        </w:rPr>
      </w:pPr>
      <w:r>
        <w:rPr/>
        <w:pict>
          <v:shape style="position:absolute;margin-left:-9.922748pt;margin-top:337.271484pt;width:602.75pt;height:154.950pt;mso-position-horizontal-relative:page;mso-position-vertical-relative:page;z-index:-33644032;rotation:315" type="#_x0000_t136" fillcolor="#000000" stroked="f">
            <o:extrusion v:ext="view" autorotationcenter="t"/>
            <v:textpath style="font-family:&quot;Arial&quot;;font-size:155pt;v-text-kern:t;mso-text-shadow:auto" string="Borrador"/>
            <v:fill opacity="6425f"/>
            <w10:wrap type="none"/>
          </v:shape>
        </w:pict>
      </w:r>
      <w:r>
        <w:rPr>
          <w:i/>
          <w:sz w:val="20"/>
        </w:rPr>
        <w:t>Fuentes de los</w:t>
      </w:r>
      <w:r>
        <w:rPr>
          <w:i/>
          <w:spacing w:val="-4"/>
          <w:sz w:val="20"/>
        </w:rPr>
        <w:t> </w:t>
      </w:r>
      <w:r>
        <w:rPr>
          <w:i/>
          <w:sz w:val="20"/>
        </w:rPr>
        <w:t>requisitos</w:t>
      </w:r>
    </w:p>
    <w:p>
      <w:pPr>
        <w:pStyle w:val="BodyText"/>
        <w:spacing w:line="230" w:lineRule="exact"/>
        <w:ind w:left="1183"/>
        <w:jc w:val="both"/>
      </w:pPr>
      <w:r>
        <w:rPr/>
        <w:t>[Dav93; Gog93; Pfl01]</w:t>
      </w:r>
    </w:p>
    <w:p>
      <w:pPr>
        <w:pStyle w:val="BodyText"/>
        <w:spacing w:before="1"/>
      </w:pPr>
    </w:p>
    <w:p>
      <w:pPr>
        <w:pStyle w:val="BodyText"/>
        <w:ind w:left="477" w:right="38"/>
        <w:jc w:val="both"/>
      </w:pPr>
      <w:r>
        <w:rPr/>
        <w:t>Los requisitos tienen muchas fuentes en software típico, y es esencial que todas las fuentes potenciales estén identificadas y evaluadas para su impacto en él. Este asunto se diseña para promover el conocimiento de las varias fuentes de los requisitos del software y de los armazones para manejarlos. Los puntos principales cubiertos</w:t>
      </w:r>
      <w:r>
        <w:rPr>
          <w:spacing w:val="-1"/>
        </w:rPr>
        <w:t> </w:t>
      </w:r>
      <w:r>
        <w:rPr/>
        <w:t>son</w:t>
      </w:r>
    </w:p>
    <w:p>
      <w:pPr>
        <w:pStyle w:val="BodyText"/>
      </w:pPr>
    </w:p>
    <w:p>
      <w:pPr>
        <w:pStyle w:val="ListParagraph"/>
        <w:numPr>
          <w:ilvl w:val="2"/>
          <w:numId w:val="6"/>
        </w:numPr>
        <w:tabs>
          <w:tab w:pos="1198" w:val="left" w:leader="none"/>
        </w:tabs>
        <w:spacing w:line="244" w:lineRule="exact" w:before="0" w:after="0"/>
        <w:ind w:left="1197" w:right="0" w:hanging="361"/>
        <w:jc w:val="both"/>
        <w:rPr>
          <w:sz w:val="20"/>
        </w:rPr>
      </w:pPr>
      <w:r>
        <w:rPr>
          <w:sz w:val="20"/>
        </w:rPr>
        <w:t>Metas: El término meta (a veces</w:t>
      </w:r>
      <w:r>
        <w:rPr>
          <w:spacing w:val="2"/>
          <w:sz w:val="20"/>
        </w:rPr>
        <w:t> </w:t>
      </w:r>
      <w:r>
        <w:rPr>
          <w:sz w:val="20"/>
        </w:rPr>
        <w:t>llamada</w:t>
      </w:r>
    </w:p>
    <w:p>
      <w:pPr>
        <w:pStyle w:val="BodyText"/>
        <w:ind w:left="1197" w:right="38"/>
        <w:jc w:val="both"/>
      </w:pPr>
      <w:r>
        <w:rPr>
          <w:w w:val="95"/>
        </w:rPr>
        <w:t>―preocupación de negocio‖ o ―factor crítico </w:t>
      </w:r>
      <w:r>
        <w:rPr>
          <w:spacing w:val="-14"/>
          <w:w w:val="95"/>
        </w:rPr>
        <w:t>del </w:t>
      </w:r>
      <w:r>
        <w:rPr/>
        <w:t>éxito‖) se refiere a los objetivos totales, de </w:t>
      </w:r>
      <w:r>
        <w:rPr>
          <w:spacing w:val="-13"/>
        </w:rPr>
        <w:t>alto </w:t>
      </w:r>
      <w:r>
        <w:rPr/>
        <w:t>nivel del software. Las metas proporcionan la motivación para el software, pero a menudo son formuladas vagamente. Es necesidad que </w:t>
      </w:r>
      <w:r>
        <w:rPr>
          <w:spacing w:val="-5"/>
        </w:rPr>
        <w:t>los </w:t>
      </w:r>
      <w:r>
        <w:rPr/>
        <w:t>ingenieros de software presten atención particular a determinar el valor (concerniente a prioridad) y coste de metas. Un estudio de viabilidad es una manera relativamente barata de hacer esto.</w:t>
      </w:r>
      <w:r>
        <w:rPr>
          <w:spacing w:val="47"/>
        </w:rPr>
        <w:t> </w:t>
      </w:r>
      <w:r>
        <w:rPr/>
        <w:t>[Lou95].</w:t>
      </w:r>
    </w:p>
    <w:p>
      <w:pPr>
        <w:pStyle w:val="ListParagraph"/>
        <w:numPr>
          <w:ilvl w:val="2"/>
          <w:numId w:val="6"/>
        </w:numPr>
        <w:tabs>
          <w:tab w:pos="1198" w:val="left" w:leader="none"/>
        </w:tabs>
        <w:spacing w:line="240" w:lineRule="auto" w:before="0" w:after="0"/>
        <w:ind w:left="1197" w:right="40" w:hanging="360"/>
        <w:jc w:val="both"/>
        <w:rPr>
          <w:sz w:val="20"/>
        </w:rPr>
      </w:pPr>
      <w:r>
        <w:rPr>
          <w:sz w:val="20"/>
        </w:rPr>
        <w:t>Conocimiento del dominio: Los ingenieros </w:t>
      </w:r>
      <w:r>
        <w:rPr>
          <w:spacing w:val="-6"/>
          <w:sz w:val="20"/>
        </w:rPr>
        <w:t>de </w:t>
      </w:r>
      <w:r>
        <w:rPr>
          <w:sz w:val="20"/>
        </w:rPr>
        <w:t>software necesitan adquirir, o tener disponible, conocimiento sobre el uso del dominio. </w:t>
      </w:r>
      <w:r>
        <w:rPr>
          <w:spacing w:val="-4"/>
          <w:sz w:val="20"/>
        </w:rPr>
        <w:t>Esto </w:t>
      </w:r>
      <w:r>
        <w:rPr>
          <w:sz w:val="20"/>
        </w:rPr>
        <w:t>permite deducir el conocimiento que los stakeholders no articulan, determinar </w:t>
      </w:r>
      <w:r>
        <w:rPr>
          <w:spacing w:val="-5"/>
          <w:sz w:val="20"/>
        </w:rPr>
        <w:t>las </w:t>
      </w:r>
      <w:r>
        <w:rPr>
          <w:sz w:val="20"/>
        </w:rPr>
        <w:t>compensaciones que serán necesarias en requisitos que están en conflicto, y, a </w:t>
      </w:r>
      <w:r>
        <w:rPr>
          <w:spacing w:val="-3"/>
          <w:sz w:val="20"/>
        </w:rPr>
        <w:t>veces, </w:t>
      </w:r>
      <w:r>
        <w:rPr>
          <w:sz w:val="20"/>
        </w:rPr>
        <w:t>para</w:t>
      </w:r>
      <w:r>
        <w:rPr>
          <w:spacing w:val="-14"/>
          <w:sz w:val="20"/>
        </w:rPr>
        <w:t> </w:t>
      </w:r>
      <w:r>
        <w:rPr>
          <w:sz w:val="20"/>
        </w:rPr>
        <w:t>actuar</w:t>
      </w:r>
      <w:r>
        <w:rPr>
          <w:spacing w:val="-13"/>
          <w:sz w:val="20"/>
        </w:rPr>
        <w:t> </w:t>
      </w:r>
      <w:r>
        <w:rPr>
          <w:sz w:val="20"/>
        </w:rPr>
        <w:t>como</w:t>
      </w:r>
      <w:r>
        <w:rPr>
          <w:spacing w:val="-12"/>
          <w:sz w:val="20"/>
        </w:rPr>
        <w:t> </w:t>
      </w:r>
      <w:r>
        <w:rPr>
          <w:sz w:val="20"/>
        </w:rPr>
        <w:t>campeón</w:t>
      </w:r>
      <w:r>
        <w:rPr>
          <w:spacing w:val="-12"/>
          <w:sz w:val="20"/>
        </w:rPr>
        <w:t> </w:t>
      </w:r>
      <w:r>
        <w:rPr>
          <w:sz w:val="20"/>
        </w:rPr>
        <w:t>del</w:t>
      </w:r>
      <w:r>
        <w:rPr>
          <w:spacing w:val="-14"/>
          <w:sz w:val="20"/>
        </w:rPr>
        <w:t> </w:t>
      </w:r>
      <w:r>
        <w:rPr>
          <w:sz w:val="20"/>
        </w:rPr>
        <w:t>―usuario‖.</w:t>
      </w:r>
    </w:p>
    <w:p>
      <w:pPr>
        <w:pStyle w:val="ListParagraph"/>
        <w:numPr>
          <w:ilvl w:val="2"/>
          <w:numId w:val="6"/>
        </w:numPr>
        <w:tabs>
          <w:tab w:pos="1198" w:val="left" w:leader="none"/>
        </w:tabs>
        <w:spacing w:line="240" w:lineRule="auto" w:before="0" w:after="0"/>
        <w:ind w:left="1197" w:right="38" w:hanging="360"/>
        <w:jc w:val="both"/>
        <w:rPr>
          <w:sz w:val="20"/>
        </w:rPr>
      </w:pPr>
      <w:r>
        <w:rPr>
          <w:sz w:val="20"/>
        </w:rPr>
        <w:t>Stakeholders (véase a agentes de proceso del asunto 2.2). Mucho software se ha </w:t>
      </w:r>
      <w:r>
        <w:rPr>
          <w:spacing w:val="-3"/>
          <w:sz w:val="20"/>
        </w:rPr>
        <w:t>probado </w:t>
      </w:r>
      <w:r>
        <w:rPr>
          <w:sz w:val="20"/>
        </w:rPr>
        <w:t>insatisfactorio porque había tensionado </w:t>
      </w:r>
      <w:r>
        <w:rPr>
          <w:spacing w:val="-4"/>
          <w:sz w:val="20"/>
        </w:rPr>
        <w:t>los </w:t>
      </w:r>
      <w:r>
        <w:rPr>
          <w:sz w:val="20"/>
        </w:rPr>
        <w:t>requisitos de un grupo de stakeholders </w:t>
      </w:r>
      <w:r>
        <w:rPr>
          <w:spacing w:val="-14"/>
          <w:sz w:val="20"/>
        </w:rPr>
        <w:t>a </w:t>
      </w:r>
      <w:r>
        <w:rPr>
          <w:sz w:val="20"/>
        </w:rPr>
        <w:t>expensas de los de otros. Por lo tanto, se  entrega el software que es difícil de utilizar o que derriba las estructuras culturales o políticas de la organización del cliente. Los ingenieros de software necesitan identificar, representar, y </w:t>
      </w:r>
      <w:r>
        <w:rPr>
          <w:spacing w:val="-2"/>
          <w:w w:val="100"/>
          <w:sz w:val="20"/>
        </w:rPr>
        <w:t>m</w:t>
      </w:r>
      <w:r>
        <w:rPr>
          <w:w w:val="100"/>
          <w:sz w:val="20"/>
        </w:rPr>
        <w:t>anejar</w:t>
      </w:r>
      <w:r>
        <w:rPr>
          <w:sz w:val="20"/>
        </w:rPr>
        <w:t>  </w:t>
      </w:r>
      <w:r>
        <w:rPr>
          <w:spacing w:val="-14"/>
          <w:sz w:val="20"/>
        </w:rPr>
        <w:t> </w:t>
      </w:r>
      <w:r>
        <w:rPr>
          <w:spacing w:val="-2"/>
          <w:w w:val="44"/>
          <w:sz w:val="20"/>
        </w:rPr>
        <w:t>―</w:t>
      </w:r>
      <w:r>
        <w:rPr>
          <w:w w:val="100"/>
          <w:sz w:val="20"/>
        </w:rPr>
        <w:t>pu</w:t>
      </w:r>
      <w:r>
        <w:rPr>
          <w:spacing w:val="1"/>
          <w:w w:val="100"/>
          <w:sz w:val="20"/>
        </w:rPr>
        <w:t>n</w:t>
      </w:r>
      <w:r>
        <w:rPr>
          <w:spacing w:val="-2"/>
          <w:w w:val="100"/>
          <w:sz w:val="20"/>
        </w:rPr>
        <w:t>t</w:t>
      </w:r>
      <w:r>
        <w:rPr>
          <w:w w:val="100"/>
          <w:sz w:val="20"/>
        </w:rPr>
        <w:t>os</w:t>
      </w:r>
      <w:r>
        <w:rPr>
          <w:spacing w:val="18"/>
          <w:sz w:val="20"/>
        </w:rPr>
        <w:t> </w:t>
      </w:r>
      <w:r>
        <w:rPr>
          <w:w w:val="100"/>
          <w:sz w:val="20"/>
        </w:rPr>
        <w:t>de</w:t>
      </w:r>
      <w:r>
        <w:rPr>
          <w:spacing w:val="17"/>
          <w:sz w:val="20"/>
        </w:rPr>
        <w:t> </w:t>
      </w:r>
      <w:r>
        <w:rPr>
          <w:w w:val="87"/>
          <w:sz w:val="20"/>
        </w:rPr>
        <w:t>vista‖</w:t>
      </w:r>
      <w:r>
        <w:rPr>
          <w:spacing w:val="17"/>
          <w:sz w:val="20"/>
        </w:rPr>
        <w:t> </w:t>
      </w:r>
      <w:r>
        <w:rPr>
          <w:w w:val="100"/>
          <w:sz w:val="20"/>
        </w:rPr>
        <w:t>de</w:t>
      </w:r>
      <w:r>
        <w:rPr>
          <w:spacing w:val="18"/>
          <w:sz w:val="20"/>
        </w:rPr>
        <w:t> </w:t>
      </w:r>
      <w:r>
        <w:rPr>
          <w:spacing w:val="-3"/>
          <w:w w:val="100"/>
          <w:sz w:val="20"/>
        </w:rPr>
        <w:t>m</w:t>
      </w:r>
      <w:r>
        <w:rPr>
          <w:w w:val="100"/>
          <w:sz w:val="20"/>
        </w:rPr>
        <w:t>uchos</w:t>
      </w:r>
      <w:r>
        <w:rPr>
          <w:spacing w:val="17"/>
          <w:sz w:val="20"/>
        </w:rPr>
        <w:t> </w:t>
      </w:r>
      <w:r>
        <w:rPr>
          <w:spacing w:val="-6"/>
          <w:w w:val="100"/>
          <w:sz w:val="20"/>
        </w:rPr>
        <w:t>d</w:t>
      </w:r>
      <w:r>
        <w:rPr>
          <w:spacing w:val="-8"/>
          <w:w w:val="100"/>
          <w:sz w:val="20"/>
        </w:rPr>
        <w:t>i</w:t>
      </w:r>
      <w:r>
        <w:rPr>
          <w:spacing w:val="-6"/>
          <w:w w:val="100"/>
          <w:sz w:val="20"/>
        </w:rPr>
        <w:t>versos</w:t>
      </w:r>
      <w:r>
        <w:rPr>
          <w:w w:val="100"/>
          <w:sz w:val="20"/>
        </w:rPr>
        <w:t> </w:t>
      </w:r>
      <w:r>
        <w:rPr>
          <w:sz w:val="20"/>
        </w:rPr>
        <w:t>tipos de tenedores de apuestas.</w:t>
      </w:r>
      <w:r>
        <w:rPr>
          <w:spacing w:val="-5"/>
          <w:sz w:val="20"/>
        </w:rPr>
        <w:t> </w:t>
      </w:r>
      <w:r>
        <w:rPr>
          <w:sz w:val="20"/>
        </w:rPr>
        <w:t>[Kot00]</w:t>
      </w:r>
    </w:p>
    <w:p>
      <w:pPr>
        <w:pStyle w:val="ListParagraph"/>
        <w:numPr>
          <w:ilvl w:val="2"/>
          <w:numId w:val="6"/>
        </w:numPr>
        <w:tabs>
          <w:tab w:pos="1198" w:val="left" w:leader="none"/>
        </w:tabs>
        <w:spacing w:line="240" w:lineRule="auto" w:before="0" w:after="0"/>
        <w:ind w:left="1197" w:right="39" w:hanging="360"/>
        <w:jc w:val="both"/>
        <w:rPr>
          <w:sz w:val="20"/>
        </w:rPr>
      </w:pPr>
      <w:r>
        <w:rPr>
          <w:sz w:val="20"/>
        </w:rPr>
        <w:t>El entorno operacional. Los requisitos </w:t>
      </w:r>
      <w:r>
        <w:rPr>
          <w:spacing w:val="-4"/>
          <w:sz w:val="20"/>
        </w:rPr>
        <w:t>serán </w:t>
      </w:r>
      <w:r>
        <w:rPr>
          <w:sz w:val="20"/>
        </w:rPr>
        <w:t>derivados del ambiente en el cual el software será ejecutado. Éstos pueden ser, por  </w:t>
      </w:r>
      <w:r>
        <w:rPr>
          <w:spacing w:val="-3"/>
          <w:sz w:val="20"/>
        </w:rPr>
        <w:t>ejemplo, </w:t>
      </w:r>
      <w:r>
        <w:rPr>
          <w:sz w:val="20"/>
        </w:rPr>
        <w:t>el medir el tiempo en tiempo real del software o de la interoperabilidad en un ambiente de la oficina. Éstos deben ser buscados activamente, porque pueden afectar grandemente a </w:t>
      </w:r>
      <w:r>
        <w:rPr>
          <w:spacing w:val="-6"/>
          <w:sz w:val="20"/>
        </w:rPr>
        <w:t>la </w:t>
      </w:r>
      <w:r>
        <w:rPr>
          <w:sz w:val="20"/>
        </w:rPr>
        <w:t>viabilidad y el coste del software, y restringen las opciones de diseño.</w:t>
      </w:r>
      <w:r>
        <w:rPr>
          <w:spacing w:val="-3"/>
          <w:sz w:val="20"/>
        </w:rPr>
        <w:t> </w:t>
      </w:r>
      <w:r>
        <w:rPr>
          <w:sz w:val="20"/>
        </w:rPr>
        <w:t>[Tha97]</w:t>
      </w:r>
    </w:p>
    <w:p>
      <w:pPr>
        <w:pStyle w:val="ListParagraph"/>
        <w:numPr>
          <w:ilvl w:val="2"/>
          <w:numId w:val="6"/>
        </w:numPr>
        <w:tabs>
          <w:tab w:pos="1198" w:val="left" w:leader="none"/>
        </w:tabs>
        <w:spacing w:line="240" w:lineRule="auto" w:before="0" w:after="0"/>
        <w:ind w:left="1197" w:right="38" w:hanging="360"/>
        <w:jc w:val="both"/>
        <w:rPr>
          <w:sz w:val="20"/>
        </w:rPr>
      </w:pPr>
      <w:r>
        <w:rPr>
          <w:sz w:val="20"/>
        </w:rPr>
        <w:t>El entorno de la organización. El software </w:t>
      </w:r>
      <w:r>
        <w:rPr>
          <w:spacing w:val="-6"/>
          <w:sz w:val="20"/>
        </w:rPr>
        <w:t>se </w:t>
      </w:r>
      <w:r>
        <w:rPr>
          <w:sz w:val="20"/>
        </w:rPr>
        <w:t>requiere a menudo para apoyar un proceso del negocio, la selección del cual se </w:t>
      </w:r>
      <w:r>
        <w:rPr>
          <w:spacing w:val="-3"/>
          <w:sz w:val="20"/>
        </w:rPr>
        <w:t>puede </w:t>
      </w:r>
      <w:r>
        <w:rPr>
          <w:sz w:val="20"/>
        </w:rPr>
        <w:t>condicionar por la estructura, cultura, y política interna de la organización. Los ingenieros </w:t>
      </w:r>
      <w:r>
        <w:rPr>
          <w:spacing w:val="-7"/>
          <w:sz w:val="20"/>
        </w:rPr>
        <w:t>de </w:t>
      </w:r>
      <w:r>
        <w:rPr>
          <w:sz w:val="20"/>
        </w:rPr>
        <w:t>software necesitan ser sensibles a éstos, puesto que, el nuevo software no debe forzar generalmente cambios imprevistos en  el proceso del negocio.</w:t>
      </w:r>
    </w:p>
    <w:p>
      <w:pPr>
        <w:pStyle w:val="ListParagraph"/>
        <w:numPr>
          <w:ilvl w:val="1"/>
          <w:numId w:val="6"/>
        </w:numPr>
        <w:tabs>
          <w:tab w:pos="1237" w:val="left" w:leader="none"/>
          <w:tab w:pos="1238" w:val="left" w:leader="none"/>
        </w:tabs>
        <w:spacing w:line="230" w:lineRule="exact" w:before="75" w:after="0"/>
        <w:ind w:left="1237" w:right="0" w:hanging="761"/>
        <w:jc w:val="left"/>
        <w:rPr>
          <w:i/>
          <w:sz w:val="20"/>
        </w:rPr>
      </w:pPr>
      <w:r>
        <w:rPr>
          <w:i/>
          <w:w w:val="100"/>
          <w:sz w:val="20"/>
        </w:rPr>
        <w:br w:type="column"/>
      </w:r>
      <w:r>
        <w:rPr>
          <w:i/>
          <w:sz w:val="20"/>
        </w:rPr>
        <w:t>Técnicas de Captura de</w:t>
      </w:r>
      <w:r>
        <w:rPr>
          <w:i/>
          <w:spacing w:val="-3"/>
          <w:sz w:val="20"/>
        </w:rPr>
        <w:t> </w:t>
      </w:r>
      <w:r>
        <w:rPr>
          <w:i/>
          <w:sz w:val="20"/>
        </w:rPr>
        <w:t>requisitos</w:t>
      </w:r>
    </w:p>
    <w:p>
      <w:pPr>
        <w:pStyle w:val="BodyText"/>
        <w:spacing w:line="230" w:lineRule="exact"/>
        <w:ind w:left="477"/>
        <w:jc w:val="both"/>
      </w:pPr>
      <w:r>
        <w:rPr/>
        <w:t>[Dav93; Kot00; Lou95; Pfl01]</w:t>
      </w:r>
    </w:p>
    <w:p>
      <w:pPr>
        <w:pStyle w:val="BodyText"/>
        <w:spacing w:before="1"/>
      </w:pPr>
    </w:p>
    <w:p>
      <w:pPr>
        <w:pStyle w:val="BodyText"/>
        <w:ind w:left="477" w:right="302"/>
        <w:jc w:val="both"/>
      </w:pPr>
      <w:r>
        <w:rPr/>
        <w:t>Una vez que se hayan identificado las fuentes de los requisitos, ingenieros de software pueden comenzar </w:t>
      </w:r>
      <w:r>
        <w:rPr>
          <w:spacing w:val="-11"/>
        </w:rPr>
        <w:t>a </w:t>
      </w:r>
      <w:r>
        <w:rPr/>
        <w:t>sacar requisitos de ellos. Este asunto se concentra en las técnicas para conseguir que los stakeholders articulen sus requisitos. Es un área muy difícil e ingenieros de software necesitan sensibilizarse al hecho que (por ejemplo) los usuarios pueden tener dificultad </w:t>
      </w:r>
      <w:r>
        <w:rPr>
          <w:spacing w:val="-4"/>
        </w:rPr>
        <w:t>para </w:t>
      </w:r>
      <w:r>
        <w:rPr/>
        <w:t>describir sus tareas, puede dejar la información importante sin especificar, o pueden estar poco dispuestos o cooperar. Es particularmente </w:t>
      </w:r>
      <w:r>
        <w:rPr>
          <w:spacing w:val="-3"/>
        </w:rPr>
        <w:t>importante </w:t>
      </w:r>
      <w:r>
        <w:rPr/>
        <w:t>entender que la captura no es una actividad pasiva, </w:t>
      </w:r>
      <w:r>
        <w:rPr>
          <w:spacing w:val="-12"/>
        </w:rPr>
        <w:t>y</w:t>
      </w:r>
      <w:r>
        <w:rPr>
          <w:spacing w:val="26"/>
        </w:rPr>
        <w:t> </w:t>
      </w:r>
      <w:r>
        <w:rPr/>
        <w:t>que, ingenieros de software tienen que trabajar difícilmente para sacar la información adecuada. Existe un número de técnicas para hacer esto, las principales son [Gog93]</w:t>
      </w:r>
    </w:p>
    <w:p>
      <w:pPr>
        <w:pStyle w:val="BodyText"/>
      </w:pPr>
    </w:p>
    <w:p>
      <w:pPr>
        <w:pStyle w:val="ListParagraph"/>
        <w:numPr>
          <w:ilvl w:val="2"/>
          <w:numId w:val="6"/>
        </w:numPr>
        <w:tabs>
          <w:tab w:pos="1198" w:val="left" w:leader="none"/>
        </w:tabs>
        <w:spacing w:line="240" w:lineRule="auto" w:before="0" w:after="0"/>
        <w:ind w:left="1197" w:right="302" w:hanging="360"/>
        <w:jc w:val="both"/>
        <w:rPr>
          <w:sz w:val="20"/>
        </w:rPr>
      </w:pPr>
      <w:r>
        <w:rPr>
          <w:sz w:val="20"/>
        </w:rPr>
        <w:t>Entrevistas, medios ―tradicionales‖ de </w:t>
      </w:r>
      <w:r>
        <w:rPr>
          <w:spacing w:val="-10"/>
          <w:sz w:val="20"/>
        </w:rPr>
        <w:t>sacar </w:t>
      </w:r>
      <w:r>
        <w:rPr>
          <w:sz w:val="20"/>
        </w:rPr>
        <w:t>requisitos. Es importante entender las ventajas y limitaciones de las entrevistas y cómo  </w:t>
      </w:r>
      <w:r>
        <w:rPr>
          <w:spacing w:val="-4"/>
          <w:sz w:val="20"/>
        </w:rPr>
        <w:t>deben  </w:t>
      </w:r>
      <w:r>
        <w:rPr>
          <w:sz w:val="20"/>
        </w:rPr>
        <w:t>ser</w:t>
      </w:r>
      <w:r>
        <w:rPr>
          <w:spacing w:val="-1"/>
          <w:sz w:val="20"/>
        </w:rPr>
        <w:t> </w:t>
      </w:r>
      <w:r>
        <w:rPr>
          <w:sz w:val="20"/>
        </w:rPr>
        <w:t>conducidas.</w:t>
      </w:r>
    </w:p>
    <w:p>
      <w:pPr>
        <w:pStyle w:val="ListParagraph"/>
        <w:numPr>
          <w:ilvl w:val="2"/>
          <w:numId w:val="6"/>
        </w:numPr>
        <w:tabs>
          <w:tab w:pos="1198" w:val="left" w:leader="none"/>
        </w:tabs>
        <w:spacing w:line="240" w:lineRule="auto" w:before="0" w:after="0"/>
        <w:ind w:left="1197" w:right="302" w:hanging="360"/>
        <w:jc w:val="both"/>
        <w:rPr>
          <w:sz w:val="20"/>
        </w:rPr>
      </w:pPr>
      <w:r>
        <w:rPr>
          <w:sz w:val="20"/>
        </w:rPr>
        <w:t>Escenarios, valiosos medios para proporcionar contexto a las exigencias del consumidor. Proporcionan un marco para preguntas sobre tareas del usuario permitiendo preguntas </w:t>
      </w:r>
      <w:r>
        <w:rPr>
          <w:w w:val="95"/>
          <w:sz w:val="20"/>
        </w:rPr>
        <w:t>―y</w:t>
      </w:r>
      <w:r>
        <w:rPr>
          <w:spacing w:val="-30"/>
          <w:w w:val="95"/>
          <w:sz w:val="20"/>
        </w:rPr>
        <w:t> </w:t>
      </w:r>
      <w:r>
        <w:rPr>
          <w:spacing w:val="-15"/>
          <w:w w:val="95"/>
          <w:sz w:val="20"/>
        </w:rPr>
        <w:t>si‖ </w:t>
      </w:r>
      <w:r>
        <w:rPr>
          <w:sz w:val="20"/>
        </w:rPr>
        <w:t>y ―cómo se hace esto‖. El tipo más común </w:t>
      </w:r>
      <w:r>
        <w:rPr>
          <w:spacing w:val="-20"/>
          <w:sz w:val="20"/>
        </w:rPr>
        <w:t>de </w:t>
      </w:r>
      <w:r>
        <w:rPr>
          <w:sz w:val="20"/>
        </w:rPr>
        <w:t>escenario es el caso del</w:t>
      </w:r>
      <w:r>
        <w:rPr>
          <w:spacing w:val="-6"/>
          <w:sz w:val="20"/>
        </w:rPr>
        <w:t> </w:t>
      </w:r>
      <w:r>
        <w:rPr>
          <w:sz w:val="20"/>
        </w:rPr>
        <w:t>uso.</w:t>
      </w:r>
    </w:p>
    <w:p>
      <w:pPr>
        <w:pStyle w:val="ListParagraph"/>
        <w:numPr>
          <w:ilvl w:val="2"/>
          <w:numId w:val="6"/>
        </w:numPr>
        <w:tabs>
          <w:tab w:pos="1198" w:val="left" w:leader="none"/>
        </w:tabs>
        <w:spacing w:line="240" w:lineRule="auto" w:before="0" w:after="0"/>
        <w:ind w:left="1197" w:right="302" w:hanging="360"/>
        <w:jc w:val="both"/>
        <w:rPr>
          <w:sz w:val="20"/>
        </w:rPr>
      </w:pPr>
      <w:r>
        <w:rPr>
          <w:sz w:val="20"/>
        </w:rPr>
        <w:t>Prototipos, una herramienta valiosa </w:t>
      </w:r>
      <w:r>
        <w:rPr>
          <w:spacing w:val="-3"/>
          <w:sz w:val="20"/>
        </w:rPr>
        <w:t>para </w:t>
      </w:r>
      <w:r>
        <w:rPr>
          <w:sz w:val="20"/>
        </w:rPr>
        <w:t>clarificar requisitos confusos. Pueden actuar de una manera similar a los  escenarios, proveyendo a los usuarios un contexto dentro del cual pueden entender mejor qué información necesitan proporcionar. Hay una amplia gama de técnicas de prototipado, maquetas de versiones de pruebas beta de los diseños de la pantalla del software, y un traslado fuerte de su uso para captura de los requisitos y el uso de prototipos para la validación de los </w:t>
      </w:r>
      <w:r>
        <w:rPr>
          <w:spacing w:val="-3"/>
          <w:sz w:val="20"/>
        </w:rPr>
        <w:t>requisitos </w:t>
      </w:r>
      <w:r>
        <w:rPr>
          <w:sz w:val="20"/>
        </w:rPr>
        <w:t>(véase el asunto 6.2</w:t>
      </w:r>
      <w:r>
        <w:rPr>
          <w:spacing w:val="47"/>
          <w:sz w:val="20"/>
        </w:rPr>
        <w:t> </w:t>
      </w:r>
      <w:r>
        <w:rPr>
          <w:sz w:val="20"/>
        </w:rPr>
        <w:t>Prototipado).</w:t>
      </w:r>
    </w:p>
    <w:p>
      <w:pPr>
        <w:pStyle w:val="ListParagraph"/>
        <w:numPr>
          <w:ilvl w:val="2"/>
          <w:numId w:val="6"/>
        </w:numPr>
        <w:tabs>
          <w:tab w:pos="1198" w:val="left" w:leader="none"/>
        </w:tabs>
        <w:spacing w:line="240" w:lineRule="auto" w:before="0" w:after="0"/>
        <w:ind w:left="1197" w:right="301" w:hanging="360"/>
        <w:jc w:val="both"/>
        <w:rPr>
          <w:sz w:val="20"/>
        </w:rPr>
      </w:pPr>
      <w:r>
        <w:rPr>
          <w:sz w:val="20"/>
        </w:rPr>
        <w:t>Reuniones. El propósito de éstas es intentar alcanzar un efecto aditivo por el que un grupo de gente puede obtener más penetración en los requisitos del software que trabajando individualmente. Ellos pueden inspirarse </w:t>
      </w:r>
      <w:r>
        <w:rPr>
          <w:spacing w:val="-11"/>
          <w:sz w:val="20"/>
        </w:rPr>
        <w:t>y </w:t>
      </w:r>
      <w:r>
        <w:rPr>
          <w:sz w:val="20"/>
        </w:rPr>
        <w:t>refinar las ideas que pueden ser difíciles de  traer a la superficie usando entrevistas. Otra ventaja es que dejan a los stakeholders reconocer donde hay requisitos en conflicto. Cuando se aplica bien, esta técnica puede resultar en un rico y constante sistema de requisitos que difícilmente sería realizable </w:t>
      </w:r>
      <w:r>
        <w:rPr>
          <w:spacing w:val="-6"/>
          <w:sz w:val="20"/>
        </w:rPr>
        <w:t>de </w:t>
      </w:r>
      <w:r>
        <w:rPr>
          <w:sz w:val="20"/>
        </w:rPr>
        <w:t>otro modo. Sin embargo, las reuniones necesitan ser dirigidas cuidadosamente (por lo tanto es necesario un facilitador) para evitar </w:t>
      </w:r>
      <w:r>
        <w:rPr>
          <w:spacing w:val="-4"/>
          <w:sz w:val="20"/>
        </w:rPr>
        <w:t>que </w:t>
      </w:r>
      <w:r>
        <w:rPr>
          <w:sz w:val="20"/>
        </w:rPr>
        <w:t>una situación ocurra donde las capacidades críticas del equipo son erosionadas por lealtad del</w:t>
      </w:r>
      <w:r>
        <w:rPr>
          <w:spacing w:val="24"/>
          <w:sz w:val="20"/>
        </w:rPr>
        <w:t> </w:t>
      </w:r>
      <w:r>
        <w:rPr>
          <w:sz w:val="20"/>
        </w:rPr>
        <w:t>grupo,</w:t>
      </w:r>
      <w:r>
        <w:rPr>
          <w:spacing w:val="26"/>
          <w:sz w:val="20"/>
        </w:rPr>
        <w:t> </w:t>
      </w:r>
      <w:r>
        <w:rPr>
          <w:sz w:val="20"/>
        </w:rPr>
        <w:t>o</w:t>
      </w:r>
      <w:r>
        <w:rPr>
          <w:spacing w:val="25"/>
          <w:sz w:val="20"/>
        </w:rPr>
        <w:t> </w:t>
      </w:r>
      <w:r>
        <w:rPr>
          <w:sz w:val="20"/>
        </w:rPr>
        <w:t>los</w:t>
      </w:r>
      <w:r>
        <w:rPr>
          <w:spacing w:val="25"/>
          <w:sz w:val="20"/>
        </w:rPr>
        <w:t> </w:t>
      </w:r>
      <w:r>
        <w:rPr>
          <w:sz w:val="20"/>
        </w:rPr>
        <w:t>requisitos</w:t>
      </w:r>
      <w:r>
        <w:rPr>
          <w:spacing w:val="25"/>
          <w:sz w:val="20"/>
        </w:rPr>
        <w:t> </w:t>
      </w:r>
      <w:r>
        <w:rPr>
          <w:sz w:val="20"/>
        </w:rPr>
        <w:t>que</w:t>
      </w:r>
      <w:r>
        <w:rPr>
          <w:spacing w:val="25"/>
          <w:sz w:val="20"/>
        </w:rPr>
        <w:t> </w:t>
      </w:r>
      <w:r>
        <w:rPr>
          <w:sz w:val="20"/>
        </w:rPr>
        <w:t>reflejan</w:t>
      </w:r>
      <w:r>
        <w:rPr>
          <w:spacing w:val="26"/>
          <w:sz w:val="20"/>
        </w:rPr>
        <w:t> </w:t>
      </w:r>
      <w:r>
        <w:rPr>
          <w:sz w:val="20"/>
        </w:rPr>
        <w:t>las</w:t>
      </w:r>
    </w:p>
    <w:p>
      <w:pPr>
        <w:spacing w:after="0" w:line="240" w:lineRule="auto"/>
        <w:jc w:val="both"/>
        <w:rPr>
          <w:sz w:val="20"/>
        </w:rPr>
        <w:sectPr>
          <w:pgSz w:w="11910" w:h="16840"/>
          <w:pgMar w:top="1320" w:bottom="280" w:left="600" w:right="621"/>
          <w:cols w:num="2" w:equalWidth="0">
            <w:col w:w="5117" w:space="190"/>
            <w:col w:w="5382"/>
          </w:cols>
        </w:sectPr>
      </w:pPr>
    </w:p>
    <w:p>
      <w:pPr>
        <w:pStyle w:val="BodyText"/>
        <w:spacing w:before="75"/>
        <w:ind w:left="1197" w:right="41"/>
        <w:jc w:val="both"/>
      </w:pPr>
      <w:r>
        <w:rPr/>
        <w:pict>
          <v:shape style="position:absolute;margin-left:-9.922748pt;margin-top:337.271484pt;width:602.75pt;height:154.950pt;mso-position-horizontal-relative:page;mso-position-vertical-relative:page;z-index:-33643520;rotation:315" type="#_x0000_t136" fillcolor="#000000" stroked="f">
            <o:extrusion v:ext="view" autorotationcenter="t"/>
            <v:textpath style="font-family:&quot;Arial&quot;;font-size:155pt;v-text-kern:t;mso-text-shadow:auto" string="Borrador"/>
            <v:fill opacity="6425f"/>
            <w10:wrap type="none"/>
          </v:shape>
        </w:pict>
      </w:r>
      <w:r>
        <w:rPr/>
        <w:t>preocupaciones de algunos favorecen la gente abierta (y quizás mayor) en detrimento de otros.</w:t>
      </w:r>
    </w:p>
    <w:p>
      <w:pPr>
        <w:pStyle w:val="ListParagraph"/>
        <w:numPr>
          <w:ilvl w:val="2"/>
          <w:numId w:val="6"/>
        </w:numPr>
        <w:tabs>
          <w:tab w:pos="1198" w:val="left" w:leader="none"/>
        </w:tabs>
        <w:spacing w:line="240" w:lineRule="auto" w:before="0" w:after="0"/>
        <w:ind w:left="1197" w:right="38" w:hanging="360"/>
        <w:jc w:val="both"/>
        <w:rPr>
          <w:sz w:val="20"/>
        </w:rPr>
      </w:pPr>
      <w:r>
        <w:rPr>
          <w:sz w:val="20"/>
        </w:rPr>
        <w:t>Observación. La importancia del contexto del software dentro del ambiente de organización ha conducido a la adaptación de las técnicas de observación para captura de los requisitos. </w:t>
      </w:r>
      <w:r>
        <w:rPr>
          <w:spacing w:val="-4"/>
          <w:sz w:val="20"/>
        </w:rPr>
        <w:t>Los </w:t>
      </w:r>
      <w:r>
        <w:rPr>
          <w:sz w:val="20"/>
        </w:rPr>
        <w:t>ingenieros de software aprenden sobre las tareas del usuario sumergiéndose en la observación de cómo los usuarios obran recíprocamente con su software. Estas técnicas son relativamente costosas, pero son instructivas porque ilustran que muchas tareas del usuario y procesos del negocio son demasiado sutiles y complejos para que sus agentes los describan</w:t>
      </w:r>
      <w:r>
        <w:rPr>
          <w:spacing w:val="-4"/>
          <w:sz w:val="20"/>
        </w:rPr>
        <w:t> </w:t>
      </w:r>
      <w:r>
        <w:rPr>
          <w:sz w:val="20"/>
        </w:rPr>
        <w:t>fácilmente.</w:t>
      </w:r>
    </w:p>
    <w:p>
      <w:pPr>
        <w:pStyle w:val="BodyText"/>
        <w:spacing w:before="1"/>
      </w:pPr>
    </w:p>
    <w:p>
      <w:pPr>
        <w:pStyle w:val="Heading4"/>
        <w:numPr>
          <w:ilvl w:val="0"/>
          <w:numId w:val="6"/>
        </w:numPr>
        <w:tabs>
          <w:tab w:pos="1186" w:val="left" w:leader="none"/>
          <w:tab w:pos="1187" w:val="left" w:leader="none"/>
        </w:tabs>
        <w:spacing w:line="229" w:lineRule="exact" w:before="1" w:after="0"/>
        <w:ind w:left="1186" w:right="0" w:hanging="710"/>
        <w:jc w:val="left"/>
      </w:pPr>
      <w:r>
        <w:rPr/>
        <w:t>Análisis de</w:t>
      </w:r>
      <w:r>
        <w:rPr>
          <w:spacing w:val="-1"/>
        </w:rPr>
        <w:t> </w:t>
      </w:r>
      <w:r>
        <w:rPr/>
        <w:t>requisitos</w:t>
      </w:r>
    </w:p>
    <w:p>
      <w:pPr>
        <w:pStyle w:val="BodyText"/>
        <w:spacing w:line="229" w:lineRule="exact"/>
        <w:ind w:left="1185"/>
      </w:pPr>
      <w:r>
        <w:rPr/>
        <w:t>[Som05]</w:t>
      </w:r>
    </w:p>
    <w:p>
      <w:pPr>
        <w:pStyle w:val="BodyText"/>
        <w:spacing w:before="11"/>
        <w:rPr>
          <w:sz w:val="19"/>
        </w:rPr>
      </w:pPr>
    </w:p>
    <w:p>
      <w:pPr>
        <w:pStyle w:val="BodyText"/>
        <w:ind w:left="477" w:right="40"/>
        <w:jc w:val="both"/>
      </w:pPr>
      <w:r>
        <w:rPr/>
        <w:t>Este asunto se refiere al proceso de analizar requisitos  para</w:t>
      </w:r>
    </w:p>
    <w:p>
      <w:pPr>
        <w:pStyle w:val="BodyText"/>
      </w:pPr>
    </w:p>
    <w:p>
      <w:pPr>
        <w:pStyle w:val="ListParagraph"/>
        <w:numPr>
          <w:ilvl w:val="0"/>
          <w:numId w:val="8"/>
        </w:numPr>
        <w:tabs>
          <w:tab w:pos="658" w:val="left" w:leader="none"/>
        </w:tabs>
        <w:spacing w:line="245" w:lineRule="exact" w:before="0" w:after="0"/>
        <w:ind w:left="657" w:right="0" w:hanging="181"/>
        <w:jc w:val="left"/>
        <w:rPr>
          <w:sz w:val="20"/>
        </w:rPr>
      </w:pPr>
      <w:r>
        <w:rPr>
          <w:sz w:val="20"/>
        </w:rPr>
        <w:t>Detectar y resolver los conflictos entre los</w:t>
      </w:r>
      <w:r>
        <w:rPr>
          <w:spacing w:val="-3"/>
          <w:sz w:val="20"/>
        </w:rPr>
        <w:t> </w:t>
      </w:r>
      <w:r>
        <w:rPr>
          <w:sz w:val="20"/>
        </w:rPr>
        <w:t>requisitos</w:t>
      </w:r>
    </w:p>
    <w:p>
      <w:pPr>
        <w:pStyle w:val="ListParagraph"/>
        <w:numPr>
          <w:ilvl w:val="0"/>
          <w:numId w:val="8"/>
        </w:numPr>
        <w:tabs>
          <w:tab w:pos="658" w:val="left" w:leader="none"/>
        </w:tabs>
        <w:spacing w:line="240" w:lineRule="auto" w:before="0" w:after="0"/>
        <w:ind w:left="657" w:right="41" w:hanging="180"/>
        <w:jc w:val="left"/>
        <w:rPr>
          <w:sz w:val="20"/>
        </w:rPr>
      </w:pPr>
      <w:r>
        <w:rPr>
          <w:sz w:val="20"/>
        </w:rPr>
        <w:t>Descubrir los límites del software y cómo debe obrar recíprocamente con su</w:t>
      </w:r>
      <w:r>
        <w:rPr>
          <w:spacing w:val="-1"/>
          <w:sz w:val="20"/>
        </w:rPr>
        <w:t> </w:t>
      </w:r>
      <w:r>
        <w:rPr>
          <w:sz w:val="20"/>
        </w:rPr>
        <w:t>ambiente</w:t>
      </w:r>
    </w:p>
    <w:p>
      <w:pPr>
        <w:pStyle w:val="ListParagraph"/>
        <w:numPr>
          <w:ilvl w:val="0"/>
          <w:numId w:val="8"/>
        </w:numPr>
        <w:tabs>
          <w:tab w:pos="658" w:val="left" w:leader="none"/>
        </w:tabs>
        <w:spacing w:line="240" w:lineRule="auto" w:before="0" w:after="0"/>
        <w:ind w:left="657" w:right="41" w:hanging="180"/>
        <w:jc w:val="left"/>
        <w:rPr>
          <w:sz w:val="20"/>
        </w:rPr>
      </w:pPr>
      <w:r>
        <w:rPr>
          <w:sz w:val="20"/>
        </w:rPr>
        <w:t>Elaborar los requisitos del sistema para </w:t>
      </w:r>
      <w:r>
        <w:rPr>
          <w:spacing w:val="-3"/>
          <w:sz w:val="20"/>
        </w:rPr>
        <w:t>derivar </w:t>
      </w:r>
      <w:r>
        <w:rPr>
          <w:sz w:val="20"/>
        </w:rPr>
        <w:t>requisitos software</w:t>
      </w:r>
    </w:p>
    <w:p>
      <w:pPr>
        <w:pStyle w:val="BodyText"/>
        <w:spacing w:before="9"/>
        <w:rPr>
          <w:sz w:val="19"/>
        </w:rPr>
      </w:pPr>
    </w:p>
    <w:p>
      <w:pPr>
        <w:pStyle w:val="BodyText"/>
        <w:spacing w:before="1"/>
        <w:ind w:left="477" w:right="39"/>
        <w:jc w:val="both"/>
      </w:pPr>
      <w:r>
        <w:rPr/>
        <w:t>La vista tradicional del análisis de requisitos ha sido </w:t>
      </w:r>
      <w:r>
        <w:rPr>
          <w:spacing w:val="-4"/>
        </w:rPr>
        <w:t>que </w:t>
      </w:r>
      <w:r>
        <w:rPr/>
        <w:t>esté reducida a modelado conceptual utilizando uno de varios métodos de análisis tales como Análisis Estructurados y Técnicas de Diseño (SADT). Mientras que el modelado conceptual es importante, nosotros incluimos la clasificación de requisitos para ayudar </w:t>
      </w:r>
      <w:r>
        <w:rPr>
          <w:spacing w:val="-13"/>
        </w:rPr>
        <w:t>a </w:t>
      </w:r>
      <w:r>
        <w:rPr/>
        <w:t>informar a compensaciones entre los requisitos (clasificación de los requisitos) y el proceso </w:t>
      </w:r>
      <w:r>
        <w:rPr>
          <w:spacing w:val="-6"/>
        </w:rPr>
        <w:t>de  </w:t>
      </w:r>
      <w:r>
        <w:rPr/>
        <w:t>establecer estas compensaciones (negociación de </w:t>
      </w:r>
      <w:r>
        <w:rPr>
          <w:spacing w:val="-5"/>
        </w:rPr>
        <w:t>los </w:t>
      </w:r>
      <w:r>
        <w:rPr/>
        <w:t>requisitos).</w:t>
      </w:r>
      <w:r>
        <w:rPr>
          <w:spacing w:val="-2"/>
        </w:rPr>
        <w:t> </w:t>
      </w:r>
      <w:r>
        <w:rPr/>
        <w:t>[Dav93]</w:t>
      </w:r>
    </w:p>
    <w:p>
      <w:pPr>
        <w:pStyle w:val="BodyText"/>
      </w:pPr>
    </w:p>
    <w:p>
      <w:pPr>
        <w:pStyle w:val="BodyText"/>
        <w:ind w:left="477" w:right="40"/>
        <w:jc w:val="both"/>
      </w:pPr>
      <w:r>
        <w:rPr/>
        <w:t>El cuidado se debe tomar para describir requisitos con exactitud, suficientemente como para permitir que los requisitos sean validados, su implementación sea verificada, y sus costes estimados.</w:t>
      </w:r>
    </w:p>
    <w:p>
      <w:pPr>
        <w:pStyle w:val="BodyText"/>
        <w:spacing w:before="11"/>
        <w:rPr>
          <w:sz w:val="19"/>
        </w:rPr>
      </w:pPr>
    </w:p>
    <w:p>
      <w:pPr>
        <w:tabs>
          <w:tab w:pos="1237" w:val="left" w:leader="none"/>
        </w:tabs>
        <w:spacing w:before="0"/>
        <w:ind w:left="477" w:right="0" w:firstLine="0"/>
        <w:jc w:val="left"/>
        <w:rPr>
          <w:i/>
          <w:sz w:val="20"/>
        </w:rPr>
      </w:pPr>
      <w:r>
        <w:rPr>
          <w:i/>
          <w:sz w:val="20"/>
        </w:rPr>
        <w:t>4.1</w:t>
        <w:tab/>
        <w:t>Clasificación de los</w:t>
      </w:r>
      <w:r>
        <w:rPr>
          <w:i/>
          <w:spacing w:val="-1"/>
          <w:sz w:val="20"/>
        </w:rPr>
        <w:t> </w:t>
      </w:r>
      <w:r>
        <w:rPr>
          <w:i/>
          <w:sz w:val="20"/>
        </w:rPr>
        <w:t>requisitos</w:t>
      </w:r>
    </w:p>
    <w:p>
      <w:pPr>
        <w:pStyle w:val="BodyText"/>
        <w:ind w:left="1235"/>
        <w:jc w:val="both"/>
      </w:pPr>
      <w:r>
        <w:rPr/>
        <w:t>[Dav93; Kot00; Som05]</w:t>
      </w:r>
    </w:p>
    <w:p>
      <w:pPr>
        <w:pStyle w:val="BodyText"/>
      </w:pPr>
    </w:p>
    <w:p>
      <w:pPr>
        <w:pStyle w:val="BodyText"/>
        <w:ind w:left="477" w:right="41"/>
        <w:jc w:val="both"/>
      </w:pPr>
      <w:r>
        <w:rPr/>
        <w:t>Los requisitos se pueden clasificar en un número de dimensiones. Los ejemplos incluyen:</w:t>
      </w:r>
    </w:p>
    <w:p>
      <w:pPr>
        <w:pStyle w:val="BodyText"/>
      </w:pPr>
    </w:p>
    <w:p>
      <w:pPr>
        <w:pStyle w:val="ListParagraph"/>
        <w:numPr>
          <w:ilvl w:val="0"/>
          <w:numId w:val="8"/>
        </w:numPr>
        <w:tabs>
          <w:tab w:pos="838" w:val="left" w:leader="none"/>
        </w:tabs>
        <w:spacing w:line="240" w:lineRule="auto" w:before="0" w:after="0"/>
        <w:ind w:left="837" w:right="38" w:hanging="360"/>
        <w:jc w:val="both"/>
        <w:rPr>
          <w:sz w:val="20"/>
        </w:rPr>
      </w:pPr>
      <w:r>
        <w:rPr>
          <w:sz w:val="20"/>
        </w:rPr>
        <w:t>Si el requisito es funcional o no funcional (véase </w:t>
      </w:r>
      <w:r>
        <w:rPr>
          <w:spacing w:val="-6"/>
          <w:sz w:val="20"/>
        </w:rPr>
        <w:t>el </w:t>
      </w:r>
      <w:r>
        <w:rPr>
          <w:sz w:val="20"/>
        </w:rPr>
        <w:t>asunto 1.3 funcional y requisitos no</w:t>
      </w:r>
      <w:r>
        <w:rPr>
          <w:spacing w:val="-6"/>
          <w:sz w:val="20"/>
        </w:rPr>
        <w:t> </w:t>
      </w:r>
      <w:r>
        <w:rPr>
          <w:sz w:val="20"/>
        </w:rPr>
        <w:t>funcionales).</w:t>
      </w:r>
    </w:p>
    <w:p>
      <w:pPr>
        <w:pStyle w:val="ListParagraph"/>
        <w:numPr>
          <w:ilvl w:val="0"/>
          <w:numId w:val="8"/>
        </w:numPr>
        <w:tabs>
          <w:tab w:pos="838" w:val="left" w:leader="none"/>
        </w:tabs>
        <w:spacing w:line="240" w:lineRule="auto" w:before="1" w:after="0"/>
        <w:ind w:left="837" w:right="38" w:hanging="360"/>
        <w:jc w:val="both"/>
        <w:rPr>
          <w:sz w:val="20"/>
        </w:rPr>
      </w:pPr>
      <w:r>
        <w:rPr>
          <w:sz w:val="20"/>
        </w:rPr>
        <w:t>Si el requisito está derivado de uno o más requisitos de alto nivel o una propiedad emergente (véase las características inesperadas del asunto 1.4) o </w:t>
      </w:r>
      <w:r>
        <w:rPr>
          <w:spacing w:val="-4"/>
          <w:sz w:val="20"/>
        </w:rPr>
        <w:t>está </w:t>
      </w:r>
      <w:r>
        <w:rPr>
          <w:sz w:val="20"/>
        </w:rPr>
        <w:t>impuesto directamente ante el software por un tenedor de apuestas u otra</w:t>
      </w:r>
      <w:r>
        <w:rPr>
          <w:spacing w:val="-4"/>
          <w:sz w:val="20"/>
        </w:rPr>
        <w:t> </w:t>
      </w:r>
      <w:r>
        <w:rPr>
          <w:sz w:val="20"/>
        </w:rPr>
        <w:t>fuente.</w:t>
      </w:r>
    </w:p>
    <w:p>
      <w:pPr>
        <w:pStyle w:val="ListParagraph"/>
        <w:numPr>
          <w:ilvl w:val="0"/>
          <w:numId w:val="8"/>
        </w:numPr>
        <w:tabs>
          <w:tab w:pos="838" w:val="left" w:leader="none"/>
        </w:tabs>
        <w:spacing w:line="240" w:lineRule="auto" w:before="0" w:after="0"/>
        <w:ind w:left="837" w:right="40" w:hanging="360"/>
        <w:jc w:val="both"/>
        <w:rPr>
          <w:sz w:val="20"/>
        </w:rPr>
      </w:pPr>
      <w:r>
        <w:rPr>
          <w:sz w:val="20"/>
        </w:rPr>
        <w:t>Si el requisito está en el producto o proceso. Los requisitos en el proceso pueden obligarnos a </w:t>
      </w:r>
      <w:r>
        <w:rPr>
          <w:spacing w:val="-7"/>
          <w:sz w:val="20"/>
        </w:rPr>
        <w:t>la </w:t>
      </w:r>
      <w:r>
        <w:rPr>
          <w:sz w:val="20"/>
        </w:rPr>
        <w:t>opción del contratista, a adaptar el proceso de</w:t>
      </w:r>
      <w:r>
        <w:rPr>
          <w:spacing w:val="35"/>
          <w:sz w:val="20"/>
        </w:rPr>
        <w:t> </w:t>
      </w:r>
      <w:r>
        <w:rPr>
          <w:spacing w:val="-7"/>
          <w:sz w:val="20"/>
        </w:rPr>
        <w:t>la</w:t>
      </w:r>
    </w:p>
    <w:p>
      <w:pPr>
        <w:pStyle w:val="BodyText"/>
        <w:spacing w:before="75"/>
        <w:ind w:left="837" w:right="304"/>
        <w:jc w:val="both"/>
      </w:pPr>
      <w:r>
        <w:rPr/>
        <w:br w:type="column"/>
      </w:r>
      <w:r>
        <w:rPr/>
        <w:t>ingeniería del software o los estándares que se adherirán.</w:t>
      </w:r>
    </w:p>
    <w:p>
      <w:pPr>
        <w:pStyle w:val="ListParagraph"/>
        <w:numPr>
          <w:ilvl w:val="0"/>
          <w:numId w:val="8"/>
        </w:numPr>
        <w:tabs>
          <w:tab w:pos="838" w:val="left" w:leader="none"/>
        </w:tabs>
        <w:spacing w:line="240" w:lineRule="auto" w:before="0" w:after="0"/>
        <w:ind w:left="837" w:right="301" w:hanging="360"/>
        <w:jc w:val="both"/>
        <w:rPr>
          <w:sz w:val="20"/>
        </w:rPr>
      </w:pPr>
      <w:r>
        <w:rPr>
          <w:sz w:val="20"/>
        </w:rPr>
        <w:t>La prioridad del requisito. Generalmente cuanta más alta es la prioridad, más esencial es el requisito para satisfacer las metas finales del software. A menudo clasificado en una escala de punto fijo tal como obligatorio, altamente deseable, deseable u opcional, la prioridad a menudo tiene que ser equilibrada con el coste de desarrollo e</w:t>
      </w:r>
      <w:r>
        <w:rPr>
          <w:spacing w:val="-4"/>
          <w:sz w:val="20"/>
        </w:rPr>
        <w:t> </w:t>
      </w:r>
      <w:r>
        <w:rPr>
          <w:sz w:val="20"/>
        </w:rPr>
        <w:t>implementación.</w:t>
      </w:r>
    </w:p>
    <w:p>
      <w:pPr>
        <w:pStyle w:val="ListParagraph"/>
        <w:numPr>
          <w:ilvl w:val="0"/>
          <w:numId w:val="8"/>
        </w:numPr>
        <w:tabs>
          <w:tab w:pos="838" w:val="left" w:leader="none"/>
        </w:tabs>
        <w:spacing w:line="240" w:lineRule="auto" w:before="0" w:after="0"/>
        <w:ind w:left="837" w:right="302" w:hanging="360"/>
        <w:jc w:val="both"/>
        <w:rPr>
          <w:sz w:val="20"/>
        </w:rPr>
      </w:pPr>
      <w:r>
        <w:rPr>
          <w:sz w:val="20"/>
        </w:rPr>
        <w:t>El alcance del requisito. El alcance se refiere </w:t>
      </w:r>
      <w:r>
        <w:rPr>
          <w:spacing w:val="-6"/>
          <w:sz w:val="20"/>
        </w:rPr>
        <w:t>al </w:t>
      </w:r>
      <w:r>
        <w:rPr>
          <w:sz w:val="20"/>
        </w:rPr>
        <w:t>grado al cual un requisito afecta el software </w:t>
      </w:r>
      <w:r>
        <w:rPr>
          <w:spacing w:val="-11"/>
          <w:sz w:val="20"/>
        </w:rPr>
        <w:t>y </w:t>
      </w:r>
      <w:r>
        <w:rPr>
          <w:sz w:val="20"/>
        </w:rPr>
        <w:t>componentes software. Algunos </w:t>
      </w:r>
      <w:r>
        <w:rPr>
          <w:spacing w:val="-3"/>
          <w:sz w:val="20"/>
        </w:rPr>
        <w:t>requisitos, </w:t>
      </w:r>
      <w:r>
        <w:rPr>
          <w:sz w:val="20"/>
        </w:rPr>
        <w:t>particularmente los no funcionales, tienen </w:t>
      </w:r>
      <w:r>
        <w:rPr>
          <w:spacing w:val="-6"/>
          <w:sz w:val="20"/>
        </w:rPr>
        <w:t>un  </w:t>
      </w:r>
      <w:r>
        <w:rPr>
          <w:sz w:val="20"/>
        </w:rPr>
        <w:t>alcance global que no puede ser asignado a un componente discreto. Por lo tanto, el requisito con alcance global puede afectar fuertemente a la arquitectura del software y el diseño de muchos componentes, mientras que uno puede con </w:t>
      </w:r>
      <w:r>
        <w:rPr>
          <w:spacing w:val="-7"/>
          <w:sz w:val="20"/>
        </w:rPr>
        <w:t>un </w:t>
      </w:r>
      <w:r>
        <w:rPr>
          <w:sz w:val="20"/>
        </w:rPr>
        <w:t>alcance estrecho ofrecer un número de opciones del diseño y no afectar demasiado a la satisfacción de otros</w:t>
      </w:r>
      <w:r>
        <w:rPr>
          <w:spacing w:val="-2"/>
          <w:sz w:val="20"/>
        </w:rPr>
        <w:t> </w:t>
      </w:r>
      <w:r>
        <w:rPr>
          <w:sz w:val="20"/>
        </w:rPr>
        <w:t>requisitos.</w:t>
      </w:r>
    </w:p>
    <w:p>
      <w:pPr>
        <w:pStyle w:val="ListParagraph"/>
        <w:numPr>
          <w:ilvl w:val="0"/>
          <w:numId w:val="8"/>
        </w:numPr>
        <w:tabs>
          <w:tab w:pos="838" w:val="left" w:leader="none"/>
        </w:tabs>
        <w:spacing w:line="240" w:lineRule="auto" w:before="0" w:after="0"/>
        <w:ind w:left="837" w:right="301" w:hanging="360"/>
        <w:jc w:val="both"/>
        <w:rPr>
          <w:sz w:val="20"/>
        </w:rPr>
      </w:pPr>
      <w:r>
        <w:rPr>
          <w:sz w:val="20"/>
        </w:rPr>
        <w:t>Volatilidad/estabilidad. Algunos requisitos cambiarán durante el ciclo de vida del software, y se igualarán durante el proceso de desarrollo. Es útil hacer estimaciones de la probabilidad de que se puedan hacer cambios. Por ejemplo, en actividades bancarias, los requisitos para las funciones para calcular y para acreditar los intereses en las cuentas son probablemente más estables que un requisito para mantener un tipo particular de cuenta exenta de impuestos. Lo anterior refleja una característica fundamental del dominio de las actividades bancarias (esas cuentas pueden ganar intereses), mientras que el último se puede dejar obsoleto por un cambio de gobierno. Señalar </w:t>
      </w:r>
      <w:r>
        <w:rPr>
          <w:spacing w:val="-3"/>
          <w:sz w:val="20"/>
        </w:rPr>
        <w:t>requisitos </w:t>
      </w:r>
      <w:r>
        <w:rPr>
          <w:sz w:val="20"/>
        </w:rPr>
        <w:t>potencialmente volátiles puede ayudar al ingeniero del software a establecer un diseño que sea más tolerante al</w:t>
      </w:r>
      <w:r>
        <w:rPr>
          <w:spacing w:val="-2"/>
          <w:sz w:val="20"/>
        </w:rPr>
        <w:t> </w:t>
      </w:r>
      <w:r>
        <w:rPr>
          <w:sz w:val="20"/>
        </w:rPr>
        <w:t>cambio.</w:t>
      </w:r>
    </w:p>
    <w:p>
      <w:pPr>
        <w:pStyle w:val="BodyText"/>
        <w:spacing w:before="10"/>
        <w:rPr>
          <w:sz w:val="19"/>
        </w:rPr>
      </w:pPr>
    </w:p>
    <w:p>
      <w:pPr>
        <w:pStyle w:val="BodyText"/>
        <w:ind w:left="477" w:right="301"/>
        <w:jc w:val="both"/>
      </w:pPr>
      <w:r>
        <w:rPr/>
        <w:t>Otras clasificaciones pueden ser </w:t>
      </w:r>
      <w:r>
        <w:rPr>
          <w:spacing w:val="-3"/>
        </w:rPr>
        <w:t>apropiadas,  </w:t>
      </w:r>
      <w:r>
        <w:rPr/>
        <w:t>dependiendo de la práctica normal y del uso que se le</w:t>
      </w:r>
      <w:r>
        <w:rPr>
          <w:spacing w:val="-7"/>
        </w:rPr>
        <w:t> </w:t>
      </w:r>
      <w:r>
        <w:rPr/>
        <w:t>dé.</w:t>
      </w:r>
    </w:p>
    <w:p>
      <w:pPr>
        <w:pStyle w:val="BodyText"/>
      </w:pPr>
    </w:p>
    <w:p>
      <w:pPr>
        <w:pStyle w:val="BodyText"/>
        <w:ind w:left="477" w:right="302"/>
        <w:jc w:val="both"/>
      </w:pPr>
      <w:r>
        <w:rPr/>
        <w:t>Hay un desfase fuerte entre la clasificación de los requisitos y las cualidades de los requisitos (véase las cualidades de los requisitos del punto 7.3).</w:t>
      </w:r>
    </w:p>
    <w:p>
      <w:pPr>
        <w:pStyle w:val="BodyText"/>
        <w:spacing w:before="11"/>
        <w:rPr>
          <w:sz w:val="19"/>
        </w:rPr>
      </w:pPr>
    </w:p>
    <w:p>
      <w:pPr>
        <w:pStyle w:val="ListParagraph"/>
        <w:numPr>
          <w:ilvl w:val="1"/>
          <w:numId w:val="9"/>
        </w:numPr>
        <w:tabs>
          <w:tab w:pos="1237" w:val="left" w:leader="none"/>
          <w:tab w:pos="1238" w:val="left" w:leader="none"/>
        </w:tabs>
        <w:spacing w:line="240" w:lineRule="auto" w:before="0" w:after="0"/>
        <w:ind w:left="1237" w:right="0" w:hanging="761"/>
        <w:jc w:val="left"/>
        <w:rPr>
          <w:i/>
          <w:sz w:val="20"/>
        </w:rPr>
      </w:pPr>
      <w:r>
        <w:rPr>
          <w:i/>
          <w:sz w:val="20"/>
        </w:rPr>
        <w:t>El modelo conceptual</w:t>
      </w:r>
    </w:p>
    <w:p>
      <w:pPr>
        <w:pStyle w:val="BodyText"/>
        <w:spacing w:before="1"/>
        <w:ind w:left="1185"/>
      </w:pPr>
      <w:r>
        <w:rPr/>
        <w:t>[Dav93; Kot00;</w:t>
      </w:r>
      <w:r>
        <w:rPr>
          <w:spacing w:val="-4"/>
        </w:rPr>
        <w:t> </w:t>
      </w:r>
      <w:r>
        <w:rPr/>
        <w:t>Som05]</w:t>
      </w:r>
    </w:p>
    <w:p>
      <w:pPr>
        <w:pStyle w:val="BodyText"/>
        <w:spacing w:before="11"/>
        <w:rPr>
          <w:sz w:val="19"/>
        </w:rPr>
      </w:pPr>
    </w:p>
    <w:p>
      <w:pPr>
        <w:pStyle w:val="BodyText"/>
        <w:ind w:left="477" w:right="301"/>
        <w:jc w:val="both"/>
      </w:pPr>
      <w:r>
        <w:rPr/>
        <w:t>El desarrollo de modelos de un problema del mundo real es clave para el análisis de requisitos del software. Su propósito es ayudar a entender el problema, más que iniciar el diseño de la solución. Por lo tanto, modelos conceptuales abarcan modelos de entidades del dominio del problema, configurados para reflejar sus relaciones y dependencias con el mundo</w:t>
      </w:r>
      <w:r>
        <w:rPr>
          <w:spacing w:val="-4"/>
        </w:rPr>
        <w:t> </w:t>
      </w:r>
      <w:r>
        <w:rPr/>
        <w:t>real.</w:t>
      </w:r>
    </w:p>
    <w:p>
      <w:pPr>
        <w:pStyle w:val="BodyText"/>
        <w:spacing w:before="1"/>
      </w:pPr>
    </w:p>
    <w:p>
      <w:pPr>
        <w:pStyle w:val="BodyText"/>
        <w:ind w:left="477" w:right="302"/>
        <w:jc w:val="both"/>
      </w:pPr>
      <w:r>
        <w:rPr/>
        <w:t>Varias clases de modelos pueden ser desarrollados. Éstos incluyen datos y controlan flujos, modelos de estado, rastros de evento, interacciones de usuario, modelos de</w:t>
      </w:r>
    </w:p>
    <w:p>
      <w:pPr>
        <w:spacing w:after="0"/>
        <w:jc w:val="both"/>
        <w:sectPr>
          <w:pgSz w:w="11910" w:h="16840"/>
          <w:pgMar w:top="1320" w:bottom="280" w:left="600" w:right="621"/>
          <w:cols w:num="2" w:equalWidth="0">
            <w:col w:w="5117" w:space="189"/>
            <w:col w:w="5383"/>
          </w:cols>
        </w:sectPr>
      </w:pPr>
    </w:p>
    <w:p>
      <w:pPr>
        <w:pStyle w:val="BodyText"/>
        <w:spacing w:before="75"/>
        <w:ind w:left="477" w:right="41"/>
        <w:jc w:val="both"/>
      </w:pPr>
      <w:r>
        <w:rPr/>
        <w:pict>
          <v:shape style="position:absolute;margin-left:-9.922748pt;margin-top:337.271484pt;width:602.75pt;height:154.950pt;mso-position-horizontal-relative:page;mso-position-vertical-relative:page;z-index:-33643008;rotation:315" type="#_x0000_t136" fillcolor="#000000" stroked="f">
            <o:extrusion v:ext="view" autorotationcenter="t"/>
            <v:textpath style="font-family:&quot;Arial&quot;;font-size:155pt;v-text-kern:t;mso-text-shadow:auto" string="Borrador"/>
            <v:fill opacity="6425f"/>
            <w10:wrap type="none"/>
          </v:shape>
        </w:pict>
      </w:r>
      <w:r>
        <w:rPr/>
        <w:t>objeto, modelos de datos y muchos otros. Los factores que influencian la opción del modelo incluyen</w:t>
      </w:r>
    </w:p>
    <w:p>
      <w:pPr>
        <w:pStyle w:val="BodyText"/>
      </w:pPr>
    </w:p>
    <w:p>
      <w:pPr>
        <w:pStyle w:val="ListParagraph"/>
        <w:numPr>
          <w:ilvl w:val="0"/>
          <w:numId w:val="8"/>
        </w:numPr>
        <w:tabs>
          <w:tab w:pos="838" w:val="left" w:leader="none"/>
        </w:tabs>
        <w:spacing w:line="240" w:lineRule="auto" w:before="0" w:after="0"/>
        <w:ind w:left="837" w:right="40" w:hanging="360"/>
        <w:jc w:val="both"/>
        <w:rPr>
          <w:sz w:val="20"/>
        </w:rPr>
      </w:pPr>
      <w:r>
        <w:rPr>
          <w:sz w:val="20"/>
        </w:rPr>
        <w:t>La naturaleza del problema. Algunos tipos de software exigen que ciertos aspectos estén analizados rigurosamente. Por ejemplo, controlar </w:t>
      </w:r>
      <w:r>
        <w:rPr>
          <w:spacing w:val="-6"/>
          <w:sz w:val="20"/>
        </w:rPr>
        <w:t>el </w:t>
      </w:r>
      <w:r>
        <w:rPr>
          <w:sz w:val="20"/>
        </w:rPr>
        <w:t>flujo y los modelos de estado son probablemente más importantes para el software en tiempo real que para el software de gerencia de información, mientras que es generalmente lo contrario para los modelos de</w:t>
      </w:r>
      <w:r>
        <w:rPr>
          <w:spacing w:val="-3"/>
          <w:sz w:val="20"/>
        </w:rPr>
        <w:t> </w:t>
      </w:r>
      <w:r>
        <w:rPr>
          <w:sz w:val="20"/>
        </w:rPr>
        <w:t>datos.</w:t>
      </w:r>
    </w:p>
    <w:p>
      <w:pPr>
        <w:pStyle w:val="ListParagraph"/>
        <w:numPr>
          <w:ilvl w:val="0"/>
          <w:numId w:val="8"/>
        </w:numPr>
        <w:tabs>
          <w:tab w:pos="838" w:val="left" w:leader="none"/>
        </w:tabs>
        <w:spacing w:line="240" w:lineRule="auto" w:before="0" w:after="0"/>
        <w:ind w:left="837" w:right="40" w:hanging="360"/>
        <w:jc w:val="both"/>
        <w:rPr>
          <w:sz w:val="20"/>
        </w:rPr>
      </w:pPr>
      <w:r>
        <w:rPr>
          <w:sz w:val="20"/>
        </w:rPr>
        <w:t>La maestría del ingeniero del software. Es a menudo más productivo adoptar una notación que modele o método con el cual el ingeniero del software tiene una</w:t>
      </w:r>
      <w:r>
        <w:rPr>
          <w:spacing w:val="-2"/>
          <w:sz w:val="20"/>
        </w:rPr>
        <w:t> </w:t>
      </w:r>
      <w:r>
        <w:rPr>
          <w:sz w:val="20"/>
        </w:rPr>
        <w:t>experiencia.</w:t>
      </w:r>
    </w:p>
    <w:p>
      <w:pPr>
        <w:pStyle w:val="ListParagraph"/>
        <w:numPr>
          <w:ilvl w:val="0"/>
          <w:numId w:val="8"/>
        </w:numPr>
        <w:tabs>
          <w:tab w:pos="838" w:val="left" w:leader="none"/>
        </w:tabs>
        <w:spacing w:line="240" w:lineRule="auto" w:before="0" w:after="0"/>
        <w:ind w:left="837" w:right="38" w:hanging="360"/>
        <w:jc w:val="both"/>
        <w:rPr>
          <w:sz w:val="20"/>
        </w:rPr>
      </w:pPr>
      <w:r>
        <w:rPr>
          <w:sz w:val="20"/>
        </w:rPr>
        <w:t>Los requisitos de proceso del cliente. Los clientes pueden imponer su notación o método favorecido, o prohibir cualquiera que le sea desconocido. </w:t>
      </w:r>
      <w:r>
        <w:rPr>
          <w:spacing w:val="-3"/>
          <w:sz w:val="20"/>
        </w:rPr>
        <w:t>Este </w:t>
      </w:r>
      <w:r>
        <w:rPr>
          <w:sz w:val="20"/>
        </w:rPr>
        <w:t>factor puede estar en conflicto con el factor</w:t>
      </w:r>
      <w:r>
        <w:rPr>
          <w:spacing w:val="-8"/>
          <w:sz w:val="20"/>
        </w:rPr>
        <w:t> </w:t>
      </w:r>
      <w:r>
        <w:rPr>
          <w:sz w:val="20"/>
        </w:rPr>
        <w:t>anterior.</w:t>
      </w:r>
    </w:p>
    <w:p>
      <w:pPr>
        <w:pStyle w:val="ListParagraph"/>
        <w:numPr>
          <w:ilvl w:val="0"/>
          <w:numId w:val="8"/>
        </w:numPr>
        <w:tabs>
          <w:tab w:pos="838" w:val="left" w:leader="none"/>
        </w:tabs>
        <w:spacing w:line="240" w:lineRule="auto" w:before="0" w:after="0"/>
        <w:ind w:left="837" w:right="38" w:hanging="360"/>
        <w:jc w:val="both"/>
        <w:rPr>
          <w:sz w:val="20"/>
        </w:rPr>
      </w:pPr>
      <w:r>
        <w:rPr>
          <w:sz w:val="20"/>
        </w:rPr>
        <w:t>La disponibilidad de métodos y de herramientas. Notaciones o métodos que son mal apoyados por el entrenamiento y las herramientas pueden no alcanzar la aceptación esperada aunque se satisfagan tipos particulares de</w:t>
      </w:r>
      <w:r>
        <w:rPr>
          <w:spacing w:val="-4"/>
          <w:sz w:val="20"/>
        </w:rPr>
        <w:t> </w:t>
      </w:r>
      <w:r>
        <w:rPr>
          <w:sz w:val="20"/>
        </w:rPr>
        <w:t>problemas.</w:t>
      </w:r>
    </w:p>
    <w:p>
      <w:pPr>
        <w:pStyle w:val="BodyText"/>
        <w:spacing w:before="9"/>
        <w:rPr>
          <w:sz w:val="19"/>
        </w:rPr>
      </w:pPr>
    </w:p>
    <w:p>
      <w:pPr>
        <w:pStyle w:val="BodyText"/>
        <w:ind w:left="477" w:right="39"/>
        <w:jc w:val="both"/>
      </w:pPr>
      <w:r>
        <w:rPr/>
        <w:t>Observar que, en casi todos los casos, es útil comenzar construyendo un modelo del contexto del software. El contexto del software proporciona una conexión entre el software previsto y su ambiente externo. Esto es crucial para entender el contexto del software en su ambiente operacional e identificar sus interfaces con el ambiente.</w:t>
      </w:r>
    </w:p>
    <w:p>
      <w:pPr>
        <w:pStyle w:val="BodyText"/>
      </w:pPr>
    </w:p>
    <w:p>
      <w:pPr>
        <w:pStyle w:val="BodyText"/>
        <w:ind w:left="477" w:right="39"/>
        <w:jc w:val="both"/>
      </w:pPr>
      <w:r>
        <w:rPr/>
        <w:t>La aplicación de modelar se junta firmemente con la de los métodos. Para los propósitos prácticos, un método es una notación (o sistema de notaciones) apoyado por un proceso que dirige el uso de las notaciones. Hay escasa evidencia empírica para apoyar las demandas </w:t>
      </w:r>
      <w:r>
        <w:rPr>
          <w:spacing w:val="-6"/>
        </w:rPr>
        <w:t>de </w:t>
      </w:r>
      <w:r>
        <w:rPr/>
        <w:t>superioridad de una notación sobre otra. Sin embargo, la extensa aceptación de un método o de una notación particular puede conducir a nivel industrial al beneficio de habilidades y de conocimiento.  Ésta es actualmente  la situación con el UML (Lenguaje de </w:t>
      </w:r>
      <w:r>
        <w:rPr>
          <w:spacing w:val="-3"/>
        </w:rPr>
        <w:t>Modelado </w:t>
      </w:r>
      <w:r>
        <w:rPr/>
        <w:t>Unificado).</w:t>
      </w:r>
      <w:r>
        <w:rPr>
          <w:spacing w:val="-2"/>
        </w:rPr>
        <w:t> </w:t>
      </w:r>
      <w:r>
        <w:rPr/>
        <w:t>(UML04)</w:t>
      </w:r>
    </w:p>
    <w:p>
      <w:pPr>
        <w:pStyle w:val="BodyText"/>
      </w:pPr>
    </w:p>
    <w:p>
      <w:pPr>
        <w:pStyle w:val="BodyText"/>
        <w:ind w:left="477" w:right="39"/>
        <w:jc w:val="both"/>
      </w:pPr>
      <w:r>
        <w:rPr/>
        <w:t>El modelado formal usando notaciones basadas en matemática discreta, y que son detectables al razonamiento lógico, han tenido impacto en algunos dominios especializados. Éstos puede ser impuesto por los clientes o los estándares y puede ofrecer  ventajas  que obligan al análisis de ciertas funciones </w:t>
      </w:r>
      <w:r>
        <w:rPr>
          <w:spacing w:val="-13"/>
        </w:rPr>
        <w:t>o </w:t>
      </w:r>
      <w:r>
        <w:rPr/>
        <w:t>componentes</w:t>
      </w:r>
      <w:r>
        <w:rPr>
          <w:spacing w:val="-1"/>
        </w:rPr>
        <w:t> </w:t>
      </w:r>
      <w:r>
        <w:rPr/>
        <w:t>críticos.</w:t>
      </w:r>
    </w:p>
    <w:p>
      <w:pPr>
        <w:pStyle w:val="BodyText"/>
      </w:pPr>
    </w:p>
    <w:p>
      <w:pPr>
        <w:pStyle w:val="BodyText"/>
        <w:spacing w:before="1"/>
        <w:ind w:left="477" w:right="38"/>
        <w:jc w:val="both"/>
      </w:pPr>
      <w:r>
        <w:rPr/>
        <w:t>Este</w:t>
      </w:r>
      <w:r>
        <w:rPr>
          <w:spacing w:val="-7"/>
        </w:rPr>
        <w:t> </w:t>
      </w:r>
      <w:r>
        <w:rPr/>
        <w:t>asunto</w:t>
      </w:r>
      <w:r>
        <w:rPr>
          <w:spacing w:val="-7"/>
        </w:rPr>
        <w:t> </w:t>
      </w:r>
      <w:r>
        <w:rPr/>
        <w:t>no</w:t>
      </w:r>
      <w:r>
        <w:rPr>
          <w:spacing w:val="-6"/>
        </w:rPr>
        <w:t> </w:t>
      </w:r>
      <w:r>
        <w:rPr/>
        <w:t>busca</w:t>
      </w:r>
      <w:r>
        <w:rPr>
          <w:spacing w:val="-6"/>
        </w:rPr>
        <w:t> </w:t>
      </w:r>
      <w:r>
        <w:rPr/>
        <w:t>―enseñar‖</w:t>
      </w:r>
      <w:r>
        <w:rPr>
          <w:spacing w:val="-6"/>
        </w:rPr>
        <w:t> </w:t>
      </w:r>
      <w:r>
        <w:rPr/>
        <w:t>un</w:t>
      </w:r>
      <w:r>
        <w:rPr>
          <w:spacing w:val="-5"/>
        </w:rPr>
        <w:t> </w:t>
      </w:r>
      <w:r>
        <w:rPr/>
        <w:t>estilo</w:t>
      </w:r>
      <w:r>
        <w:rPr>
          <w:spacing w:val="-7"/>
        </w:rPr>
        <w:t> </w:t>
      </w:r>
      <w:r>
        <w:rPr/>
        <w:t>o</w:t>
      </w:r>
      <w:r>
        <w:rPr>
          <w:spacing w:val="-6"/>
        </w:rPr>
        <w:t> </w:t>
      </w:r>
      <w:r>
        <w:rPr/>
        <w:t>una</w:t>
      </w:r>
      <w:r>
        <w:rPr>
          <w:spacing w:val="-8"/>
        </w:rPr>
        <w:t> </w:t>
      </w:r>
      <w:r>
        <w:rPr>
          <w:spacing w:val="-6"/>
        </w:rPr>
        <w:t>notación </w:t>
      </w:r>
      <w:r>
        <w:rPr/>
        <w:t>de modelado particular sino proporcionar algo a la dirección con el propósito de</w:t>
      </w:r>
      <w:r>
        <w:rPr>
          <w:spacing w:val="-3"/>
        </w:rPr>
        <w:t> </w:t>
      </w:r>
      <w:r>
        <w:rPr/>
        <w:t>modelar.</w:t>
      </w:r>
    </w:p>
    <w:p>
      <w:pPr>
        <w:pStyle w:val="BodyText"/>
      </w:pPr>
    </w:p>
    <w:p>
      <w:pPr>
        <w:pStyle w:val="BodyText"/>
        <w:ind w:left="477" w:right="38"/>
        <w:jc w:val="both"/>
      </w:pPr>
      <w:r>
        <w:rPr/>
        <w:t>Dos estándares proporcionan las notaciones que pueden ser útiles en desarrollo conceptual realizando modelado- IEEE conceptual Std 1320.1, IDEF0 para modelado</w:t>
      </w:r>
    </w:p>
    <w:p>
      <w:pPr>
        <w:pStyle w:val="BodyText"/>
        <w:spacing w:before="75"/>
        <w:ind w:left="477" w:right="303"/>
        <w:jc w:val="both"/>
      </w:pPr>
      <w:r>
        <w:rPr/>
        <w:br w:type="column"/>
      </w:r>
      <w:r>
        <w:rPr/>
        <w:t>funcional; e IEEE Std 1320.2, IDEF1X97 (IDEFObject) para modelado de la información.</w:t>
      </w:r>
    </w:p>
    <w:p>
      <w:pPr>
        <w:pStyle w:val="BodyText"/>
      </w:pPr>
    </w:p>
    <w:p>
      <w:pPr>
        <w:pStyle w:val="ListParagraph"/>
        <w:numPr>
          <w:ilvl w:val="1"/>
          <w:numId w:val="9"/>
        </w:numPr>
        <w:tabs>
          <w:tab w:pos="1183" w:val="left" w:leader="none"/>
          <w:tab w:pos="1184" w:val="left" w:leader="none"/>
        </w:tabs>
        <w:spacing w:line="240" w:lineRule="auto" w:before="0" w:after="0"/>
        <w:ind w:left="1183" w:right="303" w:hanging="706"/>
        <w:jc w:val="left"/>
        <w:rPr>
          <w:i/>
          <w:sz w:val="20"/>
        </w:rPr>
      </w:pPr>
      <w:r>
        <w:rPr>
          <w:i/>
          <w:sz w:val="20"/>
        </w:rPr>
        <w:t>Asignación arquitectónica del diseño y de </w:t>
      </w:r>
      <w:r>
        <w:rPr>
          <w:i/>
          <w:spacing w:val="-4"/>
          <w:sz w:val="20"/>
        </w:rPr>
        <w:t>los </w:t>
      </w:r>
      <w:r>
        <w:rPr>
          <w:i/>
          <w:sz w:val="20"/>
        </w:rPr>
        <w:t>requisitos</w:t>
      </w:r>
    </w:p>
    <w:p>
      <w:pPr>
        <w:pStyle w:val="BodyText"/>
        <w:ind w:left="1183"/>
      </w:pPr>
      <w:r>
        <w:rPr/>
        <w:t>[Dav93; Som05]</w:t>
      </w:r>
    </w:p>
    <w:p>
      <w:pPr>
        <w:pStyle w:val="BodyText"/>
      </w:pPr>
    </w:p>
    <w:p>
      <w:pPr>
        <w:pStyle w:val="BodyText"/>
        <w:ind w:left="477" w:right="301"/>
        <w:jc w:val="both"/>
      </w:pPr>
      <w:r>
        <w:rPr/>
        <w:t>En un cierto punto, la arquitectura de la solución debe  ser derivada. El diseño arquitectónico es el punto en el cual el proceso de los requisitos se junta con software o diseño de sistemas e ilustra cómo de imposible es desemparejar ambas tareas. [Som01] Este asunto está de cerca relacionado con el capítulo de la estructura y de la arquitectura del software en KA del diseño del software. En muchos casos, el ingeniero del software actúa como arquitecto del software porque el proceso de analizar y de elaborar los requisitos exige que los componentes que serán responsables de satisfacer los requisitos estén identificados. Esto es localización de requisitos-la asignación, a los componentes, de la responsabilidad de satisfacer</w:t>
      </w:r>
      <w:r>
        <w:rPr>
          <w:spacing w:val="-2"/>
        </w:rPr>
        <w:t> </w:t>
      </w:r>
      <w:r>
        <w:rPr/>
        <w:t>requisitos.</w:t>
      </w:r>
    </w:p>
    <w:p>
      <w:pPr>
        <w:pStyle w:val="BodyText"/>
      </w:pPr>
    </w:p>
    <w:p>
      <w:pPr>
        <w:pStyle w:val="BodyText"/>
        <w:ind w:left="477" w:right="300"/>
        <w:jc w:val="both"/>
      </w:pPr>
      <w:r>
        <w:rPr/>
        <w:t>La asignación es importante para permitir análisis detallado de requisitos. Por lo tanto, por ejemplo, una vez un sistema de requisitos se han asignado a un componente, los requisitos individuales se pueden analizar más a fondo para descubrir otros requisitos de cómo el componente necesita obrar recíprocamente con otros componentes para satisfacer los </w:t>
      </w:r>
      <w:r>
        <w:rPr>
          <w:spacing w:val="-3"/>
        </w:rPr>
        <w:t>requisitos </w:t>
      </w:r>
      <w:r>
        <w:rPr/>
        <w:t>asignados. En proyectos grandes, la asignación estimula un nuevo análisis para cada subsistema. Como ejemplo, requisitos para el funcionamiento de los frenos de un coche (distancia que frena, seguridad en condiciones que conducen, suavidad del uso, la presión del pedal requerida, y así sucesivamente) se puede asignar un hardware que frena (montajes mecánicos  e hidráulicos) y un sistema de frenos antibloqueo (ABS). Solamente cuando un requisito para un sistema de frenos antibloqueo ha sido identificado, y los requisitos asignados a él, pueden usarse las capacidades del ABS, el hardware de frenado identificado, y las características indefinidas (tales como el peso del coche) para identificar los requisitos detallados del software del ABS.</w:t>
      </w:r>
    </w:p>
    <w:p>
      <w:pPr>
        <w:pStyle w:val="BodyText"/>
        <w:spacing w:before="1"/>
      </w:pPr>
    </w:p>
    <w:p>
      <w:pPr>
        <w:pStyle w:val="BodyText"/>
        <w:ind w:left="477" w:right="301"/>
        <w:jc w:val="both"/>
      </w:pPr>
      <w:r>
        <w:rPr/>
        <w:t>El diseño arquitectónico se identifica de cerca con el modelado conceptual. El mapeado de las entidades del dominio del mundo real para componentes de software no siempre tiene un diseño obvio, así que arquitectónicamente se identifica como a </w:t>
      </w:r>
      <w:r>
        <w:rPr>
          <w:spacing w:val="-3"/>
        </w:rPr>
        <w:t>asunto </w:t>
      </w:r>
      <w:r>
        <w:rPr/>
        <w:t>separado. Los requisitos de notaciones y los métodos son ampliamente iguales para modelado conceptual y diseño arquitectónico.</w:t>
      </w:r>
    </w:p>
    <w:p>
      <w:pPr>
        <w:pStyle w:val="BodyText"/>
      </w:pPr>
    </w:p>
    <w:p>
      <w:pPr>
        <w:pStyle w:val="BodyText"/>
        <w:ind w:left="477" w:right="302"/>
        <w:jc w:val="both"/>
      </w:pPr>
      <w:r>
        <w:rPr/>
        <w:t>IEEE Std 1471-2000, práctica recomendada para la descripción arquitectónica de sistemas orientados al software, sugiere un acercamiento del múltiple punto de vista para describir la arquitectura de sistemas y de sus artículos del software.</w:t>
      </w:r>
    </w:p>
    <w:p>
      <w:pPr>
        <w:pStyle w:val="BodyText"/>
        <w:spacing w:line="230" w:lineRule="exact"/>
        <w:ind w:left="477"/>
      </w:pPr>
      <w:r>
        <w:rPr/>
        <w:t>(IEEE1471-00)</w:t>
      </w:r>
    </w:p>
    <w:p>
      <w:pPr>
        <w:spacing w:after="0" w:line="230" w:lineRule="exact"/>
        <w:sectPr>
          <w:pgSz w:w="11910" w:h="16840"/>
          <w:pgMar w:top="1320" w:bottom="280" w:left="600" w:right="621"/>
          <w:cols w:num="2" w:equalWidth="0">
            <w:col w:w="5117" w:space="190"/>
            <w:col w:w="5382"/>
          </w:cols>
        </w:sectPr>
      </w:pPr>
    </w:p>
    <w:p>
      <w:pPr>
        <w:pStyle w:val="BodyText"/>
        <w:spacing w:before="5"/>
        <w:rPr>
          <w:sz w:val="26"/>
        </w:rPr>
      </w:pPr>
      <w:r>
        <w:rPr/>
        <w:pict>
          <v:shape style="position:absolute;margin-left:-9.922748pt;margin-top:337.271484pt;width:602.75pt;height:154.950pt;mso-position-horizontal-relative:page;mso-position-vertical-relative:page;z-index:-33642496;rotation:315" type="#_x0000_t136" fillcolor="#000000" stroked="f">
            <o:extrusion v:ext="view" autorotationcenter="t"/>
            <v:textpath style="font-family:&quot;Arial&quot;;font-size:155pt;v-text-kern:t;mso-text-shadow:auto" string="Borrador"/>
            <v:fill opacity="6425f"/>
            <w10:wrap type="none"/>
          </v:shape>
        </w:pict>
      </w:r>
    </w:p>
    <w:p>
      <w:pPr>
        <w:pStyle w:val="ListParagraph"/>
        <w:numPr>
          <w:ilvl w:val="1"/>
          <w:numId w:val="9"/>
        </w:numPr>
        <w:tabs>
          <w:tab w:pos="1187" w:val="left" w:leader="none"/>
        </w:tabs>
        <w:spacing w:line="240" w:lineRule="auto" w:before="1" w:after="0"/>
        <w:ind w:left="1186" w:right="0" w:hanging="710"/>
        <w:jc w:val="both"/>
        <w:rPr>
          <w:i/>
          <w:sz w:val="20"/>
        </w:rPr>
      </w:pPr>
      <w:r>
        <w:rPr>
          <w:i/>
          <w:sz w:val="20"/>
        </w:rPr>
        <w:t>Negociación de los</w:t>
      </w:r>
      <w:r>
        <w:rPr>
          <w:i/>
          <w:spacing w:val="-1"/>
          <w:sz w:val="20"/>
        </w:rPr>
        <w:t> </w:t>
      </w:r>
      <w:r>
        <w:rPr>
          <w:i/>
          <w:sz w:val="20"/>
        </w:rPr>
        <w:t>requisitos</w:t>
      </w:r>
    </w:p>
    <w:p>
      <w:pPr>
        <w:pStyle w:val="BodyText"/>
        <w:ind w:left="477"/>
        <w:jc w:val="both"/>
      </w:pPr>
      <w:r>
        <w:rPr/>
        <w:t>Otro término comúnmente utilizado para este tema es</w:t>
      </w:r>
    </w:p>
    <w:p>
      <w:pPr>
        <w:pStyle w:val="BodyText"/>
        <w:ind w:left="477" w:right="40"/>
        <w:jc w:val="both"/>
      </w:pPr>
      <w:r>
        <w:rPr/>
        <w:t>―resolución</w:t>
      </w:r>
      <w:r>
        <w:rPr>
          <w:spacing w:val="-21"/>
        </w:rPr>
        <w:t> </w:t>
      </w:r>
      <w:r>
        <w:rPr/>
        <w:t>del</w:t>
      </w:r>
      <w:r>
        <w:rPr>
          <w:spacing w:val="-22"/>
        </w:rPr>
        <w:t> </w:t>
      </w:r>
      <w:r>
        <w:rPr/>
        <w:t>conflicto.‖</w:t>
      </w:r>
      <w:r>
        <w:rPr>
          <w:spacing w:val="-21"/>
        </w:rPr>
        <w:t> </w:t>
      </w:r>
      <w:r>
        <w:rPr/>
        <w:t>Esto</w:t>
      </w:r>
      <w:r>
        <w:rPr>
          <w:spacing w:val="-21"/>
        </w:rPr>
        <w:t> </w:t>
      </w:r>
      <w:r>
        <w:rPr/>
        <w:t>se</w:t>
      </w:r>
      <w:r>
        <w:rPr>
          <w:spacing w:val="-21"/>
        </w:rPr>
        <w:t> </w:t>
      </w:r>
      <w:r>
        <w:rPr/>
        <w:t>refiere</w:t>
      </w:r>
      <w:r>
        <w:rPr>
          <w:spacing w:val="-21"/>
        </w:rPr>
        <w:t> </w:t>
      </w:r>
      <w:r>
        <w:rPr/>
        <w:t>a</w:t>
      </w:r>
      <w:r>
        <w:rPr>
          <w:spacing w:val="-22"/>
        </w:rPr>
        <w:t> </w:t>
      </w:r>
      <w:r>
        <w:rPr/>
        <w:t>problemas</w:t>
      </w:r>
      <w:r>
        <w:rPr>
          <w:spacing w:val="-21"/>
        </w:rPr>
        <w:t> </w:t>
      </w:r>
      <w:r>
        <w:rPr>
          <w:spacing w:val="-17"/>
        </w:rPr>
        <w:t>de </w:t>
      </w:r>
      <w:r>
        <w:rPr/>
        <w:t>resolución de los requisitos donde los conflictos ocurren entre dos stakeholders que requieren características mutuamente incompatibles, entre los requisitos y los recursos, o en entre requisitos funcionales y no funcionales, por</w:t>
      </w:r>
      <w:r>
        <w:rPr>
          <w:spacing w:val="-2"/>
        </w:rPr>
        <w:t> </w:t>
      </w:r>
      <w:r>
        <w:rPr/>
        <w:t>ejemplo.</w:t>
      </w:r>
    </w:p>
    <w:p>
      <w:pPr>
        <w:pStyle w:val="BodyText"/>
      </w:pPr>
    </w:p>
    <w:p>
      <w:pPr>
        <w:pStyle w:val="BodyText"/>
        <w:ind w:left="477" w:right="39"/>
        <w:jc w:val="both"/>
      </w:pPr>
      <w:r>
        <w:rPr/>
        <w:t>[Kot00, Som97] en la mayoría de los casos, es imprudente para el ingeniero del software tomar una decisión unilateral, y hace necesario consultar con </w:t>
      </w:r>
      <w:r>
        <w:rPr>
          <w:spacing w:val="-4"/>
        </w:rPr>
        <w:t>los </w:t>
      </w:r>
      <w:r>
        <w:rPr/>
        <w:t>stakeholders para alcanzar un consenso en una compensación apropiada. Es a menudo importante por esas razones contractuales que tales decisiones sean detectables de nuevo al cliente. Hemos clasificado esto como asunto del análisis de requisitos del </w:t>
      </w:r>
      <w:r>
        <w:rPr>
          <w:spacing w:val="-3"/>
        </w:rPr>
        <w:t>software </w:t>
      </w:r>
      <w:r>
        <w:rPr/>
        <w:t>porque los problemas emergen como resultado el análisis. Sin embargo, un caso fuerte se puede también hacer para considerar los requisitos como asunto de la validación.</w:t>
      </w:r>
    </w:p>
    <w:p>
      <w:pPr>
        <w:pStyle w:val="BodyText"/>
        <w:spacing w:before="3"/>
      </w:pPr>
    </w:p>
    <w:p>
      <w:pPr>
        <w:pStyle w:val="Heading4"/>
        <w:numPr>
          <w:ilvl w:val="0"/>
          <w:numId w:val="6"/>
        </w:numPr>
        <w:tabs>
          <w:tab w:pos="1186" w:val="left" w:leader="none"/>
          <w:tab w:pos="1187" w:val="left" w:leader="none"/>
        </w:tabs>
        <w:spacing w:line="240" w:lineRule="auto" w:before="0" w:after="0"/>
        <w:ind w:left="1186" w:right="0" w:hanging="710"/>
        <w:jc w:val="both"/>
      </w:pPr>
      <w:r>
        <w:rPr/>
        <w:t>Especificación de</w:t>
      </w:r>
      <w:r>
        <w:rPr>
          <w:spacing w:val="-2"/>
        </w:rPr>
        <w:t> </w:t>
      </w:r>
      <w:r>
        <w:rPr/>
        <w:t>requisitos</w:t>
      </w:r>
    </w:p>
    <w:p>
      <w:pPr>
        <w:pStyle w:val="BodyText"/>
        <w:spacing w:before="9"/>
        <w:rPr>
          <w:b/>
          <w:sz w:val="19"/>
        </w:rPr>
      </w:pPr>
    </w:p>
    <w:p>
      <w:pPr>
        <w:pStyle w:val="BodyText"/>
        <w:ind w:left="477" w:right="38"/>
        <w:jc w:val="both"/>
      </w:pPr>
      <w:r>
        <w:rPr/>
        <w:t>Para la mayoría de las profesiones de la ingeniería, el término ―especificación‖ se refiere a la asignación </w:t>
      </w:r>
      <w:r>
        <w:rPr>
          <w:spacing w:val="-17"/>
        </w:rPr>
        <w:t>de </w:t>
      </w:r>
      <w:r>
        <w:rPr/>
        <w:t>valores o límites numéricos para metas del diseño del producto. (Vin90) Los sistemas físicos típicos tienen un número relativamente pequeño de tales valores. Típicamente el software tiene una gran cantidad de requisitos, y el énfasis se comparte entre la ejecución de la cuantificación numérica y el manejo de la complejidad de la interacción entre el gran número de requisitos. Así pues, en software el término, ―especificación de requisitos del software se refiere típicamente a la producción de un documento, o a su equivalente electrónico, que puede estar sistemáticamente repasado, evaluado, y aprobado. Para los sistemas complejos, particularmente ésos que implican componentes </w:t>
      </w:r>
      <w:r>
        <w:rPr>
          <w:spacing w:val="-4"/>
        </w:rPr>
        <w:t>no- </w:t>
      </w:r>
      <w:r>
        <w:rPr/>
        <w:t>software, se elaboran tres tipos de documentos: definición de sistema, sistema  requisitos, y requisitos  del software. Para sistemas simples, solamente el tercero de éstos es requerido. Los tres documentos se describen aquí, entendiendo que combinados pueden </w:t>
      </w:r>
      <w:r>
        <w:rPr>
          <w:spacing w:val="-4"/>
        </w:rPr>
        <w:t>ser </w:t>
      </w:r>
      <w:r>
        <w:rPr/>
        <w:t>apropiados. Una descripción de la ingeniería de sistemas se puede encontrar en el Capítulo 12, disciplinas relacionadas de la tecnología de dotación</w:t>
      </w:r>
      <w:r>
        <w:rPr>
          <w:spacing w:val="-4"/>
        </w:rPr>
        <w:t> </w:t>
      </w:r>
      <w:r>
        <w:rPr/>
        <w:t>lógica.</w:t>
      </w:r>
    </w:p>
    <w:p>
      <w:pPr>
        <w:pStyle w:val="BodyText"/>
        <w:spacing w:before="1"/>
      </w:pPr>
    </w:p>
    <w:p>
      <w:pPr>
        <w:pStyle w:val="ListParagraph"/>
        <w:numPr>
          <w:ilvl w:val="1"/>
          <w:numId w:val="6"/>
        </w:numPr>
        <w:tabs>
          <w:tab w:pos="1184" w:val="left" w:leader="none"/>
        </w:tabs>
        <w:spacing w:line="230" w:lineRule="exact" w:before="0" w:after="0"/>
        <w:ind w:left="1183" w:right="0" w:hanging="707"/>
        <w:jc w:val="both"/>
        <w:rPr>
          <w:i/>
          <w:sz w:val="20"/>
        </w:rPr>
      </w:pPr>
      <w:r>
        <w:rPr>
          <w:i/>
          <w:sz w:val="20"/>
        </w:rPr>
        <w:t>El documento de la definición de</w:t>
      </w:r>
      <w:r>
        <w:rPr>
          <w:i/>
          <w:spacing w:val="-5"/>
          <w:sz w:val="20"/>
        </w:rPr>
        <w:t> </w:t>
      </w:r>
      <w:r>
        <w:rPr>
          <w:i/>
          <w:sz w:val="20"/>
        </w:rPr>
        <w:t>sistema</w:t>
      </w:r>
    </w:p>
    <w:p>
      <w:pPr>
        <w:pStyle w:val="BodyText"/>
        <w:ind w:left="477" w:right="39"/>
        <w:jc w:val="both"/>
      </w:pPr>
      <w:r>
        <w:rPr/>
        <w:t>Este documento (conocido a veces como documento de exigencias del o concepto de operaciones) registra el sistema requisitos. Define los requisitos del sistema de alto nivel desde la perspectiva del dominio. Su número total de lectores incluye los representantes de </w:t>
      </w:r>
      <w:r>
        <w:rPr>
          <w:spacing w:val="-4"/>
        </w:rPr>
        <w:t>los </w:t>
      </w:r>
      <w:r>
        <w:rPr/>
        <w:t>usuarios del sistema/de los clientes (la comercialización puede desempeñar estos papeles del mercado software), así que su contenido debe estar en términos de dominio. El documento enumera los requisitos del sistema junto con información de fondo sobre los objetivos</w:t>
      </w:r>
      <w:r>
        <w:rPr>
          <w:spacing w:val="-7"/>
        </w:rPr>
        <w:t> </w:t>
      </w:r>
      <w:r>
        <w:rPr/>
        <w:t>totales</w:t>
      </w:r>
    </w:p>
    <w:p>
      <w:pPr>
        <w:pStyle w:val="BodyText"/>
        <w:spacing w:before="75"/>
        <w:ind w:left="477" w:right="300"/>
        <w:jc w:val="both"/>
      </w:pPr>
      <w:r>
        <w:rPr/>
        <w:br w:type="column"/>
      </w:r>
      <w:r>
        <w:rPr/>
        <w:t>para el sistema, su ambiente de misión y una declaración de apremios, asunciones, y requisitos no funcionales. Puede incluir los modelos conceptuales diseñados para ilustrar el contexto del sistema, panoramas del uso y las entidades principales del dominio, así como datos, la información, y flujos de trabajo. IEEE Std 1362, concepto del documento de las operaciones, proporciona consejo sobre la preparación y contenido de tal documento.</w:t>
      </w:r>
    </w:p>
    <w:p>
      <w:pPr>
        <w:pStyle w:val="BodyText"/>
        <w:spacing w:before="1"/>
        <w:ind w:left="477"/>
      </w:pPr>
      <w:r>
        <w:rPr/>
        <w:t>(IEEE1362-98)</w:t>
      </w:r>
    </w:p>
    <w:p>
      <w:pPr>
        <w:pStyle w:val="BodyText"/>
        <w:spacing w:before="11"/>
        <w:rPr>
          <w:sz w:val="19"/>
        </w:rPr>
      </w:pPr>
    </w:p>
    <w:p>
      <w:pPr>
        <w:pStyle w:val="ListParagraph"/>
        <w:numPr>
          <w:ilvl w:val="1"/>
          <w:numId w:val="6"/>
        </w:numPr>
        <w:tabs>
          <w:tab w:pos="705" w:val="left" w:leader="none"/>
          <w:tab w:pos="1184" w:val="left" w:leader="none"/>
        </w:tabs>
        <w:spacing w:line="230" w:lineRule="exact" w:before="0" w:after="0"/>
        <w:ind w:left="1183" w:right="517" w:hanging="1184"/>
        <w:jc w:val="left"/>
        <w:rPr>
          <w:i/>
          <w:sz w:val="20"/>
        </w:rPr>
      </w:pPr>
      <w:r>
        <w:rPr>
          <w:i/>
          <w:sz w:val="20"/>
        </w:rPr>
        <w:t>Especificación de requisitos del</w:t>
      </w:r>
      <w:r>
        <w:rPr>
          <w:i/>
          <w:spacing w:val="-2"/>
          <w:sz w:val="20"/>
        </w:rPr>
        <w:t> </w:t>
      </w:r>
      <w:r>
        <w:rPr>
          <w:i/>
          <w:sz w:val="20"/>
        </w:rPr>
        <w:t>sistema</w:t>
      </w:r>
    </w:p>
    <w:p>
      <w:pPr>
        <w:pStyle w:val="BodyText"/>
        <w:spacing w:line="230" w:lineRule="exact"/>
        <w:ind w:left="1165" w:right="1648"/>
        <w:jc w:val="center"/>
      </w:pPr>
      <w:r>
        <w:rPr/>
        <w:t>[Dav93; Kot00; Rob99; Tha97]</w:t>
      </w:r>
    </w:p>
    <w:p>
      <w:pPr>
        <w:pStyle w:val="BodyText"/>
        <w:spacing w:before="1"/>
        <w:ind w:left="477" w:right="302"/>
        <w:jc w:val="both"/>
      </w:pPr>
      <w:r>
        <w:rPr/>
        <w:t>Desarrolladores de sistemas con los componentes software y no software, un avión de pasajeros moderno, por ejemplo, separa a menudo la descripción de </w:t>
      </w:r>
      <w:r>
        <w:rPr>
          <w:spacing w:val="-4"/>
        </w:rPr>
        <w:t>los </w:t>
      </w:r>
      <w:r>
        <w:rPr/>
        <w:t>requisitos del sistema de la descripción de los requisitos del software. En esto se especifica la visión, requisitos del sistema, los requisitos software se derivan de los requisitos del sistema, y entonces los requisitos para los componentes de software se especifican. En sentido estricto, la especificación de requisitos del sistema es una actividad de la ingeniería de sistemas y esta fuera del alcance de esta guía. IEEE Std 1233 es una guía para los requisitos del sistema que se convierten.</w:t>
      </w:r>
      <w:r>
        <w:rPr>
          <w:spacing w:val="-7"/>
        </w:rPr>
        <w:t> </w:t>
      </w:r>
      <w:r>
        <w:rPr/>
        <w:t>(IEEE1233-98)</w:t>
      </w:r>
    </w:p>
    <w:p>
      <w:pPr>
        <w:pStyle w:val="BodyText"/>
      </w:pPr>
    </w:p>
    <w:p>
      <w:pPr>
        <w:pStyle w:val="ListParagraph"/>
        <w:numPr>
          <w:ilvl w:val="1"/>
          <w:numId w:val="6"/>
        </w:numPr>
        <w:tabs>
          <w:tab w:pos="705" w:val="left" w:leader="none"/>
          <w:tab w:pos="1184" w:val="left" w:leader="none"/>
        </w:tabs>
        <w:spacing w:line="230" w:lineRule="exact" w:before="0" w:after="0"/>
        <w:ind w:left="1183" w:right="427" w:hanging="1184"/>
        <w:jc w:val="left"/>
        <w:rPr>
          <w:i/>
          <w:sz w:val="20"/>
        </w:rPr>
      </w:pPr>
      <w:r>
        <w:rPr>
          <w:i/>
          <w:sz w:val="20"/>
        </w:rPr>
        <w:t>Especificación de requisitos del</w:t>
      </w:r>
      <w:r>
        <w:rPr>
          <w:i/>
          <w:spacing w:val="-2"/>
          <w:sz w:val="20"/>
        </w:rPr>
        <w:t> </w:t>
      </w:r>
      <w:r>
        <w:rPr>
          <w:i/>
          <w:sz w:val="20"/>
        </w:rPr>
        <w:t>software</w:t>
      </w:r>
    </w:p>
    <w:p>
      <w:pPr>
        <w:pStyle w:val="BodyText"/>
        <w:spacing w:line="230" w:lineRule="exact"/>
        <w:ind w:left="1183"/>
      </w:pPr>
      <w:r>
        <w:rPr/>
        <w:t>[Kot00; Rob99]</w:t>
      </w:r>
    </w:p>
    <w:p>
      <w:pPr>
        <w:pStyle w:val="BodyText"/>
        <w:spacing w:before="1"/>
      </w:pPr>
    </w:p>
    <w:p>
      <w:pPr>
        <w:pStyle w:val="BodyText"/>
        <w:ind w:left="477" w:right="302"/>
        <w:jc w:val="both"/>
      </w:pPr>
      <w:r>
        <w:rPr/>
        <w:t>La especificación de requisitos del software establece la base para el acuerdo entre los clientes y los contratistas o los proveedores (en proyectos del mercado, estos papeles se pueden desempeñar por las divisiones </w:t>
      </w:r>
      <w:r>
        <w:rPr>
          <w:spacing w:val="-6"/>
        </w:rPr>
        <w:t>de </w:t>
      </w:r>
      <w:r>
        <w:rPr/>
        <w:t>comercialización y desarrollo) en los que hay que hacer el producto de software, así como lo que no se espera que haga. Para los lectores no técnicos, el documento de la especificación de los requisitos es acompañado a menudo por un documento de la definición de los requisitos del</w:t>
      </w:r>
      <w:r>
        <w:rPr>
          <w:spacing w:val="-2"/>
        </w:rPr>
        <w:t> </w:t>
      </w:r>
      <w:r>
        <w:rPr/>
        <w:t>software.</w:t>
      </w:r>
    </w:p>
    <w:p>
      <w:pPr>
        <w:pStyle w:val="BodyText"/>
      </w:pPr>
    </w:p>
    <w:p>
      <w:pPr>
        <w:pStyle w:val="BodyText"/>
        <w:ind w:left="477" w:right="301"/>
        <w:jc w:val="both"/>
      </w:pPr>
      <w:r>
        <w:rPr/>
        <w:t>La especificación de requisitos del software permite un riguroso gravamen de requisitos antes de que el diseño pueda comenzar y reducir un reajuste final. </w:t>
      </w:r>
      <w:r>
        <w:rPr>
          <w:spacing w:val="-3"/>
        </w:rPr>
        <w:t>Debe </w:t>
      </w:r>
      <w:r>
        <w:rPr/>
        <w:t>también proporcionar una base realista para estimar costes, riesgos, y horario del</w:t>
      </w:r>
      <w:r>
        <w:rPr>
          <w:spacing w:val="-5"/>
        </w:rPr>
        <w:t> </w:t>
      </w:r>
      <w:r>
        <w:rPr/>
        <w:t>producto.</w:t>
      </w:r>
    </w:p>
    <w:p>
      <w:pPr>
        <w:pStyle w:val="BodyText"/>
      </w:pPr>
    </w:p>
    <w:p>
      <w:pPr>
        <w:pStyle w:val="BodyText"/>
        <w:ind w:left="477" w:right="301"/>
        <w:jc w:val="both"/>
      </w:pPr>
      <w:r>
        <w:rPr/>
        <w:t>Las organizaciones pueden también utilizar un documento de especificación de requisitos software para desarrollar su propia validación y que la verificación sea más productiva.</w:t>
      </w:r>
    </w:p>
    <w:p>
      <w:pPr>
        <w:pStyle w:val="BodyText"/>
      </w:pPr>
    </w:p>
    <w:p>
      <w:pPr>
        <w:pStyle w:val="BodyText"/>
        <w:ind w:left="477" w:right="301"/>
        <w:jc w:val="both"/>
      </w:pPr>
      <w:r>
        <w:rPr/>
        <w:t>La especificación de requisitos software proporciona una base informada para transferir un producto de software a los nuevos usuarios o a las máquinas nuevas.  Finalmente, puede proporcionar una base para el realce de</w:t>
      </w:r>
      <w:r>
        <w:rPr>
          <w:spacing w:val="-1"/>
        </w:rPr>
        <w:t> </w:t>
      </w:r>
      <w:r>
        <w:rPr/>
        <w:t>software.</w:t>
      </w:r>
    </w:p>
    <w:p>
      <w:pPr>
        <w:pStyle w:val="BodyText"/>
      </w:pPr>
    </w:p>
    <w:p>
      <w:pPr>
        <w:pStyle w:val="BodyText"/>
        <w:spacing w:before="1"/>
        <w:ind w:left="477" w:right="303"/>
        <w:jc w:val="both"/>
      </w:pPr>
      <w:r>
        <w:rPr/>
        <w:t>Los requisitos del software se escriben a menudo en lenguaje natural, pero, en la especificación de requisitos del software, ésta se puede suplir por formal o semi-</w:t>
      </w:r>
    </w:p>
    <w:p>
      <w:pPr>
        <w:spacing w:after="0"/>
        <w:jc w:val="both"/>
        <w:sectPr>
          <w:pgSz w:w="11910" w:h="16840"/>
          <w:pgMar w:top="1320" w:bottom="280" w:left="600" w:right="621"/>
          <w:cols w:num="2" w:equalWidth="0">
            <w:col w:w="5118" w:space="189"/>
            <w:col w:w="5382"/>
          </w:cols>
        </w:sectPr>
      </w:pPr>
    </w:p>
    <w:p>
      <w:pPr>
        <w:pStyle w:val="BodyText"/>
        <w:spacing w:before="75"/>
        <w:ind w:left="477" w:right="38"/>
        <w:jc w:val="both"/>
      </w:pPr>
      <w:r>
        <w:rPr/>
        <w:pict>
          <v:shape style="position:absolute;margin-left:-9.922748pt;margin-top:337.271484pt;width:602.75pt;height:154.950pt;mso-position-horizontal-relative:page;mso-position-vertical-relative:page;z-index:-33641984;rotation:315" type="#_x0000_t136" fillcolor="#000000" stroked="f">
            <o:extrusion v:ext="view" autorotationcenter="t"/>
            <v:textpath style="font-family:&quot;Arial&quot;;font-size:155pt;v-text-kern:t;mso-text-shadow:auto" string="Borrador"/>
            <v:fill opacity="6425f"/>
            <w10:wrap type="none"/>
          </v:shape>
        </w:pict>
      </w:r>
      <w:r>
        <w:rPr/>
        <w:t>formal. La selección de notaciones apropiadas permite requisitos y los aspectos particulares de la arquitectura del software que se describirá más ajustadamente que en lengua natural. La regla general es que las notaciones deben ser utilizadas para que permitan a los requisitos ser descritos tan exactamente como sea posible. Esto es particularmente crucial para otros tipos seguridad-crítica y casos de software confiable. Sin embargo, la opción de la notación es obligada a menudo por el entrenamiento, las habilidades y las preferencias de los autores y de los lectores del</w:t>
      </w:r>
      <w:r>
        <w:rPr>
          <w:spacing w:val="-3"/>
        </w:rPr>
        <w:t> </w:t>
      </w:r>
      <w:r>
        <w:rPr/>
        <w:t>documento.</w:t>
      </w:r>
    </w:p>
    <w:p>
      <w:pPr>
        <w:pStyle w:val="BodyText"/>
      </w:pPr>
    </w:p>
    <w:p>
      <w:pPr>
        <w:pStyle w:val="BodyText"/>
        <w:tabs>
          <w:tab w:pos="1489" w:val="left" w:leader="none"/>
          <w:tab w:pos="1980" w:val="left" w:leader="none"/>
          <w:tab w:pos="2910" w:val="left" w:leader="none"/>
          <w:tab w:pos="4080" w:val="left" w:leader="none"/>
          <w:tab w:pos="4168" w:val="left" w:leader="none"/>
        </w:tabs>
        <w:ind w:left="477" w:right="39"/>
      </w:pPr>
      <w:r>
        <w:rPr/>
        <w:t>Se han desarrollado un número de indicadores de la calidad para relacionar la calidad de la especificación de requisitos del software a otras variables del proyecto por ejemplo coste, aceptación, funcionamiento, horario, reproducibilidad, indicadores de la calidad etc. para </w:t>
      </w:r>
      <w:r>
        <w:rPr>
          <w:spacing w:val="-6"/>
        </w:rPr>
        <w:t>el </w:t>
      </w:r>
      <w:r>
        <w:rPr/>
        <w:t>individuo</w:t>
        <w:tab/>
        <w:t>las declaraciones de la especificación </w:t>
      </w:r>
      <w:r>
        <w:rPr>
          <w:spacing w:val="-7"/>
        </w:rPr>
        <w:t>de </w:t>
      </w:r>
      <w:r>
        <w:rPr/>
        <w:t>requisitos</w:t>
        <w:tab/>
        <w:t>del</w:t>
        <w:tab/>
        <w:t>software</w:t>
        <w:tab/>
        <w:t>incluyen</w:t>
        <w:tab/>
      </w:r>
      <w:r>
        <w:rPr>
          <w:spacing w:val="-3"/>
        </w:rPr>
        <w:t>imperativos, </w:t>
      </w:r>
      <w:r>
        <w:rPr/>
        <w:t>directorios, frases débiles, opciones, y continuaciones. Indicadores para el documento de especificación </w:t>
      </w:r>
      <w:r>
        <w:rPr>
          <w:spacing w:val="-6"/>
        </w:rPr>
        <w:t>de </w:t>
      </w:r>
      <w:r>
        <w:rPr/>
        <w:t>requisitos    software  </w:t>
      </w:r>
      <w:r>
        <w:rPr>
          <w:spacing w:val="47"/>
        </w:rPr>
        <w:t> </w:t>
      </w:r>
      <w:r>
        <w:rPr/>
        <w:t>incluye  </w:t>
      </w:r>
      <w:r>
        <w:rPr>
          <w:spacing w:val="47"/>
        </w:rPr>
        <w:t> </w:t>
      </w:r>
      <w:r>
        <w:rPr/>
        <w:t>tamaño,</w:t>
        <w:tab/>
        <w:tab/>
      </w:r>
      <w:r>
        <w:rPr>
          <w:spacing w:val="-3"/>
        </w:rPr>
        <w:t>legibilidad, </w:t>
      </w:r>
      <w:r>
        <w:rPr/>
        <w:t>especificación, profundidad, y estructura del texto. [Dav93; Tha97]</w:t>
      </w:r>
      <w:r>
        <w:rPr>
          <w:spacing w:val="-2"/>
        </w:rPr>
        <w:t> </w:t>
      </w:r>
      <w:r>
        <w:rPr/>
        <w:t>(Ros98)</w:t>
      </w:r>
    </w:p>
    <w:p>
      <w:pPr>
        <w:pStyle w:val="BodyText"/>
      </w:pPr>
    </w:p>
    <w:p>
      <w:pPr>
        <w:pStyle w:val="BodyText"/>
        <w:ind w:left="477" w:right="38"/>
        <w:jc w:val="both"/>
      </w:pPr>
      <w:r>
        <w:rPr/>
        <w:t>IEEE tiene un estándar, IEEE Std 830 [IEEE830-98], para producción y contenido de la especificación de los requisitos del software. También, IEEE 1465 (similar a ISO/IEC 12119) es un estándar que trata requisitos de calidad en paquetes de software. (IEEE1465-98)</w:t>
      </w:r>
    </w:p>
    <w:p>
      <w:pPr>
        <w:pStyle w:val="BodyText"/>
        <w:rPr>
          <w:sz w:val="22"/>
        </w:rPr>
      </w:pPr>
    </w:p>
    <w:p>
      <w:pPr>
        <w:pStyle w:val="BodyText"/>
        <w:spacing w:before="2"/>
        <w:rPr>
          <w:sz w:val="18"/>
        </w:rPr>
      </w:pPr>
    </w:p>
    <w:p>
      <w:pPr>
        <w:pStyle w:val="Heading4"/>
        <w:numPr>
          <w:ilvl w:val="0"/>
          <w:numId w:val="6"/>
        </w:numPr>
        <w:tabs>
          <w:tab w:pos="1186" w:val="left" w:leader="none"/>
          <w:tab w:pos="1187" w:val="left" w:leader="none"/>
        </w:tabs>
        <w:spacing w:line="229" w:lineRule="exact" w:before="1" w:after="0"/>
        <w:ind w:left="1186" w:right="0" w:hanging="710"/>
        <w:jc w:val="left"/>
      </w:pPr>
      <w:r>
        <w:rPr/>
        <w:t>Validación de los</w:t>
      </w:r>
      <w:r>
        <w:rPr>
          <w:spacing w:val="-2"/>
        </w:rPr>
        <w:t> </w:t>
      </w:r>
      <w:r>
        <w:rPr/>
        <w:t>requisitos</w:t>
      </w:r>
    </w:p>
    <w:p>
      <w:pPr>
        <w:pStyle w:val="BodyText"/>
        <w:spacing w:line="229" w:lineRule="exact"/>
        <w:ind w:left="1185"/>
      </w:pPr>
      <w:r>
        <w:rPr/>
        <w:t>[Dav93]</w:t>
      </w:r>
    </w:p>
    <w:p>
      <w:pPr>
        <w:pStyle w:val="BodyText"/>
        <w:spacing w:before="11"/>
        <w:rPr>
          <w:sz w:val="19"/>
        </w:rPr>
      </w:pPr>
    </w:p>
    <w:p>
      <w:pPr>
        <w:pStyle w:val="BodyText"/>
        <w:ind w:left="477" w:right="38"/>
        <w:jc w:val="both"/>
      </w:pPr>
      <w:r>
        <w:rPr/>
        <w:t>Los documentos de los requisitos pueden estar conformes a la validación y procedimientos de verificación. Los requisitos pueden ser validados para asegurarse de que el ingeniero del software entiende los requisitos, y es también importante para verificar que un documento de requisitos se conforma con la compañía de los estándares, y éste es comprensible, constante, y finito. Las notaciones formales ofrecen la ventaja importante de permitir que las dos características pasadas sean probadas (en un sentido estricto, por lo menos). Diversos stakeholders, incluyendo los representantes del cliente y del revelador, deben también repasar los documentos. Los documentos de los requisitos son conformes a las mismas prácticas de gerencia de la configuración del software como los otros puntos relevantes de los procesos del ciclo de vida del software. (Bry94,</w:t>
      </w:r>
      <w:r>
        <w:rPr>
          <w:spacing w:val="-1"/>
        </w:rPr>
        <w:t> </w:t>
      </w:r>
      <w:r>
        <w:rPr/>
        <w:t>Ros98)</w:t>
      </w:r>
    </w:p>
    <w:p>
      <w:pPr>
        <w:pStyle w:val="BodyText"/>
      </w:pPr>
    </w:p>
    <w:p>
      <w:pPr>
        <w:pStyle w:val="BodyText"/>
        <w:ind w:left="477" w:right="39"/>
        <w:jc w:val="both"/>
      </w:pPr>
      <w:r>
        <w:rPr/>
        <w:t>Es normal programar explícitamente unos o más puntos en el proceso de los requisitos donde están los requisitos validados. La puntería es tomar cualquier problema antes de que los recursos se destinen a tratar los requisitos. La validación de los requisitos se refiere al proceso de examinar el documento de los requisitos para asegurarse</w:t>
      </w:r>
    </w:p>
    <w:p>
      <w:pPr>
        <w:pStyle w:val="BodyText"/>
        <w:spacing w:before="75"/>
        <w:ind w:left="477" w:right="303"/>
        <w:jc w:val="both"/>
      </w:pPr>
      <w:r>
        <w:rPr/>
        <w:br w:type="column"/>
      </w:r>
      <w:r>
        <w:rPr/>
        <w:t>de que este define el software correctamente (es decir, el software que los usuarios esperan). [Kot00]</w:t>
      </w:r>
    </w:p>
    <w:p>
      <w:pPr>
        <w:pStyle w:val="BodyText"/>
      </w:pPr>
    </w:p>
    <w:p>
      <w:pPr>
        <w:tabs>
          <w:tab w:pos="1237" w:val="left" w:leader="none"/>
        </w:tabs>
        <w:spacing w:line="230" w:lineRule="exact" w:before="0"/>
        <w:ind w:left="477" w:right="0" w:firstLine="0"/>
        <w:jc w:val="left"/>
        <w:rPr>
          <w:i/>
          <w:sz w:val="20"/>
        </w:rPr>
      </w:pPr>
      <w:r>
        <w:rPr>
          <w:i/>
          <w:sz w:val="20"/>
        </w:rPr>
        <w:t>6.1</w:t>
        <w:tab/>
        <w:t>Revisiones de los</w:t>
      </w:r>
      <w:r>
        <w:rPr>
          <w:i/>
          <w:spacing w:val="-2"/>
          <w:sz w:val="20"/>
        </w:rPr>
        <w:t> </w:t>
      </w:r>
      <w:r>
        <w:rPr>
          <w:i/>
          <w:sz w:val="20"/>
        </w:rPr>
        <w:t>requisitos</w:t>
      </w:r>
    </w:p>
    <w:p>
      <w:pPr>
        <w:pStyle w:val="BodyText"/>
        <w:spacing w:line="230" w:lineRule="exact"/>
        <w:ind w:left="1185"/>
      </w:pPr>
      <w:r>
        <w:rPr/>
        <w:t>[Kot00; Som05; Tha97]</w:t>
      </w:r>
    </w:p>
    <w:p>
      <w:pPr>
        <w:pStyle w:val="BodyText"/>
        <w:spacing w:before="1"/>
      </w:pPr>
    </w:p>
    <w:p>
      <w:pPr>
        <w:pStyle w:val="BodyText"/>
        <w:spacing w:before="1"/>
        <w:ind w:left="477" w:right="300"/>
        <w:jc w:val="both"/>
      </w:pPr>
      <w:r>
        <w:rPr/>
        <w:t>Quizás los medios más comunes de la validación están cerca de inspección o revisiones de los documentos de los requisitos. Asignan un grupo de revisores en un escrito para buscar errores, asunciones confundidas, la carencia de la claridad, y la desviación de la costumbre. La composición del grupo que conduce la revisión es importante (por lo menos un representante del cliente debe ser incluido para un proyecto cliente-conducido, por ejemplo), y puede ayudar a proporcionar la dirección en qué buscar bajo listas de</w:t>
      </w:r>
      <w:r>
        <w:rPr>
          <w:spacing w:val="-4"/>
        </w:rPr>
        <w:t> </w:t>
      </w:r>
      <w:r>
        <w:rPr/>
        <w:t>comprobación.</w:t>
      </w:r>
    </w:p>
    <w:p>
      <w:pPr>
        <w:pStyle w:val="BodyText"/>
        <w:spacing w:before="11"/>
        <w:rPr>
          <w:sz w:val="19"/>
        </w:rPr>
      </w:pPr>
    </w:p>
    <w:p>
      <w:pPr>
        <w:pStyle w:val="BodyText"/>
        <w:ind w:left="477" w:right="302"/>
        <w:jc w:val="both"/>
      </w:pPr>
      <w:r>
        <w:rPr/>
        <w:t>Las revisiones se pueden constituir en el final del documento de definición del sistema, el documento de la especificación de sistema, el documento de la especificación de requisitos del software, especificación de la línea de fondo para un nuevo lanzamiento, o en cualquier otro paso en el proceso. IEEE Std 1028 proporciona la dirección para conducir tales revisiones. (IEEE1028-97) Las revisiones son también cubiertas en KA de la calidad del software, punto 2.3 Revisiones e intervenciones.</w:t>
      </w:r>
    </w:p>
    <w:p>
      <w:pPr>
        <w:pStyle w:val="BodyText"/>
      </w:pPr>
    </w:p>
    <w:p>
      <w:pPr>
        <w:pStyle w:val="ListParagraph"/>
        <w:numPr>
          <w:ilvl w:val="1"/>
          <w:numId w:val="10"/>
        </w:numPr>
        <w:tabs>
          <w:tab w:pos="1237" w:val="left" w:leader="none"/>
          <w:tab w:pos="1238" w:val="left" w:leader="none"/>
        </w:tabs>
        <w:spacing w:line="240" w:lineRule="auto" w:before="0" w:after="0"/>
        <w:ind w:left="1237" w:right="0" w:hanging="761"/>
        <w:jc w:val="left"/>
        <w:rPr>
          <w:i/>
          <w:sz w:val="20"/>
        </w:rPr>
      </w:pPr>
      <w:r>
        <w:rPr>
          <w:i/>
          <w:sz w:val="20"/>
        </w:rPr>
        <w:t>Prototipado</w:t>
      </w:r>
    </w:p>
    <w:p>
      <w:pPr>
        <w:pStyle w:val="BodyText"/>
        <w:spacing w:before="1"/>
        <w:ind w:left="1185"/>
      </w:pPr>
      <w:r>
        <w:rPr/>
        <w:t>[Dav93; Kot00; Som05; Tha97]</w:t>
      </w:r>
    </w:p>
    <w:p>
      <w:pPr>
        <w:pStyle w:val="BodyText"/>
        <w:spacing w:before="11"/>
        <w:rPr>
          <w:sz w:val="19"/>
        </w:rPr>
      </w:pPr>
    </w:p>
    <w:p>
      <w:pPr>
        <w:pStyle w:val="BodyText"/>
        <w:ind w:left="477" w:right="301"/>
        <w:jc w:val="both"/>
      </w:pPr>
      <w:r>
        <w:rPr/>
        <w:t>Prototipar es comúnmente el medio para validar la interpretación del ingeniero del software de los requisitos del software, así como para sacar nuevos requisitos. Hay una gama de técnicas de prototipado y un número de puntos en el proceso donde la validación del prototipo puede ser apropiada. La ventaja de usar prototipos es que pueden hacer más fácil la interpretación de las asunciones del ingeniero del software y, donde lo necesite, dan la explicación útil de porqué son incorrectas. Por ejemplo, el comportamiento dinámico de un interfaz utilizador se puede entender mejor a través de un prototipo animado que a través de la descripción textual o de modelos gráficos. Hay también desventajas, sin embargo. Éstos incluyen el peligro de la atención de los usuarios que es distraída de la base de la funcionalidad subyacente por las ediciones o los problemas cosméticos de la calidad con el prototipo. Por esta razón, algunas personas dicen que los prototipos que evitan. Los prototipos pueden ser costosos. Sin embargo, si evitan el despilfarro de los recursos causados intentando satisfacer requisitos erróneos, su coste puede ser más fácilmente</w:t>
      </w:r>
      <w:r>
        <w:rPr>
          <w:spacing w:val="-1"/>
        </w:rPr>
        <w:t> </w:t>
      </w:r>
      <w:r>
        <w:rPr/>
        <w:t>justificado.</w:t>
      </w:r>
    </w:p>
    <w:p>
      <w:pPr>
        <w:pStyle w:val="BodyText"/>
      </w:pPr>
    </w:p>
    <w:p>
      <w:pPr>
        <w:pStyle w:val="ListParagraph"/>
        <w:numPr>
          <w:ilvl w:val="1"/>
          <w:numId w:val="10"/>
        </w:numPr>
        <w:tabs>
          <w:tab w:pos="1237" w:val="left" w:leader="none"/>
          <w:tab w:pos="1238" w:val="left" w:leader="none"/>
        </w:tabs>
        <w:spacing w:line="230" w:lineRule="exact" w:before="0" w:after="0"/>
        <w:ind w:left="1237" w:right="0" w:hanging="761"/>
        <w:jc w:val="left"/>
        <w:rPr>
          <w:i/>
          <w:sz w:val="20"/>
        </w:rPr>
      </w:pPr>
      <w:r>
        <w:rPr>
          <w:i/>
          <w:sz w:val="20"/>
        </w:rPr>
        <w:t>Validación</w:t>
      </w:r>
      <w:r>
        <w:rPr>
          <w:i/>
          <w:spacing w:val="-1"/>
          <w:sz w:val="20"/>
        </w:rPr>
        <w:t> </w:t>
      </w:r>
      <w:r>
        <w:rPr>
          <w:i/>
          <w:sz w:val="20"/>
        </w:rPr>
        <w:t>modelo</w:t>
      </w:r>
    </w:p>
    <w:p>
      <w:pPr>
        <w:pStyle w:val="BodyText"/>
        <w:spacing w:line="230" w:lineRule="exact"/>
        <w:ind w:left="1185"/>
      </w:pPr>
      <w:r>
        <w:rPr/>
        <w:t>[Dav93; Kot00; Tha97]</w:t>
      </w:r>
    </w:p>
    <w:p>
      <w:pPr>
        <w:pStyle w:val="BodyText"/>
        <w:spacing w:before="1"/>
      </w:pPr>
    </w:p>
    <w:p>
      <w:pPr>
        <w:pStyle w:val="BodyText"/>
        <w:ind w:left="477" w:right="302"/>
        <w:jc w:val="both"/>
      </w:pPr>
      <w:r>
        <w:rPr/>
        <w:t>Es típicamente necesario validar la calidad de </w:t>
      </w:r>
      <w:r>
        <w:rPr>
          <w:spacing w:val="-5"/>
        </w:rPr>
        <w:t>los </w:t>
      </w:r>
      <w:r>
        <w:rPr/>
        <w:t>modelos desarrollados durante el análisis. Por ejemplo, en</w:t>
      </w:r>
      <w:r>
        <w:rPr>
          <w:spacing w:val="40"/>
        </w:rPr>
        <w:t> </w:t>
      </w:r>
      <w:r>
        <w:rPr/>
        <w:t>modelos</w:t>
      </w:r>
      <w:r>
        <w:rPr>
          <w:spacing w:val="40"/>
        </w:rPr>
        <w:t> </w:t>
      </w:r>
      <w:r>
        <w:rPr/>
        <w:t>de</w:t>
      </w:r>
      <w:r>
        <w:rPr>
          <w:spacing w:val="40"/>
        </w:rPr>
        <w:t> </w:t>
      </w:r>
      <w:r>
        <w:rPr/>
        <w:t>objeto,</w:t>
      </w:r>
      <w:r>
        <w:rPr>
          <w:spacing w:val="39"/>
        </w:rPr>
        <w:t> </w:t>
      </w:r>
      <w:r>
        <w:rPr/>
        <w:t>es</w:t>
      </w:r>
      <w:r>
        <w:rPr>
          <w:spacing w:val="39"/>
        </w:rPr>
        <w:t> </w:t>
      </w:r>
      <w:r>
        <w:rPr/>
        <w:t>útil</w:t>
      </w:r>
      <w:r>
        <w:rPr>
          <w:spacing w:val="40"/>
        </w:rPr>
        <w:t> </w:t>
      </w:r>
      <w:r>
        <w:rPr/>
        <w:t>para</w:t>
      </w:r>
      <w:r>
        <w:rPr>
          <w:spacing w:val="39"/>
        </w:rPr>
        <w:t> </w:t>
      </w:r>
      <w:r>
        <w:rPr/>
        <w:t>realizar</w:t>
      </w:r>
      <w:r>
        <w:rPr>
          <w:spacing w:val="39"/>
        </w:rPr>
        <w:t> </w:t>
      </w:r>
      <w:r>
        <w:rPr/>
        <w:t>un</w:t>
      </w:r>
      <w:r>
        <w:rPr>
          <w:spacing w:val="40"/>
        </w:rPr>
        <w:t> </w:t>
      </w:r>
      <w:r>
        <w:rPr/>
        <w:t>análisis</w:t>
      </w:r>
    </w:p>
    <w:p>
      <w:pPr>
        <w:spacing w:after="0"/>
        <w:jc w:val="both"/>
        <w:sectPr>
          <w:pgSz w:w="11910" w:h="16840"/>
          <w:pgMar w:top="1320" w:bottom="280" w:left="600" w:right="621"/>
          <w:cols w:num="2" w:equalWidth="0">
            <w:col w:w="5117" w:space="190"/>
            <w:col w:w="5382"/>
          </w:cols>
        </w:sectPr>
      </w:pPr>
    </w:p>
    <w:p>
      <w:pPr>
        <w:pStyle w:val="BodyText"/>
        <w:spacing w:before="75"/>
        <w:ind w:left="477" w:right="39"/>
        <w:jc w:val="both"/>
      </w:pPr>
      <w:r>
        <w:rPr/>
        <w:pict>
          <v:shape style="position:absolute;margin-left:-9.922748pt;margin-top:337.271484pt;width:602.75pt;height:154.950pt;mso-position-horizontal-relative:page;mso-position-vertical-relative:page;z-index:-33641472;rotation:315" type="#_x0000_t136" fillcolor="#000000" stroked="f">
            <o:extrusion v:ext="view" autorotationcenter="t"/>
            <v:textpath style="font-family:&quot;Arial&quot;;font-size:155pt;v-text-kern:t;mso-text-shadow:auto" string="Borrador"/>
            <v:fill opacity="6425f"/>
            <w10:wrap type="none"/>
          </v:shape>
        </w:pict>
      </w:r>
      <w:r>
        <w:rPr/>
        <w:t>estático para verificar que las trayectorias de comunicación existen entre los objetos que, en dominio de los stakeholders, intercambian datos. Si las notaciones de especificación formal se utilizan, es posible utilizar el razonamiento formal para probar características de la especificación.</w:t>
      </w:r>
    </w:p>
    <w:p>
      <w:pPr>
        <w:pStyle w:val="BodyText"/>
      </w:pPr>
    </w:p>
    <w:p>
      <w:pPr>
        <w:pStyle w:val="ListParagraph"/>
        <w:numPr>
          <w:ilvl w:val="1"/>
          <w:numId w:val="10"/>
        </w:numPr>
        <w:tabs>
          <w:tab w:pos="1237" w:val="left" w:leader="none"/>
          <w:tab w:pos="1238" w:val="left" w:leader="none"/>
        </w:tabs>
        <w:spacing w:line="240" w:lineRule="auto" w:before="0" w:after="0"/>
        <w:ind w:left="1237" w:right="0" w:hanging="761"/>
        <w:jc w:val="left"/>
        <w:rPr>
          <w:i/>
          <w:sz w:val="20"/>
        </w:rPr>
      </w:pPr>
      <w:r>
        <w:rPr>
          <w:i/>
          <w:sz w:val="20"/>
        </w:rPr>
        <w:t>Pruebas de</w:t>
      </w:r>
      <w:r>
        <w:rPr>
          <w:i/>
          <w:spacing w:val="-2"/>
          <w:sz w:val="20"/>
        </w:rPr>
        <w:t> </w:t>
      </w:r>
      <w:r>
        <w:rPr>
          <w:i/>
          <w:sz w:val="20"/>
        </w:rPr>
        <w:t>aceptación</w:t>
      </w:r>
    </w:p>
    <w:p>
      <w:pPr>
        <w:pStyle w:val="BodyText"/>
        <w:spacing w:before="1"/>
        <w:ind w:left="1185"/>
      </w:pPr>
      <w:r>
        <w:rPr/>
        <w:t>[Dav93]</w:t>
      </w:r>
    </w:p>
    <w:p>
      <w:pPr>
        <w:pStyle w:val="BodyText"/>
        <w:spacing w:before="10"/>
        <w:rPr>
          <w:sz w:val="19"/>
        </w:rPr>
      </w:pPr>
    </w:p>
    <w:p>
      <w:pPr>
        <w:pStyle w:val="BodyText"/>
        <w:spacing w:before="1"/>
        <w:ind w:left="477" w:right="38"/>
        <w:jc w:val="both"/>
      </w:pPr>
      <w:r>
        <w:rPr/>
        <w:t>Una característica esencial de un requisito del </w:t>
      </w:r>
      <w:r>
        <w:rPr>
          <w:spacing w:val="-3"/>
        </w:rPr>
        <w:t>software  </w:t>
      </w:r>
      <w:r>
        <w:rPr/>
        <w:t>es que debe ser posible validar que el producto final lo satisface. Los requisitos que no pueden ser validados</w:t>
      </w:r>
      <w:r>
        <w:rPr>
          <w:spacing w:val="25"/>
        </w:rPr>
        <w:t> </w:t>
      </w:r>
      <w:r>
        <w:rPr/>
        <w:t>son</w:t>
      </w:r>
    </w:p>
    <w:p>
      <w:pPr>
        <w:pStyle w:val="BodyText"/>
        <w:ind w:left="477" w:right="38"/>
        <w:jc w:val="both"/>
      </w:pPr>
      <w:r>
        <w:rPr/>
        <w:t>―deseos</w:t>
      </w:r>
      <w:r>
        <w:rPr>
          <w:spacing w:val="-24"/>
        </w:rPr>
        <w:t> </w:t>
      </w:r>
      <w:r>
        <w:rPr/>
        <w:t>realmente</w:t>
      </w:r>
      <w:r>
        <w:rPr>
          <w:spacing w:val="-23"/>
        </w:rPr>
        <w:t> </w:t>
      </w:r>
      <w:r>
        <w:rPr/>
        <w:t>justos.‖</w:t>
      </w:r>
      <w:r>
        <w:rPr>
          <w:spacing w:val="-23"/>
        </w:rPr>
        <w:t> </w:t>
      </w:r>
      <w:r>
        <w:rPr/>
        <w:t>Una</w:t>
      </w:r>
      <w:r>
        <w:rPr>
          <w:spacing w:val="-23"/>
        </w:rPr>
        <w:t> </w:t>
      </w:r>
      <w:r>
        <w:rPr/>
        <w:t>tarea</w:t>
      </w:r>
      <w:r>
        <w:rPr>
          <w:spacing w:val="-23"/>
        </w:rPr>
        <w:t> </w:t>
      </w:r>
      <w:r>
        <w:rPr/>
        <w:t>importante</w:t>
      </w:r>
      <w:r>
        <w:rPr>
          <w:spacing w:val="-23"/>
        </w:rPr>
        <w:t> </w:t>
      </w:r>
      <w:r>
        <w:rPr/>
        <w:t>es</w:t>
      </w:r>
      <w:r>
        <w:rPr>
          <w:spacing w:val="-23"/>
        </w:rPr>
        <w:t> </w:t>
      </w:r>
      <w:r>
        <w:rPr/>
        <w:t>por</w:t>
      </w:r>
      <w:r>
        <w:rPr>
          <w:spacing w:val="-23"/>
        </w:rPr>
        <w:t> </w:t>
      </w:r>
      <w:r>
        <w:rPr>
          <w:spacing w:val="-20"/>
        </w:rPr>
        <w:t>lo </w:t>
      </w:r>
      <w:r>
        <w:rPr/>
        <w:t>tanto planear cómo verificar cada requisito. En </w:t>
      </w:r>
      <w:r>
        <w:rPr>
          <w:spacing w:val="-7"/>
        </w:rPr>
        <w:t>la </w:t>
      </w:r>
      <w:r>
        <w:rPr/>
        <w:t>mayoría de los casos, el diseño de pruebas de aceptación hace esto. Identificar y diseñar pruebas de aceptación pueden ser difícil para los requisitos no funcionales (véase el asunto los requisitos funcionales y no funcionales de 1.3). Para ser validados, deben primero ser analizados al punto donde pueden ser expresados cuantitativamente.</w:t>
      </w:r>
    </w:p>
    <w:p>
      <w:pPr>
        <w:pStyle w:val="BodyText"/>
        <w:ind w:left="477" w:right="40"/>
        <w:jc w:val="both"/>
      </w:pPr>
      <w:r>
        <w:rPr/>
        <w:t>La información adicional se puede encontrar en el software KA de prueba, conformidad de la prueba en el punto 2.2.4.</w:t>
      </w:r>
    </w:p>
    <w:p>
      <w:pPr>
        <w:pStyle w:val="BodyText"/>
        <w:rPr>
          <w:sz w:val="22"/>
        </w:rPr>
      </w:pPr>
    </w:p>
    <w:p>
      <w:pPr>
        <w:pStyle w:val="BodyText"/>
        <w:spacing w:before="2"/>
        <w:rPr>
          <w:sz w:val="18"/>
        </w:rPr>
      </w:pPr>
    </w:p>
    <w:p>
      <w:pPr>
        <w:pStyle w:val="Heading4"/>
        <w:numPr>
          <w:ilvl w:val="0"/>
          <w:numId w:val="6"/>
        </w:numPr>
        <w:tabs>
          <w:tab w:pos="1186" w:val="left" w:leader="none"/>
          <w:tab w:pos="1187" w:val="left" w:leader="none"/>
        </w:tabs>
        <w:spacing w:line="229" w:lineRule="exact" w:before="0" w:after="0"/>
        <w:ind w:left="1186" w:right="0" w:hanging="710"/>
        <w:jc w:val="both"/>
      </w:pPr>
      <w:r>
        <w:rPr/>
        <w:t>Consideraciones</w:t>
      </w:r>
      <w:r>
        <w:rPr>
          <w:spacing w:val="-1"/>
        </w:rPr>
        <w:t> </w:t>
      </w:r>
      <w:r>
        <w:rPr/>
        <w:t>prácticas</w:t>
      </w:r>
    </w:p>
    <w:p>
      <w:pPr>
        <w:pStyle w:val="BodyText"/>
        <w:ind w:left="477" w:right="38"/>
        <w:jc w:val="both"/>
      </w:pPr>
      <w:r>
        <w:rPr/>
        <w:t>El primer nivel de la descomposición de los puntos presentados en este KA puede parecer que describe una secuencia lineal de actividades. Ésta es una vista simplificada del proceso.</w:t>
      </w:r>
    </w:p>
    <w:p>
      <w:pPr>
        <w:pStyle w:val="BodyText"/>
        <w:spacing w:line="229" w:lineRule="exact"/>
        <w:ind w:left="477"/>
      </w:pPr>
      <w:r>
        <w:rPr/>
        <w:t>[Dav93]</w:t>
      </w:r>
    </w:p>
    <w:p>
      <w:pPr>
        <w:pStyle w:val="BodyText"/>
      </w:pPr>
    </w:p>
    <w:p>
      <w:pPr>
        <w:pStyle w:val="BodyText"/>
        <w:ind w:left="477" w:right="40"/>
        <w:jc w:val="both"/>
      </w:pPr>
      <w:r>
        <w:rPr/>
        <w:t>Los requisitos procesan palmos de todo el ciclo de vida del software. Cambiar la gerencia y el mantenimiento de los requisitos en un estado que refleja exactamente el software que se construirá, o se ha construido, es clave para el éxito del proceso ingeniería del software</w:t>
      </w:r>
    </w:p>
    <w:p>
      <w:pPr>
        <w:pStyle w:val="BodyText"/>
        <w:spacing w:line="230" w:lineRule="exact"/>
        <w:ind w:left="477"/>
        <w:jc w:val="both"/>
      </w:pPr>
      <w:r>
        <w:rPr/>
        <w:t>[Kot00; Lou95]</w:t>
      </w:r>
    </w:p>
    <w:p>
      <w:pPr>
        <w:pStyle w:val="BodyText"/>
        <w:spacing w:before="11"/>
        <w:rPr>
          <w:sz w:val="19"/>
        </w:rPr>
      </w:pPr>
    </w:p>
    <w:p>
      <w:pPr>
        <w:pStyle w:val="BodyText"/>
        <w:ind w:left="477" w:right="38"/>
        <w:jc w:val="both"/>
      </w:pPr>
      <w:r>
        <w:rPr/>
        <w:t>No toda organización tiene una cultura </w:t>
      </w:r>
      <w:r>
        <w:rPr>
          <w:spacing w:val="-6"/>
        </w:rPr>
        <w:t>de  </w:t>
      </w:r>
      <w:r>
        <w:rPr/>
        <w:t>documentación y manejo de requisitos. Es frecuente en las compañías de start-up dinámicas, conducidas por</w:t>
      </w:r>
      <w:r>
        <w:rPr>
          <w:spacing w:val="45"/>
        </w:rPr>
        <w:t> </w:t>
      </w:r>
      <w:r>
        <w:rPr/>
        <w:t>una</w:t>
      </w:r>
    </w:p>
    <w:p>
      <w:pPr>
        <w:pStyle w:val="BodyText"/>
        <w:ind w:left="477" w:right="38"/>
        <w:jc w:val="both"/>
      </w:pPr>
      <w:r>
        <w:rPr/>
        <w:t>―visión fuerte del producto‖ y recursos limitados, </w:t>
      </w:r>
      <w:r>
        <w:rPr>
          <w:spacing w:val="-10"/>
        </w:rPr>
        <w:t>para </w:t>
      </w:r>
      <w:r>
        <w:rPr/>
        <w:t>ver la documentación de los requisitos como gastos indirectos innecesarios. Más a menudo, sin embargo, según estas compañías crecen, mientras que su base de cliente crece, y como su producto comienza a desarrollarse, estas descubren que necesitan recuperar los requisitos que las características de producto motivadas para determinar el impacto de cambios propuestos. Por lo tanto, la documentación de los requisitos y la gerencia del cambio son llave al éxito de cualquier proceso de los requisitos.</w:t>
      </w:r>
    </w:p>
    <w:p>
      <w:pPr>
        <w:pStyle w:val="BodyText"/>
        <w:spacing w:before="1"/>
      </w:pPr>
    </w:p>
    <w:p>
      <w:pPr>
        <w:pStyle w:val="ListParagraph"/>
        <w:numPr>
          <w:ilvl w:val="1"/>
          <w:numId w:val="6"/>
        </w:numPr>
        <w:tabs>
          <w:tab w:pos="1186" w:val="left" w:leader="none"/>
          <w:tab w:pos="1187" w:val="left" w:leader="none"/>
          <w:tab w:pos="2280" w:val="left" w:leader="none"/>
          <w:tab w:pos="3162" w:val="left" w:leader="none"/>
          <w:tab w:pos="3611" w:val="left" w:leader="none"/>
          <w:tab w:pos="4448" w:val="left" w:leader="none"/>
          <w:tab w:pos="4840" w:val="left" w:leader="none"/>
        </w:tabs>
        <w:spacing w:line="240" w:lineRule="auto" w:before="0" w:after="0"/>
        <w:ind w:left="477" w:right="39" w:firstLine="0"/>
        <w:jc w:val="left"/>
        <w:rPr>
          <w:i/>
          <w:sz w:val="20"/>
        </w:rPr>
      </w:pPr>
      <w:r>
        <w:rPr>
          <w:i/>
          <w:sz w:val="20"/>
        </w:rPr>
        <w:t>Naturaleza</w:t>
        <w:tab/>
        <w:t>iterativa</w:t>
        <w:tab/>
        <w:t>del</w:t>
        <w:tab/>
        <w:t>proceso</w:t>
        <w:tab/>
        <w:t>de</w:t>
        <w:tab/>
      </w:r>
      <w:r>
        <w:rPr>
          <w:i/>
          <w:spacing w:val="-6"/>
          <w:sz w:val="20"/>
        </w:rPr>
        <w:t>los </w:t>
      </w:r>
      <w:r>
        <w:rPr>
          <w:i/>
          <w:sz w:val="20"/>
        </w:rPr>
        <w:t>requisitos</w:t>
      </w:r>
    </w:p>
    <w:p>
      <w:pPr>
        <w:pStyle w:val="BodyText"/>
        <w:spacing w:line="230" w:lineRule="exact"/>
        <w:ind w:left="1185"/>
      </w:pPr>
      <w:r>
        <w:rPr/>
        <w:t>[Kot00; You01]</w:t>
      </w:r>
    </w:p>
    <w:p>
      <w:pPr>
        <w:pStyle w:val="BodyText"/>
        <w:spacing w:before="75"/>
        <w:ind w:left="477" w:right="301"/>
        <w:jc w:val="both"/>
      </w:pPr>
      <w:r>
        <w:rPr/>
        <w:br w:type="column"/>
      </w:r>
      <w:r>
        <w:rPr/>
        <w:t>Hay presión general en la industria del software para ciclos de desarrollo más cortos, y esto está particularmente pronunciado en sectores del mercado altamente competitivos. Por otra parte, la mayoría de los proyectos son obligados de cierta manera por su ambiente, y muchas son mejoras, o revisiones, </w:t>
      </w:r>
      <w:r>
        <w:rPr>
          <w:spacing w:val="-4"/>
        </w:rPr>
        <w:t>del </w:t>
      </w:r>
      <w:r>
        <w:rPr/>
        <w:t>software existente donde está la arquitectura dada. En la práctica, por lo tanto, es casi siempre impráctico poner el proceso de los requisitos en ejecución como proceso lineal, determinista en el cual los requisitos del software se saquen de los stakeholders, asignado, y entregado al equipo de desarrollo del software. Es ciertamente un mito que los requisitos para los proyectos grandes del software siempre están entendidos perfectamente o especificados perfectamente.</w:t>
      </w:r>
      <w:r>
        <w:rPr>
          <w:spacing w:val="-2"/>
        </w:rPr>
        <w:t> </w:t>
      </w:r>
      <w:r>
        <w:rPr/>
        <w:t>[Som97]</w:t>
      </w:r>
    </w:p>
    <w:p>
      <w:pPr>
        <w:pStyle w:val="BodyText"/>
      </w:pPr>
    </w:p>
    <w:p>
      <w:pPr>
        <w:pStyle w:val="BodyText"/>
        <w:ind w:left="477" w:right="302"/>
        <w:jc w:val="both"/>
      </w:pPr>
      <w:r>
        <w:rPr/>
        <w:t>En su lugar, los requisitos iteran típicamente hacia un nivel de calidad y detallan que es suficiente permitir las decisiones del diseño y de la consecución que se harán. En algunos proyectos, esto puede dar lugar a requisitos antes de que todas sus características se </w:t>
      </w:r>
      <w:r>
        <w:rPr>
          <w:spacing w:val="-3"/>
        </w:rPr>
        <w:t>entiendan </w:t>
      </w:r>
      <w:r>
        <w:rPr/>
        <w:t>completamente. Esto arriesga a una reanudación costosa si los problemas emergen tarde en el proceso de la ingeniería del software. Sin embargo, los ingenieros del software son obligados necesariamente por planes de </w:t>
      </w:r>
      <w:r>
        <w:rPr>
          <w:spacing w:val="-6"/>
        </w:rPr>
        <w:t>la </w:t>
      </w:r>
      <w:r>
        <w:rPr/>
        <w:t>gerencia de proyecto y deben por lo tanto tomar medidas para asegurarse de que la ―calidad‖ de los requisitos </w:t>
      </w:r>
      <w:r>
        <w:rPr>
          <w:spacing w:val="-24"/>
        </w:rPr>
        <w:t>es </w:t>
      </w:r>
      <w:r>
        <w:rPr/>
        <w:t>tan alta como sea posible dado los recursos disponibles. Deben, por ejemplo, hacer explícita cualquier asunción que sostengan los requisitos, así como cualesquiera problemas sabidos.</w:t>
      </w:r>
    </w:p>
    <w:p>
      <w:pPr>
        <w:pStyle w:val="BodyText"/>
      </w:pPr>
    </w:p>
    <w:p>
      <w:pPr>
        <w:pStyle w:val="BodyText"/>
        <w:ind w:left="477" w:right="301"/>
        <w:jc w:val="both"/>
      </w:pPr>
      <w:r>
        <w:rPr/>
        <w:t>En casi todos los casos, el entendimiento de los requisitos continúa desarrollándose mientras que procede el diseño y el desarrollo. Esto conduce a menudo a la revisión de requisitos tarde en el ciclo de vida. Quizás el punto más crucial de entender la ingeniería de </w:t>
      </w:r>
      <w:r>
        <w:rPr>
          <w:spacing w:val="-3"/>
        </w:rPr>
        <w:t>requisitos </w:t>
      </w:r>
      <w:r>
        <w:rPr/>
        <w:t>es que una proporción significativa de los </w:t>
      </w:r>
      <w:r>
        <w:rPr>
          <w:spacing w:val="-3"/>
        </w:rPr>
        <w:t>requisitos </w:t>
      </w:r>
      <w:r>
        <w:rPr/>
        <w:t>cambiará. Esto es a veces debido a los errores en el análisis, pero es con frecuencia una consecuencia </w:t>
      </w:r>
      <w:r>
        <w:rPr>
          <w:w w:val="100"/>
        </w:rPr>
        <w:t>inevit</w:t>
      </w:r>
      <w:r>
        <w:rPr>
          <w:spacing w:val="-1"/>
          <w:w w:val="100"/>
        </w:rPr>
        <w:t>a</w:t>
      </w:r>
      <w:r>
        <w:rPr>
          <w:w w:val="100"/>
        </w:rPr>
        <w:t>ble</w:t>
      </w:r>
      <w:r>
        <w:rPr>
          <w:spacing w:val="20"/>
        </w:rPr>
        <w:t> </w:t>
      </w:r>
      <w:r>
        <w:rPr>
          <w:w w:val="100"/>
        </w:rPr>
        <w:t>del</w:t>
      </w:r>
      <w:r>
        <w:rPr>
          <w:spacing w:val="20"/>
        </w:rPr>
        <w:t> </w:t>
      </w:r>
      <w:r>
        <w:rPr>
          <w:w w:val="100"/>
        </w:rPr>
        <w:t>ca</w:t>
      </w:r>
      <w:r>
        <w:rPr>
          <w:spacing w:val="-3"/>
          <w:w w:val="100"/>
        </w:rPr>
        <w:t>m</w:t>
      </w:r>
      <w:r>
        <w:rPr>
          <w:w w:val="100"/>
        </w:rPr>
        <w:t>bio</w:t>
      </w:r>
      <w:r>
        <w:rPr>
          <w:spacing w:val="22"/>
        </w:rPr>
        <w:t> </w:t>
      </w:r>
      <w:r>
        <w:rPr>
          <w:spacing w:val="-2"/>
          <w:w w:val="100"/>
        </w:rPr>
        <w:t>e</w:t>
      </w:r>
      <w:r>
        <w:rPr>
          <w:w w:val="100"/>
        </w:rPr>
        <w:t>n</w:t>
      </w:r>
      <w:r>
        <w:rPr>
          <w:spacing w:val="22"/>
        </w:rPr>
        <w:t> </w:t>
      </w:r>
      <w:r>
        <w:rPr>
          <w:w w:val="100"/>
        </w:rPr>
        <w:t>el</w:t>
      </w:r>
      <w:r>
        <w:rPr>
          <w:spacing w:val="21"/>
        </w:rPr>
        <w:t> </w:t>
      </w:r>
      <w:r>
        <w:rPr>
          <w:spacing w:val="-2"/>
          <w:w w:val="44"/>
        </w:rPr>
        <w:t>―</w:t>
      </w:r>
      <w:r>
        <w:rPr>
          <w:w w:val="100"/>
        </w:rPr>
        <w:t>a</w:t>
      </w:r>
      <w:r>
        <w:rPr>
          <w:spacing w:val="-3"/>
          <w:w w:val="100"/>
        </w:rPr>
        <w:t>m</w:t>
      </w:r>
      <w:r>
        <w:rPr>
          <w:w w:val="90"/>
        </w:rPr>
        <w:t>biente‖:</w:t>
      </w:r>
      <w:r>
        <w:rPr>
          <w:spacing w:val="20"/>
        </w:rPr>
        <w:t> </w:t>
      </w:r>
      <w:r>
        <w:rPr>
          <w:w w:val="100"/>
        </w:rPr>
        <w:t>por</w:t>
      </w:r>
      <w:r>
        <w:rPr>
          <w:spacing w:val="20"/>
        </w:rPr>
        <w:t> </w:t>
      </w:r>
      <w:r>
        <w:rPr>
          <w:w w:val="100"/>
        </w:rPr>
        <w:t>eje</w:t>
      </w:r>
      <w:r>
        <w:rPr>
          <w:spacing w:val="-2"/>
          <w:w w:val="100"/>
        </w:rPr>
        <w:t>m</w:t>
      </w:r>
      <w:r>
        <w:rPr>
          <w:w w:val="100"/>
        </w:rPr>
        <w:t>plo,</w:t>
      </w:r>
      <w:r>
        <w:rPr>
          <w:spacing w:val="22"/>
        </w:rPr>
        <w:t> </w:t>
      </w:r>
      <w:r>
        <w:rPr>
          <w:spacing w:val="-24"/>
          <w:w w:val="100"/>
        </w:rPr>
        <w:t>la</w:t>
      </w:r>
      <w:r>
        <w:rPr>
          <w:w w:val="100"/>
        </w:rPr>
        <w:t> </w:t>
      </w:r>
      <w:r>
        <w:rPr/>
        <w:t>funcionalidad del cliente o el ambiente del negocio, o el mercado en el cual software se va a vender. Cualquiera que sea la causa, es importante reconocer </w:t>
      </w:r>
      <w:r>
        <w:rPr>
          <w:spacing w:val="-6"/>
        </w:rPr>
        <w:t>la </w:t>
      </w:r>
      <w:r>
        <w:rPr/>
        <w:t>inevitabilidad del cambio para atenuar sus efectos. El cambio tiene que ser manejado asegurando esos cambios propuestos mediante una revisión definida y un análisis del proceso de aprobación, y, aplicando los </w:t>
      </w:r>
      <w:r>
        <w:rPr>
          <w:spacing w:val="-3"/>
        </w:rPr>
        <w:t>requisitos </w:t>
      </w:r>
      <w:r>
        <w:rPr/>
        <w:t>cuidadosos que remontan, del impacto, y </w:t>
      </w:r>
      <w:r>
        <w:rPr>
          <w:spacing w:val="-7"/>
        </w:rPr>
        <w:t>la </w:t>
      </w:r>
      <w:r>
        <w:rPr/>
        <w:t>configuración del software (véase la configuración del software KA de la gerencia). Por lo tanto, el proceso de los requisitos no es simplemente una tarea anticipada en el desarrollo del software, pero  atraviesa por completo  el ciclo de vida del software. En un proyecto típico, las actividades de los requisitos del software se desarrollan en un</w:t>
      </w:r>
      <w:r>
        <w:rPr>
          <w:spacing w:val="-1"/>
        </w:rPr>
        <w:t> </w:t>
      </w:r>
      <w:r>
        <w:rPr/>
        <w:t>cierto.</w:t>
      </w:r>
    </w:p>
    <w:p>
      <w:pPr>
        <w:pStyle w:val="BodyText"/>
        <w:spacing w:before="1"/>
      </w:pPr>
    </w:p>
    <w:p>
      <w:pPr>
        <w:pStyle w:val="ListParagraph"/>
        <w:numPr>
          <w:ilvl w:val="1"/>
          <w:numId w:val="6"/>
        </w:numPr>
        <w:tabs>
          <w:tab w:pos="1237" w:val="left" w:leader="none"/>
          <w:tab w:pos="1238" w:val="left" w:leader="none"/>
        </w:tabs>
        <w:spacing w:line="230" w:lineRule="exact" w:before="0" w:after="0"/>
        <w:ind w:left="1237" w:right="0" w:hanging="761"/>
        <w:jc w:val="left"/>
        <w:rPr>
          <w:i/>
          <w:sz w:val="20"/>
        </w:rPr>
      </w:pPr>
      <w:r>
        <w:rPr>
          <w:i/>
          <w:sz w:val="20"/>
        </w:rPr>
        <w:t>Cambiar a</w:t>
      </w:r>
      <w:r>
        <w:rPr>
          <w:i/>
          <w:spacing w:val="-2"/>
          <w:sz w:val="20"/>
        </w:rPr>
        <w:t> </w:t>
      </w:r>
      <w:r>
        <w:rPr>
          <w:i/>
          <w:sz w:val="20"/>
        </w:rPr>
        <w:t>gestión</w:t>
      </w:r>
    </w:p>
    <w:p>
      <w:pPr>
        <w:pStyle w:val="BodyText"/>
        <w:spacing w:line="230" w:lineRule="exact"/>
        <w:ind w:left="1185"/>
      </w:pPr>
      <w:r>
        <w:rPr/>
        <w:t>[Kot00]</w:t>
      </w:r>
    </w:p>
    <w:p>
      <w:pPr>
        <w:spacing w:after="0" w:line="230" w:lineRule="exact"/>
        <w:sectPr>
          <w:pgSz w:w="11910" w:h="16840"/>
          <w:pgMar w:top="1320" w:bottom="280" w:left="600" w:right="621"/>
          <w:cols w:num="2" w:equalWidth="0">
            <w:col w:w="5117" w:space="190"/>
            <w:col w:w="5382"/>
          </w:cols>
        </w:sectPr>
      </w:pPr>
    </w:p>
    <w:p>
      <w:pPr>
        <w:pStyle w:val="BodyText"/>
        <w:spacing w:before="75"/>
        <w:ind w:left="477" w:right="40"/>
        <w:jc w:val="both"/>
      </w:pPr>
      <w:r>
        <w:rPr/>
        <w:pict>
          <v:shape style="position:absolute;margin-left:-9.922748pt;margin-top:337.271484pt;width:602.75pt;height:154.950pt;mso-position-horizontal-relative:page;mso-position-vertical-relative:page;z-index:-33640960;rotation:315" type="#_x0000_t136" fillcolor="#000000" stroked="f">
            <o:extrusion v:ext="view" autorotationcenter="t"/>
            <v:textpath style="font-family:&quot;Arial&quot;;font-size:155pt;v-text-kern:t;mso-text-shadow:auto" string="Borrador"/>
            <v:fill opacity="6425f"/>
            <w10:wrap type="none"/>
          </v:shape>
        </w:pict>
      </w:r>
      <w:r>
        <w:rPr/>
        <w:t>La gestión del cambio es central en el análisis de requisitos. Este asunto describe el papel de la gestión </w:t>
      </w:r>
      <w:r>
        <w:rPr>
          <w:spacing w:val="-4"/>
        </w:rPr>
        <w:t>del </w:t>
      </w:r>
      <w:r>
        <w:rPr/>
        <w:t>cambio, los procedimientos que necesitan estar preparados, y el análisis que se debe aplicar a los cambios propuestos. Tiene acoplamientos fuertes a la configuración del software KA de la</w:t>
      </w:r>
      <w:r>
        <w:rPr>
          <w:spacing w:val="-6"/>
        </w:rPr>
        <w:t> </w:t>
      </w:r>
      <w:r>
        <w:rPr/>
        <w:t>gestión.</w:t>
      </w:r>
    </w:p>
    <w:p>
      <w:pPr>
        <w:pStyle w:val="BodyText"/>
      </w:pPr>
    </w:p>
    <w:p>
      <w:pPr>
        <w:pStyle w:val="ListParagraph"/>
        <w:numPr>
          <w:ilvl w:val="1"/>
          <w:numId w:val="6"/>
        </w:numPr>
        <w:tabs>
          <w:tab w:pos="1186" w:val="left" w:leader="none"/>
          <w:tab w:pos="1187" w:val="left" w:leader="none"/>
        </w:tabs>
        <w:spacing w:line="240" w:lineRule="auto" w:before="0" w:after="0"/>
        <w:ind w:left="1186" w:right="0" w:hanging="710"/>
        <w:jc w:val="left"/>
        <w:rPr>
          <w:i/>
          <w:sz w:val="20"/>
        </w:rPr>
      </w:pPr>
      <w:r>
        <w:rPr>
          <w:i/>
          <w:sz w:val="20"/>
        </w:rPr>
        <w:t>Cualidades de los</w:t>
      </w:r>
      <w:r>
        <w:rPr>
          <w:i/>
          <w:spacing w:val="-1"/>
          <w:sz w:val="20"/>
        </w:rPr>
        <w:t> </w:t>
      </w:r>
      <w:r>
        <w:rPr>
          <w:i/>
          <w:sz w:val="20"/>
        </w:rPr>
        <w:t>requisitos</w:t>
      </w:r>
    </w:p>
    <w:p>
      <w:pPr>
        <w:pStyle w:val="BodyText"/>
        <w:spacing w:before="1"/>
        <w:ind w:left="1185"/>
      </w:pPr>
      <w:r>
        <w:rPr/>
        <w:t>[Kot00]</w:t>
      </w:r>
    </w:p>
    <w:p>
      <w:pPr>
        <w:pStyle w:val="BodyText"/>
        <w:spacing w:before="10"/>
        <w:rPr>
          <w:sz w:val="19"/>
        </w:rPr>
      </w:pPr>
    </w:p>
    <w:p>
      <w:pPr>
        <w:pStyle w:val="BodyText"/>
        <w:spacing w:before="1"/>
        <w:ind w:left="477" w:right="38"/>
        <w:jc w:val="both"/>
      </w:pPr>
      <w:r>
        <w:rPr/>
        <w:t>Los requisitos deben consistir no sólo una especificación de qué se requiere, sino también de la información ancilar que las ayudas manejan e interpretan los requisitos. Esto debe incluir varias dimensiones de </w:t>
      </w:r>
      <w:r>
        <w:rPr>
          <w:spacing w:val="-6"/>
        </w:rPr>
        <w:t>la </w:t>
      </w:r>
      <w:r>
        <w:rPr/>
        <w:t>clasificación del requisito (véase la clasificación de los requisitos del asunto 4.1) y el método de la verificación o el plan de prueba de aceptación. Puede también incluir </w:t>
      </w:r>
      <w:r>
        <w:rPr>
          <w:spacing w:val="-6"/>
        </w:rPr>
        <w:t>la </w:t>
      </w:r>
      <w:r>
        <w:rPr/>
        <w:t>información adicional tal como un resumen-análisis razonado para cada requisito, la fuente de cada requisito, y una historia del cambio. Los requisitos más importantes atribuyen, sin embargo, un identificador que permite requisitos identificados</w:t>
      </w:r>
      <w:r>
        <w:rPr>
          <w:spacing w:val="-2"/>
        </w:rPr>
        <w:t> </w:t>
      </w:r>
      <w:r>
        <w:rPr/>
        <w:t>inequívocamente.</w:t>
      </w:r>
    </w:p>
    <w:p>
      <w:pPr>
        <w:pStyle w:val="BodyText"/>
      </w:pPr>
    </w:p>
    <w:p>
      <w:pPr>
        <w:pStyle w:val="ListParagraph"/>
        <w:numPr>
          <w:ilvl w:val="1"/>
          <w:numId w:val="11"/>
        </w:numPr>
        <w:tabs>
          <w:tab w:pos="1237" w:val="left" w:leader="none"/>
          <w:tab w:pos="1238" w:val="left" w:leader="none"/>
        </w:tabs>
        <w:spacing w:line="230" w:lineRule="exact" w:before="0" w:after="0"/>
        <w:ind w:left="1237" w:right="0" w:hanging="761"/>
        <w:jc w:val="left"/>
        <w:rPr>
          <w:i/>
          <w:sz w:val="20"/>
        </w:rPr>
      </w:pPr>
      <w:r>
        <w:rPr>
          <w:i/>
          <w:sz w:val="20"/>
        </w:rPr>
        <w:t>El remontar de los</w:t>
      </w:r>
      <w:r>
        <w:rPr>
          <w:i/>
          <w:spacing w:val="-1"/>
          <w:sz w:val="20"/>
        </w:rPr>
        <w:t> </w:t>
      </w:r>
      <w:r>
        <w:rPr>
          <w:i/>
          <w:sz w:val="20"/>
        </w:rPr>
        <w:t>requisitos</w:t>
      </w:r>
    </w:p>
    <w:p>
      <w:pPr>
        <w:pStyle w:val="BodyText"/>
        <w:spacing w:line="230" w:lineRule="exact"/>
        <w:ind w:left="1185"/>
      </w:pPr>
      <w:r>
        <w:rPr/>
        <w:t>[Kot00]</w:t>
      </w:r>
    </w:p>
    <w:p>
      <w:pPr>
        <w:pStyle w:val="BodyText"/>
        <w:spacing w:before="1"/>
      </w:pPr>
    </w:p>
    <w:p>
      <w:pPr>
        <w:pStyle w:val="BodyText"/>
        <w:ind w:left="477" w:right="38"/>
        <w:jc w:val="both"/>
      </w:pPr>
      <w:r>
        <w:rPr/>
        <w:t>El remontar de los requisitos se refiere a la fuente recuperación de requisitos y de predecir los efectos de esos requisitos. El trazado es fundamental para el análisis de la ejecución del impacto cuando los requisitos cambian. Un requisito debe ser detectable al revés a</w:t>
      </w:r>
    </w:p>
    <w:p>
      <w:pPr>
        <w:pStyle w:val="BodyText"/>
        <w:spacing w:before="75"/>
        <w:ind w:left="477" w:right="303"/>
        <w:jc w:val="both"/>
      </w:pPr>
      <w:r>
        <w:rPr/>
        <w:br w:type="column"/>
      </w:r>
      <w:r>
        <w:rPr/>
        <w:t>requisitos y los stakeholders que lo motivaron (de un requisito del software de nuevo a los requisitos </w:t>
      </w:r>
      <w:r>
        <w:rPr>
          <w:spacing w:val="-4"/>
        </w:rPr>
        <w:t>del </w:t>
      </w:r>
      <w:r>
        <w:rPr/>
        <w:t>sistema que ayudan a satisfacer, por </w:t>
      </w:r>
      <w:r>
        <w:rPr>
          <w:spacing w:val="-3"/>
        </w:rPr>
        <w:t>ejemplo). </w:t>
      </w:r>
      <w:r>
        <w:rPr/>
        <w:t>Inversamente, un requisito debe ser detectable </w:t>
      </w:r>
      <w:r>
        <w:rPr>
          <w:spacing w:val="-3"/>
        </w:rPr>
        <w:t>entidades </w:t>
      </w:r>
      <w:r>
        <w:rPr/>
        <w:t>del diseño que lo satisfacen (por ejemplo, de un requisito del sistema en el software requisitos que se han elaborado a partir de él, y encendido en los módulos del código que lo ponen en</w:t>
      </w:r>
      <w:r>
        <w:rPr>
          <w:spacing w:val="-1"/>
        </w:rPr>
        <w:t> </w:t>
      </w:r>
      <w:r>
        <w:rPr/>
        <w:t>ejecución).</w:t>
      </w:r>
    </w:p>
    <w:p>
      <w:pPr>
        <w:pStyle w:val="BodyText"/>
        <w:spacing w:before="1"/>
      </w:pPr>
    </w:p>
    <w:p>
      <w:pPr>
        <w:pStyle w:val="BodyText"/>
        <w:ind w:left="477" w:right="302"/>
        <w:jc w:val="both"/>
      </w:pPr>
      <w:r>
        <w:rPr/>
        <w:t>Los requisitos que remontan para un proyecto </w:t>
      </w:r>
      <w:r>
        <w:rPr>
          <w:spacing w:val="-3"/>
        </w:rPr>
        <w:t>típico </w:t>
      </w:r>
      <w:r>
        <w:rPr/>
        <w:t>formarán un gráfico acíclico dirigido complejo (DAG) de requisitos.</w:t>
      </w:r>
    </w:p>
    <w:p>
      <w:pPr>
        <w:pStyle w:val="BodyText"/>
        <w:spacing w:before="11"/>
        <w:rPr>
          <w:sz w:val="19"/>
        </w:rPr>
      </w:pPr>
    </w:p>
    <w:p>
      <w:pPr>
        <w:pStyle w:val="ListParagraph"/>
        <w:numPr>
          <w:ilvl w:val="1"/>
          <w:numId w:val="11"/>
        </w:numPr>
        <w:tabs>
          <w:tab w:pos="1238" w:val="left" w:leader="none"/>
        </w:tabs>
        <w:spacing w:line="240" w:lineRule="auto" w:before="0" w:after="0"/>
        <w:ind w:left="1237" w:right="0" w:hanging="761"/>
        <w:jc w:val="both"/>
        <w:rPr>
          <w:i/>
          <w:sz w:val="20"/>
        </w:rPr>
      </w:pPr>
      <w:r>
        <w:rPr>
          <w:i/>
          <w:sz w:val="20"/>
        </w:rPr>
        <w:t>Requisitos que</w:t>
      </w:r>
      <w:r>
        <w:rPr>
          <w:i/>
          <w:spacing w:val="-4"/>
          <w:sz w:val="20"/>
        </w:rPr>
        <w:t> </w:t>
      </w:r>
      <w:r>
        <w:rPr>
          <w:i/>
          <w:sz w:val="20"/>
        </w:rPr>
        <w:t>miden</w:t>
      </w:r>
    </w:p>
    <w:p>
      <w:pPr>
        <w:pStyle w:val="BodyText"/>
        <w:ind w:left="477" w:right="301"/>
        <w:jc w:val="both"/>
      </w:pPr>
      <w:r>
        <w:rPr/>
        <w:t>Como cuestión práctica, es típicamente útil tener cierto concepto del ―volumen‖ de los requisitos para </w:t>
      </w:r>
      <w:r>
        <w:rPr>
          <w:spacing w:val="-22"/>
        </w:rPr>
        <w:t>un </w:t>
      </w:r>
      <w:r>
        <w:rPr/>
        <w:t>producto de software particular. Este punto es </w:t>
      </w:r>
      <w:r>
        <w:rPr>
          <w:spacing w:val="-3"/>
        </w:rPr>
        <w:t>útil </w:t>
      </w:r>
      <w:r>
        <w:rPr>
          <w:w w:val="100"/>
        </w:rPr>
        <w:t>evalu</w:t>
      </w:r>
      <w:r>
        <w:rPr>
          <w:spacing w:val="-1"/>
          <w:w w:val="100"/>
        </w:rPr>
        <w:t>a</w:t>
      </w:r>
      <w:r>
        <w:rPr>
          <w:w w:val="100"/>
        </w:rPr>
        <w:t>ndo</w:t>
      </w:r>
      <w:r>
        <w:rPr/>
        <w:t> </w:t>
      </w:r>
      <w:r>
        <w:rPr>
          <w:spacing w:val="-15"/>
        </w:rPr>
        <w:t> </w:t>
      </w:r>
      <w:r>
        <w:rPr>
          <w:w w:val="100"/>
        </w:rPr>
        <w:t>el</w:t>
      </w:r>
      <w:r>
        <w:rPr/>
        <w:t> </w:t>
      </w:r>
      <w:r>
        <w:rPr>
          <w:spacing w:val="-16"/>
        </w:rPr>
        <w:t> </w:t>
      </w:r>
      <w:r>
        <w:rPr>
          <w:spacing w:val="-2"/>
          <w:w w:val="44"/>
        </w:rPr>
        <w:t>―</w:t>
      </w:r>
      <w:r>
        <w:rPr>
          <w:w w:val="100"/>
        </w:rPr>
        <w:t>ta</w:t>
      </w:r>
      <w:r>
        <w:rPr>
          <w:spacing w:val="-2"/>
          <w:w w:val="100"/>
        </w:rPr>
        <w:t>m</w:t>
      </w:r>
      <w:r>
        <w:rPr>
          <w:w w:val="100"/>
        </w:rPr>
        <w:t>año</w:t>
      </w:r>
      <w:r>
        <w:rPr>
          <w:w w:val="57"/>
        </w:rPr>
        <w:t>‖</w:t>
      </w:r>
      <w:r>
        <w:rPr/>
        <w:t> </w:t>
      </w:r>
      <w:r>
        <w:rPr>
          <w:spacing w:val="-16"/>
        </w:rPr>
        <w:t> </w:t>
      </w:r>
      <w:r>
        <w:rPr>
          <w:w w:val="100"/>
        </w:rPr>
        <w:t>de</w:t>
      </w:r>
      <w:r>
        <w:rPr/>
        <w:t> </w:t>
      </w:r>
      <w:r>
        <w:rPr>
          <w:spacing w:val="-16"/>
        </w:rPr>
        <w:t> </w:t>
      </w:r>
      <w:r>
        <w:rPr>
          <w:w w:val="100"/>
        </w:rPr>
        <w:t>un</w:t>
      </w:r>
      <w:r>
        <w:rPr/>
        <w:t> </w:t>
      </w:r>
      <w:r>
        <w:rPr>
          <w:spacing w:val="-16"/>
        </w:rPr>
        <w:t> </w:t>
      </w:r>
      <w:r>
        <w:rPr>
          <w:w w:val="100"/>
        </w:rPr>
        <w:t>ca</w:t>
      </w:r>
      <w:r>
        <w:rPr>
          <w:spacing w:val="-3"/>
          <w:w w:val="100"/>
        </w:rPr>
        <w:t>m</w:t>
      </w:r>
      <w:r>
        <w:rPr>
          <w:w w:val="100"/>
        </w:rPr>
        <w:t>bio</w:t>
      </w:r>
      <w:r>
        <w:rPr/>
        <w:t> </w:t>
      </w:r>
      <w:r>
        <w:rPr>
          <w:spacing w:val="-15"/>
        </w:rPr>
        <w:t> </w:t>
      </w:r>
      <w:r>
        <w:rPr>
          <w:w w:val="100"/>
        </w:rPr>
        <w:t>en</w:t>
      </w:r>
      <w:r>
        <w:rPr/>
        <w:t> </w:t>
      </w:r>
      <w:r>
        <w:rPr>
          <w:spacing w:val="-15"/>
        </w:rPr>
        <w:t> </w:t>
      </w:r>
      <w:r>
        <w:rPr>
          <w:spacing w:val="-1"/>
          <w:w w:val="100"/>
        </w:rPr>
        <w:t>r</w:t>
      </w:r>
      <w:r>
        <w:rPr>
          <w:w w:val="100"/>
        </w:rPr>
        <w:t>equis</w:t>
      </w:r>
      <w:r>
        <w:rPr>
          <w:spacing w:val="-1"/>
          <w:w w:val="100"/>
        </w:rPr>
        <w:t>i</w:t>
      </w:r>
      <w:r>
        <w:rPr>
          <w:w w:val="100"/>
        </w:rPr>
        <w:t>to</w:t>
      </w:r>
      <w:r>
        <w:rPr>
          <w:spacing w:val="-1"/>
          <w:w w:val="100"/>
        </w:rPr>
        <w:t>s</w:t>
      </w:r>
      <w:r>
        <w:rPr>
          <w:w w:val="100"/>
        </w:rPr>
        <w:t>,</w:t>
      </w:r>
      <w:r>
        <w:rPr/>
        <w:t> </w:t>
      </w:r>
      <w:r>
        <w:rPr>
          <w:spacing w:val="-15"/>
        </w:rPr>
        <w:t> </w:t>
      </w:r>
      <w:r>
        <w:rPr>
          <w:spacing w:val="-16"/>
          <w:w w:val="100"/>
        </w:rPr>
        <w:t>en</w:t>
      </w:r>
      <w:r>
        <w:rPr>
          <w:w w:val="100"/>
        </w:rPr>
        <w:t> </w:t>
      </w:r>
      <w:r>
        <w:rPr/>
        <w:t>estimar el coste de una tarea del desarrollo o del mantenimiento, o simplemente para el uso como el denominador en otra medida. La medida funcional del tamaño (FSM) es una técnica para evaluar el tamaño de un cuerpo de requisitos funcionales. IEEE Std 14143.1 define el concepto de FSM. [IEEE14143.1-00] Estándares de ISO/IEC y otras fuentes describen métodos particulares del</w:t>
      </w:r>
      <w:r>
        <w:rPr>
          <w:spacing w:val="-2"/>
        </w:rPr>
        <w:t> </w:t>
      </w:r>
      <w:r>
        <w:rPr/>
        <w:t>FSM.</w:t>
      </w:r>
    </w:p>
    <w:p>
      <w:pPr>
        <w:pStyle w:val="BodyText"/>
        <w:spacing w:before="11"/>
        <w:rPr>
          <w:sz w:val="19"/>
        </w:rPr>
      </w:pPr>
    </w:p>
    <w:p>
      <w:pPr>
        <w:pStyle w:val="BodyText"/>
        <w:ind w:left="477" w:right="301"/>
        <w:jc w:val="both"/>
      </w:pPr>
      <w:r>
        <w:rPr/>
        <w:t>Información adicional sobre la medida del tamaño y los estándares se encuentran en el proceso de la ingeniería del software.</w:t>
      </w:r>
    </w:p>
    <w:p>
      <w:pPr>
        <w:spacing w:after="0"/>
        <w:jc w:val="both"/>
        <w:sectPr>
          <w:pgSz w:w="11910" w:h="16840"/>
          <w:pgMar w:top="1320" w:bottom="280" w:left="600" w:right="621"/>
          <w:cols w:num="2" w:equalWidth="0">
            <w:col w:w="5117" w:space="190"/>
            <w:col w:w="5382"/>
          </w:cols>
        </w:sectPr>
      </w:pPr>
    </w:p>
    <w:p>
      <w:pPr>
        <w:pStyle w:val="BodyText"/>
        <w:ind w:left="658"/>
      </w:pPr>
      <w:r>
        <w:rPr/>
        <w:pict>
          <v:shape style="position:absolute;margin-left:-9.922748pt;margin-top:337.271484pt;width:602.75pt;height:154.950pt;mso-position-horizontal-relative:page;mso-position-vertical-relative:page;z-index:-33640448;rotation:315" type="#_x0000_t136" fillcolor="#000000" stroked="f">
            <o:extrusion v:ext="view" autorotationcenter="t"/>
            <v:textpath style="font-family:&quot;Arial&quot;;font-size:155pt;v-text-kern:t;mso-text-shadow:auto" string="Borrador"/>
            <v:fill opacity="6425f"/>
            <w10:wrap type="none"/>
          </v:shape>
        </w:pict>
      </w:r>
      <w:r>
        <w:rPr/>
        <w:drawing>
          <wp:inline distT="0" distB="0" distL="0" distR="0">
            <wp:extent cx="5881516" cy="8360664"/>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33" cstate="print"/>
                    <a:stretch>
                      <a:fillRect/>
                    </a:stretch>
                  </pic:blipFill>
                  <pic:spPr>
                    <a:xfrm>
                      <a:off x="0" y="0"/>
                      <a:ext cx="5881516" cy="8360664"/>
                    </a:xfrm>
                    <a:prstGeom prst="rect">
                      <a:avLst/>
                    </a:prstGeom>
                  </pic:spPr>
                </pic:pic>
              </a:graphicData>
            </a:graphic>
          </wp:inline>
        </w:drawing>
      </w:r>
      <w:r>
        <w:rPr/>
      </w:r>
    </w:p>
    <w:p>
      <w:pPr>
        <w:spacing w:after="0"/>
        <w:sectPr>
          <w:pgSz w:w="11910" w:h="16840"/>
          <w:pgMar w:top="1560" w:bottom="280" w:left="600" w:right="621"/>
        </w:sectPr>
      </w:pPr>
    </w:p>
    <w:p>
      <w:pPr>
        <w:spacing w:before="79"/>
        <w:ind w:left="477" w:right="0" w:firstLine="0"/>
        <w:jc w:val="left"/>
        <w:rPr>
          <w:b/>
          <w:sz w:val="15"/>
        </w:rPr>
      </w:pPr>
      <w:r>
        <w:rPr/>
        <w:pict>
          <v:shape style="position:absolute;margin-left:-9.922748pt;margin-top:337.271484pt;width:602.75pt;height:154.950pt;mso-position-horizontal-relative:page;mso-position-vertical-relative:page;z-index:-33639936;rotation:315" type="#_x0000_t136" fillcolor="#000000" stroked="f">
            <o:extrusion v:ext="view" autorotationcenter="t"/>
            <v:textpath style="font-family:&quot;Arial&quot;;font-size:155pt;v-text-kern:t;mso-text-shadow:auto" string="Borrador"/>
            <v:fill opacity="6425f"/>
            <w10:wrap type="none"/>
          </v:shape>
        </w:pict>
      </w:r>
      <w:r>
        <w:rPr>
          <w:b/>
          <w:sz w:val="19"/>
        </w:rPr>
        <w:t>R</w:t>
      </w:r>
      <w:r>
        <w:rPr>
          <w:b/>
          <w:sz w:val="15"/>
        </w:rPr>
        <w:t>EFERENCIAS RECOMENDADAS PARA REQUSITOS SW</w:t>
      </w:r>
    </w:p>
    <w:p>
      <w:pPr>
        <w:pStyle w:val="BodyText"/>
        <w:spacing w:before="8"/>
        <w:rPr>
          <w:b/>
          <w:sz w:val="18"/>
        </w:rPr>
      </w:pPr>
    </w:p>
    <w:p>
      <w:pPr>
        <w:spacing w:before="1"/>
        <w:ind w:left="477" w:right="6018" w:firstLine="0"/>
        <w:jc w:val="left"/>
        <w:rPr>
          <w:sz w:val="19"/>
        </w:rPr>
      </w:pPr>
      <w:r>
        <w:rPr>
          <w:sz w:val="19"/>
        </w:rPr>
        <w:t>[Dav93] A.M. Davis, </w:t>
      </w:r>
      <w:r>
        <w:rPr>
          <w:i/>
          <w:sz w:val="19"/>
        </w:rPr>
        <w:t>Software Requirements: Objects, </w:t>
      </w:r>
      <w:r>
        <w:rPr>
          <w:i/>
          <w:sz w:val="19"/>
        </w:rPr>
        <w:t>Functions and States</w:t>
      </w:r>
      <w:r>
        <w:rPr>
          <w:sz w:val="19"/>
        </w:rPr>
        <w:t>, Prentice Hall, 1993.</w:t>
      </w:r>
    </w:p>
    <w:p>
      <w:pPr>
        <w:spacing w:before="0"/>
        <w:ind w:left="477" w:right="0" w:firstLine="0"/>
        <w:jc w:val="left"/>
        <w:rPr>
          <w:sz w:val="19"/>
        </w:rPr>
      </w:pPr>
      <w:r>
        <w:rPr>
          <w:sz w:val="19"/>
        </w:rPr>
        <w:t>[Gog93] J. Goguen and C. Linde, ―Techniques for</w:t>
      </w:r>
    </w:p>
    <w:p>
      <w:pPr>
        <w:spacing w:before="0"/>
        <w:ind w:left="477" w:right="5933" w:firstLine="0"/>
        <w:jc w:val="left"/>
        <w:rPr>
          <w:i/>
          <w:sz w:val="19"/>
        </w:rPr>
      </w:pPr>
      <w:r>
        <w:rPr>
          <w:sz w:val="19"/>
        </w:rPr>
        <w:t>Requirements Elicitation,‖ presented at International Symposium on Requirements Engineering, 1993. [IEEE830-98] IEEE Std 830-1998, </w:t>
      </w:r>
      <w:r>
        <w:rPr>
          <w:i/>
          <w:sz w:val="19"/>
        </w:rPr>
        <w:t>IEEE Recommended</w:t>
      </w:r>
    </w:p>
    <w:p>
      <w:pPr>
        <w:spacing w:before="0"/>
        <w:ind w:left="477" w:right="5808" w:firstLine="0"/>
        <w:jc w:val="both"/>
        <w:rPr>
          <w:sz w:val="19"/>
        </w:rPr>
      </w:pPr>
      <w:r>
        <w:rPr>
          <w:i/>
          <w:sz w:val="19"/>
        </w:rPr>
        <w:t>Practice for Software Requirements Specifications</w:t>
      </w:r>
      <w:r>
        <w:rPr>
          <w:sz w:val="19"/>
        </w:rPr>
        <w:t>, IEEE, 1998.</w:t>
      </w:r>
    </w:p>
    <w:p>
      <w:pPr>
        <w:spacing w:before="0"/>
        <w:ind w:left="477" w:right="0" w:firstLine="0"/>
        <w:jc w:val="both"/>
        <w:rPr>
          <w:sz w:val="19"/>
        </w:rPr>
      </w:pPr>
      <w:r>
        <w:rPr>
          <w:sz w:val="19"/>
        </w:rPr>
        <w:t>(IEEE14143.1-00) IEEE Std 14143.1-2000//ISO/</w:t>
      </w:r>
    </w:p>
    <w:p>
      <w:pPr>
        <w:spacing w:before="0"/>
        <w:ind w:left="477" w:right="6023" w:firstLine="0"/>
        <w:jc w:val="both"/>
        <w:rPr>
          <w:sz w:val="19"/>
        </w:rPr>
      </w:pPr>
      <w:r>
        <w:rPr>
          <w:sz w:val="19"/>
        </w:rPr>
        <w:t>IEC14143-1:1998, </w:t>
      </w:r>
      <w:r>
        <w:rPr>
          <w:i/>
          <w:sz w:val="19"/>
        </w:rPr>
        <w:t>Information Technology—Software </w:t>
      </w:r>
      <w:r>
        <w:rPr>
          <w:i/>
          <w:sz w:val="19"/>
        </w:rPr>
        <w:t>Measurement—Functional Size Measurement—Part 1: Definitions of Concepts</w:t>
      </w:r>
      <w:r>
        <w:rPr>
          <w:sz w:val="19"/>
        </w:rPr>
        <w:t>, IEEE, 2000.</w:t>
      </w:r>
    </w:p>
    <w:p>
      <w:pPr>
        <w:spacing w:before="0"/>
        <w:ind w:left="477" w:right="5990" w:firstLine="0"/>
        <w:jc w:val="both"/>
        <w:rPr>
          <w:sz w:val="19"/>
        </w:rPr>
      </w:pPr>
      <w:r>
        <w:rPr>
          <w:sz w:val="19"/>
        </w:rPr>
        <w:t>[Kot00] G. Kotonya and I. Sommerville, </w:t>
      </w:r>
      <w:r>
        <w:rPr>
          <w:i/>
          <w:sz w:val="19"/>
        </w:rPr>
        <w:t>Requirements </w:t>
      </w:r>
      <w:r>
        <w:rPr>
          <w:i/>
          <w:sz w:val="19"/>
        </w:rPr>
        <w:t>Engineering: Processes and Techniques</w:t>
      </w:r>
      <w:r>
        <w:rPr>
          <w:sz w:val="19"/>
        </w:rPr>
        <w:t>, John Wiley &amp; Sons, 2000.</w:t>
      </w:r>
    </w:p>
    <w:p>
      <w:pPr>
        <w:spacing w:before="0"/>
        <w:ind w:left="477" w:right="5938" w:firstLine="0"/>
        <w:jc w:val="both"/>
        <w:rPr>
          <w:sz w:val="19"/>
        </w:rPr>
      </w:pPr>
      <w:r>
        <w:rPr>
          <w:sz w:val="19"/>
        </w:rPr>
        <w:t>[Lou95] P. Loucopulos and V. Karakostas, </w:t>
      </w:r>
      <w:r>
        <w:rPr>
          <w:i/>
          <w:sz w:val="19"/>
        </w:rPr>
        <w:t>Systems </w:t>
      </w:r>
      <w:r>
        <w:rPr>
          <w:i/>
          <w:sz w:val="19"/>
        </w:rPr>
        <w:t>Requirements Engineering</w:t>
      </w:r>
      <w:r>
        <w:rPr>
          <w:sz w:val="19"/>
        </w:rPr>
        <w:t>, McGraw-Hill, 1995. [Pfl01]</w:t>
      </w:r>
    </w:p>
    <w:p>
      <w:pPr>
        <w:spacing w:before="0"/>
        <w:ind w:left="477" w:right="6236" w:firstLine="0"/>
        <w:jc w:val="left"/>
        <w:rPr>
          <w:sz w:val="19"/>
        </w:rPr>
      </w:pPr>
      <w:r>
        <w:rPr>
          <w:sz w:val="19"/>
        </w:rPr>
        <w:t>S.L. Pfleeger, ―Software Engineering: Theory and Practice,‖ second ed., Prentice Hall, 2001, Chap. </w:t>
      </w:r>
      <w:r>
        <w:rPr>
          <w:spacing w:val="-22"/>
          <w:sz w:val="19"/>
        </w:rPr>
        <w:t>4.</w:t>
      </w:r>
    </w:p>
    <w:p>
      <w:pPr>
        <w:spacing w:before="0"/>
        <w:ind w:left="477" w:right="6054" w:firstLine="0"/>
        <w:jc w:val="left"/>
        <w:rPr>
          <w:i/>
          <w:sz w:val="19"/>
        </w:rPr>
      </w:pPr>
      <w:r>
        <w:rPr>
          <w:sz w:val="19"/>
        </w:rPr>
        <w:t>[Rob99] S. Robertson and J. Robertson, </w:t>
      </w:r>
      <w:r>
        <w:rPr>
          <w:i/>
          <w:sz w:val="19"/>
        </w:rPr>
        <w:t>Mastering the </w:t>
      </w:r>
      <w:r>
        <w:rPr>
          <w:i/>
          <w:sz w:val="19"/>
        </w:rPr>
        <w:t>Requirements Process</w:t>
      </w:r>
      <w:r>
        <w:rPr>
          <w:sz w:val="19"/>
        </w:rPr>
        <w:t>, Addison-Wesley, 1999. [Som97] I. Sommerville and P. Sawyer, </w:t>
      </w:r>
      <w:r>
        <w:rPr>
          <w:i/>
          <w:sz w:val="19"/>
        </w:rPr>
        <w:t>Requirements</w:t>
      </w:r>
    </w:p>
    <w:p>
      <w:pPr>
        <w:spacing w:before="0"/>
        <w:ind w:left="477" w:right="5727" w:firstLine="0"/>
        <w:jc w:val="left"/>
        <w:rPr>
          <w:sz w:val="19"/>
        </w:rPr>
      </w:pPr>
      <w:r>
        <w:rPr>
          <w:i/>
          <w:sz w:val="19"/>
        </w:rPr>
        <w:t>Engineering: A Good Practice Guide</w:t>
      </w:r>
      <w:r>
        <w:rPr>
          <w:sz w:val="19"/>
        </w:rPr>
        <w:t>, John Wiley &amp; Sons, 1997, Chap. 1-2.</w:t>
      </w:r>
    </w:p>
    <w:p>
      <w:pPr>
        <w:spacing w:before="0"/>
        <w:ind w:left="477" w:right="5649" w:firstLine="0"/>
        <w:jc w:val="left"/>
        <w:rPr>
          <w:sz w:val="19"/>
        </w:rPr>
      </w:pPr>
      <w:r>
        <w:rPr>
          <w:sz w:val="19"/>
        </w:rPr>
        <w:t>[Som05] I. Sommerville, </w:t>
      </w:r>
      <w:r>
        <w:rPr>
          <w:i/>
          <w:sz w:val="19"/>
        </w:rPr>
        <w:t>Software Engineering</w:t>
      </w:r>
      <w:r>
        <w:rPr>
          <w:sz w:val="19"/>
        </w:rPr>
        <w:t>, seventhed., Addison-Wesley, 2005.</w:t>
      </w:r>
    </w:p>
    <w:p>
      <w:pPr>
        <w:spacing w:before="0"/>
        <w:ind w:left="477" w:right="5733" w:firstLine="0"/>
        <w:jc w:val="left"/>
        <w:rPr>
          <w:sz w:val="19"/>
        </w:rPr>
      </w:pPr>
      <w:r>
        <w:rPr>
          <w:sz w:val="19"/>
        </w:rPr>
        <w:t>[Tha97] R.H. Thayer and M. Dorfman, eds., </w:t>
      </w:r>
      <w:r>
        <w:rPr>
          <w:i/>
          <w:sz w:val="19"/>
        </w:rPr>
        <w:t>Software </w:t>
      </w:r>
      <w:r>
        <w:rPr>
          <w:i/>
          <w:sz w:val="19"/>
        </w:rPr>
        <w:t>Requirements Engineering</w:t>
      </w:r>
      <w:r>
        <w:rPr>
          <w:sz w:val="19"/>
        </w:rPr>
        <w:t>, IEEE Computer Society Press, 1997, pp. 176-205, 389-404.</w:t>
      </w:r>
    </w:p>
    <w:p>
      <w:pPr>
        <w:spacing w:before="0"/>
        <w:ind w:left="477" w:right="6129" w:firstLine="0"/>
        <w:jc w:val="left"/>
        <w:rPr>
          <w:sz w:val="19"/>
        </w:rPr>
      </w:pPr>
      <w:r>
        <w:rPr>
          <w:sz w:val="19"/>
        </w:rPr>
        <w:t>[You01] R.R. You, </w:t>
      </w:r>
      <w:r>
        <w:rPr>
          <w:i/>
          <w:sz w:val="19"/>
        </w:rPr>
        <w:t>Effective Requirements Practices</w:t>
      </w:r>
      <w:r>
        <w:rPr>
          <w:sz w:val="19"/>
        </w:rPr>
        <w:t>, Addison-Wesley, 2001.</w:t>
      </w:r>
    </w:p>
    <w:p>
      <w:pPr>
        <w:spacing w:after="0"/>
        <w:jc w:val="left"/>
        <w:rPr>
          <w:sz w:val="19"/>
        </w:rPr>
        <w:sectPr>
          <w:pgSz w:w="11910" w:h="16840"/>
          <w:pgMar w:top="1320" w:bottom="280" w:left="600" w:right="621"/>
        </w:sectPr>
      </w:pPr>
    </w:p>
    <w:p>
      <w:pPr>
        <w:spacing w:before="78"/>
        <w:ind w:left="477" w:right="0" w:firstLine="0"/>
        <w:jc w:val="both"/>
        <w:rPr>
          <w:b/>
          <w:sz w:val="16"/>
        </w:rPr>
      </w:pPr>
      <w:r>
        <w:rPr/>
        <w:pict>
          <v:shape style="position:absolute;margin-left:-9.922748pt;margin-top:337.271484pt;width:602.75pt;height:154.950pt;mso-position-horizontal-relative:page;mso-position-vertical-relative:page;z-index:-33639424;rotation:315" type="#_x0000_t136" fillcolor="#000000" stroked="f">
            <o:extrusion v:ext="view" autorotationcenter="t"/>
            <v:textpath style="font-family:&quot;Arial&quot;;font-size:155pt;v-text-kern:t;mso-text-shadow:auto" string="Borrador"/>
            <v:fill opacity="6425f"/>
            <w10:wrap type="none"/>
          </v:shape>
        </w:pict>
      </w:r>
      <w:r>
        <w:rPr>
          <w:b/>
          <w:sz w:val="20"/>
        </w:rPr>
        <w:t>A</w:t>
      </w:r>
      <w:r>
        <w:rPr>
          <w:b/>
          <w:sz w:val="16"/>
        </w:rPr>
        <w:t>PÉNDICE A</w:t>
      </w:r>
      <w:r>
        <w:rPr>
          <w:b/>
          <w:sz w:val="20"/>
        </w:rPr>
        <w:t>. </w:t>
      </w:r>
      <w:r>
        <w:rPr>
          <w:b/>
          <w:sz w:val="16"/>
        </w:rPr>
        <w:t>LISTA DE LECTURAS COMPLEMENTARIAS</w:t>
      </w:r>
    </w:p>
    <w:p>
      <w:pPr>
        <w:pStyle w:val="BodyText"/>
        <w:spacing w:before="9"/>
        <w:rPr>
          <w:b/>
          <w:sz w:val="19"/>
        </w:rPr>
      </w:pPr>
    </w:p>
    <w:p>
      <w:pPr>
        <w:spacing w:before="0"/>
        <w:ind w:left="477" w:right="40" w:firstLine="0"/>
        <w:jc w:val="both"/>
        <w:rPr>
          <w:sz w:val="19"/>
        </w:rPr>
      </w:pPr>
      <w:r>
        <w:rPr>
          <w:sz w:val="19"/>
        </w:rPr>
        <w:t>(Ale02) I. Alexander and R. Stevens, </w:t>
      </w:r>
      <w:r>
        <w:rPr>
          <w:i/>
          <w:sz w:val="19"/>
        </w:rPr>
        <w:t>Writing Better </w:t>
      </w:r>
      <w:r>
        <w:rPr>
          <w:i/>
          <w:sz w:val="19"/>
        </w:rPr>
        <w:t>Requirements</w:t>
      </w:r>
      <w:r>
        <w:rPr>
          <w:sz w:val="19"/>
        </w:rPr>
        <w:t>, Addison-Wesley, 2002.</w:t>
      </w:r>
    </w:p>
    <w:p>
      <w:pPr>
        <w:spacing w:before="0"/>
        <w:ind w:left="477" w:right="38" w:firstLine="0"/>
        <w:jc w:val="both"/>
        <w:rPr>
          <w:sz w:val="19"/>
        </w:rPr>
      </w:pPr>
      <w:r>
        <w:rPr>
          <w:w w:val="99"/>
          <w:sz w:val="19"/>
        </w:rPr>
        <w:t>(Ard97)</w:t>
      </w:r>
      <w:r>
        <w:rPr>
          <w:sz w:val="19"/>
        </w:rPr>
        <w:t>        </w:t>
      </w:r>
      <w:r>
        <w:rPr>
          <w:spacing w:val="-1"/>
          <w:w w:val="99"/>
          <w:sz w:val="19"/>
        </w:rPr>
        <w:t>M</w:t>
      </w:r>
      <w:r>
        <w:rPr>
          <w:w w:val="99"/>
          <w:sz w:val="19"/>
        </w:rPr>
        <w:t>.</w:t>
      </w:r>
      <w:r>
        <w:rPr>
          <w:sz w:val="19"/>
        </w:rPr>
        <w:t>       </w:t>
      </w:r>
      <w:r>
        <w:rPr>
          <w:spacing w:val="-1"/>
          <w:w w:val="99"/>
          <w:sz w:val="19"/>
        </w:rPr>
        <w:t>Ardis</w:t>
      </w:r>
      <w:r>
        <w:rPr>
          <w:w w:val="99"/>
          <w:sz w:val="19"/>
        </w:rPr>
        <w:t>,</w:t>
      </w:r>
      <w:r>
        <w:rPr>
          <w:sz w:val="19"/>
        </w:rPr>
        <w:t>        </w:t>
      </w:r>
      <w:r>
        <w:rPr>
          <w:w w:val="44"/>
          <w:sz w:val="19"/>
        </w:rPr>
        <w:t>―</w:t>
      </w:r>
      <w:r>
        <w:rPr>
          <w:spacing w:val="-1"/>
          <w:w w:val="99"/>
          <w:sz w:val="19"/>
        </w:rPr>
        <w:t>Fo</w:t>
      </w:r>
      <w:r>
        <w:rPr>
          <w:w w:val="99"/>
          <w:sz w:val="19"/>
        </w:rPr>
        <w:t>r</w:t>
      </w:r>
      <w:r>
        <w:rPr>
          <w:spacing w:val="-2"/>
          <w:w w:val="99"/>
          <w:sz w:val="19"/>
        </w:rPr>
        <w:t>m</w:t>
      </w:r>
      <w:r>
        <w:rPr>
          <w:w w:val="99"/>
          <w:sz w:val="19"/>
        </w:rPr>
        <w:t>al</w:t>
      </w:r>
      <w:r>
        <w:rPr>
          <w:sz w:val="19"/>
        </w:rPr>
        <w:t>       </w:t>
      </w:r>
      <w:r>
        <w:rPr>
          <w:w w:val="99"/>
          <w:sz w:val="19"/>
        </w:rPr>
        <w:t>Methods</w:t>
      </w:r>
      <w:r>
        <w:rPr>
          <w:sz w:val="19"/>
        </w:rPr>
        <w:t>       </w:t>
      </w:r>
      <w:r>
        <w:rPr>
          <w:w w:val="99"/>
          <w:sz w:val="19"/>
        </w:rPr>
        <w:t>for </w:t>
      </w:r>
      <w:r>
        <w:rPr>
          <w:sz w:val="19"/>
        </w:rPr>
        <w:t>Telecommunication System Requirements: A Survey of Standardized Languages,‖ </w:t>
      </w:r>
      <w:r>
        <w:rPr>
          <w:i/>
          <w:sz w:val="19"/>
        </w:rPr>
        <w:t>Annals of Software </w:t>
      </w:r>
      <w:r>
        <w:rPr>
          <w:i/>
          <w:spacing w:val="-3"/>
          <w:sz w:val="19"/>
        </w:rPr>
        <w:t>Engineering</w:t>
      </w:r>
      <w:r>
        <w:rPr>
          <w:spacing w:val="-3"/>
          <w:sz w:val="19"/>
        </w:rPr>
        <w:t>, </w:t>
      </w:r>
      <w:r>
        <w:rPr>
          <w:sz w:val="19"/>
        </w:rPr>
        <w:t>vol. 3, 1997.</w:t>
      </w:r>
    </w:p>
    <w:p>
      <w:pPr>
        <w:spacing w:before="0"/>
        <w:ind w:left="477" w:right="39" w:firstLine="0"/>
        <w:jc w:val="both"/>
        <w:rPr>
          <w:sz w:val="19"/>
        </w:rPr>
      </w:pPr>
      <w:r>
        <w:rPr>
          <w:w w:val="99"/>
          <w:sz w:val="19"/>
        </w:rPr>
        <w:t>(Ber97)</w:t>
      </w:r>
      <w:r>
        <w:rPr>
          <w:sz w:val="19"/>
        </w:rPr>
        <w:t>  </w:t>
      </w:r>
      <w:r>
        <w:rPr>
          <w:spacing w:val="-21"/>
          <w:sz w:val="19"/>
        </w:rPr>
        <w:t> </w:t>
      </w:r>
      <w:r>
        <w:rPr>
          <w:spacing w:val="-1"/>
          <w:w w:val="99"/>
          <w:sz w:val="19"/>
        </w:rPr>
        <w:t>V</w:t>
      </w:r>
      <w:r>
        <w:rPr>
          <w:w w:val="99"/>
          <w:sz w:val="19"/>
        </w:rPr>
        <w:t>.</w:t>
      </w:r>
      <w:r>
        <w:rPr>
          <w:sz w:val="19"/>
        </w:rPr>
        <w:t>  </w:t>
      </w:r>
      <w:r>
        <w:rPr>
          <w:spacing w:val="-22"/>
          <w:sz w:val="19"/>
        </w:rPr>
        <w:t> </w:t>
      </w:r>
      <w:r>
        <w:rPr>
          <w:w w:val="99"/>
          <w:sz w:val="19"/>
        </w:rPr>
        <w:t>B</w:t>
      </w:r>
      <w:r>
        <w:rPr>
          <w:spacing w:val="-1"/>
          <w:w w:val="99"/>
          <w:sz w:val="19"/>
        </w:rPr>
        <w:t>e</w:t>
      </w:r>
      <w:r>
        <w:rPr>
          <w:w w:val="99"/>
          <w:sz w:val="19"/>
        </w:rPr>
        <w:t>rzins</w:t>
      </w:r>
      <w:r>
        <w:rPr>
          <w:sz w:val="19"/>
        </w:rPr>
        <w:t>  </w:t>
      </w:r>
      <w:r>
        <w:rPr>
          <w:spacing w:val="-22"/>
          <w:sz w:val="19"/>
        </w:rPr>
        <w:t> </w:t>
      </w:r>
      <w:r>
        <w:rPr>
          <w:w w:val="99"/>
          <w:sz w:val="19"/>
        </w:rPr>
        <w:t>et</w:t>
      </w:r>
      <w:r>
        <w:rPr>
          <w:sz w:val="19"/>
        </w:rPr>
        <w:t>  </w:t>
      </w:r>
      <w:r>
        <w:rPr>
          <w:spacing w:val="-22"/>
          <w:sz w:val="19"/>
        </w:rPr>
        <w:t> </w:t>
      </w:r>
      <w:r>
        <w:rPr>
          <w:w w:val="99"/>
          <w:sz w:val="19"/>
        </w:rPr>
        <w:t>al.,</w:t>
      </w:r>
      <w:r>
        <w:rPr>
          <w:sz w:val="19"/>
        </w:rPr>
        <w:t>  </w:t>
      </w:r>
      <w:r>
        <w:rPr>
          <w:spacing w:val="-21"/>
          <w:sz w:val="19"/>
        </w:rPr>
        <w:t> </w:t>
      </w:r>
      <w:r>
        <w:rPr>
          <w:w w:val="44"/>
          <w:sz w:val="19"/>
        </w:rPr>
        <w:t>―</w:t>
      </w:r>
      <w:r>
        <w:rPr>
          <w:w w:val="99"/>
          <w:sz w:val="19"/>
        </w:rPr>
        <w:t>A</w:t>
      </w:r>
      <w:r>
        <w:rPr>
          <w:sz w:val="19"/>
        </w:rPr>
        <w:t>  </w:t>
      </w:r>
      <w:r>
        <w:rPr>
          <w:spacing w:val="-22"/>
          <w:sz w:val="19"/>
        </w:rPr>
        <w:t> </w:t>
      </w:r>
      <w:r>
        <w:rPr>
          <w:w w:val="99"/>
          <w:sz w:val="19"/>
        </w:rPr>
        <w:t>R</w:t>
      </w:r>
      <w:r>
        <w:rPr>
          <w:spacing w:val="-1"/>
          <w:w w:val="99"/>
          <w:sz w:val="19"/>
        </w:rPr>
        <w:t>e</w:t>
      </w:r>
      <w:r>
        <w:rPr>
          <w:w w:val="99"/>
          <w:sz w:val="19"/>
        </w:rPr>
        <w:t>quir</w:t>
      </w:r>
      <w:r>
        <w:rPr>
          <w:spacing w:val="1"/>
          <w:w w:val="99"/>
          <w:sz w:val="19"/>
        </w:rPr>
        <w:t>e</w:t>
      </w:r>
      <w:r>
        <w:rPr>
          <w:spacing w:val="-2"/>
          <w:w w:val="99"/>
          <w:sz w:val="19"/>
        </w:rPr>
        <w:t>m</w:t>
      </w:r>
      <w:r>
        <w:rPr>
          <w:w w:val="99"/>
          <w:sz w:val="19"/>
        </w:rPr>
        <w:t>ents</w:t>
      </w:r>
      <w:r>
        <w:rPr>
          <w:sz w:val="19"/>
        </w:rPr>
        <w:t>  </w:t>
      </w:r>
      <w:r>
        <w:rPr>
          <w:spacing w:val="-22"/>
          <w:sz w:val="19"/>
        </w:rPr>
        <w:t> </w:t>
      </w:r>
      <w:r>
        <w:rPr>
          <w:w w:val="99"/>
          <w:sz w:val="19"/>
        </w:rPr>
        <w:t>Evoluti</w:t>
      </w:r>
      <w:r>
        <w:rPr>
          <w:spacing w:val="1"/>
          <w:w w:val="99"/>
          <w:sz w:val="19"/>
        </w:rPr>
        <w:t>o</w:t>
      </w:r>
      <w:r>
        <w:rPr>
          <w:w w:val="99"/>
          <w:sz w:val="19"/>
        </w:rPr>
        <w:t>n </w:t>
      </w:r>
      <w:r>
        <w:rPr>
          <w:sz w:val="19"/>
        </w:rPr>
        <w:t>Model for Computer Aided Prototyping,‖ presented </w:t>
      </w:r>
      <w:r>
        <w:rPr>
          <w:spacing w:val="-12"/>
          <w:sz w:val="19"/>
        </w:rPr>
        <w:t>at</w:t>
      </w:r>
      <w:r>
        <w:rPr>
          <w:spacing w:val="23"/>
          <w:sz w:val="19"/>
        </w:rPr>
        <w:t> </w:t>
      </w:r>
      <w:r>
        <w:rPr>
          <w:sz w:val="19"/>
        </w:rPr>
        <w:t>Ninth IEEE International Conference on Software Engineering and Knowledge Engineering, Knowledge Systems Institute,</w:t>
      </w:r>
      <w:r>
        <w:rPr>
          <w:spacing w:val="-2"/>
          <w:sz w:val="19"/>
        </w:rPr>
        <w:t> </w:t>
      </w:r>
      <w:r>
        <w:rPr>
          <w:sz w:val="19"/>
        </w:rPr>
        <w:t>1997.</w:t>
      </w:r>
    </w:p>
    <w:p>
      <w:pPr>
        <w:spacing w:before="1"/>
        <w:ind w:left="477" w:right="41" w:firstLine="0"/>
        <w:jc w:val="both"/>
        <w:rPr>
          <w:sz w:val="19"/>
        </w:rPr>
      </w:pPr>
      <w:r>
        <w:rPr>
          <w:w w:val="99"/>
          <w:sz w:val="19"/>
        </w:rPr>
        <w:t>(Bey95)</w:t>
      </w:r>
      <w:r>
        <w:rPr>
          <w:sz w:val="19"/>
        </w:rPr>
        <w:t> </w:t>
      </w:r>
      <w:r>
        <w:rPr>
          <w:w w:val="99"/>
          <w:sz w:val="19"/>
        </w:rPr>
        <w:t>H.</w:t>
      </w:r>
      <w:r>
        <w:rPr>
          <w:sz w:val="19"/>
        </w:rPr>
        <w:t> </w:t>
      </w:r>
      <w:r>
        <w:rPr>
          <w:w w:val="99"/>
          <w:sz w:val="19"/>
        </w:rPr>
        <w:t>Beyer</w:t>
      </w:r>
      <w:r>
        <w:rPr>
          <w:sz w:val="19"/>
        </w:rPr>
        <w:t> </w:t>
      </w:r>
      <w:r>
        <w:rPr>
          <w:w w:val="99"/>
          <w:sz w:val="19"/>
        </w:rPr>
        <w:t>and</w:t>
      </w:r>
      <w:r>
        <w:rPr>
          <w:sz w:val="19"/>
        </w:rPr>
        <w:t> </w:t>
      </w:r>
      <w:r>
        <w:rPr>
          <w:w w:val="99"/>
          <w:sz w:val="19"/>
        </w:rPr>
        <w:t>K.</w:t>
      </w:r>
      <w:r>
        <w:rPr>
          <w:sz w:val="19"/>
        </w:rPr>
        <w:t> </w:t>
      </w:r>
      <w:r>
        <w:rPr>
          <w:w w:val="99"/>
          <w:sz w:val="19"/>
        </w:rPr>
        <w:t>Holtzblatt,</w:t>
      </w:r>
      <w:r>
        <w:rPr>
          <w:sz w:val="19"/>
        </w:rPr>
        <w:t> </w:t>
      </w:r>
      <w:r>
        <w:rPr>
          <w:w w:val="44"/>
          <w:sz w:val="19"/>
        </w:rPr>
        <w:t>―</w:t>
      </w:r>
      <w:r>
        <w:rPr>
          <w:w w:val="99"/>
          <w:sz w:val="19"/>
        </w:rPr>
        <w:t>Apprenticing</w:t>
      </w:r>
      <w:r>
        <w:rPr>
          <w:sz w:val="19"/>
        </w:rPr>
        <w:t> </w:t>
      </w:r>
      <w:r>
        <w:rPr>
          <w:w w:val="99"/>
          <w:sz w:val="19"/>
        </w:rPr>
        <w:t>with</w:t>
      </w:r>
      <w:r>
        <w:rPr>
          <w:sz w:val="19"/>
        </w:rPr>
        <w:t> </w:t>
      </w:r>
      <w:r>
        <w:rPr>
          <w:w w:val="99"/>
          <w:sz w:val="19"/>
        </w:rPr>
        <w:t>the </w:t>
      </w:r>
      <w:r>
        <w:rPr>
          <w:sz w:val="19"/>
        </w:rPr>
        <w:t>Customer,‖ </w:t>
      </w:r>
      <w:r>
        <w:rPr>
          <w:i/>
          <w:sz w:val="19"/>
        </w:rPr>
        <w:t>Communications of the ACM</w:t>
      </w:r>
      <w:r>
        <w:rPr>
          <w:sz w:val="19"/>
        </w:rPr>
        <w:t>, vol. 38, iss. 5, May 1995, pp. 45-52.</w:t>
      </w:r>
    </w:p>
    <w:p>
      <w:pPr>
        <w:spacing w:before="0"/>
        <w:ind w:left="477" w:right="40" w:firstLine="0"/>
        <w:jc w:val="both"/>
        <w:rPr>
          <w:sz w:val="19"/>
        </w:rPr>
      </w:pPr>
      <w:r>
        <w:rPr>
          <w:w w:val="99"/>
          <w:sz w:val="19"/>
        </w:rPr>
        <w:t>(Bru95)</w:t>
      </w:r>
      <w:r>
        <w:rPr>
          <w:sz w:val="19"/>
        </w:rPr>
        <w:t> </w:t>
      </w:r>
      <w:r>
        <w:rPr>
          <w:spacing w:val="-7"/>
          <w:sz w:val="19"/>
        </w:rPr>
        <w:t> </w:t>
      </w:r>
      <w:r>
        <w:rPr>
          <w:spacing w:val="-1"/>
          <w:w w:val="99"/>
          <w:sz w:val="19"/>
        </w:rPr>
        <w:t>G</w:t>
      </w:r>
      <w:r>
        <w:rPr>
          <w:w w:val="99"/>
          <w:sz w:val="19"/>
        </w:rPr>
        <w:t>.</w:t>
      </w:r>
      <w:r>
        <w:rPr>
          <w:sz w:val="19"/>
        </w:rPr>
        <w:t> </w:t>
      </w:r>
      <w:r>
        <w:rPr>
          <w:spacing w:val="-8"/>
          <w:sz w:val="19"/>
        </w:rPr>
        <w:t> </w:t>
      </w:r>
      <w:r>
        <w:rPr>
          <w:w w:val="99"/>
          <w:sz w:val="19"/>
        </w:rPr>
        <w:t>Bruno</w:t>
      </w:r>
      <w:r>
        <w:rPr>
          <w:sz w:val="19"/>
        </w:rPr>
        <w:t> </w:t>
      </w:r>
      <w:r>
        <w:rPr>
          <w:spacing w:val="-8"/>
          <w:sz w:val="19"/>
        </w:rPr>
        <w:t> </w:t>
      </w:r>
      <w:r>
        <w:rPr>
          <w:w w:val="99"/>
          <w:sz w:val="19"/>
        </w:rPr>
        <w:t>and</w:t>
      </w:r>
      <w:r>
        <w:rPr>
          <w:sz w:val="19"/>
        </w:rPr>
        <w:t> </w:t>
      </w:r>
      <w:r>
        <w:rPr>
          <w:spacing w:val="-7"/>
          <w:sz w:val="19"/>
        </w:rPr>
        <w:t> </w:t>
      </w:r>
      <w:r>
        <w:rPr>
          <w:w w:val="99"/>
          <w:sz w:val="19"/>
        </w:rPr>
        <w:t>R.</w:t>
      </w:r>
      <w:r>
        <w:rPr>
          <w:sz w:val="19"/>
        </w:rPr>
        <w:t> </w:t>
      </w:r>
      <w:r>
        <w:rPr>
          <w:spacing w:val="-8"/>
          <w:sz w:val="19"/>
        </w:rPr>
        <w:t> </w:t>
      </w:r>
      <w:r>
        <w:rPr>
          <w:w w:val="99"/>
          <w:sz w:val="19"/>
        </w:rPr>
        <w:t>Agarwal,</w:t>
      </w:r>
      <w:r>
        <w:rPr>
          <w:sz w:val="19"/>
        </w:rPr>
        <w:t> </w:t>
      </w:r>
      <w:r>
        <w:rPr>
          <w:spacing w:val="-8"/>
          <w:sz w:val="19"/>
        </w:rPr>
        <w:t> </w:t>
      </w:r>
      <w:r>
        <w:rPr>
          <w:w w:val="44"/>
          <w:sz w:val="19"/>
        </w:rPr>
        <w:t>―</w:t>
      </w:r>
      <w:r>
        <w:rPr>
          <w:spacing w:val="-1"/>
          <w:w w:val="99"/>
          <w:sz w:val="19"/>
        </w:rPr>
        <w:t>Validatin</w:t>
      </w:r>
      <w:r>
        <w:rPr>
          <w:w w:val="99"/>
          <w:sz w:val="19"/>
        </w:rPr>
        <w:t>g</w:t>
      </w:r>
      <w:r>
        <w:rPr>
          <w:sz w:val="19"/>
        </w:rPr>
        <w:t> </w:t>
      </w:r>
      <w:r>
        <w:rPr>
          <w:spacing w:val="-8"/>
          <w:sz w:val="19"/>
        </w:rPr>
        <w:t> </w:t>
      </w:r>
      <w:r>
        <w:rPr>
          <w:spacing w:val="-1"/>
          <w:w w:val="99"/>
          <w:sz w:val="19"/>
        </w:rPr>
        <w:t>So</w:t>
      </w:r>
      <w:r>
        <w:rPr>
          <w:w w:val="99"/>
          <w:sz w:val="19"/>
        </w:rPr>
        <w:t>ftwa</w:t>
      </w:r>
      <w:r>
        <w:rPr>
          <w:spacing w:val="1"/>
          <w:w w:val="99"/>
          <w:sz w:val="19"/>
        </w:rPr>
        <w:t>r</w:t>
      </w:r>
      <w:r>
        <w:rPr>
          <w:w w:val="99"/>
          <w:sz w:val="19"/>
        </w:rPr>
        <w:t>e </w:t>
      </w:r>
      <w:r>
        <w:rPr>
          <w:sz w:val="19"/>
        </w:rPr>
        <w:t>Requirements Using Operational Models,‖ presented </w:t>
      </w:r>
      <w:r>
        <w:rPr>
          <w:spacing w:val="-18"/>
          <w:sz w:val="19"/>
        </w:rPr>
        <w:t>at </w:t>
      </w:r>
      <w:r>
        <w:rPr>
          <w:sz w:val="19"/>
        </w:rPr>
        <w:t>Second Symposium on Software Quality Techniques and Acquisition Criteria,</w:t>
      </w:r>
      <w:r>
        <w:rPr>
          <w:spacing w:val="-1"/>
          <w:sz w:val="19"/>
        </w:rPr>
        <w:t> </w:t>
      </w:r>
      <w:r>
        <w:rPr>
          <w:sz w:val="19"/>
        </w:rPr>
        <w:t>1995.</w:t>
      </w:r>
    </w:p>
    <w:p>
      <w:pPr>
        <w:spacing w:before="0"/>
        <w:ind w:left="477" w:right="39" w:firstLine="0"/>
        <w:jc w:val="both"/>
        <w:rPr>
          <w:sz w:val="19"/>
        </w:rPr>
      </w:pPr>
      <w:r>
        <w:rPr>
          <w:w w:val="99"/>
          <w:sz w:val="19"/>
        </w:rPr>
        <w:t>(Br</w:t>
      </w:r>
      <w:r>
        <w:rPr>
          <w:spacing w:val="1"/>
          <w:w w:val="99"/>
          <w:sz w:val="19"/>
        </w:rPr>
        <w:t>y</w:t>
      </w:r>
      <w:r>
        <w:rPr>
          <w:w w:val="99"/>
          <w:sz w:val="19"/>
        </w:rPr>
        <w:t>94)</w:t>
      </w:r>
      <w:r>
        <w:rPr>
          <w:sz w:val="19"/>
        </w:rPr>
        <w:t> </w:t>
      </w:r>
      <w:r>
        <w:rPr>
          <w:spacing w:val="16"/>
          <w:sz w:val="19"/>
        </w:rPr>
        <w:t> </w:t>
      </w:r>
      <w:r>
        <w:rPr>
          <w:w w:val="99"/>
          <w:sz w:val="19"/>
        </w:rPr>
        <w:t>E.</w:t>
      </w:r>
      <w:r>
        <w:rPr>
          <w:sz w:val="19"/>
        </w:rPr>
        <w:t> </w:t>
      </w:r>
      <w:r>
        <w:rPr>
          <w:spacing w:val="17"/>
          <w:sz w:val="19"/>
        </w:rPr>
        <w:t> </w:t>
      </w:r>
      <w:r>
        <w:rPr>
          <w:w w:val="99"/>
          <w:sz w:val="19"/>
        </w:rPr>
        <w:t>Bryne,</w:t>
      </w:r>
      <w:r>
        <w:rPr>
          <w:sz w:val="19"/>
        </w:rPr>
        <w:t> </w:t>
      </w:r>
      <w:r>
        <w:rPr>
          <w:spacing w:val="16"/>
          <w:sz w:val="19"/>
        </w:rPr>
        <w:t> </w:t>
      </w:r>
      <w:r>
        <w:rPr>
          <w:w w:val="44"/>
          <w:sz w:val="19"/>
        </w:rPr>
        <w:t>―</w:t>
      </w:r>
      <w:r>
        <w:rPr>
          <w:spacing w:val="-1"/>
          <w:w w:val="99"/>
          <w:sz w:val="19"/>
        </w:rPr>
        <w:t>I</w:t>
      </w:r>
      <w:r>
        <w:rPr>
          <w:w w:val="99"/>
          <w:sz w:val="19"/>
        </w:rPr>
        <w:t>EEE</w:t>
      </w:r>
      <w:r>
        <w:rPr>
          <w:sz w:val="19"/>
        </w:rPr>
        <w:t> </w:t>
      </w:r>
      <w:r>
        <w:rPr>
          <w:spacing w:val="17"/>
          <w:sz w:val="19"/>
        </w:rPr>
        <w:t> </w:t>
      </w:r>
      <w:r>
        <w:rPr>
          <w:spacing w:val="-1"/>
          <w:w w:val="99"/>
          <w:sz w:val="19"/>
        </w:rPr>
        <w:t>St</w:t>
      </w:r>
      <w:r>
        <w:rPr>
          <w:w w:val="99"/>
          <w:sz w:val="19"/>
        </w:rPr>
        <w:t>andard</w:t>
      </w:r>
      <w:r>
        <w:rPr>
          <w:sz w:val="19"/>
        </w:rPr>
        <w:t> </w:t>
      </w:r>
      <w:r>
        <w:rPr>
          <w:spacing w:val="16"/>
          <w:sz w:val="19"/>
        </w:rPr>
        <w:t> </w:t>
      </w:r>
      <w:r>
        <w:rPr>
          <w:w w:val="99"/>
          <w:sz w:val="19"/>
        </w:rPr>
        <w:t>830:</w:t>
      </w:r>
      <w:r>
        <w:rPr>
          <w:sz w:val="19"/>
        </w:rPr>
        <w:t> </w:t>
      </w:r>
      <w:r>
        <w:rPr>
          <w:spacing w:val="17"/>
          <w:sz w:val="19"/>
        </w:rPr>
        <w:t> </w:t>
      </w:r>
      <w:r>
        <w:rPr>
          <w:w w:val="99"/>
          <w:sz w:val="19"/>
        </w:rPr>
        <w:t>Recom</w:t>
      </w:r>
      <w:r>
        <w:rPr>
          <w:spacing w:val="-1"/>
          <w:w w:val="99"/>
          <w:sz w:val="19"/>
        </w:rPr>
        <w:t>m</w:t>
      </w:r>
      <w:r>
        <w:rPr>
          <w:w w:val="99"/>
          <w:sz w:val="19"/>
        </w:rPr>
        <w:t>ended </w:t>
      </w:r>
      <w:r>
        <w:rPr>
          <w:sz w:val="19"/>
        </w:rPr>
        <w:t>Practice for Software Requirements </w:t>
      </w:r>
      <w:r>
        <w:rPr>
          <w:spacing w:val="-3"/>
          <w:sz w:val="19"/>
        </w:rPr>
        <w:t>Specification,‖ </w:t>
      </w:r>
      <w:r>
        <w:rPr>
          <w:sz w:val="19"/>
        </w:rPr>
        <w:t>presented at IEEE International Conference </w:t>
      </w:r>
      <w:r>
        <w:rPr>
          <w:spacing w:val="-5"/>
          <w:sz w:val="19"/>
        </w:rPr>
        <w:t>on </w:t>
      </w:r>
      <w:r>
        <w:rPr>
          <w:sz w:val="19"/>
        </w:rPr>
        <w:t>Requirements Engineering,</w:t>
      </w:r>
      <w:r>
        <w:rPr>
          <w:spacing w:val="-1"/>
          <w:sz w:val="19"/>
        </w:rPr>
        <w:t> </w:t>
      </w:r>
      <w:r>
        <w:rPr>
          <w:sz w:val="19"/>
        </w:rPr>
        <w:t>1994.</w:t>
      </w:r>
    </w:p>
    <w:p>
      <w:pPr>
        <w:spacing w:before="0"/>
        <w:ind w:left="477" w:right="39" w:firstLine="0"/>
        <w:jc w:val="both"/>
        <w:rPr>
          <w:sz w:val="19"/>
        </w:rPr>
      </w:pPr>
      <w:r>
        <w:rPr>
          <w:w w:val="99"/>
          <w:sz w:val="19"/>
        </w:rPr>
        <w:t>(Buc94)</w:t>
      </w:r>
      <w:r>
        <w:rPr>
          <w:sz w:val="19"/>
        </w:rPr>
        <w:t>   </w:t>
      </w:r>
      <w:r>
        <w:rPr>
          <w:w w:val="99"/>
          <w:sz w:val="19"/>
        </w:rPr>
        <w:t>G.</w:t>
      </w:r>
      <w:r>
        <w:rPr>
          <w:sz w:val="19"/>
        </w:rPr>
        <w:t>   </w:t>
      </w:r>
      <w:r>
        <w:rPr>
          <w:w w:val="99"/>
          <w:sz w:val="19"/>
        </w:rPr>
        <w:t>Bucci</w:t>
      </w:r>
      <w:r>
        <w:rPr>
          <w:sz w:val="19"/>
        </w:rPr>
        <w:t>   </w:t>
      </w:r>
      <w:r>
        <w:rPr>
          <w:w w:val="99"/>
          <w:sz w:val="19"/>
        </w:rPr>
        <w:t>et</w:t>
      </w:r>
      <w:r>
        <w:rPr>
          <w:sz w:val="19"/>
        </w:rPr>
        <w:t>   </w:t>
      </w:r>
      <w:r>
        <w:rPr>
          <w:w w:val="99"/>
          <w:sz w:val="19"/>
        </w:rPr>
        <w:t>al.,</w:t>
      </w:r>
      <w:r>
        <w:rPr>
          <w:sz w:val="19"/>
        </w:rPr>
        <w:t>   </w:t>
      </w:r>
      <w:r>
        <w:rPr>
          <w:w w:val="44"/>
          <w:sz w:val="19"/>
        </w:rPr>
        <w:t>―</w:t>
      </w:r>
      <w:r>
        <w:rPr>
          <w:w w:val="99"/>
          <w:sz w:val="19"/>
        </w:rPr>
        <w:t>An</w:t>
      </w:r>
      <w:r>
        <w:rPr>
          <w:sz w:val="19"/>
        </w:rPr>
        <w:t>   </w:t>
      </w:r>
      <w:r>
        <w:rPr>
          <w:w w:val="99"/>
          <w:sz w:val="19"/>
        </w:rPr>
        <w:t>Object-Oriented</w:t>
      </w:r>
      <w:r>
        <w:rPr>
          <w:sz w:val="19"/>
        </w:rPr>
        <w:t>   </w:t>
      </w:r>
      <w:r>
        <w:rPr>
          <w:w w:val="99"/>
          <w:sz w:val="19"/>
        </w:rPr>
        <w:t>Du</w:t>
      </w:r>
      <w:r>
        <w:rPr>
          <w:w w:val="99"/>
          <w:sz w:val="19"/>
        </w:rPr>
        <w:t>al </w:t>
      </w:r>
      <w:r>
        <w:rPr>
          <w:sz w:val="19"/>
        </w:rPr>
        <w:t>Language for Specifying Reactive Systems,‖ presented at IEEE International Conference on Requirements Engineering, 1994.</w:t>
      </w:r>
    </w:p>
    <w:p>
      <w:pPr>
        <w:spacing w:before="0"/>
        <w:ind w:left="477" w:right="38" w:firstLine="0"/>
        <w:jc w:val="both"/>
        <w:rPr>
          <w:sz w:val="19"/>
        </w:rPr>
      </w:pPr>
      <w:r>
        <w:rPr>
          <w:w w:val="99"/>
          <w:sz w:val="19"/>
        </w:rPr>
        <w:t>(Bus95)</w:t>
      </w:r>
      <w:r>
        <w:rPr>
          <w:sz w:val="19"/>
        </w:rPr>
        <w:t> </w:t>
      </w:r>
      <w:r>
        <w:rPr>
          <w:w w:val="99"/>
          <w:sz w:val="19"/>
        </w:rPr>
        <w:t>D.</w:t>
      </w:r>
      <w:r>
        <w:rPr>
          <w:sz w:val="19"/>
        </w:rPr>
        <w:t> </w:t>
      </w:r>
      <w:r>
        <w:rPr>
          <w:w w:val="99"/>
          <w:sz w:val="19"/>
        </w:rPr>
        <w:t>Bustard</w:t>
      </w:r>
      <w:r>
        <w:rPr>
          <w:sz w:val="19"/>
        </w:rPr>
        <w:t> </w:t>
      </w:r>
      <w:r>
        <w:rPr>
          <w:w w:val="99"/>
          <w:sz w:val="19"/>
        </w:rPr>
        <w:t>and</w:t>
      </w:r>
      <w:r>
        <w:rPr>
          <w:sz w:val="19"/>
        </w:rPr>
        <w:t> </w:t>
      </w:r>
      <w:r>
        <w:rPr>
          <w:w w:val="99"/>
          <w:sz w:val="19"/>
        </w:rPr>
        <w:t>P.</w:t>
      </w:r>
      <w:r>
        <w:rPr>
          <w:sz w:val="19"/>
        </w:rPr>
        <w:t> </w:t>
      </w:r>
      <w:r>
        <w:rPr>
          <w:w w:val="99"/>
          <w:sz w:val="19"/>
        </w:rPr>
        <w:t>Lundy,</w:t>
      </w:r>
      <w:r>
        <w:rPr>
          <w:sz w:val="19"/>
        </w:rPr>
        <w:t> </w:t>
      </w:r>
      <w:r>
        <w:rPr>
          <w:w w:val="44"/>
          <w:sz w:val="19"/>
        </w:rPr>
        <w:t>―</w:t>
      </w:r>
      <w:r>
        <w:rPr>
          <w:w w:val="99"/>
          <w:sz w:val="19"/>
        </w:rPr>
        <w:t>Enhancing</w:t>
      </w:r>
      <w:r>
        <w:rPr>
          <w:sz w:val="19"/>
        </w:rPr>
        <w:t> </w:t>
      </w:r>
      <w:r>
        <w:rPr>
          <w:w w:val="99"/>
          <w:sz w:val="19"/>
        </w:rPr>
        <w:t>Soft</w:t>
      </w:r>
      <w:r>
        <w:rPr>
          <w:sz w:val="19"/>
        </w:rPr>
        <w:t> </w:t>
      </w:r>
      <w:r>
        <w:rPr>
          <w:w w:val="99"/>
          <w:sz w:val="19"/>
        </w:rPr>
        <w:t>Sy</w:t>
      </w:r>
      <w:r>
        <w:rPr>
          <w:w w:val="99"/>
          <w:sz w:val="19"/>
        </w:rPr>
        <w:t>stems </w:t>
      </w:r>
      <w:r>
        <w:rPr>
          <w:sz w:val="19"/>
        </w:rPr>
        <w:t>Analysis with Formal Modeling,‖ presented at Second International Symposium on Requirements Engineering, 1995.</w:t>
      </w:r>
    </w:p>
    <w:p>
      <w:pPr>
        <w:spacing w:before="0"/>
        <w:ind w:left="477" w:right="39" w:firstLine="0"/>
        <w:jc w:val="both"/>
        <w:rPr>
          <w:sz w:val="19"/>
        </w:rPr>
      </w:pPr>
      <w:r>
        <w:rPr>
          <w:w w:val="99"/>
          <w:sz w:val="19"/>
        </w:rPr>
        <w:t>(Che94)</w:t>
      </w:r>
      <w:r>
        <w:rPr>
          <w:sz w:val="19"/>
        </w:rPr>
        <w:t>   </w:t>
      </w:r>
      <w:r>
        <w:rPr>
          <w:spacing w:val="3"/>
          <w:sz w:val="19"/>
        </w:rPr>
        <w:t> </w:t>
      </w:r>
      <w:r>
        <w:rPr>
          <w:spacing w:val="-1"/>
          <w:w w:val="99"/>
          <w:sz w:val="19"/>
        </w:rPr>
        <w:t>M</w:t>
      </w:r>
      <w:r>
        <w:rPr>
          <w:w w:val="99"/>
          <w:sz w:val="19"/>
        </w:rPr>
        <w:t>.</w:t>
      </w:r>
      <w:r>
        <w:rPr>
          <w:sz w:val="19"/>
        </w:rPr>
        <w:t>   </w:t>
      </w:r>
      <w:r>
        <w:rPr>
          <w:spacing w:val="1"/>
          <w:sz w:val="19"/>
        </w:rPr>
        <w:t> </w:t>
      </w:r>
      <w:r>
        <w:rPr>
          <w:w w:val="99"/>
          <w:sz w:val="19"/>
        </w:rPr>
        <w:t>Ch</w:t>
      </w:r>
      <w:r>
        <w:rPr>
          <w:spacing w:val="-1"/>
          <w:w w:val="99"/>
          <w:sz w:val="19"/>
        </w:rPr>
        <w:t>e</w:t>
      </w:r>
      <w:r>
        <w:rPr>
          <w:w w:val="99"/>
          <w:sz w:val="19"/>
        </w:rPr>
        <w:t>chik</w:t>
      </w:r>
      <w:r>
        <w:rPr>
          <w:sz w:val="19"/>
        </w:rPr>
        <w:t>   </w:t>
      </w:r>
      <w:r>
        <w:rPr>
          <w:spacing w:val="1"/>
          <w:sz w:val="19"/>
        </w:rPr>
        <w:t> </w:t>
      </w:r>
      <w:r>
        <w:rPr>
          <w:w w:val="99"/>
          <w:sz w:val="19"/>
        </w:rPr>
        <w:t>and</w:t>
      </w:r>
      <w:r>
        <w:rPr>
          <w:sz w:val="19"/>
        </w:rPr>
        <w:t>   </w:t>
      </w:r>
      <w:r>
        <w:rPr>
          <w:spacing w:val="2"/>
          <w:sz w:val="19"/>
        </w:rPr>
        <w:t> </w:t>
      </w:r>
      <w:r>
        <w:rPr>
          <w:spacing w:val="-1"/>
          <w:w w:val="99"/>
          <w:sz w:val="19"/>
        </w:rPr>
        <w:t>J</w:t>
      </w:r>
      <w:r>
        <w:rPr>
          <w:w w:val="99"/>
          <w:sz w:val="19"/>
        </w:rPr>
        <w:t>.</w:t>
      </w:r>
      <w:r>
        <w:rPr>
          <w:sz w:val="19"/>
        </w:rPr>
        <w:t>   </w:t>
      </w:r>
      <w:r>
        <w:rPr>
          <w:spacing w:val="1"/>
          <w:sz w:val="19"/>
        </w:rPr>
        <w:t> </w:t>
      </w:r>
      <w:r>
        <w:rPr>
          <w:spacing w:val="-1"/>
          <w:w w:val="99"/>
          <w:sz w:val="19"/>
        </w:rPr>
        <w:t>Gann</w:t>
      </w:r>
      <w:r>
        <w:rPr>
          <w:w w:val="99"/>
          <w:sz w:val="19"/>
        </w:rPr>
        <w:t>on,</w:t>
      </w:r>
      <w:r>
        <w:rPr>
          <w:sz w:val="19"/>
        </w:rPr>
        <w:t>   </w:t>
      </w:r>
      <w:r>
        <w:rPr>
          <w:spacing w:val="2"/>
          <w:sz w:val="19"/>
        </w:rPr>
        <w:t> </w:t>
      </w:r>
      <w:r>
        <w:rPr>
          <w:w w:val="44"/>
          <w:sz w:val="19"/>
        </w:rPr>
        <w:t>―</w:t>
      </w:r>
      <w:r>
        <w:rPr>
          <w:spacing w:val="-1"/>
          <w:w w:val="99"/>
          <w:sz w:val="19"/>
        </w:rPr>
        <w:t>Aut</w:t>
      </w:r>
      <w:r>
        <w:rPr>
          <w:w w:val="99"/>
          <w:sz w:val="19"/>
        </w:rPr>
        <w:t>o</w:t>
      </w:r>
      <w:r>
        <w:rPr>
          <w:spacing w:val="-3"/>
          <w:w w:val="99"/>
          <w:sz w:val="19"/>
        </w:rPr>
        <w:t>m</w:t>
      </w:r>
      <w:r>
        <w:rPr>
          <w:w w:val="99"/>
          <w:sz w:val="19"/>
        </w:rPr>
        <w:t>ated </w:t>
      </w:r>
      <w:r>
        <w:rPr>
          <w:sz w:val="19"/>
        </w:rPr>
        <w:t>Verification</w:t>
      </w:r>
      <w:r>
        <w:rPr>
          <w:spacing w:val="-13"/>
          <w:sz w:val="19"/>
        </w:rPr>
        <w:t> </w:t>
      </w:r>
      <w:r>
        <w:rPr>
          <w:sz w:val="19"/>
        </w:rPr>
        <w:t>of</w:t>
      </w:r>
      <w:r>
        <w:rPr>
          <w:spacing w:val="-12"/>
          <w:sz w:val="19"/>
        </w:rPr>
        <w:t> </w:t>
      </w:r>
      <w:r>
        <w:rPr>
          <w:sz w:val="19"/>
        </w:rPr>
        <w:t>Requirements</w:t>
      </w:r>
      <w:r>
        <w:rPr>
          <w:spacing w:val="-13"/>
          <w:sz w:val="19"/>
        </w:rPr>
        <w:t> </w:t>
      </w:r>
      <w:r>
        <w:rPr>
          <w:sz w:val="19"/>
        </w:rPr>
        <w:t>Implementation,‖</w:t>
      </w:r>
      <w:r>
        <w:rPr>
          <w:spacing w:val="-13"/>
          <w:sz w:val="19"/>
        </w:rPr>
        <w:t> </w:t>
      </w:r>
      <w:r>
        <w:rPr>
          <w:sz w:val="19"/>
        </w:rPr>
        <w:t>presented</w:t>
      </w:r>
      <w:r>
        <w:rPr>
          <w:spacing w:val="-13"/>
          <w:sz w:val="19"/>
        </w:rPr>
        <w:t> </w:t>
      </w:r>
      <w:r>
        <w:rPr>
          <w:spacing w:val="-12"/>
          <w:sz w:val="19"/>
        </w:rPr>
        <w:t>at </w:t>
      </w:r>
      <w:r>
        <w:rPr>
          <w:sz w:val="19"/>
        </w:rPr>
        <w:t>Proceedings of the International Symposium on Software Testing and Analysis, special issue,</w:t>
      </w:r>
      <w:r>
        <w:rPr>
          <w:spacing w:val="-4"/>
          <w:sz w:val="19"/>
        </w:rPr>
        <w:t> </w:t>
      </w:r>
      <w:r>
        <w:rPr>
          <w:sz w:val="19"/>
        </w:rPr>
        <w:t>1994.</w:t>
      </w:r>
    </w:p>
    <w:p>
      <w:pPr>
        <w:spacing w:before="0"/>
        <w:ind w:left="477" w:right="39" w:firstLine="0"/>
        <w:jc w:val="both"/>
        <w:rPr>
          <w:sz w:val="19"/>
        </w:rPr>
      </w:pPr>
      <w:r>
        <w:rPr>
          <w:w w:val="99"/>
          <w:sz w:val="19"/>
        </w:rPr>
        <w:t>(Chu95)</w:t>
      </w:r>
      <w:r>
        <w:rPr>
          <w:sz w:val="19"/>
        </w:rPr>
        <w:t>  </w:t>
      </w:r>
      <w:r>
        <w:rPr>
          <w:w w:val="99"/>
          <w:sz w:val="19"/>
        </w:rPr>
        <w:t>L.</w:t>
      </w:r>
      <w:r>
        <w:rPr>
          <w:sz w:val="19"/>
        </w:rPr>
        <w:t>  </w:t>
      </w:r>
      <w:r>
        <w:rPr>
          <w:w w:val="99"/>
          <w:sz w:val="19"/>
        </w:rPr>
        <w:t>Chung</w:t>
      </w:r>
      <w:r>
        <w:rPr>
          <w:sz w:val="19"/>
        </w:rPr>
        <w:t>  </w:t>
      </w:r>
      <w:r>
        <w:rPr>
          <w:w w:val="99"/>
          <w:sz w:val="19"/>
        </w:rPr>
        <w:t>and</w:t>
      </w:r>
      <w:r>
        <w:rPr>
          <w:sz w:val="19"/>
        </w:rPr>
        <w:t>  </w:t>
      </w:r>
      <w:r>
        <w:rPr>
          <w:w w:val="99"/>
          <w:sz w:val="19"/>
        </w:rPr>
        <w:t>B.</w:t>
      </w:r>
      <w:r>
        <w:rPr>
          <w:sz w:val="19"/>
        </w:rPr>
        <w:t>  </w:t>
      </w:r>
      <w:r>
        <w:rPr>
          <w:w w:val="99"/>
          <w:sz w:val="19"/>
        </w:rPr>
        <w:t>Nixon,</w:t>
      </w:r>
      <w:r>
        <w:rPr>
          <w:sz w:val="19"/>
        </w:rPr>
        <w:t>  </w:t>
      </w:r>
      <w:r>
        <w:rPr>
          <w:w w:val="44"/>
          <w:sz w:val="19"/>
        </w:rPr>
        <w:t>―</w:t>
      </w:r>
      <w:r>
        <w:rPr>
          <w:w w:val="99"/>
          <w:sz w:val="19"/>
        </w:rPr>
        <w:t>Dealing</w:t>
      </w:r>
      <w:r>
        <w:rPr>
          <w:sz w:val="19"/>
        </w:rPr>
        <w:t>  </w:t>
      </w:r>
      <w:r>
        <w:rPr>
          <w:w w:val="99"/>
          <w:sz w:val="19"/>
        </w:rPr>
        <w:t>with</w:t>
      </w:r>
      <w:r>
        <w:rPr>
          <w:sz w:val="19"/>
        </w:rPr>
        <w:t>  </w:t>
      </w:r>
      <w:r>
        <w:rPr>
          <w:w w:val="99"/>
          <w:sz w:val="19"/>
        </w:rPr>
        <w:t>Non- </w:t>
      </w:r>
      <w:r>
        <w:rPr>
          <w:sz w:val="19"/>
        </w:rPr>
        <w:t>Functional Requirements: Three Experimental Studies of a Process-Oriented Approach,‖ presented at Seventeenth IEEE International Conference on Software Engineering, 1995.</w:t>
      </w:r>
    </w:p>
    <w:p>
      <w:pPr>
        <w:spacing w:before="1"/>
        <w:ind w:left="477" w:right="30" w:firstLine="0"/>
        <w:jc w:val="left"/>
        <w:rPr>
          <w:sz w:val="19"/>
        </w:rPr>
      </w:pPr>
      <w:r>
        <w:rPr>
          <w:w w:val="99"/>
          <w:sz w:val="19"/>
        </w:rPr>
        <w:t>(Cia97)</w:t>
      </w:r>
      <w:r>
        <w:rPr>
          <w:sz w:val="19"/>
        </w:rPr>
        <w:t>    </w:t>
      </w:r>
      <w:r>
        <w:rPr>
          <w:spacing w:val="-1"/>
          <w:w w:val="99"/>
          <w:sz w:val="19"/>
        </w:rPr>
        <w:t>P</w:t>
      </w:r>
      <w:r>
        <w:rPr>
          <w:w w:val="99"/>
          <w:sz w:val="19"/>
        </w:rPr>
        <w:t>.</w:t>
      </w:r>
      <w:r>
        <w:rPr>
          <w:sz w:val="19"/>
        </w:rPr>
        <w:t>   </w:t>
      </w:r>
      <w:r>
        <w:rPr>
          <w:spacing w:val="1"/>
          <w:sz w:val="19"/>
        </w:rPr>
        <w:t> </w:t>
      </w:r>
      <w:r>
        <w:rPr>
          <w:w w:val="99"/>
          <w:sz w:val="19"/>
        </w:rPr>
        <w:t>Ciancarini</w:t>
      </w:r>
      <w:r>
        <w:rPr>
          <w:sz w:val="19"/>
        </w:rPr>
        <w:t>    </w:t>
      </w:r>
      <w:r>
        <w:rPr>
          <w:w w:val="99"/>
          <w:sz w:val="19"/>
        </w:rPr>
        <w:t>et</w:t>
      </w:r>
      <w:r>
        <w:rPr>
          <w:sz w:val="19"/>
        </w:rPr>
        <w:t>    </w:t>
      </w:r>
      <w:r>
        <w:rPr>
          <w:w w:val="99"/>
          <w:sz w:val="19"/>
        </w:rPr>
        <w:t>al.,</w:t>
      </w:r>
      <w:r>
        <w:rPr>
          <w:sz w:val="19"/>
        </w:rPr>
        <w:t>    </w:t>
      </w:r>
      <w:r>
        <w:rPr>
          <w:w w:val="44"/>
          <w:sz w:val="19"/>
        </w:rPr>
        <w:t>―</w:t>
      </w:r>
      <w:r>
        <w:rPr>
          <w:w w:val="99"/>
          <w:sz w:val="19"/>
        </w:rPr>
        <w:t>Engi</w:t>
      </w:r>
      <w:r>
        <w:rPr>
          <w:spacing w:val="-2"/>
          <w:w w:val="99"/>
          <w:sz w:val="19"/>
        </w:rPr>
        <w:t>n</w:t>
      </w:r>
      <w:r>
        <w:rPr>
          <w:w w:val="99"/>
          <w:sz w:val="19"/>
        </w:rPr>
        <w:t>eering</w:t>
      </w:r>
      <w:r>
        <w:rPr>
          <w:sz w:val="19"/>
        </w:rPr>
        <w:t>    </w:t>
      </w:r>
      <w:r>
        <w:rPr>
          <w:spacing w:val="-1"/>
          <w:w w:val="99"/>
          <w:sz w:val="19"/>
        </w:rPr>
        <w:t>Fo</w:t>
      </w:r>
      <w:r>
        <w:rPr>
          <w:spacing w:val="1"/>
          <w:w w:val="99"/>
          <w:sz w:val="19"/>
        </w:rPr>
        <w:t>r</w:t>
      </w:r>
      <w:r>
        <w:rPr>
          <w:spacing w:val="-2"/>
          <w:w w:val="99"/>
          <w:sz w:val="19"/>
        </w:rPr>
        <w:t>m</w:t>
      </w:r>
      <w:r>
        <w:rPr>
          <w:w w:val="99"/>
          <w:sz w:val="19"/>
        </w:rPr>
        <w:t>al </w:t>
      </w:r>
      <w:r>
        <w:rPr>
          <w:sz w:val="19"/>
        </w:rPr>
        <w:t>Requirements: An Analysis and Testing Method for Z Documents,‖</w:t>
      </w:r>
      <w:r>
        <w:rPr>
          <w:spacing w:val="-10"/>
          <w:sz w:val="19"/>
        </w:rPr>
        <w:t> </w:t>
      </w:r>
      <w:r>
        <w:rPr>
          <w:i/>
          <w:sz w:val="19"/>
        </w:rPr>
        <w:t>Annals</w:t>
      </w:r>
      <w:r>
        <w:rPr>
          <w:i/>
          <w:spacing w:val="-11"/>
          <w:sz w:val="19"/>
        </w:rPr>
        <w:t> </w:t>
      </w:r>
      <w:r>
        <w:rPr>
          <w:i/>
          <w:sz w:val="19"/>
        </w:rPr>
        <w:t>of</w:t>
      </w:r>
      <w:r>
        <w:rPr>
          <w:i/>
          <w:spacing w:val="-10"/>
          <w:sz w:val="19"/>
        </w:rPr>
        <w:t> </w:t>
      </w:r>
      <w:r>
        <w:rPr>
          <w:i/>
          <w:sz w:val="19"/>
        </w:rPr>
        <w:t>Software</w:t>
      </w:r>
      <w:r>
        <w:rPr>
          <w:i/>
          <w:spacing w:val="-11"/>
          <w:sz w:val="19"/>
        </w:rPr>
        <w:t> </w:t>
      </w:r>
      <w:r>
        <w:rPr>
          <w:i/>
          <w:sz w:val="19"/>
        </w:rPr>
        <w:t>Engineering</w:t>
      </w:r>
      <w:r>
        <w:rPr>
          <w:sz w:val="19"/>
        </w:rPr>
        <w:t>,</w:t>
      </w:r>
      <w:r>
        <w:rPr>
          <w:spacing w:val="-10"/>
          <w:sz w:val="19"/>
        </w:rPr>
        <w:t> </w:t>
      </w:r>
      <w:r>
        <w:rPr>
          <w:sz w:val="19"/>
        </w:rPr>
        <w:t>vol.</w:t>
      </w:r>
      <w:r>
        <w:rPr>
          <w:spacing w:val="-10"/>
          <w:sz w:val="19"/>
        </w:rPr>
        <w:t> </w:t>
      </w:r>
      <w:r>
        <w:rPr>
          <w:sz w:val="19"/>
        </w:rPr>
        <w:t>3,</w:t>
      </w:r>
      <w:r>
        <w:rPr>
          <w:spacing w:val="-11"/>
          <w:sz w:val="19"/>
        </w:rPr>
        <w:t> </w:t>
      </w:r>
      <w:r>
        <w:rPr>
          <w:sz w:val="19"/>
        </w:rPr>
        <w:t>1997. (Cre94)</w:t>
      </w:r>
      <w:r>
        <w:rPr>
          <w:spacing w:val="-5"/>
          <w:sz w:val="19"/>
        </w:rPr>
        <w:t> </w:t>
      </w:r>
      <w:r>
        <w:rPr>
          <w:sz w:val="19"/>
        </w:rPr>
        <w:t>R.</w:t>
      </w:r>
      <w:r>
        <w:rPr>
          <w:spacing w:val="-4"/>
          <w:sz w:val="19"/>
        </w:rPr>
        <w:t> </w:t>
      </w:r>
      <w:r>
        <w:rPr>
          <w:sz w:val="19"/>
        </w:rPr>
        <w:t>Crespo,</w:t>
      </w:r>
      <w:r>
        <w:rPr>
          <w:spacing w:val="-6"/>
          <w:sz w:val="19"/>
        </w:rPr>
        <w:t> </w:t>
      </w:r>
      <w:r>
        <w:rPr>
          <w:sz w:val="19"/>
        </w:rPr>
        <w:t>―We</w:t>
      </w:r>
      <w:r>
        <w:rPr>
          <w:spacing w:val="-5"/>
          <w:sz w:val="19"/>
        </w:rPr>
        <w:t> </w:t>
      </w:r>
      <w:r>
        <w:rPr>
          <w:sz w:val="19"/>
        </w:rPr>
        <w:t>Need</w:t>
      </w:r>
      <w:r>
        <w:rPr>
          <w:spacing w:val="-4"/>
          <w:sz w:val="19"/>
        </w:rPr>
        <w:t> </w:t>
      </w:r>
      <w:r>
        <w:rPr>
          <w:sz w:val="19"/>
        </w:rPr>
        <w:t>to</w:t>
      </w:r>
      <w:r>
        <w:rPr>
          <w:spacing w:val="-5"/>
          <w:sz w:val="19"/>
        </w:rPr>
        <w:t> </w:t>
      </w:r>
      <w:r>
        <w:rPr>
          <w:sz w:val="19"/>
        </w:rPr>
        <w:t>Identify</w:t>
      </w:r>
      <w:r>
        <w:rPr>
          <w:spacing w:val="-4"/>
          <w:sz w:val="19"/>
        </w:rPr>
        <w:t> </w:t>
      </w:r>
      <w:r>
        <w:rPr>
          <w:sz w:val="19"/>
        </w:rPr>
        <w:t>the</w:t>
      </w:r>
      <w:r>
        <w:rPr>
          <w:spacing w:val="-5"/>
          <w:sz w:val="19"/>
        </w:rPr>
        <w:t> </w:t>
      </w:r>
      <w:r>
        <w:rPr>
          <w:sz w:val="19"/>
        </w:rPr>
        <w:t>Requirements of the Statements of Non-Functional </w:t>
      </w:r>
      <w:r>
        <w:rPr>
          <w:spacing w:val="-4"/>
          <w:sz w:val="19"/>
        </w:rPr>
        <w:t>Requirements,‖ </w:t>
      </w:r>
      <w:r>
        <w:rPr>
          <w:sz w:val="19"/>
        </w:rPr>
        <w:t>presented at International Workshop on Requirements Engineering: Foundations of Software Quality, 1994. </w:t>
      </w:r>
      <w:r>
        <w:rPr>
          <w:w w:val="99"/>
          <w:sz w:val="19"/>
        </w:rPr>
        <w:t>(Cur94)</w:t>
      </w:r>
      <w:r>
        <w:rPr>
          <w:sz w:val="19"/>
        </w:rPr>
        <w:t> </w:t>
      </w:r>
      <w:r>
        <w:rPr>
          <w:spacing w:val="-5"/>
          <w:sz w:val="19"/>
        </w:rPr>
        <w:t> </w:t>
      </w:r>
      <w:r>
        <w:rPr>
          <w:spacing w:val="-1"/>
          <w:w w:val="99"/>
          <w:sz w:val="19"/>
        </w:rPr>
        <w:t>P</w:t>
      </w:r>
      <w:r>
        <w:rPr>
          <w:w w:val="99"/>
          <w:sz w:val="19"/>
        </w:rPr>
        <w:t>.</w:t>
      </w:r>
      <w:r>
        <w:rPr>
          <w:sz w:val="19"/>
        </w:rPr>
        <w:t> </w:t>
      </w:r>
      <w:r>
        <w:rPr>
          <w:spacing w:val="-5"/>
          <w:sz w:val="19"/>
        </w:rPr>
        <w:t> </w:t>
      </w:r>
      <w:r>
        <w:rPr>
          <w:w w:val="99"/>
          <w:sz w:val="19"/>
        </w:rPr>
        <w:t>Curran</w:t>
      </w:r>
      <w:r>
        <w:rPr>
          <w:sz w:val="19"/>
        </w:rPr>
        <w:t> </w:t>
      </w:r>
      <w:r>
        <w:rPr>
          <w:spacing w:val="-5"/>
          <w:sz w:val="19"/>
        </w:rPr>
        <w:t> </w:t>
      </w:r>
      <w:r>
        <w:rPr>
          <w:w w:val="99"/>
          <w:sz w:val="19"/>
        </w:rPr>
        <w:t>et</w:t>
      </w:r>
      <w:r>
        <w:rPr>
          <w:sz w:val="19"/>
        </w:rPr>
        <w:t> </w:t>
      </w:r>
      <w:r>
        <w:rPr>
          <w:spacing w:val="-6"/>
          <w:sz w:val="19"/>
        </w:rPr>
        <w:t> </w:t>
      </w:r>
      <w:r>
        <w:rPr>
          <w:w w:val="99"/>
          <w:sz w:val="19"/>
        </w:rPr>
        <w:t>al.,</w:t>
      </w:r>
      <w:r>
        <w:rPr>
          <w:sz w:val="19"/>
        </w:rPr>
        <w:t> </w:t>
      </w:r>
      <w:r>
        <w:rPr>
          <w:spacing w:val="-5"/>
          <w:sz w:val="19"/>
        </w:rPr>
        <w:t> </w:t>
      </w:r>
      <w:r>
        <w:rPr>
          <w:w w:val="44"/>
          <w:sz w:val="19"/>
        </w:rPr>
        <w:t>―</w:t>
      </w:r>
      <w:r>
        <w:rPr>
          <w:w w:val="99"/>
          <w:sz w:val="19"/>
        </w:rPr>
        <w:t>BO</w:t>
      </w:r>
      <w:r>
        <w:rPr>
          <w:spacing w:val="-1"/>
          <w:w w:val="99"/>
          <w:sz w:val="19"/>
        </w:rPr>
        <w:t>R</w:t>
      </w:r>
      <w:r>
        <w:rPr>
          <w:w w:val="99"/>
          <w:sz w:val="19"/>
        </w:rPr>
        <w:t>I</w:t>
      </w:r>
      <w:r>
        <w:rPr>
          <w:spacing w:val="2"/>
          <w:w w:val="99"/>
          <w:sz w:val="19"/>
        </w:rPr>
        <w:t>S</w:t>
      </w:r>
      <w:r>
        <w:rPr>
          <w:w w:val="99"/>
          <w:sz w:val="19"/>
        </w:rPr>
        <w:t>-R</w:t>
      </w:r>
      <w:r>
        <w:rPr>
          <w:sz w:val="19"/>
        </w:rPr>
        <w:t> </w:t>
      </w:r>
      <w:r>
        <w:rPr>
          <w:spacing w:val="-6"/>
          <w:sz w:val="19"/>
        </w:rPr>
        <w:t> </w:t>
      </w:r>
      <w:r>
        <w:rPr>
          <w:w w:val="99"/>
          <w:sz w:val="19"/>
        </w:rPr>
        <w:t>S</w:t>
      </w:r>
      <w:r>
        <w:rPr>
          <w:spacing w:val="1"/>
          <w:w w:val="99"/>
          <w:sz w:val="19"/>
        </w:rPr>
        <w:t>p</w:t>
      </w:r>
      <w:r>
        <w:rPr>
          <w:w w:val="99"/>
          <w:sz w:val="19"/>
        </w:rPr>
        <w:t>ecification</w:t>
      </w:r>
      <w:r>
        <w:rPr>
          <w:sz w:val="19"/>
        </w:rPr>
        <w:t> </w:t>
      </w:r>
      <w:r>
        <w:rPr>
          <w:spacing w:val="-6"/>
          <w:sz w:val="19"/>
        </w:rPr>
        <w:t> </w:t>
      </w:r>
      <w:r>
        <w:rPr>
          <w:w w:val="99"/>
          <w:sz w:val="19"/>
        </w:rPr>
        <w:t>of</w:t>
      </w:r>
      <w:r>
        <w:rPr>
          <w:sz w:val="19"/>
        </w:rPr>
        <w:t> </w:t>
      </w:r>
      <w:r>
        <w:rPr>
          <w:spacing w:val="-5"/>
          <w:sz w:val="19"/>
        </w:rPr>
        <w:t> </w:t>
      </w:r>
      <w:r>
        <w:rPr>
          <w:w w:val="99"/>
          <w:sz w:val="19"/>
        </w:rPr>
        <w:t>t</w:t>
      </w:r>
      <w:r>
        <w:rPr>
          <w:spacing w:val="1"/>
          <w:w w:val="99"/>
          <w:sz w:val="19"/>
        </w:rPr>
        <w:t>h</w:t>
      </w:r>
      <w:r>
        <w:rPr>
          <w:w w:val="99"/>
          <w:sz w:val="19"/>
        </w:rPr>
        <w:t>e </w:t>
      </w:r>
      <w:r>
        <w:rPr>
          <w:sz w:val="19"/>
        </w:rPr>
        <w:t>Requirements</w:t>
      </w:r>
      <w:r>
        <w:rPr>
          <w:spacing w:val="-11"/>
          <w:sz w:val="19"/>
        </w:rPr>
        <w:t> </w:t>
      </w:r>
      <w:r>
        <w:rPr>
          <w:sz w:val="19"/>
        </w:rPr>
        <w:t>of</w:t>
      </w:r>
      <w:r>
        <w:rPr>
          <w:spacing w:val="-10"/>
          <w:sz w:val="19"/>
        </w:rPr>
        <w:t> </w:t>
      </w:r>
      <w:r>
        <w:rPr>
          <w:sz w:val="19"/>
        </w:rPr>
        <w:t>a</w:t>
      </w:r>
      <w:r>
        <w:rPr>
          <w:spacing w:val="-11"/>
          <w:sz w:val="19"/>
        </w:rPr>
        <w:t> </w:t>
      </w:r>
      <w:r>
        <w:rPr>
          <w:sz w:val="19"/>
        </w:rPr>
        <w:t>Large-Scale</w:t>
      </w:r>
      <w:r>
        <w:rPr>
          <w:spacing w:val="-10"/>
          <w:sz w:val="19"/>
        </w:rPr>
        <w:t> </w:t>
      </w:r>
      <w:r>
        <w:rPr>
          <w:sz w:val="19"/>
        </w:rPr>
        <w:t>Software</w:t>
      </w:r>
      <w:r>
        <w:rPr>
          <w:spacing w:val="-10"/>
          <w:sz w:val="19"/>
        </w:rPr>
        <w:t> </w:t>
      </w:r>
      <w:r>
        <w:rPr>
          <w:sz w:val="19"/>
        </w:rPr>
        <w:t>Intensive</w:t>
      </w:r>
      <w:r>
        <w:rPr>
          <w:spacing w:val="-11"/>
          <w:sz w:val="19"/>
        </w:rPr>
        <w:t> </w:t>
      </w:r>
      <w:r>
        <w:rPr>
          <w:spacing w:val="-4"/>
          <w:sz w:val="19"/>
        </w:rPr>
        <w:t>System,‖ </w:t>
      </w:r>
      <w:r>
        <w:rPr>
          <w:sz w:val="19"/>
        </w:rPr>
        <w:t>presented at Requirements Elicitation for Software-Based Systems,</w:t>
      </w:r>
      <w:r>
        <w:rPr>
          <w:spacing w:val="-1"/>
          <w:sz w:val="19"/>
        </w:rPr>
        <w:t> </w:t>
      </w:r>
      <w:r>
        <w:rPr>
          <w:sz w:val="19"/>
        </w:rPr>
        <w:t>1994.</w:t>
      </w:r>
    </w:p>
    <w:p>
      <w:pPr>
        <w:spacing w:before="0"/>
        <w:ind w:left="477" w:right="40" w:firstLine="0"/>
        <w:jc w:val="both"/>
        <w:rPr>
          <w:sz w:val="19"/>
        </w:rPr>
      </w:pPr>
      <w:r>
        <w:rPr>
          <w:w w:val="99"/>
          <w:sz w:val="19"/>
        </w:rPr>
        <w:t>(Dar97)</w:t>
      </w:r>
      <w:r>
        <w:rPr>
          <w:sz w:val="19"/>
        </w:rPr>
        <w:t>   </w:t>
      </w:r>
      <w:r>
        <w:rPr>
          <w:spacing w:val="-7"/>
          <w:sz w:val="19"/>
        </w:rPr>
        <w:t> </w:t>
      </w:r>
      <w:r>
        <w:rPr>
          <w:w w:val="99"/>
          <w:sz w:val="19"/>
        </w:rPr>
        <w:t>R.</w:t>
      </w:r>
      <w:r>
        <w:rPr>
          <w:sz w:val="19"/>
        </w:rPr>
        <w:t>   </w:t>
      </w:r>
      <w:r>
        <w:rPr>
          <w:spacing w:val="-7"/>
          <w:sz w:val="19"/>
        </w:rPr>
        <w:t> </w:t>
      </w:r>
      <w:r>
        <w:rPr>
          <w:spacing w:val="-1"/>
          <w:w w:val="99"/>
          <w:sz w:val="19"/>
        </w:rPr>
        <w:t>Dar</w:t>
      </w:r>
      <w:r>
        <w:rPr>
          <w:spacing w:val="1"/>
          <w:w w:val="99"/>
          <w:sz w:val="19"/>
        </w:rPr>
        <w:t>i</w:t>
      </w:r>
      <w:r>
        <w:rPr>
          <w:spacing w:val="-2"/>
          <w:w w:val="99"/>
          <w:sz w:val="19"/>
        </w:rPr>
        <w:t>m</w:t>
      </w:r>
      <w:r>
        <w:rPr>
          <w:w w:val="99"/>
          <w:sz w:val="19"/>
        </w:rPr>
        <w:t>ont</w:t>
      </w:r>
      <w:r>
        <w:rPr>
          <w:sz w:val="19"/>
        </w:rPr>
        <w:t>   </w:t>
      </w:r>
      <w:r>
        <w:rPr>
          <w:spacing w:val="-7"/>
          <w:sz w:val="19"/>
        </w:rPr>
        <w:t> </w:t>
      </w:r>
      <w:r>
        <w:rPr>
          <w:w w:val="99"/>
          <w:sz w:val="19"/>
        </w:rPr>
        <w:t>and</w:t>
      </w:r>
      <w:r>
        <w:rPr>
          <w:sz w:val="19"/>
        </w:rPr>
        <w:t>   </w:t>
      </w:r>
      <w:r>
        <w:rPr>
          <w:spacing w:val="-6"/>
          <w:sz w:val="19"/>
        </w:rPr>
        <w:t> </w:t>
      </w:r>
      <w:r>
        <w:rPr>
          <w:spacing w:val="-1"/>
          <w:w w:val="99"/>
          <w:sz w:val="19"/>
        </w:rPr>
        <w:t>J</w:t>
      </w:r>
      <w:r>
        <w:rPr>
          <w:w w:val="99"/>
          <w:sz w:val="19"/>
        </w:rPr>
        <w:t>.</w:t>
      </w:r>
      <w:r>
        <w:rPr>
          <w:sz w:val="19"/>
        </w:rPr>
        <w:t>   </w:t>
      </w:r>
      <w:r>
        <w:rPr>
          <w:spacing w:val="-7"/>
          <w:sz w:val="19"/>
        </w:rPr>
        <w:t> </w:t>
      </w:r>
      <w:r>
        <w:rPr>
          <w:spacing w:val="-1"/>
          <w:w w:val="99"/>
          <w:sz w:val="19"/>
        </w:rPr>
        <w:t>Souquieres</w:t>
      </w:r>
      <w:r>
        <w:rPr>
          <w:w w:val="99"/>
          <w:sz w:val="19"/>
        </w:rPr>
        <w:t>,</w:t>
      </w:r>
      <w:r>
        <w:rPr>
          <w:sz w:val="19"/>
        </w:rPr>
        <w:t>   </w:t>
      </w:r>
      <w:r>
        <w:rPr>
          <w:spacing w:val="-7"/>
          <w:sz w:val="19"/>
        </w:rPr>
        <w:t> </w:t>
      </w:r>
      <w:r>
        <w:rPr>
          <w:w w:val="44"/>
          <w:sz w:val="19"/>
        </w:rPr>
        <w:t>―</w:t>
      </w:r>
      <w:r>
        <w:rPr>
          <w:w w:val="99"/>
          <w:sz w:val="19"/>
        </w:rPr>
        <w:t>R</w:t>
      </w:r>
      <w:r>
        <w:rPr>
          <w:spacing w:val="-1"/>
          <w:w w:val="99"/>
          <w:sz w:val="19"/>
        </w:rPr>
        <w:t>e</w:t>
      </w:r>
      <w:r>
        <w:rPr>
          <w:w w:val="99"/>
          <w:sz w:val="19"/>
        </w:rPr>
        <w:t>using </w:t>
      </w:r>
      <w:r>
        <w:rPr>
          <w:sz w:val="19"/>
        </w:rPr>
        <w:t>Operational Requirements: A Process-Oriented </w:t>
      </w:r>
      <w:r>
        <w:rPr>
          <w:spacing w:val="-5"/>
          <w:sz w:val="19"/>
        </w:rPr>
        <w:t>Approach,‖ </w:t>
      </w:r>
      <w:r>
        <w:rPr>
          <w:sz w:val="19"/>
        </w:rPr>
        <w:t>presented at IEEE International Symposium on Requirements Engineering,</w:t>
      </w:r>
      <w:r>
        <w:rPr>
          <w:spacing w:val="-1"/>
          <w:sz w:val="19"/>
        </w:rPr>
        <w:t> </w:t>
      </w:r>
      <w:r>
        <w:rPr>
          <w:sz w:val="19"/>
        </w:rPr>
        <w:t>1997.</w:t>
      </w:r>
    </w:p>
    <w:p>
      <w:pPr>
        <w:pStyle w:val="BodyText"/>
      </w:pPr>
    </w:p>
    <w:p>
      <w:pPr>
        <w:pStyle w:val="BodyText"/>
        <w:rPr>
          <w:sz w:val="18"/>
        </w:rPr>
      </w:pPr>
    </w:p>
    <w:p>
      <w:pPr>
        <w:spacing w:before="0"/>
        <w:ind w:left="477" w:right="41" w:firstLine="0"/>
        <w:jc w:val="both"/>
        <w:rPr>
          <w:sz w:val="19"/>
        </w:rPr>
      </w:pPr>
      <w:r>
        <w:rPr>
          <w:w w:val="99"/>
          <w:sz w:val="19"/>
        </w:rPr>
        <w:t>(Dav94)</w:t>
      </w:r>
      <w:r>
        <w:rPr>
          <w:sz w:val="19"/>
        </w:rPr>
        <w:t>   </w:t>
      </w:r>
      <w:r>
        <w:rPr>
          <w:w w:val="99"/>
          <w:sz w:val="19"/>
        </w:rPr>
        <w:t>A.</w:t>
      </w:r>
      <w:r>
        <w:rPr>
          <w:sz w:val="19"/>
        </w:rPr>
        <w:t>   </w:t>
      </w:r>
      <w:r>
        <w:rPr>
          <w:w w:val="99"/>
          <w:sz w:val="19"/>
        </w:rPr>
        <w:t>Davis</w:t>
      </w:r>
      <w:r>
        <w:rPr>
          <w:sz w:val="19"/>
        </w:rPr>
        <w:t>   </w:t>
      </w:r>
      <w:r>
        <w:rPr>
          <w:w w:val="99"/>
          <w:sz w:val="19"/>
        </w:rPr>
        <w:t>and</w:t>
      </w:r>
      <w:r>
        <w:rPr>
          <w:sz w:val="19"/>
        </w:rPr>
        <w:t>   </w:t>
      </w:r>
      <w:r>
        <w:rPr>
          <w:w w:val="99"/>
          <w:sz w:val="19"/>
        </w:rPr>
        <w:t>P.</w:t>
      </w:r>
      <w:r>
        <w:rPr>
          <w:sz w:val="19"/>
        </w:rPr>
        <w:t>   </w:t>
      </w:r>
      <w:r>
        <w:rPr>
          <w:w w:val="99"/>
          <w:sz w:val="19"/>
        </w:rPr>
        <w:t>Hsia,</w:t>
      </w:r>
      <w:r>
        <w:rPr>
          <w:sz w:val="19"/>
        </w:rPr>
        <w:t>   </w:t>
      </w:r>
      <w:r>
        <w:rPr>
          <w:w w:val="44"/>
          <w:sz w:val="19"/>
        </w:rPr>
        <w:t>―</w:t>
      </w:r>
      <w:r>
        <w:rPr>
          <w:w w:val="99"/>
          <w:sz w:val="19"/>
        </w:rPr>
        <w:t>Giving</w:t>
      </w:r>
      <w:r>
        <w:rPr>
          <w:sz w:val="19"/>
        </w:rPr>
        <w:t>   </w:t>
      </w:r>
      <w:r>
        <w:rPr>
          <w:w w:val="99"/>
          <w:sz w:val="19"/>
        </w:rPr>
        <w:t>Voice</w:t>
      </w:r>
      <w:r>
        <w:rPr>
          <w:sz w:val="19"/>
        </w:rPr>
        <w:t>   </w:t>
      </w:r>
      <w:r>
        <w:rPr>
          <w:w w:val="99"/>
          <w:sz w:val="19"/>
        </w:rPr>
        <w:t>to </w:t>
      </w:r>
      <w:r>
        <w:rPr>
          <w:sz w:val="19"/>
        </w:rPr>
        <w:t>Requirements Engineering: Guest Editors‘ Introduction,‖ </w:t>
      </w:r>
      <w:r>
        <w:rPr>
          <w:i/>
          <w:sz w:val="19"/>
        </w:rPr>
        <w:t>IEEE Software</w:t>
      </w:r>
      <w:r>
        <w:rPr>
          <w:sz w:val="19"/>
        </w:rPr>
        <w:t>, vol. 11, iss. 2, March 1994, pp. 12-16.</w:t>
      </w:r>
    </w:p>
    <w:p>
      <w:pPr>
        <w:spacing w:before="76"/>
        <w:ind w:left="477" w:right="302" w:firstLine="0"/>
        <w:jc w:val="both"/>
        <w:rPr>
          <w:sz w:val="19"/>
        </w:rPr>
      </w:pPr>
      <w:r>
        <w:rPr/>
        <w:br w:type="column"/>
      </w:r>
      <w:r>
        <w:rPr>
          <w:w w:val="99"/>
          <w:sz w:val="19"/>
        </w:rPr>
        <w:t>(Def94)</w:t>
      </w:r>
      <w:r>
        <w:rPr>
          <w:sz w:val="19"/>
        </w:rPr>
        <w:t> </w:t>
      </w:r>
      <w:r>
        <w:rPr>
          <w:w w:val="99"/>
          <w:sz w:val="19"/>
        </w:rPr>
        <w:t>J.</w:t>
      </w:r>
      <w:r>
        <w:rPr>
          <w:sz w:val="19"/>
        </w:rPr>
        <w:t> </w:t>
      </w:r>
      <w:r>
        <w:rPr>
          <w:w w:val="99"/>
          <w:sz w:val="19"/>
        </w:rPr>
        <w:t>DeFoe,</w:t>
      </w:r>
      <w:r>
        <w:rPr>
          <w:sz w:val="19"/>
        </w:rPr>
        <w:t> </w:t>
      </w:r>
      <w:r>
        <w:rPr>
          <w:w w:val="44"/>
          <w:sz w:val="19"/>
        </w:rPr>
        <w:t>―</w:t>
      </w:r>
      <w:r>
        <w:rPr>
          <w:w w:val="99"/>
          <w:sz w:val="19"/>
        </w:rPr>
        <w:t>Requirements</w:t>
      </w:r>
      <w:r>
        <w:rPr>
          <w:sz w:val="19"/>
        </w:rPr>
        <w:t> </w:t>
      </w:r>
      <w:r>
        <w:rPr>
          <w:w w:val="99"/>
          <w:sz w:val="19"/>
        </w:rPr>
        <w:t>Engineering</w:t>
      </w:r>
      <w:r>
        <w:rPr>
          <w:sz w:val="19"/>
        </w:rPr>
        <w:t> </w:t>
      </w:r>
      <w:r>
        <w:rPr>
          <w:w w:val="99"/>
          <w:sz w:val="19"/>
        </w:rPr>
        <w:t>Technology </w:t>
      </w:r>
      <w:r>
        <w:rPr>
          <w:sz w:val="19"/>
        </w:rPr>
        <w:t>in Industrial Education,‖ presented at IEEE International Conference on Requirements Engineering,1994.</w:t>
      </w:r>
    </w:p>
    <w:p>
      <w:pPr>
        <w:spacing w:before="0"/>
        <w:ind w:left="477" w:right="302" w:firstLine="0"/>
        <w:jc w:val="both"/>
        <w:rPr>
          <w:sz w:val="19"/>
        </w:rPr>
      </w:pPr>
      <w:r>
        <w:rPr>
          <w:w w:val="99"/>
          <w:sz w:val="19"/>
        </w:rPr>
        <w:t>(D</w:t>
      </w:r>
      <w:r>
        <w:rPr>
          <w:spacing w:val="1"/>
          <w:w w:val="99"/>
          <w:sz w:val="19"/>
        </w:rPr>
        <w:t>e</w:t>
      </w:r>
      <w:r>
        <w:rPr>
          <w:spacing w:val="-2"/>
          <w:w w:val="99"/>
          <w:sz w:val="19"/>
        </w:rPr>
        <w:t>m</w:t>
      </w:r>
      <w:r>
        <w:rPr>
          <w:w w:val="99"/>
          <w:sz w:val="19"/>
        </w:rPr>
        <w:t>97)</w:t>
      </w:r>
      <w:r>
        <w:rPr>
          <w:sz w:val="19"/>
        </w:rPr>
        <w:t>  </w:t>
      </w:r>
      <w:r>
        <w:rPr>
          <w:spacing w:val="-11"/>
          <w:sz w:val="19"/>
        </w:rPr>
        <w:t> </w:t>
      </w:r>
      <w:r>
        <w:rPr>
          <w:w w:val="99"/>
          <w:sz w:val="19"/>
        </w:rPr>
        <w:t>E.</w:t>
      </w:r>
      <w:r>
        <w:rPr>
          <w:sz w:val="19"/>
        </w:rPr>
        <w:t>  </w:t>
      </w:r>
      <w:r>
        <w:rPr>
          <w:spacing w:val="-11"/>
          <w:sz w:val="19"/>
        </w:rPr>
        <w:t> </w:t>
      </w:r>
      <w:r>
        <w:rPr>
          <w:spacing w:val="-1"/>
          <w:w w:val="99"/>
          <w:sz w:val="19"/>
        </w:rPr>
        <w:t>D</w:t>
      </w:r>
      <w:r>
        <w:rPr>
          <w:w w:val="99"/>
          <w:sz w:val="19"/>
        </w:rPr>
        <w:t>e</w:t>
      </w:r>
      <w:r>
        <w:rPr>
          <w:spacing w:val="-2"/>
          <w:w w:val="99"/>
          <w:sz w:val="19"/>
        </w:rPr>
        <w:t>m</w:t>
      </w:r>
      <w:r>
        <w:rPr>
          <w:w w:val="99"/>
          <w:sz w:val="19"/>
        </w:rPr>
        <w:t>iror</w:t>
      </w:r>
      <w:r>
        <w:rPr>
          <w:spacing w:val="-1"/>
          <w:w w:val="99"/>
          <w:sz w:val="19"/>
        </w:rPr>
        <w:t>s</w:t>
      </w:r>
      <w:r>
        <w:rPr>
          <w:w w:val="99"/>
          <w:sz w:val="19"/>
        </w:rPr>
        <w:t>,</w:t>
      </w:r>
      <w:r>
        <w:rPr>
          <w:sz w:val="19"/>
        </w:rPr>
        <w:t>  </w:t>
      </w:r>
      <w:r>
        <w:rPr>
          <w:spacing w:val="-11"/>
          <w:sz w:val="19"/>
        </w:rPr>
        <w:t> </w:t>
      </w:r>
      <w:r>
        <w:rPr>
          <w:w w:val="44"/>
          <w:sz w:val="19"/>
        </w:rPr>
        <w:t>―</w:t>
      </w:r>
      <w:r>
        <w:rPr>
          <w:w w:val="99"/>
          <w:sz w:val="19"/>
        </w:rPr>
        <w:t>A</w:t>
      </w:r>
      <w:r>
        <w:rPr>
          <w:sz w:val="19"/>
        </w:rPr>
        <w:t>  </w:t>
      </w:r>
      <w:r>
        <w:rPr>
          <w:spacing w:val="-11"/>
          <w:sz w:val="19"/>
        </w:rPr>
        <w:t> </w:t>
      </w:r>
      <w:r>
        <w:rPr>
          <w:w w:val="99"/>
          <w:sz w:val="19"/>
        </w:rPr>
        <w:t>Bla</w:t>
      </w:r>
      <w:r>
        <w:rPr>
          <w:spacing w:val="-1"/>
          <w:w w:val="99"/>
          <w:sz w:val="19"/>
        </w:rPr>
        <w:t>c</w:t>
      </w:r>
      <w:r>
        <w:rPr>
          <w:w w:val="99"/>
          <w:sz w:val="19"/>
        </w:rPr>
        <w:t>kboard</w:t>
      </w:r>
      <w:r>
        <w:rPr>
          <w:sz w:val="19"/>
        </w:rPr>
        <w:t>  </w:t>
      </w:r>
      <w:r>
        <w:rPr>
          <w:spacing w:val="-10"/>
          <w:sz w:val="19"/>
        </w:rPr>
        <w:t> </w:t>
      </w:r>
      <w:r>
        <w:rPr>
          <w:spacing w:val="-1"/>
          <w:w w:val="99"/>
          <w:sz w:val="19"/>
        </w:rPr>
        <w:t>F</w:t>
      </w:r>
      <w:r>
        <w:rPr>
          <w:w w:val="99"/>
          <w:sz w:val="19"/>
        </w:rPr>
        <w:t>ra</w:t>
      </w:r>
      <w:r>
        <w:rPr>
          <w:spacing w:val="-3"/>
          <w:w w:val="99"/>
          <w:sz w:val="19"/>
        </w:rPr>
        <w:t>m</w:t>
      </w:r>
      <w:r>
        <w:rPr>
          <w:w w:val="99"/>
          <w:sz w:val="19"/>
        </w:rPr>
        <w:t>e</w:t>
      </w:r>
      <w:r>
        <w:rPr>
          <w:spacing w:val="-1"/>
          <w:w w:val="99"/>
          <w:sz w:val="19"/>
        </w:rPr>
        <w:t>wor</w:t>
      </w:r>
      <w:r>
        <w:rPr>
          <w:w w:val="99"/>
          <w:sz w:val="19"/>
        </w:rPr>
        <w:t>k</w:t>
      </w:r>
      <w:r>
        <w:rPr>
          <w:sz w:val="19"/>
        </w:rPr>
        <w:t>  </w:t>
      </w:r>
      <w:r>
        <w:rPr>
          <w:spacing w:val="-11"/>
          <w:sz w:val="19"/>
        </w:rPr>
        <w:t> </w:t>
      </w:r>
      <w:r>
        <w:rPr>
          <w:w w:val="99"/>
          <w:sz w:val="19"/>
        </w:rPr>
        <w:t>for </w:t>
      </w:r>
      <w:r>
        <w:rPr>
          <w:sz w:val="19"/>
        </w:rPr>
        <w:t>Supporting Teams in Software Development,‖ presented </w:t>
      </w:r>
      <w:r>
        <w:rPr>
          <w:spacing w:val="-8"/>
          <w:sz w:val="19"/>
        </w:rPr>
        <w:t>at </w:t>
      </w:r>
      <w:r>
        <w:rPr>
          <w:sz w:val="19"/>
        </w:rPr>
        <w:t>Ninth IEEE International Conference on Software Engineering and Knowledge Engineering, Knowledge Systems Institute,</w:t>
      </w:r>
      <w:r>
        <w:rPr>
          <w:spacing w:val="-2"/>
          <w:sz w:val="19"/>
        </w:rPr>
        <w:t> </w:t>
      </w:r>
      <w:r>
        <w:rPr>
          <w:sz w:val="19"/>
        </w:rPr>
        <w:t>1997.</w:t>
      </w:r>
    </w:p>
    <w:p>
      <w:pPr>
        <w:spacing w:before="0"/>
        <w:ind w:left="477" w:right="304" w:firstLine="0"/>
        <w:jc w:val="both"/>
        <w:rPr>
          <w:sz w:val="19"/>
        </w:rPr>
      </w:pPr>
      <w:r>
        <w:rPr>
          <w:w w:val="99"/>
          <w:sz w:val="19"/>
        </w:rPr>
        <w:t>(Die95)</w:t>
      </w:r>
      <w:r>
        <w:rPr>
          <w:sz w:val="19"/>
        </w:rPr>
        <w:t>  </w:t>
      </w:r>
      <w:r>
        <w:rPr>
          <w:w w:val="99"/>
          <w:sz w:val="19"/>
        </w:rPr>
        <w:t>M.</w:t>
      </w:r>
      <w:r>
        <w:rPr>
          <w:sz w:val="19"/>
        </w:rPr>
        <w:t>  </w:t>
      </w:r>
      <w:r>
        <w:rPr>
          <w:w w:val="99"/>
          <w:sz w:val="19"/>
        </w:rPr>
        <w:t>Diepstraten,</w:t>
      </w:r>
      <w:r>
        <w:rPr>
          <w:sz w:val="19"/>
        </w:rPr>
        <w:t>  </w:t>
      </w:r>
      <w:r>
        <w:rPr>
          <w:w w:val="44"/>
          <w:sz w:val="19"/>
        </w:rPr>
        <w:t>―</w:t>
      </w:r>
      <w:r>
        <w:rPr>
          <w:w w:val="99"/>
          <w:sz w:val="19"/>
        </w:rPr>
        <w:t>Command</w:t>
      </w:r>
      <w:r>
        <w:rPr>
          <w:sz w:val="19"/>
        </w:rPr>
        <w:t>  </w:t>
      </w:r>
      <w:r>
        <w:rPr>
          <w:w w:val="99"/>
          <w:sz w:val="19"/>
        </w:rPr>
        <w:t>and</w:t>
      </w:r>
      <w:r>
        <w:rPr>
          <w:sz w:val="19"/>
        </w:rPr>
        <w:t>  </w:t>
      </w:r>
      <w:r>
        <w:rPr>
          <w:w w:val="99"/>
          <w:sz w:val="19"/>
        </w:rPr>
        <w:t>Control</w:t>
      </w:r>
      <w:r>
        <w:rPr>
          <w:sz w:val="19"/>
        </w:rPr>
        <w:t>  </w:t>
      </w:r>
      <w:r>
        <w:rPr>
          <w:w w:val="99"/>
          <w:sz w:val="19"/>
        </w:rPr>
        <w:t>System </w:t>
      </w:r>
      <w:r>
        <w:rPr>
          <w:sz w:val="19"/>
        </w:rPr>
        <w:t>Requirements Analysis and System Requirements Specification for a Tactical System,‖ presented at First IEEE International Conference on Engineering of complex Computer Systems, 1995.</w:t>
      </w:r>
    </w:p>
    <w:p>
      <w:pPr>
        <w:spacing w:before="1"/>
        <w:ind w:left="477" w:right="304" w:firstLine="0"/>
        <w:jc w:val="both"/>
        <w:rPr>
          <w:sz w:val="19"/>
        </w:rPr>
      </w:pPr>
      <w:r>
        <w:rPr>
          <w:w w:val="99"/>
          <w:sz w:val="19"/>
        </w:rPr>
        <w:t>(Dob94)</w:t>
      </w:r>
      <w:r>
        <w:rPr>
          <w:sz w:val="19"/>
        </w:rPr>
        <w:t>   </w:t>
      </w:r>
      <w:r>
        <w:rPr>
          <w:spacing w:val="-14"/>
          <w:sz w:val="19"/>
        </w:rPr>
        <w:t> </w:t>
      </w:r>
      <w:r>
        <w:rPr>
          <w:spacing w:val="-1"/>
          <w:w w:val="99"/>
          <w:sz w:val="19"/>
        </w:rPr>
        <w:t>J</w:t>
      </w:r>
      <w:r>
        <w:rPr>
          <w:w w:val="99"/>
          <w:sz w:val="19"/>
        </w:rPr>
        <w:t>.</w:t>
      </w:r>
      <w:r>
        <w:rPr>
          <w:sz w:val="19"/>
        </w:rPr>
        <w:t>   </w:t>
      </w:r>
      <w:r>
        <w:rPr>
          <w:spacing w:val="-14"/>
          <w:sz w:val="19"/>
        </w:rPr>
        <w:t> </w:t>
      </w:r>
      <w:r>
        <w:rPr>
          <w:spacing w:val="-1"/>
          <w:w w:val="99"/>
          <w:sz w:val="19"/>
        </w:rPr>
        <w:t>Dobs</w:t>
      </w:r>
      <w:r>
        <w:rPr>
          <w:w w:val="99"/>
          <w:sz w:val="19"/>
        </w:rPr>
        <w:t>on</w:t>
      </w:r>
      <w:r>
        <w:rPr>
          <w:sz w:val="19"/>
        </w:rPr>
        <w:t>   </w:t>
      </w:r>
      <w:r>
        <w:rPr>
          <w:spacing w:val="-14"/>
          <w:sz w:val="19"/>
        </w:rPr>
        <w:t> </w:t>
      </w:r>
      <w:r>
        <w:rPr>
          <w:w w:val="99"/>
          <w:sz w:val="19"/>
        </w:rPr>
        <w:t>and</w:t>
      </w:r>
      <w:r>
        <w:rPr>
          <w:sz w:val="19"/>
        </w:rPr>
        <w:t>   </w:t>
      </w:r>
      <w:r>
        <w:rPr>
          <w:spacing w:val="-13"/>
          <w:sz w:val="19"/>
        </w:rPr>
        <w:t> </w:t>
      </w:r>
      <w:r>
        <w:rPr>
          <w:w w:val="99"/>
          <w:sz w:val="19"/>
        </w:rPr>
        <w:t>R.</w:t>
      </w:r>
      <w:r>
        <w:rPr>
          <w:sz w:val="19"/>
        </w:rPr>
        <w:t>   </w:t>
      </w:r>
      <w:r>
        <w:rPr>
          <w:spacing w:val="-14"/>
          <w:sz w:val="19"/>
        </w:rPr>
        <w:t> </w:t>
      </w:r>
      <w:r>
        <w:rPr>
          <w:spacing w:val="-1"/>
          <w:w w:val="99"/>
          <w:sz w:val="19"/>
        </w:rPr>
        <w:t>St</w:t>
      </w:r>
      <w:r>
        <w:rPr>
          <w:w w:val="99"/>
          <w:sz w:val="19"/>
        </w:rPr>
        <w:t>ren</w:t>
      </w:r>
      <w:r>
        <w:rPr>
          <w:spacing w:val="-1"/>
          <w:w w:val="99"/>
          <w:sz w:val="19"/>
        </w:rPr>
        <w:t>s</w:t>
      </w:r>
      <w:r>
        <w:rPr>
          <w:w w:val="99"/>
          <w:sz w:val="19"/>
        </w:rPr>
        <w:t>,</w:t>
      </w:r>
      <w:r>
        <w:rPr>
          <w:sz w:val="19"/>
        </w:rPr>
        <w:t>   </w:t>
      </w:r>
      <w:r>
        <w:rPr>
          <w:spacing w:val="-14"/>
          <w:sz w:val="19"/>
        </w:rPr>
        <w:t> </w:t>
      </w:r>
      <w:r>
        <w:rPr>
          <w:w w:val="44"/>
          <w:sz w:val="19"/>
        </w:rPr>
        <w:t>―</w:t>
      </w:r>
      <w:r>
        <w:rPr>
          <w:spacing w:val="-1"/>
          <w:w w:val="99"/>
          <w:sz w:val="19"/>
        </w:rPr>
        <w:t>Organizati</w:t>
      </w:r>
      <w:r>
        <w:rPr>
          <w:spacing w:val="1"/>
          <w:w w:val="99"/>
          <w:sz w:val="19"/>
        </w:rPr>
        <w:t>o</w:t>
      </w:r>
      <w:r>
        <w:rPr>
          <w:w w:val="99"/>
          <w:sz w:val="19"/>
        </w:rPr>
        <w:t>nal </w:t>
      </w:r>
      <w:r>
        <w:rPr>
          <w:sz w:val="19"/>
        </w:rPr>
        <w:t>Requirements Definition for Information </w:t>
      </w:r>
      <w:r>
        <w:rPr>
          <w:spacing w:val="-3"/>
          <w:sz w:val="19"/>
        </w:rPr>
        <w:t>Technology,‖ </w:t>
      </w:r>
      <w:r>
        <w:rPr>
          <w:sz w:val="19"/>
        </w:rPr>
        <w:t>presented at IEEE International Conference </w:t>
      </w:r>
      <w:r>
        <w:rPr>
          <w:spacing w:val="-6"/>
          <w:sz w:val="19"/>
        </w:rPr>
        <w:t>on </w:t>
      </w:r>
      <w:r>
        <w:rPr>
          <w:sz w:val="19"/>
        </w:rPr>
        <w:t>Requirements Engineering,</w:t>
      </w:r>
      <w:r>
        <w:rPr>
          <w:spacing w:val="-1"/>
          <w:sz w:val="19"/>
        </w:rPr>
        <w:t> </w:t>
      </w:r>
      <w:r>
        <w:rPr>
          <w:sz w:val="19"/>
        </w:rPr>
        <w:t>1994.</w:t>
      </w:r>
    </w:p>
    <w:p>
      <w:pPr>
        <w:spacing w:before="0"/>
        <w:ind w:left="477" w:right="305" w:firstLine="0"/>
        <w:jc w:val="both"/>
        <w:rPr>
          <w:sz w:val="19"/>
        </w:rPr>
      </w:pPr>
      <w:r>
        <w:rPr>
          <w:w w:val="99"/>
          <w:sz w:val="19"/>
        </w:rPr>
        <w:t>(Duf95)</w:t>
      </w:r>
      <w:r>
        <w:rPr>
          <w:sz w:val="19"/>
        </w:rPr>
        <w:t> </w:t>
      </w:r>
      <w:r>
        <w:rPr>
          <w:spacing w:val="-20"/>
          <w:sz w:val="19"/>
        </w:rPr>
        <w:t> </w:t>
      </w:r>
      <w:r>
        <w:rPr>
          <w:spacing w:val="-1"/>
          <w:w w:val="99"/>
          <w:sz w:val="19"/>
        </w:rPr>
        <w:t>D</w:t>
      </w:r>
      <w:r>
        <w:rPr>
          <w:w w:val="99"/>
          <w:sz w:val="19"/>
        </w:rPr>
        <w:t>.</w:t>
      </w:r>
      <w:r>
        <w:rPr>
          <w:sz w:val="19"/>
        </w:rPr>
        <w:t> </w:t>
      </w:r>
      <w:r>
        <w:rPr>
          <w:spacing w:val="-20"/>
          <w:sz w:val="19"/>
        </w:rPr>
        <w:t> </w:t>
      </w:r>
      <w:r>
        <w:rPr>
          <w:spacing w:val="-1"/>
          <w:w w:val="99"/>
          <w:sz w:val="19"/>
        </w:rPr>
        <w:t>Duf</w:t>
      </w:r>
      <w:r>
        <w:rPr>
          <w:w w:val="99"/>
          <w:sz w:val="19"/>
        </w:rPr>
        <w:t>fy</w:t>
      </w:r>
      <w:r>
        <w:rPr>
          <w:sz w:val="19"/>
        </w:rPr>
        <w:t> </w:t>
      </w:r>
      <w:r>
        <w:rPr>
          <w:spacing w:val="-19"/>
          <w:sz w:val="19"/>
        </w:rPr>
        <w:t> </w:t>
      </w:r>
      <w:r>
        <w:rPr>
          <w:w w:val="99"/>
          <w:sz w:val="19"/>
        </w:rPr>
        <w:t>et</w:t>
      </w:r>
      <w:r>
        <w:rPr>
          <w:sz w:val="19"/>
        </w:rPr>
        <w:t> </w:t>
      </w:r>
      <w:r>
        <w:rPr>
          <w:spacing w:val="-20"/>
          <w:sz w:val="19"/>
        </w:rPr>
        <w:t> </w:t>
      </w:r>
      <w:r>
        <w:rPr>
          <w:w w:val="99"/>
          <w:sz w:val="19"/>
        </w:rPr>
        <w:t>al</w:t>
      </w:r>
      <w:r>
        <w:rPr>
          <w:spacing w:val="-1"/>
          <w:w w:val="99"/>
          <w:sz w:val="19"/>
        </w:rPr>
        <w:t>.</w:t>
      </w:r>
      <w:r>
        <w:rPr>
          <w:w w:val="99"/>
          <w:sz w:val="19"/>
        </w:rPr>
        <w:t>,</w:t>
      </w:r>
      <w:r>
        <w:rPr>
          <w:sz w:val="19"/>
        </w:rPr>
        <w:t> </w:t>
      </w:r>
      <w:r>
        <w:rPr>
          <w:spacing w:val="-21"/>
          <w:sz w:val="19"/>
        </w:rPr>
        <w:t> </w:t>
      </w:r>
      <w:r>
        <w:rPr>
          <w:w w:val="44"/>
          <w:sz w:val="19"/>
        </w:rPr>
        <w:t>―</w:t>
      </w:r>
      <w:r>
        <w:rPr>
          <w:w w:val="99"/>
          <w:sz w:val="19"/>
        </w:rPr>
        <w:t>A</w:t>
      </w:r>
      <w:r>
        <w:rPr>
          <w:sz w:val="19"/>
        </w:rPr>
        <w:t> </w:t>
      </w:r>
      <w:r>
        <w:rPr>
          <w:spacing w:val="-20"/>
          <w:sz w:val="19"/>
        </w:rPr>
        <w:t> </w:t>
      </w:r>
      <w:r>
        <w:rPr>
          <w:spacing w:val="-1"/>
          <w:w w:val="99"/>
          <w:sz w:val="19"/>
        </w:rPr>
        <w:t>F</w:t>
      </w:r>
      <w:r>
        <w:rPr>
          <w:w w:val="99"/>
          <w:sz w:val="19"/>
        </w:rPr>
        <w:t>ra</w:t>
      </w:r>
      <w:r>
        <w:rPr>
          <w:spacing w:val="-3"/>
          <w:w w:val="99"/>
          <w:sz w:val="19"/>
        </w:rPr>
        <w:t>m</w:t>
      </w:r>
      <w:r>
        <w:rPr>
          <w:w w:val="99"/>
          <w:sz w:val="19"/>
        </w:rPr>
        <w:t>e</w:t>
      </w:r>
      <w:r>
        <w:rPr>
          <w:spacing w:val="-1"/>
          <w:w w:val="99"/>
          <w:sz w:val="19"/>
        </w:rPr>
        <w:t>wor</w:t>
      </w:r>
      <w:r>
        <w:rPr>
          <w:w w:val="99"/>
          <w:sz w:val="19"/>
        </w:rPr>
        <w:t>k</w:t>
      </w:r>
      <w:r>
        <w:rPr>
          <w:sz w:val="19"/>
        </w:rPr>
        <w:t> </w:t>
      </w:r>
      <w:r>
        <w:rPr>
          <w:spacing w:val="-20"/>
          <w:sz w:val="19"/>
        </w:rPr>
        <w:t> </w:t>
      </w:r>
      <w:r>
        <w:rPr>
          <w:w w:val="99"/>
          <w:sz w:val="19"/>
        </w:rPr>
        <w:t>for</w:t>
      </w:r>
      <w:r>
        <w:rPr>
          <w:sz w:val="19"/>
        </w:rPr>
        <w:t> </w:t>
      </w:r>
      <w:r>
        <w:rPr>
          <w:spacing w:val="-19"/>
          <w:sz w:val="19"/>
        </w:rPr>
        <w:t> </w:t>
      </w:r>
      <w:r>
        <w:rPr>
          <w:w w:val="99"/>
          <w:sz w:val="19"/>
        </w:rPr>
        <w:t>R</w:t>
      </w:r>
      <w:r>
        <w:rPr>
          <w:spacing w:val="-1"/>
          <w:w w:val="99"/>
          <w:sz w:val="19"/>
        </w:rPr>
        <w:t>e</w:t>
      </w:r>
      <w:r>
        <w:rPr>
          <w:w w:val="99"/>
          <w:sz w:val="19"/>
        </w:rPr>
        <w:t>quir</w:t>
      </w:r>
      <w:r>
        <w:rPr>
          <w:spacing w:val="1"/>
          <w:w w:val="99"/>
          <w:sz w:val="19"/>
        </w:rPr>
        <w:t>e</w:t>
      </w:r>
      <w:r>
        <w:rPr>
          <w:spacing w:val="-2"/>
          <w:w w:val="99"/>
          <w:sz w:val="19"/>
        </w:rPr>
        <w:t>m</w:t>
      </w:r>
      <w:r>
        <w:rPr>
          <w:w w:val="99"/>
          <w:sz w:val="19"/>
        </w:rPr>
        <w:t>en</w:t>
      </w:r>
      <w:r>
        <w:rPr>
          <w:spacing w:val="1"/>
          <w:w w:val="99"/>
          <w:sz w:val="19"/>
        </w:rPr>
        <w:t>t</w:t>
      </w:r>
      <w:r>
        <w:rPr>
          <w:w w:val="99"/>
          <w:sz w:val="19"/>
        </w:rPr>
        <w:t>s </w:t>
      </w:r>
      <w:r>
        <w:rPr>
          <w:sz w:val="19"/>
        </w:rPr>
        <w:t>Analysis Using Automated Reasoning,‖ presented </w:t>
      </w:r>
      <w:r>
        <w:rPr>
          <w:spacing w:val="-12"/>
          <w:sz w:val="19"/>
        </w:rPr>
        <w:t>at </w:t>
      </w:r>
      <w:r>
        <w:rPr>
          <w:sz w:val="19"/>
        </w:rPr>
        <w:t>Seventh International Conference on Advanced Information Systems Engineering,</w:t>
      </w:r>
      <w:r>
        <w:rPr>
          <w:spacing w:val="-1"/>
          <w:sz w:val="19"/>
        </w:rPr>
        <w:t> </w:t>
      </w:r>
      <w:r>
        <w:rPr>
          <w:sz w:val="19"/>
        </w:rPr>
        <w:t>1995.</w:t>
      </w:r>
    </w:p>
    <w:p>
      <w:pPr>
        <w:spacing w:before="0"/>
        <w:ind w:left="477" w:right="303" w:firstLine="0"/>
        <w:jc w:val="both"/>
        <w:rPr>
          <w:sz w:val="19"/>
        </w:rPr>
      </w:pPr>
      <w:r>
        <w:rPr>
          <w:w w:val="99"/>
          <w:sz w:val="19"/>
        </w:rPr>
        <w:t>(Eas95)</w:t>
      </w:r>
      <w:r>
        <w:rPr>
          <w:sz w:val="19"/>
        </w:rPr>
        <w:t>   </w:t>
      </w:r>
      <w:r>
        <w:rPr>
          <w:w w:val="99"/>
          <w:sz w:val="19"/>
        </w:rPr>
        <w:t>S.</w:t>
      </w:r>
      <w:r>
        <w:rPr>
          <w:sz w:val="19"/>
        </w:rPr>
        <w:t>   </w:t>
      </w:r>
      <w:r>
        <w:rPr>
          <w:w w:val="99"/>
          <w:sz w:val="19"/>
        </w:rPr>
        <w:t>Easterbrook</w:t>
      </w:r>
      <w:r>
        <w:rPr>
          <w:sz w:val="19"/>
        </w:rPr>
        <w:t>   </w:t>
      </w:r>
      <w:r>
        <w:rPr>
          <w:w w:val="99"/>
          <w:sz w:val="19"/>
        </w:rPr>
        <w:t>and</w:t>
      </w:r>
      <w:r>
        <w:rPr>
          <w:sz w:val="19"/>
        </w:rPr>
        <w:t>   </w:t>
      </w:r>
      <w:r>
        <w:rPr>
          <w:w w:val="99"/>
          <w:sz w:val="19"/>
        </w:rPr>
        <w:t>B.</w:t>
      </w:r>
      <w:r>
        <w:rPr>
          <w:sz w:val="19"/>
        </w:rPr>
        <w:t>   </w:t>
      </w:r>
      <w:r>
        <w:rPr>
          <w:w w:val="99"/>
          <w:sz w:val="19"/>
        </w:rPr>
        <w:t>Nuseibeh,</w:t>
      </w:r>
      <w:r>
        <w:rPr>
          <w:sz w:val="19"/>
        </w:rPr>
        <w:t>   </w:t>
      </w:r>
      <w:r>
        <w:rPr>
          <w:w w:val="44"/>
          <w:sz w:val="19"/>
        </w:rPr>
        <w:t>―</w:t>
      </w:r>
      <w:r>
        <w:rPr>
          <w:w w:val="99"/>
          <w:sz w:val="19"/>
        </w:rPr>
        <w:t>Managing </w:t>
      </w:r>
      <w:r>
        <w:rPr>
          <w:sz w:val="19"/>
        </w:rPr>
        <w:t>Inconsistencies in an Evolving Specification,‖ presented at Second International Symposium on Requirements Engineering, 1995.</w:t>
      </w:r>
    </w:p>
    <w:p>
      <w:pPr>
        <w:spacing w:before="0"/>
        <w:ind w:left="477" w:right="304" w:firstLine="0"/>
        <w:jc w:val="both"/>
        <w:rPr>
          <w:sz w:val="19"/>
        </w:rPr>
      </w:pPr>
      <w:r>
        <w:rPr>
          <w:w w:val="99"/>
          <w:sz w:val="19"/>
        </w:rPr>
        <w:t>(Edw95)</w:t>
      </w:r>
      <w:r>
        <w:rPr>
          <w:sz w:val="19"/>
        </w:rPr>
        <w:t>  </w:t>
      </w:r>
      <w:r>
        <w:rPr>
          <w:w w:val="99"/>
          <w:sz w:val="19"/>
        </w:rPr>
        <w:t>M.</w:t>
      </w:r>
      <w:r>
        <w:rPr>
          <w:sz w:val="19"/>
        </w:rPr>
        <w:t>  </w:t>
      </w:r>
      <w:r>
        <w:rPr>
          <w:w w:val="99"/>
          <w:sz w:val="19"/>
        </w:rPr>
        <w:t>Edwards</w:t>
      </w:r>
      <w:r>
        <w:rPr>
          <w:sz w:val="19"/>
        </w:rPr>
        <w:t>  </w:t>
      </w:r>
      <w:r>
        <w:rPr>
          <w:w w:val="99"/>
          <w:sz w:val="19"/>
        </w:rPr>
        <w:t>et</w:t>
      </w:r>
      <w:r>
        <w:rPr>
          <w:sz w:val="19"/>
        </w:rPr>
        <w:t>  </w:t>
      </w:r>
      <w:r>
        <w:rPr>
          <w:w w:val="99"/>
          <w:sz w:val="19"/>
        </w:rPr>
        <w:t>al.,</w:t>
      </w:r>
      <w:r>
        <w:rPr>
          <w:sz w:val="19"/>
        </w:rPr>
        <w:t>  </w:t>
      </w:r>
      <w:r>
        <w:rPr>
          <w:w w:val="44"/>
          <w:sz w:val="19"/>
        </w:rPr>
        <w:t>―</w:t>
      </w:r>
      <w:r>
        <w:rPr>
          <w:w w:val="99"/>
          <w:sz w:val="19"/>
        </w:rPr>
        <w:t>RECAP:</w:t>
      </w:r>
      <w:r>
        <w:rPr>
          <w:sz w:val="19"/>
        </w:rPr>
        <w:t>  </w:t>
      </w:r>
      <w:r>
        <w:rPr>
          <w:w w:val="99"/>
          <w:sz w:val="19"/>
        </w:rPr>
        <w:t>A</w:t>
      </w:r>
      <w:r>
        <w:rPr>
          <w:sz w:val="19"/>
        </w:rPr>
        <w:t>  </w:t>
      </w:r>
      <w:r>
        <w:rPr>
          <w:w w:val="99"/>
          <w:sz w:val="19"/>
        </w:rPr>
        <w:t>Requirements </w:t>
      </w:r>
      <w:r>
        <w:rPr>
          <w:sz w:val="19"/>
        </w:rPr>
        <w:t>Elicitation, Capture, and Analysis Process Prototype Tool for Large Complex Systems,‖ presented at First IEEE International Conference on Engineering of Complex Computer Systems, 1995.</w:t>
      </w:r>
    </w:p>
    <w:p>
      <w:pPr>
        <w:spacing w:before="0"/>
        <w:ind w:left="477" w:right="304" w:firstLine="0"/>
        <w:jc w:val="both"/>
        <w:rPr>
          <w:sz w:val="19"/>
        </w:rPr>
      </w:pPr>
      <w:r>
        <w:rPr>
          <w:sz w:val="19"/>
        </w:rPr>
        <w:t>(ElE95) K. El-Emam and N. Madhavji, ―Requirements Engineering Practices in Information Systems Development:</w:t>
      </w:r>
      <w:r>
        <w:rPr>
          <w:spacing w:val="-10"/>
          <w:sz w:val="19"/>
        </w:rPr>
        <w:t> </w:t>
      </w:r>
      <w:r>
        <w:rPr>
          <w:sz w:val="19"/>
        </w:rPr>
        <w:t>A</w:t>
      </w:r>
      <w:r>
        <w:rPr>
          <w:spacing w:val="-10"/>
          <w:sz w:val="19"/>
        </w:rPr>
        <w:t> </w:t>
      </w:r>
      <w:r>
        <w:rPr>
          <w:sz w:val="19"/>
        </w:rPr>
        <w:t>Multiple</w:t>
      </w:r>
      <w:r>
        <w:rPr>
          <w:spacing w:val="-11"/>
          <w:sz w:val="19"/>
        </w:rPr>
        <w:t> </w:t>
      </w:r>
      <w:r>
        <w:rPr>
          <w:sz w:val="19"/>
        </w:rPr>
        <w:t>Case</w:t>
      </w:r>
      <w:r>
        <w:rPr>
          <w:spacing w:val="-10"/>
          <w:sz w:val="19"/>
        </w:rPr>
        <w:t> </w:t>
      </w:r>
      <w:r>
        <w:rPr>
          <w:sz w:val="19"/>
        </w:rPr>
        <w:t>Study,‖</w:t>
      </w:r>
      <w:r>
        <w:rPr>
          <w:spacing w:val="-11"/>
          <w:sz w:val="19"/>
        </w:rPr>
        <w:t> </w:t>
      </w:r>
      <w:r>
        <w:rPr>
          <w:sz w:val="19"/>
        </w:rPr>
        <w:t>presented</w:t>
      </w:r>
      <w:r>
        <w:rPr>
          <w:spacing w:val="-11"/>
          <w:sz w:val="19"/>
        </w:rPr>
        <w:t> </w:t>
      </w:r>
      <w:r>
        <w:rPr>
          <w:sz w:val="19"/>
        </w:rPr>
        <w:t>at</w:t>
      </w:r>
      <w:r>
        <w:rPr>
          <w:spacing w:val="-10"/>
          <w:sz w:val="19"/>
        </w:rPr>
        <w:t> </w:t>
      </w:r>
      <w:r>
        <w:rPr>
          <w:spacing w:val="-3"/>
          <w:sz w:val="19"/>
        </w:rPr>
        <w:t>Second </w:t>
      </w:r>
      <w:r>
        <w:rPr>
          <w:sz w:val="19"/>
        </w:rPr>
        <w:t>International Symposium on Requirements Engineering, 1995.</w:t>
      </w:r>
    </w:p>
    <w:p>
      <w:pPr>
        <w:spacing w:before="0"/>
        <w:ind w:left="477" w:right="303" w:firstLine="0"/>
        <w:jc w:val="both"/>
        <w:rPr>
          <w:sz w:val="19"/>
        </w:rPr>
      </w:pPr>
      <w:r>
        <w:rPr>
          <w:w w:val="99"/>
          <w:sz w:val="19"/>
        </w:rPr>
        <w:t>(F</w:t>
      </w:r>
      <w:r>
        <w:rPr>
          <w:w w:val="99"/>
          <w:sz w:val="19"/>
        </w:rPr>
        <w:t>ai97)</w:t>
      </w:r>
      <w:r>
        <w:rPr>
          <w:sz w:val="19"/>
        </w:rPr>
        <w:t>  </w:t>
      </w:r>
      <w:r>
        <w:rPr>
          <w:spacing w:val="-2"/>
          <w:sz w:val="19"/>
        </w:rPr>
        <w:t> </w:t>
      </w:r>
      <w:r>
        <w:rPr>
          <w:w w:val="99"/>
          <w:sz w:val="19"/>
        </w:rPr>
        <w:t>R.</w:t>
      </w:r>
      <w:r>
        <w:rPr>
          <w:sz w:val="19"/>
        </w:rPr>
        <w:t>  </w:t>
      </w:r>
      <w:r>
        <w:rPr>
          <w:spacing w:val="-3"/>
          <w:sz w:val="19"/>
        </w:rPr>
        <w:t> </w:t>
      </w:r>
      <w:r>
        <w:rPr>
          <w:w w:val="99"/>
          <w:sz w:val="19"/>
        </w:rPr>
        <w:t>Fairley</w:t>
      </w:r>
      <w:r>
        <w:rPr>
          <w:sz w:val="19"/>
        </w:rPr>
        <w:t>  </w:t>
      </w:r>
      <w:r>
        <w:rPr>
          <w:spacing w:val="-2"/>
          <w:sz w:val="19"/>
        </w:rPr>
        <w:t> </w:t>
      </w:r>
      <w:r>
        <w:rPr>
          <w:w w:val="99"/>
          <w:sz w:val="19"/>
        </w:rPr>
        <w:t>a</w:t>
      </w:r>
      <w:r>
        <w:rPr>
          <w:spacing w:val="1"/>
          <w:w w:val="99"/>
          <w:sz w:val="19"/>
        </w:rPr>
        <w:t>n</w:t>
      </w:r>
      <w:r>
        <w:rPr>
          <w:w w:val="99"/>
          <w:sz w:val="19"/>
        </w:rPr>
        <w:t>d</w:t>
      </w:r>
      <w:r>
        <w:rPr>
          <w:sz w:val="19"/>
        </w:rPr>
        <w:t>  </w:t>
      </w:r>
      <w:r>
        <w:rPr>
          <w:spacing w:val="-3"/>
          <w:sz w:val="19"/>
        </w:rPr>
        <w:t> </w:t>
      </w:r>
      <w:r>
        <w:rPr>
          <w:w w:val="99"/>
          <w:sz w:val="19"/>
        </w:rPr>
        <w:t>R.</w:t>
      </w:r>
      <w:r>
        <w:rPr>
          <w:sz w:val="19"/>
        </w:rPr>
        <w:t>  </w:t>
      </w:r>
      <w:r>
        <w:rPr>
          <w:spacing w:val="-4"/>
          <w:sz w:val="19"/>
        </w:rPr>
        <w:t> </w:t>
      </w:r>
      <w:r>
        <w:rPr>
          <w:w w:val="99"/>
          <w:sz w:val="19"/>
        </w:rPr>
        <w:t>Tha</w:t>
      </w:r>
      <w:r>
        <w:rPr>
          <w:spacing w:val="1"/>
          <w:w w:val="99"/>
          <w:sz w:val="19"/>
        </w:rPr>
        <w:t>y</w:t>
      </w:r>
      <w:r>
        <w:rPr>
          <w:w w:val="99"/>
          <w:sz w:val="19"/>
        </w:rPr>
        <w:t>er,</w:t>
      </w:r>
      <w:r>
        <w:rPr>
          <w:sz w:val="19"/>
        </w:rPr>
        <w:t>  </w:t>
      </w:r>
      <w:r>
        <w:rPr>
          <w:spacing w:val="-3"/>
          <w:sz w:val="19"/>
        </w:rPr>
        <w:t> </w:t>
      </w:r>
      <w:r>
        <w:rPr>
          <w:w w:val="44"/>
          <w:sz w:val="19"/>
        </w:rPr>
        <w:t>―</w:t>
      </w:r>
      <w:r>
        <w:rPr>
          <w:w w:val="99"/>
          <w:sz w:val="19"/>
        </w:rPr>
        <w:t>The</w:t>
      </w:r>
      <w:r>
        <w:rPr>
          <w:sz w:val="19"/>
        </w:rPr>
        <w:t>  </w:t>
      </w:r>
      <w:r>
        <w:rPr>
          <w:spacing w:val="-3"/>
          <w:sz w:val="19"/>
        </w:rPr>
        <w:t> </w:t>
      </w:r>
      <w:r>
        <w:rPr>
          <w:w w:val="99"/>
          <w:sz w:val="19"/>
        </w:rPr>
        <w:t>Con</w:t>
      </w:r>
      <w:r>
        <w:rPr>
          <w:spacing w:val="-1"/>
          <w:w w:val="99"/>
          <w:sz w:val="19"/>
        </w:rPr>
        <w:t>c</w:t>
      </w:r>
      <w:r>
        <w:rPr>
          <w:w w:val="99"/>
          <w:sz w:val="19"/>
        </w:rPr>
        <w:t>ept</w:t>
      </w:r>
      <w:r>
        <w:rPr>
          <w:sz w:val="19"/>
        </w:rPr>
        <w:t>  </w:t>
      </w:r>
      <w:r>
        <w:rPr>
          <w:spacing w:val="-3"/>
          <w:sz w:val="19"/>
        </w:rPr>
        <w:t> </w:t>
      </w:r>
      <w:r>
        <w:rPr>
          <w:w w:val="99"/>
          <w:sz w:val="19"/>
        </w:rPr>
        <w:t>of </w:t>
      </w:r>
      <w:r>
        <w:rPr>
          <w:sz w:val="19"/>
        </w:rPr>
        <w:t>Operations: The Bridge from Operational Requirements to Technical Specifications,‖ </w:t>
      </w:r>
      <w:r>
        <w:rPr>
          <w:i/>
          <w:sz w:val="19"/>
        </w:rPr>
        <w:t>Annals of Software</w:t>
      </w:r>
      <w:r>
        <w:rPr>
          <w:i/>
          <w:spacing w:val="-17"/>
          <w:sz w:val="19"/>
        </w:rPr>
        <w:t> </w:t>
      </w:r>
      <w:r>
        <w:rPr>
          <w:i/>
          <w:spacing w:val="-3"/>
          <w:sz w:val="19"/>
        </w:rPr>
        <w:t>Engineering</w:t>
      </w:r>
      <w:r>
        <w:rPr>
          <w:spacing w:val="-3"/>
          <w:sz w:val="19"/>
        </w:rPr>
        <w:t>, </w:t>
      </w:r>
      <w:r>
        <w:rPr>
          <w:sz w:val="19"/>
        </w:rPr>
        <w:t>vol. 3,</w:t>
      </w:r>
      <w:r>
        <w:rPr>
          <w:spacing w:val="-1"/>
          <w:sz w:val="19"/>
        </w:rPr>
        <w:t> </w:t>
      </w:r>
      <w:r>
        <w:rPr>
          <w:sz w:val="19"/>
        </w:rPr>
        <w:t>1997.</w:t>
      </w:r>
    </w:p>
    <w:p>
      <w:pPr>
        <w:spacing w:before="0"/>
        <w:ind w:left="477" w:right="304" w:firstLine="0"/>
        <w:jc w:val="both"/>
        <w:rPr>
          <w:sz w:val="19"/>
        </w:rPr>
      </w:pPr>
      <w:r>
        <w:rPr>
          <w:sz w:val="19"/>
        </w:rPr>
        <w:t>(Fic95) S. Fickas and M. Feather, ―Requirements Monitoring in Dynamic Environments,‖ presented </w:t>
      </w:r>
      <w:r>
        <w:rPr>
          <w:spacing w:val="-14"/>
          <w:sz w:val="19"/>
        </w:rPr>
        <w:t>at </w:t>
      </w:r>
      <w:r>
        <w:rPr>
          <w:sz w:val="19"/>
        </w:rPr>
        <w:t>Second International Symposium on Requirements Engineering,</w:t>
      </w:r>
      <w:r>
        <w:rPr>
          <w:spacing w:val="-1"/>
          <w:sz w:val="19"/>
        </w:rPr>
        <w:t> </w:t>
      </w:r>
      <w:r>
        <w:rPr>
          <w:sz w:val="19"/>
        </w:rPr>
        <w:t>1995.</w:t>
      </w:r>
    </w:p>
    <w:p>
      <w:pPr>
        <w:spacing w:before="0"/>
        <w:ind w:left="477" w:right="303" w:firstLine="0"/>
        <w:jc w:val="both"/>
        <w:rPr>
          <w:sz w:val="19"/>
        </w:rPr>
      </w:pPr>
      <w:r>
        <w:rPr>
          <w:w w:val="99"/>
          <w:sz w:val="19"/>
        </w:rPr>
        <w:t>(Fie95)</w:t>
      </w:r>
      <w:r>
        <w:rPr>
          <w:sz w:val="19"/>
        </w:rPr>
        <w:t> </w:t>
      </w:r>
      <w:r>
        <w:rPr>
          <w:spacing w:val="4"/>
          <w:sz w:val="19"/>
        </w:rPr>
        <w:t> </w:t>
      </w:r>
      <w:r>
        <w:rPr>
          <w:w w:val="99"/>
          <w:sz w:val="19"/>
        </w:rPr>
        <w:t>R.</w:t>
      </w:r>
      <w:r>
        <w:rPr>
          <w:sz w:val="19"/>
        </w:rPr>
        <w:t> </w:t>
      </w:r>
      <w:r>
        <w:rPr>
          <w:spacing w:val="4"/>
          <w:sz w:val="19"/>
        </w:rPr>
        <w:t> </w:t>
      </w:r>
      <w:r>
        <w:rPr>
          <w:spacing w:val="-1"/>
          <w:w w:val="99"/>
          <w:sz w:val="19"/>
        </w:rPr>
        <w:t>Field</w:t>
      </w:r>
      <w:r>
        <w:rPr>
          <w:w w:val="99"/>
          <w:sz w:val="19"/>
        </w:rPr>
        <w:t>s</w:t>
      </w:r>
      <w:r>
        <w:rPr>
          <w:sz w:val="19"/>
        </w:rPr>
        <w:t> </w:t>
      </w:r>
      <w:r>
        <w:rPr>
          <w:spacing w:val="3"/>
          <w:sz w:val="19"/>
        </w:rPr>
        <w:t> </w:t>
      </w:r>
      <w:r>
        <w:rPr>
          <w:w w:val="99"/>
          <w:sz w:val="19"/>
        </w:rPr>
        <w:t>et</w:t>
      </w:r>
      <w:r>
        <w:rPr>
          <w:sz w:val="19"/>
        </w:rPr>
        <w:t> </w:t>
      </w:r>
      <w:r>
        <w:rPr>
          <w:spacing w:val="4"/>
          <w:sz w:val="19"/>
        </w:rPr>
        <w:t> </w:t>
      </w:r>
      <w:r>
        <w:rPr>
          <w:w w:val="99"/>
          <w:sz w:val="19"/>
        </w:rPr>
        <w:t>al.,</w:t>
      </w:r>
      <w:r>
        <w:rPr>
          <w:sz w:val="19"/>
        </w:rPr>
        <w:t> </w:t>
      </w:r>
      <w:r>
        <w:rPr>
          <w:spacing w:val="5"/>
          <w:sz w:val="19"/>
        </w:rPr>
        <w:t> </w:t>
      </w:r>
      <w:r>
        <w:rPr>
          <w:w w:val="44"/>
          <w:sz w:val="19"/>
        </w:rPr>
        <w:t>―</w:t>
      </w:r>
      <w:r>
        <w:rPr>
          <w:w w:val="99"/>
          <w:sz w:val="19"/>
        </w:rPr>
        <w:t>A</w:t>
      </w:r>
      <w:r>
        <w:rPr>
          <w:sz w:val="19"/>
        </w:rPr>
        <w:t> </w:t>
      </w:r>
      <w:r>
        <w:rPr>
          <w:spacing w:val="3"/>
          <w:sz w:val="19"/>
        </w:rPr>
        <w:t> </w:t>
      </w:r>
      <w:r>
        <w:rPr>
          <w:w w:val="99"/>
          <w:sz w:val="19"/>
        </w:rPr>
        <w:t>Tas</w:t>
      </w:r>
      <w:r>
        <w:rPr>
          <w:spacing w:val="2"/>
          <w:w w:val="99"/>
          <w:sz w:val="19"/>
        </w:rPr>
        <w:t>k</w:t>
      </w:r>
      <w:r>
        <w:rPr>
          <w:w w:val="99"/>
          <w:sz w:val="19"/>
        </w:rPr>
        <w:t>-Centered</w:t>
      </w:r>
      <w:r>
        <w:rPr>
          <w:sz w:val="19"/>
        </w:rPr>
        <w:t> </w:t>
      </w:r>
      <w:r>
        <w:rPr>
          <w:spacing w:val="5"/>
          <w:sz w:val="19"/>
        </w:rPr>
        <w:t> </w:t>
      </w:r>
      <w:r>
        <w:rPr>
          <w:w w:val="99"/>
          <w:sz w:val="19"/>
        </w:rPr>
        <w:t>Approach</w:t>
      </w:r>
      <w:r>
        <w:rPr>
          <w:sz w:val="19"/>
        </w:rPr>
        <w:t> </w:t>
      </w:r>
      <w:r>
        <w:rPr>
          <w:spacing w:val="4"/>
          <w:sz w:val="19"/>
        </w:rPr>
        <w:t> </w:t>
      </w:r>
      <w:r>
        <w:rPr>
          <w:w w:val="99"/>
          <w:sz w:val="19"/>
        </w:rPr>
        <w:t>to </w:t>
      </w:r>
      <w:r>
        <w:rPr>
          <w:sz w:val="19"/>
        </w:rPr>
        <w:t>Analyzing</w:t>
      </w:r>
      <w:r>
        <w:rPr>
          <w:spacing w:val="-9"/>
          <w:sz w:val="19"/>
        </w:rPr>
        <w:t> </w:t>
      </w:r>
      <w:r>
        <w:rPr>
          <w:sz w:val="19"/>
        </w:rPr>
        <w:t>Human</w:t>
      </w:r>
      <w:r>
        <w:rPr>
          <w:spacing w:val="-8"/>
          <w:sz w:val="19"/>
        </w:rPr>
        <w:t> </w:t>
      </w:r>
      <w:r>
        <w:rPr>
          <w:sz w:val="19"/>
        </w:rPr>
        <w:t>Error</w:t>
      </w:r>
      <w:r>
        <w:rPr>
          <w:spacing w:val="-8"/>
          <w:sz w:val="19"/>
        </w:rPr>
        <w:t> </w:t>
      </w:r>
      <w:r>
        <w:rPr>
          <w:sz w:val="19"/>
        </w:rPr>
        <w:t>Tolerance</w:t>
      </w:r>
      <w:r>
        <w:rPr>
          <w:spacing w:val="-8"/>
          <w:sz w:val="19"/>
        </w:rPr>
        <w:t> </w:t>
      </w:r>
      <w:r>
        <w:rPr>
          <w:sz w:val="19"/>
        </w:rPr>
        <w:t>Requirements,‖</w:t>
      </w:r>
      <w:r>
        <w:rPr>
          <w:spacing w:val="-9"/>
          <w:sz w:val="19"/>
        </w:rPr>
        <w:t> </w:t>
      </w:r>
      <w:r>
        <w:rPr>
          <w:spacing w:val="-6"/>
          <w:sz w:val="19"/>
        </w:rPr>
        <w:t>resented </w:t>
      </w:r>
      <w:r>
        <w:rPr>
          <w:sz w:val="19"/>
        </w:rPr>
        <w:t>at Second International Symposium on Requirements Engineering,</w:t>
      </w:r>
      <w:r>
        <w:rPr>
          <w:spacing w:val="-1"/>
          <w:sz w:val="19"/>
        </w:rPr>
        <w:t> </w:t>
      </w:r>
      <w:r>
        <w:rPr>
          <w:sz w:val="19"/>
        </w:rPr>
        <w:t>1995.</w:t>
      </w:r>
    </w:p>
    <w:p>
      <w:pPr>
        <w:spacing w:before="0"/>
        <w:ind w:left="477" w:right="304" w:firstLine="0"/>
        <w:jc w:val="both"/>
        <w:rPr>
          <w:sz w:val="19"/>
        </w:rPr>
      </w:pPr>
      <w:r>
        <w:rPr>
          <w:w w:val="99"/>
          <w:sz w:val="19"/>
        </w:rPr>
        <w:t>(Gha94)</w:t>
      </w:r>
      <w:r>
        <w:rPr>
          <w:sz w:val="19"/>
        </w:rPr>
        <w:t>  </w:t>
      </w:r>
      <w:r>
        <w:rPr>
          <w:w w:val="99"/>
          <w:sz w:val="19"/>
        </w:rPr>
        <w:t>J.</w:t>
      </w:r>
      <w:r>
        <w:rPr>
          <w:sz w:val="19"/>
        </w:rPr>
        <w:t>  </w:t>
      </w:r>
      <w:r>
        <w:rPr>
          <w:w w:val="99"/>
          <w:sz w:val="19"/>
        </w:rPr>
        <w:t>Ghajar-</w:t>
      </w:r>
      <w:r>
        <w:rPr>
          <w:spacing w:val="-1"/>
          <w:w w:val="99"/>
          <w:sz w:val="19"/>
        </w:rPr>
        <w:t>Dowlats</w:t>
      </w:r>
      <w:r>
        <w:rPr>
          <w:w w:val="99"/>
          <w:sz w:val="19"/>
        </w:rPr>
        <w:t>hahi</w:t>
      </w:r>
      <w:r>
        <w:rPr>
          <w:sz w:val="19"/>
        </w:rPr>
        <w:t>  </w:t>
      </w:r>
      <w:r>
        <w:rPr>
          <w:w w:val="99"/>
          <w:sz w:val="19"/>
        </w:rPr>
        <w:t>and</w:t>
      </w:r>
      <w:r>
        <w:rPr>
          <w:sz w:val="19"/>
        </w:rPr>
        <w:t>  </w:t>
      </w:r>
      <w:r>
        <w:rPr>
          <w:spacing w:val="-1"/>
          <w:w w:val="99"/>
          <w:sz w:val="19"/>
        </w:rPr>
        <w:t>A</w:t>
      </w:r>
      <w:r>
        <w:rPr>
          <w:w w:val="99"/>
          <w:sz w:val="19"/>
        </w:rPr>
        <w:t>.</w:t>
      </w:r>
      <w:r>
        <w:rPr>
          <w:sz w:val="19"/>
        </w:rPr>
        <w:t>  </w:t>
      </w:r>
      <w:r>
        <w:rPr>
          <w:spacing w:val="-1"/>
          <w:w w:val="99"/>
          <w:sz w:val="19"/>
        </w:rPr>
        <w:t>Varnekar</w:t>
      </w:r>
      <w:r>
        <w:rPr>
          <w:w w:val="99"/>
          <w:sz w:val="19"/>
        </w:rPr>
        <w:t>,</w:t>
      </w:r>
      <w:r>
        <w:rPr>
          <w:sz w:val="19"/>
        </w:rPr>
        <w:t>  </w:t>
      </w:r>
      <w:r>
        <w:rPr>
          <w:w w:val="44"/>
          <w:sz w:val="19"/>
        </w:rPr>
        <w:t>―</w:t>
      </w:r>
      <w:r>
        <w:rPr>
          <w:w w:val="99"/>
          <w:sz w:val="19"/>
        </w:rPr>
        <w:t>R</w:t>
      </w:r>
      <w:r>
        <w:rPr>
          <w:spacing w:val="-1"/>
          <w:w w:val="99"/>
          <w:sz w:val="19"/>
        </w:rPr>
        <w:t>a</w:t>
      </w:r>
      <w:r>
        <w:rPr>
          <w:w w:val="99"/>
          <w:sz w:val="19"/>
        </w:rPr>
        <w:t>pid </w:t>
      </w:r>
      <w:r>
        <w:rPr>
          <w:sz w:val="19"/>
        </w:rPr>
        <w:t>Prototyping in Requirements Specification Phase of Software Systems,‖ presented at Fourth </w:t>
      </w:r>
      <w:r>
        <w:rPr>
          <w:spacing w:val="-2"/>
          <w:sz w:val="19"/>
        </w:rPr>
        <w:t>International </w:t>
      </w:r>
      <w:r>
        <w:rPr>
          <w:sz w:val="19"/>
        </w:rPr>
        <w:t>Symposium on Systems Engineering, National Council on Systems Engineering, 1994.</w:t>
      </w:r>
    </w:p>
    <w:p>
      <w:pPr>
        <w:spacing w:line="218" w:lineRule="exact" w:before="0"/>
        <w:ind w:left="477" w:right="0" w:firstLine="0"/>
        <w:jc w:val="both"/>
        <w:rPr>
          <w:sz w:val="19"/>
        </w:rPr>
      </w:pPr>
      <w:r>
        <w:rPr>
          <w:w w:val="99"/>
          <w:sz w:val="19"/>
        </w:rPr>
        <w:t>(Gib95)</w:t>
      </w:r>
      <w:r>
        <w:rPr>
          <w:spacing w:val="1"/>
          <w:sz w:val="19"/>
        </w:rPr>
        <w:t> </w:t>
      </w:r>
      <w:r>
        <w:rPr>
          <w:spacing w:val="-1"/>
          <w:w w:val="99"/>
          <w:sz w:val="19"/>
        </w:rPr>
        <w:t>M</w:t>
      </w:r>
      <w:r>
        <w:rPr>
          <w:w w:val="99"/>
          <w:sz w:val="19"/>
        </w:rPr>
        <w:t>.</w:t>
      </w:r>
      <w:r>
        <w:rPr>
          <w:sz w:val="19"/>
        </w:rPr>
        <w:t> </w:t>
      </w:r>
      <w:r>
        <w:rPr>
          <w:spacing w:val="-1"/>
          <w:w w:val="99"/>
          <w:sz w:val="19"/>
        </w:rPr>
        <w:t>Gibson</w:t>
      </w:r>
      <w:r>
        <w:rPr>
          <w:w w:val="99"/>
          <w:sz w:val="19"/>
        </w:rPr>
        <w:t>,</w:t>
      </w:r>
      <w:r>
        <w:rPr>
          <w:sz w:val="19"/>
        </w:rPr>
        <w:t> </w:t>
      </w:r>
      <w:r>
        <w:rPr>
          <w:w w:val="44"/>
          <w:sz w:val="19"/>
        </w:rPr>
        <w:t>―</w:t>
      </w:r>
      <w:r>
        <w:rPr>
          <w:spacing w:val="-1"/>
          <w:w w:val="99"/>
          <w:sz w:val="19"/>
        </w:rPr>
        <w:t>D</w:t>
      </w:r>
      <w:r>
        <w:rPr>
          <w:w w:val="99"/>
          <w:sz w:val="19"/>
        </w:rPr>
        <w:t>o</w:t>
      </w:r>
      <w:r>
        <w:rPr>
          <w:spacing w:val="-3"/>
          <w:w w:val="99"/>
          <w:sz w:val="19"/>
        </w:rPr>
        <w:t>m</w:t>
      </w:r>
      <w:r>
        <w:rPr>
          <w:w w:val="99"/>
          <w:sz w:val="19"/>
        </w:rPr>
        <w:t>ain</w:t>
      </w:r>
      <w:r>
        <w:rPr>
          <w:spacing w:val="3"/>
          <w:sz w:val="19"/>
        </w:rPr>
        <w:t> </w:t>
      </w:r>
      <w:r>
        <w:rPr>
          <w:w w:val="99"/>
          <w:sz w:val="19"/>
        </w:rPr>
        <w:t>Knowledge</w:t>
      </w:r>
      <w:r>
        <w:rPr>
          <w:spacing w:val="-1"/>
          <w:sz w:val="19"/>
        </w:rPr>
        <w:t> </w:t>
      </w:r>
      <w:r>
        <w:rPr>
          <w:w w:val="99"/>
          <w:sz w:val="19"/>
        </w:rPr>
        <w:t>Re</w:t>
      </w:r>
      <w:r>
        <w:rPr>
          <w:w w:val="99"/>
          <w:sz w:val="19"/>
        </w:rPr>
        <w:t>use</w:t>
      </w:r>
      <w:r>
        <w:rPr>
          <w:spacing w:val="-1"/>
          <w:sz w:val="19"/>
        </w:rPr>
        <w:t> </w:t>
      </w:r>
      <w:r>
        <w:rPr>
          <w:w w:val="99"/>
          <w:sz w:val="19"/>
        </w:rPr>
        <w:t>During</w:t>
      </w:r>
    </w:p>
    <w:p>
      <w:pPr>
        <w:pStyle w:val="BodyText"/>
      </w:pPr>
    </w:p>
    <w:p>
      <w:pPr>
        <w:pStyle w:val="BodyText"/>
      </w:pPr>
    </w:p>
    <w:p>
      <w:pPr>
        <w:pStyle w:val="BodyText"/>
        <w:rPr>
          <w:sz w:val="17"/>
        </w:rPr>
      </w:pPr>
    </w:p>
    <w:p>
      <w:pPr>
        <w:spacing w:before="0"/>
        <w:ind w:left="477" w:right="305" w:firstLine="0"/>
        <w:jc w:val="both"/>
        <w:rPr>
          <w:sz w:val="19"/>
        </w:rPr>
      </w:pPr>
      <w:r>
        <w:rPr>
          <w:sz w:val="19"/>
        </w:rPr>
        <w:t>Requirements Engineering,‖ presented at Seventh International Conference on Advanced Information Systems Engineering (CAiSE ‘95), 1995.</w:t>
      </w:r>
    </w:p>
    <w:p>
      <w:pPr>
        <w:spacing w:before="1"/>
        <w:ind w:left="477" w:right="303" w:firstLine="0"/>
        <w:jc w:val="both"/>
        <w:rPr>
          <w:sz w:val="19"/>
        </w:rPr>
      </w:pPr>
      <w:r>
        <w:rPr>
          <w:w w:val="99"/>
          <w:sz w:val="19"/>
        </w:rPr>
        <w:t>(Gol94)</w:t>
      </w:r>
      <w:r>
        <w:rPr>
          <w:spacing w:val="15"/>
          <w:sz w:val="19"/>
        </w:rPr>
        <w:t> </w:t>
      </w:r>
      <w:r>
        <w:rPr>
          <w:w w:val="99"/>
          <w:sz w:val="19"/>
        </w:rPr>
        <w:t>L.</w:t>
      </w:r>
      <w:r>
        <w:rPr>
          <w:spacing w:val="15"/>
          <w:sz w:val="19"/>
        </w:rPr>
        <w:t> </w:t>
      </w:r>
      <w:r>
        <w:rPr>
          <w:spacing w:val="-1"/>
          <w:w w:val="99"/>
          <w:sz w:val="19"/>
        </w:rPr>
        <w:t>Goldi</w:t>
      </w:r>
      <w:r>
        <w:rPr>
          <w:w w:val="99"/>
          <w:sz w:val="19"/>
        </w:rPr>
        <w:t>n</w:t>
      </w:r>
      <w:r>
        <w:rPr>
          <w:spacing w:val="14"/>
          <w:sz w:val="19"/>
        </w:rPr>
        <w:t> </w:t>
      </w:r>
      <w:r>
        <w:rPr>
          <w:w w:val="99"/>
          <w:sz w:val="19"/>
        </w:rPr>
        <w:t>and</w:t>
      </w:r>
      <w:r>
        <w:rPr>
          <w:spacing w:val="14"/>
          <w:sz w:val="19"/>
        </w:rPr>
        <w:t> </w:t>
      </w:r>
      <w:r>
        <w:rPr>
          <w:spacing w:val="-1"/>
          <w:w w:val="99"/>
          <w:sz w:val="19"/>
        </w:rPr>
        <w:t>D</w:t>
      </w:r>
      <w:r>
        <w:rPr>
          <w:w w:val="99"/>
          <w:sz w:val="19"/>
        </w:rPr>
        <w:t>.</w:t>
      </w:r>
      <w:r>
        <w:rPr>
          <w:spacing w:val="15"/>
          <w:sz w:val="19"/>
        </w:rPr>
        <w:t> </w:t>
      </w:r>
      <w:r>
        <w:rPr>
          <w:w w:val="99"/>
          <w:sz w:val="19"/>
        </w:rPr>
        <w:t>B</w:t>
      </w:r>
      <w:r>
        <w:rPr>
          <w:spacing w:val="-1"/>
          <w:w w:val="99"/>
          <w:sz w:val="19"/>
        </w:rPr>
        <w:t>e</w:t>
      </w:r>
      <w:r>
        <w:rPr>
          <w:w w:val="99"/>
          <w:sz w:val="19"/>
        </w:rPr>
        <w:t>r</w:t>
      </w:r>
      <w:r>
        <w:rPr>
          <w:spacing w:val="1"/>
          <w:w w:val="99"/>
          <w:sz w:val="19"/>
        </w:rPr>
        <w:t>r</w:t>
      </w:r>
      <w:r>
        <w:rPr>
          <w:w w:val="99"/>
          <w:sz w:val="19"/>
        </w:rPr>
        <w:t>y,</w:t>
      </w:r>
      <w:r>
        <w:rPr>
          <w:spacing w:val="13"/>
          <w:sz w:val="19"/>
        </w:rPr>
        <w:t> </w:t>
      </w:r>
      <w:r>
        <w:rPr>
          <w:w w:val="44"/>
          <w:sz w:val="19"/>
        </w:rPr>
        <w:t>―</w:t>
      </w:r>
      <w:r>
        <w:rPr>
          <w:spacing w:val="-1"/>
          <w:w w:val="99"/>
          <w:sz w:val="19"/>
        </w:rPr>
        <w:t>Abs</w:t>
      </w:r>
      <w:r>
        <w:rPr>
          <w:w w:val="99"/>
          <w:sz w:val="19"/>
        </w:rPr>
        <w:t>tFinder:</w:t>
      </w:r>
      <w:r>
        <w:rPr>
          <w:spacing w:val="14"/>
          <w:sz w:val="19"/>
        </w:rPr>
        <w:t> </w:t>
      </w:r>
      <w:r>
        <w:rPr>
          <w:w w:val="99"/>
          <w:sz w:val="19"/>
        </w:rPr>
        <w:t>A</w:t>
      </w:r>
      <w:r>
        <w:rPr>
          <w:spacing w:val="14"/>
          <w:sz w:val="19"/>
        </w:rPr>
        <w:t> </w:t>
      </w:r>
      <w:r>
        <w:rPr>
          <w:spacing w:val="-1"/>
          <w:w w:val="99"/>
          <w:sz w:val="19"/>
        </w:rPr>
        <w:t>P</w:t>
      </w:r>
      <w:r>
        <w:rPr>
          <w:w w:val="99"/>
          <w:sz w:val="19"/>
        </w:rPr>
        <w:t>rotot</w:t>
      </w:r>
      <w:r>
        <w:rPr>
          <w:spacing w:val="1"/>
          <w:w w:val="99"/>
          <w:sz w:val="19"/>
        </w:rPr>
        <w:t>y</w:t>
      </w:r>
      <w:r>
        <w:rPr>
          <w:w w:val="99"/>
          <w:sz w:val="19"/>
        </w:rPr>
        <w:t>pe </w:t>
      </w:r>
      <w:r>
        <w:rPr>
          <w:sz w:val="19"/>
        </w:rPr>
        <w:t>Abstraction Finder for Natural Language Text for Use in Requirements Elicitation: Design, Methodology and Evaluation,‖</w:t>
      </w:r>
      <w:r>
        <w:rPr>
          <w:spacing w:val="-7"/>
          <w:sz w:val="19"/>
        </w:rPr>
        <w:t> </w:t>
      </w:r>
      <w:r>
        <w:rPr>
          <w:sz w:val="19"/>
        </w:rPr>
        <w:t>presented</w:t>
      </w:r>
      <w:r>
        <w:rPr>
          <w:spacing w:val="-7"/>
          <w:sz w:val="19"/>
        </w:rPr>
        <w:t> </w:t>
      </w:r>
      <w:r>
        <w:rPr>
          <w:sz w:val="19"/>
        </w:rPr>
        <w:t>at</w:t>
      </w:r>
      <w:r>
        <w:rPr>
          <w:spacing w:val="-7"/>
          <w:sz w:val="19"/>
        </w:rPr>
        <w:t> </w:t>
      </w:r>
      <w:r>
        <w:rPr>
          <w:sz w:val="19"/>
        </w:rPr>
        <w:t>IEEE</w:t>
      </w:r>
      <w:r>
        <w:rPr>
          <w:spacing w:val="-7"/>
          <w:sz w:val="19"/>
        </w:rPr>
        <w:t> </w:t>
      </w:r>
      <w:r>
        <w:rPr>
          <w:sz w:val="19"/>
        </w:rPr>
        <w:t>International</w:t>
      </w:r>
      <w:r>
        <w:rPr>
          <w:spacing w:val="-7"/>
          <w:sz w:val="19"/>
        </w:rPr>
        <w:t> </w:t>
      </w:r>
      <w:r>
        <w:rPr>
          <w:sz w:val="19"/>
        </w:rPr>
        <w:t>Conference</w:t>
      </w:r>
      <w:r>
        <w:rPr>
          <w:spacing w:val="-7"/>
          <w:sz w:val="19"/>
        </w:rPr>
        <w:t> </w:t>
      </w:r>
      <w:r>
        <w:rPr>
          <w:spacing w:val="-16"/>
          <w:sz w:val="19"/>
        </w:rPr>
        <w:t>on </w:t>
      </w:r>
      <w:r>
        <w:rPr>
          <w:sz w:val="19"/>
        </w:rPr>
        <w:t>Requirements Engineering,</w:t>
      </w:r>
      <w:r>
        <w:rPr>
          <w:spacing w:val="-1"/>
          <w:sz w:val="19"/>
        </w:rPr>
        <w:t> </w:t>
      </w:r>
      <w:r>
        <w:rPr>
          <w:sz w:val="19"/>
        </w:rPr>
        <w:t>1994.</w:t>
      </w:r>
    </w:p>
    <w:p>
      <w:pPr>
        <w:spacing w:after="0"/>
        <w:jc w:val="both"/>
        <w:rPr>
          <w:sz w:val="19"/>
        </w:rPr>
        <w:sectPr>
          <w:pgSz w:w="11910" w:h="16840"/>
          <w:pgMar w:top="1320" w:bottom="280" w:left="600" w:right="621"/>
          <w:cols w:num="2" w:equalWidth="0">
            <w:col w:w="5117" w:space="190"/>
            <w:col w:w="5382"/>
          </w:cols>
        </w:sectPr>
      </w:pPr>
    </w:p>
    <w:p>
      <w:pPr>
        <w:spacing w:before="76"/>
        <w:ind w:left="477" w:right="38" w:firstLine="0"/>
        <w:jc w:val="both"/>
        <w:rPr>
          <w:sz w:val="19"/>
        </w:rPr>
      </w:pPr>
      <w:r>
        <w:rPr/>
        <w:pict>
          <v:shape style="position:absolute;margin-left:-9.922748pt;margin-top:337.271484pt;width:602.75pt;height:154.950pt;mso-position-horizontal-relative:page;mso-position-vertical-relative:page;z-index:-33638912;rotation:315" type="#_x0000_t136" fillcolor="#000000" stroked="f">
            <o:extrusion v:ext="view" autorotationcenter="t"/>
            <v:textpath style="font-family:&quot;Arial&quot;;font-size:155pt;v-text-kern:t;mso-text-shadow:auto" string="Borrador"/>
            <v:fill opacity="6425f"/>
            <w10:wrap type="none"/>
          </v:shape>
        </w:pict>
      </w:r>
      <w:r>
        <w:rPr>
          <w:w w:val="99"/>
          <w:sz w:val="19"/>
        </w:rPr>
        <w:t>(Got97)</w:t>
      </w:r>
      <w:r>
        <w:rPr>
          <w:sz w:val="19"/>
        </w:rPr>
        <w:t>    </w:t>
      </w:r>
      <w:r>
        <w:rPr>
          <w:w w:val="99"/>
          <w:sz w:val="19"/>
        </w:rPr>
        <w:t>O.</w:t>
      </w:r>
      <w:r>
        <w:rPr>
          <w:sz w:val="19"/>
        </w:rPr>
        <w:t>    </w:t>
      </w:r>
      <w:r>
        <w:rPr>
          <w:w w:val="99"/>
          <w:sz w:val="19"/>
        </w:rPr>
        <w:t>Gotel</w:t>
      </w:r>
      <w:r>
        <w:rPr>
          <w:sz w:val="19"/>
        </w:rPr>
        <w:t>    </w:t>
      </w:r>
      <w:r>
        <w:rPr>
          <w:w w:val="99"/>
          <w:sz w:val="19"/>
        </w:rPr>
        <w:t>and</w:t>
      </w:r>
      <w:r>
        <w:rPr>
          <w:sz w:val="19"/>
        </w:rPr>
        <w:t>    </w:t>
      </w:r>
      <w:r>
        <w:rPr>
          <w:w w:val="99"/>
          <w:sz w:val="19"/>
        </w:rPr>
        <w:t>A.</w:t>
      </w:r>
      <w:r>
        <w:rPr>
          <w:sz w:val="19"/>
        </w:rPr>
        <w:t>    </w:t>
      </w:r>
      <w:r>
        <w:rPr>
          <w:w w:val="99"/>
          <w:sz w:val="19"/>
        </w:rPr>
        <w:t>Finkelstein,</w:t>
      </w:r>
      <w:r>
        <w:rPr>
          <w:sz w:val="19"/>
        </w:rPr>
        <w:t>    </w:t>
      </w:r>
      <w:r>
        <w:rPr>
          <w:w w:val="44"/>
          <w:sz w:val="19"/>
        </w:rPr>
        <w:t>―</w:t>
      </w:r>
      <w:r>
        <w:rPr>
          <w:w w:val="99"/>
          <w:sz w:val="19"/>
        </w:rPr>
        <w:t>Extending </w:t>
      </w:r>
      <w:r>
        <w:rPr>
          <w:sz w:val="19"/>
        </w:rPr>
        <w:t>Requirements Traceability: Lessons Learned from an Industrial Case Study,‖ presented at IEEE International Symposium on Requirements Engineering, 1997.</w:t>
      </w:r>
    </w:p>
    <w:p>
      <w:pPr>
        <w:spacing w:before="0"/>
        <w:ind w:left="477" w:right="39" w:firstLine="0"/>
        <w:jc w:val="both"/>
        <w:rPr>
          <w:sz w:val="19"/>
        </w:rPr>
      </w:pPr>
      <w:r>
        <w:rPr>
          <w:w w:val="99"/>
          <w:sz w:val="19"/>
        </w:rPr>
        <w:t>(Hei96)</w:t>
      </w:r>
      <w:r>
        <w:rPr>
          <w:sz w:val="19"/>
        </w:rPr>
        <w:t> </w:t>
      </w:r>
      <w:r>
        <w:rPr>
          <w:w w:val="99"/>
          <w:sz w:val="19"/>
        </w:rPr>
        <w:t>M.</w:t>
      </w:r>
      <w:r>
        <w:rPr>
          <w:sz w:val="19"/>
        </w:rPr>
        <w:t> </w:t>
      </w:r>
      <w:r>
        <w:rPr>
          <w:w w:val="99"/>
          <w:sz w:val="19"/>
        </w:rPr>
        <w:t>Heimdahl,</w:t>
      </w:r>
      <w:r>
        <w:rPr>
          <w:sz w:val="19"/>
        </w:rPr>
        <w:t> </w:t>
      </w:r>
      <w:r>
        <w:rPr>
          <w:w w:val="44"/>
          <w:sz w:val="19"/>
        </w:rPr>
        <w:t>―</w:t>
      </w:r>
      <w:r>
        <w:rPr>
          <w:w w:val="99"/>
          <w:sz w:val="19"/>
        </w:rPr>
        <w:t>Errors</w:t>
      </w:r>
      <w:r>
        <w:rPr>
          <w:sz w:val="19"/>
        </w:rPr>
        <w:t> </w:t>
      </w:r>
      <w:r>
        <w:rPr>
          <w:w w:val="99"/>
          <w:sz w:val="19"/>
        </w:rPr>
        <w:t>Introduced</w:t>
      </w:r>
      <w:r>
        <w:rPr>
          <w:sz w:val="19"/>
        </w:rPr>
        <w:t> </w:t>
      </w:r>
      <w:r>
        <w:rPr>
          <w:w w:val="99"/>
          <w:sz w:val="19"/>
        </w:rPr>
        <w:t>during</w:t>
      </w:r>
      <w:r>
        <w:rPr>
          <w:sz w:val="19"/>
        </w:rPr>
        <w:t> </w:t>
      </w:r>
      <w:r>
        <w:rPr>
          <w:w w:val="99"/>
          <w:sz w:val="19"/>
        </w:rPr>
        <w:t>the</w:t>
      </w:r>
      <w:r>
        <w:rPr>
          <w:sz w:val="19"/>
        </w:rPr>
        <w:t> </w:t>
      </w:r>
      <w:r>
        <w:rPr>
          <w:w w:val="99"/>
          <w:sz w:val="19"/>
        </w:rPr>
        <w:t>TACS </w:t>
      </w:r>
      <w:r>
        <w:rPr>
          <w:sz w:val="19"/>
        </w:rPr>
        <w:t>II Requirements Specification Effort: A Retrospective Case Study,‖ presented at Eighteenth IEEE International Conference on Software Engineering, 1996.</w:t>
      </w:r>
    </w:p>
    <w:p>
      <w:pPr>
        <w:spacing w:before="0"/>
        <w:ind w:left="477" w:right="39" w:firstLine="0"/>
        <w:jc w:val="both"/>
        <w:rPr>
          <w:sz w:val="19"/>
        </w:rPr>
      </w:pPr>
      <w:r>
        <w:rPr>
          <w:w w:val="99"/>
          <w:sz w:val="19"/>
        </w:rPr>
        <w:t>(Hei96a)</w:t>
      </w:r>
      <w:r>
        <w:rPr>
          <w:sz w:val="19"/>
        </w:rPr>
        <w:t>  </w:t>
      </w:r>
      <w:r>
        <w:rPr>
          <w:spacing w:val="-23"/>
          <w:sz w:val="19"/>
        </w:rPr>
        <w:t> </w:t>
      </w:r>
      <w:r>
        <w:rPr>
          <w:w w:val="99"/>
          <w:sz w:val="19"/>
        </w:rPr>
        <w:t>C.</w:t>
      </w:r>
      <w:r>
        <w:rPr>
          <w:sz w:val="19"/>
        </w:rPr>
        <w:t>  </w:t>
      </w:r>
      <w:r>
        <w:rPr>
          <w:spacing w:val="-23"/>
          <w:sz w:val="19"/>
        </w:rPr>
        <w:t> </w:t>
      </w:r>
      <w:r>
        <w:rPr>
          <w:w w:val="99"/>
          <w:sz w:val="19"/>
        </w:rPr>
        <w:t>Heit</w:t>
      </w:r>
      <w:r>
        <w:rPr>
          <w:spacing w:val="-2"/>
          <w:w w:val="99"/>
          <w:sz w:val="19"/>
        </w:rPr>
        <w:t>m</w:t>
      </w:r>
      <w:r>
        <w:rPr>
          <w:w w:val="99"/>
          <w:sz w:val="19"/>
        </w:rPr>
        <w:t>eyer</w:t>
      </w:r>
      <w:r>
        <w:rPr>
          <w:sz w:val="19"/>
        </w:rPr>
        <w:t>  </w:t>
      </w:r>
      <w:r>
        <w:rPr>
          <w:spacing w:val="-23"/>
          <w:sz w:val="19"/>
        </w:rPr>
        <w:t> </w:t>
      </w:r>
      <w:r>
        <w:rPr>
          <w:w w:val="99"/>
          <w:sz w:val="19"/>
        </w:rPr>
        <w:t>et</w:t>
      </w:r>
      <w:r>
        <w:rPr>
          <w:sz w:val="19"/>
        </w:rPr>
        <w:t>  </w:t>
      </w:r>
      <w:r>
        <w:rPr>
          <w:spacing w:val="-23"/>
          <w:sz w:val="19"/>
        </w:rPr>
        <w:t> </w:t>
      </w:r>
      <w:r>
        <w:rPr>
          <w:w w:val="99"/>
          <w:sz w:val="19"/>
        </w:rPr>
        <w:t>al.,</w:t>
      </w:r>
      <w:r>
        <w:rPr>
          <w:sz w:val="19"/>
        </w:rPr>
        <w:t>  </w:t>
      </w:r>
      <w:r>
        <w:rPr>
          <w:spacing w:val="-22"/>
          <w:sz w:val="19"/>
        </w:rPr>
        <w:t> </w:t>
      </w:r>
      <w:r>
        <w:rPr>
          <w:w w:val="44"/>
          <w:sz w:val="19"/>
        </w:rPr>
        <w:t>―</w:t>
      </w:r>
      <w:r>
        <w:rPr>
          <w:spacing w:val="-1"/>
          <w:w w:val="99"/>
          <w:sz w:val="19"/>
        </w:rPr>
        <w:t>Aut</w:t>
      </w:r>
      <w:r>
        <w:rPr>
          <w:w w:val="99"/>
          <w:sz w:val="19"/>
        </w:rPr>
        <w:t>o</w:t>
      </w:r>
      <w:r>
        <w:rPr>
          <w:spacing w:val="-3"/>
          <w:w w:val="99"/>
          <w:sz w:val="19"/>
        </w:rPr>
        <w:t>m</w:t>
      </w:r>
      <w:r>
        <w:rPr>
          <w:w w:val="99"/>
          <w:sz w:val="19"/>
        </w:rPr>
        <w:t>ated</w:t>
      </w:r>
      <w:r>
        <w:rPr>
          <w:sz w:val="19"/>
        </w:rPr>
        <w:t>  </w:t>
      </w:r>
      <w:r>
        <w:rPr>
          <w:spacing w:val="-22"/>
          <w:sz w:val="19"/>
        </w:rPr>
        <w:t> </w:t>
      </w:r>
      <w:r>
        <w:rPr>
          <w:w w:val="99"/>
          <w:sz w:val="19"/>
        </w:rPr>
        <w:t>Con</w:t>
      </w:r>
      <w:r>
        <w:rPr>
          <w:spacing w:val="-1"/>
          <w:w w:val="99"/>
          <w:sz w:val="19"/>
        </w:rPr>
        <w:t>sis</w:t>
      </w:r>
      <w:r>
        <w:rPr>
          <w:w w:val="99"/>
          <w:sz w:val="19"/>
        </w:rPr>
        <w:t>tency </w:t>
      </w:r>
      <w:r>
        <w:rPr>
          <w:sz w:val="19"/>
        </w:rPr>
        <w:t>Checking</w:t>
      </w:r>
      <w:r>
        <w:rPr>
          <w:spacing w:val="-15"/>
          <w:sz w:val="19"/>
        </w:rPr>
        <w:t> </w:t>
      </w:r>
      <w:r>
        <w:rPr>
          <w:sz w:val="19"/>
        </w:rPr>
        <w:t>Requirements</w:t>
      </w:r>
      <w:r>
        <w:rPr>
          <w:spacing w:val="-15"/>
          <w:sz w:val="19"/>
        </w:rPr>
        <w:t> </w:t>
      </w:r>
      <w:r>
        <w:rPr>
          <w:sz w:val="19"/>
        </w:rPr>
        <w:t>Specifications,‖</w:t>
      </w:r>
      <w:r>
        <w:rPr>
          <w:spacing w:val="-13"/>
          <w:sz w:val="19"/>
        </w:rPr>
        <w:t> </w:t>
      </w:r>
      <w:r>
        <w:rPr>
          <w:i/>
          <w:sz w:val="19"/>
        </w:rPr>
        <w:t>ACM</w:t>
      </w:r>
      <w:r>
        <w:rPr>
          <w:i/>
          <w:spacing w:val="-14"/>
          <w:sz w:val="19"/>
        </w:rPr>
        <w:t> </w:t>
      </w:r>
      <w:r>
        <w:rPr>
          <w:i/>
          <w:spacing w:val="-3"/>
          <w:sz w:val="19"/>
        </w:rPr>
        <w:t>Transactions </w:t>
      </w:r>
      <w:r>
        <w:rPr>
          <w:i/>
          <w:sz w:val="19"/>
        </w:rPr>
        <w:t>on Software Engineering and Methodology</w:t>
      </w:r>
      <w:r>
        <w:rPr>
          <w:sz w:val="19"/>
        </w:rPr>
        <w:t>, vol. 5, iss. 3, July 1996, pp.</w:t>
      </w:r>
      <w:r>
        <w:rPr>
          <w:spacing w:val="-1"/>
          <w:sz w:val="19"/>
        </w:rPr>
        <w:t> </w:t>
      </w:r>
      <w:r>
        <w:rPr>
          <w:sz w:val="19"/>
        </w:rPr>
        <w:t>231-261.</w:t>
      </w:r>
    </w:p>
    <w:p>
      <w:pPr>
        <w:spacing w:before="0"/>
        <w:ind w:left="477" w:right="39" w:firstLine="0"/>
        <w:jc w:val="both"/>
        <w:rPr>
          <w:sz w:val="19"/>
        </w:rPr>
      </w:pPr>
      <w:r>
        <w:rPr>
          <w:w w:val="99"/>
          <w:sz w:val="19"/>
        </w:rPr>
        <w:t>(Hol95)</w:t>
      </w:r>
      <w:r>
        <w:rPr>
          <w:sz w:val="19"/>
        </w:rPr>
        <w:t>   </w:t>
      </w:r>
      <w:r>
        <w:rPr>
          <w:w w:val="99"/>
          <w:sz w:val="19"/>
        </w:rPr>
        <w:t>K.</w:t>
      </w:r>
      <w:r>
        <w:rPr>
          <w:sz w:val="19"/>
        </w:rPr>
        <w:t>   </w:t>
      </w:r>
      <w:r>
        <w:rPr>
          <w:w w:val="99"/>
          <w:sz w:val="19"/>
        </w:rPr>
        <w:t>Holtzblatt</w:t>
      </w:r>
      <w:r>
        <w:rPr>
          <w:sz w:val="19"/>
        </w:rPr>
        <w:t>   </w:t>
      </w:r>
      <w:r>
        <w:rPr>
          <w:w w:val="99"/>
          <w:sz w:val="19"/>
        </w:rPr>
        <w:t>and</w:t>
      </w:r>
      <w:r>
        <w:rPr>
          <w:sz w:val="19"/>
        </w:rPr>
        <w:t>   </w:t>
      </w:r>
      <w:r>
        <w:rPr>
          <w:w w:val="99"/>
          <w:sz w:val="19"/>
        </w:rPr>
        <w:t>H.</w:t>
      </w:r>
      <w:r>
        <w:rPr>
          <w:sz w:val="19"/>
        </w:rPr>
        <w:t>   </w:t>
      </w:r>
      <w:r>
        <w:rPr>
          <w:w w:val="99"/>
          <w:sz w:val="19"/>
        </w:rPr>
        <w:t>Beyer,</w:t>
      </w:r>
      <w:r>
        <w:rPr>
          <w:sz w:val="19"/>
        </w:rPr>
        <w:t>   </w:t>
      </w:r>
      <w:r>
        <w:rPr>
          <w:w w:val="44"/>
          <w:sz w:val="19"/>
        </w:rPr>
        <w:t>―</w:t>
      </w:r>
      <w:r>
        <w:rPr>
          <w:w w:val="99"/>
          <w:sz w:val="19"/>
        </w:rPr>
        <w:t>Requirements </w:t>
      </w:r>
      <w:r>
        <w:rPr>
          <w:sz w:val="19"/>
        </w:rPr>
        <w:t>Gathering: The Human Factor,‖ </w:t>
      </w:r>
      <w:r>
        <w:rPr>
          <w:i/>
          <w:sz w:val="19"/>
        </w:rPr>
        <w:t>Communications of the </w:t>
      </w:r>
      <w:r>
        <w:rPr>
          <w:i/>
          <w:sz w:val="19"/>
        </w:rPr>
        <w:t>ACM</w:t>
      </w:r>
      <w:r>
        <w:rPr>
          <w:sz w:val="19"/>
        </w:rPr>
        <w:t>, vol. 38, iss. 5, May 1995, pp. 31-32.</w:t>
      </w:r>
    </w:p>
    <w:p>
      <w:pPr>
        <w:spacing w:before="1"/>
        <w:ind w:left="477" w:right="42" w:firstLine="0"/>
        <w:jc w:val="both"/>
        <w:rPr>
          <w:sz w:val="19"/>
        </w:rPr>
      </w:pPr>
      <w:r>
        <w:rPr>
          <w:w w:val="99"/>
          <w:sz w:val="19"/>
        </w:rPr>
        <w:t>(Hud96)</w:t>
      </w:r>
      <w:r>
        <w:rPr>
          <w:sz w:val="19"/>
        </w:rPr>
        <w:t>  </w:t>
      </w:r>
      <w:r>
        <w:rPr>
          <w:spacing w:val="13"/>
          <w:sz w:val="19"/>
        </w:rPr>
        <w:t> </w:t>
      </w:r>
      <w:r>
        <w:rPr>
          <w:w w:val="99"/>
          <w:sz w:val="19"/>
        </w:rPr>
        <w:t>E.</w:t>
      </w:r>
      <w:r>
        <w:rPr>
          <w:sz w:val="19"/>
        </w:rPr>
        <w:t>  </w:t>
      </w:r>
      <w:r>
        <w:rPr>
          <w:spacing w:val="13"/>
          <w:sz w:val="19"/>
        </w:rPr>
        <w:t> </w:t>
      </w:r>
      <w:r>
        <w:rPr>
          <w:spacing w:val="-1"/>
          <w:w w:val="99"/>
          <w:sz w:val="19"/>
        </w:rPr>
        <w:t>Hudlicka</w:t>
      </w:r>
      <w:r>
        <w:rPr>
          <w:w w:val="99"/>
          <w:sz w:val="19"/>
        </w:rPr>
        <w:t>,</w:t>
      </w:r>
      <w:r>
        <w:rPr>
          <w:sz w:val="19"/>
        </w:rPr>
        <w:t>  </w:t>
      </w:r>
      <w:r>
        <w:rPr>
          <w:spacing w:val="13"/>
          <w:sz w:val="19"/>
        </w:rPr>
        <w:t> </w:t>
      </w:r>
      <w:r>
        <w:rPr>
          <w:w w:val="44"/>
          <w:sz w:val="19"/>
        </w:rPr>
        <w:t>―</w:t>
      </w:r>
      <w:r>
        <w:rPr>
          <w:w w:val="99"/>
          <w:sz w:val="19"/>
        </w:rPr>
        <w:t>Requir</w:t>
      </w:r>
      <w:r>
        <w:rPr>
          <w:spacing w:val="1"/>
          <w:w w:val="99"/>
          <w:sz w:val="19"/>
        </w:rPr>
        <w:t>e</w:t>
      </w:r>
      <w:r>
        <w:rPr>
          <w:spacing w:val="-2"/>
          <w:w w:val="99"/>
          <w:sz w:val="19"/>
        </w:rPr>
        <w:t>m</w:t>
      </w:r>
      <w:r>
        <w:rPr>
          <w:w w:val="99"/>
          <w:sz w:val="19"/>
        </w:rPr>
        <w:t>ents</w:t>
      </w:r>
      <w:r>
        <w:rPr>
          <w:sz w:val="19"/>
        </w:rPr>
        <w:t>  </w:t>
      </w:r>
      <w:r>
        <w:rPr>
          <w:spacing w:val="12"/>
          <w:sz w:val="19"/>
        </w:rPr>
        <w:t> </w:t>
      </w:r>
      <w:r>
        <w:rPr>
          <w:w w:val="99"/>
          <w:sz w:val="19"/>
        </w:rPr>
        <w:t>Elicitation</w:t>
      </w:r>
      <w:r>
        <w:rPr>
          <w:sz w:val="19"/>
        </w:rPr>
        <w:t>  </w:t>
      </w:r>
      <w:r>
        <w:rPr>
          <w:spacing w:val="13"/>
          <w:sz w:val="19"/>
        </w:rPr>
        <w:t> </w:t>
      </w:r>
      <w:r>
        <w:rPr>
          <w:spacing w:val="-1"/>
          <w:w w:val="99"/>
          <w:sz w:val="19"/>
        </w:rPr>
        <w:t>with </w:t>
      </w:r>
      <w:r>
        <w:rPr>
          <w:sz w:val="19"/>
        </w:rPr>
        <w:t>Indirect Knowledge Elicitation Techniques: Comparison of Three Methods,‖ presented at Second IEEE </w:t>
      </w:r>
      <w:r>
        <w:rPr>
          <w:spacing w:val="-3"/>
          <w:sz w:val="19"/>
        </w:rPr>
        <w:t>International </w:t>
      </w:r>
      <w:r>
        <w:rPr>
          <w:sz w:val="19"/>
        </w:rPr>
        <w:t>Conference on Requirements Engineering,</w:t>
      </w:r>
      <w:r>
        <w:rPr>
          <w:spacing w:val="-3"/>
          <w:sz w:val="19"/>
        </w:rPr>
        <w:t> </w:t>
      </w:r>
      <w:r>
        <w:rPr>
          <w:sz w:val="19"/>
        </w:rPr>
        <w:t>1996.</w:t>
      </w:r>
    </w:p>
    <w:p>
      <w:pPr>
        <w:spacing w:before="0"/>
        <w:ind w:left="477" w:right="42" w:firstLine="0"/>
        <w:jc w:val="both"/>
        <w:rPr>
          <w:sz w:val="19"/>
        </w:rPr>
      </w:pPr>
      <w:r>
        <w:rPr>
          <w:w w:val="99"/>
          <w:sz w:val="19"/>
        </w:rPr>
        <w:t>(Hug94)</w:t>
      </w:r>
      <w:r>
        <w:rPr>
          <w:spacing w:val="15"/>
          <w:sz w:val="19"/>
        </w:rPr>
        <w:t> </w:t>
      </w:r>
      <w:r>
        <w:rPr>
          <w:spacing w:val="-1"/>
          <w:w w:val="99"/>
          <w:sz w:val="19"/>
        </w:rPr>
        <w:t>K</w:t>
      </w:r>
      <w:r>
        <w:rPr>
          <w:w w:val="99"/>
          <w:sz w:val="19"/>
        </w:rPr>
        <w:t>.</w:t>
      </w:r>
      <w:r>
        <w:rPr>
          <w:spacing w:val="15"/>
          <w:sz w:val="19"/>
        </w:rPr>
        <w:t> </w:t>
      </w:r>
      <w:r>
        <w:rPr>
          <w:spacing w:val="-1"/>
          <w:w w:val="99"/>
          <w:sz w:val="19"/>
        </w:rPr>
        <w:t>H</w:t>
      </w:r>
      <w:r>
        <w:rPr>
          <w:w w:val="99"/>
          <w:sz w:val="19"/>
        </w:rPr>
        <w:t>ughes</w:t>
      </w:r>
      <w:r>
        <w:rPr>
          <w:spacing w:val="13"/>
          <w:sz w:val="19"/>
        </w:rPr>
        <w:t> </w:t>
      </w:r>
      <w:r>
        <w:rPr>
          <w:w w:val="99"/>
          <w:sz w:val="19"/>
        </w:rPr>
        <w:t>et</w:t>
      </w:r>
      <w:r>
        <w:rPr>
          <w:spacing w:val="15"/>
          <w:sz w:val="19"/>
        </w:rPr>
        <w:t> </w:t>
      </w:r>
      <w:r>
        <w:rPr>
          <w:w w:val="99"/>
          <w:sz w:val="19"/>
        </w:rPr>
        <w:t>al.,</w:t>
      </w:r>
      <w:r>
        <w:rPr>
          <w:spacing w:val="15"/>
          <w:sz w:val="19"/>
        </w:rPr>
        <w:t> </w:t>
      </w:r>
      <w:r>
        <w:rPr>
          <w:w w:val="44"/>
          <w:sz w:val="19"/>
        </w:rPr>
        <w:t>―</w:t>
      </w:r>
      <w:r>
        <w:rPr>
          <w:w w:val="99"/>
          <w:sz w:val="19"/>
        </w:rPr>
        <w:t>A</w:t>
      </w:r>
      <w:r>
        <w:rPr>
          <w:spacing w:val="13"/>
          <w:sz w:val="19"/>
        </w:rPr>
        <w:t> </w:t>
      </w:r>
      <w:r>
        <w:rPr>
          <w:w w:val="99"/>
          <w:sz w:val="19"/>
        </w:rPr>
        <w:t>Taxon</w:t>
      </w:r>
      <w:r>
        <w:rPr>
          <w:spacing w:val="1"/>
          <w:w w:val="99"/>
          <w:sz w:val="19"/>
        </w:rPr>
        <w:t>o</w:t>
      </w:r>
      <w:r>
        <w:rPr>
          <w:spacing w:val="-3"/>
          <w:w w:val="99"/>
          <w:sz w:val="19"/>
        </w:rPr>
        <w:t>m</w:t>
      </w:r>
      <w:r>
        <w:rPr>
          <w:w w:val="99"/>
          <w:sz w:val="19"/>
        </w:rPr>
        <w:t>y</w:t>
      </w:r>
      <w:r>
        <w:rPr>
          <w:spacing w:val="15"/>
          <w:sz w:val="19"/>
        </w:rPr>
        <w:t> </w:t>
      </w:r>
      <w:r>
        <w:rPr>
          <w:w w:val="99"/>
          <w:sz w:val="19"/>
        </w:rPr>
        <w:t>for</w:t>
      </w:r>
      <w:r>
        <w:rPr>
          <w:spacing w:val="15"/>
          <w:sz w:val="19"/>
        </w:rPr>
        <w:t> </w:t>
      </w:r>
      <w:r>
        <w:rPr>
          <w:w w:val="99"/>
          <w:sz w:val="19"/>
        </w:rPr>
        <w:t>R</w:t>
      </w:r>
      <w:r>
        <w:rPr>
          <w:spacing w:val="-1"/>
          <w:w w:val="99"/>
          <w:sz w:val="19"/>
        </w:rPr>
        <w:t>e</w:t>
      </w:r>
      <w:r>
        <w:rPr>
          <w:w w:val="99"/>
          <w:sz w:val="19"/>
        </w:rPr>
        <w:t>quir</w:t>
      </w:r>
      <w:r>
        <w:rPr>
          <w:spacing w:val="1"/>
          <w:w w:val="99"/>
          <w:sz w:val="19"/>
        </w:rPr>
        <w:t>e</w:t>
      </w:r>
      <w:r>
        <w:rPr>
          <w:spacing w:val="-2"/>
          <w:w w:val="99"/>
          <w:sz w:val="19"/>
        </w:rPr>
        <w:t>m</w:t>
      </w:r>
      <w:r>
        <w:rPr>
          <w:w w:val="99"/>
          <w:sz w:val="19"/>
        </w:rPr>
        <w:t>en</w:t>
      </w:r>
      <w:r>
        <w:rPr>
          <w:spacing w:val="1"/>
          <w:w w:val="99"/>
          <w:sz w:val="19"/>
        </w:rPr>
        <w:t>t</w:t>
      </w:r>
      <w:r>
        <w:rPr>
          <w:w w:val="99"/>
          <w:sz w:val="19"/>
        </w:rPr>
        <w:t>s </w:t>
      </w:r>
      <w:r>
        <w:rPr>
          <w:sz w:val="19"/>
        </w:rPr>
        <w:t>Analysis Techniques,‖ presented at IEEE </w:t>
      </w:r>
      <w:r>
        <w:rPr>
          <w:spacing w:val="-2"/>
          <w:sz w:val="19"/>
        </w:rPr>
        <w:t>International </w:t>
      </w:r>
      <w:r>
        <w:rPr>
          <w:sz w:val="19"/>
        </w:rPr>
        <w:t>Conference on Requirements Engineering,</w:t>
      </w:r>
      <w:r>
        <w:rPr>
          <w:spacing w:val="-3"/>
          <w:sz w:val="19"/>
        </w:rPr>
        <w:t> </w:t>
      </w:r>
      <w:r>
        <w:rPr>
          <w:sz w:val="19"/>
        </w:rPr>
        <w:t>1994.</w:t>
      </w:r>
    </w:p>
    <w:p>
      <w:pPr>
        <w:spacing w:before="0"/>
        <w:ind w:left="477" w:right="42" w:firstLine="0"/>
        <w:jc w:val="both"/>
        <w:rPr>
          <w:sz w:val="19"/>
        </w:rPr>
      </w:pPr>
      <w:r>
        <w:rPr>
          <w:w w:val="99"/>
          <w:sz w:val="19"/>
        </w:rPr>
        <w:t>(Hug95)</w:t>
      </w:r>
      <w:r>
        <w:rPr>
          <w:sz w:val="19"/>
        </w:rPr>
        <w:t> </w:t>
      </w:r>
      <w:r>
        <w:rPr>
          <w:spacing w:val="-16"/>
          <w:sz w:val="19"/>
        </w:rPr>
        <w:t> </w:t>
      </w:r>
      <w:r>
        <w:rPr>
          <w:w w:val="99"/>
          <w:sz w:val="19"/>
        </w:rPr>
        <w:t>J.</w:t>
      </w:r>
      <w:r>
        <w:rPr>
          <w:sz w:val="19"/>
        </w:rPr>
        <w:t> </w:t>
      </w:r>
      <w:r>
        <w:rPr>
          <w:spacing w:val="-16"/>
          <w:sz w:val="19"/>
        </w:rPr>
        <w:t> </w:t>
      </w:r>
      <w:r>
        <w:rPr>
          <w:spacing w:val="-1"/>
          <w:w w:val="99"/>
          <w:sz w:val="19"/>
        </w:rPr>
        <w:t>H</w:t>
      </w:r>
      <w:r>
        <w:rPr>
          <w:w w:val="99"/>
          <w:sz w:val="19"/>
        </w:rPr>
        <w:t>ughes</w:t>
      </w:r>
      <w:r>
        <w:rPr>
          <w:sz w:val="19"/>
        </w:rPr>
        <w:t> </w:t>
      </w:r>
      <w:r>
        <w:rPr>
          <w:spacing w:val="-16"/>
          <w:sz w:val="19"/>
        </w:rPr>
        <w:t> </w:t>
      </w:r>
      <w:r>
        <w:rPr>
          <w:w w:val="99"/>
          <w:sz w:val="19"/>
        </w:rPr>
        <w:t>et</w:t>
      </w:r>
      <w:r>
        <w:rPr>
          <w:sz w:val="19"/>
        </w:rPr>
        <w:t> </w:t>
      </w:r>
      <w:r>
        <w:rPr>
          <w:spacing w:val="-17"/>
          <w:sz w:val="19"/>
        </w:rPr>
        <w:t> </w:t>
      </w:r>
      <w:r>
        <w:rPr>
          <w:w w:val="99"/>
          <w:sz w:val="19"/>
        </w:rPr>
        <w:t>al.,</w:t>
      </w:r>
      <w:r>
        <w:rPr>
          <w:sz w:val="19"/>
        </w:rPr>
        <w:t> </w:t>
      </w:r>
      <w:r>
        <w:rPr>
          <w:spacing w:val="-15"/>
          <w:sz w:val="19"/>
        </w:rPr>
        <w:t> </w:t>
      </w:r>
      <w:r>
        <w:rPr>
          <w:w w:val="44"/>
          <w:sz w:val="19"/>
        </w:rPr>
        <w:t>―</w:t>
      </w:r>
      <w:r>
        <w:rPr>
          <w:spacing w:val="-1"/>
          <w:w w:val="99"/>
          <w:sz w:val="19"/>
        </w:rPr>
        <w:t>Prese</w:t>
      </w:r>
      <w:r>
        <w:rPr>
          <w:w w:val="99"/>
          <w:sz w:val="19"/>
        </w:rPr>
        <w:t>nti</w:t>
      </w:r>
      <w:r>
        <w:rPr>
          <w:spacing w:val="1"/>
          <w:w w:val="99"/>
          <w:sz w:val="19"/>
        </w:rPr>
        <w:t>n</w:t>
      </w:r>
      <w:r>
        <w:rPr>
          <w:w w:val="99"/>
          <w:sz w:val="19"/>
        </w:rPr>
        <w:t>g</w:t>
      </w:r>
      <w:r>
        <w:rPr>
          <w:sz w:val="19"/>
        </w:rPr>
        <w:t> </w:t>
      </w:r>
      <w:r>
        <w:rPr>
          <w:spacing w:val="-16"/>
          <w:sz w:val="19"/>
        </w:rPr>
        <w:t> </w:t>
      </w:r>
      <w:r>
        <w:rPr>
          <w:w w:val="99"/>
          <w:sz w:val="19"/>
        </w:rPr>
        <w:t>Ethnography</w:t>
      </w:r>
      <w:r>
        <w:rPr>
          <w:sz w:val="19"/>
        </w:rPr>
        <w:t> </w:t>
      </w:r>
      <w:r>
        <w:rPr>
          <w:spacing w:val="-15"/>
          <w:sz w:val="19"/>
        </w:rPr>
        <w:t> </w:t>
      </w:r>
      <w:r>
        <w:rPr>
          <w:w w:val="99"/>
          <w:sz w:val="19"/>
        </w:rPr>
        <w:t>in</w:t>
      </w:r>
      <w:r>
        <w:rPr>
          <w:sz w:val="19"/>
        </w:rPr>
        <w:t> </w:t>
      </w:r>
      <w:r>
        <w:rPr>
          <w:spacing w:val="-16"/>
          <w:sz w:val="19"/>
        </w:rPr>
        <w:t> </w:t>
      </w:r>
      <w:r>
        <w:rPr>
          <w:w w:val="99"/>
          <w:sz w:val="19"/>
        </w:rPr>
        <w:t>t</w:t>
      </w:r>
      <w:r>
        <w:rPr>
          <w:spacing w:val="1"/>
          <w:w w:val="99"/>
          <w:sz w:val="19"/>
        </w:rPr>
        <w:t>h</w:t>
      </w:r>
      <w:r>
        <w:rPr>
          <w:w w:val="99"/>
          <w:sz w:val="19"/>
        </w:rPr>
        <w:t>e </w:t>
      </w:r>
      <w:r>
        <w:rPr>
          <w:sz w:val="19"/>
        </w:rPr>
        <w:t>Requirements Process,‖ presented at Second </w:t>
      </w:r>
      <w:r>
        <w:rPr>
          <w:spacing w:val="-9"/>
          <w:sz w:val="19"/>
        </w:rPr>
        <w:t>IEEE </w:t>
      </w:r>
      <w:r>
        <w:rPr>
          <w:sz w:val="19"/>
        </w:rPr>
        <w:t>International Symposium on Requirements Engineering, 1995.</w:t>
      </w:r>
    </w:p>
    <w:p>
      <w:pPr>
        <w:spacing w:before="0"/>
        <w:ind w:left="477" w:right="39" w:firstLine="0"/>
        <w:jc w:val="both"/>
        <w:rPr>
          <w:sz w:val="19"/>
        </w:rPr>
      </w:pPr>
      <w:r>
        <w:rPr>
          <w:sz w:val="19"/>
        </w:rPr>
        <w:t>(Hut94) A.T.F. Hutt, ed., </w:t>
      </w:r>
      <w:r>
        <w:rPr>
          <w:i/>
          <w:sz w:val="19"/>
        </w:rPr>
        <w:t>Object Analysis and Design - </w:t>
      </w:r>
      <w:r>
        <w:rPr>
          <w:i/>
          <w:sz w:val="19"/>
        </w:rPr>
        <w:t>Comparison of Methods. Object Analysis and Design - Description of Methods</w:t>
      </w:r>
      <w:r>
        <w:rPr>
          <w:sz w:val="19"/>
        </w:rPr>
        <w:t>, John Wiley &amp; Sons, 1994.(INCOSE00) INCOSE, </w:t>
      </w:r>
      <w:r>
        <w:rPr>
          <w:i/>
          <w:sz w:val="19"/>
        </w:rPr>
        <w:t>How To: Guide for all </w:t>
      </w:r>
      <w:r>
        <w:rPr>
          <w:i/>
          <w:sz w:val="19"/>
        </w:rPr>
        <w:t>Engineers, Version 2</w:t>
      </w:r>
      <w:r>
        <w:rPr>
          <w:sz w:val="19"/>
        </w:rPr>
        <w:t>, International Council on Systems Engineering, 2000.</w:t>
      </w:r>
    </w:p>
    <w:p>
      <w:pPr>
        <w:spacing w:before="0"/>
        <w:ind w:left="477" w:right="40" w:firstLine="0"/>
        <w:jc w:val="both"/>
        <w:rPr>
          <w:sz w:val="19"/>
        </w:rPr>
      </w:pPr>
      <w:r>
        <w:rPr>
          <w:sz w:val="19"/>
        </w:rPr>
        <w:t>(Jac95) M. Jackson, </w:t>
      </w:r>
      <w:r>
        <w:rPr>
          <w:i/>
          <w:sz w:val="19"/>
        </w:rPr>
        <w:t>Software Requirements and </w:t>
      </w:r>
      <w:r>
        <w:rPr>
          <w:i/>
          <w:sz w:val="19"/>
        </w:rPr>
        <w:t>Specifications</w:t>
      </w:r>
      <w:r>
        <w:rPr>
          <w:sz w:val="19"/>
        </w:rPr>
        <w:t>, Addison-Wesley, 1995.</w:t>
      </w:r>
    </w:p>
    <w:p>
      <w:pPr>
        <w:spacing w:before="0"/>
        <w:ind w:left="477" w:right="0" w:firstLine="0"/>
        <w:jc w:val="both"/>
        <w:rPr>
          <w:sz w:val="19"/>
        </w:rPr>
      </w:pPr>
      <w:r>
        <w:rPr>
          <w:w w:val="99"/>
          <w:sz w:val="19"/>
        </w:rPr>
        <w:t>(Jac</w:t>
      </w:r>
      <w:r>
        <w:rPr>
          <w:spacing w:val="-1"/>
          <w:w w:val="99"/>
          <w:sz w:val="19"/>
        </w:rPr>
        <w:t>9</w:t>
      </w:r>
      <w:r>
        <w:rPr>
          <w:w w:val="99"/>
          <w:sz w:val="19"/>
        </w:rPr>
        <w:t>7)</w:t>
      </w:r>
      <w:r>
        <w:rPr>
          <w:sz w:val="19"/>
        </w:rPr>
        <w:t>  </w:t>
      </w:r>
      <w:r>
        <w:rPr>
          <w:spacing w:val="-13"/>
          <w:sz w:val="19"/>
        </w:rPr>
        <w:t> </w:t>
      </w:r>
      <w:r>
        <w:rPr>
          <w:spacing w:val="-1"/>
          <w:w w:val="99"/>
          <w:sz w:val="19"/>
        </w:rPr>
        <w:t>M</w:t>
      </w:r>
      <w:r>
        <w:rPr>
          <w:w w:val="99"/>
          <w:sz w:val="19"/>
        </w:rPr>
        <w:t>.</w:t>
      </w:r>
      <w:r>
        <w:rPr>
          <w:sz w:val="19"/>
        </w:rPr>
        <w:t>  </w:t>
      </w:r>
      <w:r>
        <w:rPr>
          <w:spacing w:val="-14"/>
          <w:sz w:val="19"/>
        </w:rPr>
        <w:t> </w:t>
      </w:r>
      <w:r>
        <w:rPr>
          <w:spacing w:val="-1"/>
          <w:w w:val="99"/>
          <w:sz w:val="19"/>
        </w:rPr>
        <w:t>Jackson</w:t>
      </w:r>
      <w:r>
        <w:rPr>
          <w:w w:val="99"/>
          <w:sz w:val="19"/>
        </w:rPr>
        <w:t>,</w:t>
      </w:r>
      <w:r>
        <w:rPr>
          <w:sz w:val="19"/>
        </w:rPr>
        <w:t>  </w:t>
      </w:r>
      <w:r>
        <w:rPr>
          <w:spacing w:val="-15"/>
          <w:sz w:val="19"/>
        </w:rPr>
        <w:t> </w:t>
      </w:r>
      <w:r>
        <w:rPr>
          <w:w w:val="44"/>
          <w:sz w:val="19"/>
        </w:rPr>
        <w:t>―</w:t>
      </w:r>
      <w:r>
        <w:rPr>
          <w:w w:val="99"/>
          <w:sz w:val="19"/>
        </w:rPr>
        <w:t>The</w:t>
      </w:r>
      <w:r>
        <w:rPr>
          <w:sz w:val="19"/>
        </w:rPr>
        <w:t>  </w:t>
      </w:r>
      <w:r>
        <w:rPr>
          <w:spacing w:val="-13"/>
          <w:sz w:val="19"/>
        </w:rPr>
        <w:t> </w:t>
      </w:r>
      <w:r>
        <w:rPr>
          <w:spacing w:val="-1"/>
          <w:w w:val="99"/>
          <w:sz w:val="19"/>
        </w:rPr>
        <w:t>Me</w:t>
      </w:r>
      <w:r>
        <w:rPr>
          <w:w w:val="99"/>
          <w:sz w:val="19"/>
        </w:rPr>
        <w:t>aning</w:t>
      </w:r>
      <w:r>
        <w:rPr>
          <w:sz w:val="19"/>
        </w:rPr>
        <w:t>  </w:t>
      </w:r>
      <w:r>
        <w:rPr>
          <w:spacing w:val="-15"/>
          <w:sz w:val="19"/>
        </w:rPr>
        <w:t> </w:t>
      </w:r>
      <w:r>
        <w:rPr>
          <w:w w:val="99"/>
          <w:sz w:val="19"/>
        </w:rPr>
        <w:t>of</w:t>
      </w:r>
      <w:r>
        <w:rPr>
          <w:sz w:val="19"/>
        </w:rPr>
        <w:t>  </w:t>
      </w:r>
      <w:r>
        <w:rPr>
          <w:spacing w:val="-13"/>
          <w:sz w:val="19"/>
        </w:rPr>
        <w:t> </w:t>
      </w:r>
      <w:r>
        <w:rPr>
          <w:w w:val="99"/>
          <w:sz w:val="19"/>
        </w:rPr>
        <w:t>Requir</w:t>
      </w:r>
      <w:r>
        <w:rPr>
          <w:spacing w:val="1"/>
          <w:w w:val="99"/>
          <w:sz w:val="19"/>
        </w:rPr>
        <w:t>e</w:t>
      </w:r>
      <w:r>
        <w:rPr>
          <w:spacing w:val="-2"/>
          <w:w w:val="99"/>
          <w:sz w:val="19"/>
        </w:rPr>
        <w:t>m</w:t>
      </w:r>
      <w:r>
        <w:rPr>
          <w:w w:val="99"/>
          <w:sz w:val="19"/>
        </w:rPr>
        <w:t>ent</w:t>
      </w:r>
      <w:r>
        <w:rPr>
          <w:spacing w:val="-1"/>
          <w:w w:val="76"/>
          <w:sz w:val="19"/>
        </w:rPr>
        <w:t>s,‖</w:t>
      </w:r>
    </w:p>
    <w:p>
      <w:pPr>
        <w:spacing w:before="0"/>
        <w:ind w:left="477" w:right="0" w:firstLine="0"/>
        <w:jc w:val="both"/>
        <w:rPr>
          <w:sz w:val="19"/>
        </w:rPr>
      </w:pPr>
      <w:r>
        <w:rPr>
          <w:i/>
          <w:sz w:val="19"/>
        </w:rPr>
        <w:t>Annals of Software Engineering</w:t>
      </w:r>
      <w:r>
        <w:rPr>
          <w:sz w:val="19"/>
        </w:rPr>
        <w:t>, vol. 3, 1997.</w:t>
      </w:r>
    </w:p>
    <w:p>
      <w:pPr>
        <w:spacing w:before="0"/>
        <w:ind w:left="477" w:right="41" w:firstLine="0"/>
        <w:jc w:val="both"/>
        <w:rPr>
          <w:sz w:val="19"/>
        </w:rPr>
      </w:pPr>
      <w:r>
        <w:rPr>
          <w:w w:val="99"/>
          <w:sz w:val="19"/>
        </w:rPr>
        <w:t>(Jon96)</w:t>
      </w:r>
      <w:r>
        <w:rPr>
          <w:sz w:val="19"/>
        </w:rPr>
        <w:t>  </w:t>
      </w:r>
      <w:r>
        <w:rPr>
          <w:w w:val="99"/>
          <w:sz w:val="19"/>
        </w:rPr>
        <w:t>S.</w:t>
      </w:r>
      <w:r>
        <w:rPr>
          <w:sz w:val="19"/>
        </w:rPr>
        <w:t>  </w:t>
      </w:r>
      <w:r>
        <w:rPr>
          <w:w w:val="99"/>
          <w:sz w:val="19"/>
        </w:rPr>
        <w:t>Jones</w:t>
      </w:r>
      <w:r>
        <w:rPr>
          <w:sz w:val="19"/>
        </w:rPr>
        <w:t>  </w:t>
      </w:r>
      <w:r>
        <w:rPr>
          <w:w w:val="99"/>
          <w:sz w:val="19"/>
        </w:rPr>
        <w:t>and</w:t>
      </w:r>
      <w:r>
        <w:rPr>
          <w:sz w:val="19"/>
        </w:rPr>
        <w:t>  </w:t>
      </w:r>
      <w:r>
        <w:rPr>
          <w:w w:val="99"/>
          <w:sz w:val="19"/>
        </w:rPr>
        <w:t>C.</w:t>
      </w:r>
      <w:r>
        <w:rPr>
          <w:sz w:val="19"/>
        </w:rPr>
        <w:t>  </w:t>
      </w:r>
      <w:r>
        <w:rPr>
          <w:w w:val="99"/>
          <w:sz w:val="19"/>
        </w:rPr>
        <w:t>Britton,</w:t>
      </w:r>
      <w:r>
        <w:rPr>
          <w:sz w:val="19"/>
        </w:rPr>
        <w:t>  </w:t>
      </w:r>
      <w:r>
        <w:rPr>
          <w:w w:val="44"/>
          <w:sz w:val="19"/>
        </w:rPr>
        <w:t>―</w:t>
      </w:r>
      <w:r>
        <w:rPr>
          <w:w w:val="99"/>
          <w:sz w:val="19"/>
        </w:rPr>
        <w:t>Early</w:t>
      </w:r>
      <w:r>
        <w:rPr>
          <w:sz w:val="19"/>
        </w:rPr>
        <w:t>  </w:t>
      </w:r>
      <w:r>
        <w:rPr>
          <w:w w:val="99"/>
          <w:sz w:val="19"/>
        </w:rPr>
        <w:t>Elicitation</w:t>
      </w:r>
      <w:r>
        <w:rPr>
          <w:sz w:val="19"/>
        </w:rPr>
        <w:t>  </w:t>
      </w:r>
      <w:r>
        <w:rPr>
          <w:w w:val="99"/>
          <w:sz w:val="19"/>
        </w:rPr>
        <w:t>and </w:t>
      </w:r>
      <w:r>
        <w:rPr>
          <w:sz w:val="19"/>
        </w:rPr>
        <w:t>Definition of Requirements for an Interactive Multimedia Information System,‖ presented at Second IEEE International Conference on Requirements Engineering, 1996.</w:t>
      </w:r>
    </w:p>
    <w:p>
      <w:pPr>
        <w:spacing w:before="0"/>
        <w:ind w:left="477" w:right="40" w:firstLine="0"/>
        <w:jc w:val="both"/>
        <w:rPr>
          <w:sz w:val="19"/>
        </w:rPr>
      </w:pPr>
      <w:r>
        <w:rPr>
          <w:w w:val="99"/>
          <w:sz w:val="19"/>
        </w:rPr>
        <w:t>(Kir96)</w:t>
      </w:r>
      <w:r>
        <w:rPr>
          <w:sz w:val="19"/>
        </w:rPr>
        <w:t>    </w:t>
      </w:r>
      <w:r>
        <w:rPr>
          <w:w w:val="99"/>
          <w:sz w:val="19"/>
        </w:rPr>
        <w:t>T.</w:t>
      </w:r>
      <w:r>
        <w:rPr>
          <w:sz w:val="19"/>
        </w:rPr>
        <w:t>    </w:t>
      </w:r>
      <w:r>
        <w:rPr>
          <w:w w:val="99"/>
          <w:sz w:val="19"/>
        </w:rPr>
        <w:t>Kirner</w:t>
      </w:r>
      <w:r>
        <w:rPr>
          <w:sz w:val="19"/>
        </w:rPr>
        <w:t>    </w:t>
      </w:r>
      <w:r>
        <w:rPr>
          <w:w w:val="99"/>
          <w:sz w:val="19"/>
        </w:rPr>
        <w:t>and</w:t>
      </w:r>
      <w:r>
        <w:rPr>
          <w:sz w:val="19"/>
        </w:rPr>
        <w:t>    </w:t>
      </w:r>
      <w:r>
        <w:rPr>
          <w:w w:val="99"/>
          <w:sz w:val="19"/>
        </w:rPr>
        <w:t>A.</w:t>
      </w:r>
      <w:r>
        <w:rPr>
          <w:sz w:val="19"/>
        </w:rPr>
        <w:t>    </w:t>
      </w:r>
      <w:r>
        <w:rPr>
          <w:w w:val="99"/>
          <w:sz w:val="19"/>
        </w:rPr>
        <w:t>Davis,</w:t>
      </w:r>
      <w:r>
        <w:rPr>
          <w:sz w:val="19"/>
        </w:rPr>
        <w:t>    </w:t>
      </w:r>
      <w:r>
        <w:rPr>
          <w:w w:val="44"/>
          <w:sz w:val="19"/>
        </w:rPr>
        <w:t>―</w:t>
      </w:r>
      <w:r>
        <w:rPr>
          <w:w w:val="99"/>
          <w:sz w:val="19"/>
        </w:rPr>
        <w:t>Nonfunctional </w:t>
      </w:r>
      <w:r>
        <w:rPr>
          <w:sz w:val="19"/>
        </w:rPr>
        <w:t>Requirements for Real-Time Systems,‖ </w:t>
      </w:r>
      <w:r>
        <w:rPr>
          <w:i/>
          <w:sz w:val="19"/>
        </w:rPr>
        <w:t>Advances in </w:t>
      </w:r>
      <w:r>
        <w:rPr>
          <w:i/>
          <w:sz w:val="19"/>
        </w:rPr>
        <w:t>Computers</w:t>
      </w:r>
      <w:r>
        <w:rPr>
          <w:sz w:val="19"/>
        </w:rPr>
        <w:t>, 1996.</w:t>
      </w:r>
    </w:p>
    <w:p>
      <w:pPr>
        <w:spacing w:before="0"/>
        <w:ind w:left="477" w:right="40" w:firstLine="0"/>
        <w:jc w:val="both"/>
        <w:rPr>
          <w:sz w:val="19"/>
        </w:rPr>
      </w:pPr>
      <w:r>
        <w:rPr>
          <w:w w:val="99"/>
          <w:sz w:val="19"/>
        </w:rPr>
        <w:t>(Kle97)</w:t>
      </w:r>
      <w:r>
        <w:rPr>
          <w:sz w:val="19"/>
        </w:rPr>
        <w:t> </w:t>
      </w:r>
      <w:r>
        <w:rPr>
          <w:spacing w:val="-11"/>
          <w:sz w:val="19"/>
        </w:rPr>
        <w:t> </w:t>
      </w:r>
      <w:r>
        <w:rPr>
          <w:spacing w:val="-1"/>
          <w:w w:val="99"/>
          <w:sz w:val="19"/>
        </w:rPr>
        <w:t>M</w:t>
      </w:r>
      <w:r>
        <w:rPr>
          <w:w w:val="99"/>
          <w:sz w:val="19"/>
        </w:rPr>
        <w:t>.</w:t>
      </w:r>
      <w:r>
        <w:rPr>
          <w:sz w:val="19"/>
        </w:rPr>
        <w:t> </w:t>
      </w:r>
      <w:r>
        <w:rPr>
          <w:spacing w:val="-12"/>
          <w:sz w:val="19"/>
        </w:rPr>
        <w:t> </w:t>
      </w:r>
      <w:r>
        <w:rPr>
          <w:spacing w:val="-1"/>
          <w:w w:val="99"/>
          <w:sz w:val="19"/>
        </w:rPr>
        <w:t>K</w:t>
      </w:r>
      <w:r>
        <w:rPr>
          <w:w w:val="99"/>
          <w:sz w:val="19"/>
        </w:rPr>
        <w:t>lein,</w:t>
      </w:r>
      <w:r>
        <w:rPr>
          <w:sz w:val="19"/>
        </w:rPr>
        <w:t> </w:t>
      </w:r>
      <w:r>
        <w:rPr>
          <w:spacing w:val="-11"/>
          <w:sz w:val="19"/>
        </w:rPr>
        <w:t> </w:t>
      </w:r>
      <w:r>
        <w:rPr>
          <w:w w:val="44"/>
          <w:sz w:val="19"/>
        </w:rPr>
        <w:t>―</w:t>
      </w:r>
      <w:r>
        <w:rPr>
          <w:spacing w:val="-1"/>
          <w:w w:val="99"/>
          <w:sz w:val="19"/>
        </w:rPr>
        <w:t>Handlin</w:t>
      </w:r>
      <w:r>
        <w:rPr>
          <w:w w:val="99"/>
          <w:sz w:val="19"/>
        </w:rPr>
        <w:t>g</w:t>
      </w:r>
      <w:r>
        <w:rPr>
          <w:sz w:val="19"/>
        </w:rPr>
        <w:t> </w:t>
      </w:r>
      <w:r>
        <w:rPr>
          <w:spacing w:val="-12"/>
          <w:sz w:val="19"/>
        </w:rPr>
        <w:t> </w:t>
      </w:r>
      <w:r>
        <w:rPr>
          <w:w w:val="99"/>
          <w:sz w:val="19"/>
        </w:rPr>
        <w:t>Exceptions</w:t>
      </w:r>
      <w:r>
        <w:rPr>
          <w:sz w:val="19"/>
        </w:rPr>
        <w:t> </w:t>
      </w:r>
      <w:r>
        <w:rPr>
          <w:spacing w:val="-12"/>
          <w:sz w:val="19"/>
        </w:rPr>
        <w:t> </w:t>
      </w:r>
      <w:r>
        <w:rPr>
          <w:w w:val="99"/>
          <w:sz w:val="19"/>
        </w:rPr>
        <w:t>in</w:t>
      </w:r>
      <w:r>
        <w:rPr>
          <w:sz w:val="19"/>
        </w:rPr>
        <w:t> </w:t>
      </w:r>
      <w:r>
        <w:rPr>
          <w:spacing w:val="-11"/>
          <w:sz w:val="19"/>
        </w:rPr>
        <w:t> </w:t>
      </w:r>
      <w:r>
        <w:rPr>
          <w:w w:val="99"/>
          <w:sz w:val="19"/>
        </w:rPr>
        <w:t>Collaborati</w:t>
      </w:r>
      <w:r>
        <w:rPr>
          <w:spacing w:val="2"/>
          <w:w w:val="99"/>
          <w:sz w:val="19"/>
        </w:rPr>
        <w:t>v</w:t>
      </w:r>
      <w:r>
        <w:rPr>
          <w:w w:val="99"/>
          <w:sz w:val="19"/>
        </w:rPr>
        <w:t>e </w:t>
      </w:r>
      <w:r>
        <w:rPr>
          <w:sz w:val="19"/>
        </w:rPr>
        <w:t>Requirements</w:t>
      </w:r>
      <w:r>
        <w:rPr>
          <w:spacing w:val="-8"/>
          <w:sz w:val="19"/>
        </w:rPr>
        <w:t> </w:t>
      </w:r>
      <w:r>
        <w:rPr>
          <w:sz w:val="19"/>
        </w:rPr>
        <w:t>Acquisition,‖</w:t>
      </w:r>
      <w:r>
        <w:rPr>
          <w:spacing w:val="-8"/>
          <w:sz w:val="19"/>
        </w:rPr>
        <w:t> </w:t>
      </w:r>
      <w:r>
        <w:rPr>
          <w:sz w:val="19"/>
        </w:rPr>
        <w:t>presented</w:t>
      </w:r>
      <w:r>
        <w:rPr>
          <w:spacing w:val="-8"/>
          <w:sz w:val="19"/>
        </w:rPr>
        <w:t> </w:t>
      </w:r>
      <w:r>
        <w:rPr>
          <w:sz w:val="19"/>
        </w:rPr>
        <w:t>at</w:t>
      </w:r>
      <w:r>
        <w:rPr>
          <w:spacing w:val="-9"/>
          <w:sz w:val="19"/>
        </w:rPr>
        <w:t> </w:t>
      </w:r>
      <w:r>
        <w:rPr>
          <w:sz w:val="19"/>
        </w:rPr>
        <w:t>IEEE</w:t>
      </w:r>
      <w:r>
        <w:rPr>
          <w:spacing w:val="-7"/>
          <w:sz w:val="19"/>
        </w:rPr>
        <w:t> </w:t>
      </w:r>
      <w:r>
        <w:rPr>
          <w:spacing w:val="-3"/>
          <w:sz w:val="19"/>
        </w:rPr>
        <w:t>International </w:t>
      </w:r>
      <w:r>
        <w:rPr>
          <w:sz w:val="19"/>
        </w:rPr>
        <w:t>Symposium on Requirements</w:t>
      </w:r>
      <w:r>
        <w:rPr>
          <w:spacing w:val="-4"/>
          <w:sz w:val="19"/>
        </w:rPr>
        <w:t> </w:t>
      </w:r>
      <w:r>
        <w:rPr>
          <w:sz w:val="19"/>
        </w:rPr>
        <w:t>Engineering,</w:t>
      </w:r>
    </w:p>
    <w:p>
      <w:pPr>
        <w:spacing w:line="218" w:lineRule="exact" w:before="0"/>
        <w:ind w:left="477" w:right="0" w:firstLine="0"/>
        <w:jc w:val="left"/>
        <w:rPr>
          <w:sz w:val="19"/>
        </w:rPr>
      </w:pPr>
      <w:r>
        <w:rPr>
          <w:sz w:val="19"/>
        </w:rPr>
        <w:t>1997.</w:t>
      </w:r>
    </w:p>
    <w:p>
      <w:pPr>
        <w:spacing w:before="0"/>
        <w:ind w:left="477" w:right="38" w:firstLine="0"/>
        <w:jc w:val="both"/>
        <w:rPr>
          <w:sz w:val="19"/>
        </w:rPr>
      </w:pPr>
      <w:r>
        <w:rPr>
          <w:w w:val="99"/>
          <w:sz w:val="19"/>
        </w:rPr>
        <w:t>(Kos97)</w:t>
      </w:r>
      <w:r>
        <w:rPr>
          <w:sz w:val="19"/>
        </w:rPr>
        <w:t> </w:t>
      </w:r>
      <w:r>
        <w:rPr>
          <w:w w:val="99"/>
          <w:sz w:val="19"/>
        </w:rPr>
        <w:t>R.</w:t>
      </w:r>
      <w:r>
        <w:rPr>
          <w:sz w:val="19"/>
        </w:rPr>
        <w:t> </w:t>
      </w:r>
      <w:r>
        <w:rPr>
          <w:w w:val="99"/>
          <w:sz w:val="19"/>
        </w:rPr>
        <w:t>Kosman,</w:t>
      </w:r>
      <w:r>
        <w:rPr>
          <w:sz w:val="19"/>
        </w:rPr>
        <w:t> </w:t>
      </w:r>
      <w:r>
        <w:rPr>
          <w:w w:val="44"/>
          <w:sz w:val="19"/>
        </w:rPr>
        <w:t>―</w:t>
      </w:r>
      <w:r>
        <w:rPr>
          <w:w w:val="99"/>
          <w:sz w:val="19"/>
        </w:rPr>
        <w:t>A</w:t>
      </w:r>
      <w:r>
        <w:rPr>
          <w:sz w:val="19"/>
        </w:rPr>
        <w:t> </w:t>
      </w:r>
      <w:r>
        <w:rPr>
          <w:w w:val="99"/>
          <w:sz w:val="19"/>
        </w:rPr>
        <w:t>Two-Step</w:t>
      </w:r>
      <w:r>
        <w:rPr>
          <w:sz w:val="19"/>
        </w:rPr>
        <w:t> </w:t>
      </w:r>
      <w:r>
        <w:rPr>
          <w:w w:val="99"/>
          <w:sz w:val="19"/>
        </w:rPr>
        <w:t>Me</w:t>
      </w:r>
      <w:r>
        <w:rPr>
          <w:w w:val="99"/>
          <w:sz w:val="19"/>
        </w:rPr>
        <w:t>thodology</w:t>
      </w:r>
      <w:r>
        <w:rPr>
          <w:sz w:val="19"/>
        </w:rPr>
        <w:t> </w:t>
      </w:r>
      <w:r>
        <w:rPr>
          <w:w w:val="99"/>
          <w:sz w:val="19"/>
        </w:rPr>
        <w:t>to</w:t>
      </w:r>
      <w:r>
        <w:rPr>
          <w:sz w:val="19"/>
        </w:rPr>
        <w:t> </w:t>
      </w:r>
      <w:r>
        <w:rPr>
          <w:w w:val="99"/>
          <w:sz w:val="19"/>
        </w:rPr>
        <w:t>Reduce </w:t>
      </w:r>
      <w:r>
        <w:rPr>
          <w:sz w:val="19"/>
        </w:rPr>
        <w:t>Requirements Defects,‖ </w:t>
      </w:r>
      <w:r>
        <w:rPr>
          <w:i/>
          <w:sz w:val="19"/>
        </w:rPr>
        <w:t>Annals of Software Engineering</w:t>
      </w:r>
      <w:r>
        <w:rPr>
          <w:sz w:val="19"/>
        </w:rPr>
        <w:t>, vol. 3, 1997.</w:t>
      </w:r>
    </w:p>
    <w:p>
      <w:pPr>
        <w:spacing w:before="0"/>
        <w:ind w:left="477" w:right="41" w:firstLine="0"/>
        <w:jc w:val="both"/>
        <w:rPr>
          <w:sz w:val="19"/>
        </w:rPr>
      </w:pPr>
      <w:r>
        <w:rPr>
          <w:w w:val="99"/>
          <w:sz w:val="19"/>
        </w:rPr>
        <w:t>(Kro95)</w:t>
      </w:r>
      <w:r>
        <w:rPr>
          <w:sz w:val="19"/>
        </w:rPr>
        <w:t>    </w:t>
      </w:r>
      <w:r>
        <w:rPr>
          <w:w w:val="99"/>
          <w:sz w:val="19"/>
        </w:rPr>
        <w:t>J.</w:t>
      </w:r>
      <w:r>
        <w:rPr>
          <w:sz w:val="19"/>
        </w:rPr>
        <w:t>    </w:t>
      </w:r>
      <w:r>
        <w:rPr>
          <w:w w:val="99"/>
          <w:sz w:val="19"/>
        </w:rPr>
        <w:t>Krogstie</w:t>
      </w:r>
      <w:r>
        <w:rPr>
          <w:sz w:val="19"/>
        </w:rPr>
        <w:t>    </w:t>
      </w:r>
      <w:r>
        <w:rPr>
          <w:w w:val="99"/>
          <w:sz w:val="19"/>
        </w:rPr>
        <w:t>et</w:t>
      </w:r>
      <w:r>
        <w:rPr>
          <w:sz w:val="19"/>
        </w:rPr>
        <w:t>    </w:t>
      </w:r>
      <w:r>
        <w:rPr>
          <w:w w:val="99"/>
          <w:sz w:val="19"/>
        </w:rPr>
        <w:t>al.,</w:t>
      </w:r>
      <w:r>
        <w:rPr>
          <w:sz w:val="19"/>
        </w:rPr>
        <w:t>    </w:t>
      </w:r>
      <w:r>
        <w:rPr>
          <w:w w:val="44"/>
          <w:sz w:val="19"/>
        </w:rPr>
        <w:t>―</w:t>
      </w:r>
      <w:r>
        <w:rPr>
          <w:w w:val="99"/>
          <w:sz w:val="19"/>
        </w:rPr>
        <w:t>Towards</w:t>
      </w:r>
      <w:r>
        <w:rPr>
          <w:sz w:val="19"/>
        </w:rPr>
        <w:t>    </w:t>
      </w:r>
      <w:r>
        <w:rPr>
          <w:w w:val="99"/>
          <w:sz w:val="19"/>
        </w:rPr>
        <w:t>a</w:t>
      </w:r>
      <w:r>
        <w:rPr>
          <w:sz w:val="19"/>
        </w:rPr>
        <w:t>    </w:t>
      </w:r>
      <w:r>
        <w:rPr>
          <w:w w:val="99"/>
          <w:sz w:val="19"/>
        </w:rPr>
        <w:t>Deeper </w:t>
      </w:r>
      <w:r>
        <w:rPr>
          <w:sz w:val="19"/>
        </w:rPr>
        <w:t>Understanding of Quality in Requirements Engineering,‖ presented at Seventh International Conference on Advanced Information Systems Engineering (CAiSE ‘95), 1995.</w:t>
      </w:r>
    </w:p>
    <w:p>
      <w:pPr>
        <w:spacing w:before="0"/>
        <w:ind w:left="477" w:right="39" w:firstLine="0"/>
        <w:jc w:val="both"/>
        <w:rPr>
          <w:sz w:val="19"/>
        </w:rPr>
      </w:pPr>
      <w:r>
        <w:rPr>
          <w:w w:val="99"/>
          <w:sz w:val="19"/>
        </w:rPr>
        <w:t>(Lal95)</w:t>
      </w:r>
      <w:r>
        <w:rPr>
          <w:sz w:val="19"/>
        </w:rPr>
        <w:t> </w:t>
      </w:r>
      <w:r>
        <w:rPr>
          <w:spacing w:val="-21"/>
          <w:sz w:val="19"/>
        </w:rPr>
        <w:t> </w:t>
      </w:r>
      <w:r>
        <w:rPr>
          <w:spacing w:val="-1"/>
          <w:w w:val="99"/>
          <w:sz w:val="19"/>
        </w:rPr>
        <w:t>V</w:t>
      </w:r>
      <w:r>
        <w:rPr>
          <w:w w:val="99"/>
          <w:sz w:val="19"/>
        </w:rPr>
        <w:t>.</w:t>
      </w:r>
      <w:r>
        <w:rPr>
          <w:sz w:val="19"/>
        </w:rPr>
        <w:t> </w:t>
      </w:r>
      <w:r>
        <w:rPr>
          <w:spacing w:val="-21"/>
          <w:sz w:val="19"/>
        </w:rPr>
        <w:t> </w:t>
      </w:r>
      <w:r>
        <w:rPr>
          <w:w w:val="99"/>
          <w:sz w:val="19"/>
        </w:rPr>
        <w:t>Lal</w:t>
      </w:r>
      <w:r>
        <w:rPr>
          <w:spacing w:val="-1"/>
          <w:w w:val="99"/>
          <w:sz w:val="19"/>
        </w:rPr>
        <w:t>i</w:t>
      </w:r>
      <w:r>
        <w:rPr>
          <w:w w:val="99"/>
          <w:sz w:val="19"/>
        </w:rPr>
        <w:t>oti</w:t>
      </w:r>
      <w:r>
        <w:rPr>
          <w:sz w:val="19"/>
        </w:rPr>
        <w:t> </w:t>
      </w:r>
      <w:r>
        <w:rPr>
          <w:spacing w:val="-21"/>
          <w:sz w:val="19"/>
        </w:rPr>
        <w:t> </w:t>
      </w:r>
      <w:r>
        <w:rPr>
          <w:w w:val="99"/>
          <w:sz w:val="19"/>
        </w:rPr>
        <w:t>and</w:t>
      </w:r>
      <w:r>
        <w:rPr>
          <w:sz w:val="19"/>
        </w:rPr>
        <w:t> </w:t>
      </w:r>
      <w:r>
        <w:rPr>
          <w:spacing w:val="-21"/>
          <w:sz w:val="19"/>
        </w:rPr>
        <w:t> </w:t>
      </w:r>
      <w:r>
        <w:rPr>
          <w:w w:val="99"/>
          <w:sz w:val="19"/>
        </w:rPr>
        <w:t>B.</w:t>
      </w:r>
      <w:r>
        <w:rPr>
          <w:sz w:val="19"/>
        </w:rPr>
        <w:t> </w:t>
      </w:r>
      <w:r>
        <w:rPr>
          <w:spacing w:val="-21"/>
          <w:sz w:val="19"/>
        </w:rPr>
        <w:t> </w:t>
      </w:r>
      <w:r>
        <w:rPr>
          <w:w w:val="99"/>
          <w:sz w:val="19"/>
        </w:rPr>
        <w:t>Th</w:t>
      </w:r>
      <w:r>
        <w:rPr>
          <w:spacing w:val="1"/>
          <w:w w:val="99"/>
          <w:sz w:val="19"/>
        </w:rPr>
        <w:t>e</w:t>
      </w:r>
      <w:r>
        <w:rPr>
          <w:w w:val="99"/>
          <w:sz w:val="19"/>
        </w:rPr>
        <w:t>odoulidis,</w:t>
      </w:r>
      <w:r>
        <w:rPr>
          <w:sz w:val="19"/>
        </w:rPr>
        <w:t> </w:t>
      </w:r>
      <w:r>
        <w:rPr>
          <w:spacing w:val="-21"/>
          <w:sz w:val="19"/>
        </w:rPr>
        <w:t> </w:t>
      </w:r>
      <w:r>
        <w:rPr>
          <w:w w:val="44"/>
          <w:sz w:val="19"/>
        </w:rPr>
        <w:t>―</w:t>
      </w:r>
      <w:r>
        <w:rPr>
          <w:spacing w:val="-1"/>
          <w:w w:val="99"/>
          <w:sz w:val="19"/>
        </w:rPr>
        <w:t>Vi</w:t>
      </w:r>
      <w:r>
        <w:rPr>
          <w:w w:val="99"/>
          <w:sz w:val="19"/>
        </w:rPr>
        <w:t>sual</w:t>
      </w:r>
      <w:r>
        <w:rPr>
          <w:sz w:val="19"/>
        </w:rPr>
        <w:t> </w:t>
      </w:r>
      <w:r>
        <w:rPr>
          <w:spacing w:val="-21"/>
          <w:sz w:val="19"/>
        </w:rPr>
        <w:t> </w:t>
      </w:r>
      <w:r>
        <w:rPr>
          <w:spacing w:val="-1"/>
          <w:w w:val="99"/>
          <w:sz w:val="19"/>
        </w:rPr>
        <w:t>Scenari</w:t>
      </w:r>
      <w:r>
        <w:rPr>
          <w:spacing w:val="1"/>
          <w:w w:val="99"/>
          <w:sz w:val="19"/>
        </w:rPr>
        <w:t>o</w:t>
      </w:r>
      <w:r>
        <w:rPr>
          <w:w w:val="99"/>
          <w:sz w:val="19"/>
        </w:rPr>
        <w:t>s </w:t>
      </w:r>
      <w:r>
        <w:rPr>
          <w:sz w:val="19"/>
        </w:rPr>
        <w:t>for Validation of Requirements Specification,‖ presented</w:t>
      </w:r>
      <w:r>
        <w:rPr>
          <w:spacing w:val="-20"/>
          <w:sz w:val="19"/>
        </w:rPr>
        <w:t> </w:t>
      </w:r>
      <w:r>
        <w:rPr>
          <w:spacing w:val="-11"/>
          <w:sz w:val="19"/>
        </w:rPr>
        <w:t>at </w:t>
      </w:r>
      <w:r>
        <w:rPr>
          <w:sz w:val="19"/>
        </w:rPr>
        <w:t>Seventh International Conference on Software Engineering and Knowledge Engineering, Knowledge Systems Institute, 1995.</w:t>
      </w:r>
    </w:p>
    <w:p>
      <w:pPr>
        <w:spacing w:before="1"/>
        <w:ind w:left="477" w:right="39" w:firstLine="0"/>
        <w:jc w:val="both"/>
        <w:rPr>
          <w:sz w:val="19"/>
        </w:rPr>
      </w:pPr>
      <w:r>
        <w:rPr>
          <w:w w:val="99"/>
          <w:sz w:val="19"/>
        </w:rPr>
        <w:t>(La</w:t>
      </w:r>
      <w:r>
        <w:rPr>
          <w:spacing w:val="-3"/>
          <w:w w:val="99"/>
          <w:sz w:val="19"/>
        </w:rPr>
        <w:t>m</w:t>
      </w:r>
      <w:r>
        <w:rPr>
          <w:w w:val="99"/>
          <w:sz w:val="19"/>
        </w:rPr>
        <w:t>95)</w:t>
      </w:r>
      <w:r>
        <w:rPr>
          <w:sz w:val="19"/>
        </w:rPr>
        <w:t>   </w:t>
      </w:r>
      <w:r>
        <w:rPr>
          <w:spacing w:val="-8"/>
          <w:sz w:val="19"/>
        </w:rPr>
        <w:t> </w:t>
      </w:r>
      <w:r>
        <w:rPr>
          <w:spacing w:val="-1"/>
          <w:w w:val="99"/>
          <w:sz w:val="19"/>
        </w:rPr>
        <w:t>A</w:t>
      </w:r>
      <w:r>
        <w:rPr>
          <w:w w:val="99"/>
          <w:sz w:val="19"/>
        </w:rPr>
        <w:t>.</w:t>
      </w:r>
      <w:r>
        <w:rPr>
          <w:sz w:val="19"/>
        </w:rPr>
        <w:t>   </w:t>
      </w:r>
      <w:r>
        <w:rPr>
          <w:spacing w:val="-7"/>
          <w:sz w:val="19"/>
        </w:rPr>
        <w:t> </w:t>
      </w:r>
      <w:r>
        <w:rPr>
          <w:w w:val="99"/>
          <w:sz w:val="19"/>
        </w:rPr>
        <w:t>v.</w:t>
      </w:r>
      <w:r>
        <w:rPr>
          <w:sz w:val="19"/>
        </w:rPr>
        <w:t>   </w:t>
      </w:r>
      <w:r>
        <w:rPr>
          <w:spacing w:val="-8"/>
          <w:sz w:val="19"/>
        </w:rPr>
        <w:t> </w:t>
      </w:r>
      <w:r>
        <w:rPr>
          <w:w w:val="99"/>
          <w:sz w:val="19"/>
        </w:rPr>
        <w:t>L</w:t>
      </w:r>
      <w:r>
        <w:rPr>
          <w:spacing w:val="1"/>
          <w:w w:val="99"/>
          <w:sz w:val="19"/>
        </w:rPr>
        <w:t>a</w:t>
      </w:r>
      <w:r>
        <w:rPr>
          <w:spacing w:val="-2"/>
          <w:w w:val="99"/>
          <w:sz w:val="19"/>
        </w:rPr>
        <w:t>m</w:t>
      </w:r>
      <w:r>
        <w:rPr>
          <w:spacing w:val="-1"/>
          <w:w w:val="99"/>
          <w:sz w:val="19"/>
        </w:rPr>
        <w:t>sw</w:t>
      </w:r>
      <w:r>
        <w:rPr>
          <w:w w:val="99"/>
          <w:sz w:val="19"/>
        </w:rPr>
        <w:t>eer</w:t>
      </w:r>
      <w:r>
        <w:rPr>
          <w:spacing w:val="1"/>
          <w:w w:val="99"/>
          <w:sz w:val="19"/>
        </w:rPr>
        <w:t>d</w:t>
      </w:r>
      <w:r>
        <w:rPr>
          <w:w w:val="99"/>
          <w:sz w:val="19"/>
        </w:rPr>
        <w:t>e</w:t>
      </w:r>
      <w:r>
        <w:rPr>
          <w:sz w:val="19"/>
        </w:rPr>
        <w:t>   </w:t>
      </w:r>
      <w:r>
        <w:rPr>
          <w:spacing w:val="-8"/>
          <w:sz w:val="19"/>
        </w:rPr>
        <w:t> </w:t>
      </w:r>
      <w:r>
        <w:rPr>
          <w:w w:val="99"/>
          <w:sz w:val="19"/>
        </w:rPr>
        <w:t>et</w:t>
      </w:r>
      <w:r>
        <w:rPr>
          <w:sz w:val="19"/>
        </w:rPr>
        <w:t>   </w:t>
      </w:r>
      <w:r>
        <w:rPr>
          <w:spacing w:val="-8"/>
          <w:sz w:val="19"/>
        </w:rPr>
        <w:t> </w:t>
      </w:r>
      <w:r>
        <w:rPr>
          <w:w w:val="99"/>
          <w:sz w:val="19"/>
        </w:rPr>
        <w:t>al.,</w:t>
      </w:r>
      <w:r>
        <w:rPr>
          <w:sz w:val="19"/>
        </w:rPr>
        <w:t>   </w:t>
      </w:r>
      <w:r>
        <w:rPr>
          <w:spacing w:val="-7"/>
          <w:sz w:val="19"/>
        </w:rPr>
        <w:t> </w:t>
      </w:r>
      <w:r>
        <w:rPr>
          <w:w w:val="44"/>
          <w:sz w:val="19"/>
        </w:rPr>
        <w:t>―</w:t>
      </w:r>
      <w:r>
        <w:rPr>
          <w:spacing w:val="-1"/>
          <w:w w:val="99"/>
          <w:sz w:val="19"/>
        </w:rPr>
        <w:t>Goa</w:t>
      </w:r>
      <w:r>
        <w:rPr>
          <w:spacing w:val="2"/>
          <w:w w:val="99"/>
          <w:sz w:val="19"/>
        </w:rPr>
        <w:t>l</w:t>
      </w:r>
      <w:r>
        <w:rPr>
          <w:w w:val="99"/>
          <w:sz w:val="19"/>
        </w:rPr>
        <w:t>-Directed </w:t>
      </w:r>
      <w:r>
        <w:rPr>
          <w:sz w:val="19"/>
        </w:rPr>
        <w:t>Elaboration of Requirements for a Meeting Scheduler: Problems and Lessons Learnt,‖ presented at</w:t>
      </w:r>
      <w:r>
        <w:rPr>
          <w:spacing w:val="42"/>
          <w:sz w:val="19"/>
        </w:rPr>
        <w:t> </w:t>
      </w:r>
      <w:r>
        <w:rPr>
          <w:spacing w:val="-5"/>
          <w:sz w:val="19"/>
        </w:rPr>
        <w:t>Second</w:t>
      </w:r>
    </w:p>
    <w:p>
      <w:pPr>
        <w:spacing w:before="76"/>
        <w:ind w:left="477" w:right="306" w:firstLine="0"/>
        <w:jc w:val="both"/>
        <w:rPr>
          <w:sz w:val="19"/>
        </w:rPr>
      </w:pPr>
      <w:r>
        <w:rPr/>
        <w:br w:type="column"/>
      </w:r>
      <w:r>
        <w:rPr>
          <w:sz w:val="19"/>
        </w:rPr>
        <w:t>International Symposium on Requirements Engineering, 1995.</w:t>
      </w:r>
    </w:p>
    <w:p>
      <w:pPr>
        <w:spacing w:before="0"/>
        <w:ind w:left="477" w:right="304" w:firstLine="0"/>
        <w:jc w:val="both"/>
        <w:rPr>
          <w:sz w:val="19"/>
        </w:rPr>
      </w:pPr>
      <w:r>
        <w:rPr>
          <w:sz w:val="19"/>
        </w:rPr>
        <w:t>(Lei97)</w:t>
      </w:r>
      <w:r>
        <w:rPr>
          <w:spacing w:val="-5"/>
          <w:sz w:val="19"/>
        </w:rPr>
        <w:t> </w:t>
      </w:r>
      <w:r>
        <w:rPr>
          <w:sz w:val="19"/>
        </w:rPr>
        <w:t>J.</w:t>
      </w:r>
      <w:r>
        <w:rPr>
          <w:spacing w:val="-5"/>
          <w:sz w:val="19"/>
        </w:rPr>
        <w:t> </w:t>
      </w:r>
      <w:r>
        <w:rPr>
          <w:sz w:val="19"/>
        </w:rPr>
        <w:t>Leite</w:t>
      </w:r>
      <w:r>
        <w:rPr>
          <w:spacing w:val="-4"/>
          <w:sz w:val="19"/>
        </w:rPr>
        <w:t> </w:t>
      </w:r>
      <w:r>
        <w:rPr>
          <w:sz w:val="19"/>
        </w:rPr>
        <w:t>et</w:t>
      </w:r>
      <w:r>
        <w:rPr>
          <w:spacing w:val="-5"/>
          <w:sz w:val="19"/>
        </w:rPr>
        <w:t> </w:t>
      </w:r>
      <w:r>
        <w:rPr>
          <w:sz w:val="19"/>
        </w:rPr>
        <w:t>al.,</w:t>
      </w:r>
      <w:r>
        <w:rPr>
          <w:spacing w:val="-5"/>
          <w:sz w:val="19"/>
        </w:rPr>
        <w:t> </w:t>
      </w:r>
      <w:r>
        <w:rPr>
          <w:sz w:val="19"/>
        </w:rPr>
        <w:t>―Enhancing</w:t>
      </w:r>
      <w:r>
        <w:rPr>
          <w:spacing w:val="-4"/>
          <w:sz w:val="19"/>
        </w:rPr>
        <w:t> </w:t>
      </w:r>
      <w:r>
        <w:rPr>
          <w:sz w:val="19"/>
        </w:rPr>
        <w:t>a</w:t>
      </w:r>
      <w:r>
        <w:rPr>
          <w:spacing w:val="-5"/>
          <w:sz w:val="19"/>
        </w:rPr>
        <w:t> </w:t>
      </w:r>
      <w:r>
        <w:rPr>
          <w:sz w:val="19"/>
        </w:rPr>
        <w:t>Requirements</w:t>
      </w:r>
      <w:r>
        <w:rPr>
          <w:spacing w:val="-5"/>
          <w:sz w:val="19"/>
        </w:rPr>
        <w:t> </w:t>
      </w:r>
      <w:r>
        <w:rPr>
          <w:sz w:val="19"/>
        </w:rPr>
        <w:t>Baseline with Scenarios,‖ presented at IEEE </w:t>
      </w:r>
      <w:r>
        <w:rPr>
          <w:spacing w:val="-3"/>
          <w:sz w:val="19"/>
        </w:rPr>
        <w:t>International </w:t>
      </w:r>
      <w:r>
        <w:rPr>
          <w:sz w:val="19"/>
        </w:rPr>
        <w:t>Symposium on Requirements Engineering,</w:t>
      </w:r>
      <w:r>
        <w:rPr>
          <w:spacing w:val="-4"/>
          <w:sz w:val="19"/>
        </w:rPr>
        <w:t> </w:t>
      </w:r>
      <w:r>
        <w:rPr>
          <w:sz w:val="19"/>
        </w:rPr>
        <w:t>1997.</w:t>
      </w:r>
    </w:p>
    <w:p>
      <w:pPr>
        <w:spacing w:before="0"/>
        <w:ind w:left="477" w:right="302" w:firstLine="0"/>
        <w:jc w:val="both"/>
        <w:rPr>
          <w:sz w:val="19"/>
        </w:rPr>
      </w:pPr>
      <w:r>
        <w:rPr>
          <w:w w:val="99"/>
          <w:sz w:val="19"/>
        </w:rPr>
        <w:t>(Ler97)</w:t>
      </w:r>
      <w:r>
        <w:rPr>
          <w:sz w:val="19"/>
        </w:rPr>
        <w:t>   </w:t>
      </w:r>
      <w:r>
        <w:rPr>
          <w:spacing w:val="-7"/>
          <w:sz w:val="19"/>
        </w:rPr>
        <w:t> </w:t>
      </w:r>
      <w:r>
        <w:rPr>
          <w:w w:val="99"/>
          <w:sz w:val="19"/>
        </w:rPr>
        <w:t>F.</w:t>
      </w:r>
      <w:r>
        <w:rPr>
          <w:sz w:val="19"/>
        </w:rPr>
        <w:t>   </w:t>
      </w:r>
      <w:r>
        <w:rPr>
          <w:spacing w:val="-7"/>
          <w:sz w:val="19"/>
        </w:rPr>
        <w:t> </w:t>
      </w:r>
      <w:r>
        <w:rPr>
          <w:w w:val="99"/>
          <w:sz w:val="19"/>
        </w:rPr>
        <w:t>Ler</w:t>
      </w:r>
      <w:r>
        <w:rPr>
          <w:spacing w:val="1"/>
          <w:w w:val="99"/>
          <w:sz w:val="19"/>
        </w:rPr>
        <w:t>c</w:t>
      </w:r>
      <w:r>
        <w:rPr>
          <w:w w:val="99"/>
          <w:sz w:val="19"/>
        </w:rPr>
        <w:t>h</w:t>
      </w:r>
      <w:r>
        <w:rPr>
          <w:sz w:val="19"/>
        </w:rPr>
        <w:t>   </w:t>
      </w:r>
      <w:r>
        <w:rPr>
          <w:spacing w:val="-7"/>
          <w:sz w:val="19"/>
        </w:rPr>
        <w:t> </w:t>
      </w:r>
      <w:r>
        <w:rPr>
          <w:w w:val="99"/>
          <w:sz w:val="19"/>
        </w:rPr>
        <w:t>et</w:t>
      </w:r>
      <w:r>
        <w:rPr>
          <w:sz w:val="19"/>
        </w:rPr>
        <w:t>   </w:t>
      </w:r>
      <w:r>
        <w:rPr>
          <w:spacing w:val="-6"/>
          <w:sz w:val="19"/>
        </w:rPr>
        <w:t> </w:t>
      </w:r>
      <w:r>
        <w:rPr>
          <w:w w:val="99"/>
          <w:sz w:val="19"/>
        </w:rPr>
        <w:t>al..,</w:t>
      </w:r>
      <w:r>
        <w:rPr>
          <w:sz w:val="19"/>
        </w:rPr>
        <w:t>   </w:t>
      </w:r>
      <w:r>
        <w:rPr>
          <w:spacing w:val="-7"/>
          <w:sz w:val="19"/>
        </w:rPr>
        <w:t> </w:t>
      </w:r>
      <w:r>
        <w:rPr>
          <w:w w:val="44"/>
          <w:sz w:val="19"/>
        </w:rPr>
        <w:t>―</w:t>
      </w:r>
      <w:r>
        <w:rPr>
          <w:spacing w:val="-1"/>
          <w:w w:val="99"/>
          <w:sz w:val="19"/>
        </w:rPr>
        <w:t>Us</w:t>
      </w:r>
      <w:r>
        <w:rPr>
          <w:w w:val="99"/>
          <w:sz w:val="19"/>
        </w:rPr>
        <w:t>ing</w:t>
      </w:r>
      <w:r>
        <w:rPr>
          <w:sz w:val="19"/>
        </w:rPr>
        <w:t>   </w:t>
      </w:r>
      <w:r>
        <w:rPr>
          <w:spacing w:val="-6"/>
          <w:sz w:val="19"/>
        </w:rPr>
        <w:t> </w:t>
      </w:r>
      <w:r>
        <w:rPr>
          <w:spacing w:val="-1"/>
          <w:w w:val="99"/>
          <w:sz w:val="19"/>
        </w:rPr>
        <w:t>S</w:t>
      </w:r>
      <w:r>
        <w:rPr>
          <w:spacing w:val="1"/>
          <w:w w:val="99"/>
          <w:sz w:val="19"/>
        </w:rPr>
        <w:t>i</w:t>
      </w:r>
      <w:r>
        <w:rPr>
          <w:w w:val="99"/>
          <w:sz w:val="19"/>
        </w:rPr>
        <w:t>mulatio</w:t>
      </w:r>
      <w:r>
        <w:rPr>
          <w:spacing w:val="1"/>
          <w:w w:val="99"/>
          <w:sz w:val="19"/>
        </w:rPr>
        <w:t>n</w:t>
      </w:r>
      <w:r>
        <w:rPr>
          <w:w w:val="99"/>
          <w:sz w:val="19"/>
        </w:rPr>
        <w:t>-Based </w:t>
      </w:r>
      <w:r>
        <w:rPr>
          <w:sz w:val="19"/>
        </w:rPr>
        <w:t>Experiments for Software Requirements </w:t>
      </w:r>
      <w:r>
        <w:rPr>
          <w:spacing w:val="-3"/>
          <w:sz w:val="19"/>
        </w:rPr>
        <w:t>Engineering,‖ </w:t>
      </w:r>
      <w:r>
        <w:rPr>
          <w:i/>
          <w:sz w:val="19"/>
        </w:rPr>
        <w:t>Annals of Software Engineering</w:t>
      </w:r>
      <w:r>
        <w:rPr>
          <w:sz w:val="19"/>
        </w:rPr>
        <w:t>, vol. 3,</w:t>
      </w:r>
      <w:r>
        <w:rPr>
          <w:spacing w:val="-4"/>
          <w:sz w:val="19"/>
        </w:rPr>
        <w:t> </w:t>
      </w:r>
      <w:r>
        <w:rPr>
          <w:sz w:val="19"/>
        </w:rPr>
        <w:t>1997.</w:t>
      </w:r>
    </w:p>
    <w:p>
      <w:pPr>
        <w:tabs>
          <w:tab w:pos="1163" w:val="left" w:leader="none"/>
          <w:tab w:pos="2404" w:val="left" w:leader="none"/>
          <w:tab w:pos="3553" w:val="left" w:leader="none"/>
          <w:tab w:pos="4018" w:val="left" w:leader="none"/>
        </w:tabs>
        <w:spacing w:before="0"/>
        <w:ind w:left="477" w:right="304" w:firstLine="0"/>
        <w:jc w:val="left"/>
        <w:rPr>
          <w:sz w:val="19"/>
        </w:rPr>
      </w:pPr>
      <w:r>
        <w:rPr>
          <w:w w:val="99"/>
          <w:sz w:val="19"/>
        </w:rPr>
        <w:t>(Lev94)</w:t>
      </w:r>
      <w:r>
        <w:rPr>
          <w:spacing w:val="22"/>
          <w:sz w:val="19"/>
        </w:rPr>
        <w:t> </w:t>
      </w:r>
      <w:r>
        <w:rPr>
          <w:spacing w:val="-1"/>
          <w:w w:val="99"/>
          <w:sz w:val="19"/>
        </w:rPr>
        <w:t>N</w:t>
      </w:r>
      <w:r>
        <w:rPr>
          <w:w w:val="99"/>
          <w:sz w:val="19"/>
        </w:rPr>
        <w:t>.</w:t>
      </w:r>
      <w:r>
        <w:rPr>
          <w:spacing w:val="22"/>
          <w:sz w:val="19"/>
        </w:rPr>
        <w:t> </w:t>
      </w:r>
      <w:r>
        <w:rPr>
          <w:w w:val="99"/>
          <w:sz w:val="19"/>
        </w:rPr>
        <w:t>Leveson</w:t>
      </w:r>
      <w:r>
        <w:rPr>
          <w:spacing w:val="22"/>
          <w:sz w:val="19"/>
        </w:rPr>
        <w:t> </w:t>
      </w:r>
      <w:r>
        <w:rPr>
          <w:w w:val="99"/>
          <w:sz w:val="19"/>
        </w:rPr>
        <w:t>et</w:t>
      </w:r>
      <w:r>
        <w:rPr>
          <w:spacing w:val="21"/>
          <w:sz w:val="19"/>
        </w:rPr>
        <w:t> </w:t>
      </w:r>
      <w:r>
        <w:rPr>
          <w:w w:val="99"/>
          <w:sz w:val="19"/>
        </w:rPr>
        <w:t>al.,</w:t>
      </w:r>
      <w:r>
        <w:rPr>
          <w:spacing w:val="22"/>
          <w:sz w:val="19"/>
        </w:rPr>
        <w:t> </w:t>
      </w:r>
      <w:r>
        <w:rPr>
          <w:w w:val="44"/>
          <w:sz w:val="19"/>
        </w:rPr>
        <w:t>―</w:t>
      </w:r>
      <w:r>
        <w:rPr>
          <w:w w:val="99"/>
          <w:sz w:val="19"/>
        </w:rPr>
        <w:t>R</w:t>
      </w:r>
      <w:r>
        <w:rPr>
          <w:spacing w:val="-1"/>
          <w:w w:val="99"/>
          <w:sz w:val="19"/>
        </w:rPr>
        <w:t>e</w:t>
      </w:r>
      <w:r>
        <w:rPr>
          <w:w w:val="99"/>
          <w:sz w:val="19"/>
        </w:rPr>
        <w:t>quir</w:t>
      </w:r>
      <w:r>
        <w:rPr>
          <w:spacing w:val="1"/>
          <w:w w:val="99"/>
          <w:sz w:val="19"/>
        </w:rPr>
        <w:t>e</w:t>
      </w:r>
      <w:r>
        <w:rPr>
          <w:spacing w:val="-2"/>
          <w:w w:val="99"/>
          <w:sz w:val="19"/>
        </w:rPr>
        <w:t>m</w:t>
      </w:r>
      <w:r>
        <w:rPr>
          <w:w w:val="99"/>
          <w:sz w:val="19"/>
        </w:rPr>
        <w:t>ents</w:t>
      </w:r>
      <w:r>
        <w:rPr>
          <w:spacing w:val="22"/>
          <w:sz w:val="19"/>
        </w:rPr>
        <w:t> </w:t>
      </w:r>
      <w:r>
        <w:rPr>
          <w:spacing w:val="-1"/>
          <w:w w:val="99"/>
          <w:sz w:val="19"/>
        </w:rPr>
        <w:t>Specificatio</w:t>
      </w:r>
      <w:r>
        <w:rPr>
          <w:w w:val="99"/>
          <w:sz w:val="19"/>
        </w:rPr>
        <w:t>n</w:t>
      </w:r>
      <w:r>
        <w:rPr>
          <w:spacing w:val="23"/>
          <w:sz w:val="19"/>
        </w:rPr>
        <w:t> </w:t>
      </w:r>
      <w:r>
        <w:rPr>
          <w:w w:val="99"/>
          <w:sz w:val="19"/>
        </w:rPr>
        <w:t>or </w:t>
      </w:r>
      <w:r>
        <w:rPr>
          <w:sz w:val="19"/>
        </w:rPr>
        <w:t>Process-Control Systems,‖ </w:t>
      </w:r>
      <w:r>
        <w:rPr>
          <w:i/>
          <w:sz w:val="19"/>
        </w:rPr>
        <w:t>IEEE Transactions on </w:t>
      </w:r>
      <w:r>
        <w:rPr>
          <w:i/>
          <w:spacing w:val="-4"/>
          <w:sz w:val="19"/>
        </w:rPr>
        <w:t>Software </w:t>
      </w:r>
      <w:r>
        <w:rPr>
          <w:i/>
          <w:sz w:val="19"/>
        </w:rPr>
        <w:t>Engineering</w:t>
      </w:r>
      <w:r>
        <w:rPr>
          <w:sz w:val="19"/>
        </w:rPr>
        <w:t>, vol. 20, iss. 9, September 1994, pp. 684-707. </w:t>
      </w:r>
      <w:r>
        <w:rPr>
          <w:w w:val="99"/>
          <w:sz w:val="19"/>
        </w:rPr>
        <w:t>(Lut96a)</w:t>
      </w:r>
      <w:r>
        <w:rPr>
          <w:sz w:val="19"/>
        </w:rPr>
        <w:t> </w:t>
      </w:r>
      <w:r>
        <w:rPr>
          <w:spacing w:val="8"/>
          <w:sz w:val="19"/>
        </w:rPr>
        <w:t> </w:t>
      </w:r>
      <w:r>
        <w:rPr>
          <w:w w:val="99"/>
          <w:sz w:val="19"/>
        </w:rPr>
        <w:t>R.</w:t>
      </w:r>
      <w:r>
        <w:rPr>
          <w:sz w:val="19"/>
        </w:rPr>
        <w:t> </w:t>
      </w:r>
      <w:r>
        <w:rPr>
          <w:spacing w:val="8"/>
          <w:sz w:val="19"/>
        </w:rPr>
        <w:t> </w:t>
      </w:r>
      <w:r>
        <w:rPr>
          <w:spacing w:val="-1"/>
          <w:w w:val="99"/>
          <w:sz w:val="19"/>
        </w:rPr>
        <w:t>L</w:t>
      </w:r>
      <w:r>
        <w:rPr>
          <w:w w:val="99"/>
          <w:sz w:val="19"/>
        </w:rPr>
        <w:t>utz</w:t>
      </w:r>
      <w:r>
        <w:rPr>
          <w:sz w:val="19"/>
        </w:rPr>
        <w:t> </w:t>
      </w:r>
      <w:r>
        <w:rPr>
          <w:spacing w:val="7"/>
          <w:sz w:val="19"/>
        </w:rPr>
        <w:t> </w:t>
      </w:r>
      <w:r>
        <w:rPr>
          <w:w w:val="99"/>
          <w:sz w:val="19"/>
        </w:rPr>
        <w:t>and</w:t>
      </w:r>
      <w:r>
        <w:rPr>
          <w:sz w:val="19"/>
        </w:rPr>
        <w:t> </w:t>
      </w:r>
      <w:r>
        <w:rPr>
          <w:spacing w:val="7"/>
          <w:sz w:val="19"/>
        </w:rPr>
        <w:t> </w:t>
      </w:r>
      <w:r>
        <w:rPr>
          <w:w w:val="99"/>
          <w:sz w:val="19"/>
        </w:rPr>
        <w:t>R.</w:t>
      </w:r>
      <w:r>
        <w:rPr>
          <w:sz w:val="19"/>
        </w:rPr>
        <w:t> </w:t>
      </w:r>
      <w:r>
        <w:rPr>
          <w:spacing w:val="8"/>
          <w:sz w:val="19"/>
        </w:rPr>
        <w:t> </w:t>
      </w:r>
      <w:r>
        <w:rPr>
          <w:w w:val="99"/>
          <w:sz w:val="19"/>
        </w:rPr>
        <w:t>Woodhou</w:t>
      </w:r>
      <w:r>
        <w:rPr>
          <w:spacing w:val="-1"/>
          <w:w w:val="99"/>
          <w:sz w:val="19"/>
        </w:rPr>
        <w:t>se</w:t>
      </w:r>
      <w:r>
        <w:rPr>
          <w:w w:val="99"/>
          <w:sz w:val="19"/>
        </w:rPr>
        <w:t>,</w:t>
      </w:r>
      <w:r>
        <w:rPr>
          <w:sz w:val="19"/>
        </w:rPr>
        <w:t> </w:t>
      </w:r>
      <w:r>
        <w:rPr>
          <w:spacing w:val="8"/>
          <w:sz w:val="19"/>
        </w:rPr>
        <w:t> </w:t>
      </w:r>
      <w:r>
        <w:rPr>
          <w:w w:val="44"/>
          <w:sz w:val="19"/>
        </w:rPr>
        <w:t>―</w:t>
      </w:r>
      <w:r>
        <w:rPr>
          <w:w w:val="99"/>
          <w:sz w:val="19"/>
        </w:rPr>
        <w:t>Contributions</w:t>
      </w:r>
      <w:r>
        <w:rPr>
          <w:sz w:val="19"/>
        </w:rPr>
        <w:t> </w:t>
      </w:r>
      <w:r>
        <w:rPr>
          <w:spacing w:val="7"/>
          <w:sz w:val="19"/>
        </w:rPr>
        <w:t> </w:t>
      </w:r>
      <w:r>
        <w:rPr>
          <w:w w:val="99"/>
          <w:sz w:val="19"/>
        </w:rPr>
        <w:t>of </w:t>
      </w:r>
      <w:r>
        <w:rPr>
          <w:sz w:val="19"/>
        </w:rPr>
        <w:t>SFMEA to Requirements Analysis,‖ presented at </w:t>
      </w:r>
      <w:r>
        <w:rPr>
          <w:spacing w:val="-5"/>
          <w:sz w:val="19"/>
        </w:rPr>
        <w:t>Second </w:t>
      </w:r>
      <w:r>
        <w:rPr>
          <w:sz w:val="19"/>
        </w:rPr>
        <w:t>IEEE</w:t>
        <w:tab/>
        <w:t>International</w:t>
        <w:tab/>
        <w:t>Conference</w:t>
        <w:tab/>
        <w:t>on</w:t>
        <w:tab/>
      </w:r>
      <w:r>
        <w:rPr>
          <w:spacing w:val="-3"/>
          <w:sz w:val="19"/>
        </w:rPr>
        <w:t>Requirements </w:t>
      </w:r>
      <w:r>
        <w:rPr>
          <w:sz w:val="19"/>
        </w:rPr>
        <w:t>Engineering,</w:t>
      </w:r>
      <w:r>
        <w:rPr>
          <w:spacing w:val="-1"/>
          <w:sz w:val="19"/>
        </w:rPr>
        <w:t> </w:t>
      </w:r>
      <w:r>
        <w:rPr>
          <w:sz w:val="19"/>
        </w:rPr>
        <w:t>1996.</w:t>
      </w:r>
    </w:p>
    <w:p>
      <w:pPr>
        <w:spacing w:before="1"/>
        <w:ind w:left="477" w:right="301" w:firstLine="0"/>
        <w:jc w:val="both"/>
        <w:rPr>
          <w:sz w:val="19"/>
        </w:rPr>
      </w:pPr>
      <w:r>
        <w:rPr>
          <w:w w:val="99"/>
          <w:sz w:val="19"/>
        </w:rPr>
        <w:t>(Lut97)</w:t>
      </w:r>
      <w:r>
        <w:rPr>
          <w:sz w:val="19"/>
        </w:rPr>
        <w:t>   </w:t>
      </w:r>
      <w:r>
        <w:rPr>
          <w:w w:val="99"/>
          <w:sz w:val="19"/>
        </w:rPr>
        <w:t>R.</w:t>
      </w:r>
      <w:r>
        <w:rPr>
          <w:sz w:val="19"/>
        </w:rPr>
        <w:t>   </w:t>
      </w:r>
      <w:r>
        <w:rPr>
          <w:w w:val="99"/>
          <w:sz w:val="19"/>
        </w:rPr>
        <w:t>Lutz</w:t>
      </w:r>
      <w:r>
        <w:rPr>
          <w:sz w:val="19"/>
        </w:rPr>
        <w:t>   </w:t>
      </w:r>
      <w:r>
        <w:rPr>
          <w:w w:val="99"/>
          <w:sz w:val="19"/>
        </w:rPr>
        <w:t>and</w:t>
      </w:r>
      <w:r>
        <w:rPr>
          <w:sz w:val="19"/>
        </w:rPr>
        <w:t>   </w:t>
      </w:r>
      <w:r>
        <w:rPr>
          <w:w w:val="99"/>
          <w:sz w:val="19"/>
        </w:rPr>
        <w:t>R.</w:t>
      </w:r>
      <w:r>
        <w:rPr>
          <w:sz w:val="19"/>
        </w:rPr>
        <w:t>   </w:t>
      </w:r>
      <w:r>
        <w:rPr>
          <w:w w:val="99"/>
          <w:sz w:val="19"/>
        </w:rPr>
        <w:t>Woodhouse,</w:t>
      </w:r>
      <w:r>
        <w:rPr>
          <w:sz w:val="19"/>
        </w:rPr>
        <w:t>   </w:t>
      </w:r>
      <w:r>
        <w:rPr>
          <w:w w:val="44"/>
          <w:sz w:val="19"/>
        </w:rPr>
        <w:t>―</w:t>
      </w:r>
      <w:r>
        <w:rPr>
          <w:w w:val="99"/>
          <w:sz w:val="19"/>
        </w:rPr>
        <w:t>Requirement</w:t>
      </w:r>
      <w:r>
        <w:rPr>
          <w:w w:val="99"/>
          <w:sz w:val="19"/>
        </w:rPr>
        <w:t>s </w:t>
      </w:r>
      <w:r>
        <w:rPr>
          <w:sz w:val="19"/>
        </w:rPr>
        <w:t>Analysis Using Forward and Backward Search,‖ </w:t>
      </w:r>
      <w:r>
        <w:rPr>
          <w:i/>
          <w:sz w:val="19"/>
        </w:rPr>
        <w:t>Annals of </w:t>
      </w:r>
      <w:r>
        <w:rPr>
          <w:i/>
          <w:sz w:val="19"/>
        </w:rPr>
        <w:t>Software Engineering</w:t>
      </w:r>
      <w:r>
        <w:rPr>
          <w:sz w:val="19"/>
        </w:rPr>
        <w:t>, vol. 3, 1997.</w:t>
      </w:r>
    </w:p>
    <w:p>
      <w:pPr>
        <w:spacing w:before="0"/>
        <w:ind w:left="477" w:right="303" w:firstLine="0"/>
        <w:jc w:val="both"/>
        <w:rPr>
          <w:sz w:val="19"/>
        </w:rPr>
      </w:pPr>
      <w:r>
        <w:rPr>
          <w:sz w:val="19"/>
        </w:rPr>
        <w:t>(Mac96) L. Macaulay, </w:t>
      </w:r>
      <w:r>
        <w:rPr>
          <w:i/>
          <w:sz w:val="19"/>
        </w:rPr>
        <w:t>Requirements Engineering</w:t>
      </w:r>
      <w:r>
        <w:rPr>
          <w:sz w:val="19"/>
        </w:rPr>
        <w:t>, Springer-Verlag, 1996.</w:t>
      </w:r>
    </w:p>
    <w:p>
      <w:pPr>
        <w:spacing w:before="0"/>
        <w:ind w:left="477" w:right="301" w:firstLine="0"/>
        <w:jc w:val="both"/>
        <w:rPr>
          <w:sz w:val="19"/>
        </w:rPr>
      </w:pPr>
      <w:r>
        <w:rPr>
          <w:w w:val="99"/>
          <w:sz w:val="19"/>
        </w:rPr>
        <w:t>(Mai95)</w:t>
      </w:r>
      <w:r>
        <w:rPr>
          <w:sz w:val="19"/>
        </w:rPr>
        <w:t> </w:t>
      </w:r>
      <w:r>
        <w:rPr>
          <w:w w:val="99"/>
          <w:sz w:val="19"/>
        </w:rPr>
        <w:t>N.</w:t>
      </w:r>
      <w:r>
        <w:rPr>
          <w:sz w:val="19"/>
        </w:rPr>
        <w:t> </w:t>
      </w:r>
      <w:r>
        <w:rPr>
          <w:w w:val="99"/>
          <w:sz w:val="19"/>
        </w:rPr>
        <w:t>Maiden</w:t>
      </w:r>
      <w:r>
        <w:rPr>
          <w:sz w:val="19"/>
        </w:rPr>
        <w:t> </w:t>
      </w:r>
      <w:r>
        <w:rPr>
          <w:w w:val="99"/>
          <w:sz w:val="19"/>
        </w:rPr>
        <w:t>et</w:t>
      </w:r>
      <w:r>
        <w:rPr>
          <w:sz w:val="19"/>
        </w:rPr>
        <w:t> </w:t>
      </w:r>
      <w:r>
        <w:rPr>
          <w:w w:val="99"/>
          <w:sz w:val="19"/>
        </w:rPr>
        <w:t>al.,</w:t>
      </w:r>
      <w:r>
        <w:rPr>
          <w:sz w:val="19"/>
        </w:rPr>
        <w:t> </w:t>
      </w:r>
      <w:r>
        <w:rPr>
          <w:w w:val="44"/>
          <w:sz w:val="19"/>
        </w:rPr>
        <w:t>―</w:t>
      </w:r>
      <w:r>
        <w:rPr>
          <w:w w:val="99"/>
          <w:sz w:val="19"/>
        </w:rPr>
        <w:t>Computational</w:t>
      </w:r>
      <w:r>
        <w:rPr>
          <w:sz w:val="19"/>
        </w:rPr>
        <w:t> </w:t>
      </w:r>
      <w:r>
        <w:rPr>
          <w:w w:val="99"/>
          <w:sz w:val="19"/>
        </w:rPr>
        <w:t>Mechanisms</w:t>
      </w:r>
      <w:r>
        <w:rPr>
          <w:sz w:val="19"/>
        </w:rPr>
        <w:t> </w:t>
      </w:r>
      <w:r>
        <w:rPr>
          <w:w w:val="99"/>
          <w:sz w:val="19"/>
        </w:rPr>
        <w:t>for </w:t>
      </w:r>
      <w:r>
        <w:rPr>
          <w:sz w:val="19"/>
        </w:rPr>
        <w:t>Distributed Requirements Engineering,‖ presented at Seventh International Conference on Software Engineering and Knowledge Engineering, Knowledge Systems Institute, 1995.</w:t>
      </w:r>
    </w:p>
    <w:p>
      <w:pPr>
        <w:spacing w:before="0"/>
        <w:ind w:left="477" w:right="305" w:firstLine="0"/>
        <w:jc w:val="both"/>
        <w:rPr>
          <w:sz w:val="19"/>
        </w:rPr>
      </w:pPr>
      <w:r>
        <w:rPr>
          <w:w w:val="99"/>
          <w:sz w:val="19"/>
        </w:rPr>
        <w:t>(Mar94)</w:t>
      </w:r>
      <w:r>
        <w:rPr>
          <w:sz w:val="19"/>
        </w:rPr>
        <w:t>   </w:t>
      </w:r>
      <w:r>
        <w:rPr>
          <w:w w:val="99"/>
          <w:sz w:val="19"/>
        </w:rPr>
        <w:t>B.</w:t>
      </w:r>
      <w:r>
        <w:rPr>
          <w:sz w:val="19"/>
        </w:rPr>
        <w:t>   </w:t>
      </w:r>
      <w:r>
        <w:rPr>
          <w:w w:val="99"/>
          <w:sz w:val="19"/>
        </w:rPr>
        <w:t>Mar,</w:t>
      </w:r>
      <w:r>
        <w:rPr>
          <w:sz w:val="19"/>
        </w:rPr>
        <w:t>   </w:t>
      </w:r>
      <w:r>
        <w:rPr>
          <w:w w:val="44"/>
          <w:sz w:val="19"/>
        </w:rPr>
        <w:t>―</w:t>
      </w:r>
      <w:r>
        <w:rPr>
          <w:w w:val="99"/>
          <w:sz w:val="19"/>
        </w:rPr>
        <w:t>Requirements</w:t>
      </w:r>
      <w:r>
        <w:rPr>
          <w:sz w:val="19"/>
        </w:rPr>
        <w:t>   </w:t>
      </w:r>
      <w:r>
        <w:rPr>
          <w:w w:val="99"/>
          <w:sz w:val="19"/>
        </w:rPr>
        <w:t>for</w:t>
      </w:r>
      <w:r>
        <w:rPr>
          <w:sz w:val="19"/>
        </w:rPr>
        <w:t>   </w:t>
      </w:r>
      <w:r>
        <w:rPr>
          <w:w w:val="99"/>
          <w:sz w:val="19"/>
        </w:rPr>
        <w:t>Development</w:t>
      </w:r>
      <w:r>
        <w:rPr>
          <w:sz w:val="19"/>
        </w:rPr>
        <w:t>   </w:t>
      </w:r>
      <w:r>
        <w:rPr>
          <w:w w:val="99"/>
          <w:sz w:val="19"/>
        </w:rPr>
        <w:t>of </w:t>
      </w:r>
      <w:r>
        <w:rPr>
          <w:sz w:val="19"/>
        </w:rPr>
        <w:t>Software Requirements,‖ presented at Fourth International Symposium on Systems Engineering, 1994.</w:t>
      </w:r>
    </w:p>
    <w:p>
      <w:pPr>
        <w:spacing w:before="0"/>
        <w:ind w:left="477" w:right="306" w:firstLine="0"/>
        <w:jc w:val="both"/>
        <w:rPr>
          <w:sz w:val="19"/>
        </w:rPr>
      </w:pPr>
      <w:r>
        <w:rPr>
          <w:w w:val="99"/>
          <w:sz w:val="19"/>
        </w:rPr>
        <w:t>(Mas97)</w:t>
      </w:r>
      <w:r>
        <w:rPr>
          <w:sz w:val="19"/>
        </w:rPr>
        <w:t> </w:t>
      </w:r>
      <w:r>
        <w:rPr>
          <w:spacing w:val="-18"/>
          <w:sz w:val="19"/>
        </w:rPr>
        <w:t> </w:t>
      </w:r>
      <w:r>
        <w:rPr>
          <w:spacing w:val="-1"/>
          <w:w w:val="99"/>
          <w:sz w:val="19"/>
        </w:rPr>
        <w:t>P</w:t>
      </w:r>
      <w:r>
        <w:rPr>
          <w:w w:val="99"/>
          <w:sz w:val="19"/>
        </w:rPr>
        <w:t>.</w:t>
      </w:r>
      <w:r>
        <w:rPr>
          <w:sz w:val="19"/>
        </w:rPr>
        <w:t> </w:t>
      </w:r>
      <w:r>
        <w:rPr>
          <w:spacing w:val="-18"/>
          <w:sz w:val="19"/>
        </w:rPr>
        <w:t> </w:t>
      </w:r>
      <w:r>
        <w:rPr>
          <w:spacing w:val="-1"/>
          <w:w w:val="99"/>
          <w:sz w:val="19"/>
        </w:rPr>
        <w:t>Mass</w:t>
      </w:r>
      <w:r>
        <w:rPr>
          <w:w w:val="99"/>
          <w:sz w:val="19"/>
        </w:rPr>
        <w:t>onet</w:t>
      </w:r>
      <w:r>
        <w:rPr>
          <w:sz w:val="19"/>
        </w:rPr>
        <w:t> </w:t>
      </w:r>
      <w:r>
        <w:rPr>
          <w:spacing w:val="-19"/>
          <w:sz w:val="19"/>
        </w:rPr>
        <w:t> </w:t>
      </w:r>
      <w:r>
        <w:rPr>
          <w:w w:val="99"/>
          <w:sz w:val="19"/>
        </w:rPr>
        <w:t>and</w:t>
      </w:r>
      <w:r>
        <w:rPr>
          <w:sz w:val="19"/>
        </w:rPr>
        <w:t> </w:t>
      </w:r>
      <w:r>
        <w:rPr>
          <w:spacing w:val="-19"/>
          <w:sz w:val="19"/>
        </w:rPr>
        <w:t> </w:t>
      </w:r>
      <w:r>
        <w:rPr>
          <w:spacing w:val="-1"/>
          <w:w w:val="99"/>
          <w:sz w:val="19"/>
        </w:rPr>
        <w:t>A</w:t>
      </w:r>
      <w:r>
        <w:rPr>
          <w:w w:val="99"/>
          <w:sz w:val="19"/>
        </w:rPr>
        <w:t>.</w:t>
      </w:r>
      <w:r>
        <w:rPr>
          <w:sz w:val="19"/>
        </w:rPr>
        <w:t> </w:t>
      </w:r>
      <w:r>
        <w:rPr>
          <w:spacing w:val="-18"/>
          <w:sz w:val="19"/>
        </w:rPr>
        <w:t> </w:t>
      </w:r>
      <w:r>
        <w:rPr>
          <w:w w:val="99"/>
          <w:sz w:val="19"/>
        </w:rPr>
        <w:t>v.</w:t>
      </w:r>
      <w:r>
        <w:rPr>
          <w:sz w:val="19"/>
        </w:rPr>
        <w:t> </w:t>
      </w:r>
      <w:r>
        <w:rPr>
          <w:spacing w:val="-19"/>
          <w:sz w:val="19"/>
        </w:rPr>
        <w:t> </w:t>
      </w:r>
      <w:r>
        <w:rPr>
          <w:w w:val="99"/>
          <w:sz w:val="19"/>
        </w:rPr>
        <w:t>L</w:t>
      </w:r>
      <w:r>
        <w:rPr>
          <w:spacing w:val="1"/>
          <w:w w:val="99"/>
          <w:sz w:val="19"/>
        </w:rPr>
        <w:t>a</w:t>
      </w:r>
      <w:r>
        <w:rPr>
          <w:spacing w:val="-3"/>
          <w:w w:val="99"/>
          <w:sz w:val="19"/>
        </w:rPr>
        <w:t>m</w:t>
      </w:r>
      <w:r>
        <w:rPr>
          <w:w w:val="99"/>
          <w:sz w:val="19"/>
        </w:rPr>
        <w:t>s</w:t>
      </w:r>
      <w:r>
        <w:rPr>
          <w:spacing w:val="-1"/>
          <w:w w:val="99"/>
          <w:sz w:val="19"/>
        </w:rPr>
        <w:t>weerd</w:t>
      </w:r>
      <w:r>
        <w:rPr>
          <w:w w:val="99"/>
          <w:sz w:val="19"/>
        </w:rPr>
        <w:t>e,</w:t>
      </w:r>
      <w:r>
        <w:rPr>
          <w:sz w:val="19"/>
        </w:rPr>
        <w:t> </w:t>
      </w:r>
      <w:r>
        <w:rPr>
          <w:spacing w:val="-19"/>
          <w:sz w:val="19"/>
        </w:rPr>
        <w:t> </w:t>
      </w:r>
      <w:r>
        <w:rPr>
          <w:w w:val="44"/>
          <w:sz w:val="19"/>
        </w:rPr>
        <w:t>―</w:t>
      </w:r>
      <w:r>
        <w:rPr>
          <w:spacing w:val="-1"/>
          <w:w w:val="99"/>
          <w:sz w:val="19"/>
        </w:rPr>
        <w:t>Analogical </w:t>
      </w:r>
      <w:r>
        <w:rPr>
          <w:sz w:val="19"/>
        </w:rPr>
        <w:t>Reuse of Requirements Frameworks,‖ presented at </w:t>
      </w:r>
      <w:r>
        <w:rPr>
          <w:spacing w:val="-10"/>
          <w:sz w:val="19"/>
        </w:rPr>
        <w:t>IEEE </w:t>
      </w:r>
      <w:r>
        <w:rPr>
          <w:sz w:val="19"/>
        </w:rPr>
        <w:t>International Symposium on Requirements Engineering, 1997.</w:t>
      </w:r>
    </w:p>
    <w:p>
      <w:pPr>
        <w:spacing w:before="0"/>
        <w:ind w:left="477" w:right="304" w:firstLine="0"/>
        <w:jc w:val="both"/>
        <w:rPr>
          <w:sz w:val="19"/>
        </w:rPr>
      </w:pPr>
      <w:r>
        <w:rPr>
          <w:w w:val="99"/>
          <w:sz w:val="19"/>
        </w:rPr>
        <w:t>(McF95)</w:t>
      </w:r>
      <w:r>
        <w:rPr>
          <w:sz w:val="19"/>
        </w:rPr>
        <w:t>   </w:t>
      </w:r>
      <w:r>
        <w:rPr>
          <w:w w:val="99"/>
          <w:sz w:val="19"/>
        </w:rPr>
        <w:t>I.</w:t>
      </w:r>
      <w:r>
        <w:rPr>
          <w:sz w:val="19"/>
        </w:rPr>
        <w:t>   </w:t>
      </w:r>
      <w:r>
        <w:rPr>
          <w:w w:val="99"/>
          <w:sz w:val="19"/>
        </w:rPr>
        <w:t>McFarland</w:t>
      </w:r>
      <w:r>
        <w:rPr>
          <w:sz w:val="19"/>
        </w:rPr>
        <w:t>   </w:t>
      </w:r>
      <w:r>
        <w:rPr>
          <w:w w:val="99"/>
          <w:sz w:val="19"/>
        </w:rPr>
        <w:t>and</w:t>
      </w:r>
      <w:r>
        <w:rPr>
          <w:sz w:val="19"/>
        </w:rPr>
        <w:t>   </w:t>
      </w:r>
      <w:r>
        <w:rPr>
          <w:w w:val="99"/>
          <w:sz w:val="19"/>
        </w:rPr>
        <w:t>I.</w:t>
      </w:r>
      <w:r>
        <w:rPr>
          <w:sz w:val="19"/>
        </w:rPr>
        <w:t>   </w:t>
      </w:r>
      <w:r>
        <w:rPr>
          <w:w w:val="99"/>
          <w:sz w:val="19"/>
        </w:rPr>
        <w:t>Reilly,</w:t>
      </w:r>
      <w:r>
        <w:rPr>
          <w:sz w:val="19"/>
        </w:rPr>
        <w:t>   </w:t>
      </w:r>
      <w:r>
        <w:rPr>
          <w:w w:val="44"/>
          <w:sz w:val="19"/>
        </w:rPr>
        <w:t>―</w:t>
      </w:r>
      <w:r>
        <w:rPr>
          <w:w w:val="99"/>
          <w:sz w:val="19"/>
        </w:rPr>
        <w:t>Requirements </w:t>
      </w:r>
      <w:r>
        <w:rPr>
          <w:sz w:val="19"/>
        </w:rPr>
        <w:t>Traceability in an Integrated Development Environment,‖ presented at Second International Symposium on Requirements Engineering, 1995.</w:t>
      </w:r>
    </w:p>
    <w:p>
      <w:pPr>
        <w:spacing w:before="0"/>
        <w:ind w:left="477" w:right="305" w:firstLine="0"/>
        <w:jc w:val="both"/>
        <w:rPr>
          <w:sz w:val="19"/>
        </w:rPr>
      </w:pPr>
      <w:r>
        <w:rPr>
          <w:w w:val="99"/>
          <w:sz w:val="19"/>
        </w:rPr>
        <w:t>(Mea94)</w:t>
      </w:r>
      <w:r>
        <w:rPr>
          <w:sz w:val="19"/>
        </w:rPr>
        <w:t> </w:t>
      </w:r>
      <w:r>
        <w:rPr>
          <w:spacing w:val="-20"/>
          <w:sz w:val="19"/>
        </w:rPr>
        <w:t> </w:t>
      </w:r>
      <w:r>
        <w:rPr>
          <w:spacing w:val="-1"/>
          <w:w w:val="99"/>
          <w:sz w:val="19"/>
        </w:rPr>
        <w:t>N</w:t>
      </w:r>
      <w:r>
        <w:rPr>
          <w:w w:val="99"/>
          <w:sz w:val="19"/>
        </w:rPr>
        <w:t>.</w:t>
      </w:r>
      <w:r>
        <w:rPr>
          <w:sz w:val="19"/>
        </w:rPr>
        <w:t> </w:t>
      </w:r>
      <w:r>
        <w:rPr>
          <w:spacing w:val="-20"/>
          <w:sz w:val="19"/>
        </w:rPr>
        <w:t> </w:t>
      </w:r>
      <w:r>
        <w:rPr>
          <w:w w:val="99"/>
          <w:sz w:val="19"/>
        </w:rPr>
        <w:t>Mead,</w:t>
      </w:r>
      <w:r>
        <w:rPr>
          <w:sz w:val="19"/>
        </w:rPr>
        <w:t> </w:t>
      </w:r>
      <w:r>
        <w:rPr>
          <w:spacing w:val="-21"/>
          <w:sz w:val="19"/>
        </w:rPr>
        <w:t> </w:t>
      </w:r>
      <w:r>
        <w:rPr>
          <w:w w:val="44"/>
          <w:sz w:val="19"/>
        </w:rPr>
        <w:t>―</w:t>
      </w:r>
      <w:r>
        <w:rPr>
          <w:w w:val="99"/>
          <w:sz w:val="19"/>
        </w:rPr>
        <w:t>The</w:t>
      </w:r>
      <w:r>
        <w:rPr>
          <w:sz w:val="19"/>
        </w:rPr>
        <w:t> </w:t>
      </w:r>
      <w:r>
        <w:rPr>
          <w:spacing w:val="-21"/>
          <w:sz w:val="19"/>
        </w:rPr>
        <w:t> </w:t>
      </w:r>
      <w:r>
        <w:rPr>
          <w:w w:val="99"/>
          <w:sz w:val="19"/>
        </w:rPr>
        <w:t>Role</w:t>
      </w:r>
      <w:r>
        <w:rPr>
          <w:sz w:val="19"/>
        </w:rPr>
        <w:t> </w:t>
      </w:r>
      <w:r>
        <w:rPr>
          <w:spacing w:val="-21"/>
          <w:sz w:val="19"/>
        </w:rPr>
        <w:t> </w:t>
      </w:r>
      <w:r>
        <w:rPr>
          <w:w w:val="99"/>
          <w:sz w:val="19"/>
        </w:rPr>
        <w:t>of</w:t>
      </w:r>
      <w:r>
        <w:rPr>
          <w:sz w:val="19"/>
        </w:rPr>
        <w:t> </w:t>
      </w:r>
      <w:r>
        <w:rPr>
          <w:spacing w:val="-21"/>
          <w:sz w:val="19"/>
        </w:rPr>
        <w:t> </w:t>
      </w:r>
      <w:r>
        <w:rPr>
          <w:spacing w:val="-1"/>
          <w:w w:val="99"/>
          <w:sz w:val="19"/>
        </w:rPr>
        <w:t>So</w:t>
      </w:r>
      <w:r>
        <w:rPr>
          <w:w w:val="99"/>
          <w:sz w:val="19"/>
        </w:rPr>
        <w:t>ftware</w:t>
      </w:r>
      <w:r>
        <w:rPr>
          <w:sz w:val="19"/>
        </w:rPr>
        <w:t> </w:t>
      </w:r>
      <w:r>
        <w:rPr>
          <w:spacing w:val="-20"/>
          <w:sz w:val="19"/>
        </w:rPr>
        <w:t> </w:t>
      </w:r>
      <w:r>
        <w:rPr>
          <w:w w:val="99"/>
          <w:sz w:val="19"/>
        </w:rPr>
        <w:t>Architecture</w:t>
      </w:r>
      <w:r>
        <w:rPr>
          <w:sz w:val="19"/>
        </w:rPr>
        <w:t> </w:t>
      </w:r>
      <w:r>
        <w:rPr>
          <w:spacing w:val="-21"/>
          <w:sz w:val="19"/>
        </w:rPr>
        <w:t> </w:t>
      </w:r>
      <w:r>
        <w:rPr>
          <w:w w:val="99"/>
          <w:sz w:val="19"/>
        </w:rPr>
        <w:t>in </w:t>
      </w:r>
      <w:r>
        <w:rPr>
          <w:sz w:val="19"/>
        </w:rPr>
        <w:t>Requirements Engineering,‖ presented at </w:t>
      </w:r>
      <w:r>
        <w:rPr>
          <w:spacing w:val="-9"/>
          <w:sz w:val="19"/>
        </w:rPr>
        <w:t>IEEE </w:t>
      </w:r>
      <w:r>
        <w:rPr>
          <w:sz w:val="19"/>
        </w:rPr>
        <w:t>International Conference on Requirements Engineering, 1994.</w:t>
      </w:r>
    </w:p>
    <w:p>
      <w:pPr>
        <w:spacing w:before="0"/>
        <w:ind w:left="477" w:right="303" w:firstLine="0"/>
        <w:jc w:val="both"/>
        <w:rPr>
          <w:sz w:val="19"/>
        </w:rPr>
      </w:pPr>
      <w:r>
        <w:rPr>
          <w:w w:val="99"/>
          <w:sz w:val="19"/>
        </w:rPr>
        <w:t>(Mos95)</w:t>
      </w:r>
      <w:r>
        <w:rPr>
          <w:sz w:val="19"/>
        </w:rPr>
        <w:t>  </w:t>
      </w:r>
      <w:r>
        <w:rPr>
          <w:w w:val="99"/>
          <w:sz w:val="19"/>
        </w:rPr>
        <w:t>D.</w:t>
      </w:r>
      <w:r>
        <w:rPr>
          <w:sz w:val="19"/>
        </w:rPr>
        <w:t>  </w:t>
      </w:r>
      <w:r>
        <w:rPr>
          <w:w w:val="99"/>
          <w:sz w:val="19"/>
        </w:rPr>
        <w:t>Mostert</w:t>
      </w:r>
      <w:r>
        <w:rPr>
          <w:sz w:val="19"/>
        </w:rPr>
        <w:t>  </w:t>
      </w:r>
      <w:r>
        <w:rPr>
          <w:w w:val="99"/>
          <w:sz w:val="19"/>
        </w:rPr>
        <w:t>and</w:t>
      </w:r>
      <w:r>
        <w:rPr>
          <w:sz w:val="19"/>
        </w:rPr>
        <w:t>  </w:t>
      </w:r>
      <w:r>
        <w:rPr>
          <w:w w:val="99"/>
          <w:sz w:val="19"/>
        </w:rPr>
        <w:t>S.</w:t>
      </w:r>
      <w:r>
        <w:rPr>
          <w:sz w:val="19"/>
        </w:rPr>
        <w:t>  </w:t>
      </w:r>
      <w:r>
        <w:rPr>
          <w:w w:val="99"/>
          <w:sz w:val="19"/>
        </w:rPr>
        <w:t>v.</w:t>
      </w:r>
      <w:r>
        <w:rPr>
          <w:sz w:val="19"/>
        </w:rPr>
        <w:t>  </w:t>
      </w:r>
      <w:r>
        <w:rPr>
          <w:w w:val="99"/>
          <w:sz w:val="19"/>
        </w:rPr>
        <w:t>Solms,</w:t>
      </w:r>
      <w:r>
        <w:rPr>
          <w:sz w:val="19"/>
        </w:rPr>
        <w:t>  </w:t>
      </w:r>
      <w:r>
        <w:rPr>
          <w:w w:val="44"/>
          <w:sz w:val="19"/>
        </w:rPr>
        <w:t>―</w:t>
      </w:r>
      <w:r>
        <w:rPr>
          <w:w w:val="99"/>
          <w:sz w:val="19"/>
        </w:rPr>
        <w:t>A</w:t>
      </w:r>
      <w:r>
        <w:rPr>
          <w:sz w:val="19"/>
        </w:rPr>
        <w:t>  </w:t>
      </w:r>
      <w:r>
        <w:rPr>
          <w:w w:val="99"/>
          <w:sz w:val="19"/>
        </w:rPr>
        <w:t>Technique</w:t>
      </w:r>
      <w:r>
        <w:rPr>
          <w:sz w:val="19"/>
        </w:rPr>
        <w:t>  </w:t>
      </w:r>
      <w:r>
        <w:rPr>
          <w:w w:val="99"/>
          <w:sz w:val="19"/>
        </w:rPr>
        <w:t>to </w:t>
      </w:r>
      <w:r>
        <w:rPr>
          <w:sz w:val="19"/>
        </w:rPr>
        <w:t>Include Computer Security, Safety, and Resilience Requirements as Part of the Requirements Specification,‖ </w:t>
      </w:r>
      <w:r>
        <w:rPr>
          <w:i/>
          <w:sz w:val="19"/>
        </w:rPr>
        <w:t>Journal of Systems and Software</w:t>
      </w:r>
      <w:r>
        <w:rPr>
          <w:sz w:val="19"/>
        </w:rPr>
        <w:t>, vol. 31, iss. 1, October 1995, pp. 45-53.</w:t>
      </w:r>
    </w:p>
    <w:p>
      <w:pPr>
        <w:spacing w:before="0"/>
        <w:ind w:left="477" w:right="303" w:firstLine="0"/>
        <w:jc w:val="both"/>
        <w:rPr>
          <w:sz w:val="19"/>
        </w:rPr>
      </w:pPr>
      <w:r>
        <w:rPr>
          <w:w w:val="99"/>
          <w:sz w:val="19"/>
        </w:rPr>
        <w:t>(Myl95)</w:t>
      </w:r>
      <w:r>
        <w:rPr>
          <w:sz w:val="19"/>
        </w:rPr>
        <w:t>   </w:t>
      </w:r>
      <w:r>
        <w:rPr>
          <w:w w:val="99"/>
          <w:sz w:val="19"/>
        </w:rPr>
        <w:t>J.</w:t>
      </w:r>
      <w:r>
        <w:rPr>
          <w:sz w:val="19"/>
        </w:rPr>
        <w:t>   </w:t>
      </w:r>
      <w:r>
        <w:rPr>
          <w:w w:val="99"/>
          <w:sz w:val="19"/>
        </w:rPr>
        <w:t>Mylopoulos</w:t>
      </w:r>
      <w:r>
        <w:rPr>
          <w:sz w:val="19"/>
        </w:rPr>
        <w:t>   </w:t>
      </w:r>
      <w:r>
        <w:rPr>
          <w:w w:val="99"/>
          <w:sz w:val="19"/>
        </w:rPr>
        <w:t>et</w:t>
      </w:r>
      <w:r>
        <w:rPr>
          <w:sz w:val="19"/>
        </w:rPr>
        <w:t>   </w:t>
      </w:r>
      <w:r>
        <w:rPr>
          <w:w w:val="99"/>
          <w:sz w:val="19"/>
        </w:rPr>
        <w:t>al.,</w:t>
      </w:r>
      <w:r>
        <w:rPr>
          <w:sz w:val="19"/>
        </w:rPr>
        <w:t>   </w:t>
      </w:r>
      <w:r>
        <w:rPr>
          <w:w w:val="44"/>
          <w:sz w:val="19"/>
        </w:rPr>
        <w:t>―</w:t>
      </w:r>
      <w:r>
        <w:rPr>
          <w:w w:val="99"/>
          <w:sz w:val="19"/>
        </w:rPr>
        <w:t>Multiple</w:t>
      </w:r>
      <w:r>
        <w:rPr>
          <w:sz w:val="19"/>
        </w:rPr>
        <w:t>   </w:t>
      </w:r>
      <w:r>
        <w:rPr>
          <w:w w:val="99"/>
          <w:sz w:val="19"/>
        </w:rPr>
        <w:t>Viewpoints </w:t>
      </w:r>
      <w:r>
        <w:rPr>
          <w:sz w:val="19"/>
        </w:rPr>
        <w:t>Analysis of Software Specification Process,‖ </w:t>
      </w:r>
      <w:r>
        <w:rPr>
          <w:i/>
          <w:sz w:val="19"/>
        </w:rPr>
        <w:t>IEEE </w:t>
      </w:r>
      <w:r>
        <w:rPr>
          <w:i/>
          <w:sz w:val="19"/>
        </w:rPr>
        <w:t>Transactions on Software Engineering</w:t>
      </w:r>
      <w:r>
        <w:rPr>
          <w:sz w:val="19"/>
        </w:rPr>
        <w:t>, 1995.</w:t>
      </w:r>
    </w:p>
    <w:p>
      <w:pPr>
        <w:spacing w:before="0"/>
        <w:ind w:left="477" w:right="302" w:firstLine="0"/>
        <w:jc w:val="both"/>
        <w:rPr>
          <w:sz w:val="19"/>
        </w:rPr>
      </w:pPr>
      <w:r>
        <w:rPr>
          <w:w w:val="99"/>
          <w:sz w:val="19"/>
        </w:rPr>
        <w:t>(Nis92)</w:t>
      </w:r>
      <w:r>
        <w:rPr>
          <w:sz w:val="19"/>
        </w:rPr>
        <w:t> </w:t>
      </w:r>
      <w:r>
        <w:rPr>
          <w:spacing w:val="-19"/>
          <w:sz w:val="19"/>
        </w:rPr>
        <w:t> </w:t>
      </w:r>
      <w:r>
        <w:rPr>
          <w:spacing w:val="-1"/>
          <w:w w:val="99"/>
          <w:sz w:val="19"/>
        </w:rPr>
        <w:t>K</w:t>
      </w:r>
      <w:r>
        <w:rPr>
          <w:w w:val="99"/>
          <w:sz w:val="19"/>
        </w:rPr>
        <w:t>.</w:t>
      </w:r>
      <w:r>
        <w:rPr>
          <w:sz w:val="19"/>
        </w:rPr>
        <w:t> </w:t>
      </w:r>
      <w:r>
        <w:rPr>
          <w:spacing w:val="-17"/>
          <w:sz w:val="19"/>
        </w:rPr>
        <w:t> </w:t>
      </w:r>
      <w:r>
        <w:rPr>
          <w:spacing w:val="-1"/>
          <w:w w:val="99"/>
          <w:sz w:val="19"/>
        </w:rPr>
        <w:t>Ni</w:t>
      </w:r>
      <w:r>
        <w:rPr>
          <w:w w:val="99"/>
          <w:sz w:val="19"/>
        </w:rPr>
        <w:t>sh</w:t>
      </w:r>
      <w:r>
        <w:rPr>
          <w:spacing w:val="1"/>
          <w:w w:val="99"/>
          <w:sz w:val="19"/>
        </w:rPr>
        <w:t>i</w:t>
      </w:r>
      <w:r>
        <w:rPr>
          <w:spacing w:val="-3"/>
          <w:w w:val="99"/>
          <w:sz w:val="19"/>
        </w:rPr>
        <w:t>m</w:t>
      </w:r>
      <w:r>
        <w:rPr>
          <w:w w:val="99"/>
          <w:sz w:val="19"/>
        </w:rPr>
        <w:t>ura</w:t>
      </w:r>
      <w:r>
        <w:rPr>
          <w:sz w:val="19"/>
        </w:rPr>
        <w:t> </w:t>
      </w:r>
      <w:r>
        <w:rPr>
          <w:spacing w:val="-18"/>
          <w:sz w:val="19"/>
        </w:rPr>
        <w:t> </w:t>
      </w:r>
      <w:r>
        <w:rPr>
          <w:w w:val="99"/>
          <w:sz w:val="19"/>
        </w:rPr>
        <w:t>and</w:t>
      </w:r>
      <w:r>
        <w:rPr>
          <w:sz w:val="19"/>
        </w:rPr>
        <w:t> </w:t>
      </w:r>
      <w:r>
        <w:rPr>
          <w:spacing w:val="-18"/>
          <w:sz w:val="19"/>
        </w:rPr>
        <w:t> </w:t>
      </w:r>
      <w:r>
        <w:rPr>
          <w:spacing w:val="-1"/>
          <w:w w:val="99"/>
          <w:sz w:val="19"/>
        </w:rPr>
        <w:t>S</w:t>
      </w:r>
      <w:r>
        <w:rPr>
          <w:w w:val="99"/>
          <w:sz w:val="19"/>
        </w:rPr>
        <w:t>.</w:t>
      </w:r>
      <w:r>
        <w:rPr>
          <w:sz w:val="19"/>
        </w:rPr>
        <w:t> </w:t>
      </w:r>
      <w:r>
        <w:rPr>
          <w:spacing w:val="-17"/>
          <w:sz w:val="19"/>
        </w:rPr>
        <w:t> </w:t>
      </w:r>
      <w:r>
        <w:rPr>
          <w:spacing w:val="-1"/>
          <w:w w:val="99"/>
          <w:sz w:val="19"/>
        </w:rPr>
        <w:t>Honiden</w:t>
      </w:r>
      <w:r>
        <w:rPr>
          <w:w w:val="99"/>
          <w:sz w:val="19"/>
        </w:rPr>
        <w:t>,</w:t>
      </w:r>
      <w:r>
        <w:rPr>
          <w:sz w:val="19"/>
        </w:rPr>
        <w:t> </w:t>
      </w:r>
      <w:r>
        <w:rPr>
          <w:spacing w:val="-19"/>
          <w:sz w:val="19"/>
        </w:rPr>
        <w:t> </w:t>
      </w:r>
      <w:r>
        <w:rPr>
          <w:w w:val="44"/>
          <w:sz w:val="19"/>
        </w:rPr>
        <w:t>―</w:t>
      </w:r>
      <w:r>
        <w:rPr>
          <w:w w:val="99"/>
          <w:sz w:val="19"/>
        </w:rPr>
        <w:t>R</w:t>
      </w:r>
      <w:r>
        <w:rPr>
          <w:spacing w:val="-1"/>
          <w:w w:val="99"/>
          <w:sz w:val="19"/>
        </w:rPr>
        <w:t>e</w:t>
      </w:r>
      <w:r>
        <w:rPr>
          <w:w w:val="99"/>
          <w:sz w:val="19"/>
        </w:rPr>
        <w:t>presenting</w:t>
      </w:r>
      <w:r>
        <w:rPr>
          <w:sz w:val="19"/>
        </w:rPr>
        <w:t> </w:t>
      </w:r>
      <w:r>
        <w:rPr>
          <w:spacing w:val="-18"/>
          <w:sz w:val="19"/>
        </w:rPr>
        <w:t> </w:t>
      </w:r>
      <w:r>
        <w:rPr>
          <w:w w:val="99"/>
          <w:sz w:val="19"/>
        </w:rPr>
        <w:t>and </w:t>
      </w:r>
      <w:r>
        <w:rPr>
          <w:sz w:val="19"/>
        </w:rPr>
        <w:t>Using Non-Functional Requirements: A Process-Oriented Approach,‖ </w:t>
      </w:r>
      <w:r>
        <w:rPr>
          <w:i/>
          <w:sz w:val="19"/>
        </w:rPr>
        <w:t>IEEE Transactions on Software </w:t>
      </w:r>
      <w:r>
        <w:rPr>
          <w:i/>
          <w:spacing w:val="-3"/>
          <w:sz w:val="19"/>
        </w:rPr>
        <w:t>Engineering</w:t>
      </w:r>
      <w:r>
        <w:rPr>
          <w:spacing w:val="-3"/>
          <w:sz w:val="19"/>
        </w:rPr>
        <w:t>, </w:t>
      </w:r>
      <w:r>
        <w:rPr>
          <w:sz w:val="19"/>
        </w:rPr>
        <w:t>December</w:t>
      </w:r>
      <w:r>
        <w:rPr>
          <w:spacing w:val="-1"/>
          <w:sz w:val="19"/>
        </w:rPr>
        <w:t> </w:t>
      </w:r>
      <w:r>
        <w:rPr>
          <w:sz w:val="19"/>
        </w:rPr>
        <w:t>1992.</w:t>
      </w:r>
    </w:p>
    <w:p>
      <w:pPr>
        <w:spacing w:before="0"/>
        <w:ind w:left="477" w:right="303" w:firstLine="0"/>
        <w:jc w:val="both"/>
        <w:rPr>
          <w:sz w:val="19"/>
        </w:rPr>
      </w:pPr>
      <w:r>
        <w:rPr>
          <w:w w:val="99"/>
          <w:sz w:val="19"/>
        </w:rPr>
        <w:t>(Nis97)</w:t>
      </w:r>
      <w:r>
        <w:rPr>
          <w:sz w:val="19"/>
        </w:rPr>
        <w:t>  </w:t>
      </w:r>
      <w:r>
        <w:rPr>
          <w:w w:val="99"/>
          <w:sz w:val="19"/>
        </w:rPr>
        <w:t>H.</w:t>
      </w:r>
      <w:r>
        <w:rPr>
          <w:sz w:val="19"/>
        </w:rPr>
        <w:t>  </w:t>
      </w:r>
      <w:r>
        <w:rPr>
          <w:w w:val="99"/>
          <w:sz w:val="19"/>
        </w:rPr>
        <w:t>Nissen</w:t>
      </w:r>
      <w:r>
        <w:rPr>
          <w:sz w:val="19"/>
        </w:rPr>
        <w:t>  </w:t>
      </w:r>
      <w:r>
        <w:rPr>
          <w:w w:val="99"/>
          <w:sz w:val="19"/>
        </w:rPr>
        <w:t>et</w:t>
      </w:r>
      <w:r>
        <w:rPr>
          <w:sz w:val="19"/>
        </w:rPr>
        <w:t>  </w:t>
      </w:r>
      <w:r>
        <w:rPr>
          <w:w w:val="99"/>
          <w:sz w:val="19"/>
        </w:rPr>
        <w:t>al.,</w:t>
      </w:r>
      <w:r>
        <w:rPr>
          <w:sz w:val="19"/>
        </w:rPr>
        <w:t>  </w:t>
      </w:r>
      <w:r>
        <w:rPr>
          <w:w w:val="44"/>
          <w:sz w:val="19"/>
        </w:rPr>
        <w:t>―</w:t>
      </w:r>
      <w:r>
        <w:rPr>
          <w:w w:val="99"/>
          <w:sz w:val="19"/>
        </w:rPr>
        <w:t>View-Directed</w:t>
      </w:r>
      <w:r>
        <w:rPr>
          <w:sz w:val="19"/>
        </w:rPr>
        <w:t>  </w:t>
      </w:r>
      <w:r>
        <w:rPr>
          <w:w w:val="99"/>
          <w:sz w:val="19"/>
        </w:rPr>
        <w:t>Requirement</w:t>
      </w:r>
      <w:r>
        <w:rPr>
          <w:w w:val="99"/>
          <w:sz w:val="19"/>
        </w:rPr>
        <w:t>s </w:t>
      </w:r>
      <w:r>
        <w:rPr>
          <w:sz w:val="19"/>
        </w:rPr>
        <w:t>Engineering: A Framework and Metamodel,‖ presented at Ninth IEEE International Conference on Software Engineering and Knowledge Engineering, Knowledge Systems Institute, 1997.</w:t>
      </w:r>
    </w:p>
    <w:p>
      <w:pPr>
        <w:spacing w:before="1"/>
        <w:ind w:left="477" w:right="299" w:firstLine="0"/>
        <w:jc w:val="left"/>
        <w:rPr>
          <w:sz w:val="19"/>
        </w:rPr>
      </w:pPr>
      <w:r>
        <w:rPr>
          <w:w w:val="99"/>
          <w:sz w:val="19"/>
        </w:rPr>
        <w:t>(OBr96)</w:t>
      </w:r>
      <w:r>
        <w:rPr>
          <w:sz w:val="19"/>
        </w:rPr>
        <w:t>  </w:t>
      </w:r>
      <w:r>
        <w:rPr>
          <w:spacing w:val="10"/>
          <w:sz w:val="19"/>
        </w:rPr>
        <w:t> </w:t>
      </w:r>
      <w:r>
        <w:rPr>
          <w:w w:val="99"/>
          <w:sz w:val="19"/>
        </w:rPr>
        <w:t>L.</w:t>
      </w:r>
      <w:r>
        <w:rPr>
          <w:sz w:val="19"/>
        </w:rPr>
        <w:t>  </w:t>
      </w:r>
      <w:r>
        <w:rPr>
          <w:spacing w:val="9"/>
          <w:sz w:val="19"/>
        </w:rPr>
        <w:t> </w:t>
      </w:r>
      <w:r>
        <w:rPr>
          <w:spacing w:val="-1"/>
          <w:w w:val="99"/>
          <w:sz w:val="19"/>
        </w:rPr>
        <w:t>O‘Brien</w:t>
      </w:r>
      <w:r>
        <w:rPr>
          <w:w w:val="99"/>
          <w:sz w:val="19"/>
        </w:rPr>
        <w:t>,</w:t>
      </w:r>
      <w:r>
        <w:rPr>
          <w:sz w:val="19"/>
        </w:rPr>
        <w:t>  </w:t>
      </w:r>
      <w:r>
        <w:rPr>
          <w:spacing w:val="10"/>
          <w:sz w:val="19"/>
        </w:rPr>
        <w:t> </w:t>
      </w:r>
      <w:r>
        <w:rPr>
          <w:w w:val="44"/>
          <w:sz w:val="19"/>
        </w:rPr>
        <w:t>―</w:t>
      </w:r>
      <w:r>
        <w:rPr>
          <w:spacing w:val="-1"/>
          <w:w w:val="99"/>
          <w:sz w:val="19"/>
        </w:rPr>
        <w:t>F</w:t>
      </w:r>
      <w:r>
        <w:rPr>
          <w:w w:val="99"/>
          <w:sz w:val="19"/>
        </w:rPr>
        <w:t>r</w:t>
      </w:r>
      <w:r>
        <w:rPr>
          <w:spacing w:val="-2"/>
          <w:w w:val="99"/>
          <w:sz w:val="19"/>
        </w:rPr>
        <w:t>o</w:t>
      </w:r>
      <w:r>
        <w:rPr>
          <w:w w:val="99"/>
          <w:sz w:val="19"/>
        </w:rPr>
        <w:t>m</w:t>
      </w:r>
      <w:r>
        <w:rPr>
          <w:sz w:val="19"/>
        </w:rPr>
        <w:t>  </w:t>
      </w:r>
      <w:r>
        <w:rPr>
          <w:spacing w:val="8"/>
          <w:sz w:val="19"/>
        </w:rPr>
        <w:t> </w:t>
      </w:r>
      <w:r>
        <w:rPr>
          <w:w w:val="99"/>
          <w:sz w:val="19"/>
        </w:rPr>
        <w:t>U</w:t>
      </w:r>
      <w:r>
        <w:rPr>
          <w:spacing w:val="-1"/>
          <w:w w:val="99"/>
          <w:sz w:val="19"/>
        </w:rPr>
        <w:t>s</w:t>
      </w:r>
      <w:r>
        <w:rPr>
          <w:w w:val="99"/>
          <w:sz w:val="19"/>
        </w:rPr>
        <w:t>e</w:t>
      </w:r>
      <w:r>
        <w:rPr>
          <w:sz w:val="19"/>
        </w:rPr>
        <w:t>  </w:t>
      </w:r>
      <w:r>
        <w:rPr>
          <w:spacing w:val="8"/>
          <w:sz w:val="19"/>
        </w:rPr>
        <w:t> </w:t>
      </w:r>
      <w:r>
        <w:rPr>
          <w:w w:val="99"/>
          <w:sz w:val="19"/>
        </w:rPr>
        <w:t>Case</w:t>
      </w:r>
      <w:r>
        <w:rPr>
          <w:sz w:val="19"/>
        </w:rPr>
        <w:t>  </w:t>
      </w:r>
      <w:r>
        <w:rPr>
          <w:spacing w:val="10"/>
          <w:sz w:val="19"/>
        </w:rPr>
        <w:t> </w:t>
      </w:r>
      <w:r>
        <w:rPr>
          <w:w w:val="99"/>
          <w:sz w:val="19"/>
        </w:rPr>
        <w:t>to</w:t>
      </w:r>
      <w:r>
        <w:rPr>
          <w:sz w:val="19"/>
        </w:rPr>
        <w:t>  </w:t>
      </w:r>
      <w:r>
        <w:rPr>
          <w:spacing w:val="9"/>
          <w:sz w:val="19"/>
        </w:rPr>
        <w:t> </w:t>
      </w:r>
      <w:r>
        <w:rPr>
          <w:spacing w:val="-1"/>
          <w:w w:val="99"/>
          <w:sz w:val="19"/>
        </w:rPr>
        <w:t>Databa</w:t>
      </w:r>
      <w:r>
        <w:rPr>
          <w:spacing w:val="-2"/>
          <w:w w:val="99"/>
          <w:sz w:val="19"/>
        </w:rPr>
        <w:t>s</w:t>
      </w:r>
      <w:r>
        <w:rPr>
          <w:w w:val="99"/>
          <w:sz w:val="19"/>
        </w:rPr>
        <w:t>e: </w:t>
      </w:r>
      <w:r>
        <w:rPr>
          <w:sz w:val="19"/>
        </w:rPr>
        <w:t>Implementing a Requirements Tracking System,‖ </w:t>
      </w:r>
      <w:r>
        <w:rPr>
          <w:i/>
          <w:spacing w:val="-4"/>
          <w:sz w:val="19"/>
        </w:rPr>
        <w:t>Software </w:t>
      </w:r>
      <w:r>
        <w:rPr>
          <w:i/>
          <w:sz w:val="19"/>
        </w:rPr>
        <w:t>Development</w:t>
      </w:r>
      <w:r>
        <w:rPr>
          <w:sz w:val="19"/>
        </w:rPr>
        <w:t>, vol. 4, iss. 2, February 1996, pp. 43-47. (UML04) Object Management Group, </w:t>
      </w:r>
      <w:r>
        <w:rPr>
          <w:i/>
          <w:sz w:val="19"/>
        </w:rPr>
        <w:t>Unified Modeling </w:t>
      </w:r>
      <w:r>
        <w:rPr>
          <w:i/>
          <w:sz w:val="19"/>
        </w:rPr>
        <w:t>Language</w:t>
      </w:r>
      <w:r>
        <w:rPr>
          <w:sz w:val="19"/>
        </w:rPr>
        <w:t>,    </w:t>
      </w:r>
      <w:hyperlink r:id="rId34">
        <w:r>
          <w:rPr>
            <w:sz w:val="19"/>
          </w:rPr>
          <w:t>www.uml.org,</w:t>
        </w:r>
      </w:hyperlink>
      <w:r>
        <w:rPr>
          <w:sz w:val="19"/>
        </w:rPr>
        <w:t>    2004.    (Opd94)    A.</w:t>
      </w:r>
      <w:r>
        <w:rPr>
          <w:spacing w:val="5"/>
          <w:sz w:val="19"/>
        </w:rPr>
        <w:t> </w:t>
      </w:r>
      <w:r>
        <w:rPr>
          <w:sz w:val="19"/>
        </w:rPr>
        <w:t>Opdahl,</w:t>
      </w:r>
    </w:p>
    <w:p>
      <w:pPr>
        <w:spacing w:line="218" w:lineRule="exact" w:before="0"/>
        <w:ind w:left="477" w:right="0" w:firstLine="0"/>
        <w:jc w:val="left"/>
        <w:rPr>
          <w:sz w:val="19"/>
        </w:rPr>
      </w:pPr>
      <w:r>
        <w:rPr>
          <w:w w:val="44"/>
          <w:sz w:val="19"/>
        </w:rPr>
        <w:t>―</w:t>
      </w:r>
      <w:r>
        <w:rPr>
          <w:w w:val="99"/>
          <w:sz w:val="19"/>
        </w:rPr>
        <w:t>R</w:t>
      </w:r>
      <w:r>
        <w:rPr>
          <w:spacing w:val="-1"/>
          <w:w w:val="99"/>
          <w:sz w:val="19"/>
        </w:rPr>
        <w:t>e</w:t>
      </w:r>
      <w:r>
        <w:rPr>
          <w:w w:val="99"/>
          <w:sz w:val="19"/>
        </w:rPr>
        <w:t>quir</w:t>
      </w:r>
      <w:r>
        <w:rPr>
          <w:spacing w:val="1"/>
          <w:w w:val="99"/>
          <w:sz w:val="19"/>
        </w:rPr>
        <w:t>e</w:t>
      </w:r>
      <w:r>
        <w:rPr>
          <w:spacing w:val="-2"/>
          <w:w w:val="99"/>
          <w:sz w:val="19"/>
        </w:rPr>
        <w:t>m</w:t>
      </w:r>
      <w:r>
        <w:rPr>
          <w:w w:val="99"/>
          <w:sz w:val="19"/>
        </w:rPr>
        <w:t>ents</w:t>
      </w:r>
      <w:r>
        <w:rPr>
          <w:sz w:val="19"/>
        </w:rPr>
        <w:t>  </w:t>
      </w:r>
      <w:r>
        <w:rPr>
          <w:spacing w:val="-13"/>
          <w:sz w:val="19"/>
        </w:rPr>
        <w:t> </w:t>
      </w:r>
      <w:r>
        <w:rPr>
          <w:w w:val="99"/>
          <w:sz w:val="19"/>
        </w:rPr>
        <w:t>Engineering</w:t>
      </w:r>
      <w:r>
        <w:rPr>
          <w:sz w:val="19"/>
        </w:rPr>
        <w:t>  </w:t>
      </w:r>
      <w:r>
        <w:rPr>
          <w:spacing w:val="-12"/>
          <w:sz w:val="19"/>
        </w:rPr>
        <w:t> </w:t>
      </w:r>
      <w:r>
        <w:rPr>
          <w:w w:val="99"/>
          <w:sz w:val="19"/>
        </w:rPr>
        <w:t>for</w:t>
      </w:r>
      <w:r>
        <w:rPr>
          <w:sz w:val="19"/>
        </w:rPr>
        <w:t>  </w:t>
      </w:r>
      <w:r>
        <w:rPr>
          <w:spacing w:val="-13"/>
          <w:sz w:val="19"/>
        </w:rPr>
        <w:t> </w:t>
      </w:r>
      <w:r>
        <w:rPr>
          <w:spacing w:val="-1"/>
          <w:w w:val="99"/>
          <w:sz w:val="19"/>
        </w:rPr>
        <w:t>So</w:t>
      </w:r>
      <w:r>
        <w:rPr>
          <w:w w:val="99"/>
          <w:sz w:val="19"/>
        </w:rPr>
        <w:t>ftware</w:t>
      </w:r>
      <w:r>
        <w:rPr>
          <w:sz w:val="19"/>
        </w:rPr>
        <w:t>  </w:t>
      </w:r>
      <w:r>
        <w:rPr>
          <w:spacing w:val="-12"/>
          <w:sz w:val="19"/>
        </w:rPr>
        <w:t> </w:t>
      </w:r>
      <w:r>
        <w:rPr>
          <w:spacing w:val="-1"/>
          <w:w w:val="99"/>
          <w:sz w:val="19"/>
        </w:rPr>
        <w:t>Per</w:t>
      </w:r>
      <w:r>
        <w:rPr>
          <w:w w:val="99"/>
          <w:sz w:val="19"/>
        </w:rPr>
        <w:t>fo</w:t>
      </w:r>
      <w:r>
        <w:rPr>
          <w:spacing w:val="1"/>
          <w:w w:val="99"/>
          <w:sz w:val="19"/>
        </w:rPr>
        <w:t>r</w:t>
      </w:r>
      <w:r>
        <w:rPr>
          <w:spacing w:val="-3"/>
          <w:w w:val="99"/>
          <w:sz w:val="19"/>
        </w:rPr>
        <w:t>m</w:t>
      </w:r>
      <w:r>
        <w:rPr>
          <w:w w:val="99"/>
          <w:sz w:val="19"/>
        </w:rPr>
        <w:t>an</w:t>
      </w:r>
      <w:r>
        <w:rPr>
          <w:w w:val="82"/>
          <w:sz w:val="19"/>
        </w:rPr>
        <w:t>ce,‖</w:t>
      </w:r>
    </w:p>
    <w:p>
      <w:pPr>
        <w:spacing w:after="0" w:line="218" w:lineRule="exact"/>
        <w:jc w:val="left"/>
        <w:rPr>
          <w:sz w:val="19"/>
        </w:rPr>
        <w:sectPr>
          <w:pgSz w:w="11910" w:h="16840"/>
          <w:pgMar w:top="1320" w:bottom="280" w:left="600" w:right="621"/>
          <w:cols w:num="2" w:equalWidth="0">
            <w:col w:w="5117" w:space="190"/>
            <w:col w:w="5382"/>
          </w:cols>
        </w:sectPr>
      </w:pPr>
    </w:p>
    <w:p>
      <w:pPr>
        <w:spacing w:before="76"/>
        <w:ind w:left="477" w:right="42" w:firstLine="0"/>
        <w:jc w:val="both"/>
        <w:rPr>
          <w:sz w:val="19"/>
        </w:rPr>
      </w:pPr>
      <w:r>
        <w:rPr/>
        <w:pict>
          <v:shape style="position:absolute;margin-left:-9.922748pt;margin-top:337.271484pt;width:602.75pt;height:154.950pt;mso-position-horizontal-relative:page;mso-position-vertical-relative:page;z-index:-33638400;rotation:315" type="#_x0000_t136" fillcolor="#000000" stroked="f">
            <o:extrusion v:ext="view" autorotationcenter="t"/>
            <v:textpath style="font-family:&quot;Arial&quot;;font-size:155pt;v-text-kern:t;mso-text-shadow:auto" string="Borrador"/>
            <v:fill opacity="6425f"/>
            <w10:wrap type="none"/>
          </v:shape>
        </w:pict>
      </w:r>
      <w:r>
        <w:rPr>
          <w:sz w:val="19"/>
        </w:rPr>
        <w:t>presented at International Workshop on Requirements Engineering: Foundations of Software Quality, 1994.</w:t>
      </w:r>
    </w:p>
    <w:p>
      <w:pPr>
        <w:spacing w:before="0"/>
        <w:ind w:left="477" w:right="38" w:firstLine="0"/>
        <w:jc w:val="both"/>
        <w:rPr>
          <w:sz w:val="19"/>
        </w:rPr>
      </w:pPr>
      <w:r>
        <w:rPr>
          <w:w w:val="99"/>
          <w:sz w:val="19"/>
        </w:rPr>
        <w:t>(Pin96)</w:t>
      </w:r>
      <w:r>
        <w:rPr>
          <w:sz w:val="19"/>
        </w:rPr>
        <w:t> </w:t>
      </w:r>
      <w:r>
        <w:rPr>
          <w:spacing w:val="-4"/>
          <w:sz w:val="19"/>
        </w:rPr>
        <w:t> </w:t>
      </w:r>
      <w:r>
        <w:rPr>
          <w:spacing w:val="-1"/>
          <w:w w:val="99"/>
          <w:sz w:val="19"/>
        </w:rPr>
        <w:t>F</w:t>
      </w:r>
      <w:r>
        <w:rPr>
          <w:w w:val="99"/>
          <w:sz w:val="19"/>
        </w:rPr>
        <w:t>.</w:t>
      </w:r>
      <w:r>
        <w:rPr>
          <w:sz w:val="19"/>
        </w:rPr>
        <w:t> </w:t>
      </w:r>
      <w:r>
        <w:rPr>
          <w:spacing w:val="-4"/>
          <w:sz w:val="19"/>
        </w:rPr>
        <w:t> </w:t>
      </w:r>
      <w:r>
        <w:rPr>
          <w:spacing w:val="-1"/>
          <w:w w:val="99"/>
          <w:sz w:val="19"/>
        </w:rPr>
        <w:t>Pin</w:t>
      </w:r>
      <w:r>
        <w:rPr>
          <w:w w:val="99"/>
          <w:sz w:val="19"/>
        </w:rPr>
        <w:t>heiro</w:t>
      </w:r>
      <w:r>
        <w:rPr>
          <w:sz w:val="19"/>
        </w:rPr>
        <w:t> </w:t>
      </w:r>
      <w:r>
        <w:rPr>
          <w:spacing w:val="-4"/>
          <w:sz w:val="19"/>
        </w:rPr>
        <w:t> </w:t>
      </w:r>
      <w:r>
        <w:rPr>
          <w:w w:val="99"/>
          <w:sz w:val="19"/>
        </w:rPr>
        <w:t>and</w:t>
      </w:r>
      <w:r>
        <w:rPr>
          <w:sz w:val="19"/>
        </w:rPr>
        <w:t> </w:t>
      </w:r>
      <w:r>
        <w:rPr>
          <w:spacing w:val="-5"/>
          <w:sz w:val="19"/>
        </w:rPr>
        <w:t> </w:t>
      </w:r>
      <w:r>
        <w:rPr>
          <w:spacing w:val="-1"/>
          <w:w w:val="99"/>
          <w:sz w:val="19"/>
        </w:rPr>
        <w:t>J</w:t>
      </w:r>
      <w:r>
        <w:rPr>
          <w:w w:val="99"/>
          <w:sz w:val="19"/>
        </w:rPr>
        <w:t>.</w:t>
      </w:r>
      <w:r>
        <w:rPr>
          <w:sz w:val="19"/>
        </w:rPr>
        <w:t> </w:t>
      </w:r>
      <w:r>
        <w:rPr>
          <w:spacing w:val="-5"/>
          <w:sz w:val="19"/>
        </w:rPr>
        <w:t> </w:t>
      </w:r>
      <w:r>
        <w:rPr>
          <w:spacing w:val="-1"/>
          <w:w w:val="99"/>
          <w:sz w:val="19"/>
        </w:rPr>
        <w:t>Goguen</w:t>
      </w:r>
      <w:r>
        <w:rPr>
          <w:w w:val="99"/>
          <w:sz w:val="19"/>
        </w:rPr>
        <w:t>,</w:t>
      </w:r>
      <w:r>
        <w:rPr>
          <w:sz w:val="19"/>
        </w:rPr>
        <w:t> </w:t>
      </w:r>
      <w:r>
        <w:rPr>
          <w:spacing w:val="-4"/>
          <w:sz w:val="19"/>
        </w:rPr>
        <w:t> </w:t>
      </w:r>
      <w:r>
        <w:rPr>
          <w:w w:val="44"/>
          <w:sz w:val="19"/>
        </w:rPr>
        <w:t>―</w:t>
      </w:r>
      <w:r>
        <w:rPr>
          <w:spacing w:val="-1"/>
          <w:w w:val="99"/>
          <w:sz w:val="19"/>
        </w:rPr>
        <w:t>A</w:t>
      </w:r>
      <w:r>
        <w:rPr>
          <w:w w:val="99"/>
          <w:sz w:val="19"/>
        </w:rPr>
        <w:t>n</w:t>
      </w:r>
      <w:r>
        <w:rPr>
          <w:sz w:val="19"/>
        </w:rPr>
        <w:t> </w:t>
      </w:r>
      <w:r>
        <w:rPr>
          <w:spacing w:val="-5"/>
          <w:sz w:val="19"/>
        </w:rPr>
        <w:t> </w:t>
      </w:r>
      <w:r>
        <w:rPr>
          <w:spacing w:val="-1"/>
          <w:w w:val="99"/>
          <w:sz w:val="19"/>
        </w:rPr>
        <w:t>Ob</w:t>
      </w:r>
      <w:r>
        <w:rPr>
          <w:spacing w:val="4"/>
          <w:w w:val="99"/>
          <w:sz w:val="19"/>
        </w:rPr>
        <w:t>j</w:t>
      </w:r>
      <w:r>
        <w:rPr>
          <w:spacing w:val="-1"/>
          <w:w w:val="99"/>
          <w:sz w:val="19"/>
        </w:rPr>
        <w:t>ec</w:t>
      </w:r>
      <w:r>
        <w:rPr>
          <w:w w:val="99"/>
          <w:sz w:val="19"/>
        </w:rPr>
        <w:t>t-Oriented </w:t>
      </w:r>
      <w:r>
        <w:rPr>
          <w:sz w:val="19"/>
        </w:rPr>
        <w:t>Tool for Tracing Requirements,‖ </w:t>
      </w:r>
      <w:r>
        <w:rPr>
          <w:i/>
          <w:sz w:val="19"/>
        </w:rPr>
        <w:t>IEEE Software</w:t>
      </w:r>
      <w:r>
        <w:rPr>
          <w:sz w:val="19"/>
        </w:rPr>
        <w:t>, vol. </w:t>
      </w:r>
      <w:r>
        <w:rPr>
          <w:spacing w:val="-14"/>
          <w:sz w:val="19"/>
        </w:rPr>
        <w:t>13, </w:t>
      </w:r>
      <w:r>
        <w:rPr>
          <w:sz w:val="19"/>
        </w:rPr>
        <w:t>iss. 2, March 1996, pp.</w:t>
      </w:r>
      <w:r>
        <w:rPr>
          <w:spacing w:val="-1"/>
          <w:sz w:val="19"/>
        </w:rPr>
        <w:t> </w:t>
      </w:r>
      <w:r>
        <w:rPr>
          <w:sz w:val="19"/>
        </w:rPr>
        <w:t>52-64.</w:t>
      </w:r>
    </w:p>
    <w:p>
      <w:pPr>
        <w:tabs>
          <w:tab w:pos="1259" w:val="left" w:leader="none"/>
          <w:tab w:pos="1668" w:val="left" w:leader="none"/>
          <w:tab w:pos="1826" w:val="left" w:leader="none"/>
          <w:tab w:pos="2366" w:val="left" w:leader="none"/>
          <w:tab w:pos="2864" w:val="left" w:leader="none"/>
          <w:tab w:pos="2964" w:val="left" w:leader="none"/>
          <w:tab w:pos="3261" w:val="left" w:leader="none"/>
          <w:tab w:pos="4023" w:val="left" w:leader="none"/>
          <w:tab w:pos="4302" w:val="left" w:leader="none"/>
          <w:tab w:pos="4798" w:val="left" w:leader="none"/>
        </w:tabs>
        <w:spacing w:before="0"/>
        <w:ind w:left="477" w:right="38" w:firstLine="0"/>
        <w:jc w:val="left"/>
        <w:rPr>
          <w:sz w:val="19"/>
        </w:rPr>
      </w:pPr>
      <w:r>
        <w:rPr>
          <w:w w:val="99"/>
          <w:sz w:val="19"/>
        </w:rPr>
        <w:t>(Pla96)</w:t>
      </w:r>
      <w:r>
        <w:rPr>
          <w:sz w:val="19"/>
        </w:rPr>
        <w:tab/>
      </w:r>
      <w:r>
        <w:rPr>
          <w:spacing w:val="-1"/>
          <w:w w:val="99"/>
          <w:sz w:val="19"/>
        </w:rPr>
        <w:t>G</w:t>
      </w:r>
      <w:r>
        <w:rPr>
          <w:w w:val="99"/>
          <w:sz w:val="19"/>
        </w:rPr>
        <w:t>.</w:t>
      </w:r>
      <w:r>
        <w:rPr>
          <w:sz w:val="19"/>
        </w:rPr>
        <w:tab/>
      </w:r>
      <w:r>
        <w:rPr>
          <w:spacing w:val="-1"/>
          <w:w w:val="99"/>
          <w:sz w:val="19"/>
        </w:rPr>
        <w:t>Pla</w:t>
      </w:r>
      <w:r>
        <w:rPr>
          <w:spacing w:val="1"/>
          <w:w w:val="99"/>
          <w:sz w:val="19"/>
        </w:rPr>
        <w:t>y</w:t>
      </w:r>
      <w:r>
        <w:rPr>
          <w:w w:val="99"/>
          <w:sz w:val="19"/>
        </w:rPr>
        <w:t>le</w:t>
      </w:r>
      <w:r>
        <w:rPr>
          <w:sz w:val="19"/>
        </w:rPr>
        <w:tab/>
      </w:r>
      <w:r>
        <w:rPr>
          <w:w w:val="99"/>
          <w:sz w:val="19"/>
        </w:rPr>
        <w:t>and</w:t>
      </w:r>
      <w:r>
        <w:rPr>
          <w:sz w:val="19"/>
        </w:rPr>
        <w:tab/>
      </w:r>
      <w:r>
        <w:rPr>
          <w:w w:val="99"/>
          <w:sz w:val="19"/>
        </w:rPr>
        <w:t>C.</w:t>
      </w:r>
      <w:r>
        <w:rPr>
          <w:sz w:val="19"/>
        </w:rPr>
        <w:tab/>
      </w:r>
      <w:r>
        <w:rPr>
          <w:spacing w:val="-1"/>
          <w:w w:val="99"/>
          <w:sz w:val="19"/>
        </w:rPr>
        <w:t>Schroe</w:t>
      </w:r>
      <w:r>
        <w:rPr>
          <w:spacing w:val="1"/>
          <w:w w:val="99"/>
          <w:sz w:val="19"/>
        </w:rPr>
        <w:t>d</w:t>
      </w:r>
      <w:r>
        <w:rPr>
          <w:w w:val="99"/>
          <w:sz w:val="19"/>
        </w:rPr>
        <w:t>er,</w:t>
      </w:r>
      <w:r>
        <w:rPr>
          <w:sz w:val="19"/>
        </w:rPr>
        <w:tab/>
      </w:r>
      <w:r>
        <w:rPr>
          <w:spacing w:val="-2"/>
          <w:w w:val="44"/>
          <w:sz w:val="19"/>
        </w:rPr>
        <w:t>―</w:t>
      </w:r>
      <w:r>
        <w:rPr>
          <w:spacing w:val="-3"/>
          <w:w w:val="99"/>
          <w:sz w:val="19"/>
        </w:rPr>
        <w:t>So</w:t>
      </w:r>
      <w:r>
        <w:rPr>
          <w:spacing w:val="-2"/>
          <w:w w:val="99"/>
          <w:sz w:val="19"/>
        </w:rPr>
        <w:t>ftware</w:t>
      </w:r>
      <w:r>
        <w:rPr>
          <w:w w:val="99"/>
          <w:sz w:val="19"/>
        </w:rPr>
        <w:t> </w:t>
      </w:r>
      <w:r>
        <w:rPr>
          <w:sz w:val="19"/>
        </w:rPr>
        <w:t>Requirements</w:t>
        <w:tab/>
        <w:tab/>
        <w:t>Elicitation:</w:t>
        <w:tab/>
        <w:tab/>
        <w:t>Problems,</w:t>
        <w:tab/>
        <w:t>Tools,</w:t>
        <w:tab/>
      </w:r>
      <w:r>
        <w:rPr>
          <w:spacing w:val="-5"/>
          <w:sz w:val="19"/>
        </w:rPr>
        <w:t>and </w:t>
      </w:r>
      <w:r>
        <w:rPr>
          <w:sz w:val="19"/>
        </w:rPr>
        <w:t>Techniques,‖ </w:t>
      </w:r>
      <w:r>
        <w:rPr>
          <w:i/>
          <w:sz w:val="19"/>
        </w:rPr>
        <w:t>Crosstalk: The Journal of Defense </w:t>
      </w:r>
      <w:r>
        <w:rPr>
          <w:i/>
          <w:spacing w:val="-5"/>
          <w:sz w:val="19"/>
        </w:rPr>
        <w:t>Software </w:t>
      </w:r>
      <w:r>
        <w:rPr>
          <w:i/>
          <w:sz w:val="19"/>
        </w:rPr>
        <w:t>Engineering</w:t>
      </w:r>
      <w:r>
        <w:rPr>
          <w:sz w:val="19"/>
        </w:rPr>
        <w:t>, vol. 9, iss. 12, December 1996, pp. 19-24. </w:t>
      </w:r>
      <w:r>
        <w:rPr>
          <w:w w:val="99"/>
          <w:sz w:val="19"/>
        </w:rPr>
        <w:t>(Poh94)</w:t>
      </w:r>
      <w:r>
        <w:rPr>
          <w:sz w:val="19"/>
        </w:rPr>
        <w:t>  </w:t>
      </w:r>
      <w:r>
        <w:rPr>
          <w:spacing w:val="-11"/>
          <w:sz w:val="19"/>
        </w:rPr>
        <w:t> </w:t>
      </w:r>
      <w:r>
        <w:rPr>
          <w:spacing w:val="-1"/>
          <w:w w:val="99"/>
          <w:sz w:val="19"/>
        </w:rPr>
        <w:t>K</w:t>
      </w:r>
      <w:r>
        <w:rPr>
          <w:w w:val="99"/>
          <w:sz w:val="19"/>
        </w:rPr>
        <w:t>.</w:t>
      </w:r>
      <w:r>
        <w:rPr>
          <w:sz w:val="19"/>
        </w:rPr>
        <w:t>  </w:t>
      </w:r>
      <w:r>
        <w:rPr>
          <w:spacing w:val="-11"/>
          <w:sz w:val="19"/>
        </w:rPr>
        <w:t> </w:t>
      </w:r>
      <w:r>
        <w:rPr>
          <w:spacing w:val="-1"/>
          <w:w w:val="99"/>
          <w:sz w:val="19"/>
        </w:rPr>
        <w:t>Poh</w:t>
      </w:r>
      <w:r>
        <w:rPr>
          <w:w w:val="99"/>
          <w:sz w:val="19"/>
        </w:rPr>
        <w:t>l</w:t>
      </w:r>
      <w:r>
        <w:rPr>
          <w:sz w:val="19"/>
        </w:rPr>
        <w:t>  </w:t>
      </w:r>
      <w:r>
        <w:rPr>
          <w:spacing w:val="-11"/>
          <w:sz w:val="19"/>
        </w:rPr>
        <w:t> </w:t>
      </w:r>
      <w:r>
        <w:rPr>
          <w:w w:val="99"/>
          <w:sz w:val="19"/>
        </w:rPr>
        <w:t>et</w:t>
      </w:r>
      <w:r>
        <w:rPr>
          <w:sz w:val="19"/>
        </w:rPr>
        <w:t>  </w:t>
      </w:r>
      <w:r>
        <w:rPr>
          <w:spacing w:val="-11"/>
          <w:sz w:val="19"/>
        </w:rPr>
        <w:t> </w:t>
      </w:r>
      <w:r>
        <w:rPr>
          <w:w w:val="99"/>
          <w:sz w:val="19"/>
        </w:rPr>
        <w:t>al.,</w:t>
      </w:r>
      <w:r>
        <w:rPr>
          <w:sz w:val="19"/>
        </w:rPr>
        <w:t>  </w:t>
      </w:r>
      <w:r>
        <w:rPr>
          <w:spacing w:val="-10"/>
          <w:sz w:val="19"/>
        </w:rPr>
        <w:t> </w:t>
      </w:r>
      <w:r>
        <w:rPr>
          <w:w w:val="44"/>
          <w:sz w:val="19"/>
        </w:rPr>
        <w:t>―</w:t>
      </w:r>
      <w:r>
        <w:rPr>
          <w:spacing w:val="-1"/>
          <w:w w:val="99"/>
          <w:sz w:val="19"/>
        </w:rPr>
        <w:t>Appl</w:t>
      </w:r>
      <w:r>
        <w:rPr>
          <w:w w:val="99"/>
          <w:sz w:val="19"/>
        </w:rPr>
        <w:t>ying</w:t>
      </w:r>
      <w:r>
        <w:rPr>
          <w:sz w:val="19"/>
        </w:rPr>
        <w:t>  </w:t>
      </w:r>
      <w:r>
        <w:rPr>
          <w:spacing w:val="-11"/>
          <w:sz w:val="19"/>
        </w:rPr>
        <w:t> </w:t>
      </w:r>
      <w:r>
        <w:rPr>
          <w:spacing w:val="-1"/>
          <w:w w:val="99"/>
          <w:sz w:val="19"/>
        </w:rPr>
        <w:t>A</w:t>
      </w:r>
      <w:r>
        <w:rPr>
          <w:w w:val="99"/>
          <w:sz w:val="19"/>
        </w:rPr>
        <w:t>I</w:t>
      </w:r>
      <w:r>
        <w:rPr>
          <w:sz w:val="19"/>
        </w:rPr>
        <w:t>  </w:t>
      </w:r>
      <w:r>
        <w:rPr>
          <w:spacing w:val="-11"/>
          <w:sz w:val="19"/>
        </w:rPr>
        <w:t> </w:t>
      </w:r>
      <w:r>
        <w:rPr>
          <w:w w:val="99"/>
          <w:sz w:val="19"/>
        </w:rPr>
        <w:t>Techniqu</w:t>
      </w:r>
      <w:r>
        <w:rPr>
          <w:spacing w:val="1"/>
          <w:w w:val="99"/>
          <w:sz w:val="19"/>
        </w:rPr>
        <w:t>e</w:t>
      </w:r>
      <w:r>
        <w:rPr>
          <w:w w:val="99"/>
          <w:sz w:val="19"/>
        </w:rPr>
        <w:t>s</w:t>
      </w:r>
      <w:r>
        <w:rPr>
          <w:sz w:val="19"/>
        </w:rPr>
        <w:t>  </w:t>
      </w:r>
      <w:r>
        <w:rPr>
          <w:spacing w:val="-12"/>
          <w:sz w:val="19"/>
        </w:rPr>
        <w:t> </w:t>
      </w:r>
      <w:r>
        <w:rPr>
          <w:spacing w:val="1"/>
          <w:w w:val="99"/>
          <w:sz w:val="19"/>
        </w:rPr>
        <w:t>t</w:t>
      </w:r>
      <w:r>
        <w:rPr>
          <w:w w:val="99"/>
          <w:sz w:val="19"/>
        </w:rPr>
        <w:t>o </w:t>
      </w:r>
      <w:r>
        <w:rPr>
          <w:sz w:val="19"/>
        </w:rPr>
        <w:t>Requirements Engineering: The NATURE </w:t>
      </w:r>
      <w:r>
        <w:rPr>
          <w:spacing w:val="-4"/>
          <w:sz w:val="19"/>
        </w:rPr>
        <w:t>Prototype,‖ </w:t>
      </w:r>
      <w:r>
        <w:rPr>
          <w:sz w:val="19"/>
        </w:rPr>
        <w:t>presented at IEEE Workshop on Research Issues in the Intersection Between Software Engineering and Artificial Intelligence,</w:t>
      </w:r>
      <w:r>
        <w:rPr>
          <w:spacing w:val="-1"/>
          <w:sz w:val="19"/>
        </w:rPr>
        <w:t> </w:t>
      </w:r>
      <w:r>
        <w:rPr>
          <w:sz w:val="19"/>
        </w:rPr>
        <w:t>1994.</w:t>
      </w:r>
    </w:p>
    <w:p>
      <w:pPr>
        <w:spacing w:before="1"/>
        <w:ind w:left="477" w:right="38" w:firstLine="0"/>
        <w:jc w:val="both"/>
        <w:rPr>
          <w:sz w:val="19"/>
        </w:rPr>
      </w:pPr>
      <w:r>
        <w:rPr>
          <w:w w:val="99"/>
          <w:sz w:val="19"/>
        </w:rPr>
        <w:t>(Por95)</w:t>
      </w:r>
      <w:r>
        <w:rPr>
          <w:sz w:val="19"/>
        </w:rPr>
        <w:t> </w:t>
      </w:r>
      <w:r>
        <w:rPr>
          <w:spacing w:val="-1"/>
          <w:w w:val="99"/>
          <w:sz w:val="19"/>
        </w:rPr>
        <w:t>A</w:t>
      </w:r>
      <w:r>
        <w:rPr>
          <w:w w:val="99"/>
          <w:sz w:val="19"/>
        </w:rPr>
        <w:t>.</w:t>
      </w:r>
      <w:r>
        <w:rPr>
          <w:sz w:val="19"/>
        </w:rPr>
        <w:t> </w:t>
      </w:r>
      <w:r>
        <w:rPr>
          <w:spacing w:val="-1"/>
          <w:w w:val="99"/>
          <w:sz w:val="19"/>
        </w:rPr>
        <w:t>Po</w:t>
      </w:r>
      <w:r>
        <w:rPr>
          <w:w w:val="99"/>
          <w:sz w:val="19"/>
        </w:rPr>
        <w:t>rter</w:t>
      </w:r>
      <w:r>
        <w:rPr>
          <w:sz w:val="19"/>
        </w:rPr>
        <w:t> </w:t>
      </w:r>
      <w:r>
        <w:rPr>
          <w:w w:val="99"/>
          <w:sz w:val="19"/>
        </w:rPr>
        <w:t>et</w:t>
      </w:r>
      <w:r>
        <w:rPr>
          <w:sz w:val="19"/>
        </w:rPr>
        <w:t> </w:t>
      </w:r>
      <w:r>
        <w:rPr>
          <w:w w:val="99"/>
          <w:sz w:val="19"/>
        </w:rPr>
        <w:t>al.,</w:t>
      </w:r>
      <w:r>
        <w:rPr>
          <w:sz w:val="19"/>
        </w:rPr>
        <w:t> </w:t>
      </w:r>
      <w:r>
        <w:rPr>
          <w:w w:val="44"/>
          <w:sz w:val="19"/>
        </w:rPr>
        <w:t>―</w:t>
      </w:r>
      <w:r>
        <w:rPr>
          <w:w w:val="99"/>
          <w:sz w:val="19"/>
        </w:rPr>
        <w:t>Comparing</w:t>
      </w:r>
      <w:r>
        <w:rPr>
          <w:sz w:val="19"/>
        </w:rPr>
        <w:t> </w:t>
      </w:r>
      <w:r>
        <w:rPr>
          <w:spacing w:val="-1"/>
          <w:w w:val="99"/>
          <w:sz w:val="19"/>
        </w:rPr>
        <w:t>De</w:t>
      </w:r>
      <w:r>
        <w:rPr>
          <w:w w:val="99"/>
          <w:sz w:val="19"/>
        </w:rPr>
        <w:t>tection</w:t>
      </w:r>
      <w:r>
        <w:rPr>
          <w:sz w:val="19"/>
        </w:rPr>
        <w:t> </w:t>
      </w:r>
      <w:r>
        <w:rPr>
          <w:w w:val="99"/>
          <w:sz w:val="19"/>
        </w:rPr>
        <w:t>Methods</w:t>
      </w:r>
      <w:r>
        <w:rPr>
          <w:sz w:val="19"/>
        </w:rPr>
        <w:t> </w:t>
      </w:r>
      <w:r>
        <w:rPr>
          <w:w w:val="99"/>
          <w:sz w:val="19"/>
        </w:rPr>
        <w:t>for </w:t>
      </w:r>
      <w:r>
        <w:rPr>
          <w:sz w:val="19"/>
        </w:rPr>
        <w:t>Software Requirements Inspections: A Replicated Experiment,‖ </w:t>
      </w:r>
      <w:r>
        <w:rPr>
          <w:i/>
          <w:sz w:val="19"/>
        </w:rPr>
        <w:t>IEEE Transactions on Software </w:t>
      </w:r>
      <w:r>
        <w:rPr>
          <w:i/>
          <w:spacing w:val="-3"/>
          <w:sz w:val="19"/>
        </w:rPr>
        <w:t>Engineering</w:t>
      </w:r>
      <w:r>
        <w:rPr>
          <w:spacing w:val="-3"/>
          <w:sz w:val="19"/>
        </w:rPr>
        <w:t>, </w:t>
      </w:r>
      <w:r>
        <w:rPr>
          <w:sz w:val="19"/>
        </w:rPr>
        <w:t>vol. 21, iss. 6, June 1995, pp. 563-575.</w:t>
      </w:r>
    </w:p>
    <w:p>
      <w:pPr>
        <w:spacing w:before="0"/>
        <w:ind w:left="477" w:right="38" w:firstLine="0"/>
        <w:jc w:val="both"/>
        <w:rPr>
          <w:sz w:val="19"/>
        </w:rPr>
      </w:pPr>
      <w:r>
        <w:rPr>
          <w:w w:val="99"/>
          <w:sz w:val="19"/>
        </w:rPr>
        <w:t>(Pot95)</w:t>
      </w:r>
      <w:r>
        <w:rPr>
          <w:sz w:val="19"/>
        </w:rPr>
        <w:t> </w:t>
      </w:r>
      <w:r>
        <w:rPr>
          <w:spacing w:val="-5"/>
          <w:sz w:val="19"/>
        </w:rPr>
        <w:t> </w:t>
      </w:r>
      <w:r>
        <w:rPr>
          <w:w w:val="99"/>
          <w:sz w:val="19"/>
        </w:rPr>
        <w:t>C.</w:t>
      </w:r>
      <w:r>
        <w:rPr>
          <w:sz w:val="19"/>
        </w:rPr>
        <w:t> </w:t>
      </w:r>
      <w:r>
        <w:rPr>
          <w:spacing w:val="-6"/>
          <w:sz w:val="19"/>
        </w:rPr>
        <w:t> </w:t>
      </w:r>
      <w:r>
        <w:rPr>
          <w:spacing w:val="-1"/>
          <w:w w:val="99"/>
          <w:sz w:val="19"/>
        </w:rPr>
        <w:t>Pott</w:t>
      </w:r>
      <w:r>
        <w:rPr>
          <w:w w:val="99"/>
          <w:sz w:val="19"/>
        </w:rPr>
        <w:t>s</w:t>
      </w:r>
      <w:r>
        <w:rPr>
          <w:sz w:val="19"/>
        </w:rPr>
        <w:t> </w:t>
      </w:r>
      <w:r>
        <w:rPr>
          <w:spacing w:val="-6"/>
          <w:sz w:val="19"/>
        </w:rPr>
        <w:t> </w:t>
      </w:r>
      <w:r>
        <w:rPr>
          <w:w w:val="99"/>
          <w:sz w:val="19"/>
        </w:rPr>
        <w:t>et</w:t>
      </w:r>
      <w:r>
        <w:rPr>
          <w:sz w:val="19"/>
        </w:rPr>
        <w:t> </w:t>
      </w:r>
      <w:r>
        <w:rPr>
          <w:spacing w:val="-6"/>
          <w:sz w:val="19"/>
        </w:rPr>
        <w:t> </w:t>
      </w:r>
      <w:r>
        <w:rPr>
          <w:w w:val="99"/>
          <w:sz w:val="19"/>
        </w:rPr>
        <w:t>al.,</w:t>
      </w:r>
      <w:r>
        <w:rPr>
          <w:sz w:val="19"/>
        </w:rPr>
        <w:t> </w:t>
      </w:r>
      <w:r>
        <w:rPr>
          <w:spacing w:val="-5"/>
          <w:sz w:val="19"/>
        </w:rPr>
        <w:t> </w:t>
      </w:r>
      <w:r>
        <w:rPr>
          <w:w w:val="44"/>
          <w:sz w:val="19"/>
        </w:rPr>
        <w:t>―</w:t>
      </w:r>
      <w:r>
        <w:rPr>
          <w:spacing w:val="-1"/>
          <w:w w:val="99"/>
          <w:sz w:val="19"/>
        </w:rPr>
        <w:t>A</w:t>
      </w:r>
      <w:r>
        <w:rPr>
          <w:w w:val="99"/>
          <w:sz w:val="19"/>
        </w:rPr>
        <w:t>n</w:t>
      </w:r>
      <w:r>
        <w:rPr>
          <w:sz w:val="19"/>
        </w:rPr>
        <w:t> </w:t>
      </w:r>
      <w:r>
        <w:rPr>
          <w:spacing w:val="-3"/>
          <w:sz w:val="19"/>
        </w:rPr>
        <w:t> </w:t>
      </w:r>
      <w:r>
        <w:rPr>
          <w:w w:val="99"/>
          <w:sz w:val="19"/>
        </w:rPr>
        <w:t>Evaluation</w:t>
      </w:r>
      <w:r>
        <w:rPr>
          <w:sz w:val="19"/>
        </w:rPr>
        <w:t> </w:t>
      </w:r>
      <w:r>
        <w:rPr>
          <w:spacing w:val="-5"/>
          <w:sz w:val="19"/>
        </w:rPr>
        <w:t> </w:t>
      </w:r>
      <w:r>
        <w:rPr>
          <w:w w:val="99"/>
          <w:sz w:val="19"/>
        </w:rPr>
        <w:t>of</w:t>
      </w:r>
      <w:r>
        <w:rPr>
          <w:sz w:val="19"/>
        </w:rPr>
        <w:t> </w:t>
      </w:r>
      <w:r>
        <w:rPr>
          <w:spacing w:val="-5"/>
          <w:sz w:val="19"/>
        </w:rPr>
        <w:t> </w:t>
      </w:r>
      <w:r>
        <w:rPr>
          <w:w w:val="99"/>
          <w:sz w:val="19"/>
        </w:rPr>
        <w:t>Inquir</w:t>
      </w:r>
      <w:r>
        <w:rPr>
          <w:spacing w:val="1"/>
          <w:w w:val="99"/>
          <w:sz w:val="19"/>
        </w:rPr>
        <w:t>y</w:t>
      </w:r>
      <w:r>
        <w:rPr>
          <w:w w:val="99"/>
          <w:sz w:val="19"/>
        </w:rPr>
        <w:t>-B</w:t>
      </w:r>
      <w:r>
        <w:rPr>
          <w:spacing w:val="-1"/>
          <w:w w:val="99"/>
          <w:sz w:val="19"/>
        </w:rPr>
        <w:t>a</w:t>
      </w:r>
      <w:r>
        <w:rPr>
          <w:w w:val="99"/>
          <w:sz w:val="19"/>
        </w:rPr>
        <w:t>sed </w:t>
      </w:r>
      <w:r>
        <w:rPr>
          <w:sz w:val="19"/>
        </w:rPr>
        <w:t>Requirements</w:t>
      </w:r>
      <w:r>
        <w:rPr>
          <w:spacing w:val="-6"/>
          <w:sz w:val="19"/>
        </w:rPr>
        <w:t> </w:t>
      </w:r>
      <w:r>
        <w:rPr>
          <w:sz w:val="19"/>
        </w:rPr>
        <w:t>Analysis</w:t>
      </w:r>
      <w:r>
        <w:rPr>
          <w:spacing w:val="-6"/>
          <w:sz w:val="19"/>
        </w:rPr>
        <w:t> </w:t>
      </w:r>
      <w:r>
        <w:rPr>
          <w:sz w:val="19"/>
        </w:rPr>
        <w:t>for</w:t>
      </w:r>
      <w:r>
        <w:rPr>
          <w:spacing w:val="-5"/>
          <w:sz w:val="19"/>
        </w:rPr>
        <w:t> </w:t>
      </w:r>
      <w:r>
        <w:rPr>
          <w:sz w:val="19"/>
        </w:rPr>
        <w:t>an</w:t>
      </w:r>
      <w:r>
        <w:rPr>
          <w:spacing w:val="-5"/>
          <w:sz w:val="19"/>
        </w:rPr>
        <w:t> </w:t>
      </w:r>
      <w:r>
        <w:rPr>
          <w:sz w:val="19"/>
        </w:rPr>
        <w:t>Internet</w:t>
      </w:r>
      <w:r>
        <w:rPr>
          <w:spacing w:val="-6"/>
          <w:sz w:val="19"/>
        </w:rPr>
        <w:t> </w:t>
      </w:r>
      <w:r>
        <w:rPr>
          <w:sz w:val="19"/>
        </w:rPr>
        <w:t>Server,‖</w:t>
      </w:r>
      <w:r>
        <w:rPr>
          <w:spacing w:val="-6"/>
          <w:sz w:val="19"/>
        </w:rPr>
        <w:t> </w:t>
      </w:r>
      <w:r>
        <w:rPr>
          <w:sz w:val="19"/>
        </w:rPr>
        <w:t>presented</w:t>
      </w:r>
      <w:r>
        <w:rPr>
          <w:spacing w:val="-6"/>
          <w:sz w:val="19"/>
        </w:rPr>
        <w:t> </w:t>
      </w:r>
      <w:r>
        <w:rPr>
          <w:spacing w:val="-9"/>
          <w:sz w:val="19"/>
        </w:rPr>
        <w:t>at </w:t>
      </w:r>
      <w:r>
        <w:rPr>
          <w:sz w:val="19"/>
        </w:rPr>
        <w:t>Second International Symposium on Requirements Engineering,</w:t>
      </w:r>
      <w:r>
        <w:rPr>
          <w:spacing w:val="-1"/>
          <w:sz w:val="19"/>
        </w:rPr>
        <w:t> </w:t>
      </w:r>
      <w:r>
        <w:rPr>
          <w:sz w:val="19"/>
        </w:rPr>
        <w:t>1995.</w:t>
      </w:r>
    </w:p>
    <w:p>
      <w:pPr>
        <w:spacing w:before="0"/>
        <w:ind w:left="477" w:right="38" w:firstLine="0"/>
        <w:jc w:val="both"/>
        <w:rPr>
          <w:sz w:val="19"/>
        </w:rPr>
      </w:pPr>
      <w:r>
        <w:rPr>
          <w:w w:val="99"/>
          <w:sz w:val="19"/>
        </w:rPr>
        <w:t>(Pot97)</w:t>
      </w:r>
      <w:r>
        <w:rPr>
          <w:sz w:val="19"/>
        </w:rPr>
        <w:t> </w:t>
      </w:r>
      <w:r>
        <w:rPr>
          <w:spacing w:val="-9"/>
          <w:sz w:val="19"/>
        </w:rPr>
        <w:t> </w:t>
      </w:r>
      <w:r>
        <w:rPr>
          <w:w w:val="99"/>
          <w:sz w:val="19"/>
        </w:rPr>
        <w:t>C.</w:t>
      </w:r>
      <w:r>
        <w:rPr>
          <w:sz w:val="19"/>
        </w:rPr>
        <w:t> </w:t>
      </w:r>
      <w:r>
        <w:rPr>
          <w:spacing w:val="-9"/>
          <w:sz w:val="19"/>
        </w:rPr>
        <w:t> </w:t>
      </w:r>
      <w:r>
        <w:rPr>
          <w:spacing w:val="-1"/>
          <w:w w:val="99"/>
          <w:sz w:val="19"/>
        </w:rPr>
        <w:t>Pot</w:t>
      </w:r>
      <w:r>
        <w:rPr>
          <w:spacing w:val="1"/>
          <w:w w:val="99"/>
          <w:sz w:val="19"/>
        </w:rPr>
        <w:t>t</w:t>
      </w:r>
      <w:r>
        <w:rPr>
          <w:w w:val="99"/>
          <w:sz w:val="19"/>
        </w:rPr>
        <w:t>s</w:t>
      </w:r>
      <w:r>
        <w:rPr>
          <w:sz w:val="19"/>
        </w:rPr>
        <w:t> </w:t>
      </w:r>
      <w:r>
        <w:rPr>
          <w:spacing w:val="-10"/>
          <w:sz w:val="19"/>
        </w:rPr>
        <w:t> </w:t>
      </w:r>
      <w:r>
        <w:rPr>
          <w:w w:val="99"/>
          <w:sz w:val="19"/>
        </w:rPr>
        <w:t>and</w:t>
      </w:r>
      <w:r>
        <w:rPr>
          <w:sz w:val="19"/>
        </w:rPr>
        <w:t> </w:t>
      </w:r>
      <w:r>
        <w:rPr>
          <w:spacing w:val="-9"/>
          <w:sz w:val="19"/>
        </w:rPr>
        <w:t> </w:t>
      </w:r>
      <w:r>
        <w:rPr>
          <w:w w:val="99"/>
          <w:sz w:val="19"/>
        </w:rPr>
        <w:t>I.</w:t>
      </w:r>
      <w:r>
        <w:rPr>
          <w:sz w:val="19"/>
        </w:rPr>
        <w:t> </w:t>
      </w:r>
      <w:r>
        <w:rPr>
          <w:spacing w:val="-8"/>
          <w:sz w:val="19"/>
        </w:rPr>
        <w:t> </w:t>
      </w:r>
      <w:r>
        <w:rPr>
          <w:w w:val="99"/>
          <w:sz w:val="19"/>
        </w:rPr>
        <w:t>H</w:t>
      </w:r>
      <w:r>
        <w:rPr>
          <w:spacing w:val="-1"/>
          <w:w w:val="99"/>
          <w:sz w:val="19"/>
        </w:rPr>
        <w:t>si</w:t>
      </w:r>
      <w:r>
        <w:rPr>
          <w:w w:val="99"/>
          <w:sz w:val="19"/>
        </w:rPr>
        <w:t>,</w:t>
      </w:r>
      <w:r>
        <w:rPr>
          <w:sz w:val="19"/>
        </w:rPr>
        <w:t> </w:t>
      </w:r>
      <w:r>
        <w:rPr>
          <w:spacing w:val="-9"/>
          <w:sz w:val="19"/>
        </w:rPr>
        <w:t> </w:t>
      </w:r>
      <w:r>
        <w:rPr>
          <w:w w:val="44"/>
          <w:sz w:val="19"/>
        </w:rPr>
        <w:t>―</w:t>
      </w:r>
      <w:r>
        <w:rPr>
          <w:spacing w:val="-1"/>
          <w:w w:val="99"/>
          <w:sz w:val="19"/>
        </w:rPr>
        <w:t>Abs</w:t>
      </w:r>
      <w:r>
        <w:rPr>
          <w:w w:val="99"/>
          <w:sz w:val="19"/>
        </w:rPr>
        <w:t>tract</w:t>
      </w:r>
      <w:r>
        <w:rPr>
          <w:spacing w:val="1"/>
          <w:w w:val="99"/>
          <w:sz w:val="19"/>
        </w:rPr>
        <w:t>i</w:t>
      </w:r>
      <w:r>
        <w:rPr>
          <w:w w:val="99"/>
          <w:sz w:val="19"/>
        </w:rPr>
        <w:t>on</w:t>
      </w:r>
      <w:r>
        <w:rPr>
          <w:sz w:val="19"/>
        </w:rPr>
        <w:t> </w:t>
      </w:r>
      <w:r>
        <w:rPr>
          <w:spacing w:val="-9"/>
          <w:sz w:val="19"/>
        </w:rPr>
        <w:t> </w:t>
      </w:r>
      <w:r>
        <w:rPr>
          <w:w w:val="99"/>
          <w:sz w:val="19"/>
        </w:rPr>
        <w:t>and</w:t>
      </w:r>
      <w:r>
        <w:rPr>
          <w:sz w:val="19"/>
        </w:rPr>
        <w:t> </w:t>
      </w:r>
      <w:r>
        <w:rPr>
          <w:spacing w:val="-9"/>
          <w:sz w:val="19"/>
        </w:rPr>
        <w:t> </w:t>
      </w:r>
      <w:r>
        <w:rPr>
          <w:w w:val="99"/>
          <w:sz w:val="19"/>
        </w:rPr>
        <w:t>Context</w:t>
      </w:r>
      <w:r>
        <w:rPr>
          <w:sz w:val="19"/>
        </w:rPr>
        <w:t> </w:t>
      </w:r>
      <w:r>
        <w:rPr>
          <w:spacing w:val="-9"/>
          <w:sz w:val="19"/>
        </w:rPr>
        <w:t> </w:t>
      </w:r>
      <w:r>
        <w:rPr>
          <w:spacing w:val="1"/>
          <w:w w:val="99"/>
          <w:sz w:val="19"/>
        </w:rPr>
        <w:t>i</w:t>
      </w:r>
      <w:r>
        <w:rPr>
          <w:w w:val="99"/>
          <w:sz w:val="19"/>
        </w:rPr>
        <w:t>n </w:t>
      </w:r>
      <w:r>
        <w:rPr>
          <w:sz w:val="19"/>
        </w:rPr>
        <w:t>Requirements Engineering: Toward a Synthesis,‖ </w:t>
      </w:r>
      <w:r>
        <w:rPr>
          <w:i/>
          <w:sz w:val="19"/>
        </w:rPr>
        <w:t>Annals</w:t>
      </w:r>
      <w:r>
        <w:rPr>
          <w:i/>
          <w:spacing w:val="-20"/>
          <w:sz w:val="19"/>
        </w:rPr>
        <w:t> </w:t>
      </w:r>
      <w:r>
        <w:rPr>
          <w:i/>
          <w:spacing w:val="-17"/>
          <w:sz w:val="19"/>
        </w:rPr>
        <w:t>of </w:t>
      </w:r>
      <w:r>
        <w:rPr>
          <w:i/>
          <w:sz w:val="19"/>
        </w:rPr>
        <w:t>Software Engineering</w:t>
      </w:r>
      <w:r>
        <w:rPr>
          <w:sz w:val="19"/>
        </w:rPr>
        <w:t>, vol. 3,</w:t>
      </w:r>
      <w:r>
        <w:rPr>
          <w:spacing w:val="-2"/>
          <w:sz w:val="19"/>
        </w:rPr>
        <w:t> </w:t>
      </w:r>
      <w:r>
        <w:rPr>
          <w:sz w:val="19"/>
        </w:rPr>
        <w:t>1997.</w:t>
      </w:r>
    </w:p>
    <w:p>
      <w:pPr>
        <w:spacing w:before="0"/>
        <w:ind w:left="477" w:right="41" w:firstLine="0"/>
        <w:jc w:val="both"/>
        <w:rPr>
          <w:sz w:val="19"/>
        </w:rPr>
      </w:pPr>
      <w:r>
        <w:rPr>
          <w:w w:val="99"/>
          <w:sz w:val="19"/>
        </w:rPr>
        <w:t>(Pot97a)</w:t>
      </w:r>
      <w:r>
        <w:rPr>
          <w:sz w:val="19"/>
        </w:rPr>
        <w:t> </w:t>
      </w:r>
      <w:r>
        <w:rPr>
          <w:w w:val="99"/>
          <w:sz w:val="19"/>
        </w:rPr>
        <w:t>C.</w:t>
      </w:r>
      <w:r>
        <w:rPr>
          <w:sz w:val="19"/>
        </w:rPr>
        <w:t> </w:t>
      </w:r>
      <w:r>
        <w:rPr>
          <w:w w:val="99"/>
          <w:sz w:val="19"/>
        </w:rPr>
        <w:t>Potts</w:t>
      </w:r>
      <w:r>
        <w:rPr>
          <w:sz w:val="19"/>
        </w:rPr>
        <w:t> </w:t>
      </w:r>
      <w:r>
        <w:rPr>
          <w:w w:val="99"/>
          <w:sz w:val="19"/>
        </w:rPr>
        <w:t>and</w:t>
      </w:r>
      <w:r>
        <w:rPr>
          <w:sz w:val="19"/>
        </w:rPr>
        <w:t> </w:t>
      </w:r>
      <w:r>
        <w:rPr>
          <w:w w:val="99"/>
          <w:sz w:val="19"/>
        </w:rPr>
        <w:t>W.</w:t>
      </w:r>
      <w:r>
        <w:rPr>
          <w:sz w:val="19"/>
        </w:rPr>
        <w:t> </w:t>
      </w:r>
      <w:r>
        <w:rPr>
          <w:w w:val="99"/>
          <w:sz w:val="19"/>
        </w:rPr>
        <w:t>Newstetter,</w:t>
      </w:r>
      <w:r>
        <w:rPr>
          <w:sz w:val="19"/>
        </w:rPr>
        <w:t> </w:t>
      </w:r>
      <w:r>
        <w:rPr>
          <w:w w:val="44"/>
          <w:sz w:val="19"/>
        </w:rPr>
        <w:t>―</w:t>
      </w:r>
      <w:r>
        <w:rPr>
          <w:w w:val="99"/>
          <w:sz w:val="19"/>
        </w:rPr>
        <w:t>Naturalistic</w:t>
      </w:r>
      <w:r>
        <w:rPr>
          <w:sz w:val="19"/>
        </w:rPr>
        <w:t> </w:t>
      </w:r>
      <w:r>
        <w:rPr>
          <w:w w:val="99"/>
          <w:sz w:val="19"/>
        </w:rPr>
        <w:t>Inquiry </w:t>
      </w:r>
      <w:r>
        <w:rPr>
          <w:sz w:val="19"/>
        </w:rPr>
        <w:t>and Requirements Engineering: Reconciling Their Theoretical Foundations,‖ presented at IEEE International Symposium on Requirements Engineering, 1997.</w:t>
      </w:r>
    </w:p>
    <w:p>
      <w:pPr>
        <w:spacing w:before="0"/>
        <w:ind w:left="477" w:right="41" w:firstLine="0"/>
        <w:jc w:val="both"/>
        <w:rPr>
          <w:sz w:val="19"/>
        </w:rPr>
      </w:pPr>
      <w:r>
        <w:rPr>
          <w:sz w:val="19"/>
        </w:rPr>
        <w:t>(Ram95) B. Ramesh et al., ―Implementing Requirements Traceability: A Case Study,‖ presented at Second International Symposium on Requirements Engineering, 1995.</w:t>
      </w:r>
    </w:p>
    <w:p>
      <w:pPr>
        <w:spacing w:before="0"/>
        <w:ind w:left="477" w:right="39" w:firstLine="0"/>
        <w:jc w:val="both"/>
        <w:rPr>
          <w:sz w:val="19"/>
        </w:rPr>
      </w:pPr>
      <w:r>
        <w:rPr>
          <w:w w:val="99"/>
          <w:sz w:val="19"/>
        </w:rPr>
        <w:t>(Reg95)</w:t>
      </w:r>
      <w:r>
        <w:rPr>
          <w:sz w:val="19"/>
        </w:rPr>
        <w:t> </w:t>
      </w:r>
      <w:r>
        <w:rPr>
          <w:w w:val="99"/>
          <w:sz w:val="19"/>
        </w:rPr>
        <w:t>B.</w:t>
      </w:r>
      <w:r>
        <w:rPr>
          <w:sz w:val="19"/>
        </w:rPr>
        <w:t> </w:t>
      </w:r>
      <w:r>
        <w:rPr>
          <w:w w:val="99"/>
          <w:sz w:val="19"/>
        </w:rPr>
        <w:t>Regnell</w:t>
      </w:r>
      <w:r>
        <w:rPr>
          <w:sz w:val="19"/>
        </w:rPr>
        <w:t> </w:t>
      </w:r>
      <w:r>
        <w:rPr>
          <w:w w:val="99"/>
          <w:sz w:val="19"/>
        </w:rPr>
        <w:t>et</w:t>
      </w:r>
      <w:r>
        <w:rPr>
          <w:sz w:val="19"/>
        </w:rPr>
        <w:t> </w:t>
      </w:r>
      <w:r>
        <w:rPr>
          <w:w w:val="99"/>
          <w:sz w:val="19"/>
        </w:rPr>
        <w:t>al.,</w:t>
      </w:r>
      <w:r>
        <w:rPr>
          <w:sz w:val="19"/>
        </w:rPr>
        <w:t> </w:t>
      </w:r>
      <w:r>
        <w:rPr>
          <w:w w:val="44"/>
          <w:sz w:val="19"/>
        </w:rPr>
        <w:t>―</w:t>
      </w:r>
      <w:r>
        <w:rPr>
          <w:w w:val="99"/>
          <w:sz w:val="19"/>
        </w:rPr>
        <w:t>Improving</w:t>
      </w:r>
      <w:r>
        <w:rPr>
          <w:sz w:val="19"/>
        </w:rPr>
        <w:t> </w:t>
      </w:r>
      <w:r>
        <w:rPr>
          <w:w w:val="99"/>
          <w:sz w:val="19"/>
        </w:rPr>
        <w:t>the</w:t>
      </w:r>
      <w:r>
        <w:rPr>
          <w:sz w:val="19"/>
        </w:rPr>
        <w:t> </w:t>
      </w:r>
      <w:r>
        <w:rPr>
          <w:w w:val="99"/>
          <w:sz w:val="19"/>
        </w:rPr>
        <w:t>Use</w:t>
      </w:r>
      <w:r>
        <w:rPr>
          <w:sz w:val="19"/>
        </w:rPr>
        <w:t> </w:t>
      </w:r>
      <w:r>
        <w:rPr>
          <w:w w:val="99"/>
          <w:sz w:val="19"/>
        </w:rPr>
        <w:t>Case</w:t>
      </w:r>
      <w:r>
        <w:rPr>
          <w:sz w:val="19"/>
        </w:rPr>
        <w:t> </w:t>
      </w:r>
      <w:r>
        <w:rPr>
          <w:w w:val="99"/>
          <w:sz w:val="19"/>
        </w:rPr>
        <w:t>Driven </w:t>
      </w:r>
      <w:r>
        <w:rPr>
          <w:sz w:val="19"/>
        </w:rPr>
        <w:t>Approach to Requirements Engineering,‖ presented at Second IEEE International Symposium on Requirements Engineering, 1995.</w:t>
      </w:r>
    </w:p>
    <w:p>
      <w:pPr>
        <w:spacing w:before="0"/>
        <w:ind w:left="477" w:right="39" w:firstLine="0"/>
        <w:jc w:val="both"/>
        <w:rPr>
          <w:sz w:val="19"/>
        </w:rPr>
      </w:pPr>
      <w:r>
        <w:rPr>
          <w:w w:val="99"/>
          <w:sz w:val="19"/>
        </w:rPr>
        <w:t>(Reu94)</w:t>
      </w:r>
      <w:r>
        <w:rPr>
          <w:sz w:val="19"/>
        </w:rPr>
        <w:t>    </w:t>
      </w:r>
      <w:r>
        <w:rPr>
          <w:w w:val="99"/>
          <w:sz w:val="19"/>
        </w:rPr>
        <w:t>H.</w:t>
      </w:r>
      <w:r>
        <w:rPr>
          <w:sz w:val="19"/>
        </w:rPr>
        <w:t>    </w:t>
      </w:r>
      <w:r>
        <w:rPr>
          <w:w w:val="99"/>
          <w:sz w:val="19"/>
        </w:rPr>
        <w:t>Reubenstein,</w:t>
      </w:r>
      <w:r>
        <w:rPr>
          <w:sz w:val="19"/>
        </w:rPr>
        <w:t>    </w:t>
      </w:r>
      <w:r>
        <w:rPr>
          <w:w w:val="44"/>
          <w:sz w:val="19"/>
        </w:rPr>
        <w:t>―</w:t>
      </w:r>
      <w:r>
        <w:rPr>
          <w:w w:val="99"/>
          <w:sz w:val="19"/>
        </w:rPr>
        <w:t>The</w:t>
      </w:r>
      <w:r>
        <w:rPr>
          <w:sz w:val="19"/>
        </w:rPr>
        <w:t>    </w:t>
      </w:r>
      <w:r>
        <w:rPr>
          <w:w w:val="99"/>
          <w:sz w:val="19"/>
        </w:rPr>
        <w:t>Role</w:t>
      </w:r>
      <w:r>
        <w:rPr>
          <w:sz w:val="19"/>
        </w:rPr>
        <w:t>    </w:t>
      </w:r>
      <w:r>
        <w:rPr>
          <w:w w:val="99"/>
          <w:sz w:val="19"/>
        </w:rPr>
        <w:t>of</w:t>
      </w:r>
      <w:r>
        <w:rPr>
          <w:sz w:val="19"/>
        </w:rPr>
        <w:t>    </w:t>
      </w:r>
      <w:r>
        <w:rPr>
          <w:w w:val="99"/>
          <w:sz w:val="19"/>
        </w:rPr>
        <w:t>Software </w:t>
      </w:r>
      <w:r>
        <w:rPr>
          <w:sz w:val="19"/>
        </w:rPr>
        <w:t>Architecture in Software Requirements Engineering,‖ presented at IEEE International Conference on Requirements Engineering, 1994.</w:t>
      </w:r>
    </w:p>
    <w:p>
      <w:pPr>
        <w:spacing w:before="0"/>
        <w:ind w:left="477" w:right="38" w:firstLine="0"/>
        <w:jc w:val="both"/>
        <w:rPr>
          <w:sz w:val="19"/>
        </w:rPr>
      </w:pPr>
      <w:r>
        <w:rPr>
          <w:sz w:val="19"/>
        </w:rPr>
        <w:t>(Rob94) J. Robertson and S. Robertson, </w:t>
      </w:r>
      <w:r>
        <w:rPr>
          <w:i/>
          <w:sz w:val="19"/>
        </w:rPr>
        <w:t>Complete Systems </w:t>
      </w:r>
      <w:r>
        <w:rPr>
          <w:i/>
          <w:sz w:val="19"/>
        </w:rPr>
        <w:t>Analysis</w:t>
      </w:r>
      <w:r>
        <w:rPr>
          <w:sz w:val="19"/>
        </w:rPr>
        <w:t>, Vol. 1 and 2, Prentice Hall, 1994.</w:t>
      </w:r>
    </w:p>
    <w:p>
      <w:pPr>
        <w:spacing w:before="0"/>
        <w:ind w:left="477" w:right="38" w:firstLine="0"/>
        <w:jc w:val="both"/>
        <w:rPr>
          <w:sz w:val="19"/>
        </w:rPr>
      </w:pPr>
      <w:r>
        <w:rPr>
          <w:w w:val="99"/>
          <w:sz w:val="19"/>
        </w:rPr>
        <w:t>(Rob94a)</w:t>
      </w:r>
      <w:r>
        <w:rPr>
          <w:sz w:val="19"/>
        </w:rPr>
        <w:t> </w:t>
      </w:r>
      <w:r>
        <w:rPr>
          <w:spacing w:val="-19"/>
          <w:sz w:val="19"/>
        </w:rPr>
        <w:t> </w:t>
      </w:r>
      <w:r>
        <w:rPr>
          <w:spacing w:val="2"/>
          <w:w w:val="99"/>
          <w:sz w:val="19"/>
        </w:rPr>
        <w:t>W</w:t>
      </w:r>
      <w:r>
        <w:rPr>
          <w:w w:val="99"/>
          <w:sz w:val="19"/>
        </w:rPr>
        <w:t>.</w:t>
      </w:r>
      <w:r>
        <w:rPr>
          <w:sz w:val="19"/>
        </w:rPr>
        <w:t> </w:t>
      </w:r>
      <w:r>
        <w:rPr>
          <w:spacing w:val="-19"/>
          <w:sz w:val="19"/>
        </w:rPr>
        <w:t> </w:t>
      </w:r>
      <w:r>
        <w:rPr>
          <w:w w:val="99"/>
          <w:sz w:val="19"/>
        </w:rPr>
        <w:t>Robin</w:t>
      </w:r>
      <w:r>
        <w:rPr>
          <w:spacing w:val="-1"/>
          <w:w w:val="99"/>
          <w:sz w:val="19"/>
        </w:rPr>
        <w:t>s</w:t>
      </w:r>
      <w:r>
        <w:rPr>
          <w:w w:val="99"/>
          <w:sz w:val="19"/>
        </w:rPr>
        <w:t>on</w:t>
      </w:r>
      <w:r>
        <w:rPr>
          <w:sz w:val="19"/>
        </w:rPr>
        <w:t> </w:t>
      </w:r>
      <w:r>
        <w:rPr>
          <w:spacing w:val="-18"/>
          <w:sz w:val="19"/>
        </w:rPr>
        <w:t> </w:t>
      </w:r>
      <w:r>
        <w:rPr>
          <w:w w:val="99"/>
          <w:sz w:val="19"/>
        </w:rPr>
        <w:t>and</w:t>
      </w:r>
      <w:r>
        <w:rPr>
          <w:sz w:val="19"/>
        </w:rPr>
        <w:t> </w:t>
      </w:r>
      <w:r>
        <w:rPr>
          <w:spacing w:val="-18"/>
          <w:sz w:val="19"/>
        </w:rPr>
        <w:t> </w:t>
      </w:r>
      <w:r>
        <w:rPr>
          <w:spacing w:val="-1"/>
          <w:w w:val="99"/>
          <w:sz w:val="19"/>
        </w:rPr>
        <w:t>S</w:t>
      </w:r>
      <w:r>
        <w:rPr>
          <w:w w:val="99"/>
          <w:sz w:val="19"/>
        </w:rPr>
        <w:t>.</w:t>
      </w:r>
      <w:r>
        <w:rPr>
          <w:sz w:val="19"/>
        </w:rPr>
        <w:t> </w:t>
      </w:r>
      <w:r>
        <w:rPr>
          <w:spacing w:val="-18"/>
          <w:sz w:val="19"/>
        </w:rPr>
        <w:t> </w:t>
      </w:r>
      <w:r>
        <w:rPr>
          <w:spacing w:val="-1"/>
          <w:w w:val="99"/>
          <w:sz w:val="19"/>
        </w:rPr>
        <w:t>Fick</w:t>
      </w:r>
      <w:r>
        <w:rPr>
          <w:w w:val="99"/>
          <w:sz w:val="19"/>
        </w:rPr>
        <w:t>a</w:t>
      </w:r>
      <w:r>
        <w:rPr>
          <w:spacing w:val="-1"/>
          <w:w w:val="99"/>
          <w:sz w:val="19"/>
        </w:rPr>
        <w:t>s</w:t>
      </w:r>
      <w:r>
        <w:rPr>
          <w:w w:val="99"/>
          <w:sz w:val="19"/>
        </w:rPr>
        <w:t>,</w:t>
      </w:r>
      <w:r>
        <w:rPr>
          <w:sz w:val="19"/>
        </w:rPr>
        <w:t> </w:t>
      </w:r>
      <w:r>
        <w:rPr>
          <w:spacing w:val="-19"/>
          <w:sz w:val="19"/>
        </w:rPr>
        <w:t> </w:t>
      </w:r>
      <w:r>
        <w:rPr>
          <w:w w:val="44"/>
          <w:sz w:val="19"/>
        </w:rPr>
        <w:t>―</w:t>
      </w:r>
      <w:r>
        <w:rPr>
          <w:spacing w:val="-1"/>
          <w:w w:val="99"/>
          <w:sz w:val="19"/>
        </w:rPr>
        <w:t>Suppo</w:t>
      </w:r>
      <w:r>
        <w:rPr>
          <w:w w:val="99"/>
          <w:sz w:val="19"/>
        </w:rPr>
        <w:t>rting</w:t>
      </w:r>
      <w:r>
        <w:rPr>
          <w:sz w:val="19"/>
        </w:rPr>
        <w:t> </w:t>
      </w:r>
      <w:r>
        <w:rPr>
          <w:spacing w:val="-19"/>
          <w:sz w:val="19"/>
        </w:rPr>
        <w:t> </w:t>
      </w:r>
      <w:r>
        <w:rPr>
          <w:spacing w:val="-1"/>
          <w:w w:val="99"/>
          <w:sz w:val="19"/>
        </w:rPr>
        <w:t>Mult</w:t>
      </w:r>
      <w:r>
        <w:rPr>
          <w:spacing w:val="4"/>
          <w:w w:val="99"/>
          <w:sz w:val="19"/>
        </w:rPr>
        <w:t>i</w:t>
      </w:r>
      <w:r>
        <w:rPr>
          <w:w w:val="99"/>
          <w:sz w:val="19"/>
        </w:rPr>
        <w:t>- </w:t>
      </w:r>
      <w:r>
        <w:rPr>
          <w:sz w:val="19"/>
        </w:rPr>
        <w:t>Perspective Requirements Engineering,‖ presented at </w:t>
      </w:r>
      <w:r>
        <w:rPr>
          <w:spacing w:val="-6"/>
          <w:sz w:val="19"/>
        </w:rPr>
        <w:t>IEEE </w:t>
      </w:r>
      <w:r>
        <w:rPr>
          <w:sz w:val="19"/>
        </w:rPr>
        <w:t>International Conference on Requirements Engineering, 1994.</w:t>
      </w:r>
    </w:p>
    <w:p>
      <w:pPr>
        <w:spacing w:line="218" w:lineRule="exact" w:before="0"/>
        <w:ind w:left="477" w:right="0" w:firstLine="0"/>
        <w:jc w:val="both"/>
        <w:rPr>
          <w:sz w:val="19"/>
        </w:rPr>
      </w:pPr>
      <w:r>
        <w:rPr>
          <w:sz w:val="19"/>
        </w:rPr>
        <w:t>(Ros98) L. Rosenberg, T.F. Hammer, and L.L. Huffman,</w:t>
      </w:r>
    </w:p>
    <w:p>
      <w:pPr>
        <w:spacing w:before="0"/>
        <w:ind w:left="477" w:right="38" w:firstLine="0"/>
        <w:jc w:val="both"/>
        <w:rPr>
          <w:sz w:val="19"/>
        </w:rPr>
      </w:pPr>
      <w:r>
        <w:rPr>
          <w:w w:val="44"/>
          <w:sz w:val="19"/>
        </w:rPr>
        <w:t>―</w:t>
      </w:r>
      <w:r>
        <w:rPr>
          <w:w w:val="99"/>
          <w:sz w:val="19"/>
        </w:rPr>
        <w:t>R</w:t>
      </w:r>
      <w:r>
        <w:rPr>
          <w:spacing w:val="-1"/>
          <w:w w:val="99"/>
          <w:sz w:val="19"/>
        </w:rPr>
        <w:t>e</w:t>
      </w:r>
      <w:r>
        <w:rPr>
          <w:w w:val="99"/>
          <w:sz w:val="19"/>
        </w:rPr>
        <w:t>quir</w:t>
      </w:r>
      <w:r>
        <w:rPr>
          <w:spacing w:val="1"/>
          <w:w w:val="99"/>
          <w:sz w:val="19"/>
        </w:rPr>
        <w:t>e</w:t>
      </w:r>
      <w:r>
        <w:rPr>
          <w:spacing w:val="-2"/>
          <w:w w:val="99"/>
          <w:sz w:val="19"/>
        </w:rPr>
        <w:t>m</w:t>
      </w:r>
      <w:r>
        <w:rPr>
          <w:w w:val="99"/>
          <w:sz w:val="19"/>
        </w:rPr>
        <w:t>ent</w:t>
      </w:r>
      <w:r>
        <w:rPr>
          <w:spacing w:val="-1"/>
          <w:w w:val="99"/>
          <w:sz w:val="19"/>
        </w:rPr>
        <w:t>s</w:t>
      </w:r>
      <w:r>
        <w:rPr>
          <w:w w:val="99"/>
          <w:sz w:val="19"/>
        </w:rPr>
        <w:t>,</w:t>
      </w:r>
      <w:r>
        <w:rPr>
          <w:sz w:val="19"/>
        </w:rPr>
        <w:t>  </w:t>
      </w:r>
      <w:r>
        <w:rPr>
          <w:spacing w:val="-11"/>
          <w:sz w:val="19"/>
        </w:rPr>
        <w:t> </w:t>
      </w:r>
      <w:r>
        <w:rPr>
          <w:w w:val="99"/>
          <w:sz w:val="19"/>
        </w:rPr>
        <w:t>te</w:t>
      </w:r>
      <w:r>
        <w:rPr>
          <w:spacing w:val="-1"/>
          <w:w w:val="99"/>
          <w:sz w:val="19"/>
        </w:rPr>
        <w:t>s</w:t>
      </w:r>
      <w:r>
        <w:rPr>
          <w:w w:val="99"/>
          <w:sz w:val="19"/>
        </w:rPr>
        <w:t>ting</w:t>
      </w:r>
      <w:r>
        <w:rPr>
          <w:sz w:val="19"/>
        </w:rPr>
        <w:t>  </w:t>
      </w:r>
      <w:r>
        <w:rPr>
          <w:spacing w:val="-11"/>
          <w:sz w:val="19"/>
        </w:rPr>
        <w:t> </w:t>
      </w:r>
      <w:r>
        <w:rPr>
          <w:w w:val="99"/>
          <w:sz w:val="19"/>
        </w:rPr>
        <w:t>and</w:t>
      </w:r>
      <w:r>
        <w:rPr>
          <w:sz w:val="19"/>
        </w:rPr>
        <w:t>  </w:t>
      </w:r>
      <w:r>
        <w:rPr>
          <w:spacing w:val="-10"/>
          <w:sz w:val="19"/>
        </w:rPr>
        <w:t> </w:t>
      </w:r>
      <w:r>
        <w:rPr>
          <w:spacing w:val="-2"/>
          <w:w w:val="99"/>
          <w:sz w:val="19"/>
        </w:rPr>
        <w:t>m</w:t>
      </w:r>
      <w:r>
        <w:rPr>
          <w:w w:val="99"/>
          <w:sz w:val="19"/>
        </w:rPr>
        <w:t>etri</w:t>
      </w:r>
      <w:r>
        <w:rPr>
          <w:spacing w:val="1"/>
          <w:w w:val="99"/>
          <w:sz w:val="19"/>
        </w:rPr>
        <w:t>c</w:t>
      </w:r>
      <w:r>
        <w:rPr>
          <w:spacing w:val="-1"/>
          <w:w w:val="76"/>
          <w:sz w:val="19"/>
        </w:rPr>
        <w:t>s,</w:t>
      </w:r>
      <w:r>
        <w:rPr>
          <w:w w:val="76"/>
          <w:sz w:val="19"/>
        </w:rPr>
        <w:t>‖</w:t>
      </w:r>
      <w:r>
        <w:rPr>
          <w:sz w:val="19"/>
        </w:rPr>
        <w:t>  </w:t>
      </w:r>
      <w:r>
        <w:rPr>
          <w:spacing w:val="-11"/>
          <w:sz w:val="19"/>
        </w:rPr>
        <w:t> </w:t>
      </w:r>
      <w:r>
        <w:rPr>
          <w:w w:val="99"/>
          <w:sz w:val="19"/>
        </w:rPr>
        <w:t>presented</w:t>
      </w:r>
      <w:r>
        <w:rPr>
          <w:sz w:val="19"/>
        </w:rPr>
        <w:t>  </w:t>
      </w:r>
      <w:r>
        <w:rPr>
          <w:spacing w:val="-11"/>
          <w:sz w:val="19"/>
        </w:rPr>
        <w:t> </w:t>
      </w:r>
      <w:r>
        <w:rPr>
          <w:w w:val="99"/>
          <w:sz w:val="19"/>
        </w:rPr>
        <w:t>at</w:t>
      </w:r>
      <w:r>
        <w:rPr>
          <w:sz w:val="19"/>
        </w:rPr>
        <w:t>  </w:t>
      </w:r>
      <w:r>
        <w:rPr>
          <w:spacing w:val="-11"/>
          <w:sz w:val="19"/>
        </w:rPr>
        <w:t> </w:t>
      </w:r>
      <w:r>
        <w:rPr>
          <w:spacing w:val="-11"/>
          <w:w w:val="99"/>
          <w:sz w:val="19"/>
        </w:rPr>
        <w:t>1</w:t>
      </w:r>
      <w:r>
        <w:rPr>
          <w:spacing w:val="-9"/>
          <w:w w:val="99"/>
          <w:sz w:val="19"/>
        </w:rPr>
        <w:t>5</w:t>
      </w:r>
      <w:r>
        <w:rPr>
          <w:spacing w:val="-11"/>
          <w:w w:val="102"/>
          <w:sz w:val="19"/>
          <w:vertAlign w:val="superscript"/>
        </w:rPr>
        <w:t>th</w:t>
      </w:r>
      <w:r>
        <w:rPr>
          <w:w w:val="102"/>
          <w:sz w:val="19"/>
          <w:vertAlign w:val="baseline"/>
        </w:rPr>
        <w:t> </w:t>
      </w:r>
      <w:r>
        <w:rPr>
          <w:sz w:val="19"/>
          <w:vertAlign w:val="baseline"/>
        </w:rPr>
        <w:t>Annual Pacific Northwest Software Quality Conference, 1998.</w:t>
      </w:r>
    </w:p>
    <w:p>
      <w:pPr>
        <w:spacing w:before="0"/>
        <w:ind w:left="477" w:right="40" w:firstLine="0"/>
        <w:jc w:val="both"/>
        <w:rPr>
          <w:sz w:val="19"/>
        </w:rPr>
      </w:pPr>
      <w:r>
        <w:rPr>
          <w:w w:val="99"/>
          <w:sz w:val="19"/>
        </w:rPr>
        <w:t>(Sch94)</w:t>
      </w:r>
      <w:r>
        <w:rPr>
          <w:sz w:val="19"/>
        </w:rPr>
        <w:t>  </w:t>
      </w:r>
      <w:r>
        <w:rPr>
          <w:w w:val="99"/>
          <w:sz w:val="19"/>
        </w:rPr>
        <w:t>W.</w:t>
      </w:r>
      <w:r>
        <w:rPr>
          <w:sz w:val="19"/>
        </w:rPr>
        <w:t>  </w:t>
      </w:r>
      <w:r>
        <w:rPr>
          <w:w w:val="99"/>
          <w:sz w:val="19"/>
        </w:rPr>
        <w:t>Schoening,</w:t>
      </w:r>
      <w:r>
        <w:rPr>
          <w:sz w:val="19"/>
        </w:rPr>
        <w:t>  </w:t>
      </w:r>
      <w:r>
        <w:rPr>
          <w:w w:val="44"/>
          <w:sz w:val="19"/>
        </w:rPr>
        <w:t>―</w:t>
      </w:r>
      <w:r>
        <w:rPr>
          <w:w w:val="99"/>
          <w:sz w:val="19"/>
        </w:rPr>
        <w:t>The</w:t>
      </w:r>
      <w:r>
        <w:rPr>
          <w:sz w:val="19"/>
        </w:rPr>
        <w:t>  </w:t>
      </w:r>
      <w:r>
        <w:rPr>
          <w:w w:val="99"/>
          <w:sz w:val="19"/>
        </w:rPr>
        <w:t>Next</w:t>
      </w:r>
      <w:r>
        <w:rPr>
          <w:sz w:val="19"/>
        </w:rPr>
        <w:t>  </w:t>
      </w:r>
      <w:r>
        <w:rPr>
          <w:w w:val="99"/>
          <w:sz w:val="19"/>
        </w:rPr>
        <w:t>Big</w:t>
      </w:r>
      <w:r>
        <w:rPr>
          <w:sz w:val="19"/>
        </w:rPr>
        <w:t>  </w:t>
      </w:r>
      <w:r>
        <w:rPr>
          <w:w w:val="99"/>
          <w:sz w:val="19"/>
        </w:rPr>
        <w:t>Step</w:t>
      </w:r>
      <w:r>
        <w:rPr>
          <w:sz w:val="19"/>
        </w:rPr>
        <w:t>  </w:t>
      </w:r>
      <w:r>
        <w:rPr>
          <w:w w:val="99"/>
          <w:sz w:val="19"/>
        </w:rPr>
        <w:t>in</w:t>
      </w:r>
      <w:r>
        <w:rPr>
          <w:sz w:val="19"/>
        </w:rPr>
        <w:t>  </w:t>
      </w:r>
      <w:r>
        <w:rPr>
          <w:w w:val="99"/>
          <w:sz w:val="19"/>
        </w:rPr>
        <w:t>Systems </w:t>
      </w:r>
      <w:r>
        <w:rPr>
          <w:sz w:val="19"/>
        </w:rPr>
        <w:t>Engineering Tools: Integrating Automated Requirements Tools with Computer Simulated Synthesis and Test,‖ presented at Fourth International Symposium on Systems Engineering, 1994.</w:t>
      </w:r>
    </w:p>
    <w:p>
      <w:pPr>
        <w:spacing w:before="0"/>
        <w:ind w:left="477" w:right="39" w:firstLine="0"/>
        <w:jc w:val="both"/>
        <w:rPr>
          <w:sz w:val="19"/>
        </w:rPr>
      </w:pPr>
      <w:r>
        <w:rPr>
          <w:w w:val="99"/>
          <w:sz w:val="19"/>
        </w:rPr>
        <w:t>(She94)</w:t>
      </w:r>
      <w:r>
        <w:rPr>
          <w:sz w:val="19"/>
        </w:rPr>
        <w:t> </w:t>
      </w:r>
      <w:r>
        <w:rPr>
          <w:w w:val="99"/>
          <w:sz w:val="19"/>
        </w:rPr>
        <w:t>M.</w:t>
      </w:r>
      <w:r>
        <w:rPr>
          <w:sz w:val="19"/>
        </w:rPr>
        <w:t> </w:t>
      </w:r>
      <w:r>
        <w:rPr>
          <w:w w:val="99"/>
          <w:sz w:val="19"/>
        </w:rPr>
        <w:t>Shekaran,</w:t>
      </w:r>
      <w:r>
        <w:rPr>
          <w:sz w:val="19"/>
        </w:rPr>
        <w:t> </w:t>
      </w:r>
      <w:r>
        <w:rPr>
          <w:w w:val="44"/>
          <w:sz w:val="19"/>
        </w:rPr>
        <w:t>―</w:t>
      </w:r>
      <w:r>
        <w:rPr>
          <w:w w:val="99"/>
          <w:sz w:val="19"/>
        </w:rPr>
        <w:t>The</w:t>
      </w:r>
      <w:r>
        <w:rPr>
          <w:sz w:val="19"/>
        </w:rPr>
        <w:t> </w:t>
      </w:r>
      <w:r>
        <w:rPr>
          <w:w w:val="99"/>
          <w:sz w:val="19"/>
        </w:rPr>
        <w:t>Role</w:t>
      </w:r>
      <w:r>
        <w:rPr>
          <w:sz w:val="19"/>
        </w:rPr>
        <w:t> </w:t>
      </w:r>
      <w:r>
        <w:rPr>
          <w:w w:val="99"/>
          <w:sz w:val="19"/>
        </w:rPr>
        <w:t>of</w:t>
      </w:r>
      <w:r>
        <w:rPr>
          <w:sz w:val="19"/>
        </w:rPr>
        <w:t> </w:t>
      </w:r>
      <w:r>
        <w:rPr>
          <w:w w:val="99"/>
          <w:sz w:val="19"/>
        </w:rPr>
        <w:t>Software</w:t>
      </w:r>
      <w:r>
        <w:rPr>
          <w:sz w:val="19"/>
        </w:rPr>
        <w:t> </w:t>
      </w:r>
      <w:r>
        <w:rPr>
          <w:w w:val="99"/>
          <w:sz w:val="19"/>
        </w:rPr>
        <w:t>Architecture </w:t>
      </w:r>
      <w:r>
        <w:rPr>
          <w:sz w:val="19"/>
        </w:rPr>
        <w:t>in Requirements Engineering,‖ presented at IEEE International Conference on Requirements Engineering, 1994.</w:t>
      </w:r>
    </w:p>
    <w:p>
      <w:pPr>
        <w:spacing w:before="1"/>
        <w:ind w:left="477" w:right="39" w:firstLine="0"/>
        <w:jc w:val="both"/>
        <w:rPr>
          <w:sz w:val="19"/>
        </w:rPr>
      </w:pPr>
      <w:r>
        <w:rPr>
          <w:w w:val="99"/>
          <w:sz w:val="19"/>
        </w:rPr>
        <w:t>(Sid97)</w:t>
      </w:r>
      <w:r>
        <w:rPr>
          <w:sz w:val="19"/>
        </w:rPr>
        <w:t> </w:t>
      </w:r>
      <w:r>
        <w:rPr>
          <w:spacing w:val="-7"/>
          <w:sz w:val="19"/>
        </w:rPr>
        <w:t> </w:t>
      </w:r>
      <w:r>
        <w:rPr>
          <w:spacing w:val="-1"/>
          <w:w w:val="99"/>
          <w:sz w:val="19"/>
        </w:rPr>
        <w:t>J</w:t>
      </w:r>
      <w:r>
        <w:rPr>
          <w:w w:val="99"/>
          <w:sz w:val="19"/>
        </w:rPr>
        <w:t>.</w:t>
      </w:r>
      <w:r>
        <w:rPr>
          <w:sz w:val="19"/>
        </w:rPr>
        <w:t> </w:t>
      </w:r>
      <w:r>
        <w:rPr>
          <w:spacing w:val="-8"/>
          <w:sz w:val="19"/>
        </w:rPr>
        <w:t> </w:t>
      </w:r>
      <w:r>
        <w:rPr>
          <w:spacing w:val="-1"/>
          <w:w w:val="99"/>
          <w:sz w:val="19"/>
        </w:rPr>
        <w:t>Sid</w:t>
      </w:r>
      <w:r>
        <w:rPr>
          <w:spacing w:val="1"/>
          <w:w w:val="99"/>
          <w:sz w:val="19"/>
        </w:rPr>
        <w:t>d</w:t>
      </w:r>
      <w:r>
        <w:rPr>
          <w:w w:val="99"/>
          <w:sz w:val="19"/>
        </w:rPr>
        <w:t>iqi</w:t>
      </w:r>
      <w:r>
        <w:rPr>
          <w:sz w:val="19"/>
        </w:rPr>
        <w:t> </w:t>
      </w:r>
      <w:r>
        <w:rPr>
          <w:spacing w:val="-8"/>
          <w:sz w:val="19"/>
        </w:rPr>
        <w:t> </w:t>
      </w:r>
      <w:r>
        <w:rPr>
          <w:w w:val="99"/>
          <w:sz w:val="19"/>
        </w:rPr>
        <w:t>et</w:t>
      </w:r>
      <w:r>
        <w:rPr>
          <w:sz w:val="19"/>
        </w:rPr>
        <w:t> </w:t>
      </w:r>
      <w:r>
        <w:rPr>
          <w:spacing w:val="-8"/>
          <w:sz w:val="19"/>
        </w:rPr>
        <w:t> </w:t>
      </w:r>
      <w:r>
        <w:rPr>
          <w:w w:val="99"/>
          <w:sz w:val="19"/>
        </w:rPr>
        <w:t>al.,</w:t>
      </w:r>
      <w:r>
        <w:rPr>
          <w:sz w:val="19"/>
        </w:rPr>
        <w:t> </w:t>
      </w:r>
      <w:r>
        <w:rPr>
          <w:spacing w:val="-7"/>
          <w:sz w:val="19"/>
        </w:rPr>
        <w:t> </w:t>
      </w:r>
      <w:r>
        <w:rPr>
          <w:w w:val="44"/>
          <w:sz w:val="19"/>
        </w:rPr>
        <w:t>―</w:t>
      </w:r>
      <w:r>
        <w:rPr>
          <w:w w:val="99"/>
          <w:sz w:val="19"/>
        </w:rPr>
        <w:t>T</w:t>
      </w:r>
      <w:r>
        <w:rPr>
          <w:spacing w:val="-1"/>
          <w:w w:val="99"/>
          <w:sz w:val="19"/>
        </w:rPr>
        <w:t>oward</w:t>
      </w:r>
      <w:r>
        <w:rPr>
          <w:w w:val="99"/>
          <w:sz w:val="19"/>
        </w:rPr>
        <w:t>s</w:t>
      </w:r>
      <w:r>
        <w:rPr>
          <w:sz w:val="19"/>
        </w:rPr>
        <w:t> </w:t>
      </w:r>
      <w:r>
        <w:rPr>
          <w:spacing w:val="-7"/>
          <w:sz w:val="19"/>
        </w:rPr>
        <w:t> </w:t>
      </w:r>
      <w:r>
        <w:rPr>
          <w:spacing w:val="-1"/>
          <w:w w:val="99"/>
          <w:sz w:val="19"/>
        </w:rPr>
        <w:t>Qualit</w:t>
      </w:r>
      <w:r>
        <w:rPr>
          <w:w w:val="99"/>
          <w:sz w:val="19"/>
        </w:rPr>
        <w:t>y</w:t>
      </w:r>
      <w:r>
        <w:rPr>
          <w:sz w:val="19"/>
        </w:rPr>
        <w:t> </w:t>
      </w:r>
      <w:r>
        <w:rPr>
          <w:spacing w:val="-7"/>
          <w:sz w:val="19"/>
        </w:rPr>
        <w:t> </w:t>
      </w:r>
      <w:r>
        <w:rPr>
          <w:w w:val="99"/>
          <w:sz w:val="19"/>
        </w:rPr>
        <w:t>R</w:t>
      </w:r>
      <w:r>
        <w:rPr>
          <w:spacing w:val="-1"/>
          <w:w w:val="99"/>
          <w:sz w:val="19"/>
        </w:rPr>
        <w:t>e</w:t>
      </w:r>
      <w:r>
        <w:rPr>
          <w:w w:val="99"/>
          <w:sz w:val="19"/>
        </w:rPr>
        <w:t>quir</w:t>
      </w:r>
      <w:r>
        <w:rPr>
          <w:spacing w:val="1"/>
          <w:w w:val="99"/>
          <w:sz w:val="19"/>
        </w:rPr>
        <w:t>e</w:t>
      </w:r>
      <w:r>
        <w:rPr>
          <w:spacing w:val="-2"/>
          <w:w w:val="99"/>
          <w:sz w:val="19"/>
        </w:rPr>
        <w:t>m</w:t>
      </w:r>
      <w:r>
        <w:rPr>
          <w:w w:val="99"/>
          <w:sz w:val="19"/>
        </w:rPr>
        <w:t>en</w:t>
      </w:r>
      <w:r>
        <w:rPr>
          <w:spacing w:val="1"/>
          <w:w w:val="99"/>
          <w:sz w:val="19"/>
        </w:rPr>
        <w:t>t</w:t>
      </w:r>
      <w:r>
        <w:rPr>
          <w:w w:val="99"/>
          <w:sz w:val="19"/>
        </w:rPr>
        <w:t>s </w:t>
      </w:r>
      <w:r>
        <w:rPr>
          <w:sz w:val="19"/>
        </w:rPr>
        <w:t>Via Animated Formal Specifications,‖ </w:t>
      </w:r>
      <w:r>
        <w:rPr>
          <w:i/>
          <w:sz w:val="19"/>
        </w:rPr>
        <w:t>Annals of </w:t>
      </w:r>
      <w:r>
        <w:rPr>
          <w:i/>
          <w:spacing w:val="-3"/>
          <w:sz w:val="19"/>
        </w:rPr>
        <w:t>Software </w:t>
      </w:r>
      <w:r>
        <w:rPr>
          <w:i/>
          <w:sz w:val="19"/>
        </w:rPr>
        <w:t>Engineering</w:t>
      </w:r>
      <w:r>
        <w:rPr>
          <w:sz w:val="19"/>
        </w:rPr>
        <w:t>, vol. 3,</w:t>
      </w:r>
      <w:r>
        <w:rPr>
          <w:spacing w:val="-2"/>
          <w:sz w:val="19"/>
        </w:rPr>
        <w:t> </w:t>
      </w:r>
      <w:r>
        <w:rPr>
          <w:sz w:val="19"/>
        </w:rPr>
        <w:t>1997.</w:t>
      </w:r>
    </w:p>
    <w:p>
      <w:pPr>
        <w:spacing w:before="76"/>
        <w:ind w:left="477" w:right="302" w:firstLine="0"/>
        <w:jc w:val="both"/>
        <w:rPr>
          <w:sz w:val="19"/>
        </w:rPr>
      </w:pPr>
      <w:r>
        <w:rPr/>
        <w:br w:type="column"/>
      </w:r>
      <w:r>
        <w:rPr>
          <w:w w:val="99"/>
          <w:sz w:val="19"/>
        </w:rPr>
        <w:t>(S</w:t>
      </w:r>
      <w:r>
        <w:rPr>
          <w:w w:val="99"/>
          <w:sz w:val="19"/>
        </w:rPr>
        <w:t>pan97)</w:t>
      </w:r>
      <w:r>
        <w:rPr>
          <w:sz w:val="19"/>
        </w:rPr>
        <w:t> </w:t>
      </w:r>
      <w:r>
        <w:rPr>
          <w:w w:val="99"/>
          <w:sz w:val="19"/>
        </w:rPr>
        <w:t>G.</w:t>
      </w:r>
      <w:r>
        <w:rPr>
          <w:sz w:val="19"/>
        </w:rPr>
        <w:t> </w:t>
      </w:r>
      <w:r>
        <w:rPr>
          <w:w w:val="99"/>
          <w:sz w:val="19"/>
        </w:rPr>
        <w:t>S</w:t>
      </w:r>
      <w:r>
        <w:rPr>
          <w:w w:val="99"/>
          <w:sz w:val="19"/>
        </w:rPr>
        <w:t>panoudaki</w:t>
      </w:r>
      <w:r>
        <w:rPr>
          <w:w w:val="99"/>
          <w:sz w:val="19"/>
        </w:rPr>
        <w:t>s</w:t>
      </w:r>
      <w:r>
        <w:rPr>
          <w:sz w:val="19"/>
        </w:rPr>
        <w:t> </w:t>
      </w:r>
      <w:r>
        <w:rPr>
          <w:w w:val="99"/>
          <w:sz w:val="19"/>
        </w:rPr>
        <w:t>and</w:t>
      </w:r>
      <w:r>
        <w:rPr>
          <w:sz w:val="19"/>
        </w:rPr>
        <w:t> </w:t>
      </w:r>
      <w:r>
        <w:rPr>
          <w:w w:val="99"/>
          <w:sz w:val="19"/>
        </w:rPr>
        <w:t>A.</w:t>
      </w:r>
      <w:r>
        <w:rPr>
          <w:sz w:val="19"/>
        </w:rPr>
        <w:t> </w:t>
      </w:r>
      <w:r>
        <w:rPr>
          <w:w w:val="99"/>
          <w:sz w:val="19"/>
        </w:rPr>
        <w:t>Fi</w:t>
      </w:r>
      <w:r>
        <w:rPr>
          <w:w w:val="99"/>
          <w:sz w:val="19"/>
        </w:rPr>
        <w:t>nkelstein,</w:t>
      </w:r>
      <w:r>
        <w:rPr>
          <w:sz w:val="19"/>
        </w:rPr>
        <w:t> </w:t>
      </w:r>
      <w:r>
        <w:rPr>
          <w:w w:val="44"/>
          <w:sz w:val="19"/>
        </w:rPr>
        <w:t>―</w:t>
      </w:r>
      <w:r>
        <w:rPr>
          <w:w w:val="99"/>
          <w:sz w:val="19"/>
        </w:rPr>
        <w:t>Reconciling </w:t>
      </w:r>
      <w:r>
        <w:rPr>
          <w:sz w:val="19"/>
        </w:rPr>
        <w:t>Requirements: A Method for Managing Interference, Inconsistency, and Conflict,‖ </w:t>
      </w:r>
      <w:r>
        <w:rPr>
          <w:i/>
          <w:sz w:val="19"/>
        </w:rPr>
        <w:t>Annals of Software </w:t>
      </w:r>
      <w:r>
        <w:rPr>
          <w:i/>
          <w:sz w:val="19"/>
        </w:rPr>
        <w:t>Engineering</w:t>
      </w:r>
      <w:r>
        <w:rPr>
          <w:sz w:val="19"/>
        </w:rPr>
        <w:t>, vol. 3, 1997.</w:t>
      </w:r>
    </w:p>
    <w:p>
      <w:pPr>
        <w:spacing w:before="0"/>
        <w:ind w:left="477" w:right="303" w:firstLine="0"/>
        <w:jc w:val="both"/>
        <w:rPr>
          <w:sz w:val="19"/>
        </w:rPr>
      </w:pPr>
      <w:r>
        <w:rPr>
          <w:w w:val="99"/>
          <w:sz w:val="19"/>
        </w:rPr>
        <w:t>(Ste94)</w:t>
      </w:r>
      <w:r>
        <w:rPr>
          <w:sz w:val="19"/>
        </w:rPr>
        <w:t> </w:t>
      </w:r>
      <w:r>
        <w:rPr>
          <w:w w:val="99"/>
          <w:sz w:val="19"/>
        </w:rPr>
        <w:t>R.</w:t>
      </w:r>
      <w:r>
        <w:rPr>
          <w:sz w:val="19"/>
        </w:rPr>
        <w:t> </w:t>
      </w:r>
      <w:r>
        <w:rPr>
          <w:spacing w:val="-1"/>
          <w:w w:val="99"/>
          <w:sz w:val="19"/>
        </w:rPr>
        <w:t>Ste</w:t>
      </w:r>
      <w:r>
        <w:rPr>
          <w:spacing w:val="1"/>
          <w:w w:val="99"/>
          <w:sz w:val="19"/>
        </w:rPr>
        <w:t>v</w:t>
      </w:r>
      <w:r>
        <w:rPr>
          <w:w w:val="99"/>
          <w:sz w:val="19"/>
        </w:rPr>
        <w:t>en</w:t>
      </w:r>
      <w:r>
        <w:rPr>
          <w:spacing w:val="-1"/>
          <w:w w:val="99"/>
          <w:sz w:val="19"/>
        </w:rPr>
        <w:t>s</w:t>
      </w:r>
      <w:r>
        <w:rPr>
          <w:w w:val="99"/>
          <w:sz w:val="19"/>
        </w:rPr>
        <w:t>,</w:t>
      </w:r>
      <w:r>
        <w:rPr>
          <w:sz w:val="19"/>
        </w:rPr>
        <w:t> </w:t>
      </w:r>
      <w:r>
        <w:rPr>
          <w:w w:val="44"/>
          <w:sz w:val="19"/>
        </w:rPr>
        <w:t>―</w:t>
      </w:r>
      <w:r>
        <w:rPr>
          <w:spacing w:val="-1"/>
          <w:w w:val="99"/>
          <w:sz w:val="19"/>
        </w:rPr>
        <w:t>St</w:t>
      </w:r>
      <w:r>
        <w:rPr>
          <w:w w:val="99"/>
          <w:sz w:val="19"/>
        </w:rPr>
        <w:t>ructured</w:t>
      </w:r>
      <w:r>
        <w:rPr>
          <w:sz w:val="19"/>
        </w:rPr>
        <w:t> </w:t>
      </w:r>
      <w:r>
        <w:rPr>
          <w:w w:val="99"/>
          <w:sz w:val="19"/>
        </w:rPr>
        <w:t>R</w:t>
      </w:r>
      <w:r>
        <w:rPr>
          <w:spacing w:val="-1"/>
          <w:w w:val="99"/>
          <w:sz w:val="19"/>
        </w:rPr>
        <w:t>e</w:t>
      </w:r>
      <w:r>
        <w:rPr>
          <w:w w:val="99"/>
          <w:sz w:val="19"/>
        </w:rPr>
        <w:t>quir</w:t>
      </w:r>
      <w:r>
        <w:rPr>
          <w:spacing w:val="1"/>
          <w:w w:val="99"/>
          <w:sz w:val="19"/>
        </w:rPr>
        <w:t>e</w:t>
      </w:r>
      <w:r>
        <w:rPr>
          <w:spacing w:val="-2"/>
          <w:w w:val="99"/>
          <w:sz w:val="19"/>
        </w:rPr>
        <w:t>m</w:t>
      </w:r>
      <w:r>
        <w:rPr>
          <w:w w:val="99"/>
          <w:sz w:val="19"/>
        </w:rPr>
        <w:t>ent</w:t>
      </w:r>
      <w:r>
        <w:rPr>
          <w:spacing w:val="-1"/>
          <w:w w:val="76"/>
          <w:sz w:val="19"/>
        </w:rPr>
        <w:t>s,</w:t>
      </w:r>
      <w:r>
        <w:rPr>
          <w:w w:val="76"/>
          <w:sz w:val="19"/>
        </w:rPr>
        <w:t>‖</w:t>
      </w:r>
      <w:r>
        <w:rPr>
          <w:sz w:val="19"/>
        </w:rPr>
        <w:t> </w:t>
      </w:r>
      <w:r>
        <w:rPr>
          <w:w w:val="99"/>
          <w:sz w:val="19"/>
        </w:rPr>
        <w:t>presented</w:t>
      </w:r>
      <w:r>
        <w:rPr>
          <w:sz w:val="19"/>
        </w:rPr>
        <w:t> </w:t>
      </w:r>
      <w:r>
        <w:rPr>
          <w:spacing w:val="-14"/>
          <w:w w:val="99"/>
          <w:sz w:val="19"/>
        </w:rPr>
        <w:t>at</w:t>
      </w:r>
      <w:r>
        <w:rPr>
          <w:w w:val="99"/>
          <w:sz w:val="19"/>
        </w:rPr>
        <w:t> </w:t>
      </w:r>
      <w:r>
        <w:rPr>
          <w:sz w:val="19"/>
        </w:rPr>
        <w:t>Fourth International Symposium on Systems Engineering, 1994.</w:t>
      </w:r>
    </w:p>
    <w:p>
      <w:pPr>
        <w:spacing w:before="0"/>
        <w:ind w:left="477" w:right="304" w:firstLine="0"/>
        <w:jc w:val="both"/>
        <w:rPr>
          <w:sz w:val="19"/>
        </w:rPr>
      </w:pPr>
      <w:r>
        <w:rPr>
          <w:sz w:val="19"/>
        </w:rPr>
        <w:t>(Vin90) W.G. Vincenti, </w:t>
      </w:r>
      <w:r>
        <w:rPr>
          <w:i/>
          <w:sz w:val="19"/>
        </w:rPr>
        <w:t>What Engineers Know and How </w:t>
      </w:r>
      <w:r>
        <w:rPr>
          <w:i/>
          <w:sz w:val="19"/>
        </w:rPr>
        <w:t>They Know It - Analytical Studies form Aeronautical History</w:t>
      </w:r>
      <w:r>
        <w:rPr>
          <w:sz w:val="19"/>
        </w:rPr>
        <w:t>, John Hopkins University Press, 1990.</w:t>
      </w:r>
    </w:p>
    <w:p>
      <w:pPr>
        <w:spacing w:before="0"/>
        <w:ind w:left="477" w:right="304" w:firstLine="0"/>
        <w:jc w:val="both"/>
        <w:rPr>
          <w:sz w:val="19"/>
        </w:rPr>
      </w:pPr>
      <w:r>
        <w:rPr>
          <w:sz w:val="19"/>
        </w:rPr>
        <w:t>(Wei03) K. Weigers, </w:t>
      </w:r>
      <w:r>
        <w:rPr>
          <w:i/>
          <w:sz w:val="19"/>
        </w:rPr>
        <w:t>Software Requirements</w:t>
      </w:r>
      <w:r>
        <w:rPr>
          <w:sz w:val="19"/>
        </w:rPr>
        <w:t>, second ed., Microsoft Press, 2003.</w:t>
      </w:r>
    </w:p>
    <w:p>
      <w:pPr>
        <w:spacing w:before="0"/>
        <w:ind w:left="477" w:right="303" w:firstLine="0"/>
        <w:jc w:val="both"/>
        <w:rPr>
          <w:sz w:val="19"/>
        </w:rPr>
      </w:pPr>
      <w:r>
        <w:rPr>
          <w:spacing w:val="-1"/>
          <w:w w:val="99"/>
          <w:sz w:val="19"/>
        </w:rPr>
        <w:t>(</w:t>
      </w:r>
      <w:r>
        <w:rPr>
          <w:spacing w:val="2"/>
          <w:w w:val="99"/>
          <w:sz w:val="19"/>
        </w:rPr>
        <w:t>W</w:t>
      </w:r>
      <w:r>
        <w:rPr>
          <w:w w:val="99"/>
          <w:sz w:val="19"/>
        </w:rPr>
        <w:t>hi95)</w:t>
      </w:r>
      <w:r>
        <w:rPr>
          <w:sz w:val="19"/>
        </w:rPr>
        <w:t>  </w:t>
      </w:r>
      <w:r>
        <w:rPr>
          <w:spacing w:val="-20"/>
          <w:sz w:val="19"/>
        </w:rPr>
        <w:t> </w:t>
      </w:r>
      <w:r>
        <w:rPr>
          <w:w w:val="99"/>
          <w:sz w:val="19"/>
        </w:rPr>
        <w:t>S.</w:t>
      </w:r>
      <w:r>
        <w:rPr>
          <w:sz w:val="19"/>
        </w:rPr>
        <w:t>  </w:t>
      </w:r>
      <w:r>
        <w:rPr>
          <w:spacing w:val="-21"/>
          <w:sz w:val="19"/>
        </w:rPr>
        <w:t> </w:t>
      </w:r>
      <w:r>
        <w:rPr>
          <w:w w:val="99"/>
          <w:sz w:val="19"/>
        </w:rPr>
        <w:t>Wh</w:t>
      </w:r>
      <w:r>
        <w:rPr>
          <w:spacing w:val="1"/>
          <w:w w:val="99"/>
          <w:sz w:val="19"/>
        </w:rPr>
        <w:t>i</w:t>
      </w:r>
      <w:r>
        <w:rPr>
          <w:w w:val="99"/>
          <w:sz w:val="19"/>
        </w:rPr>
        <w:t>te</w:t>
      </w:r>
      <w:r>
        <w:rPr>
          <w:sz w:val="19"/>
        </w:rPr>
        <w:t>  </w:t>
      </w:r>
      <w:r>
        <w:rPr>
          <w:spacing w:val="-21"/>
          <w:sz w:val="19"/>
        </w:rPr>
        <w:t> </w:t>
      </w:r>
      <w:r>
        <w:rPr>
          <w:w w:val="99"/>
          <w:sz w:val="19"/>
        </w:rPr>
        <w:t>and</w:t>
      </w:r>
      <w:r>
        <w:rPr>
          <w:sz w:val="19"/>
        </w:rPr>
        <w:t>  </w:t>
      </w:r>
      <w:r>
        <w:rPr>
          <w:spacing w:val="-20"/>
          <w:sz w:val="19"/>
        </w:rPr>
        <w:t> </w:t>
      </w:r>
      <w:r>
        <w:rPr>
          <w:spacing w:val="-1"/>
          <w:w w:val="99"/>
          <w:sz w:val="19"/>
        </w:rPr>
        <w:t>M</w:t>
      </w:r>
      <w:r>
        <w:rPr>
          <w:w w:val="99"/>
          <w:sz w:val="19"/>
        </w:rPr>
        <w:t>.</w:t>
      </w:r>
      <w:r>
        <w:rPr>
          <w:sz w:val="19"/>
        </w:rPr>
        <w:t>  </w:t>
      </w:r>
      <w:r>
        <w:rPr>
          <w:spacing w:val="-21"/>
          <w:sz w:val="19"/>
        </w:rPr>
        <w:t> </w:t>
      </w:r>
      <w:r>
        <w:rPr>
          <w:w w:val="99"/>
          <w:sz w:val="19"/>
        </w:rPr>
        <w:t>Edwards,</w:t>
      </w:r>
      <w:r>
        <w:rPr>
          <w:sz w:val="19"/>
        </w:rPr>
        <w:t>  </w:t>
      </w:r>
      <w:r>
        <w:rPr>
          <w:spacing w:val="-21"/>
          <w:sz w:val="19"/>
        </w:rPr>
        <w:t> </w:t>
      </w:r>
      <w:r>
        <w:rPr>
          <w:w w:val="44"/>
          <w:sz w:val="19"/>
        </w:rPr>
        <w:t>―</w:t>
      </w:r>
      <w:r>
        <w:rPr>
          <w:w w:val="99"/>
          <w:sz w:val="19"/>
        </w:rPr>
        <w:t>A</w:t>
      </w:r>
      <w:r>
        <w:rPr>
          <w:sz w:val="19"/>
        </w:rPr>
        <w:t>  </w:t>
      </w:r>
      <w:r>
        <w:rPr>
          <w:spacing w:val="-21"/>
          <w:sz w:val="19"/>
        </w:rPr>
        <w:t> </w:t>
      </w:r>
      <w:r>
        <w:rPr>
          <w:w w:val="99"/>
          <w:sz w:val="19"/>
        </w:rPr>
        <w:t>R</w:t>
      </w:r>
      <w:r>
        <w:rPr>
          <w:spacing w:val="-1"/>
          <w:w w:val="99"/>
          <w:sz w:val="19"/>
        </w:rPr>
        <w:t>e</w:t>
      </w:r>
      <w:r>
        <w:rPr>
          <w:w w:val="99"/>
          <w:sz w:val="19"/>
        </w:rPr>
        <w:t>quir</w:t>
      </w:r>
      <w:r>
        <w:rPr>
          <w:spacing w:val="1"/>
          <w:w w:val="99"/>
          <w:sz w:val="19"/>
        </w:rPr>
        <w:t>e</w:t>
      </w:r>
      <w:r>
        <w:rPr>
          <w:spacing w:val="-2"/>
          <w:w w:val="99"/>
          <w:sz w:val="19"/>
        </w:rPr>
        <w:t>m</w:t>
      </w:r>
      <w:r>
        <w:rPr>
          <w:w w:val="99"/>
          <w:sz w:val="19"/>
        </w:rPr>
        <w:t>en</w:t>
      </w:r>
      <w:r>
        <w:rPr>
          <w:spacing w:val="1"/>
          <w:w w:val="99"/>
          <w:sz w:val="19"/>
        </w:rPr>
        <w:t>t</w:t>
      </w:r>
      <w:r>
        <w:rPr>
          <w:w w:val="99"/>
          <w:sz w:val="19"/>
        </w:rPr>
        <w:t>s </w:t>
      </w:r>
      <w:r>
        <w:rPr>
          <w:sz w:val="19"/>
        </w:rPr>
        <w:t>Taxonomy for Specifying Complex Systems,‖ presented </w:t>
      </w:r>
      <w:r>
        <w:rPr>
          <w:spacing w:val="-10"/>
          <w:sz w:val="19"/>
        </w:rPr>
        <w:t>at </w:t>
      </w:r>
      <w:r>
        <w:rPr>
          <w:sz w:val="19"/>
        </w:rPr>
        <w:t>First IEEE International Conference on Engineering of Complex Computer Systems,</w:t>
      </w:r>
      <w:r>
        <w:rPr>
          <w:spacing w:val="-1"/>
          <w:sz w:val="19"/>
        </w:rPr>
        <w:t> </w:t>
      </w:r>
      <w:r>
        <w:rPr>
          <w:sz w:val="19"/>
        </w:rPr>
        <w:t>1995.</w:t>
      </w:r>
    </w:p>
    <w:p>
      <w:pPr>
        <w:spacing w:before="1"/>
        <w:ind w:left="477" w:right="302" w:firstLine="0"/>
        <w:jc w:val="both"/>
        <w:rPr>
          <w:sz w:val="19"/>
        </w:rPr>
      </w:pPr>
      <w:r>
        <w:rPr>
          <w:sz w:val="19"/>
        </w:rPr>
        <w:t>(Wil99) B. Wiley, </w:t>
      </w:r>
      <w:r>
        <w:rPr>
          <w:i/>
          <w:sz w:val="19"/>
        </w:rPr>
        <w:t>Essential System Requirements: A </w:t>
      </w:r>
      <w:r>
        <w:rPr>
          <w:i/>
          <w:sz w:val="19"/>
        </w:rPr>
        <w:t>Practical Guide to Event-Driven Methods</w:t>
      </w:r>
      <w:r>
        <w:rPr>
          <w:sz w:val="19"/>
        </w:rPr>
        <w:t>, Addison- Wesley, 1999.</w:t>
      </w:r>
    </w:p>
    <w:p>
      <w:pPr>
        <w:spacing w:before="0"/>
        <w:ind w:left="477" w:right="304" w:firstLine="0"/>
        <w:jc w:val="both"/>
        <w:rPr>
          <w:sz w:val="19"/>
        </w:rPr>
      </w:pPr>
      <w:r>
        <w:rPr>
          <w:w w:val="99"/>
          <w:sz w:val="19"/>
        </w:rPr>
        <w:t>(Wyd96)</w:t>
      </w:r>
      <w:r>
        <w:rPr>
          <w:sz w:val="19"/>
        </w:rPr>
        <w:t>  </w:t>
      </w:r>
      <w:r>
        <w:rPr>
          <w:w w:val="99"/>
          <w:sz w:val="19"/>
        </w:rPr>
        <w:t>T.</w:t>
      </w:r>
      <w:r>
        <w:rPr>
          <w:sz w:val="19"/>
        </w:rPr>
        <w:t>  </w:t>
      </w:r>
      <w:r>
        <w:rPr>
          <w:w w:val="99"/>
          <w:sz w:val="19"/>
        </w:rPr>
        <w:t>Wyder,</w:t>
      </w:r>
      <w:r>
        <w:rPr>
          <w:sz w:val="19"/>
        </w:rPr>
        <w:t>  </w:t>
      </w:r>
      <w:r>
        <w:rPr>
          <w:w w:val="44"/>
          <w:sz w:val="19"/>
        </w:rPr>
        <w:t>―</w:t>
      </w:r>
      <w:r>
        <w:rPr>
          <w:w w:val="99"/>
          <w:sz w:val="19"/>
        </w:rPr>
        <w:t>Capturing</w:t>
      </w:r>
      <w:r>
        <w:rPr>
          <w:sz w:val="19"/>
        </w:rPr>
        <w:t>  </w:t>
      </w:r>
      <w:r>
        <w:rPr>
          <w:w w:val="99"/>
          <w:sz w:val="19"/>
        </w:rPr>
        <w:t>Requirements</w:t>
      </w:r>
      <w:r>
        <w:rPr>
          <w:sz w:val="19"/>
        </w:rPr>
        <w:t>  </w:t>
      </w:r>
      <w:r>
        <w:rPr>
          <w:w w:val="99"/>
          <w:sz w:val="19"/>
        </w:rPr>
        <w:t>With</w:t>
      </w:r>
      <w:r>
        <w:rPr>
          <w:sz w:val="19"/>
        </w:rPr>
        <w:t>  </w:t>
      </w:r>
      <w:r>
        <w:rPr>
          <w:w w:val="99"/>
          <w:sz w:val="19"/>
        </w:rPr>
        <w:t>Use </w:t>
      </w:r>
      <w:r>
        <w:rPr>
          <w:sz w:val="19"/>
        </w:rPr>
        <w:t>Cases,‖ </w:t>
      </w:r>
      <w:r>
        <w:rPr>
          <w:i/>
          <w:sz w:val="19"/>
        </w:rPr>
        <w:t>Software Development</w:t>
      </w:r>
      <w:r>
        <w:rPr>
          <w:sz w:val="19"/>
        </w:rPr>
        <w:t>, vol. 4, iss. 2, February 1996, pp. 36-40.</w:t>
      </w:r>
    </w:p>
    <w:p>
      <w:pPr>
        <w:spacing w:before="0"/>
        <w:ind w:left="477" w:right="303" w:firstLine="0"/>
        <w:jc w:val="both"/>
        <w:rPr>
          <w:sz w:val="19"/>
        </w:rPr>
      </w:pPr>
      <w:r>
        <w:rPr>
          <w:w w:val="99"/>
          <w:sz w:val="19"/>
        </w:rPr>
        <w:t>(Yen97)</w:t>
      </w:r>
      <w:r>
        <w:rPr>
          <w:sz w:val="19"/>
        </w:rPr>
        <w:t>  </w:t>
      </w:r>
      <w:r>
        <w:rPr>
          <w:w w:val="99"/>
          <w:sz w:val="19"/>
        </w:rPr>
        <w:t>J.</w:t>
      </w:r>
      <w:r>
        <w:rPr>
          <w:sz w:val="19"/>
        </w:rPr>
        <w:t>  </w:t>
      </w:r>
      <w:r>
        <w:rPr>
          <w:w w:val="99"/>
          <w:sz w:val="19"/>
        </w:rPr>
        <w:t>Yen</w:t>
      </w:r>
      <w:r>
        <w:rPr>
          <w:sz w:val="19"/>
        </w:rPr>
        <w:t>  </w:t>
      </w:r>
      <w:r>
        <w:rPr>
          <w:w w:val="99"/>
          <w:sz w:val="19"/>
        </w:rPr>
        <w:t>and</w:t>
      </w:r>
      <w:r>
        <w:rPr>
          <w:sz w:val="19"/>
        </w:rPr>
        <w:t>  </w:t>
      </w:r>
      <w:r>
        <w:rPr>
          <w:w w:val="99"/>
          <w:sz w:val="19"/>
        </w:rPr>
        <w:t>W.</w:t>
      </w:r>
      <w:r>
        <w:rPr>
          <w:sz w:val="19"/>
        </w:rPr>
        <w:t>  </w:t>
      </w:r>
      <w:r>
        <w:rPr>
          <w:w w:val="99"/>
          <w:sz w:val="19"/>
        </w:rPr>
        <w:t>Tiao,</w:t>
      </w:r>
      <w:r>
        <w:rPr>
          <w:sz w:val="19"/>
        </w:rPr>
        <w:t>  </w:t>
      </w:r>
      <w:r>
        <w:rPr>
          <w:w w:val="44"/>
          <w:sz w:val="19"/>
        </w:rPr>
        <w:t>―</w:t>
      </w:r>
      <w:r>
        <w:rPr>
          <w:w w:val="99"/>
          <w:sz w:val="19"/>
        </w:rPr>
        <w:t>A</w:t>
      </w:r>
      <w:r>
        <w:rPr>
          <w:sz w:val="19"/>
        </w:rPr>
        <w:t>  </w:t>
      </w:r>
      <w:r>
        <w:rPr>
          <w:w w:val="99"/>
          <w:sz w:val="19"/>
        </w:rPr>
        <w:t>Systematic</w:t>
      </w:r>
      <w:r>
        <w:rPr>
          <w:sz w:val="19"/>
        </w:rPr>
        <w:t>  </w:t>
      </w:r>
      <w:r>
        <w:rPr>
          <w:w w:val="99"/>
          <w:sz w:val="19"/>
        </w:rPr>
        <w:t>Tradeoff </w:t>
      </w:r>
      <w:r>
        <w:rPr>
          <w:sz w:val="19"/>
        </w:rPr>
        <w:t>Analysis for Conflicting Imprecise Requirements,‖ presented at IEEE International Symposium on Requirements Engineering, 1997.</w:t>
      </w:r>
    </w:p>
    <w:p>
      <w:pPr>
        <w:spacing w:before="0"/>
        <w:ind w:left="477" w:right="304" w:firstLine="0"/>
        <w:jc w:val="both"/>
        <w:rPr>
          <w:sz w:val="19"/>
        </w:rPr>
      </w:pPr>
      <w:r>
        <w:rPr>
          <w:w w:val="99"/>
          <w:sz w:val="19"/>
        </w:rPr>
        <w:t>(Yu97)</w:t>
      </w:r>
      <w:r>
        <w:rPr>
          <w:sz w:val="19"/>
        </w:rPr>
        <w:t> </w:t>
      </w:r>
      <w:r>
        <w:rPr>
          <w:w w:val="99"/>
          <w:sz w:val="19"/>
        </w:rPr>
        <w:t>E.</w:t>
      </w:r>
      <w:r>
        <w:rPr>
          <w:sz w:val="19"/>
        </w:rPr>
        <w:t> </w:t>
      </w:r>
      <w:r>
        <w:rPr>
          <w:w w:val="99"/>
          <w:sz w:val="19"/>
        </w:rPr>
        <w:t>Yu,</w:t>
      </w:r>
      <w:r>
        <w:rPr>
          <w:sz w:val="19"/>
        </w:rPr>
        <w:t> </w:t>
      </w:r>
      <w:r>
        <w:rPr>
          <w:w w:val="44"/>
          <w:sz w:val="19"/>
        </w:rPr>
        <w:t>―</w:t>
      </w:r>
      <w:r>
        <w:rPr>
          <w:w w:val="99"/>
          <w:sz w:val="19"/>
        </w:rPr>
        <w:t>Towards</w:t>
      </w:r>
      <w:r>
        <w:rPr>
          <w:sz w:val="19"/>
        </w:rPr>
        <w:t> </w:t>
      </w:r>
      <w:r>
        <w:rPr>
          <w:w w:val="99"/>
          <w:sz w:val="19"/>
        </w:rPr>
        <w:t>Modeling</w:t>
      </w:r>
      <w:r>
        <w:rPr>
          <w:sz w:val="19"/>
        </w:rPr>
        <w:t> </w:t>
      </w:r>
      <w:r>
        <w:rPr>
          <w:w w:val="99"/>
          <w:sz w:val="19"/>
        </w:rPr>
        <w:t>and</w:t>
      </w:r>
      <w:r>
        <w:rPr>
          <w:sz w:val="19"/>
        </w:rPr>
        <w:t> </w:t>
      </w:r>
      <w:r>
        <w:rPr>
          <w:w w:val="99"/>
          <w:sz w:val="19"/>
        </w:rPr>
        <w:t>Reasoning</w:t>
      </w:r>
      <w:r>
        <w:rPr>
          <w:sz w:val="19"/>
        </w:rPr>
        <w:t> </w:t>
      </w:r>
      <w:r>
        <w:rPr>
          <w:w w:val="99"/>
          <w:sz w:val="19"/>
        </w:rPr>
        <w:t>Support </w:t>
      </w:r>
      <w:r>
        <w:rPr>
          <w:sz w:val="19"/>
        </w:rPr>
        <w:t>for Early-Phase Requirements Engineering,‖ presented at IEEE International Symposium on Requirements Engineering, 1997.</w:t>
      </w:r>
    </w:p>
    <w:p>
      <w:pPr>
        <w:tabs>
          <w:tab w:pos="1318" w:val="left" w:leader="none"/>
          <w:tab w:pos="2333" w:val="left" w:leader="none"/>
          <w:tab w:pos="3458" w:val="left" w:leader="none"/>
          <w:tab w:pos="4394" w:val="left" w:leader="none"/>
        </w:tabs>
        <w:spacing w:before="0"/>
        <w:ind w:left="477" w:right="301" w:firstLine="0"/>
        <w:jc w:val="both"/>
        <w:rPr>
          <w:sz w:val="19"/>
        </w:rPr>
      </w:pPr>
      <w:r>
        <w:rPr>
          <w:w w:val="99"/>
          <w:sz w:val="19"/>
        </w:rPr>
        <w:t>(Zav96)</w:t>
      </w:r>
      <w:r>
        <w:rPr>
          <w:sz w:val="19"/>
        </w:rPr>
        <w:t> </w:t>
      </w:r>
      <w:r>
        <w:rPr>
          <w:spacing w:val="-14"/>
          <w:sz w:val="19"/>
        </w:rPr>
        <w:t> </w:t>
      </w:r>
      <w:r>
        <w:rPr>
          <w:spacing w:val="-1"/>
          <w:w w:val="99"/>
          <w:sz w:val="19"/>
        </w:rPr>
        <w:t>P</w:t>
      </w:r>
      <w:r>
        <w:rPr>
          <w:w w:val="99"/>
          <w:sz w:val="19"/>
        </w:rPr>
        <w:t>.</w:t>
      </w:r>
      <w:r>
        <w:rPr>
          <w:sz w:val="19"/>
        </w:rPr>
        <w:t> </w:t>
      </w:r>
      <w:r>
        <w:rPr>
          <w:spacing w:val="-14"/>
          <w:sz w:val="19"/>
        </w:rPr>
        <w:t> </w:t>
      </w:r>
      <w:r>
        <w:rPr>
          <w:w w:val="99"/>
          <w:sz w:val="19"/>
        </w:rPr>
        <w:t>Za</w:t>
      </w:r>
      <w:r>
        <w:rPr>
          <w:spacing w:val="1"/>
          <w:w w:val="99"/>
          <w:sz w:val="19"/>
        </w:rPr>
        <w:t>v</w:t>
      </w:r>
      <w:r>
        <w:rPr>
          <w:w w:val="99"/>
          <w:sz w:val="19"/>
        </w:rPr>
        <w:t>e</w:t>
      </w:r>
      <w:r>
        <w:rPr>
          <w:sz w:val="19"/>
        </w:rPr>
        <w:t> </w:t>
      </w:r>
      <w:r>
        <w:rPr>
          <w:spacing w:val="-14"/>
          <w:sz w:val="19"/>
        </w:rPr>
        <w:t> </w:t>
      </w:r>
      <w:r>
        <w:rPr>
          <w:w w:val="99"/>
          <w:sz w:val="19"/>
        </w:rPr>
        <w:t>and</w:t>
      </w:r>
      <w:r>
        <w:rPr>
          <w:sz w:val="19"/>
        </w:rPr>
        <w:t> </w:t>
      </w:r>
      <w:r>
        <w:rPr>
          <w:spacing w:val="-13"/>
          <w:sz w:val="19"/>
        </w:rPr>
        <w:t> </w:t>
      </w:r>
      <w:r>
        <w:rPr>
          <w:spacing w:val="-1"/>
          <w:w w:val="99"/>
          <w:sz w:val="19"/>
        </w:rPr>
        <w:t>M</w:t>
      </w:r>
      <w:r>
        <w:rPr>
          <w:w w:val="99"/>
          <w:sz w:val="19"/>
        </w:rPr>
        <w:t>.</w:t>
      </w:r>
      <w:r>
        <w:rPr>
          <w:sz w:val="19"/>
        </w:rPr>
        <w:t> </w:t>
      </w:r>
      <w:r>
        <w:rPr>
          <w:spacing w:val="-13"/>
          <w:sz w:val="19"/>
        </w:rPr>
        <w:t> </w:t>
      </w:r>
      <w:r>
        <w:rPr>
          <w:spacing w:val="-1"/>
          <w:w w:val="99"/>
          <w:sz w:val="19"/>
        </w:rPr>
        <w:t>Jac</w:t>
      </w:r>
      <w:r>
        <w:rPr>
          <w:spacing w:val="1"/>
          <w:w w:val="99"/>
          <w:sz w:val="19"/>
        </w:rPr>
        <w:t>k</w:t>
      </w:r>
      <w:r>
        <w:rPr>
          <w:spacing w:val="-1"/>
          <w:w w:val="99"/>
          <w:sz w:val="19"/>
        </w:rPr>
        <w:t>son</w:t>
      </w:r>
      <w:r>
        <w:rPr>
          <w:w w:val="99"/>
          <w:sz w:val="19"/>
        </w:rPr>
        <w:t>,</w:t>
      </w:r>
      <w:r>
        <w:rPr>
          <w:sz w:val="19"/>
        </w:rPr>
        <w:t> </w:t>
      </w:r>
      <w:r>
        <w:rPr>
          <w:spacing w:val="-14"/>
          <w:sz w:val="19"/>
        </w:rPr>
        <w:t> </w:t>
      </w:r>
      <w:r>
        <w:rPr>
          <w:w w:val="44"/>
          <w:sz w:val="19"/>
        </w:rPr>
        <w:t>―</w:t>
      </w:r>
      <w:r>
        <w:rPr>
          <w:spacing w:val="2"/>
          <w:w w:val="99"/>
          <w:sz w:val="19"/>
        </w:rPr>
        <w:t>W</w:t>
      </w:r>
      <w:r>
        <w:rPr>
          <w:w w:val="99"/>
          <w:sz w:val="19"/>
        </w:rPr>
        <w:t>here</w:t>
      </w:r>
      <w:r>
        <w:rPr>
          <w:sz w:val="19"/>
        </w:rPr>
        <w:t> </w:t>
      </w:r>
      <w:r>
        <w:rPr>
          <w:spacing w:val="-14"/>
          <w:sz w:val="19"/>
        </w:rPr>
        <w:t> </w:t>
      </w:r>
      <w:r>
        <w:rPr>
          <w:spacing w:val="-1"/>
          <w:w w:val="99"/>
          <w:sz w:val="19"/>
        </w:rPr>
        <w:t>D</w:t>
      </w:r>
      <w:r>
        <w:rPr>
          <w:w w:val="99"/>
          <w:sz w:val="19"/>
        </w:rPr>
        <w:t>o</w:t>
      </w:r>
      <w:r>
        <w:rPr>
          <w:sz w:val="19"/>
        </w:rPr>
        <w:t> </w:t>
      </w:r>
      <w:r>
        <w:rPr>
          <w:spacing w:val="-14"/>
          <w:sz w:val="19"/>
        </w:rPr>
        <w:t> </w:t>
      </w:r>
      <w:r>
        <w:rPr>
          <w:spacing w:val="-1"/>
          <w:w w:val="99"/>
          <w:sz w:val="19"/>
        </w:rPr>
        <w:t>Operati</w:t>
      </w:r>
      <w:r>
        <w:rPr>
          <w:spacing w:val="1"/>
          <w:w w:val="99"/>
          <w:sz w:val="19"/>
        </w:rPr>
        <w:t>o</w:t>
      </w:r>
      <w:r>
        <w:rPr>
          <w:w w:val="99"/>
          <w:sz w:val="19"/>
        </w:rPr>
        <w:t>ns </w:t>
      </w:r>
      <w:r>
        <w:rPr>
          <w:sz w:val="19"/>
        </w:rPr>
        <w:t>Come From? A Multiparadigm Specification Technique,‖ </w:t>
      </w:r>
      <w:r>
        <w:rPr>
          <w:i/>
          <w:sz w:val="19"/>
        </w:rPr>
        <w:t>IEEE Transactions on Software Engineering,</w:t>
      </w:r>
      <w:r>
        <w:rPr>
          <w:sz w:val="19"/>
        </w:rPr>
        <w:t>, vol. 22, iss.  7,</w:t>
        <w:tab/>
        <w:t>July</w:t>
        <w:tab/>
        <w:t>1996,</w:t>
        <w:tab/>
        <w:t>pp.</w:t>
        <w:tab/>
      </w:r>
      <w:r>
        <w:rPr>
          <w:w w:val="95"/>
          <w:sz w:val="19"/>
        </w:rPr>
        <w:t>508-528.</w:t>
      </w:r>
    </w:p>
    <w:p>
      <w:pPr>
        <w:spacing w:after="0"/>
        <w:jc w:val="both"/>
        <w:rPr>
          <w:sz w:val="19"/>
        </w:rPr>
        <w:sectPr>
          <w:pgSz w:w="11910" w:h="16840"/>
          <w:pgMar w:top="1320" w:bottom="280" w:left="600" w:right="621"/>
          <w:cols w:num="2" w:equalWidth="0">
            <w:col w:w="5116" w:space="191"/>
            <w:col w:w="5382"/>
          </w:cols>
        </w:sectPr>
      </w:pPr>
    </w:p>
    <w:p>
      <w:pPr>
        <w:spacing w:before="78"/>
        <w:ind w:left="477" w:right="0" w:firstLine="0"/>
        <w:jc w:val="left"/>
        <w:rPr>
          <w:b/>
          <w:sz w:val="16"/>
        </w:rPr>
      </w:pPr>
      <w:r>
        <w:rPr/>
        <w:pict>
          <v:shape style="position:absolute;margin-left:-9.922748pt;margin-top:337.271484pt;width:602.75pt;height:154.950pt;mso-position-horizontal-relative:page;mso-position-vertical-relative:page;z-index:15780352;rotation:315" type="#_x0000_t136" fillcolor="#000000" stroked="f">
            <o:extrusion v:ext="view" autorotationcenter="t"/>
            <v:textpath style="font-family:&quot;Arial&quot;;font-size:155pt;v-text-kern:t;mso-text-shadow:auto" string="Borrador"/>
            <v:fill opacity="6425f"/>
            <w10:wrap type="none"/>
          </v:shape>
        </w:pict>
      </w:r>
      <w:r>
        <w:rPr>
          <w:b/>
          <w:sz w:val="20"/>
        </w:rPr>
        <w:t>A</w:t>
      </w:r>
      <w:r>
        <w:rPr>
          <w:b/>
          <w:sz w:val="16"/>
        </w:rPr>
        <w:t>PÉNDICE B</w:t>
      </w:r>
      <w:r>
        <w:rPr>
          <w:b/>
          <w:sz w:val="20"/>
        </w:rPr>
        <w:t>. L</w:t>
      </w:r>
      <w:r>
        <w:rPr>
          <w:b/>
          <w:sz w:val="16"/>
        </w:rPr>
        <w:t>ISTA DE ESTÁNDARES</w:t>
      </w:r>
    </w:p>
    <w:p>
      <w:pPr>
        <w:pStyle w:val="BodyText"/>
        <w:spacing w:before="9"/>
        <w:rPr>
          <w:b/>
          <w:sz w:val="19"/>
        </w:rPr>
      </w:pPr>
    </w:p>
    <w:p>
      <w:pPr>
        <w:spacing w:before="0"/>
        <w:ind w:left="477" w:right="0" w:firstLine="0"/>
        <w:jc w:val="left"/>
        <w:rPr>
          <w:i/>
          <w:sz w:val="19"/>
        </w:rPr>
      </w:pPr>
      <w:r>
        <w:rPr>
          <w:sz w:val="19"/>
        </w:rPr>
        <w:t>(IEEE830-98) IEEE Std 830-1998, </w:t>
      </w:r>
      <w:r>
        <w:rPr>
          <w:i/>
          <w:sz w:val="19"/>
        </w:rPr>
        <w:t>IEEE Recommended</w:t>
      </w:r>
    </w:p>
    <w:p>
      <w:pPr>
        <w:spacing w:before="0"/>
        <w:ind w:left="477" w:right="0" w:firstLine="0"/>
        <w:jc w:val="left"/>
        <w:rPr>
          <w:sz w:val="19"/>
        </w:rPr>
      </w:pPr>
      <w:r>
        <w:rPr>
          <w:i/>
          <w:sz w:val="19"/>
        </w:rPr>
        <w:t>Practice for Software Requirements Specifications</w:t>
      </w:r>
      <w:r>
        <w:rPr>
          <w:sz w:val="19"/>
        </w:rPr>
        <w:t>, IEEE, 1998.</w:t>
      </w:r>
    </w:p>
    <w:p>
      <w:pPr>
        <w:spacing w:before="1"/>
        <w:ind w:left="477" w:right="0" w:firstLine="0"/>
        <w:jc w:val="left"/>
        <w:rPr>
          <w:i/>
          <w:sz w:val="19"/>
        </w:rPr>
      </w:pPr>
      <w:r>
        <w:rPr>
          <w:sz w:val="19"/>
        </w:rPr>
        <w:t>(IEEE1028-97) IEEE Std 1028-1997 (R2002), </w:t>
      </w:r>
      <w:r>
        <w:rPr>
          <w:i/>
          <w:sz w:val="19"/>
        </w:rPr>
        <w:t>IEEE</w:t>
      </w:r>
    </w:p>
    <w:p>
      <w:pPr>
        <w:spacing w:before="0"/>
        <w:ind w:left="477" w:right="0" w:firstLine="0"/>
        <w:jc w:val="left"/>
        <w:rPr>
          <w:sz w:val="19"/>
        </w:rPr>
      </w:pPr>
      <w:r>
        <w:rPr>
          <w:i/>
          <w:sz w:val="19"/>
        </w:rPr>
        <w:t>Standard for Software Reviews</w:t>
      </w:r>
      <w:r>
        <w:rPr>
          <w:sz w:val="19"/>
        </w:rPr>
        <w:t>, IEEE, 1997.</w:t>
      </w:r>
    </w:p>
    <w:p>
      <w:pPr>
        <w:spacing w:before="0"/>
        <w:ind w:left="477" w:right="0" w:firstLine="0"/>
        <w:jc w:val="left"/>
        <w:rPr>
          <w:i/>
          <w:sz w:val="19"/>
        </w:rPr>
      </w:pPr>
      <w:r>
        <w:rPr>
          <w:sz w:val="19"/>
        </w:rPr>
        <w:t>(IEEE1233-98)   IEEE   Std   1233-1998,   </w:t>
      </w:r>
      <w:r>
        <w:rPr>
          <w:i/>
          <w:sz w:val="19"/>
        </w:rPr>
        <w:t>IEEE   Guide</w:t>
      </w:r>
      <w:r>
        <w:rPr>
          <w:i/>
          <w:spacing w:val="24"/>
          <w:sz w:val="19"/>
        </w:rPr>
        <w:t> </w:t>
      </w:r>
      <w:r>
        <w:rPr>
          <w:i/>
          <w:sz w:val="19"/>
        </w:rPr>
        <w:t>for</w:t>
      </w:r>
    </w:p>
    <w:p>
      <w:pPr>
        <w:spacing w:before="0"/>
        <w:ind w:left="477" w:right="39" w:firstLine="0"/>
        <w:jc w:val="left"/>
        <w:rPr>
          <w:i/>
          <w:sz w:val="19"/>
        </w:rPr>
      </w:pPr>
      <w:r>
        <w:rPr>
          <w:i/>
          <w:sz w:val="19"/>
        </w:rPr>
        <w:t>Developing System Requirements Specifications</w:t>
      </w:r>
      <w:r>
        <w:rPr>
          <w:sz w:val="19"/>
        </w:rPr>
        <w:t>, 1998. (IEEE1320.1-98)  IEEE  Std  1320.1-1998,  </w:t>
      </w:r>
      <w:r>
        <w:rPr>
          <w:i/>
          <w:sz w:val="19"/>
        </w:rPr>
        <w:t>IEEE </w:t>
      </w:r>
      <w:r>
        <w:rPr>
          <w:i/>
          <w:spacing w:val="11"/>
          <w:sz w:val="19"/>
        </w:rPr>
        <w:t> </w:t>
      </w:r>
      <w:r>
        <w:rPr>
          <w:i/>
          <w:sz w:val="19"/>
        </w:rPr>
        <w:t>Standard</w:t>
      </w:r>
    </w:p>
    <w:p>
      <w:pPr>
        <w:spacing w:before="0"/>
        <w:ind w:left="477" w:right="39" w:firstLine="0"/>
        <w:jc w:val="left"/>
        <w:rPr>
          <w:sz w:val="19"/>
        </w:rPr>
      </w:pPr>
      <w:r>
        <w:rPr>
          <w:i/>
          <w:sz w:val="19"/>
        </w:rPr>
        <w:t>for Functional Modeling Language-Syntax and Semantics </w:t>
      </w:r>
      <w:r>
        <w:rPr>
          <w:i/>
          <w:sz w:val="19"/>
        </w:rPr>
        <w:t>for IDEF0</w:t>
      </w:r>
      <w:r>
        <w:rPr>
          <w:sz w:val="19"/>
        </w:rPr>
        <w:t>, IEEE, 1998.</w:t>
      </w:r>
    </w:p>
    <w:p>
      <w:pPr>
        <w:spacing w:before="0"/>
        <w:ind w:left="477" w:right="0" w:firstLine="0"/>
        <w:jc w:val="left"/>
        <w:rPr>
          <w:i/>
          <w:sz w:val="19"/>
        </w:rPr>
      </w:pPr>
      <w:r>
        <w:rPr>
          <w:sz w:val="19"/>
        </w:rPr>
        <w:t>(IEEE1320.2-98) IEEE Std 1320.2-1998, </w:t>
      </w:r>
      <w:r>
        <w:rPr>
          <w:i/>
          <w:sz w:val="19"/>
        </w:rPr>
        <w:t>IEEE Standard</w:t>
      </w:r>
    </w:p>
    <w:p>
      <w:pPr>
        <w:spacing w:before="0"/>
        <w:ind w:left="477" w:right="0" w:firstLine="0"/>
        <w:jc w:val="left"/>
        <w:rPr>
          <w:sz w:val="19"/>
        </w:rPr>
      </w:pPr>
      <w:r>
        <w:rPr>
          <w:i/>
          <w:sz w:val="19"/>
        </w:rPr>
        <w:t>for Conceptual Modeling Language-Syntax and Semantics </w:t>
      </w:r>
      <w:r>
        <w:rPr>
          <w:i/>
          <w:sz w:val="19"/>
        </w:rPr>
        <w:t>for IDEFIX97 (IDEFObjetct)</w:t>
      </w:r>
      <w:r>
        <w:rPr>
          <w:sz w:val="19"/>
        </w:rPr>
        <w:t>, IEEE, 1998.</w:t>
      </w:r>
    </w:p>
    <w:p>
      <w:pPr>
        <w:spacing w:before="0"/>
        <w:ind w:left="477" w:right="0" w:firstLine="0"/>
        <w:jc w:val="left"/>
        <w:rPr>
          <w:i/>
          <w:sz w:val="19"/>
        </w:rPr>
      </w:pPr>
      <w:r>
        <w:rPr>
          <w:sz w:val="19"/>
        </w:rPr>
        <w:t>(IEEE1362-98) IEEE Std 1362-1998, </w:t>
      </w:r>
      <w:r>
        <w:rPr>
          <w:i/>
          <w:sz w:val="19"/>
        </w:rPr>
        <w:t>IEEE Guide for</w:t>
      </w:r>
    </w:p>
    <w:p>
      <w:pPr>
        <w:tabs>
          <w:tab w:pos="1583" w:val="left" w:leader="none"/>
        </w:tabs>
        <w:spacing w:before="0"/>
        <w:ind w:left="477" w:right="39" w:firstLine="0"/>
        <w:jc w:val="left"/>
        <w:rPr>
          <w:sz w:val="19"/>
        </w:rPr>
      </w:pPr>
      <w:r>
        <w:rPr>
          <w:i/>
          <w:sz w:val="19"/>
        </w:rPr>
        <w:t>Information</w:t>
        <w:tab/>
        <w:t>Technology-System Definition-Concept </w:t>
      </w:r>
      <w:r>
        <w:rPr>
          <w:i/>
          <w:spacing w:val="-6"/>
          <w:sz w:val="19"/>
        </w:rPr>
        <w:t>of </w:t>
      </w:r>
      <w:r>
        <w:rPr>
          <w:i/>
          <w:sz w:val="19"/>
        </w:rPr>
        <w:t>Operations (ConOps) Document</w:t>
      </w:r>
      <w:r>
        <w:rPr>
          <w:sz w:val="19"/>
        </w:rPr>
        <w:t>, IEEE,</w:t>
      </w:r>
      <w:r>
        <w:rPr>
          <w:spacing w:val="-2"/>
          <w:sz w:val="19"/>
        </w:rPr>
        <w:t> </w:t>
      </w:r>
      <w:r>
        <w:rPr>
          <w:sz w:val="19"/>
        </w:rPr>
        <w:t>1998.</w:t>
      </w:r>
    </w:p>
    <w:p>
      <w:pPr>
        <w:pStyle w:val="BodyText"/>
        <w:spacing w:before="7"/>
        <w:rPr>
          <w:sz w:val="25"/>
        </w:rPr>
      </w:pPr>
      <w:r>
        <w:rPr/>
        <w:br w:type="column"/>
      </w:r>
      <w:r>
        <w:rPr>
          <w:sz w:val="25"/>
        </w:rPr>
      </w:r>
    </w:p>
    <w:p>
      <w:pPr>
        <w:spacing w:before="0"/>
        <w:ind w:left="477" w:right="0" w:firstLine="0"/>
        <w:jc w:val="left"/>
        <w:rPr>
          <w:sz w:val="19"/>
        </w:rPr>
      </w:pPr>
      <w:r>
        <w:rPr>
          <w:sz w:val="19"/>
        </w:rPr>
        <w:t>(IEEE1465-98) IEEE Std 1465-1998//ISO/</w:t>
      </w:r>
      <w:r>
        <w:rPr>
          <w:spacing w:val="11"/>
          <w:sz w:val="19"/>
        </w:rPr>
        <w:t> </w:t>
      </w:r>
      <w:r>
        <w:rPr>
          <w:sz w:val="19"/>
        </w:rPr>
        <w:t>IEC12119:1994,</w:t>
      </w:r>
    </w:p>
    <w:p>
      <w:pPr>
        <w:spacing w:before="0"/>
        <w:ind w:left="477" w:right="302" w:firstLine="0"/>
        <w:jc w:val="left"/>
        <w:rPr>
          <w:i/>
          <w:sz w:val="19"/>
        </w:rPr>
      </w:pPr>
      <w:r>
        <w:rPr>
          <w:i/>
          <w:sz w:val="19"/>
        </w:rPr>
        <w:t>IEEE Standard Adoption of International Standard </w:t>
      </w:r>
      <w:r>
        <w:rPr>
          <w:i/>
          <w:sz w:val="19"/>
        </w:rPr>
        <w:t>ISO/IEC12119:1994(E), Information Technology-Software Packages-Quality requirements and testing</w:t>
      </w:r>
      <w:r>
        <w:rPr>
          <w:sz w:val="19"/>
        </w:rPr>
        <w:t>, IEEE, 1998. (IEEEP1471-00) IEEE Std 1471-2000, </w:t>
      </w:r>
      <w:r>
        <w:rPr>
          <w:i/>
          <w:sz w:val="19"/>
        </w:rPr>
        <w:t>IEEE</w:t>
      </w:r>
      <w:r>
        <w:rPr>
          <w:i/>
          <w:spacing w:val="13"/>
          <w:sz w:val="19"/>
        </w:rPr>
        <w:t> </w:t>
      </w:r>
      <w:r>
        <w:rPr>
          <w:i/>
          <w:sz w:val="19"/>
        </w:rPr>
        <w:t>Recommended</w:t>
      </w:r>
    </w:p>
    <w:p>
      <w:pPr>
        <w:spacing w:before="0"/>
        <w:ind w:left="477" w:right="304" w:firstLine="0"/>
        <w:jc w:val="both"/>
        <w:rPr>
          <w:sz w:val="19"/>
        </w:rPr>
      </w:pPr>
      <w:r>
        <w:rPr>
          <w:i/>
          <w:sz w:val="19"/>
        </w:rPr>
        <w:t>Practice for Architectural Descriptionos Software Intensive </w:t>
      </w:r>
      <w:r>
        <w:rPr>
          <w:i/>
          <w:sz w:val="19"/>
        </w:rPr>
        <w:t>Systems</w:t>
      </w:r>
      <w:r>
        <w:rPr>
          <w:sz w:val="19"/>
        </w:rPr>
        <w:t>, Architecture Working Group of the Software Engineering Standards Committee, 2000.</w:t>
      </w:r>
    </w:p>
    <w:p>
      <w:pPr>
        <w:tabs>
          <w:tab w:pos="2328" w:val="left" w:leader="none"/>
          <w:tab w:pos="3550" w:val="left" w:leader="none"/>
        </w:tabs>
        <w:spacing w:line="218" w:lineRule="exact" w:before="0"/>
        <w:ind w:left="477" w:right="0" w:firstLine="0"/>
        <w:jc w:val="left"/>
        <w:rPr>
          <w:sz w:val="19"/>
        </w:rPr>
      </w:pPr>
      <w:r>
        <w:rPr>
          <w:sz w:val="19"/>
        </w:rPr>
        <w:t>(IEEE12207.0-96)</w:t>
        <w:tab/>
        <w:t>IEEE/EIA</w:t>
        <w:tab/>
        <w:t>12207.0-1996//ISO/</w:t>
      </w:r>
    </w:p>
    <w:p>
      <w:pPr>
        <w:spacing w:before="0"/>
        <w:ind w:left="477" w:right="302" w:firstLine="0"/>
        <w:jc w:val="both"/>
        <w:rPr>
          <w:sz w:val="19"/>
        </w:rPr>
      </w:pPr>
      <w:r>
        <w:rPr>
          <w:sz w:val="19"/>
        </w:rPr>
        <w:t>IEC12207:1995, </w:t>
      </w:r>
      <w:r>
        <w:rPr>
          <w:i/>
          <w:sz w:val="19"/>
        </w:rPr>
        <w:t>Industry Implementation of Int. Std. </w:t>
      </w:r>
      <w:r>
        <w:rPr>
          <w:i/>
          <w:sz w:val="19"/>
        </w:rPr>
        <w:t>ISO/IEC 12207:95, Standard for Information Technology- Software Life Cycle Processes</w:t>
      </w:r>
      <w:r>
        <w:rPr>
          <w:sz w:val="19"/>
        </w:rPr>
        <w:t>, IEEE, 1996.</w:t>
      </w:r>
    </w:p>
    <w:p>
      <w:pPr>
        <w:spacing w:before="1"/>
        <w:ind w:left="477" w:right="0" w:firstLine="0"/>
        <w:jc w:val="both"/>
        <w:rPr>
          <w:sz w:val="19"/>
        </w:rPr>
      </w:pPr>
      <w:r>
        <w:rPr>
          <w:sz w:val="19"/>
        </w:rPr>
        <w:t>(IEEE14143.1-00) IEEE Std 14143.1-2000//ISO/</w:t>
      </w:r>
    </w:p>
    <w:p>
      <w:pPr>
        <w:spacing w:before="0"/>
        <w:ind w:left="477" w:right="302" w:firstLine="0"/>
        <w:jc w:val="both"/>
        <w:rPr>
          <w:sz w:val="19"/>
        </w:rPr>
      </w:pPr>
      <w:r>
        <w:rPr>
          <w:sz w:val="19"/>
        </w:rPr>
        <w:t>IEC14143-1:1998, </w:t>
      </w:r>
      <w:r>
        <w:rPr>
          <w:i/>
          <w:sz w:val="19"/>
        </w:rPr>
        <w:t>Information Technology-Software </w:t>
      </w:r>
      <w:r>
        <w:rPr>
          <w:i/>
          <w:sz w:val="19"/>
        </w:rPr>
        <w:t>Measurement-Functional Size Measurement-Part 1: Definitions of Concepts</w:t>
      </w:r>
      <w:r>
        <w:rPr>
          <w:sz w:val="19"/>
        </w:rPr>
        <w:t>, IEEE, 2000.</w:t>
      </w:r>
    </w:p>
    <w:p>
      <w:pPr>
        <w:spacing w:after="0"/>
        <w:jc w:val="both"/>
        <w:rPr>
          <w:sz w:val="19"/>
        </w:rPr>
        <w:sectPr>
          <w:pgSz w:w="11910" w:h="16840"/>
          <w:pgMar w:top="1320" w:bottom="280" w:left="600" w:right="621"/>
          <w:cols w:num="2" w:equalWidth="0">
            <w:col w:w="5117" w:space="190"/>
            <w:col w:w="5382"/>
          </w:cols>
        </w:sectPr>
      </w:pPr>
    </w:p>
    <w:p>
      <w:pPr>
        <w:pStyle w:val="BodyText"/>
        <w:spacing w:before="4"/>
        <w:rPr>
          <w:sz w:val="17"/>
        </w:rPr>
      </w:pPr>
      <w:r>
        <w:rPr/>
        <w:pict>
          <v:shape style="position:absolute;margin-left:-9.922748pt;margin-top:337.271484pt;width:602.75pt;height:154.950pt;mso-position-horizontal-relative:page;mso-position-vertical-relative:page;z-index:15780864;rotation:315" type="#_x0000_t136" fillcolor="#000000" stroked="f">
            <o:extrusion v:ext="view" autorotationcenter="t"/>
            <v:textpath style="font-family:&quot;Arial&quot;;font-size:155pt;v-text-kern:t;mso-text-shadow:auto" string="Borrador"/>
            <v:fill opacity="6425f"/>
            <w10:wrap type="none"/>
          </v:shape>
        </w:pict>
      </w:r>
    </w:p>
    <w:p>
      <w:pPr>
        <w:spacing w:after="0"/>
        <w:rPr>
          <w:sz w:val="17"/>
        </w:rPr>
        <w:sectPr>
          <w:pgSz w:w="11910" w:h="16840"/>
          <w:pgMar w:top="1580" w:bottom="280" w:left="600" w:right="621"/>
        </w:sectPr>
      </w:pPr>
    </w:p>
    <w:p>
      <w:pPr>
        <w:pStyle w:val="Heading1"/>
        <w:ind w:left="3726" w:right="3533" w:firstLine="787"/>
        <w:jc w:val="left"/>
      </w:pPr>
      <w:bookmarkStart w:name="_TOC_250002" w:id="3"/>
      <w:r>
        <w:rPr>
          <w:sz w:val="36"/>
        </w:rPr>
        <w:t>C</w:t>
      </w:r>
      <w:r>
        <w:rPr/>
        <w:t>APÍTULO </w:t>
      </w:r>
      <w:r>
        <w:rPr>
          <w:sz w:val="36"/>
        </w:rPr>
        <w:t>3 D</w:t>
      </w:r>
      <w:r>
        <w:rPr/>
        <w:t>ISEÑO DE </w:t>
      </w:r>
      <w:r>
        <w:rPr>
          <w:sz w:val="36"/>
        </w:rPr>
        <w:t>S</w:t>
      </w:r>
      <w:bookmarkEnd w:id="3"/>
      <w:r>
        <w:rPr/>
        <w:t>OFTWARE</w:t>
      </w:r>
    </w:p>
    <w:p>
      <w:pPr>
        <w:pStyle w:val="BodyText"/>
        <w:rPr>
          <w:b/>
        </w:rPr>
      </w:pPr>
    </w:p>
    <w:p>
      <w:pPr>
        <w:pStyle w:val="BodyText"/>
        <w:rPr>
          <w:b/>
        </w:rPr>
      </w:pPr>
    </w:p>
    <w:p>
      <w:pPr>
        <w:pStyle w:val="BodyText"/>
        <w:rPr>
          <w:b/>
        </w:rPr>
      </w:pPr>
    </w:p>
    <w:p>
      <w:pPr>
        <w:pStyle w:val="BodyText"/>
        <w:spacing w:before="10"/>
        <w:rPr>
          <w:b/>
          <w:sz w:val="15"/>
        </w:rPr>
      </w:pPr>
    </w:p>
    <w:p>
      <w:pPr>
        <w:spacing w:after="0"/>
        <w:rPr>
          <w:sz w:val="15"/>
        </w:rPr>
        <w:sectPr>
          <w:pgSz w:w="11910" w:h="16840"/>
          <w:pgMar w:top="1340" w:bottom="280" w:left="600" w:right="621"/>
        </w:sectPr>
      </w:pPr>
    </w:p>
    <w:p>
      <w:pPr>
        <w:spacing w:before="95"/>
        <w:ind w:left="477" w:right="0" w:firstLine="0"/>
        <w:jc w:val="left"/>
        <w:rPr>
          <w:b/>
          <w:sz w:val="19"/>
        </w:rPr>
      </w:pPr>
      <w:r>
        <w:rPr/>
        <w:pict>
          <v:shape style="position:absolute;margin-left:44.849998pt;margin-top:23.253119pt;width:252pt;height:90pt;mso-position-horizontal-relative:page;mso-position-vertical-relative:paragraph;z-index:-33636864" type="#_x0000_t202" filled="false" stroked="true" strokeweight=".75pt" strokecolor="#000000">
            <v:textbox inset="0,0,0,0">
              <w:txbxContent>
                <w:p>
                  <w:pPr>
                    <w:pStyle w:val="BodyText"/>
                    <w:spacing w:before="70"/>
                    <w:ind w:left="144" w:right="562"/>
                  </w:pPr>
                  <w:r>
                    <w:rPr/>
                    <w:t>ADL Lenguajes de Descripción de Arquitecturas. CRC Tarjeta Clase-Responsabilidades-Colaboradores ERD Diagrama Entidad-Relación</w:t>
                  </w:r>
                </w:p>
                <w:p>
                  <w:pPr>
                    <w:pStyle w:val="BodyText"/>
                    <w:spacing w:line="230" w:lineRule="exact"/>
                    <w:ind w:left="144"/>
                  </w:pPr>
                  <w:r>
                    <w:rPr/>
                    <w:t>IDL Lenguaje de Descripción de Interfaz</w:t>
                  </w:r>
                </w:p>
                <w:p>
                  <w:pPr>
                    <w:pStyle w:val="BodyText"/>
                    <w:ind w:left="144" w:right="445"/>
                  </w:pPr>
                  <w:r>
                    <w:rPr/>
                    <w:t>DFD Diagrama de Flujo de DatosData Flow Diagram PDL Pseudo-código y lenguaje de Diseño de Programa CBD Diseño Basado en Componentes</w:t>
                  </w:r>
                </w:p>
              </w:txbxContent>
            </v:textbox>
            <v:stroke dashstyle="solid"/>
            <w10:wrap type="none"/>
          </v:shape>
        </w:pict>
      </w:r>
      <w:r>
        <w:rPr/>
        <w:pict>
          <v:shape style="position:absolute;margin-left:-9.922748pt;margin-top:337.271484pt;width:602.75pt;height:154.950pt;mso-position-horizontal-relative:page;mso-position-vertical-relative:page;z-index:-33636352;rotation:315" type="#_x0000_t136" fillcolor="#000000" stroked="f">
            <o:extrusion v:ext="view" autorotationcenter="t"/>
            <v:textpath style="font-family:&quot;Arial&quot;;font-size:155pt;v-text-kern:t;mso-text-shadow:auto" string="Borrador"/>
            <v:fill opacity="6425f"/>
            <w10:wrap type="none"/>
          </v:shape>
        </w:pict>
      </w:r>
      <w:r>
        <w:rPr>
          <w:b/>
          <w:sz w:val="24"/>
        </w:rPr>
        <w:t>A</w:t>
      </w:r>
      <w:r>
        <w:rPr>
          <w:b/>
          <w:sz w:val="19"/>
        </w:rPr>
        <w:t>CRÓNIMOS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23"/>
        </w:rPr>
      </w:pPr>
    </w:p>
    <w:p>
      <w:pPr>
        <w:spacing w:line="229" w:lineRule="exact" w:before="0"/>
        <w:ind w:left="477" w:right="0" w:firstLine="0"/>
        <w:jc w:val="left"/>
        <w:rPr>
          <w:b/>
          <w:sz w:val="16"/>
        </w:rPr>
      </w:pPr>
      <w:r>
        <w:rPr>
          <w:b/>
          <w:sz w:val="20"/>
        </w:rPr>
        <w:t>I</w:t>
      </w:r>
      <w:r>
        <w:rPr>
          <w:b/>
          <w:sz w:val="16"/>
        </w:rPr>
        <w:t>NTRODUCCIÓN</w:t>
      </w:r>
    </w:p>
    <w:p>
      <w:pPr>
        <w:pStyle w:val="BodyText"/>
        <w:ind w:left="477" w:right="38"/>
        <w:jc w:val="both"/>
      </w:pPr>
      <w:r>
        <w:rPr/>
        <w:t>El diseño se define en [IEEE610.12-90] como ―el proceso para definir la arquitectura, los componentes, los interfaces, y otras características de un sistema o un componente‖ y ―el resultado de este proceso.‖ Visto como proceso, el diseño del software es la actividad del ciclo de vida de la cual los requisitos del software se analizan para producir una descripción de la estructura interna del software que servirá como la base para su construcción.</w:t>
      </w:r>
    </w:p>
    <w:p>
      <w:pPr>
        <w:pStyle w:val="BodyText"/>
        <w:ind w:left="477" w:right="40"/>
        <w:jc w:val="both"/>
      </w:pPr>
      <w:r>
        <w:rPr/>
        <w:t>Más exacto, un diseño del software (el resultado) debe describir la arquitectura del software, en cómo la descomposición del software, la organización de </w:t>
      </w:r>
      <w:r>
        <w:rPr>
          <w:spacing w:val="-5"/>
        </w:rPr>
        <w:t>los </w:t>
      </w:r>
      <w:r>
        <w:rPr/>
        <w:t>componentes, y los interfaces entre los mismos componentes. Debe también describir los </w:t>
      </w:r>
      <w:r>
        <w:rPr>
          <w:spacing w:val="-3"/>
        </w:rPr>
        <w:t>componentes </w:t>
      </w:r>
      <w:r>
        <w:rPr/>
        <w:t>en un nivel de detalle que permita su</w:t>
      </w:r>
      <w:r>
        <w:rPr>
          <w:spacing w:val="-5"/>
        </w:rPr>
        <w:t> </w:t>
      </w:r>
      <w:r>
        <w:rPr/>
        <w:t>construcción.</w:t>
      </w:r>
    </w:p>
    <w:p>
      <w:pPr>
        <w:pStyle w:val="BodyText"/>
        <w:ind w:left="477" w:right="41"/>
        <w:jc w:val="both"/>
      </w:pPr>
      <w:r>
        <w:rPr/>
        <w:t>El diseño del software desempeña un papel importante en el desarrollo de software: permite que la Ingeniería del software produzca los diversos modelos para la solución que se pondrá en desarrollo. Podemos analizar y evaluar estos modelos para determinar si o no permitirán que se satisfaga los</w:t>
      </w:r>
      <w:r>
        <w:rPr>
          <w:spacing w:val="-5"/>
        </w:rPr>
        <w:t> </w:t>
      </w:r>
      <w:r>
        <w:rPr/>
        <w:t>requisitos.</w:t>
      </w:r>
    </w:p>
    <w:p>
      <w:pPr>
        <w:pStyle w:val="BodyText"/>
        <w:ind w:left="477" w:right="39"/>
        <w:jc w:val="both"/>
      </w:pPr>
      <w:r>
        <w:rPr/>
        <w:t>Podemos también examinar y evaluar varias soluciones alternativas y compensaciones. Finalmente, podemos utilizar los modelos que resultan para planear las actividades subsecuentes del desarrollo, además de usarlas como entrada o punto de partida de la construcción y prueba en un listado estándar de los procesos del ciclo de vida del software, tales como, procesos del ciclo de vida del software de IEEE/EIA 12207 [IEEE12207.0-96], diseño del software </w:t>
      </w:r>
      <w:r>
        <w:rPr>
          <w:spacing w:val="-3"/>
        </w:rPr>
        <w:t>consiste </w:t>
      </w:r>
      <w:r>
        <w:rPr/>
        <w:t>en dos actividades que quepan entre el análisis de requisitos del software y la construcción del</w:t>
      </w:r>
      <w:r>
        <w:rPr>
          <w:spacing w:val="-6"/>
        </w:rPr>
        <w:t> </w:t>
      </w:r>
      <w:r>
        <w:rPr/>
        <w:t>software:</w:t>
      </w:r>
    </w:p>
    <w:p>
      <w:pPr>
        <w:pStyle w:val="ListParagraph"/>
        <w:numPr>
          <w:ilvl w:val="0"/>
          <w:numId w:val="12"/>
        </w:numPr>
        <w:tabs>
          <w:tab w:pos="888" w:val="left" w:leader="none"/>
        </w:tabs>
        <w:spacing w:line="240" w:lineRule="auto" w:before="0" w:after="0"/>
        <w:ind w:left="837" w:right="38" w:hanging="360"/>
        <w:jc w:val="both"/>
        <w:rPr>
          <w:sz w:val="20"/>
        </w:rPr>
      </w:pPr>
      <w:r>
        <w:rPr/>
        <w:tab/>
      </w:r>
      <w:r>
        <w:rPr>
          <w:sz w:val="20"/>
        </w:rPr>
        <w:t>Diseño de la arquitectura del software (a veces llamado diseño de nivel superior): describiendo la estructura del software y organización e identificar a nivel superior los varios</w:t>
      </w:r>
      <w:r>
        <w:rPr>
          <w:spacing w:val="-3"/>
          <w:sz w:val="20"/>
        </w:rPr>
        <w:t> </w:t>
      </w:r>
      <w:r>
        <w:rPr>
          <w:sz w:val="20"/>
        </w:rPr>
        <w:t>componentes</w:t>
      </w:r>
    </w:p>
    <w:p>
      <w:pPr>
        <w:pStyle w:val="ListParagraph"/>
        <w:numPr>
          <w:ilvl w:val="0"/>
          <w:numId w:val="12"/>
        </w:numPr>
        <w:tabs>
          <w:tab w:pos="838" w:val="left" w:leader="none"/>
        </w:tabs>
        <w:spacing w:line="240" w:lineRule="auto" w:before="0" w:after="0"/>
        <w:ind w:left="837" w:right="41" w:hanging="360"/>
        <w:jc w:val="both"/>
        <w:rPr>
          <w:sz w:val="20"/>
        </w:rPr>
      </w:pPr>
      <w:r>
        <w:rPr>
          <w:sz w:val="20"/>
        </w:rPr>
        <w:t>Diseño detallado software del: describiendo cada componente suficientemente para tener en cuenta su construcción.</w:t>
      </w:r>
    </w:p>
    <w:p>
      <w:pPr>
        <w:pStyle w:val="BodyText"/>
        <w:spacing w:before="92"/>
        <w:ind w:left="477" w:right="299"/>
        <w:jc w:val="both"/>
      </w:pPr>
      <w:r>
        <w:rPr/>
        <w:br w:type="column"/>
      </w:r>
      <w:r>
        <w:rPr/>
        <w:t>Referente al alcance del área del conocimiento del diseño del software (KA), la descripción actual de KA no discute todos los asuntos del nombre del cual </w:t>
      </w:r>
      <w:r>
        <w:rPr>
          <w:w w:val="100"/>
        </w:rPr>
        <w:t>cont</w:t>
      </w:r>
      <w:r>
        <w:rPr>
          <w:spacing w:val="-2"/>
          <w:w w:val="100"/>
        </w:rPr>
        <w:t>e</w:t>
      </w:r>
      <w:r>
        <w:rPr>
          <w:w w:val="100"/>
        </w:rPr>
        <w:t>n</w:t>
      </w:r>
      <w:r>
        <w:rPr>
          <w:spacing w:val="1"/>
          <w:w w:val="100"/>
        </w:rPr>
        <w:t>g</w:t>
      </w:r>
      <w:r>
        <w:rPr>
          <w:w w:val="100"/>
        </w:rPr>
        <w:t>a</w:t>
      </w:r>
      <w:r>
        <w:rPr>
          <w:spacing w:val="2"/>
        </w:rPr>
        <w:t> </w:t>
      </w:r>
      <w:r>
        <w:rPr>
          <w:w w:val="100"/>
        </w:rPr>
        <w:t>la</w:t>
      </w:r>
      <w:r>
        <w:rPr>
          <w:spacing w:val="1"/>
        </w:rPr>
        <w:t> </w:t>
      </w:r>
      <w:r>
        <w:rPr>
          <w:w w:val="100"/>
        </w:rPr>
        <w:t>pa</w:t>
      </w:r>
      <w:r>
        <w:rPr>
          <w:spacing w:val="-2"/>
          <w:w w:val="100"/>
        </w:rPr>
        <w:t>l</w:t>
      </w:r>
      <w:r>
        <w:rPr>
          <w:w w:val="100"/>
        </w:rPr>
        <w:t>abra</w:t>
      </w:r>
      <w:r>
        <w:rPr>
          <w:spacing w:val="2"/>
        </w:rPr>
        <w:t> </w:t>
      </w:r>
      <w:r>
        <w:rPr>
          <w:spacing w:val="-2"/>
          <w:w w:val="44"/>
        </w:rPr>
        <w:t>―</w:t>
      </w:r>
      <w:r>
        <w:rPr>
          <w:w w:val="100"/>
        </w:rPr>
        <w:t>dise</w:t>
      </w:r>
      <w:r>
        <w:rPr>
          <w:spacing w:val="-1"/>
          <w:w w:val="100"/>
        </w:rPr>
        <w:t>ñ</w:t>
      </w:r>
      <w:r>
        <w:rPr>
          <w:w w:val="100"/>
        </w:rPr>
        <w:t>o.</w:t>
      </w:r>
      <w:r>
        <w:rPr>
          <w:w w:val="57"/>
        </w:rPr>
        <w:t>‖</w:t>
      </w:r>
      <w:r>
        <w:rPr>
          <w:spacing w:val="1"/>
        </w:rPr>
        <w:t> </w:t>
      </w:r>
      <w:r>
        <w:rPr>
          <w:w w:val="100"/>
        </w:rPr>
        <w:t>En</w:t>
      </w:r>
      <w:r>
        <w:rPr>
          <w:spacing w:val="3"/>
        </w:rPr>
        <w:t> </w:t>
      </w:r>
      <w:r>
        <w:rPr>
          <w:w w:val="100"/>
        </w:rPr>
        <w:t>la</w:t>
      </w:r>
      <w:r>
        <w:rPr>
          <w:spacing w:val="1"/>
        </w:rPr>
        <w:t> </w:t>
      </w:r>
      <w:r>
        <w:rPr>
          <w:w w:val="100"/>
        </w:rPr>
        <w:t>t</w:t>
      </w:r>
      <w:r>
        <w:rPr>
          <w:spacing w:val="-1"/>
          <w:w w:val="100"/>
        </w:rPr>
        <w:t>e</w:t>
      </w:r>
      <w:r>
        <w:rPr>
          <w:w w:val="100"/>
        </w:rPr>
        <w:t>r</w:t>
      </w:r>
      <w:r>
        <w:rPr>
          <w:spacing w:val="-1"/>
          <w:w w:val="100"/>
        </w:rPr>
        <w:t>m</w:t>
      </w:r>
      <w:r>
        <w:rPr>
          <w:w w:val="100"/>
        </w:rPr>
        <w:t>inología</w:t>
      </w:r>
      <w:r>
        <w:rPr/>
        <w:t> </w:t>
      </w:r>
      <w:r>
        <w:rPr>
          <w:w w:val="100"/>
        </w:rPr>
        <w:t>de</w:t>
      </w:r>
      <w:r>
        <w:rPr>
          <w:spacing w:val="3"/>
        </w:rPr>
        <w:t> </w:t>
      </w:r>
      <w:r>
        <w:rPr>
          <w:spacing w:val="-10"/>
          <w:w w:val="100"/>
        </w:rPr>
        <w:t>Tom</w:t>
      </w:r>
      <w:r>
        <w:rPr>
          <w:w w:val="100"/>
        </w:rPr>
        <w:t> </w:t>
      </w:r>
      <w:r>
        <w:rPr/>
        <w:t>DeMarco (DeM99), el KA discutido en este capítulo trata principalmente del D-diseño (diseño de la descomposición, traza del software en partes de componentes). Sin embargo, debido a su importancia en el campo cada vez mayor de la arquitectura del software, también trataremos el diseño desde el punto de congelación (el diseño del patrón de familia, cual meta es establecer concordancias explotables en una familia del software). Por el contrario, el KA del diseño del software no trata el I-Diseño (el diseño de la Innovación, realizado generalmente durante el proceso de los requisitos del software con el objetivo de conceptuar y de especificar el software para satisfacer las necesidades y los requisitos), puesto que este asunto se debe considerar parte del análisis y la especificación de requisitos la descripción de KA del diseño del software se relaciona específicamente con los requisitos del software, la construcción del software, la gerencia de la ingeniería del software, la calidad del software, y las disciplinas relacionadas con la ingeniería del</w:t>
      </w:r>
      <w:r>
        <w:rPr>
          <w:spacing w:val="-6"/>
        </w:rPr>
        <w:t> </w:t>
      </w:r>
      <w:r>
        <w:rPr/>
        <w:t>software</w:t>
      </w:r>
    </w:p>
    <w:p>
      <w:pPr>
        <w:pStyle w:val="BodyText"/>
        <w:spacing w:before="3"/>
      </w:pPr>
    </w:p>
    <w:p>
      <w:pPr>
        <w:spacing w:line="230" w:lineRule="exact" w:before="0"/>
        <w:ind w:left="477" w:right="0" w:firstLine="0"/>
        <w:jc w:val="left"/>
        <w:rPr>
          <w:b/>
          <w:sz w:val="16"/>
        </w:rPr>
      </w:pPr>
      <w:r>
        <w:rPr>
          <w:b/>
          <w:sz w:val="20"/>
        </w:rPr>
        <w:t>I</w:t>
      </w:r>
      <w:r>
        <w:rPr>
          <w:b/>
          <w:sz w:val="16"/>
        </w:rPr>
        <w:t>NTERRUPCIÓN DE LOS </w:t>
      </w:r>
      <w:r>
        <w:rPr>
          <w:b/>
          <w:sz w:val="20"/>
        </w:rPr>
        <w:t>A</w:t>
      </w:r>
      <w:r>
        <w:rPr>
          <w:b/>
          <w:sz w:val="16"/>
        </w:rPr>
        <w:t>SUNTOS PARA EL </w:t>
      </w:r>
      <w:r>
        <w:rPr>
          <w:b/>
          <w:sz w:val="20"/>
        </w:rPr>
        <w:t>D</w:t>
      </w:r>
      <w:r>
        <w:rPr>
          <w:b/>
          <w:sz w:val="16"/>
        </w:rPr>
        <w:t>ISEÑO DEL</w:t>
      </w:r>
    </w:p>
    <w:p>
      <w:pPr>
        <w:spacing w:line="230" w:lineRule="exact" w:before="0"/>
        <w:ind w:left="477" w:right="0" w:firstLine="0"/>
        <w:jc w:val="left"/>
        <w:rPr>
          <w:b/>
          <w:sz w:val="16"/>
        </w:rPr>
      </w:pPr>
      <w:r>
        <w:rPr>
          <w:b/>
          <w:sz w:val="20"/>
        </w:rPr>
        <w:t>S</w:t>
      </w:r>
      <w:r>
        <w:rPr>
          <w:b/>
          <w:sz w:val="16"/>
        </w:rPr>
        <w:t>OFTWARE</w:t>
      </w:r>
    </w:p>
    <w:p>
      <w:pPr>
        <w:pStyle w:val="Heading4"/>
        <w:numPr>
          <w:ilvl w:val="0"/>
          <w:numId w:val="13"/>
        </w:numPr>
        <w:tabs>
          <w:tab w:pos="835" w:val="left" w:leader="none"/>
          <w:tab w:pos="836" w:val="left" w:leader="none"/>
        </w:tabs>
        <w:spacing w:line="240" w:lineRule="auto" w:before="120" w:after="0"/>
        <w:ind w:left="835" w:right="0" w:hanging="359"/>
        <w:jc w:val="left"/>
      </w:pPr>
      <w:r>
        <w:rPr/>
        <w:t>Fundamentos del diseño del</w:t>
      </w:r>
      <w:r>
        <w:rPr>
          <w:spacing w:val="-3"/>
        </w:rPr>
        <w:t> </w:t>
      </w:r>
      <w:r>
        <w:rPr/>
        <w:t>software</w:t>
      </w:r>
    </w:p>
    <w:p>
      <w:pPr>
        <w:pStyle w:val="BodyText"/>
        <w:spacing w:before="118"/>
        <w:ind w:left="477" w:right="302"/>
        <w:jc w:val="both"/>
      </w:pPr>
      <w:r>
        <w:rPr/>
        <w:t>Los conceptos, las nociones, y la terminología introducida aquí forman una base subyacente para entender el papel y el alcance del diseño del software.</w:t>
      </w:r>
    </w:p>
    <w:p>
      <w:pPr>
        <w:pStyle w:val="BodyText"/>
        <w:spacing w:before="10"/>
      </w:pPr>
    </w:p>
    <w:p>
      <w:pPr>
        <w:pStyle w:val="ListParagraph"/>
        <w:numPr>
          <w:ilvl w:val="1"/>
          <w:numId w:val="13"/>
        </w:numPr>
        <w:tabs>
          <w:tab w:pos="1197" w:val="left" w:leader="none"/>
          <w:tab w:pos="1198" w:val="left" w:leader="none"/>
        </w:tabs>
        <w:spacing w:line="240" w:lineRule="auto" w:before="0" w:after="0"/>
        <w:ind w:left="1197" w:right="0" w:hanging="681"/>
        <w:jc w:val="left"/>
        <w:rPr>
          <w:i/>
          <w:sz w:val="20"/>
        </w:rPr>
      </w:pPr>
      <w:r>
        <w:rPr>
          <w:i/>
          <w:sz w:val="20"/>
        </w:rPr>
        <w:t>Conceptos generales de</w:t>
      </w:r>
      <w:r>
        <w:rPr>
          <w:i/>
          <w:spacing w:val="-4"/>
          <w:sz w:val="20"/>
        </w:rPr>
        <w:t> </w:t>
      </w:r>
      <w:r>
        <w:rPr>
          <w:i/>
          <w:sz w:val="20"/>
        </w:rPr>
        <w:t>diseño</w:t>
      </w:r>
    </w:p>
    <w:p>
      <w:pPr>
        <w:pStyle w:val="BodyText"/>
        <w:spacing w:before="120"/>
        <w:ind w:left="477" w:right="301"/>
        <w:jc w:val="both"/>
      </w:pPr>
      <w:r>
        <w:rPr/>
        <w:t>El software no es el único campo donde está implicado el diseño. En el sentido amplio, podemos ver </w:t>
      </w:r>
      <w:r>
        <w:rPr>
          <w:spacing w:val="-3"/>
        </w:rPr>
        <w:t>diseño </w:t>
      </w:r>
      <w:r>
        <w:rPr/>
        <w:t>como forma de solucionar un problema. [Bud03: c1] Por ejemplo, el concepto de un problema travieso del problema-uno sin definitivo solución-es interesante en términos de entender los límites del diseño. [Bud04: c1] Un número de otras nociones y conceptos están también de interés en diseño el entender en su sentido general: metas, apremios, alternativas, representaciones, y soluciones.</w:t>
      </w:r>
      <w:r>
        <w:rPr>
          <w:spacing w:val="-1"/>
        </w:rPr>
        <w:t> </w:t>
      </w:r>
      <w:r>
        <w:rPr/>
        <w:t>[Smi93]</w:t>
      </w:r>
    </w:p>
    <w:p>
      <w:pPr>
        <w:pStyle w:val="BodyText"/>
        <w:spacing w:before="10"/>
      </w:pPr>
    </w:p>
    <w:p>
      <w:pPr>
        <w:pStyle w:val="ListParagraph"/>
        <w:numPr>
          <w:ilvl w:val="1"/>
          <w:numId w:val="13"/>
        </w:numPr>
        <w:tabs>
          <w:tab w:pos="1197" w:val="left" w:leader="none"/>
          <w:tab w:pos="1198" w:val="left" w:leader="none"/>
        </w:tabs>
        <w:spacing w:line="240" w:lineRule="auto" w:before="1" w:after="0"/>
        <w:ind w:left="1197" w:right="0" w:hanging="681"/>
        <w:jc w:val="left"/>
        <w:rPr>
          <w:i/>
          <w:sz w:val="20"/>
        </w:rPr>
      </w:pPr>
      <w:r>
        <w:rPr>
          <w:i/>
          <w:sz w:val="20"/>
        </w:rPr>
        <w:t>Contexto del diseño del</w:t>
      </w:r>
      <w:r>
        <w:rPr>
          <w:i/>
          <w:spacing w:val="-2"/>
          <w:sz w:val="20"/>
        </w:rPr>
        <w:t> </w:t>
      </w:r>
      <w:r>
        <w:rPr>
          <w:i/>
          <w:sz w:val="20"/>
        </w:rPr>
        <w:t>software</w:t>
      </w:r>
    </w:p>
    <w:p>
      <w:pPr>
        <w:pStyle w:val="BodyText"/>
        <w:spacing w:before="120"/>
        <w:ind w:left="477" w:right="302"/>
        <w:jc w:val="both"/>
      </w:pPr>
      <w:r>
        <w:rPr/>
        <w:t>Para entender el papel del diseño del software, es importante entender el contexto, el ciclo de vida de la tecnología de dotación lógica. Así, es importante entender las características principales del análisis de requisitos del software contra diseño del software contra</w:t>
      </w:r>
    </w:p>
    <w:p>
      <w:pPr>
        <w:spacing w:after="0"/>
        <w:jc w:val="both"/>
        <w:sectPr>
          <w:type w:val="continuous"/>
          <w:pgSz w:w="11910" w:h="16840"/>
          <w:pgMar w:top="1340" w:bottom="280" w:left="600" w:right="621"/>
          <w:cols w:num="2" w:equalWidth="0">
            <w:col w:w="5104" w:space="217"/>
            <w:col w:w="5368"/>
          </w:cols>
        </w:sectPr>
      </w:pPr>
    </w:p>
    <w:p>
      <w:pPr>
        <w:pStyle w:val="BodyText"/>
        <w:spacing w:before="75"/>
        <w:ind w:left="477" w:right="39"/>
        <w:jc w:val="both"/>
      </w:pPr>
      <w:r>
        <w:rPr/>
        <w:t>la construcción del software contra la prueba del software. [IEEE12207.0-96]; Lis01: c11; 2 Mar; Pfl01: c2; Pre04: c2]</w:t>
      </w:r>
    </w:p>
    <w:p>
      <w:pPr>
        <w:pStyle w:val="BodyText"/>
        <w:spacing w:before="10"/>
      </w:pPr>
    </w:p>
    <w:p>
      <w:pPr>
        <w:pStyle w:val="ListParagraph"/>
        <w:numPr>
          <w:ilvl w:val="1"/>
          <w:numId w:val="13"/>
        </w:numPr>
        <w:tabs>
          <w:tab w:pos="1198" w:val="left" w:leader="none"/>
        </w:tabs>
        <w:spacing w:line="240" w:lineRule="auto" w:before="0" w:after="0"/>
        <w:ind w:left="1197" w:right="0" w:hanging="681"/>
        <w:jc w:val="both"/>
        <w:rPr>
          <w:i/>
          <w:sz w:val="20"/>
        </w:rPr>
      </w:pPr>
      <w:r>
        <w:rPr>
          <w:i/>
          <w:sz w:val="20"/>
        </w:rPr>
        <w:t>Proceso del diseño del</w:t>
      </w:r>
      <w:r>
        <w:rPr>
          <w:i/>
          <w:spacing w:val="-3"/>
          <w:sz w:val="20"/>
        </w:rPr>
        <w:t> </w:t>
      </w:r>
      <w:r>
        <w:rPr>
          <w:i/>
          <w:sz w:val="20"/>
        </w:rPr>
        <w:t>software</w:t>
      </w:r>
    </w:p>
    <w:p>
      <w:pPr>
        <w:pStyle w:val="BodyText"/>
        <w:spacing w:before="120"/>
        <w:ind w:left="517" w:right="84"/>
      </w:pPr>
      <w:r>
        <w:rPr/>
        <w:t>El diseño del software generalmente se considera un proceso de dos etapas: [Bas03; Dor02: v1c4s2; Fre83: </w:t>
      </w:r>
      <w:r>
        <w:rPr>
          <w:spacing w:val="-6"/>
        </w:rPr>
        <w:t>I; </w:t>
      </w:r>
      <w:r>
        <w:rPr/>
        <w:t>IEEE12207.0-96]; Lis01: c13; 2 Mar:</w:t>
      </w:r>
      <w:r>
        <w:rPr>
          <w:spacing w:val="-2"/>
        </w:rPr>
        <w:t> </w:t>
      </w:r>
      <w:r>
        <w:rPr/>
        <w:t>D]</w:t>
      </w:r>
    </w:p>
    <w:p>
      <w:pPr>
        <w:pStyle w:val="ListParagraph"/>
        <w:numPr>
          <w:ilvl w:val="2"/>
          <w:numId w:val="13"/>
        </w:numPr>
        <w:tabs>
          <w:tab w:pos="2065" w:val="left" w:leader="none"/>
          <w:tab w:pos="2066" w:val="left" w:leader="none"/>
        </w:tabs>
        <w:spacing w:line="240" w:lineRule="auto" w:before="120" w:after="0"/>
        <w:ind w:left="2065" w:right="0" w:hanging="1589"/>
        <w:jc w:val="both"/>
        <w:rPr>
          <w:sz w:val="20"/>
        </w:rPr>
      </w:pPr>
      <w:r>
        <w:rPr>
          <w:sz w:val="20"/>
        </w:rPr>
        <w:t>Diseño</w:t>
      </w:r>
      <w:r>
        <w:rPr>
          <w:spacing w:val="-2"/>
          <w:sz w:val="20"/>
        </w:rPr>
        <w:t> </w:t>
      </w:r>
      <w:r>
        <w:rPr>
          <w:sz w:val="20"/>
        </w:rPr>
        <w:t>arquitectónico</w:t>
      </w:r>
    </w:p>
    <w:p>
      <w:pPr>
        <w:pStyle w:val="BodyText"/>
        <w:spacing w:before="61"/>
        <w:ind w:left="1197" w:right="39"/>
        <w:jc w:val="both"/>
      </w:pPr>
      <w:r>
        <w:rPr/>
        <w:t>El diseño arquitectónico describe cómo el software se descompone y se organiza en los componentes (la arquitectura) del software [IEEEP1471-00]</w:t>
      </w:r>
    </w:p>
    <w:p>
      <w:pPr>
        <w:pStyle w:val="ListParagraph"/>
        <w:numPr>
          <w:ilvl w:val="2"/>
          <w:numId w:val="13"/>
        </w:numPr>
        <w:tabs>
          <w:tab w:pos="2065" w:val="left" w:leader="none"/>
          <w:tab w:pos="2066" w:val="left" w:leader="none"/>
        </w:tabs>
        <w:spacing w:line="240" w:lineRule="auto" w:before="119" w:after="0"/>
        <w:ind w:left="2065" w:right="0" w:hanging="1589"/>
        <w:jc w:val="both"/>
        <w:rPr>
          <w:sz w:val="20"/>
        </w:rPr>
      </w:pPr>
      <w:r>
        <w:rPr>
          <w:sz w:val="20"/>
        </w:rPr>
        <w:t>Diseño</w:t>
      </w:r>
      <w:r>
        <w:rPr>
          <w:spacing w:val="-1"/>
          <w:sz w:val="20"/>
        </w:rPr>
        <w:t> </w:t>
      </w:r>
      <w:r>
        <w:rPr>
          <w:sz w:val="20"/>
        </w:rPr>
        <w:t>detallado</w:t>
      </w:r>
    </w:p>
    <w:p>
      <w:pPr>
        <w:pStyle w:val="BodyText"/>
        <w:spacing w:before="60"/>
        <w:ind w:left="1197" w:right="41"/>
        <w:jc w:val="both"/>
      </w:pPr>
      <w:r>
        <w:rPr/>
        <w:t>El diseño detallado describe el comportamiento específico de estos componentes.</w:t>
      </w:r>
    </w:p>
    <w:p>
      <w:pPr>
        <w:pStyle w:val="BodyText"/>
        <w:ind w:left="477" w:right="38" w:firstLine="50"/>
        <w:jc w:val="both"/>
      </w:pPr>
      <w:r>
        <w:rPr/>
        <w:t>La salida de este proceso es un sistema de modelos y los artefactos que registran las decisiones principales que se han tomado. [Bud04: c2; IEE1016-98; Lis01:  </w:t>
      </w:r>
      <w:r>
        <w:rPr>
          <w:spacing w:val="-4"/>
        </w:rPr>
        <w:t>c13; </w:t>
      </w:r>
      <w:r>
        <w:rPr/>
        <w:t>Pre04:</w:t>
      </w:r>
      <w:r>
        <w:rPr>
          <w:spacing w:val="-1"/>
        </w:rPr>
        <w:t> </w:t>
      </w:r>
      <w:r>
        <w:rPr/>
        <w:t>c9]</w:t>
      </w:r>
    </w:p>
    <w:p>
      <w:pPr>
        <w:pStyle w:val="BodyText"/>
        <w:spacing w:before="10"/>
      </w:pPr>
    </w:p>
    <w:p>
      <w:pPr>
        <w:pStyle w:val="ListParagraph"/>
        <w:numPr>
          <w:ilvl w:val="1"/>
          <w:numId w:val="13"/>
        </w:numPr>
        <w:tabs>
          <w:tab w:pos="1198" w:val="left" w:leader="none"/>
        </w:tabs>
        <w:spacing w:line="240" w:lineRule="auto" w:before="0" w:after="0"/>
        <w:ind w:left="1197" w:right="0" w:hanging="681"/>
        <w:jc w:val="both"/>
        <w:rPr>
          <w:i/>
          <w:sz w:val="20"/>
        </w:rPr>
      </w:pPr>
      <w:r>
        <w:rPr>
          <w:i/>
          <w:sz w:val="20"/>
        </w:rPr>
        <w:t>Permitir</w:t>
      </w:r>
      <w:r>
        <w:rPr>
          <w:i/>
          <w:spacing w:val="-1"/>
          <w:sz w:val="20"/>
        </w:rPr>
        <w:t> </w:t>
      </w:r>
      <w:r>
        <w:rPr>
          <w:i/>
          <w:sz w:val="20"/>
        </w:rPr>
        <w:t>técnicas</w:t>
      </w:r>
    </w:p>
    <w:p>
      <w:pPr>
        <w:pStyle w:val="BodyText"/>
        <w:spacing w:before="121"/>
        <w:ind w:left="477" w:right="38"/>
        <w:jc w:val="both"/>
      </w:pPr>
      <w:r>
        <w:rPr/>
        <w:t>Según el diccionario del inglés de Oxford, un principio es ―una verdad básica o una ley general… que se utiliza como una base del razonamiento o guía de la </w:t>
      </w:r>
      <w:r>
        <w:rPr>
          <w:spacing w:val="-5"/>
        </w:rPr>
        <w:t>acción.‖ </w:t>
      </w:r>
      <w:r>
        <w:rPr/>
        <w:t>Los principios del diseño del software, también llamados técnicas permisibles [Bus96], son nociones dominantes que consideran fundamental a los </w:t>
      </w:r>
      <w:r>
        <w:rPr>
          <w:spacing w:val="-3"/>
        </w:rPr>
        <w:t>diversos  </w:t>
      </w:r>
      <w:r>
        <w:rPr/>
        <w:t>acercamientos y conceptos del diseño del software. Las técnicas que lo permiten son las siguientes: [Bas98: c6; Bus96: c6; IEEE1016-98; Jal97: c5, c6; Lis01: c1,</w:t>
      </w:r>
      <w:r>
        <w:rPr>
          <w:spacing w:val="-4"/>
        </w:rPr>
        <w:t> </w:t>
      </w:r>
      <w:r>
        <w:rPr/>
        <w:t>c3;</w:t>
      </w:r>
    </w:p>
    <w:p>
      <w:pPr>
        <w:pStyle w:val="BodyText"/>
        <w:ind w:left="477"/>
        <w:jc w:val="both"/>
      </w:pPr>
      <w:r>
        <w:rPr/>
        <w:t>Pfl01: c5; Pre04: c9]</w:t>
      </w:r>
    </w:p>
    <w:p>
      <w:pPr>
        <w:pStyle w:val="ListParagraph"/>
        <w:numPr>
          <w:ilvl w:val="2"/>
          <w:numId w:val="13"/>
        </w:numPr>
        <w:tabs>
          <w:tab w:pos="2065" w:val="left" w:leader="none"/>
          <w:tab w:pos="2066" w:val="left" w:leader="none"/>
        </w:tabs>
        <w:spacing w:line="240" w:lineRule="auto" w:before="75" w:after="0"/>
        <w:ind w:left="2065" w:right="0" w:hanging="1589"/>
        <w:jc w:val="both"/>
        <w:rPr>
          <w:sz w:val="20"/>
        </w:rPr>
      </w:pPr>
      <w:r>
        <w:rPr>
          <w:w w:val="100"/>
          <w:sz w:val="20"/>
        </w:rPr>
        <w:br w:type="column"/>
      </w:r>
      <w:r>
        <w:rPr>
          <w:sz w:val="20"/>
        </w:rPr>
        <w:t>Abstracción</w:t>
      </w:r>
    </w:p>
    <w:p>
      <w:pPr>
        <w:pStyle w:val="BodyText"/>
        <w:spacing w:before="60"/>
        <w:ind w:left="1197" w:right="301"/>
        <w:jc w:val="both"/>
      </w:pPr>
      <w:r>
        <w:rPr/>
        <w:t>La</w:t>
      </w:r>
      <w:r>
        <w:rPr>
          <w:spacing w:val="-7"/>
        </w:rPr>
        <w:t> </w:t>
      </w:r>
      <w:r>
        <w:rPr/>
        <w:t>abstracción</w:t>
      </w:r>
      <w:r>
        <w:rPr>
          <w:spacing w:val="-7"/>
        </w:rPr>
        <w:t> </w:t>
      </w:r>
      <w:r>
        <w:rPr/>
        <w:t>es</w:t>
      </w:r>
      <w:r>
        <w:rPr>
          <w:spacing w:val="-6"/>
        </w:rPr>
        <w:t> </w:t>
      </w:r>
      <w:r>
        <w:rPr/>
        <w:t>―el</w:t>
      </w:r>
      <w:r>
        <w:rPr>
          <w:spacing w:val="-8"/>
        </w:rPr>
        <w:t> </w:t>
      </w:r>
      <w:r>
        <w:rPr/>
        <w:t>proceso</w:t>
      </w:r>
      <w:r>
        <w:rPr>
          <w:spacing w:val="-7"/>
        </w:rPr>
        <w:t> </w:t>
      </w:r>
      <w:r>
        <w:rPr/>
        <w:t>de</w:t>
      </w:r>
      <w:r>
        <w:rPr>
          <w:spacing w:val="-7"/>
        </w:rPr>
        <w:t> </w:t>
      </w:r>
      <w:r>
        <w:rPr/>
        <w:t>olvidarse</w:t>
      </w:r>
      <w:r>
        <w:rPr>
          <w:spacing w:val="-7"/>
        </w:rPr>
        <w:t> </w:t>
      </w:r>
      <w:r>
        <w:rPr/>
        <w:t>de</w:t>
      </w:r>
      <w:r>
        <w:rPr>
          <w:spacing w:val="-7"/>
        </w:rPr>
        <w:t> </w:t>
      </w:r>
      <w:r>
        <w:rPr/>
        <w:t>la información para poder tratar las cosas que son diferentes como si fueran iguales.‖ *Lis01+ </w:t>
      </w:r>
      <w:r>
        <w:rPr>
          <w:spacing w:val="-20"/>
        </w:rPr>
        <w:t>En </w:t>
      </w:r>
      <w:r>
        <w:rPr/>
        <w:t>el contexto del diseño del software, </w:t>
      </w:r>
      <w:r>
        <w:rPr>
          <w:spacing w:val="-4"/>
        </w:rPr>
        <w:t>dos </w:t>
      </w:r>
      <w:r>
        <w:rPr/>
        <w:t>mecanismos dominantes de la abstracción son parametrización y especificación. </w:t>
      </w:r>
      <w:r>
        <w:rPr>
          <w:spacing w:val="-7"/>
        </w:rPr>
        <w:t>La </w:t>
      </w:r>
      <w:r>
        <w:rPr/>
        <w:t>abstracción por la especificación conduce a tres clases importantes de abstracción: </w:t>
      </w:r>
      <w:r>
        <w:rPr>
          <w:spacing w:val="-3"/>
        </w:rPr>
        <w:t>abstracción </w:t>
      </w:r>
      <w:r>
        <w:rPr/>
        <w:t>procesal, abstracción de los datos, y abstracción del control (iteración). [Bas98: c6; Jal97:  </w:t>
      </w:r>
      <w:r>
        <w:rPr>
          <w:spacing w:val="-5"/>
        </w:rPr>
        <w:t>c5, </w:t>
      </w:r>
      <w:r>
        <w:rPr/>
        <w:t>c6; Lis01: c1, c2, c5, c6; Pre04:</w:t>
      </w:r>
      <w:r>
        <w:rPr>
          <w:spacing w:val="-4"/>
        </w:rPr>
        <w:t> </w:t>
      </w:r>
      <w:r>
        <w:rPr/>
        <w:t>c1]</w:t>
      </w:r>
    </w:p>
    <w:p>
      <w:pPr>
        <w:pStyle w:val="ListParagraph"/>
        <w:numPr>
          <w:ilvl w:val="2"/>
          <w:numId w:val="13"/>
        </w:numPr>
        <w:tabs>
          <w:tab w:pos="2065" w:val="left" w:leader="none"/>
          <w:tab w:pos="2066" w:val="left" w:leader="none"/>
        </w:tabs>
        <w:spacing w:line="240" w:lineRule="auto" w:before="120" w:after="0"/>
        <w:ind w:left="2065" w:right="0" w:hanging="1589"/>
        <w:jc w:val="both"/>
        <w:rPr>
          <w:sz w:val="20"/>
        </w:rPr>
      </w:pPr>
      <w:r>
        <w:rPr>
          <w:sz w:val="20"/>
        </w:rPr>
        <w:t>Acoplador y</w:t>
      </w:r>
      <w:r>
        <w:rPr>
          <w:spacing w:val="-1"/>
          <w:sz w:val="20"/>
        </w:rPr>
        <w:t> </w:t>
      </w:r>
      <w:r>
        <w:rPr>
          <w:sz w:val="20"/>
        </w:rPr>
        <w:t>cohesión</w:t>
      </w:r>
    </w:p>
    <w:p>
      <w:pPr>
        <w:pStyle w:val="BodyText"/>
        <w:spacing w:before="60"/>
        <w:ind w:left="1197" w:right="302"/>
        <w:jc w:val="both"/>
      </w:pPr>
      <w:r>
        <w:rPr/>
        <w:t>El acoplador se define como la fuerza de las relaciones entre los módulos, mientras que la cohesión es definida por cómo los elementos que componen un módulo son relacionados. [Bas98: c6; Jal97: c5; Pfl01: c5; Pre04: c9]</w:t>
      </w:r>
    </w:p>
    <w:p>
      <w:pPr>
        <w:pStyle w:val="ListParagraph"/>
        <w:numPr>
          <w:ilvl w:val="2"/>
          <w:numId w:val="13"/>
        </w:numPr>
        <w:tabs>
          <w:tab w:pos="2065" w:val="left" w:leader="none"/>
          <w:tab w:pos="2066" w:val="left" w:leader="none"/>
        </w:tabs>
        <w:spacing w:line="240" w:lineRule="auto" w:before="120" w:after="0"/>
        <w:ind w:left="2065" w:right="0" w:hanging="1589"/>
        <w:jc w:val="both"/>
        <w:rPr>
          <w:sz w:val="20"/>
        </w:rPr>
      </w:pPr>
      <w:r>
        <w:rPr>
          <w:sz w:val="20"/>
        </w:rPr>
        <w:t>Descomposición y</w:t>
      </w:r>
      <w:r>
        <w:rPr>
          <w:spacing w:val="-2"/>
          <w:sz w:val="20"/>
        </w:rPr>
        <w:t> </w:t>
      </w:r>
      <w:r>
        <w:rPr>
          <w:sz w:val="20"/>
        </w:rPr>
        <w:t>modularización</w:t>
      </w:r>
    </w:p>
    <w:p>
      <w:pPr>
        <w:pStyle w:val="BodyText"/>
        <w:spacing w:before="60"/>
        <w:ind w:left="1197" w:right="302"/>
        <w:jc w:val="both"/>
      </w:pPr>
      <w:r>
        <w:rPr/>
        <w:t>Descomposición y modularización del software en partes más pequeñas e independientes, generalmente con la meta de poner diversas funcionalidades o responsabilidades en diversos componentes. [Bas98: c6; Bus96: c6; Jal97: c5; Pfl01: c5; Pre04: c9]</w:t>
      </w:r>
    </w:p>
    <w:p>
      <w:pPr>
        <w:pStyle w:val="ListParagraph"/>
        <w:numPr>
          <w:ilvl w:val="2"/>
          <w:numId w:val="13"/>
        </w:numPr>
        <w:tabs>
          <w:tab w:pos="2065" w:val="left" w:leader="none"/>
          <w:tab w:pos="2066" w:val="left" w:leader="none"/>
        </w:tabs>
        <w:spacing w:line="240" w:lineRule="auto" w:before="120" w:after="0"/>
        <w:ind w:left="2065" w:right="301" w:hanging="1588"/>
        <w:jc w:val="both"/>
        <w:rPr>
          <w:sz w:val="20"/>
        </w:rPr>
      </w:pPr>
      <w:r>
        <w:rPr>
          <w:sz w:val="20"/>
        </w:rPr>
        <w:t>Encapsulación/el ocultar de </w:t>
      </w:r>
      <w:r>
        <w:rPr>
          <w:spacing w:val="-7"/>
          <w:sz w:val="20"/>
        </w:rPr>
        <w:t>la </w:t>
      </w:r>
      <w:r>
        <w:rPr>
          <w:sz w:val="20"/>
        </w:rPr>
        <w:t>información</w:t>
      </w:r>
    </w:p>
    <w:p>
      <w:pPr>
        <w:pStyle w:val="BodyText"/>
        <w:spacing w:before="61"/>
        <w:ind w:left="1197" w:right="301"/>
        <w:jc w:val="both"/>
      </w:pPr>
      <w:r>
        <w:rPr/>
        <w:t>Medios que ocultan de la encapsulación/de la información que agrupan y que empaquetan los elementos y los detalles internos de una abstracción y que hacen esos detalles inaccesibles. [Bas98: c6; Bus96: c6; Jal97: c5; Pfl01: c5; Pre04: c9]</w:t>
      </w:r>
    </w:p>
    <w:p>
      <w:pPr>
        <w:spacing w:after="0"/>
        <w:jc w:val="both"/>
        <w:sectPr>
          <w:pgSz w:w="11910" w:h="16840"/>
          <w:pgMar w:top="1320" w:bottom="280" w:left="600" w:right="621"/>
          <w:cols w:num="2" w:equalWidth="0">
            <w:col w:w="5103" w:space="218"/>
            <w:col w:w="5368"/>
          </w:cols>
        </w:sectPr>
      </w:pPr>
    </w:p>
    <w:p>
      <w:pPr>
        <w:pStyle w:val="BodyText"/>
      </w:pPr>
      <w:r>
        <w:rPr/>
        <w:pict>
          <v:shape style="position:absolute;margin-left:-9.922748pt;margin-top:337.271484pt;width:602.75pt;height:154.950pt;mso-position-horizontal-relative:page;mso-position-vertical-relative:page;z-index:-33635840;rotation:315" type="#_x0000_t136" fillcolor="#000000" stroked="f">
            <o:extrusion v:ext="view" autorotationcenter="t"/>
            <v:textpath style="font-family:&quot;Arial&quot;;font-size:155pt;v-text-kern:t;mso-text-shadow:auto" string="Borrador"/>
            <v:fill opacity="6425f"/>
            <w10:wrap type="none"/>
          </v:shape>
        </w:pict>
      </w:r>
    </w:p>
    <w:p>
      <w:pPr>
        <w:pStyle w:val="BodyText"/>
        <w:spacing w:before="1"/>
        <w:rPr>
          <w:sz w:val="14"/>
        </w:rPr>
      </w:pPr>
    </w:p>
    <w:p>
      <w:pPr>
        <w:pStyle w:val="BodyText"/>
        <w:ind w:left="939"/>
      </w:pPr>
      <w:r>
        <w:rPr/>
        <w:drawing>
          <wp:inline distT="0" distB="0" distL="0" distR="0">
            <wp:extent cx="5829015" cy="2834068"/>
            <wp:effectExtent l="0" t="0" r="0" b="0"/>
            <wp:docPr id="9" name="image5.png" descr="ȏȏ "/>
            <wp:cNvGraphicFramePr>
              <a:graphicFrameLocks noChangeAspect="1"/>
            </wp:cNvGraphicFramePr>
            <a:graphic>
              <a:graphicData uri="http://schemas.openxmlformats.org/drawingml/2006/picture">
                <pic:pic>
                  <pic:nvPicPr>
                    <pic:cNvPr id="10" name="image5.png"/>
                    <pic:cNvPicPr/>
                  </pic:nvPicPr>
                  <pic:blipFill>
                    <a:blip r:embed="rId35" cstate="print"/>
                    <a:stretch>
                      <a:fillRect/>
                    </a:stretch>
                  </pic:blipFill>
                  <pic:spPr>
                    <a:xfrm>
                      <a:off x="0" y="0"/>
                      <a:ext cx="5829015" cy="2834068"/>
                    </a:xfrm>
                    <a:prstGeom prst="rect">
                      <a:avLst/>
                    </a:prstGeom>
                  </pic:spPr>
                </pic:pic>
              </a:graphicData>
            </a:graphic>
          </wp:inline>
        </w:drawing>
      </w:r>
      <w:r>
        <w:rPr/>
      </w:r>
    </w:p>
    <w:p>
      <w:pPr>
        <w:pStyle w:val="BodyText"/>
      </w:pPr>
    </w:p>
    <w:p>
      <w:pPr>
        <w:pStyle w:val="BodyText"/>
        <w:rPr>
          <w:sz w:val="26"/>
        </w:rPr>
      </w:pPr>
    </w:p>
    <w:p>
      <w:pPr>
        <w:pStyle w:val="BodyText"/>
        <w:spacing w:before="93"/>
        <w:ind w:left="3034"/>
      </w:pPr>
      <w:r>
        <w:rPr>
          <w:b/>
        </w:rPr>
        <w:t>Figura1 </w:t>
      </w:r>
      <w:r>
        <w:rPr/>
        <w:t>Descomposición de los temas del KA de Diseño Software</w:t>
      </w:r>
    </w:p>
    <w:p>
      <w:pPr>
        <w:spacing w:after="0"/>
        <w:sectPr>
          <w:type w:val="continuous"/>
          <w:pgSz w:w="11910" w:h="16840"/>
          <w:pgMar w:top="1340" w:bottom="280" w:left="600" w:right="621"/>
        </w:sectPr>
      </w:pPr>
    </w:p>
    <w:p>
      <w:pPr>
        <w:pStyle w:val="ListParagraph"/>
        <w:numPr>
          <w:ilvl w:val="2"/>
          <w:numId w:val="13"/>
        </w:numPr>
        <w:tabs>
          <w:tab w:pos="2065" w:val="left" w:leader="none"/>
          <w:tab w:pos="2066" w:val="left" w:leader="none"/>
        </w:tabs>
        <w:spacing w:line="240" w:lineRule="auto" w:before="195" w:after="0"/>
        <w:ind w:left="2065" w:right="39" w:hanging="1588"/>
        <w:jc w:val="both"/>
        <w:rPr>
          <w:sz w:val="20"/>
        </w:rPr>
      </w:pPr>
      <w:r>
        <w:rPr/>
        <w:pict>
          <v:shape style="position:absolute;margin-left:-9.922748pt;margin-top:337.271484pt;width:602.75pt;height:154.950pt;mso-position-horizontal-relative:page;mso-position-vertical-relative:page;z-index:-33635328;rotation:315" type="#_x0000_t136" fillcolor="#000000" stroked="f">
            <o:extrusion v:ext="view" autorotationcenter="t"/>
            <v:textpath style="font-family:&quot;Arial&quot;;font-size:155pt;v-text-kern:t;mso-text-shadow:auto" string="Borrador"/>
            <v:fill opacity="6425f"/>
            <w10:wrap type="none"/>
          </v:shape>
        </w:pict>
      </w:r>
      <w:r>
        <w:rPr>
          <w:sz w:val="20"/>
        </w:rPr>
        <w:t>Separación del interfaz y de </w:t>
      </w:r>
      <w:r>
        <w:rPr>
          <w:spacing w:val="-7"/>
          <w:sz w:val="20"/>
        </w:rPr>
        <w:t>la </w:t>
      </w:r>
      <w:r>
        <w:rPr>
          <w:sz w:val="20"/>
        </w:rPr>
        <w:t>puesta en</w:t>
      </w:r>
      <w:r>
        <w:rPr>
          <w:spacing w:val="-2"/>
          <w:sz w:val="20"/>
        </w:rPr>
        <w:t> </w:t>
      </w:r>
      <w:r>
        <w:rPr>
          <w:sz w:val="20"/>
        </w:rPr>
        <w:t>práctica</w:t>
      </w:r>
    </w:p>
    <w:p>
      <w:pPr>
        <w:pStyle w:val="BodyText"/>
        <w:spacing w:before="60"/>
        <w:ind w:left="1197" w:right="39"/>
        <w:jc w:val="both"/>
      </w:pPr>
      <w:r>
        <w:rPr/>
        <w:t>La separación del interfaz y de la puesta en práctica implica el definir de un componente especificando un interfaz público, a parte de los detalles de cómo se observa el componente. [Bas98: c6; Bos00: c10; Lis01: c1,</w:t>
      </w:r>
      <w:r>
        <w:rPr>
          <w:spacing w:val="-3"/>
        </w:rPr>
        <w:t> </w:t>
      </w:r>
      <w:r>
        <w:rPr/>
        <w:t>c9]</w:t>
      </w:r>
    </w:p>
    <w:p>
      <w:pPr>
        <w:pStyle w:val="ListParagraph"/>
        <w:numPr>
          <w:ilvl w:val="2"/>
          <w:numId w:val="13"/>
        </w:numPr>
        <w:tabs>
          <w:tab w:pos="2065" w:val="left" w:leader="none"/>
          <w:tab w:pos="2066" w:val="left" w:leader="none"/>
        </w:tabs>
        <w:spacing w:line="240" w:lineRule="auto" w:before="120" w:after="0"/>
        <w:ind w:left="2065" w:right="38" w:hanging="1588"/>
        <w:jc w:val="both"/>
        <w:rPr>
          <w:sz w:val="20"/>
        </w:rPr>
      </w:pPr>
      <w:r>
        <w:rPr>
          <w:sz w:val="20"/>
        </w:rPr>
        <w:t>Desahogo, lo completo </w:t>
      </w:r>
      <w:r>
        <w:rPr>
          <w:spacing w:val="-16"/>
          <w:sz w:val="20"/>
        </w:rPr>
        <w:t>y </w:t>
      </w:r>
      <w:r>
        <w:rPr>
          <w:sz w:val="20"/>
        </w:rPr>
        <w:t>deshaciéndose de lo</w:t>
      </w:r>
      <w:r>
        <w:rPr>
          <w:spacing w:val="-6"/>
          <w:sz w:val="20"/>
        </w:rPr>
        <w:t> </w:t>
      </w:r>
      <w:r>
        <w:rPr>
          <w:sz w:val="20"/>
        </w:rPr>
        <w:t>primitivo</w:t>
      </w:r>
    </w:p>
    <w:p>
      <w:pPr>
        <w:pStyle w:val="BodyText"/>
        <w:spacing w:before="61"/>
        <w:ind w:left="1197" w:right="38"/>
        <w:jc w:val="both"/>
      </w:pPr>
      <w:r>
        <w:rPr/>
        <w:t>Alcanzando desahogo, lo completo, y </w:t>
      </w:r>
      <w:r>
        <w:rPr>
          <w:spacing w:val="-3"/>
        </w:rPr>
        <w:t>medios </w:t>
      </w:r>
      <w:r>
        <w:rPr/>
        <w:t>no primitivos se asegura que un componente  de software captura todas las características importantes de una abstracción, y nada más. [Bus96: c6; Lis01:</w:t>
      </w:r>
      <w:r>
        <w:rPr>
          <w:spacing w:val="-4"/>
        </w:rPr>
        <w:t> </w:t>
      </w:r>
      <w:r>
        <w:rPr/>
        <w:t>c5].</w:t>
      </w:r>
    </w:p>
    <w:p>
      <w:pPr>
        <w:pStyle w:val="BodyText"/>
        <w:rPr>
          <w:sz w:val="21"/>
        </w:rPr>
      </w:pPr>
    </w:p>
    <w:p>
      <w:pPr>
        <w:pStyle w:val="Heading4"/>
        <w:numPr>
          <w:ilvl w:val="0"/>
          <w:numId w:val="13"/>
        </w:numPr>
        <w:tabs>
          <w:tab w:pos="835" w:val="left" w:leader="none"/>
          <w:tab w:pos="836" w:val="left" w:leader="none"/>
        </w:tabs>
        <w:spacing w:line="240" w:lineRule="auto" w:before="1" w:after="0"/>
        <w:ind w:left="835" w:right="0" w:hanging="359"/>
        <w:jc w:val="left"/>
      </w:pPr>
      <w:r>
        <w:rPr/>
        <w:t>Cuestiones claves en diseño del</w:t>
      </w:r>
      <w:r>
        <w:rPr>
          <w:spacing w:val="-4"/>
        </w:rPr>
        <w:t> </w:t>
      </w:r>
      <w:r>
        <w:rPr/>
        <w:t>software</w:t>
      </w:r>
    </w:p>
    <w:p>
      <w:pPr>
        <w:pStyle w:val="BodyText"/>
        <w:spacing w:before="116"/>
        <w:ind w:left="477" w:right="38"/>
        <w:jc w:val="both"/>
      </w:pPr>
      <w:r>
        <w:rPr/>
        <w:t>Se tiene que tener en cuenta a la hora de </w:t>
      </w:r>
      <w:r>
        <w:rPr>
          <w:spacing w:val="-3"/>
        </w:rPr>
        <w:t>diseñar </w:t>
      </w:r>
      <w:r>
        <w:rPr/>
        <w:t>software una serie de principios claves. Algunos son preocupaciones que todo el software debe tratar -por ejemplo, funcionamiento de la calidad. Otra edición importante es cómo se descomponer, se organiza, y constituyen los paquetes de software. Esto es tan fundamental que todos los acercamientos del diseño deben tratarlo de un modo u otro (véase las técnicas del asunto 1.4 y la subárea 6, los métodos que permiten el diseño del software). En cambio, otras ediciones ―se ocupan de un cierto aspecto del comportamiento del software que no está en el dominio del uso, pero que trata algunos de los dominios de soporte.‖ </w:t>
      </w:r>
      <w:r>
        <w:rPr>
          <w:spacing w:val="-6"/>
        </w:rPr>
        <w:t>*Bos00+ </w:t>
      </w:r>
      <w:r>
        <w:rPr/>
        <w:t>Tales ediciones, que interseccionaron a menudo la funcionalidad del sistema, se han referido como </w:t>
      </w:r>
      <w:r>
        <w:rPr>
          <w:w w:val="100"/>
        </w:rPr>
        <w:t>aspectos:</w:t>
      </w:r>
      <w:r>
        <w:rPr>
          <w:spacing w:val="10"/>
        </w:rPr>
        <w:t> </w:t>
      </w:r>
      <w:r>
        <w:rPr>
          <w:spacing w:val="-2"/>
          <w:w w:val="44"/>
        </w:rPr>
        <w:t>―</w:t>
      </w:r>
      <w:r>
        <w:rPr>
          <w:w w:val="100"/>
        </w:rPr>
        <w:t>*a</w:t>
      </w:r>
      <w:r>
        <w:rPr>
          <w:spacing w:val="-1"/>
          <w:w w:val="100"/>
        </w:rPr>
        <w:t>s</w:t>
      </w:r>
      <w:r>
        <w:rPr>
          <w:w w:val="100"/>
        </w:rPr>
        <w:t>pectos+</w:t>
      </w:r>
      <w:r>
        <w:rPr>
          <w:spacing w:val="11"/>
        </w:rPr>
        <w:t> </w:t>
      </w:r>
      <w:r>
        <w:rPr>
          <w:w w:val="100"/>
        </w:rPr>
        <w:t>t</w:t>
      </w:r>
      <w:r>
        <w:rPr>
          <w:spacing w:val="-2"/>
          <w:w w:val="100"/>
        </w:rPr>
        <w:t>e</w:t>
      </w:r>
      <w:r>
        <w:rPr>
          <w:w w:val="100"/>
        </w:rPr>
        <w:t>n</w:t>
      </w:r>
      <w:r>
        <w:rPr>
          <w:spacing w:val="1"/>
          <w:w w:val="100"/>
        </w:rPr>
        <w:t>d</w:t>
      </w:r>
      <w:r>
        <w:rPr>
          <w:spacing w:val="-2"/>
          <w:w w:val="100"/>
        </w:rPr>
        <w:t>e</w:t>
      </w:r>
      <w:r>
        <w:rPr>
          <w:w w:val="100"/>
        </w:rPr>
        <w:t>r</w:t>
      </w:r>
      <w:r>
        <w:rPr>
          <w:spacing w:val="11"/>
        </w:rPr>
        <w:t> </w:t>
      </w:r>
      <w:r>
        <w:rPr>
          <w:w w:val="100"/>
        </w:rPr>
        <w:t>para</w:t>
      </w:r>
      <w:r>
        <w:rPr>
          <w:spacing w:val="9"/>
        </w:rPr>
        <w:t> </w:t>
      </w:r>
      <w:r>
        <w:rPr>
          <w:w w:val="100"/>
        </w:rPr>
        <w:t>no</w:t>
      </w:r>
      <w:r>
        <w:rPr>
          <w:spacing w:val="10"/>
        </w:rPr>
        <w:t> </w:t>
      </w:r>
      <w:r>
        <w:rPr>
          <w:w w:val="100"/>
        </w:rPr>
        <w:t>s</w:t>
      </w:r>
      <w:r>
        <w:rPr>
          <w:spacing w:val="-2"/>
          <w:w w:val="100"/>
        </w:rPr>
        <w:t>e</w:t>
      </w:r>
      <w:r>
        <w:rPr>
          <w:w w:val="100"/>
        </w:rPr>
        <w:t>r</w:t>
      </w:r>
      <w:r>
        <w:rPr>
          <w:spacing w:val="11"/>
        </w:rPr>
        <w:t> </w:t>
      </w:r>
      <w:r>
        <w:rPr>
          <w:w w:val="100"/>
        </w:rPr>
        <w:t>u</w:t>
      </w:r>
      <w:r>
        <w:rPr>
          <w:spacing w:val="-2"/>
          <w:w w:val="100"/>
        </w:rPr>
        <w:t>n</w:t>
      </w:r>
      <w:r>
        <w:rPr>
          <w:w w:val="100"/>
        </w:rPr>
        <w:t>idades</w:t>
      </w:r>
      <w:r>
        <w:rPr>
          <w:spacing w:val="10"/>
        </w:rPr>
        <w:t> </w:t>
      </w:r>
      <w:r>
        <w:rPr>
          <w:w w:val="100"/>
        </w:rPr>
        <w:t>de</w:t>
      </w:r>
      <w:r>
        <w:rPr>
          <w:spacing w:val="11"/>
        </w:rPr>
        <w:t> </w:t>
      </w:r>
      <w:r>
        <w:rPr>
          <w:w w:val="100"/>
        </w:rPr>
        <w:t>la </w:t>
      </w:r>
      <w:r>
        <w:rPr/>
        <w:t>descomposición funcional del software, sino algo para ser las características que afectan el funcionamiento o la semántica de los componentes de manera </w:t>
      </w:r>
      <w:r>
        <w:rPr>
          <w:spacing w:val="-4"/>
        </w:rPr>
        <w:t>sistemáticas‖ </w:t>
      </w:r>
      <w:r>
        <w:rPr/>
        <w:t>(Kic97). Un número de estas claves, ediciones de la cruz-corte son los siguientes (presentado en orden alfabético):</w:t>
      </w:r>
    </w:p>
    <w:p>
      <w:pPr>
        <w:pStyle w:val="BodyText"/>
        <w:rPr>
          <w:sz w:val="21"/>
        </w:rPr>
      </w:pPr>
    </w:p>
    <w:p>
      <w:pPr>
        <w:spacing w:before="0"/>
        <w:ind w:left="885" w:right="0" w:firstLine="0"/>
        <w:jc w:val="left"/>
        <w:rPr>
          <w:i/>
          <w:sz w:val="20"/>
        </w:rPr>
      </w:pPr>
      <w:r>
        <w:rPr>
          <w:i/>
          <w:sz w:val="20"/>
        </w:rPr>
        <w:t>Concurrencia</w:t>
      </w:r>
    </w:p>
    <w:p>
      <w:pPr>
        <w:pStyle w:val="BodyText"/>
        <w:spacing w:before="119"/>
        <w:ind w:left="477" w:right="40"/>
        <w:jc w:val="both"/>
      </w:pPr>
      <w:r>
        <w:rPr/>
        <w:t>Cómo descomponer el software en procesos, tareas, e hilos y reparto con eficacia relacionada, atomicidad, la sincronización, y ediciones programar. [Bos00: c5; 2 Mar: CSD; Mey97: c30; Pre04: c9]</w:t>
      </w:r>
    </w:p>
    <w:p>
      <w:pPr>
        <w:pStyle w:val="BodyText"/>
        <w:spacing w:before="1"/>
      </w:pPr>
    </w:p>
    <w:p>
      <w:pPr>
        <w:spacing w:before="0"/>
        <w:ind w:left="837" w:right="0" w:firstLine="0"/>
        <w:jc w:val="both"/>
        <w:rPr>
          <w:i/>
          <w:sz w:val="20"/>
        </w:rPr>
      </w:pPr>
      <w:r>
        <w:rPr>
          <w:i/>
          <w:sz w:val="20"/>
        </w:rPr>
        <w:t>Control y dirección de acontecimientos</w:t>
      </w:r>
    </w:p>
    <w:p>
      <w:pPr>
        <w:pStyle w:val="BodyText"/>
        <w:spacing w:before="59"/>
        <w:ind w:left="477" w:right="40"/>
        <w:jc w:val="both"/>
      </w:pPr>
      <w:r>
        <w:rPr/>
        <w:t>Cómo organizar datos y controlar flujo, cómo manejar acontecimientos reactivos y temporales a través de varios mecanismos tales como invocación y servicios repetidos implícitos. [Bas98: c5; Mey97: c32; Pfl01: c5]</w:t>
      </w:r>
    </w:p>
    <w:p>
      <w:pPr>
        <w:spacing w:line="230" w:lineRule="exact" w:before="75"/>
        <w:ind w:left="477" w:right="0" w:firstLine="0"/>
        <w:jc w:val="both"/>
        <w:rPr>
          <w:i/>
          <w:sz w:val="20"/>
        </w:rPr>
      </w:pPr>
      <w:r>
        <w:rPr/>
        <w:br w:type="column"/>
      </w:r>
      <w:r>
        <w:rPr>
          <w:i/>
          <w:sz w:val="20"/>
        </w:rPr>
        <w:t>2.3 Distribución de componentes</w:t>
      </w:r>
    </w:p>
    <w:p>
      <w:pPr>
        <w:pStyle w:val="BodyText"/>
        <w:ind w:left="477" w:right="455"/>
        <w:jc w:val="both"/>
      </w:pPr>
      <w:r>
        <w:rPr/>
        <w:t>Cómo distribuir el software a través del hardware, cómo los componentes se comunican, cómo el middleware se puede utilizar para ocuparse de software heterogéneo. [Bas03: c16; Bos00: c5; Bus96: c el 2 Mar de 94: DD; Mey97: c30; Pre04: c30]</w:t>
      </w:r>
    </w:p>
    <w:p>
      <w:pPr>
        <w:pStyle w:val="BodyText"/>
        <w:rPr>
          <w:sz w:val="21"/>
        </w:rPr>
      </w:pPr>
    </w:p>
    <w:p>
      <w:pPr>
        <w:pStyle w:val="ListParagraph"/>
        <w:numPr>
          <w:ilvl w:val="1"/>
          <w:numId w:val="13"/>
        </w:numPr>
        <w:tabs>
          <w:tab w:pos="838" w:val="left" w:leader="none"/>
        </w:tabs>
        <w:spacing w:line="240" w:lineRule="auto" w:before="0" w:after="0"/>
        <w:ind w:left="837" w:right="572" w:hanging="360"/>
        <w:jc w:val="left"/>
        <w:rPr>
          <w:i/>
          <w:sz w:val="20"/>
        </w:rPr>
      </w:pPr>
      <w:r>
        <w:rPr>
          <w:i/>
          <w:sz w:val="20"/>
        </w:rPr>
        <w:t>Dirección del error y de excepción y tolerancia </w:t>
      </w:r>
      <w:r>
        <w:rPr>
          <w:i/>
          <w:spacing w:val="-6"/>
          <w:sz w:val="20"/>
        </w:rPr>
        <w:t>de </w:t>
      </w:r>
      <w:r>
        <w:rPr>
          <w:i/>
          <w:sz w:val="20"/>
        </w:rPr>
        <w:t>fallos</w:t>
      </w:r>
    </w:p>
    <w:p>
      <w:pPr>
        <w:pStyle w:val="BodyText"/>
        <w:spacing w:before="119"/>
        <w:ind w:left="477" w:right="455"/>
        <w:jc w:val="both"/>
      </w:pPr>
      <w:r>
        <w:rPr/>
        <w:t>Cómo prevenir y tolerar averías y ocuparse de condiciones excepcionales. [Lis01: c4; Mey97: c12; Pfl01: c5]</w:t>
      </w:r>
    </w:p>
    <w:p>
      <w:pPr>
        <w:pStyle w:val="BodyText"/>
        <w:spacing w:before="10"/>
      </w:pPr>
    </w:p>
    <w:p>
      <w:pPr>
        <w:spacing w:before="1"/>
        <w:ind w:left="477" w:right="0" w:firstLine="0"/>
        <w:jc w:val="left"/>
        <w:rPr>
          <w:i/>
          <w:sz w:val="20"/>
        </w:rPr>
      </w:pPr>
      <w:r>
        <w:rPr>
          <w:i/>
          <w:sz w:val="20"/>
        </w:rPr>
        <w:t>2.1. Interacción y presentación</w:t>
      </w:r>
    </w:p>
    <w:p>
      <w:pPr>
        <w:pStyle w:val="BodyText"/>
        <w:spacing w:before="119"/>
        <w:ind w:left="477" w:right="453"/>
        <w:jc w:val="both"/>
      </w:pPr>
      <w:r>
        <w:rPr/>
        <w:t>Cómo estructurar y organizar las interacciones con los usuarios y la presentación de la información (por ejemplo, separación de la presentación y de la lógica del negocio usando el acercamiento del Modelo-Vista- Regulador). [Bas98: c6; Bos00: c5; Bus96: c2; Lis01: c13; Mey97: c32] Debe ser observado que este asunto no está sobre especificar los detalles del interfaz utilizador, que es la tarea del diseño del interfaz utilizador (una parte de ergonómica del software); ver las disciplinas relacionadas de la tecnología de dotación lógica.</w:t>
      </w:r>
    </w:p>
    <w:p>
      <w:pPr>
        <w:pStyle w:val="BodyText"/>
        <w:spacing w:before="11"/>
      </w:pPr>
    </w:p>
    <w:p>
      <w:pPr>
        <w:spacing w:before="0"/>
        <w:ind w:left="477" w:right="0" w:firstLine="0"/>
        <w:jc w:val="left"/>
        <w:rPr>
          <w:i/>
          <w:sz w:val="20"/>
        </w:rPr>
      </w:pPr>
      <w:r>
        <w:rPr>
          <w:i/>
          <w:sz w:val="20"/>
        </w:rPr>
        <w:t>2.1. Persistencia de los datos</w:t>
      </w:r>
    </w:p>
    <w:p>
      <w:pPr>
        <w:pStyle w:val="BodyText"/>
        <w:spacing w:before="119"/>
        <w:ind w:left="477" w:right="454"/>
        <w:jc w:val="both"/>
      </w:pPr>
      <w:r>
        <w:rPr/>
        <w:t>Cómo los datos duraderos deben ser dirigidos. [Bos00: c5; Mey97: c31];</w:t>
      </w:r>
    </w:p>
    <w:p>
      <w:pPr>
        <w:pStyle w:val="BodyText"/>
        <w:spacing w:before="2"/>
        <w:rPr>
          <w:sz w:val="21"/>
        </w:rPr>
      </w:pPr>
    </w:p>
    <w:p>
      <w:pPr>
        <w:pStyle w:val="Heading4"/>
        <w:numPr>
          <w:ilvl w:val="0"/>
          <w:numId w:val="13"/>
        </w:numPr>
        <w:tabs>
          <w:tab w:pos="837" w:val="left" w:leader="none"/>
          <w:tab w:pos="838" w:val="left" w:leader="none"/>
        </w:tabs>
        <w:spacing w:line="240" w:lineRule="auto" w:before="0" w:after="0"/>
        <w:ind w:left="837" w:right="0" w:hanging="361"/>
        <w:jc w:val="left"/>
      </w:pPr>
      <w:r>
        <w:rPr/>
        <w:t>Estructura y arquitectura del</w:t>
      </w:r>
      <w:r>
        <w:rPr>
          <w:spacing w:val="-4"/>
        </w:rPr>
        <w:t> </w:t>
      </w:r>
      <w:r>
        <w:rPr/>
        <w:t>software</w:t>
      </w:r>
    </w:p>
    <w:p>
      <w:pPr>
        <w:pStyle w:val="BodyText"/>
        <w:spacing w:before="117"/>
        <w:ind w:left="477" w:right="452"/>
        <w:jc w:val="both"/>
      </w:pPr>
      <w:r>
        <w:rPr/>
        <w:t>En su sentido terminante, una arquitectura del software es ―una descripción de los subsistemas y de los componentes de un sistema de software y de las relaciones entre ellas.‖ (Bus96: c6) La </w:t>
      </w:r>
      <w:r>
        <w:rPr>
          <w:spacing w:val="-5"/>
        </w:rPr>
        <w:t>arquitectura </w:t>
      </w:r>
      <w:r>
        <w:rPr/>
        <w:t>procura así definir la estructura interna - según el diccionario del inglés de Oxford, ―la manera de la cual se construye o se organiza algo‖ - del software </w:t>
      </w:r>
      <w:r>
        <w:rPr>
          <w:spacing w:val="-11"/>
        </w:rPr>
        <w:t>que </w:t>
      </w:r>
      <w:r>
        <w:rPr/>
        <w:t>resulta. Durante los mid-1990s, sin embargo, la arquitectura del software comenzó a emerger como disciplina más amplia que implicaba el estudio de las estructuras y de las arquitecturas del software en una manera más genérica [Sha96]. Esto dio lugar a un número de ideas interesantes sobre diseño del software en diversos niveles de la abstracción. Algunos de estos conceptos pueden ser útiles durante el diseño arquitectónico (por ejemplo, estilo arquitectónico) del software específico, así como durante su diseño detallado (por ejemplo, patrones de nivel inferior </w:t>
      </w:r>
      <w:r>
        <w:rPr>
          <w:spacing w:val="-4"/>
        </w:rPr>
        <w:t>del </w:t>
      </w:r>
      <w:r>
        <w:rPr/>
        <w:t>diseño). Pero pueden también ser útiles para diseñar sistemas genéricos, conduciendo al diseño de familias de los programas (también conocidos como líneas de productos). Interesante, la mayor parte de estos conceptos se pueden considerar como tentativas </w:t>
      </w:r>
      <w:r>
        <w:rPr>
          <w:spacing w:val="-6"/>
        </w:rPr>
        <w:t>de </w:t>
      </w:r>
      <w:r>
        <w:rPr/>
        <w:t>describir, y de reutilizar así, conocimiento genérico del diseño.</w:t>
      </w:r>
    </w:p>
    <w:p>
      <w:pPr>
        <w:spacing w:after="0"/>
        <w:jc w:val="both"/>
        <w:sectPr>
          <w:pgSz w:w="11910" w:h="16840"/>
          <w:pgMar w:top="1320" w:bottom="280" w:left="600" w:right="621"/>
          <w:cols w:num="2" w:equalWidth="0">
            <w:col w:w="5040" w:space="191"/>
            <w:col w:w="5458"/>
          </w:cols>
        </w:sectPr>
      </w:pPr>
    </w:p>
    <w:p>
      <w:pPr>
        <w:pStyle w:val="BodyText"/>
        <w:spacing w:before="5"/>
        <w:rPr>
          <w:sz w:val="27"/>
        </w:rPr>
      </w:pPr>
      <w:r>
        <w:rPr/>
        <w:pict>
          <v:shape style="position:absolute;margin-left:-9.922748pt;margin-top:337.271484pt;width:602.75pt;height:154.950pt;mso-position-horizontal-relative:page;mso-position-vertical-relative:page;z-index:-33634816;rotation:315" type="#_x0000_t136" fillcolor="#000000" stroked="f">
            <o:extrusion v:ext="view" autorotationcenter="t"/>
            <v:textpath style="font-family:&quot;Arial&quot;;font-size:155pt;v-text-kern:t;mso-text-shadow:auto" string="Borrador"/>
            <v:fill opacity="6425f"/>
            <w10:wrap type="none"/>
          </v:shape>
        </w:pict>
      </w:r>
    </w:p>
    <w:p>
      <w:pPr>
        <w:pStyle w:val="ListParagraph"/>
        <w:numPr>
          <w:ilvl w:val="1"/>
          <w:numId w:val="13"/>
        </w:numPr>
        <w:tabs>
          <w:tab w:pos="1270" w:val="left" w:leader="none"/>
        </w:tabs>
        <w:spacing w:line="240" w:lineRule="auto" w:before="0" w:after="0"/>
        <w:ind w:left="1269" w:right="0" w:hanging="433"/>
        <w:jc w:val="left"/>
        <w:rPr>
          <w:i/>
          <w:sz w:val="20"/>
        </w:rPr>
      </w:pPr>
      <w:r>
        <w:rPr>
          <w:i/>
          <w:sz w:val="20"/>
        </w:rPr>
        <w:t>Estructuras y puntos de vista</w:t>
      </w:r>
      <w:r>
        <w:rPr>
          <w:i/>
          <w:spacing w:val="-6"/>
          <w:sz w:val="20"/>
        </w:rPr>
        <w:t> </w:t>
      </w:r>
      <w:r>
        <w:rPr>
          <w:i/>
          <w:sz w:val="20"/>
        </w:rPr>
        <w:t>arquitectónicos</w:t>
      </w:r>
    </w:p>
    <w:p>
      <w:pPr>
        <w:pStyle w:val="BodyText"/>
        <w:spacing w:before="119"/>
        <w:ind w:left="477" w:right="38"/>
        <w:jc w:val="both"/>
      </w:pPr>
      <w:r>
        <w:rPr/>
        <w:t>Diversas facetas de alto nivel de una poder del diseño del software y deben ser descritas y ser documentadas. Estas facetas a menudo se llaman las opiniones: ―Una visión representa un aspecto parcial de una arquitectura del software que demuestre características  </w:t>
      </w:r>
      <w:r>
        <w:rPr>
          <w:spacing w:val="-3"/>
        </w:rPr>
        <w:t>específicas </w:t>
      </w:r>
      <w:r>
        <w:rPr/>
        <w:t>de un sistema de software‖ *Bus96: c6]. Estas </w:t>
      </w:r>
      <w:r>
        <w:rPr>
          <w:spacing w:val="-6"/>
        </w:rPr>
        <w:t>visiones </w:t>
      </w:r>
      <w:r>
        <w:rPr/>
        <w:t>distintas pertenecen a las ediciones distintas asociadas </w:t>
      </w:r>
      <w:r>
        <w:rPr>
          <w:spacing w:val="-11"/>
        </w:rPr>
        <w:t>a </w:t>
      </w:r>
      <w:r>
        <w:rPr/>
        <w:t>diseño del software - por ejemplo, la visión lógica (que satisface los requisitos funcionales) contra la visión de proceso (ediciones de la concurrencia) contra la visión física (ediciones de la distribución) contra la opinión del desarrollo (cómo el diseño se analiza en unidades de la puesta en práctica). Otros autores utilizan diversas terminologías, como del comportamiento contra funcional contra estructural contra los datos que modelan opiniones. Resumiendo, un diseño del software es un artefacto múltiple producido por el proceso del diseño e integrado generalmente por </w:t>
      </w:r>
      <w:r>
        <w:rPr>
          <w:spacing w:val="-3"/>
        </w:rPr>
        <w:t>visiones </w:t>
      </w:r>
      <w:r>
        <w:rPr/>
        <w:t>relativamente independientes y ortogonal. [Bas03: c2; Boo99:</w:t>
      </w:r>
      <w:r>
        <w:rPr>
          <w:spacing w:val="29"/>
        </w:rPr>
        <w:t> </w:t>
      </w:r>
      <w:r>
        <w:rPr/>
        <w:t>c31;</w:t>
      </w:r>
      <w:r>
        <w:rPr>
          <w:spacing w:val="28"/>
        </w:rPr>
        <w:t> </w:t>
      </w:r>
      <w:r>
        <w:rPr/>
        <w:t>Bud04:</w:t>
      </w:r>
      <w:r>
        <w:rPr>
          <w:spacing w:val="29"/>
        </w:rPr>
        <w:t> </w:t>
      </w:r>
      <w:r>
        <w:rPr/>
        <w:t>c5;</w:t>
      </w:r>
      <w:r>
        <w:rPr>
          <w:spacing w:val="28"/>
        </w:rPr>
        <w:t> </w:t>
      </w:r>
      <w:r>
        <w:rPr/>
        <w:t>Bus96:</w:t>
      </w:r>
      <w:r>
        <w:rPr>
          <w:spacing w:val="30"/>
        </w:rPr>
        <w:t> </w:t>
      </w:r>
      <w:r>
        <w:rPr/>
        <w:t>c6;</w:t>
      </w:r>
      <w:r>
        <w:rPr>
          <w:spacing w:val="29"/>
        </w:rPr>
        <w:t> </w:t>
      </w:r>
      <w:r>
        <w:rPr/>
        <w:t>IEEE1016-98;</w:t>
      </w:r>
    </w:p>
    <w:p>
      <w:pPr>
        <w:pStyle w:val="BodyText"/>
        <w:spacing w:before="1"/>
        <w:ind w:left="477" w:right="40"/>
        <w:jc w:val="both"/>
      </w:pPr>
      <w:r>
        <w:rPr/>
        <w:t>IEEE1471-00] Estilos arquitectónicos (patrones arquitectónicos macro)</w:t>
      </w:r>
    </w:p>
    <w:p>
      <w:pPr>
        <w:pStyle w:val="BodyText"/>
        <w:ind w:left="477" w:right="38"/>
        <w:jc w:val="both"/>
      </w:pPr>
      <w:r>
        <w:rPr>
          <w:w w:val="100"/>
        </w:rPr>
        <w:t>Un</w:t>
      </w:r>
      <w:r>
        <w:rPr/>
        <w:t> </w:t>
      </w:r>
      <w:r>
        <w:rPr>
          <w:w w:val="100"/>
        </w:rPr>
        <w:t>estilo</w:t>
      </w:r>
      <w:r>
        <w:rPr/>
        <w:t> </w:t>
      </w:r>
      <w:r>
        <w:rPr>
          <w:w w:val="100"/>
        </w:rPr>
        <w:t>arquitectónico</w:t>
      </w:r>
      <w:r>
        <w:rPr/>
        <w:t> </w:t>
      </w:r>
      <w:r>
        <w:rPr>
          <w:w w:val="100"/>
        </w:rPr>
        <w:t>es</w:t>
      </w:r>
      <w:r>
        <w:rPr/>
        <w:t> </w:t>
      </w:r>
      <w:r>
        <w:rPr>
          <w:w w:val="44"/>
        </w:rPr>
        <w:t>―</w:t>
      </w:r>
      <w:r>
        <w:rPr>
          <w:w w:val="100"/>
        </w:rPr>
        <w:t>un</w:t>
      </w:r>
      <w:r>
        <w:rPr/>
        <w:t> </w:t>
      </w:r>
      <w:r>
        <w:rPr>
          <w:w w:val="100"/>
        </w:rPr>
        <w:t>sistema</w:t>
      </w:r>
      <w:r>
        <w:rPr/>
        <w:t> </w:t>
      </w:r>
      <w:r>
        <w:rPr>
          <w:w w:val="100"/>
        </w:rPr>
        <w:t>de</w:t>
      </w:r>
      <w:r>
        <w:rPr/>
        <w:t> </w:t>
      </w:r>
      <w:r>
        <w:rPr>
          <w:w w:val="100"/>
        </w:rPr>
        <w:t>apremios</w:t>
      </w:r>
      <w:r>
        <w:rPr/>
        <w:t> </w:t>
      </w:r>
      <w:r>
        <w:rPr>
          <w:w w:val="100"/>
        </w:rPr>
        <w:t>en </w:t>
      </w:r>
      <w:r>
        <w:rPr/>
        <w:t>una arquitectura *que+ define un sistema o una familia de arquitecturas que las satisfagan‖ *Bas03: c2+. Un estilo arquitectónico se puede considerar así mientras que un meta-modelo que pueda proporcionar la organización de alto nivel del software (su arquitectura macro). Los varios autores han identificado un número de estilos arquitectónicos importantes. [Bas03: c5; Boo99: c28; Bos00: c6; Bus96: c1, c6; Pfl01: c5]</w:t>
      </w:r>
    </w:p>
    <w:p>
      <w:pPr>
        <w:pStyle w:val="BodyText"/>
        <w:spacing w:before="10"/>
      </w:pPr>
    </w:p>
    <w:p>
      <w:pPr>
        <w:pStyle w:val="ListParagraph"/>
        <w:numPr>
          <w:ilvl w:val="0"/>
          <w:numId w:val="12"/>
        </w:numPr>
        <w:tabs>
          <w:tab w:pos="837" w:val="left" w:leader="none"/>
          <w:tab w:pos="838" w:val="left" w:leader="none"/>
        </w:tabs>
        <w:spacing w:line="240" w:lineRule="auto" w:before="0" w:after="0"/>
        <w:ind w:left="837" w:right="42" w:hanging="360"/>
        <w:jc w:val="left"/>
        <w:rPr>
          <w:sz w:val="20"/>
        </w:rPr>
      </w:pPr>
      <w:r>
        <w:rPr>
          <w:sz w:val="20"/>
        </w:rPr>
        <w:t>Estructura general (por ejemplo, capas, pipas, y filtros,</w:t>
      </w:r>
      <w:r>
        <w:rPr>
          <w:spacing w:val="-2"/>
          <w:sz w:val="20"/>
        </w:rPr>
        <w:t> </w:t>
      </w:r>
      <w:r>
        <w:rPr>
          <w:sz w:val="20"/>
        </w:rPr>
        <w:t>pizarra)</w:t>
      </w:r>
    </w:p>
    <w:p>
      <w:pPr>
        <w:pStyle w:val="ListParagraph"/>
        <w:numPr>
          <w:ilvl w:val="0"/>
          <w:numId w:val="12"/>
        </w:numPr>
        <w:tabs>
          <w:tab w:pos="837" w:val="left" w:leader="none"/>
          <w:tab w:pos="838" w:val="left" w:leader="none"/>
        </w:tabs>
        <w:spacing w:line="240" w:lineRule="auto" w:before="0" w:after="0"/>
        <w:ind w:left="837" w:right="41" w:hanging="360"/>
        <w:jc w:val="left"/>
        <w:rPr>
          <w:sz w:val="20"/>
        </w:rPr>
      </w:pPr>
      <w:r>
        <w:rPr>
          <w:sz w:val="20"/>
        </w:rPr>
        <w:t>Sistemas distribuidos (por ejemplo, servidor </w:t>
      </w:r>
      <w:r>
        <w:rPr>
          <w:spacing w:val="-6"/>
          <w:sz w:val="20"/>
        </w:rPr>
        <w:t>de </w:t>
      </w:r>
      <w:r>
        <w:rPr>
          <w:sz w:val="20"/>
        </w:rPr>
        <w:t>cliente, tres gradas,</w:t>
      </w:r>
      <w:r>
        <w:rPr>
          <w:spacing w:val="-1"/>
          <w:sz w:val="20"/>
        </w:rPr>
        <w:t> </w:t>
      </w:r>
      <w:r>
        <w:rPr>
          <w:sz w:val="20"/>
        </w:rPr>
        <w:t>corredor)</w:t>
      </w:r>
    </w:p>
    <w:p>
      <w:pPr>
        <w:pStyle w:val="ListParagraph"/>
        <w:numPr>
          <w:ilvl w:val="0"/>
          <w:numId w:val="12"/>
        </w:numPr>
        <w:tabs>
          <w:tab w:pos="837" w:val="left" w:leader="none"/>
          <w:tab w:pos="838" w:val="left" w:leader="none"/>
        </w:tabs>
        <w:spacing w:line="240" w:lineRule="auto" w:before="0" w:after="0"/>
        <w:ind w:left="837" w:right="41" w:hanging="360"/>
        <w:jc w:val="left"/>
        <w:rPr>
          <w:sz w:val="20"/>
        </w:rPr>
      </w:pPr>
      <w:r>
        <w:rPr>
          <w:sz w:val="20"/>
        </w:rPr>
        <w:t>Sistemas interactivos (por ejemplo, regulador de la Modelo-Vista,</w:t>
      </w:r>
      <w:r>
        <w:rPr>
          <w:spacing w:val="-2"/>
          <w:sz w:val="20"/>
        </w:rPr>
        <w:t> </w:t>
      </w:r>
      <w:r>
        <w:rPr>
          <w:sz w:val="20"/>
        </w:rPr>
        <w:t>Presentación-Abstracción-Control)</w:t>
      </w:r>
    </w:p>
    <w:p>
      <w:pPr>
        <w:pStyle w:val="ListParagraph"/>
        <w:numPr>
          <w:ilvl w:val="0"/>
          <w:numId w:val="12"/>
        </w:numPr>
        <w:tabs>
          <w:tab w:pos="837" w:val="left" w:leader="none"/>
          <w:tab w:pos="838" w:val="left" w:leader="none"/>
        </w:tabs>
        <w:spacing w:line="240" w:lineRule="auto" w:before="0" w:after="0"/>
        <w:ind w:left="837" w:right="38" w:hanging="360"/>
        <w:jc w:val="left"/>
        <w:rPr>
          <w:sz w:val="20"/>
        </w:rPr>
      </w:pPr>
      <w:r>
        <w:rPr>
          <w:sz w:val="20"/>
        </w:rPr>
        <w:t>Sistemas adaptables (por ejemplo, micro-núcleo, reflexión)</w:t>
      </w:r>
    </w:p>
    <w:p>
      <w:pPr>
        <w:pStyle w:val="ListParagraph"/>
        <w:numPr>
          <w:ilvl w:val="0"/>
          <w:numId w:val="12"/>
        </w:numPr>
        <w:tabs>
          <w:tab w:pos="837" w:val="left" w:leader="none"/>
          <w:tab w:pos="838" w:val="left" w:leader="none"/>
        </w:tabs>
        <w:spacing w:line="240" w:lineRule="auto" w:before="0" w:after="0"/>
        <w:ind w:left="837" w:right="41" w:hanging="360"/>
        <w:jc w:val="left"/>
        <w:rPr>
          <w:sz w:val="20"/>
        </w:rPr>
      </w:pPr>
      <w:r>
        <w:rPr>
          <w:sz w:val="20"/>
        </w:rPr>
        <w:t>Oros (por ejemplo, hornada, intérpretes, control, basados en las reglas de</w:t>
      </w:r>
      <w:r>
        <w:rPr>
          <w:spacing w:val="-5"/>
          <w:sz w:val="20"/>
        </w:rPr>
        <w:t> </w:t>
      </w:r>
      <w:r>
        <w:rPr>
          <w:sz w:val="20"/>
        </w:rPr>
        <w:t>proceso).</w:t>
      </w:r>
    </w:p>
    <w:p>
      <w:pPr>
        <w:pStyle w:val="BodyText"/>
        <w:spacing w:before="7"/>
      </w:pPr>
    </w:p>
    <w:p>
      <w:pPr>
        <w:pStyle w:val="ListParagraph"/>
        <w:numPr>
          <w:ilvl w:val="1"/>
          <w:numId w:val="13"/>
        </w:numPr>
        <w:tabs>
          <w:tab w:pos="1189" w:val="left" w:leader="none"/>
        </w:tabs>
        <w:spacing w:line="240" w:lineRule="auto" w:before="0" w:after="0"/>
        <w:ind w:left="837" w:right="153" w:firstLine="0"/>
        <w:jc w:val="left"/>
        <w:rPr>
          <w:i/>
          <w:sz w:val="20"/>
        </w:rPr>
      </w:pPr>
      <w:r>
        <w:rPr>
          <w:i/>
          <w:sz w:val="20"/>
        </w:rPr>
        <w:t>Patrones del diseño (patrones</w:t>
      </w:r>
      <w:r>
        <w:rPr>
          <w:i/>
          <w:spacing w:val="-17"/>
          <w:sz w:val="20"/>
        </w:rPr>
        <w:t> </w:t>
      </w:r>
      <w:r>
        <w:rPr>
          <w:i/>
          <w:sz w:val="20"/>
        </w:rPr>
        <w:t>arquitectónicos </w:t>
      </w:r>
      <w:r>
        <w:rPr>
          <w:i/>
          <w:sz w:val="20"/>
        </w:rPr>
        <w:t>micro).</w:t>
      </w:r>
    </w:p>
    <w:p>
      <w:pPr>
        <w:pStyle w:val="BodyText"/>
        <w:spacing w:before="120"/>
        <w:ind w:left="477" w:right="39"/>
        <w:jc w:val="both"/>
      </w:pPr>
      <w:r>
        <w:rPr/>
        <w:t>Resumido brevemente, un patrón es ―una solución común a un problema común en un contexto </w:t>
      </w:r>
      <w:r>
        <w:rPr>
          <w:spacing w:val="-9"/>
        </w:rPr>
        <w:t>dado.‖ </w:t>
      </w:r>
      <w:r>
        <w:rPr/>
        <w:t>(Jac99) Mientras que los estilos arquitectónicos </w:t>
      </w:r>
      <w:r>
        <w:rPr>
          <w:spacing w:val="-6"/>
        </w:rPr>
        <w:t>se </w:t>
      </w:r>
      <w:r>
        <w:rPr/>
        <w:t>pueden ver como patrones que describen  </w:t>
      </w:r>
      <w:r>
        <w:rPr>
          <w:spacing w:val="-6"/>
        </w:rPr>
        <w:t>la </w:t>
      </w:r>
      <w:r>
        <w:rPr/>
        <w:t>organización de un nivel alto del software (su arquitectura macro); otros patrones del diseño se pueden utilizar para describir los detalles en un nivel más bajo, más local (su arquitectura micro). [Bas98: c13; Boo99: c28; Bus96: c1; 2 Mar:</w:t>
      </w:r>
      <w:r>
        <w:rPr>
          <w:spacing w:val="-5"/>
        </w:rPr>
        <w:t> </w:t>
      </w:r>
      <w:r>
        <w:rPr/>
        <w:t>DP]</w:t>
      </w:r>
    </w:p>
    <w:p>
      <w:pPr>
        <w:pStyle w:val="ListParagraph"/>
        <w:numPr>
          <w:ilvl w:val="0"/>
          <w:numId w:val="14"/>
        </w:numPr>
        <w:tabs>
          <w:tab w:pos="837" w:val="left" w:leader="none"/>
          <w:tab w:pos="838" w:val="left" w:leader="none"/>
        </w:tabs>
        <w:spacing w:line="240" w:lineRule="auto" w:before="0" w:after="0"/>
        <w:ind w:left="837" w:right="41" w:hanging="720"/>
        <w:jc w:val="both"/>
        <w:rPr>
          <w:sz w:val="20"/>
        </w:rPr>
      </w:pPr>
      <w:r>
        <w:rPr>
          <w:sz w:val="20"/>
        </w:rPr>
        <w:t>Patrones de creación (por ejemplo, builder, factory, prototipo, y singleton)</w:t>
      </w:r>
    </w:p>
    <w:p>
      <w:pPr>
        <w:pStyle w:val="ListParagraph"/>
        <w:numPr>
          <w:ilvl w:val="0"/>
          <w:numId w:val="14"/>
        </w:numPr>
        <w:tabs>
          <w:tab w:pos="478" w:val="left" w:leader="none"/>
        </w:tabs>
        <w:spacing w:line="240" w:lineRule="auto" w:before="75" w:after="0"/>
        <w:ind w:left="477" w:right="454" w:hanging="360"/>
        <w:jc w:val="both"/>
        <w:rPr>
          <w:sz w:val="20"/>
        </w:rPr>
      </w:pPr>
      <w:r>
        <w:rPr>
          <w:w w:val="100"/>
          <w:sz w:val="20"/>
        </w:rPr>
        <w:br w:type="column"/>
      </w:r>
      <w:r>
        <w:rPr>
          <w:sz w:val="20"/>
        </w:rPr>
        <w:t>Patrones estructurales (por ejemplo,  </w:t>
      </w:r>
      <w:r>
        <w:rPr>
          <w:spacing w:val="-3"/>
          <w:sz w:val="20"/>
        </w:rPr>
        <w:t>adapter, </w:t>
      </w:r>
      <w:r>
        <w:rPr>
          <w:sz w:val="20"/>
        </w:rPr>
        <w:t>bridge, composite, decorator, façade, </w:t>
      </w:r>
      <w:r>
        <w:rPr>
          <w:spacing w:val="-3"/>
          <w:sz w:val="20"/>
        </w:rPr>
        <w:t>flyweight,  </w:t>
      </w:r>
      <w:r>
        <w:rPr>
          <w:sz w:val="20"/>
        </w:rPr>
        <w:t>and proxy)</w:t>
      </w:r>
    </w:p>
    <w:p>
      <w:pPr>
        <w:pStyle w:val="ListParagraph"/>
        <w:numPr>
          <w:ilvl w:val="0"/>
          <w:numId w:val="14"/>
        </w:numPr>
        <w:tabs>
          <w:tab w:pos="478" w:val="left" w:leader="none"/>
        </w:tabs>
        <w:spacing w:line="240" w:lineRule="auto" w:before="0" w:after="0"/>
        <w:ind w:left="477" w:right="455" w:hanging="360"/>
        <w:jc w:val="both"/>
        <w:rPr>
          <w:sz w:val="20"/>
        </w:rPr>
      </w:pPr>
      <w:r>
        <w:rPr>
          <w:sz w:val="20"/>
        </w:rPr>
        <w:t>Patrones del comportamiento (por </w:t>
      </w:r>
      <w:r>
        <w:rPr>
          <w:spacing w:val="-3"/>
          <w:sz w:val="20"/>
        </w:rPr>
        <w:t>ejemplo, </w:t>
      </w:r>
      <w:r>
        <w:rPr>
          <w:sz w:val="20"/>
        </w:rPr>
        <w:t>command, interpreter, iterator, mediator, memento, observer, state, strategy, template,</w:t>
      </w:r>
      <w:r>
        <w:rPr>
          <w:spacing w:val="-2"/>
          <w:sz w:val="20"/>
        </w:rPr>
        <w:t> </w:t>
      </w:r>
      <w:r>
        <w:rPr>
          <w:sz w:val="20"/>
        </w:rPr>
        <w:t>visitor)</w:t>
      </w:r>
    </w:p>
    <w:p>
      <w:pPr>
        <w:pStyle w:val="BodyText"/>
        <w:spacing w:before="8"/>
      </w:pPr>
    </w:p>
    <w:p>
      <w:pPr>
        <w:spacing w:before="0"/>
        <w:ind w:left="477" w:right="0" w:firstLine="0"/>
        <w:jc w:val="left"/>
        <w:rPr>
          <w:i/>
          <w:sz w:val="20"/>
        </w:rPr>
      </w:pPr>
      <w:r>
        <w:rPr>
          <w:i/>
          <w:sz w:val="20"/>
        </w:rPr>
        <w:t>3.3 Familias de programas y de marcos.</w:t>
      </w:r>
    </w:p>
    <w:p>
      <w:pPr>
        <w:pStyle w:val="BodyText"/>
        <w:spacing w:before="121"/>
        <w:ind w:left="117" w:right="453"/>
        <w:jc w:val="both"/>
      </w:pPr>
      <w:r>
        <w:rPr/>
        <w:t>Una posible opción para permitir la reutilización de los diseños y de los componentes del software es diseñar  las familias del software, también conocidas como líneas del producto de software. Estas pueden ser  hechas identificando las concordancias entre los miembros de tales familias y por los componentes reutilizables y adaptables entre miembros de la familia. [Bos00: c7, c10; Bas98: c15; Pre04: c30] En programación orientada a objetos, una clave relacionada es la del marco: un subsistema parcialmente completo del software que puede ser ampliado apropiadamente instalando los plug-ins específicos (también conocidos como puntos calientes). [Bos00: c11; Boo99: </w:t>
      </w:r>
      <w:r>
        <w:rPr>
          <w:spacing w:val="-3"/>
        </w:rPr>
        <w:t>c28; </w:t>
      </w:r>
      <w:r>
        <w:rPr/>
        <w:t>Bus96: c6]</w:t>
      </w:r>
    </w:p>
    <w:p>
      <w:pPr>
        <w:pStyle w:val="BodyText"/>
        <w:rPr>
          <w:sz w:val="21"/>
        </w:rPr>
      </w:pPr>
    </w:p>
    <w:p>
      <w:pPr>
        <w:pStyle w:val="Heading4"/>
        <w:numPr>
          <w:ilvl w:val="0"/>
          <w:numId w:val="13"/>
        </w:numPr>
        <w:tabs>
          <w:tab w:pos="476" w:val="left" w:leader="none"/>
        </w:tabs>
        <w:spacing w:line="240" w:lineRule="auto" w:before="1" w:after="0"/>
        <w:ind w:left="475" w:right="494" w:hanging="358"/>
        <w:jc w:val="both"/>
      </w:pPr>
      <w:r>
        <w:rPr/>
        <w:t>Análisis y evaluación de la calidad del diseño del software</w:t>
      </w:r>
    </w:p>
    <w:p>
      <w:pPr>
        <w:pStyle w:val="BodyText"/>
        <w:spacing w:before="118"/>
        <w:ind w:left="117" w:right="453"/>
        <w:jc w:val="both"/>
      </w:pPr>
      <w:r>
        <w:rPr/>
        <w:t>Esta sección incluye generalidades de la calidad y evaluación que se relacionen específicamente con el diseño del software. La mayoría se cubren de una manera general en Software Quality KA</w:t>
      </w:r>
    </w:p>
    <w:p>
      <w:pPr>
        <w:pStyle w:val="BodyText"/>
        <w:spacing w:before="10"/>
      </w:pPr>
    </w:p>
    <w:p>
      <w:pPr>
        <w:pStyle w:val="ListParagraph"/>
        <w:numPr>
          <w:ilvl w:val="1"/>
          <w:numId w:val="13"/>
        </w:numPr>
        <w:tabs>
          <w:tab w:pos="476" w:val="left" w:leader="none"/>
        </w:tabs>
        <w:spacing w:line="240" w:lineRule="auto" w:before="0" w:after="0"/>
        <w:ind w:left="475" w:right="0" w:hanging="359"/>
        <w:jc w:val="left"/>
        <w:rPr>
          <w:i/>
          <w:sz w:val="20"/>
        </w:rPr>
      </w:pPr>
      <w:r>
        <w:rPr>
          <w:i/>
          <w:sz w:val="20"/>
        </w:rPr>
        <w:t>Cualidades de los</w:t>
      </w:r>
      <w:r>
        <w:rPr>
          <w:i/>
          <w:spacing w:val="-3"/>
          <w:sz w:val="20"/>
        </w:rPr>
        <w:t> </w:t>
      </w:r>
      <w:r>
        <w:rPr>
          <w:i/>
          <w:sz w:val="20"/>
        </w:rPr>
        <w:t>atributos</w:t>
      </w:r>
    </w:p>
    <w:p>
      <w:pPr>
        <w:pStyle w:val="BodyText"/>
        <w:spacing w:before="120"/>
        <w:ind w:left="117" w:right="451"/>
        <w:jc w:val="both"/>
      </w:pPr>
      <w:r>
        <w:rPr/>
        <w:t>Varias atributos son generalmente importantes para obtener un diseño del software de buenos calidad - varios ―ilities‖ (capacidad de mantenimiento, portabilidad, testeo, trazabilidad), los varios ―nesses‖ </w:t>
      </w:r>
      <w:r>
        <w:rPr>
          <w:w w:val="100"/>
        </w:rPr>
        <w:t>(corrección,</w:t>
      </w:r>
      <w:r>
        <w:rPr/>
        <w:t>   </w:t>
      </w:r>
      <w:r>
        <w:rPr>
          <w:w w:val="100"/>
        </w:rPr>
        <w:t>robustez),</w:t>
      </w:r>
      <w:r>
        <w:rPr/>
        <w:t>   </w:t>
      </w:r>
      <w:r>
        <w:rPr>
          <w:w w:val="100"/>
        </w:rPr>
        <w:t>incluyendo</w:t>
      </w:r>
      <w:r>
        <w:rPr/>
        <w:t>   </w:t>
      </w:r>
      <w:r>
        <w:rPr>
          <w:w w:val="100"/>
        </w:rPr>
        <w:t>la</w:t>
      </w:r>
      <w:r>
        <w:rPr/>
        <w:t>   </w:t>
      </w:r>
      <w:r>
        <w:rPr>
          <w:w w:val="44"/>
        </w:rPr>
        <w:t>―</w:t>
      </w:r>
      <w:r>
        <w:rPr>
          <w:w w:val="100"/>
        </w:rPr>
        <w:t>aptitud</w:t>
      </w:r>
      <w:r>
        <w:rPr/>
        <w:t>   </w:t>
      </w:r>
      <w:r>
        <w:rPr>
          <w:w w:val="100"/>
        </w:rPr>
        <w:t>del </w:t>
      </w:r>
      <w:r>
        <w:rPr/>
        <w:t>propósito.‖ *Bos00: c5; Bud04: c4; Bus96: c6; ISO9126.1-01; ISO15026-98; Mar de 94: D; Mey97:</w:t>
      </w:r>
    </w:p>
    <w:p>
      <w:pPr>
        <w:pStyle w:val="BodyText"/>
        <w:ind w:left="117" w:right="453"/>
        <w:jc w:val="both"/>
      </w:pPr>
      <w:r>
        <w:rPr/>
        <w:t>c3; Pfl01: c5] Una distinción interesante es la que está entre las cualidades de la calidad discernible en el tiempo de ejecución (funcionamiento, seguridad, disponibilidad, funcionalidad, utilidad), ésas no discernibles en el tiempo de ejecución (modificabilidad, portabilidad, reutilidad, integridad, y testeabilidad), y ésas relacionadas con las calidades intrínsecas de la arquitectura (integridad, corrección, y lo completo, capacidad conceptuales de la estructura). [Bas03: c4]</w:t>
      </w:r>
    </w:p>
    <w:p>
      <w:pPr>
        <w:pStyle w:val="BodyText"/>
        <w:spacing w:before="10"/>
      </w:pPr>
    </w:p>
    <w:p>
      <w:pPr>
        <w:pStyle w:val="ListParagraph"/>
        <w:numPr>
          <w:ilvl w:val="1"/>
          <w:numId w:val="15"/>
        </w:numPr>
        <w:tabs>
          <w:tab w:pos="837" w:val="left" w:leader="none"/>
          <w:tab w:pos="838" w:val="left" w:leader="none"/>
        </w:tabs>
        <w:spacing w:line="240" w:lineRule="auto" w:before="0" w:after="0"/>
        <w:ind w:left="837" w:right="0" w:hanging="721"/>
        <w:jc w:val="left"/>
        <w:rPr>
          <w:i/>
          <w:sz w:val="20"/>
        </w:rPr>
      </w:pPr>
      <w:r>
        <w:rPr>
          <w:i/>
          <w:sz w:val="20"/>
        </w:rPr>
        <w:t>Técnicas de evaluación y calidad del</w:t>
      </w:r>
      <w:r>
        <w:rPr>
          <w:i/>
          <w:spacing w:val="-5"/>
          <w:sz w:val="20"/>
        </w:rPr>
        <w:t> </w:t>
      </w:r>
      <w:r>
        <w:rPr>
          <w:i/>
          <w:sz w:val="20"/>
        </w:rPr>
        <w:t>análisis.</w:t>
      </w:r>
    </w:p>
    <w:p>
      <w:pPr>
        <w:pStyle w:val="BodyText"/>
        <w:spacing w:before="121"/>
        <w:ind w:left="117" w:right="455"/>
        <w:jc w:val="both"/>
      </w:pPr>
      <w:r>
        <w:rPr/>
        <w:t>Varias técnicas pueden ayudar a asegurar la calidad de un diseño del software:</w:t>
      </w:r>
    </w:p>
    <w:p>
      <w:pPr>
        <w:pStyle w:val="ListParagraph"/>
        <w:numPr>
          <w:ilvl w:val="0"/>
          <w:numId w:val="14"/>
        </w:numPr>
        <w:tabs>
          <w:tab w:pos="478" w:val="left" w:leader="none"/>
        </w:tabs>
        <w:spacing w:line="240" w:lineRule="auto" w:before="0" w:after="0"/>
        <w:ind w:left="477" w:right="451" w:hanging="360"/>
        <w:jc w:val="both"/>
        <w:rPr>
          <w:sz w:val="20"/>
        </w:rPr>
      </w:pPr>
      <w:r>
        <w:rPr>
          <w:sz w:val="20"/>
        </w:rPr>
        <w:t>Revisiones de diseño del software: informal o semiformal, a menudo basado en grupo, las técnicas para verificar y para asegurar la calidad de los artefactos del diseño (por ejemplo, revisiones de la arquitectura [Bas03: c11], revisiones de diseño, e inspecciones [Bud04: c4; Fre83: VIII; IEEE1028- 97;</w:t>
      </w:r>
      <w:r>
        <w:rPr>
          <w:spacing w:val="31"/>
          <w:sz w:val="20"/>
        </w:rPr>
        <w:t> </w:t>
      </w:r>
      <w:r>
        <w:rPr>
          <w:sz w:val="20"/>
        </w:rPr>
        <w:t>Jal97:</w:t>
      </w:r>
      <w:r>
        <w:rPr>
          <w:spacing w:val="30"/>
          <w:sz w:val="20"/>
        </w:rPr>
        <w:t> </w:t>
      </w:r>
      <w:r>
        <w:rPr>
          <w:sz w:val="20"/>
        </w:rPr>
        <w:t>c5,</w:t>
      </w:r>
      <w:r>
        <w:rPr>
          <w:spacing w:val="30"/>
          <w:sz w:val="20"/>
        </w:rPr>
        <w:t> </w:t>
      </w:r>
      <w:r>
        <w:rPr>
          <w:sz w:val="20"/>
        </w:rPr>
        <w:t>c7;</w:t>
      </w:r>
      <w:r>
        <w:rPr>
          <w:spacing w:val="31"/>
          <w:sz w:val="20"/>
        </w:rPr>
        <w:t> </w:t>
      </w:r>
      <w:r>
        <w:rPr>
          <w:sz w:val="20"/>
        </w:rPr>
        <w:t>Lis01:</w:t>
      </w:r>
      <w:r>
        <w:rPr>
          <w:spacing w:val="30"/>
          <w:sz w:val="20"/>
        </w:rPr>
        <w:t> </w:t>
      </w:r>
      <w:r>
        <w:rPr>
          <w:sz w:val="20"/>
        </w:rPr>
        <w:t>c14;</w:t>
      </w:r>
      <w:r>
        <w:rPr>
          <w:spacing w:val="30"/>
          <w:sz w:val="20"/>
        </w:rPr>
        <w:t> </w:t>
      </w:r>
      <w:r>
        <w:rPr>
          <w:sz w:val="20"/>
        </w:rPr>
        <w:t>Pfl01:</w:t>
      </w:r>
      <w:r>
        <w:rPr>
          <w:spacing w:val="31"/>
          <w:sz w:val="20"/>
        </w:rPr>
        <w:t> </w:t>
      </w:r>
      <w:r>
        <w:rPr>
          <w:sz w:val="20"/>
        </w:rPr>
        <w:t>c5],</w:t>
      </w:r>
      <w:r>
        <w:rPr>
          <w:spacing w:val="31"/>
          <w:sz w:val="20"/>
        </w:rPr>
        <w:t> </w:t>
      </w:r>
      <w:r>
        <w:rPr>
          <w:sz w:val="20"/>
        </w:rPr>
        <w:t>técnicas</w:t>
      </w:r>
    </w:p>
    <w:p>
      <w:pPr>
        <w:spacing w:after="0" w:line="240" w:lineRule="auto"/>
        <w:jc w:val="both"/>
        <w:rPr>
          <w:sz w:val="20"/>
        </w:rPr>
        <w:sectPr>
          <w:pgSz w:w="11910" w:h="16840"/>
          <w:pgMar w:top="1320" w:bottom="280" w:left="600" w:right="621"/>
          <w:cols w:num="2" w:equalWidth="0">
            <w:col w:w="5042" w:space="550"/>
            <w:col w:w="5097"/>
          </w:cols>
        </w:sectPr>
      </w:pPr>
    </w:p>
    <w:p>
      <w:pPr>
        <w:pStyle w:val="BodyText"/>
        <w:spacing w:before="75"/>
        <w:ind w:left="837" w:right="41"/>
        <w:jc w:val="both"/>
      </w:pPr>
      <w:r>
        <w:rPr/>
        <w:pict>
          <v:shape style="position:absolute;margin-left:-9.922748pt;margin-top:337.271484pt;width:602.75pt;height:154.950pt;mso-position-horizontal-relative:page;mso-position-vertical-relative:page;z-index:-33634304;rotation:315" type="#_x0000_t136" fillcolor="#000000" stroked="f">
            <o:extrusion v:ext="view" autorotationcenter="t"/>
            <v:textpath style="font-family:&quot;Arial&quot;;font-size:155pt;v-text-kern:t;mso-text-shadow:auto" string="Borrador"/>
            <v:fill opacity="6425f"/>
            <w10:wrap type="none"/>
          </v:shape>
        </w:pict>
      </w:r>
      <w:r>
        <w:rPr/>
        <w:t>basadas en panorama [Bas98: c9; Bos00: c5], y la toma de los requisitos [Dor02: v1c4s2; Pfl01: ])</w:t>
      </w:r>
    </w:p>
    <w:p>
      <w:pPr>
        <w:pStyle w:val="ListParagraph"/>
        <w:numPr>
          <w:ilvl w:val="1"/>
          <w:numId w:val="14"/>
        </w:numPr>
        <w:tabs>
          <w:tab w:pos="1198" w:val="left" w:leader="none"/>
        </w:tabs>
        <w:spacing w:line="240" w:lineRule="auto" w:before="0" w:after="0"/>
        <w:ind w:left="1197" w:right="39" w:hanging="360"/>
        <w:jc w:val="both"/>
        <w:rPr>
          <w:sz w:val="20"/>
        </w:rPr>
      </w:pPr>
      <w:r>
        <w:rPr>
          <w:sz w:val="20"/>
        </w:rPr>
        <w:t>Análisis estático: análisis estático formal </w:t>
      </w:r>
      <w:r>
        <w:rPr>
          <w:spacing w:val="-11"/>
          <w:sz w:val="20"/>
        </w:rPr>
        <w:t>o </w:t>
      </w:r>
      <w:r>
        <w:rPr>
          <w:sz w:val="20"/>
        </w:rPr>
        <w:t>semiformal (ningún ejecutable) que se puede utilizar para evaluar un diseño (por ejemplo, </w:t>
      </w:r>
      <w:r>
        <w:rPr>
          <w:spacing w:val="-6"/>
          <w:sz w:val="20"/>
        </w:rPr>
        <w:t>el </w:t>
      </w:r>
      <w:r>
        <w:rPr>
          <w:sz w:val="20"/>
        </w:rPr>
        <w:t>análisis o el cross-checking automatizado) [Jal97 del fault-tree: c5; Pfl01:</w:t>
      </w:r>
      <w:r>
        <w:rPr>
          <w:spacing w:val="-3"/>
          <w:sz w:val="20"/>
        </w:rPr>
        <w:t> </w:t>
      </w:r>
      <w:r>
        <w:rPr>
          <w:sz w:val="20"/>
        </w:rPr>
        <w:t>]</w:t>
      </w:r>
    </w:p>
    <w:p>
      <w:pPr>
        <w:pStyle w:val="ListParagraph"/>
        <w:numPr>
          <w:ilvl w:val="1"/>
          <w:numId w:val="14"/>
        </w:numPr>
        <w:tabs>
          <w:tab w:pos="1198" w:val="left" w:leader="none"/>
        </w:tabs>
        <w:spacing w:line="240" w:lineRule="auto" w:before="0" w:after="0"/>
        <w:ind w:left="1197" w:right="38" w:hanging="360"/>
        <w:jc w:val="both"/>
        <w:rPr>
          <w:sz w:val="20"/>
        </w:rPr>
      </w:pPr>
      <w:r>
        <w:rPr>
          <w:sz w:val="20"/>
        </w:rPr>
        <w:t>Simulación y prototipado: técnicas dinámicas para evaluar un diseño (por ejemplo, simulación o prototipo de la viabilidad [Bas98 del funcionamiento: c10; Bos00: c5; </w:t>
      </w:r>
      <w:r>
        <w:rPr>
          <w:spacing w:val="-3"/>
          <w:sz w:val="20"/>
        </w:rPr>
        <w:t>Bud04: </w:t>
      </w:r>
      <w:r>
        <w:rPr>
          <w:sz w:val="20"/>
        </w:rPr>
        <w:t>c4; Pfl01:</w:t>
      </w:r>
      <w:r>
        <w:rPr>
          <w:spacing w:val="-1"/>
          <w:sz w:val="20"/>
        </w:rPr>
        <w:t> </w:t>
      </w:r>
      <w:r>
        <w:rPr>
          <w:sz w:val="20"/>
        </w:rPr>
        <w:t>c5])</w:t>
      </w:r>
    </w:p>
    <w:p>
      <w:pPr>
        <w:pStyle w:val="BodyText"/>
        <w:spacing w:before="8"/>
      </w:pPr>
    </w:p>
    <w:p>
      <w:pPr>
        <w:pStyle w:val="ListParagraph"/>
        <w:numPr>
          <w:ilvl w:val="1"/>
          <w:numId w:val="15"/>
        </w:numPr>
        <w:tabs>
          <w:tab w:pos="1298" w:val="left" w:leader="none"/>
          <w:tab w:pos="1299" w:val="left" w:leader="none"/>
        </w:tabs>
        <w:spacing w:line="240" w:lineRule="auto" w:before="1" w:after="0"/>
        <w:ind w:left="1298" w:right="0" w:hanging="822"/>
        <w:jc w:val="left"/>
        <w:rPr>
          <w:i/>
          <w:sz w:val="20"/>
        </w:rPr>
      </w:pPr>
      <w:r>
        <w:rPr>
          <w:i/>
          <w:sz w:val="20"/>
        </w:rPr>
        <w:t>Medidas.</w:t>
      </w:r>
    </w:p>
    <w:p>
      <w:pPr>
        <w:pStyle w:val="BodyText"/>
        <w:spacing w:before="120"/>
        <w:ind w:left="477" w:right="39"/>
        <w:jc w:val="both"/>
      </w:pPr>
      <w:r>
        <w:rPr/>
        <w:t>Las medidas se pueden utilizar para determinar o para estimar cuantitativamente varios aspectos del tamaño, de la estructura, o de la calidad de un diseño </w:t>
      </w:r>
      <w:r>
        <w:rPr>
          <w:spacing w:val="-5"/>
        </w:rPr>
        <w:t>del </w:t>
      </w:r>
      <w:r>
        <w:rPr/>
        <w:t>software. La mayoría de las medidas se han propuesto que dependen generalmente del acercamiento </w:t>
      </w:r>
      <w:r>
        <w:rPr>
          <w:spacing w:val="-3"/>
        </w:rPr>
        <w:t>usado </w:t>
      </w:r>
      <w:r>
        <w:rPr/>
        <w:t>para producir el diseño. Estas medidas se clasifican en dos amplias</w:t>
      </w:r>
      <w:r>
        <w:rPr>
          <w:spacing w:val="-3"/>
        </w:rPr>
        <w:t> </w:t>
      </w:r>
      <w:r>
        <w:rPr/>
        <w:t>categorías:</w:t>
      </w:r>
    </w:p>
    <w:p>
      <w:pPr>
        <w:pStyle w:val="ListParagraph"/>
        <w:numPr>
          <w:ilvl w:val="2"/>
          <w:numId w:val="15"/>
        </w:numPr>
        <w:tabs>
          <w:tab w:pos="1198" w:val="left" w:leader="none"/>
        </w:tabs>
        <w:spacing w:line="240" w:lineRule="auto" w:before="1" w:after="0"/>
        <w:ind w:left="1197" w:right="39" w:hanging="360"/>
        <w:jc w:val="both"/>
        <w:rPr>
          <w:sz w:val="20"/>
        </w:rPr>
      </w:pPr>
      <w:r>
        <w:rPr>
          <w:sz w:val="20"/>
        </w:rPr>
        <w:t>Diseño de medidas orientada a </w:t>
      </w:r>
      <w:r>
        <w:rPr>
          <w:spacing w:val="-3"/>
          <w:sz w:val="20"/>
        </w:rPr>
        <w:t>función </w:t>
      </w:r>
      <w:r>
        <w:rPr>
          <w:sz w:val="20"/>
        </w:rPr>
        <w:t>(estructuradas): Estructura del diseño, obtenida sobre todo con la descomposición funcional; representado generalmente como una carta </w:t>
      </w:r>
      <w:r>
        <w:rPr>
          <w:spacing w:val="-6"/>
          <w:sz w:val="20"/>
        </w:rPr>
        <w:t>de </w:t>
      </w:r>
      <w:r>
        <w:rPr>
          <w:sz w:val="20"/>
        </w:rPr>
        <w:t>estructura (a veces llamada un diagrama jerárquico) en la cual varias medidas </w:t>
      </w:r>
      <w:r>
        <w:rPr>
          <w:spacing w:val="-3"/>
          <w:sz w:val="20"/>
        </w:rPr>
        <w:t>pueden </w:t>
      </w:r>
      <w:r>
        <w:rPr>
          <w:sz w:val="20"/>
        </w:rPr>
        <w:t>ser computadas [Jal97: c5, c7, Pre04:</w:t>
      </w:r>
      <w:r>
        <w:rPr>
          <w:spacing w:val="-2"/>
          <w:sz w:val="20"/>
        </w:rPr>
        <w:t> </w:t>
      </w:r>
      <w:r>
        <w:rPr>
          <w:sz w:val="20"/>
        </w:rPr>
        <w:t>]</w:t>
      </w:r>
    </w:p>
    <w:p>
      <w:pPr>
        <w:pStyle w:val="ListParagraph"/>
        <w:numPr>
          <w:ilvl w:val="2"/>
          <w:numId w:val="15"/>
        </w:numPr>
        <w:tabs>
          <w:tab w:pos="1198" w:val="left" w:leader="none"/>
        </w:tabs>
        <w:spacing w:line="240" w:lineRule="auto" w:before="0" w:after="0"/>
        <w:ind w:left="1197" w:right="38" w:hanging="360"/>
        <w:jc w:val="both"/>
        <w:rPr>
          <w:sz w:val="20"/>
        </w:rPr>
      </w:pPr>
      <w:r>
        <w:rPr>
          <w:sz w:val="20"/>
        </w:rPr>
        <w:t>Diseño de medidas orientada a objetos: La estructura total del diseño se representa a menudo como diagrama de la clase, en el cual varias medidas pueden ser computadas. Las medidas en las características del contenido interno de cada clase pueden también </w:t>
      </w:r>
      <w:r>
        <w:rPr>
          <w:spacing w:val="-4"/>
          <w:sz w:val="20"/>
        </w:rPr>
        <w:t>ser </w:t>
      </w:r>
      <w:r>
        <w:rPr>
          <w:sz w:val="20"/>
        </w:rPr>
        <w:t>computadas [Jal97: c6, c7; Pre04:</w:t>
      </w:r>
      <w:r>
        <w:rPr>
          <w:spacing w:val="-2"/>
          <w:sz w:val="20"/>
        </w:rPr>
        <w:t> </w:t>
      </w:r>
      <w:r>
        <w:rPr>
          <w:sz w:val="20"/>
        </w:rPr>
        <w:t>c15]</w:t>
      </w:r>
    </w:p>
    <w:p>
      <w:pPr>
        <w:pStyle w:val="BodyText"/>
        <w:spacing w:before="11"/>
      </w:pPr>
    </w:p>
    <w:p>
      <w:pPr>
        <w:pStyle w:val="Heading4"/>
        <w:numPr>
          <w:ilvl w:val="0"/>
          <w:numId w:val="16"/>
        </w:numPr>
        <w:tabs>
          <w:tab w:pos="835" w:val="left" w:leader="none"/>
          <w:tab w:pos="836" w:val="left" w:leader="none"/>
        </w:tabs>
        <w:spacing w:line="240" w:lineRule="auto" w:before="0" w:after="0"/>
        <w:ind w:left="835" w:right="0" w:hanging="359"/>
        <w:jc w:val="left"/>
      </w:pPr>
      <w:r>
        <w:rPr/>
        <w:t>Notaciones del diseño del</w:t>
      </w:r>
      <w:r>
        <w:rPr>
          <w:spacing w:val="-3"/>
        </w:rPr>
        <w:t> </w:t>
      </w:r>
      <w:r>
        <w:rPr/>
        <w:t>software</w:t>
      </w:r>
    </w:p>
    <w:p>
      <w:pPr>
        <w:pStyle w:val="BodyText"/>
        <w:spacing w:before="117"/>
        <w:ind w:left="477" w:right="38"/>
        <w:jc w:val="both"/>
      </w:pPr>
      <w:r>
        <w:rPr/>
        <w:t>Muchas notaciones e idiomas existen para representar los artefactos del diseño del software. Algunos se utilizan principalmente para describir la organización estructural de un diseño, otras para representar comportamiento del software. Ciertas notaciones se utilizan sobre todo durante el diseño arquitectónico </w:t>
      </w:r>
      <w:r>
        <w:rPr>
          <w:spacing w:val="-12"/>
        </w:rPr>
        <w:t>y </w:t>
      </w:r>
      <w:r>
        <w:rPr/>
        <w:t>otros principalmente durante el diseño detallado, aunque algunas notaciones se pueden utilizar en ambos pasos. Además, algunas notaciones se utilizan sobre todo en el contexto de métodos específicos (véase el </w:t>
      </w:r>
      <w:r>
        <w:rPr>
          <w:i/>
        </w:rPr>
        <w:t>Software Design Strategies and Methods </w:t>
      </w:r>
      <w:r>
        <w:rPr/>
        <w:t>subárea). Aquí, se categorizan en las notaciones para describir la opinión (estática) estructural contra la visión (dinámica) del</w:t>
      </w:r>
      <w:r>
        <w:rPr>
          <w:spacing w:val="-1"/>
        </w:rPr>
        <w:t> </w:t>
      </w:r>
      <w:r>
        <w:rPr/>
        <w:t>comportamiento.</w:t>
      </w:r>
    </w:p>
    <w:p>
      <w:pPr>
        <w:pStyle w:val="BodyText"/>
        <w:spacing w:before="10"/>
      </w:pPr>
    </w:p>
    <w:p>
      <w:pPr>
        <w:pStyle w:val="ListParagraph"/>
        <w:numPr>
          <w:ilvl w:val="1"/>
          <w:numId w:val="16"/>
        </w:numPr>
        <w:tabs>
          <w:tab w:pos="987" w:val="left" w:leader="none"/>
          <w:tab w:pos="988" w:val="left" w:leader="none"/>
        </w:tabs>
        <w:spacing w:line="240" w:lineRule="auto" w:before="0" w:after="0"/>
        <w:ind w:left="987" w:right="0" w:hanging="511"/>
        <w:jc w:val="left"/>
        <w:rPr>
          <w:i/>
          <w:sz w:val="20"/>
        </w:rPr>
      </w:pPr>
      <w:r>
        <w:rPr>
          <w:i/>
          <w:sz w:val="20"/>
        </w:rPr>
        <w:t>Descripción estructural (vista</w:t>
      </w:r>
      <w:r>
        <w:rPr>
          <w:i/>
          <w:spacing w:val="-2"/>
          <w:sz w:val="20"/>
        </w:rPr>
        <w:t> </w:t>
      </w:r>
      <w:r>
        <w:rPr>
          <w:i/>
          <w:sz w:val="20"/>
        </w:rPr>
        <w:t>estática):</w:t>
      </w:r>
    </w:p>
    <w:p>
      <w:pPr>
        <w:pStyle w:val="BodyText"/>
        <w:spacing w:before="120"/>
        <w:ind w:left="477" w:right="38"/>
        <w:jc w:val="both"/>
      </w:pPr>
      <w:r>
        <w:rPr/>
        <w:t>Las siguientes notaciones, sobre todo (pero no siempre) gráficas, describen y representan los aspectos estructurales del diseño de software – las cuales,  describen los componentes principales y cómo se interconectan (visión estática):</w:t>
      </w:r>
    </w:p>
    <w:p>
      <w:pPr>
        <w:pStyle w:val="ListParagraph"/>
        <w:numPr>
          <w:ilvl w:val="2"/>
          <w:numId w:val="16"/>
        </w:numPr>
        <w:tabs>
          <w:tab w:pos="1192" w:val="left" w:leader="none"/>
        </w:tabs>
        <w:spacing w:line="240" w:lineRule="auto" w:before="75" w:after="0"/>
        <w:ind w:left="1191" w:right="454" w:hanging="357"/>
        <w:jc w:val="both"/>
        <w:rPr>
          <w:sz w:val="20"/>
        </w:rPr>
      </w:pPr>
      <w:r>
        <w:rPr>
          <w:w w:val="100"/>
          <w:sz w:val="20"/>
        </w:rPr>
        <w:br w:type="column"/>
      </w:r>
      <w:r>
        <w:rPr>
          <w:sz w:val="20"/>
        </w:rPr>
        <w:t>Lenguajes descriptivos de la arquitectura: textuales, a menudo formal, los lenguajes describían una arquitectura del software en términos de componentes y conectadores [Bas03: c12]</w:t>
      </w:r>
    </w:p>
    <w:p>
      <w:pPr>
        <w:pStyle w:val="ListParagraph"/>
        <w:numPr>
          <w:ilvl w:val="2"/>
          <w:numId w:val="16"/>
        </w:numPr>
        <w:tabs>
          <w:tab w:pos="1198" w:val="left" w:leader="none"/>
        </w:tabs>
        <w:spacing w:line="240" w:lineRule="auto" w:before="0" w:after="0"/>
        <w:ind w:left="1197" w:right="454" w:hanging="360"/>
        <w:jc w:val="both"/>
        <w:rPr>
          <w:sz w:val="20"/>
        </w:rPr>
      </w:pPr>
      <w:r>
        <w:rPr>
          <w:sz w:val="20"/>
        </w:rPr>
        <w:t>Diagramas de la clase y objeto: usados para representar un sistema de clases (y de </w:t>
      </w:r>
      <w:r>
        <w:rPr>
          <w:spacing w:val="-3"/>
          <w:sz w:val="20"/>
        </w:rPr>
        <w:t>objetos) </w:t>
      </w:r>
      <w:r>
        <w:rPr>
          <w:sz w:val="20"/>
        </w:rPr>
        <w:t>y de sus correlaciones [Boo99: c8, c14; Jal97:</w:t>
      </w:r>
      <w:r>
        <w:rPr>
          <w:spacing w:val="-6"/>
          <w:sz w:val="20"/>
        </w:rPr>
        <w:t> </w:t>
      </w:r>
      <w:r>
        <w:rPr>
          <w:sz w:val="20"/>
        </w:rPr>
        <w:t>]</w:t>
      </w:r>
    </w:p>
    <w:p>
      <w:pPr>
        <w:pStyle w:val="ListParagraph"/>
        <w:numPr>
          <w:ilvl w:val="2"/>
          <w:numId w:val="16"/>
        </w:numPr>
        <w:tabs>
          <w:tab w:pos="1198" w:val="left" w:leader="none"/>
        </w:tabs>
        <w:spacing w:line="240" w:lineRule="auto" w:before="0" w:after="0"/>
        <w:ind w:left="1197" w:right="453" w:hanging="360"/>
        <w:jc w:val="both"/>
        <w:rPr>
          <w:sz w:val="20"/>
        </w:rPr>
      </w:pPr>
      <w:r>
        <w:rPr>
          <w:sz w:val="20"/>
        </w:rPr>
        <w:t>Diagramas de componentes: usados </w:t>
      </w:r>
      <w:r>
        <w:rPr>
          <w:spacing w:val="-3"/>
          <w:sz w:val="20"/>
        </w:rPr>
        <w:t>para </w:t>
      </w:r>
      <w:r>
        <w:rPr>
          <w:sz w:val="20"/>
        </w:rPr>
        <w:t>representar</w:t>
      </w:r>
      <w:r>
        <w:rPr>
          <w:spacing w:val="-11"/>
          <w:sz w:val="20"/>
        </w:rPr>
        <w:t> </w:t>
      </w:r>
      <w:r>
        <w:rPr>
          <w:sz w:val="20"/>
        </w:rPr>
        <w:t>un</w:t>
      </w:r>
      <w:r>
        <w:rPr>
          <w:spacing w:val="-10"/>
          <w:sz w:val="20"/>
        </w:rPr>
        <w:t> </w:t>
      </w:r>
      <w:r>
        <w:rPr>
          <w:sz w:val="20"/>
        </w:rPr>
        <w:t>sistema</w:t>
      </w:r>
      <w:r>
        <w:rPr>
          <w:spacing w:val="-11"/>
          <w:sz w:val="20"/>
        </w:rPr>
        <w:t> </w:t>
      </w:r>
      <w:r>
        <w:rPr>
          <w:sz w:val="20"/>
        </w:rPr>
        <w:t>de</w:t>
      </w:r>
      <w:r>
        <w:rPr>
          <w:spacing w:val="-11"/>
          <w:sz w:val="20"/>
        </w:rPr>
        <w:t> </w:t>
      </w:r>
      <w:r>
        <w:rPr>
          <w:sz w:val="20"/>
        </w:rPr>
        <w:t>componentes</w:t>
      </w:r>
      <w:r>
        <w:rPr>
          <w:spacing w:val="-10"/>
          <w:sz w:val="20"/>
        </w:rPr>
        <w:t> </w:t>
      </w:r>
      <w:r>
        <w:rPr>
          <w:sz w:val="20"/>
        </w:rPr>
        <w:t>(―parte física y reemplazable de un sistema al </w:t>
      </w:r>
      <w:r>
        <w:rPr>
          <w:spacing w:val="-3"/>
          <w:sz w:val="20"/>
        </w:rPr>
        <w:t>cual </w:t>
      </w:r>
      <w:r>
        <w:rPr>
          <w:sz w:val="20"/>
        </w:rPr>
        <w:t>conforma y proporciona la realización de un sistema de interfaces‖ *Boo99+) y de </w:t>
      </w:r>
      <w:r>
        <w:rPr>
          <w:spacing w:val="-17"/>
          <w:sz w:val="20"/>
        </w:rPr>
        <w:t>sus </w:t>
      </w:r>
      <w:r>
        <w:rPr>
          <w:sz w:val="20"/>
        </w:rPr>
        <w:t>correlaciones *Boo99:</w:t>
      </w:r>
      <w:r>
        <w:rPr>
          <w:spacing w:val="-1"/>
          <w:sz w:val="20"/>
        </w:rPr>
        <w:t> </w:t>
      </w:r>
      <w:r>
        <w:rPr>
          <w:sz w:val="20"/>
        </w:rPr>
        <w:t>+</w:t>
      </w:r>
    </w:p>
    <w:p>
      <w:pPr>
        <w:pStyle w:val="ListParagraph"/>
        <w:numPr>
          <w:ilvl w:val="2"/>
          <w:numId w:val="16"/>
        </w:numPr>
        <w:tabs>
          <w:tab w:pos="1198" w:val="left" w:leader="none"/>
          <w:tab w:pos="2799" w:val="left" w:leader="none"/>
          <w:tab w:pos="4007" w:val="left" w:leader="none"/>
          <w:tab w:pos="4742" w:val="left" w:leader="none"/>
        </w:tabs>
        <w:spacing w:line="240" w:lineRule="auto" w:before="0" w:after="0"/>
        <w:ind w:left="1197" w:right="453" w:hanging="360"/>
        <w:jc w:val="both"/>
        <w:rPr>
          <w:sz w:val="20"/>
        </w:rPr>
      </w:pPr>
      <w:r>
        <w:rPr>
          <w:sz w:val="20"/>
        </w:rPr>
        <w:t>Tarjetas del colaborador de la responsabilidad de la clase (CRCs): denotan los nombres de los componentes</w:t>
        <w:tab/>
        <w:t>(clases),</w:t>
        <w:tab/>
        <w:t>de</w:t>
        <w:tab/>
      </w:r>
      <w:r>
        <w:rPr>
          <w:spacing w:val="-6"/>
          <w:sz w:val="20"/>
        </w:rPr>
        <w:t>sus </w:t>
      </w:r>
      <w:r>
        <w:rPr>
          <w:sz w:val="20"/>
        </w:rPr>
        <w:t>responsabilidades, y nombres de sus componentes de colaboración‘ [Boo99: c4;</w:t>
      </w:r>
      <w:r>
        <w:rPr>
          <w:spacing w:val="-3"/>
          <w:sz w:val="20"/>
        </w:rPr>
        <w:t> </w:t>
      </w:r>
      <w:r>
        <w:rPr>
          <w:sz w:val="20"/>
        </w:rPr>
        <w:t>]</w:t>
      </w:r>
    </w:p>
    <w:p>
      <w:pPr>
        <w:pStyle w:val="ListParagraph"/>
        <w:numPr>
          <w:ilvl w:val="2"/>
          <w:numId w:val="16"/>
        </w:numPr>
        <w:tabs>
          <w:tab w:pos="1198" w:val="left" w:leader="none"/>
        </w:tabs>
        <w:spacing w:line="240" w:lineRule="auto" w:before="0" w:after="0"/>
        <w:ind w:left="1197" w:right="454" w:hanging="360"/>
        <w:jc w:val="both"/>
        <w:rPr>
          <w:sz w:val="20"/>
        </w:rPr>
      </w:pPr>
      <w:r>
        <w:rPr>
          <w:sz w:val="20"/>
        </w:rPr>
        <w:t>Diagramas de despliegue: representar </w:t>
      </w:r>
      <w:r>
        <w:rPr>
          <w:spacing w:val="-6"/>
          <w:sz w:val="20"/>
        </w:rPr>
        <w:t>un </w:t>
      </w:r>
      <w:r>
        <w:rPr>
          <w:sz w:val="20"/>
        </w:rPr>
        <w:t>sistema de nodos (físico) y de sus correlaciones, y, así, modelaban los </w:t>
      </w:r>
      <w:r>
        <w:rPr>
          <w:spacing w:val="-3"/>
          <w:sz w:val="20"/>
        </w:rPr>
        <w:t>aspectos </w:t>
      </w:r>
      <w:r>
        <w:rPr>
          <w:sz w:val="20"/>
        </w:rPr>
        <w:t>físicos de un sistema [Boo99:</w:t>
      </w:r>
      <w:r>
        <w:rPr>
          <w:spacing w:val="-3"/>
          <w:sz w:val="20"/>
        </w:rPr>
        <w:t> </w:t>
      </w:r>
      <w:r>
        <w:rPr>
          <w:sz w:val="20"/>
        </w:rPr>
        <w:t>]</w:t>
      </w:r>
    </w:p>
    <w:p>
      <w:pPr>
        <w:pStyle w:val="ListParagraph"/>
        <w:numPr>
          <w:ilvl w:val="2"/>
          <w:numId w:val="16"/>
        </w:numPr>
        <w:tabs>
          <w:tab w:pos="1198" w:val="left" w:leader="none"/>
        </w:tabs>
        <w:spacing w:line="240" w:lineRule="auto" w:before="0" w:after="0"/>
        <w:ind w:left="1197" w:right="453" w:hanging="360"/>
        <w:jc w:val="both"/>
        <w:rPr>
          <w:sz w:val="20"/>
        </w:rPr>
      </w:pPr>
      <w:r>
        <w:rPr>
          <w:sz w:val="20"/>
        </w:rPr>
        <w:t>Diagramas de la Entidad-relación </w:t>
      </w:r>
      <w:r>
        <w:rPr>
          <w:spacing w:val="-3"/>
          <w:sz w:val="20"/>
        </w:rPr>
        <w:t>(ERDs): </w:t>
      </w:r>
      <w:r>
        <w:rPr>
          <w:sz w:val="20"/>
        </w:rPr>
        <w:t>representan modelos conceptuales de los datos almacenados en los sistemas de información [Bud04: c6; Dor02: v1c5; 2]</w:t>
      </w:r>
    </w:p>
    <w:p>
      <w:pPr>
        <w:pStyle w:val="ListParagraph"/>
        <w:numPr>
          <w:ilvl w:val="2"/>
          <w:numId w:val="16"/>
        </w:numPr>
        <w:tabs>
          <w:tab w:pos="1198" w:val="left" w:leader="none"/>
        </w:tabs>
        <w:spacing w:line="240" w:lineRule="auto" w:before="0" w:after="0"/>
        <w:ind w:left="1197" w:right="454" w:hanging="360"/>
        <w:jc w:val="both"/>
        <w:rPr>
          <w:sz w:val="20"/>
        </w:rPr>
      </w:pPr>
      <w:r>
        <w:rPr>
          <w:sz w:val="20"/>
        </w:rPr>
        <w:t>Lenguaje descriptivo de la interfaz </w:t>
      </w:r>
      <w:r>
        <w:rPr>
          <w:spacing w:val="-3"/>
          <w:sz w:val="20"/>
        </w:rPr>
        <w:t>(IDLS): </w:t>
      </w:r>
      <w:r>
        <w:rPr>
          <w:sz w:val="20"/>
        </w:rPr>
        <w:t>programación como lenguajes usados para definir los interfaces (nombres y tipos de operaciones exportadas) de los </w:t>
      </w:r>
      <w:r>
        <w:rPr>
          <w:spacing w:val="-3"/>
          <w:sz w:val="20"/>
        </w:rPr>
        <w:t>componentes  </w:t>
      </w:r>
      <w:r>
        <w:rPr>
          <w:sz w:val="20"/>
        </w:rPr>
        <w:t>de software [Bas98: c8; Boo99:</w:t>
      </w:r>
      <w:r>
        <w:rPr>
          <w:spacing w:val="-3"/>
          <w:sz w:val="20"/>
        </w:rPr>
        <w:t> </w:t>
      </w:r>
      <w:r>
        <w:rPr>
          <w:sz w:val="20"/>
        </w:rPr>
        <w:t>]</w:t>
      </w:r>
    </w:p>
    <w:p>
      <w:pPr>
        <w:pStyle w:val="ListParagraph"/>
        <w:numPr>
          <w:ilvl w:val="2"/>
          <w:numId w:val="16"/>
        </w:numPr>
        <w:tabs>
          <w:tab w:pos="1198" w:val="left" w:leader="none"/>
        </w:tabs>
        <w:spacing w:line="240" w:lineRule="auto" w:before="0" w:after="0"/>
        <w:ind w:left="1197" w:right="454" w:hanging="360"/>
        <w:jc w:val="both"/>
        <w:rPr>
          <w:sz w:val="20"/>
        </w:rPr>
      </w:pPr>
      <w:r>
        <w:rPr>
          <w:sz w:val="20"/>
        </w:rPr>
        <w:t>Diagramas de la estructura de Jackson: </w:t>
      </w:r>
      <w:r>
        <w:rPr>
          <w:spacing w:val="-3"/>
          <w:sz w:val="20"/>
        </w:rPr>
        <w:t>Usados </w:t>
      </w:r>
      <w:r>
        <w:rPr>
          <w:sz w:val="20"/>
        </w:rPr>
        <w:t>para describir las estructuras de datos </w:t>
      </w:r>
      <w:r>
        <w:rPr>
          <w:spacing w:val="-6"/>
          <w:sz w:val="20"/>
        </w:rPr>
        <w:t>en </w:t>
      </w:r>
      <w:r>
        <w:rPr>
          <w:sz w:val="20"/>
        </w:rPr>
        <w:t>términos de secuencia, selección, e iteración [Bud04: c6; 2</w:t>
      </w:r>
      <w:r>
        <w:rPr>
          <w:spacing w:val="-3"/>
          <w:sz w:val="20"/>
        </w:rPr>
        <w:t> </w:t>
      </w:r>
      <w:r>
        <w:rPr>
          <w:sz w:val="20"/>
        </w:rPr>
        <w:t>Mar:</w:t>
      </w:r>
    </w:p>
    <w:p>
      <w:pPr>
        <w:pStyle w:val="ListParagraph"/>
        <w:numPr>
          <w:ilvl w:val="2"/>
          <w:numId w:val="16"/>
        </w:numPr>
        <w:tabs>
          <w:tab w:pos="1198" w:val="left" w:leader="none"/>
        </w:tabs>
        <w:spacing w:line="240" w:lineRule="auto" w:before="0" w:after="0"/>
        <w:ind w:left="1197" w:right="455" w:hanging="360"/>
        <w:jc w:val="both"/>
        <w:rPr>
          <w:sz w:val="20"/>
        </w:rPr>
      </w:pPr>
      <w:r>
        <w:rPr>
          <w:sz w:val="20"/>
        </w:rPr>
        <w:t>Estructura de cartas: Usados para describir </w:t>
      </w:r>
      <w:r>
        <w:rPr>
          <w:spacing w:val="-6"/>
          <w:sz w:val="20"/>
        </w:rPr>
        <w:t>la </w:t>
      </w:r>
      <w:r>
        <w:rPr>
          <w:sz w:val="20"/>
        </w:rPr>
        <w:t>estructura que llamaba de los programas </w:t>
      </w:r>
      <w:r>
        <w:rPr>
          <w:spacing w:val="-4"/>
          <w:sz w:val="20"/>
        </w:rPr>
        <w:t>(el </w:t>
      </w:r>
      <w:r>
        <w:rPr>
          <w:sz w:val="20"/>
        </w:rPr>
        <w:t>módulo llama, y es llamado por otro módulo) [Bud04: c6; Jal97: c5; 2 Mar: Dr; Pre04:</w:t>
      </w:r>
      <w:r>
        <w:rPr>
          <w:spacing w:val="-7"/>
          <w:sz w:val="20"/>
        </w:rPr>
        <w:t> </w:t>
      </w:r>
      <w:r>
        <w:rPr>
          <w:sz w:val="20"/>
        </w:rPr>
        <w:t>c10]</w:t>
      </w:r>
    </w:p>
    <w:p>
      <w:pPr>
        <w:pStyle w:val="BodyText"/>
        <w:spacing w:before="4"/>
      </w:pPr>
    </w:p>
    <w:p>
      <w:pPr>
        <w:pStyle w:val="ListParagraph"/>
        <w:numPr>
          <w:ilvl w:val="1"/>
          <w:numId w:val="16"/>
        </w:numPr>
        <w:tabs>
          <w:tab w:pos="836" w:val="left" w:leader="none"/>
        </w:tabs>
        <w:spacing w:line="240" w:lineRule="auto" w:before="0" w:after="0"/>
        <w:ind w:left="835" w:right="1226" w:hanging="358"/>
        <w:jc w:val="left"/>
        <w:rPr>
          <w:i/>
          <w:sz w:val="20"/>
        </w:rPr>
      </w:pPr>
      <w:r>
        <w:rPr>
          <w:i/>
          <w:sz w:val="20"/>
        </w:rPr>
        <w:t>Descripciones del comportamiento </w:t>
      </w:r>
      <w:r>
        <w:rPr>
          <w:i/>
          <w:spacing w:val="-4"/>
          <w:sz w:val="20"/>
        </w:rPr>
        <w:t>(visión </w:t>
      </w:r>
      <w:r>
        <w:rPr>
          <w:i/>
          <w:sz w:val="20"/>
        </w:rPr>
        <w:t>dinámica):</w:t>
      </w:r>
    </w:p>
    <w:p>
      <w:pPr>
        <w:pStyle w:val="BodyText"/>
        <w:spacing w:before="121"/>
        <w:ind w:left="477" w:right="454"/>
        <w:jc w:val="both"/>
      </w:pPr>
      <w:r>
        <w:rPr/>
        <w:t>Las siguientes notaciones y lenguajes, algunos gráficos y otros textuales, se utilizan para describir </w:t>
      </w:r>
      <w:r>
        <w:rPr>
          <w:spacing w:val="-7"/>
        </w:rPr>
        <w:t>el </w:t>
      </w:r>
      <w:r>
        <w:rPr/>
        <w:t>comportamiento dinámico del software y de los componentes. Muchas de estas notaciones son </w:t>
      </w:r>
      <w:r>
        <w:rPr>
          <w:spacing w:val="-3"/>
        </w:rPr>
        <w:t>útiles </w:t>
      </w:r>
      <w:r>
        <w:rPr/>
        <w:t>sobre todo, pero no exclusivamente, durante el diseño detallado.</w:t>
      </w:r>
    </w:p>
    <w:p>
      <w:pPr>
        <w:pStyle w:val="BodyText"/>
        <w:spacing w:before="10"/>
      </w:pPr>
    </w:p>
    <w:p>
      <w:pPr>
        <w:pStyle w:val="ListParagraph"/>
        <w:numPr>
          <w:ilvl w:val="2"/>
          <w:numId w:val="16"/>
        </w:numPr>
        <w:tabs>
          <w:tab w:pos="1192" w:val="left" w:leader="none"/>
        </w:tabs>
        <w:spacing w:line="240" w:lineRule="auto" w:before="1" w:after="0"/>
        <w:ind w:left="1191" w:right="452" w:hanging="357"/>
        <w:jc w:val="both"/>
        <w:rPr>
          <w:sz w:val="20"/>
        </w:rPr>
      </w:pPr>
      <w:r>
        <w:rPr>
          <w:sz w:val="20"/>
        </w:rPr>
        <w:t>Diagramas de actividad: Muestran el flujo del control de la actividad (―ejecución</w:t>
      </w:r>
      <w:r>
        <w:rPr>
          <w:spacing w:val="-10"/>
          <w:sz w:val="20"/>
        </w:rPr>
        <w:t> </w:t>
      </w:r>
      <w:r>
        <w:rPr>
          <w:sz w:val="20"/>
        </w:rPr>
        <w:t>no-atómica en curso dentro de una máquina del estado‖) </w:t>
      </w:r>
      <w:r>
        <w:rPr>
          <w:spacing w:val="-41"/>
          <w:sz w:val="20"/>
        </w:rPr>
        <w:t>a </w:t>
      </w:r>
      <w:r>
        <w:rPr>
          <w:sz w:val="20"/>
        </w:rPr>
        <w:t>la actividad *Boo99:</w:t>
      </w:r>
      <w:r>
        <w:rPr>
          <w:spacing w:val="-2"/>
          <w:sz w:val="20"/>
        </w:rPr>
        <w:t> </w:t>
      </w:r>
      <w:r>
        <w:rPr>
          <w:sz w:val="20"/>
        </w:rPr>
        <w:t>+</w:t>
      </w:r>
    </w:p>
    <w:p>
      <w:pPr>
        <w:pStyle w:val="ListParagraph"/>
        <w:numPr>
          <w:ilvl w:val="2"/>
          <w:numId w:val="16"/>
        </w:numPr>
        <w:tabs>
          <w:tab w:pos="1198" w:val="left" w:leader="none"/>
        </w:tabs>
        <w:spacing w:line="240" w:lineRule="auto" w:before="118" w:after="0"/>
        <w:ind w:left="1197" w:right="454" w:hanging="360"/>
        <w:jc w:val="both"/>
        <w:rPr>
          <w:sz w:val="20"/>
        </w:rPr>
      </w:pPr>
      <w:r>
        <w:rPr>
          <w:sz w:val="20"/>
        </w:rPr>
        <w:t>Diagramas de colaboración: Muestran </w:t>
      </w:r>
      <w:r>
        <w:rPr>
          <w:spacing w:val="-6"/>
          <w:sz w:val="20"/>
        </w:rPr>
        <w:t>las </w:t>
      </w:r>
      <w:r>
        <w:rPr>
          <w:sz w:val="20"/>
        </w:rPr>
        <w:t>interacciones que ocurren entre un grupo de objetos, donde está el énfasis en los </w:t>
      </w:r>
      <w:r>
        <w:rPr>
          <w:spacing w:val="-3"/>
          <w:sz w:val="20"/>
        </w:rPr>
        <w:t>objetos,  </w:t>
      </w:r>
      <w:r>
        <w:rPr>
          <w:sz w:val="20"/>
        </w:rPr>
        <w:t>sus acoplamientos, y los mensajes </w:t>
      </w:r>
      <w:r>
        <w:rPr>
          <w:spacing w:val="-5"/>
          <w:sz w:val="20"/>
        </w:rPr>
        <w:t>que </w:t>
      </w:r>
      <w:r>
        <w:rPr>
          <w:sz w:val="20"/>
        </w:rPr>
        <w:t>intercambian en estos acoplamientos [Boo99:</w:t>
      </w:r>
      <w:r>
        <w:rPr>
          <w:spacing w:val="-5"/>
          <w:sz w:val="20"/>
        </w:rPr>
        <w:t> </w:t>
      </w:r>
      <w:r>
        <w:rPr>
          <w:sz w:val="20"/>
        </w:rPr>
        <w:t>]</w:t>
      </w:r>
    </w:p>
    <w:p>
      <w:pPr>
        <w:spacing w:after="0" w:line="240" w:lineRule="auto"/>
        <w:jc w:val="both"/>
        <w:rPr>
          <w:sz w:val="20"/>
        </w:rPr>
        <w:sectPr>
          <w:pgSz w:w="11910" w:h="16840"/>
          <w:pgMar w:top="1320" w:bottom="280" w:left="600" w:right="621"/>
          <w:cols w:num="2" w:equalWidth="0">
            <w:col w:w="5041" w:space="190"/>
            <w:col w:w="5458"/>
          </w:cols>
        </w:sectPr>
      </w:pPr>
    </w:p>
    <w:p>
      <w:pPr>
        <w:pStyle w:val="ListParagraph"/>
        <w:numPr>
          <w:ilvl w:val="2"/>
          <w:numId w:val="16"/>
        </w:numPr>
        <w:tabs>
          <w:tab w:pos="1198" w:val="left" w:leader="none"/>
        </w:tabs>
        <w:spacing w:line="240" w:lineRule="auto" w:before="75" w:after="0"/>
        <w:ind w:left="1197" w:right="41" w:hanging="360"/>
        <w:jc w:val="both"/>
        <w:rPr>
          <w:sz w:val="20"/>
        </w:rPr>
      </w:pPr>
      <w:r>
        <w:rPr/>
        <w:pict>
          <v:shape style="position:absolute;margin-left:-9.922748pt;margin-top:337.271484pt;width:602.75pt;height:154.950pt;mso-position-horizontal-relative:page;mso-position-vertical-relative:page;z-index:-33633792;rotation:315" type="#_x0000_t136" fillcolor="#000000" stroked="f">
            <o:extrusion v:ext="view" autorotationcenter="t"/>
            <v:textpath style="font-family:&quot;Arial&quot;;font-size:155pt;v-text-kern:t;mso-text-shadow:auto" string="Borrador"/>
            <v:fill opacity="6425f"/>
            <w10:wrap type="none"/>
          </v:shape>
        </w:pict>
      </w:r>
      <w:r>
        <w:rPr>
          <w:sz w:val="20"/>
        </w:rPr>
        <w:t>Organigramas de datos: Muestran los flujos </w:t>
      </w:r>
      <w:r>
        <w:rPr>
          <w:spacing w:val="-7"/>
          <w:sz w:val="20"/>
        </w:rPr>
        <w:t>de </w:t>
      </w:r>
      <w:r>
        <w:rPr>
          <w:sz w:val="20"/>
        </w:rPr>
        <w:t>datos entre un sistema y los procesos </w:t>
      </w:r>
      <w:r>
        <w:rPr>
          <w:spacing w:val="-3"/>
          <w:sz w:val="20"/>
        </w:rPr>
        <w:t>[Bud04: </w:t>
      </w:r>
      <w:r>
        <w:rPr>
          <w:sz w:val="20"/>
        </w:rPr>
        <w:t>c6; 2 Mar: Dr; Pre04:</w:t>
      </w:r>
      <w:r>
        <w:rPr>
          <w:spacing w:val="-4"/>
          <w:sz w:val="20"/>
        </w:rPr>
        <w:t> </w:t>
      </w:r>
      <w:r>
        <w:rPr>
          <w:sz w:val="20"/>
        </w:rPr>
        <w:t>]</w:t>
      </w:r>
    </w:p>
    <w:p>
      <w:pPr>
        <w:pStyle w:val="ListParagraph"/>
        <w:numPr>
          <w:ilvl w:val="2"/>
          <w:numId w:val="16"/>
        </w:numPr>
        <w:tabs>
          <w:tab w:pos="1198" w:val="left" w:leader="none"/>
        </w:tabs>
        <w:spacing w:line="240" w:lineRule="auto" w:before="0" w:after="0"/>
        <w:ind w:left="1197" w:right="39" w:hanging="360"/>
        <w:jc w:val="both"/>
        <w:rPr>
          <w:sz w:val="20"/>
        </w:rPr>
      </w:pPr>
      <w:r>
        <w:rPr>
          <w:sz w:val="20"/>
        </w:rPr>
        <w:t>Tablas y diagramas de decisión: representan combinaciones complejas de las condiciones </w:t>
      </w:r>
      <w:r>
        <w:rPr>
          <w:spacing w:val="-12"/>
          <w:sz w:val="20"/>
        </w:rPr>
        <w:t>y </w:t>
      </w:r>
      <w:r>
        <w:rPr>
          <w:sz w:val="20"/>
        </w:rPr>
        <w:t>de las acciones [Pre04:</w:t>
      </w:r>
      <w:r>
        <w:rPr>
          <w:spacing w:val="-3"/>
          <w:sz w:val="20"/>
        </w:rPr>
        <w:t> </w:t>
      </w:r>
      <w:r>
        <w:rPr>
          <w:sz w:val="20"/>
        </w:rPr>
        <w:t>]</w:t>
      </w:r>
    </w:p>
    <w:p>
      <w:pPr>
        <w:pStyle w:val="ListParagraph"/>
        <w:numPr>
          <w:ilvl w:val="2"/>
          <w:numId w:val="16"/>
        </w:numPr>
        <w:tabs>
          <w:tab w:pos="1198" w:val="left" w:leader="none"/>
        </w:tabs>
        <w:spacing w:line="240" w:lineRule="auto" w:before="0" w:after="0"/>
        <w:ind w:left="1197" w:right="39" w:hanging="360"/>
        <w:jc w:val="both"/>
        <w:rPr>
          <w:sz w:val="20"/>
        </w:rPr>
      </w:pPr>
      <w:r>
        <w:rPr>
          <w:sz w:val="20"/>
        </w:rPr>
        <w:t>Organigramas y organigramas estructurados: Representan el control de flujo y de las acciones asociadas que se realizarán </w:t>
      </w:r>
      <w:r>
        <w:rPr>
          <w:spacing w:val="-3"/>
          <w:sz w:val="20"/>
        </w:rPr>
        <w:t>[Fre83: </w:t>
      </w:r>
      <w:r>
        <w:rPr>
          <w:sz w:val="20"/>
        </w:rPr>
        <w:t>VII; 2 Mar: Dr; Pre04:</w:t>
      </w:r>
      <w:r>
        <w:rPr>
          <w:spacing w:val="-3"/>
          <w:sz w:val="20"/>
        </w:rPr>
        <w:t> </w:t>
      </w:r>
      <w:r>
        <w:rPr>
          <w:sz w:val="20"/>
        </w:rPr>
        <w:t>]</w:t>
      </w:r>
    </w:p>
    <w:p>
      <w:pPr>
        <w:pStyle w:val="ListParagraph"/>
        <w:numPr>
          <w:ilvl w:val="2"/>
          <w:numId w:val="16"/>
        </w:numPr>
        <w:tabs>
          <w:tab w:pos="1198" w:val="left" w:leader="none"/>
        </w:tabs>
        <w:spacing w:line="240" w:lineRule="auto" w:before="0" w:after="0"/>
        <w:ind w:left="1197" w:right="39" w:hanging="360"/>
        <w:jc w:val="both"/>
        <w:rPr>
          <w:sz w:val="20"/>
        </w:rPr>
      </w:pPr>
      <w:r>
        <w:rPr>
          <w:sz w:val="20"/>
        </w:rPr>
        <w:t>Diagramas de secuencia: Muestran </w:t>
      </w:r>
      <w:r>
        <w:rPr>
          <w:spacing w:val="-5"/>
          <w:sz w:val="20"/>
        </w:rPr>
        <w:t>las </w:t>
      </w:r>
      <w:r>
        <w:rPr>
          <w:sz w:val="20"/>
        </w:rPr>
        <w:t>interacciones entre un grupo de objetos, con énfasis sobre el tiempo de ordenación </w:t>
      </w:r>
      <w:r>
        <w:rPr>
          <w:spacing w:val="-6"/>
          <w:sz w:val="20"/>
        </w:rPr>
        <w:t>de </w:t>
      </w:r>
      <w:r>
        <w:rPr>
          <w:sz w:val="20"/>
        </w:rPr>
        <w:t>mensajes [Boo99:</w:t>
      </w:r>
      <w:r>
        <w:rPr>
          <w:spacing w:val="-1"/>
          <w:sz w:val="20"/>
        </w:rPr>
        <w:t> </w:t>
      </w:r>
      <w:r>
        <w:rPr>
          <w:sz w:val="20"/>
        </w:rPr>
        <w:t>]</w:t>
      </w:r>
    </w:p>
    <w:p>
      <w:pPr>
        <w:pStyle w:val="ListParagraph"/>
        <w:numPr>
          <w:ilvl w:val="2"/>
          <w:numId w:val="16"/>
        </w:numPr>
        <w:tabs>
          <w:tab w:pos="1198" w:val="left" w:leader="none"/>
        </w:tabs>
        <w:spacing w:line="240" w:lineRule="auto" w:before="0" w:after="0"/>
        <w:ind w:left="1197" w:right="39" w:hanging="360"/>
        <w:jc w:val="both"/>
        <w:rPr>
          <w:sz w:val="20"/>
        </w:rPr>
      </w:pPr>
      <w:r>
        <w:rPr>
          <w:sz w:val="20"/>
        </w:rPr>
        <w:t>Transición de estado y diagramas de carta de estado: demostraban el control de flujo de estado a estado en una máquina de estados[Boo99: c24; Bud04: c6; 2 Mar: Dr; Jal97: ]</w:t>
      </w:r>
    </w:p>
    <w:p>
      <w:pPr>
        <w:pStyle w:val="ListParagraph"/>
        <w:numPr>
          <w:ilvl w:val="2"/>
          <w:numId w:val="16"/>
        </w:numPr>
        <w:tabs>
          <w:tab w:pos="1198" w:val="left" w:leader="none"/>
        </w:tabs>
        <w:spacing w:line="240" w:lineRule="auto" w:before="0" w:after="0"/>
        <w:ind w:left="1197" w:right="38" w:hanging="360"/>
        <w:jc w:val="both"/>
        <w:rPr>
          <w:sz w:val="20"/>
        </w:rPr>
      </w:pPr>
      <w:r>
        <w:rPr>
          <w:sz w:val="20"/>
        </w:rPr>
        <w:t>Lenguajes formales de especificación: Lenguajes textuales que utilizan </w:t>
      </w:r>
      <w:r>
        <w:rPr>
          <w:spacing w:val="-3"/>
          <w:sz w:val="20"/>
        </w:rPr>
        <w:t>nociones </w:t>
      </w:r>
      <w:r>
        <w:rPr>
          <w:sz w:val="20"/>
        </w:rPr>
        <w:t>básicas de matemáticas (por ejemplo, lógica, sistema, secuencia), para obtener de forma rigurosa y abstracta, definir interfaces y comportamientos del componente de software, a menudo en términos de pre y post- condiciones [Bud04: c18; Dor02: </w:t>
      </w:r>
      <w:r>
        <w:rPr>
          <w:spacing w:val="-3"/>
          <w:sz w:val="20"/>
        </w:rPr>
        <w:t>v1c6s5; </w:t>
      </w:r>
      <w:r>
        <w:rPr>
          <w:sz w:val="20"/>
        </w:rPr>
        <w:t>Mey97: ]</w:t>
      </w:r>
    </w:p>
    <w:p>
      <w:pPr>
        <w:pStyle w:val="ListParagraph"/>
        <w:numPr>
          <w:ilvl w:val="2"/>
          <w:numId w:val="16"/>
        </w:numPr>
        <w:tabs>
          <w:tab w:pos="1198" w:val="left" w:leader="none"/>
        </w:tabs>
        <w:spacing w:line="240" w:lineRule="auto" w:before="0" w:after="0"/>
        <w:ind w:left="1197" w:right="39" w:hanging="360"/>
        <w:jc w:val="both"/>
        <w:rPr>
          <w:sz w:val="20"/>
        </w:rPr>
      </w:pPr>
      <w:r>
        <w:rPr>
          <w:sz w:val="20"/>
        </w:rPr>
        <w:t>Lenguajes del diseño de pseudo código </w:t>
      </w:r>
      <w:r>
        <w:rPr>
          <w:spacing w:val="-4"/>
          <w:sz w:val="20"/>
        </w:rPr>
        <w:t>del </w:t>
      </w:r>
      <w:r>
        <w:rPr>
          <w:sz w:val="20"/>
        </w:rPr>
        <w:t>programa (PDLs): Programa estructurado como los lenguajes usados para describir, generalmente en la etapa detallada del diseño, el comportamiento de un procedimiento o el método [Bud04: c6; Fre83: VII; Jal97: </w:t>
      </w:r>
      <w:r>
        <w:rPr>
          <w:spacing w:val="-4"/>
          <w:sz w:val="20"/>
        </w:rPr>
        <w:t>c7; </w:t>
      </w:r>
      <w:r>
        <w:rPr>
          <w:sz w:val="20"/>
        </w:rPr>
        <w:t>Pre04: c8,</w:t>
      </w:r>
      <w:r>
        <w:rPr>
          <w:spacing w:val="-1"/>
          <w:sz w:val="20"/>
        </w:rPr>
        <w:t> </w:t>
      </w:r>
      <w:r>
        <w:rPr>
          <w:sz w:val="20"/>
        </w:rPr>
        <w:t>c11]</w:t>
      </w:r>
    </w:p>
    <w:p>
      <w:pPr>
        <w:pStyle w:val="BodyText"/>
        <w:spacing w:before="8"/>
      </w:pPr>
    </w:p>
    <w:p>
      <w:pPr>
        <w:pStyle w:val="Heading4"/>
        <w:numPr>
          <w:ilvl w:val="0"/>
          <w:numId w:val="16"/>
        </w:numPr>
        <w:tabs>
          <w:tab w:pos="836" w:val="left" w:leader="none"/>
        </w:tabs>
        <w:spacing w:line="240" w:lineRule="auto" w:before="0" w:after="0"/>
        <w:ind w:left="835" w:right="0" w:hanging="359"/>
        <w:jc w:val="both"/>
      </w:pPr>
      <w:r>
        <w:rPr/>
        <w:t>Estrategias y métodos del diseño de</w:t>
      </w:r>
      <w:r>
        <w:rPr>
          <w:spacing w:val="-5"/>
        </w:rPr>
        <w:t> </w:t>
      </w:r>
      <w:r>
        <w:rPr/>
        <w:t>software</w:t>
      </w:r>
    </w:p>
    <w:p>
      <w:pPr>
        <w:pStyle w:val="BodyText"/>
        <w:spacing w:before="118"/>
        <w:ind w:left="477" w:right="39"/>
        <w:jc w:val="both"/>
      </w:pPr>
      <w:r>
        <w:rPr/>
        <w:t>Existen varias estrategias generales para ayudar a dirigir el proceso de diseño. [Bud04: c9, 2 Mar: D] Al contrario que en las estrategias generales, los métodos son más específicos, sugieren y proporcionan generalmente un sistema de notaciones que se utilizarán con el método, una descripción del proceso que se utilizará después del método y un sistema de pautas al usar el método. [Bud04: c8] Tales métodos son útiles como medios de transferir conocimiento y como marco común para los equipos de los ingenieros de software. [Bud03: c8] Ver también Herramientas y métodos KA de Ingeniería de</w:t>
      </w:r>
      <w:r>
        <w:rPr>
          <w:spacing w:val="-4"/>
        </w:rPr>
        <w:t> </w:t>
      </w:r>
      <w:r>
        <w:rPr/>
        <w:t>software.</w:t>
      </w:r>
    </w:p>
    <w:p>
      <w:pPr>
        <w:pStyle w:val="ListParagraph"/>
        <w:numPr>
          <w:ilvl w:val="1"/>
          <w:numId w:val="16"/>
        </w:numPr>
        <w:tabs>
          <w:tab w:pos="836" w:val="left" w:leader="none"/>
        </w:tabs>
        <w:spacing w:line="240" w:lineRule="auto" w:before="90" w:after="0"/>
        <w:ind w:left="835" w:right="0" w:hanging="359"/>
        <w:jc w:val="both"/>
        <w:rPr>
          <w:i/>
          <w:sz w:val="20"/>
        </w:rPr>
      </w:pPr>
      <w:r>
        <w:rPr>
          <w:i/>
          <w:sz w:val="20"/>
        </w:rPr>
        <w:t>Estrategias</w:t>
      </w:r>
      <w:r>
        <w:rPr>
          <w:i/>
          <w:spacing w:val="-2"/>
          <w:sz w:val="20"/>
        </w:rPr>
        <w:t> </w:t>
      </w:r>
      <w:r>
        <w:rPr>
          <w:i/>
          <w:sz w:val="20"/>
        </w:rPr>
        <w:t>generales</w:t>
      </w:r>
    </w:p>
    <w:p>
      <w:pPr>
        <w:pStyle w:val="BodyText"/>
        <w:spacing w:before="60"/>
        <w:ind w:left="477" w:right="38"/>
        <w:jc w:val="both"/>
      </w:pPr>
      <w:r>
        <w:rPr/>
        <w:t>Algunos de los ejemplos citados de las estrategias generales útiles en el proceso del diseño son dividir-y- conquistar y el refinamiento[Bud04: c12; Fre83: V], </w:t>
      </w:r>
      <w:r>
        <w:rPr>
          <w:spacing w:val="-6"/>
        </w:rPr>
        <w:t>de </w:t>
      </w:r>
      <w:r>
        <w:rPr/>
        <w:t>arriba hacia abajo contra las estrategias bottom-up [Jal97: c5; Lis01: c13], abstracción de los datos y el ocultar de la información [Fre83: V], uso de la heurística [Bud04: c8], uso de patrones y lenguajes de patrones [Bud04: c10; Bus96: c5], uso de </w:t>
      </w:r>
      <w:r>
        <w:rPr>
          <w:spacing w:val="-6"/>
        </w:rPr>
        <w:t>un </w:t>
      </w:r>
      <w:r>
        <w:rPr/>
        <w:t>acercamiento iterativo e incremental. [Pfl01:</w:t>
      </w:r>
      <w:r>
        <w:rPr>
          <w:spacing w:val="-2"/>
        </w:rPr>
        <w:t> </w:t>
      </w:r>
      <w:r>
        <w:rPr/>
        <w:t>c2]</w:t>
      </w:r>
    </w:p>
    <w:p>
      <w:pPr>
        <w:pStyle w:val="ListParagraph"/>
        <w:numPr>
          <w:ilvl w:val="1"/>
          <w:numId w:val="16"/>
        </w:numPr>
        <w:tabs>
          <w:tab w:pos="836" w:val="left" w:leader="none"/>
        </w:tabs>
        <w:spacing w:line="240" w:lineRule="auto" w:before="75" w:after="0"/>
        <w:ind w:left="835" w:right="0" w:hanging="359"/>
        <w:jc w:val="left"/>
        <w:rPr>
          <w:i/>
          <w:sz w:val="20"/>
        </w:rPr>
      </w:pPr>
      <w:r>
        <w:rPr>
          <w:i/>
          <w:w w:val="100"/>
          <w:sz w:val="20"/>
        </w:rPr>
        <w:br w:type="column"/>
      </w:r>
      <w:r>
        <w:rPr>
          <w:i/>
          <w:sz w:val="20"/>
        </w:rPr>
        <w:t>Diseño (estructurado) orientado a</w:t>
      </w:r>
      <w:r>
        <w:rPr>
          <w:i/>
          <w:spacing w:val="-4"/>
          <w:sz w:val="20"/>
        </w:rPr>
        <w:t> </w:t>
      </w:r>
      <w:r>
        <w:rPr>
          <w:i/>
          <w:sz w:val="20"/>
        </w:rPr>
        <w:t>función:</w:t>
      </w:r>
    </w:p>
    <w:p>
      <w:pPr>
        <w:pStyle w:val="BodyText"/>
        <w:spacing w:before="120"/>
        <w:ind w:left="477" w:right="455"/>
        <w:jc w:val="both"/>
      </w:pPr>
      <w:r>
        <w:rPr/>
        <w:t>[Bud04: c14; Dor02: v1c6s4; Fre83: V; Jal97: </w:t>
      </w:r>
      <w:r>
        <w:rPr>
          <w:spacing w:val="-5"/>
        </w:rPr>
        <w:t>c5; </w:t>
      </w:r>
      <w:r>
        <w:rPr/>
        <w:t>Pre04: está uno c9,</w:t>
      </w:r>
      <w:r>
        <w:rPr>
          <w:spacing w:val="-2"/>
        </w:rPr>
        <w:t> </w:t>
      </w:r>
      <w:r>
        <w:rPr/>
        <w:t>c10]</w:t>
      </w:r>
    </w:p>
    <w:p>
      <w:pPr>
        <w:pStyle w:val="BodyText"/>
        <w:ind w:left="477" w:right="453"/>
        <w:jc w:val="both"/>
      </w:pPr>
      <w:r>
        <w:rPr/>
        <w:t>Esto es uno de los métodos clásicos del diseño de software, donde los centros de descomposición identifican las funciones del software y después elaboran y refinan de una manera de arriba hacia abajo. El diseño estructurado se utiliza generalmente después de análisis estructurado, produciendo así, entre otras cosas, organigramas de datos y de descripciones </w:t>
      </w:r>
      <w:r>
        <w:rPr>
          <w:spacing w:val="-6"/>
        </w:rPr>
        <w:t>de </w:t>
      </w:r>
      <w:r>
        <w:rPr/>
        <w:t>proceso asociados. Los investigadores han propuesto varias estrategias (por ejemplo, análisis de la transformación, análisis de la transacción) y la heurística (por ejemplo, fan-in/fan-out, alcance </w:t>
      </w:r>
      <w:r>
        <w:rPr>
          <w:spacing w:val="-4"/>
        </w:rPr>
        <w:t>del </w:t>
      </w:r>
      <w:r>
        <w:rPr/>
        <w:t>efecto contra el alcance del control) para transformar un DFD en una arquitectura del software representada generalmente como carta de</w:t>
      </w:r>
      <w:r>
        <w:rPr>
          <w:spacing w:val="-2"/>
        </w:rPr>
        <w:t> </w:t>
      </w:r>
      <w:r>
        <w:rPr/>
        <w:t>estructura.</w:t>
      </w:r>
    </w:p>
    <w:p>
      <w:pPr>
        <w:pStyle w:val="BodyText"/>
        <w:spacing w:before="11"/>
      </w:pPr>
    </w:p>
    <w:p>
      <w:pPr>
        <w:pStyle w:val="ListParagraph"/>
        <w:numPr>
          <w:ilvl w:val="1"/>
          <w:numId w:val="16"/>
        </w:numPr>
        <w:tabs>
          <w:tab w:pos="836" w:val="left" w:leader="none"/>
        </w:tabs>
        <w:spacing w:line="240" w:lineRule="auto" w:before="0" w:after="0"/>
        <w:ind w:left="835" w:right="0" w:hanging="359"/>
        <w:jc w:val="left"/>
        <w:rPr>
          <w:i/>
          <w:sz w:val="20"/>
        </w:rPr>
      </w:pPr>
      <w:r>
        <w:rPr>
          <w:i/>
          <w:sz w:val="20"/>
        </w:rPr>
        <w:t>Diseño orientado a</w:t>
      </w:r>
      <w:r>
        <w:rPr>
          <w:i/>
          <w:spacing w:val="-2"/>
          <w:sz w:val="20"/>
        </w:rPr>
        <w:t> </w:t>
      </w:r>
      <w:r>
        <w:rPr>
          <w:i/>
          <w:sz w:val="20"/>
        </w:rPr>
        <w:t>objeto</w:t>
      </w:r>
    </w:p>
    <w:p>
      <w:pPr>
        <w:pStyle w:val="BodyText"/>
        <w:spacing w:before="119"/>
        <w:ind w:left="477" w:right="456"/>
        <w:jc w:val="both"/>
      </w:pPr>
      <w:r>
        <w:rPr/>
        <w:t>[Bud0: c16; Dor02: v1: c6s2, s3; Fre83: VI; Jal97: c6; 2 Mar: D; Pre04: c9]</w:t>
      </w:r>
    </w:p>
    <w:p>
      <w:pPr>
        <w:pStyle w:val="BodyText"/>
        <w:spacing w:before="1"/>
        <w:ind w:left="477" w:right="454"/>
        <w:jc w:val="both"/>
      </w:pPr>
      <w:r>
        <w:rPr/>
        <w:t>Numerosos métodos de diseño de software basados en objetos han sido propuestos. El campo se ha desarrollado basado en el diseño objeto de los mediados de los años ochenta (sustantivo = objeto; verbo = método; adjetivo = cualidad) con el diseño orientado a objetos, donde la herencia y el polimorfismo desempeñan un papel importante, el campo del diseño del componente-basado, donde la meta información puede ser definida y ser alcanzada (con la reflexión, por ejemplo). Aunque las raíces del diseño Orientado a Objetos provienen del concepto de la abstracción de los datos, el diseño responsabilidad-conducido también </w:t>
      </w:r>
      <w:r>
        <w:rPr>
          <w:spacing w:val="-6"/>
        </w:rPr>
        <w:t>se </w:t>
      </w:r>
      <w:r>
        <w:rPr/>
        <w:t>ha propuesto como alternativo al diseño Orientado a Objetos.</w:t>
      </w:r>
    </w:p>
    <w:p>
      <w:pPr>
        <w:pStyle w:val="BodyText"/>
        <w:spacing w:before="10"/>
      </w:pPr>
    </w:p>
    <w:p>
      <w:pPr>
        <w:pStyle w:val="ListParagraph"/>
        <w:numPr>
          <w:ilvl w:val="1"/>
          <w:numId w:val="16"/>
        </w:numPr>
        <w:tabs>
          <w:tab w:pos="836" w:val="left" w:leader="none"/>
        </w:tabs>
        <w:spacing w:line="240" w:lineRule="auto" w:before="0" w:after="0"/>
        <w:ind w:left="835" w:right="0" w:hanging="359"/>
        <w:jc w:val="left"/>
        <w:rPr>
          <w:i/>
          <w:sz w:val="20"/>
        </w:rPr>
      </w:pPr>
      <w:r>
        <w:rPr>
          <w:i/>
          <w:sz w:val="20"/>
        </w:rPr>
        <w:t>Diseño</w:t>
      </w:r>
      <w:r>
        <w:rPr>
          <w:i/>
          <w:spacing w:val="-1"/>
          <w:sz w:val="20"/>
        </w:rPr>
        <w:t> </w:t>
      </w:r>
      <w:r>
        <w:rPr>
          <w:i/>
          <w:sz w:val="20"/>
        </w:rPr>
        <w:t>Dato-Estructura-Centrado</w:t>
      </w:r>
    </w:p>
    <w:p>
      <w:pPr>
        <w:pStyle w:val="BodyText"/>
        <w:spacing w:before="119"/>
        <w:ind w:left="477"/>
        <w:jc w:val="both"/>
      </w:pPr>
      <w:r>
        <w:rPr/>
        <w:t>[Bud04: c15; Fre83: III, VII; 2 Mar02:D]</w:t>
      </w:r>
    </w:p>
    <w:p>
      <w:pPr>
        <w:pStyle w:val="BodyText"/>
        <w:spacing w:before="1"/>
        <w:ind w:left="477" w:right="453"/>
        <w:jc w:val="both"/>
      </w:pPr>
      <w:r>
        <w:rPr/>
        <w:t>El diseño Dato-estructura-centrado (por ejemplo, Jackson, Warnier-Orr) comienza desde las estructuras de datos que un programa manipula más bien que desde las funciones que realiza. La Ingeniería de software primero describe las estructuras de datos de entrada y de salida (que usan los diagramas de la estructura de Jackson, por ejemplo) y en seguida desarrolla la estructura de control del programa basada en estos diagramas de estructura de datos. La varia heurística se ha propuesto para tratar como caso especial, cuando hay una unión mal hecha entre la entrada y las estructuras de la</w:t>
      </w:r>
      <w:r>
        <w:rPr>
          <w:spacing w:val="-1"/>
        </w:rPr>
        <w:t> </w:t>
      </w:r>
      <w:r>
        <w:rPr/>
        <w:t>salida.</w:t>
      </w:r>
    </w:p>
    <w:p>
      <w:pPr>
        <w:pStyle w:val="BodyText"/>
        <w:spacing w:before="10"/>
      </w:pPr>
    </w:p>
    <w:p>
      <w:pPr>
        <w:pStyle w:val="ListParagraph"/>
        <w:numPr>
          <w:ilvl w:val="1"/>
          <w:numId w:val="16"/>
        </w:numPr>
        <w:tabs>
          <w:tab w:pos="836" w:val="left" w:leader="none"/>
        </w:tabs>
        <w:spacing w:line="240" w:lineRule="auto" w:before="0" w:after="0"/>
        <w:ind w:left="835" w:right="0" w:hanging="359"/>
        <w:jc w:val="left"/>
        <w:rPr>
          <w:i/>
          <w:sz w:val="20"/>
        </w:rPr>
      </w:pPr>
      <w:r>
        <w:rPr>
          <w:i/>
          <w:sz w:val="20"/>
        </w:rPr>
        <w:t>Diseño basado en componente</w:t>
      </w:r>
      <w:r>
        <w:rPr>
          <w:i/>
          <w:spacing w:val="-1"/>
          <w:sz w:val="20"/>
        </w:rPr>
        <w:t> </w:t>
      </w:r>
      <w:r>
        <w:rPr>
          <w:i/>
          <w:sz w:val="20"/>
        </w:rPr>
        <w:t>(CBD):</w:t>
      </w:r>
    </w:p>
    <w:p>
      <w:pPr>
        <w:pStyle w:val="BodyText"/>
        <w:spacing w:before="121"/>
        <w:ind w:left="477" w:right="453"/>
        <w:jc w:val="both"/>
      </w:pPr>
      <w:r>
        <w:rPr/>
        <w:t>Un componente de software es una unidad independiente, teniendo bien definidos los interfaces y dependencias que se pueden componer y desplegar independientemente. El diseño basado en componente trata las ediciones relacionadas con el abastecimiento,</w:t>
      </w:r>
    </w:p>
    <w:p>
      <w:pPr>
        <w:spacing w:after="0"/>
        <w:jc w:val="both"/>
        <w:sectPr>
          <w:pgSz w:w="11910" w:h="16840"/>
          <w:pgMar w:top="1320" w:bottom="280" w:left="600" w:right="621"/>
          <w:cols w:num="2" w:equalWidth="0">
            <w:col w:w="5041" w:space="190"/>
            <w:col w:w="5458"/>
          </w:cols>
        </w:sectPr>
      </w:pPr>
    </w:p>
    <w:p>
      <w:pPr>
        <w:pStyle w:val="BodyText"/>
        <w:spacing w:before="75"/>
        <w:ind w:left="477" w:right="6018"/>
      </w:pPr>
      <w:r>
        <w:rPr/>
        <w:pict>
          <v:shape style="position:absolute;margin-left:-9.922748pt;margin-top:337.271484pt;width:602.75pt;height:154.950pt;mso-position-horizontal-relative:page;mso-position-vertical-relative:page;z-index:15784960;rotation:315" type="#_x0000_t136" fillcolor="#000000" stroked="f">
            <o:extrusion v:ext="view" autorotationcenter="t"/>
            <v:textpath style="font-family:&quot;Arial&quot;;font-size:155pt;v-text-kern:t;mso-text-shadow:auto" string="Borrador"/>
            <v:fill opacity="6425f"/>
            <w10:wrap type="none"/>
          </v:shape>
        </w:pict>
      </w:r>
      <w:r>
        <w:rPr/>
        <w:t>desarrollo, e integración de tales componentes para mejorar la reutilización. [Bud04: c11]</w:t>
      </w:r>
    </w:p>
    <w:p>
      <w:pPr>
        <w:pStyle w:val="BodyText"/>
        <w:spacing w:before="10"/>
      </w:pPr>
    </w:p>
    <w:p>
      <w:pPr>
        <w:pStyle w:val="ListParagraph"/>
        <w:numPr>
          <w:ilvl w:val="1"/>
          <w:numId w:val="16"/>
        </w:numPr>
        <w:tabs>
          <w:tab w:pos="836" w:val="left" w:leader="none"/>
        </w:tabs>
        <w:spacing w:line="240" w:lineRule="auto" w:before="0" w:after="0"/>
        <w:ind w:left="835" w:right="0" w:hanging="359"/>
        <w:jc w:val="left"/>
        <w:rPr>
          <w:i/>
          <w:sz w:val="20"/>
        </w:rPr>
      </w:pPr>
      <w:r>
        <w:rPr>
          <w:i/>
          <w:sz w:val="20"/>
        </w:rPr>
        <w:t>Otros</w:t>
      </w:r>
      <w:r>
        <w:rPr>
          <w:i/>
          <w:spacing w:val="-2"/>
          <w:sz w:val="20"/>
        </w:rPr>
        <w:t> </w:t>
      </w:r>
      <w:r>
        <w:rPr>
          <w:i/>
          <w:sz w:val="20"/>
        </w:rPr>
        <w:t>métodos</w:t>
      </w:r>
    </w:p>
    <w:p>
      <w:pPr>
        <w:pStyle w:val="BodyText"/>
        <w:spacing w:before="120"/>
        <w:ind w:left="477" w:right="5727"/>
      </w:pPr>
      <w:r>
        <w:rPr/>
        <w:t>Otros interesantes pero menos aprovechados también existen: métodos formales y rigurosos [Bud04: c18; Dor02: c5; Fre83; Mey97: c11; Pre04: c29] y métodos transformacionales. [Pfl98: c2]</w:t>
      </w:r>
    </w:p>
    <w:p>
      <w:pPr>
        <w:spacing w:after="0"/>
        <w:sectPr>
          <w:pgSz w:w="11910" w:h="16840"/>
          <w:pgMar w:top="1320" w:bottom="280" w:left="600" w:right="621"/>
        </w:sectPr>
      </w:pPr>
    </w:p>
    <w:p>
      <w:pPr>
        <w:spacing w:before="163" w:after="11"/>
        <w:ind w:left="100" w:right="0" w:firstLine="0"/>
        <w:jc w:val="left"/>
        <w:rPr>
          <w:b/>
          <w:sz w:val="16"/>
        </w:rPr>
      </w:pPr>
      <w:r>
        <w:rPr/>
        <w:pict>
          <v:shape style="position:absolute;margin-left:113.232719pt;margin-top:158.518494pt;width:603pt;height:155pt;mso-position-horizontal-relative:page;mso-position-vertical-relative:paragraph;z-index:-33632768;rotation:315" type="#_x0000_t136" fillcolor="#000000" stroked="f">
            <o:extrusion v:ext="view" autorotationcenter="t"/>
            <v:textpath style="font-family:&quot;Arial&quot;;font-size:155pt;v-text-kern:t;mso-text-shadow:auto" string="Borrador"/>
            <v:fill opacity="6425f"/>
            <w10:wrap type="none"/>
          </v:shape>
        </w:pict>
      </w:r>
      <w:r>
        <w:rPr>
          <w:b/>
          <w:sz w:val="20"/>
        </w:rPr>
        <w:t>M</w:t>
      </w:r>
      <w:r>
        <w:rPr>
          <w:b/>
          <w:sz w:val="16"/>
        </w:rPr>
        <w:t>ATRIZ DE </w:t>
      </w:r>
      <w:r>
        <w:rPr>
          <w:b/>
          <w:sz w:val="20"/>
        </w:rPr>
        <w:t>T</w:t>
      </w:r>
      <w:r>
        <w:rPr>
          <w:b/>
          <w:sz w:val="16"/>
        </w:rPr>
        <w:t>EMAS </w:t>
      </w:r>
      <w:r>
        <w:rPr>
          <w:b/>
          <w:sz w:val="20"/>
        </w:rPr>
        <w:t>V</w:t>
      </w:r>
      <w:r>
        <w:rPr>
          <w:b/>
          <w:sz w:val="16"/>
        </w:rPr>
        <w:t>S</w:t>
      </w:r>
      <w:r>
        <w:rPr>
          <w:b/>
          <w:sz w:val="20"/>
        </w:rPr>
        <w:t>. M</w:t>
      </w:r>
      <w:r>
        <w:rPr>
          <w:b/>
          <w:sz w:val="16"/>
        </w:rPr>
        <w:t>ATERIAL DE </w:t>
      </w:r>
      <w:r>
        <w:rPr>
          <w:b/>
          <w:sz w:val="20"/>
        </w:rPr>
        <w:t>R</w:t>
      </w:r>
      <w:r>
        <w:rPr>
          <w:b/>
          <w:sz w:val="16"/>
        </w:rPr>
        <w:t>EFERENCIA</w:t>
      </w:r>
    </w:p>
    <w:tbl>
      <w:tblPr>
        <w:tblW w:w="0" w:type="auto"/>
        <w:jc w:val="left"/>
        <w:tblInd w:w="29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345"/>
        <w:gridCol w:w="667"/>
        <w:gridCol w:w="427"/>
        <w:gridCol w:w="667"/>
        <w:gridCol w:w="426"/>
        <w:gridCol w:w="546"/>
        <w:gridCol w:w="706"/>
        <w:gridCol w:w="426"/>
        <w:gridCol w:w="426"/>
        <w:gridCol w:w="426"/>
        <w:gridCol w:w="426"/>
        <w:gridCol w:w="426"/>
        <w:gridCol w:w="426"/>
        <w:gridCol w:w="426"/>
        <w:gridCol w:w="613"/>
        <w:gridCol w:w="426"/>
        <w:gridCol w:w="1012"/>
        <w:gridCol w:w="603"/>
        <w:gridCol w:w="663"/>
        <w:gridCol w:w="588"/>
        <w:gridCol w:w="654"/>
      </w:tblGrid>
      <w:tr>
        <w:trPr>
          <w:trHeight w:val="1127" w:hRule="atLeast"/>
        </w:trPr>
        <w:tc>
          <w:tcPr>
            <w:tcW w:w="2345" w:type="dxa"/>
            <w:tcBorders>
              <w:right w:val="single" w:sz="4" w:space="0" w:color="000000"/>
            </w:tcBorders>
          </w:tcPr>
          <w:p>
            <w:pPr>
              <w:pStyle w:val="TableParagraph"/>
              <w:rPr>
                <w:sz w:val="18"/>
              </w:rPr>
            </w:pPr>
          </w:p>
        </w:tc>
        <w:tc>
          <w:tcPr>
            <w:tcW w:w="667" w:type="dxa"/>
            <w:tcBorders>
              <w:left w:val="single" w:sz="4" w:space="0" w:color="000000"/>
              <w:right w:val="single" w:sz="4" w:space="0" w:color="000000"/>
            </w:tcBorders>
            <w:textDirection w:val="btLr"/>
          </w:tcPr>
          <w:p>
            <w:pPr>
              <w:pStyle w:val="TableParagraph"/>
              <w:spacing w:before="108"/>
              <w:ind w:left="112"/>
              <w:rPr>
                <w:b/>
                <w:sz w:val="14"/>
              </w:rPr>
            </w:pPr>
            <w:r>
              <w:rPr>
                <w:b/>
                <w:sz w:val="14"/>
              </w:rPr>
              <w:t>[Bas03]</w:t>
            </w:r>
          </w:p>
          <w:p>
            <w:pPr>
              <w:pStyle w:val="TableParagraph"/>
              <w:spacing w:before="4"/>
              <w:ind w:left="112"/>
              <w:rPr>
                <w:b/>
                <w:sz w:val="14"/>
              </w:rPr>
            </w:pPr>
            <w:r>
              <w:rPr>
                <w:b/>
                <w:sz w:val="14"/>
              </w:rPr>
              <w:t>{Bas98}</w:t>
            </w:r>
          </w:p>
        </w:tc>
        <w:tc>
          <w:tcPr>
            <w:tcW w:w="427" w:type="dxa"/>
            <w:tcBorders>
              <w:left w:val="single" w:sz="4" w:space="0" w:color="000000"/>
              <w:right w:val="single" w:sz="4" w:space="0" w:color="000000"/>
            </w:tcBorders>
            <w:textDirection w:val="btLr"/>
          </w:tcPr>
          <w:p>
            <w:pPr>
              <w:pStyle w:val="TableParagraph"/>
              <w:spacing w:before="108"/>
              <w:ind w:left="112"/>
              <w:rPr>
                <w:b/>
                <w:sz w:val="14"/>
              </w:rPr>
            </w:pPr>
            <w:r>
              <w:rPr>
                <w:b/>
                <w:sz w:val="14"/>
              </w:rPr>
              <w:t>[Boo99]</w:t>
            </w:r>
          </w:p>
        </w:tc>
        <w:tc>
          <w:tcPr>
            <w:tcW w:w="667" w:type="dxa"/>
            <w:tcBorders>
              <w:left w:val="single" w:sz="4" w:space="0" w:color="000000"/>
              <w:right w:val="single" w:sz="4" w:space="0" w:color="000000"/>
            </w:tcBorders>
            <w:textDirection w:val="btLr"/>
          </w:tcPr>
          <w:p>
            <w:pPr>
              <w:pStyle w:val="TableParagraph"/>
              <w:spacing w:before="108"/>
              <w:ind w:left="112"/>
              <w:rPr>
                <w:b/>
                <w:sz w:val="14"/>
              </w:rPr>
            </w:pPr>
            <w:r>
              <w:rPr>
                <w:b/>
                <w:sz w:val="14"/>
              </w:rPr>
              <w:t>[Bos00]</w:t>
            </w:r>
          </w:p>
        </w:tc>
        <w:tc>
          <w:tcPr>
            <w:tcW w:w="426" w:type="dxa"/>
            <w:tcBorders>
              <w:left w:val="single" w:sz="4" w:space="0" w:color="000000"/>
              <w:right w:val="single" w:sz="4" w:space="0" w:color="000000"/>
            </w:tcBorders>
            <w:textDirection w:val="btLr"/>
          </w:tcPr>
          <w:p>
            <w:pPr>
              <w:pStyle w:val="TableParagraph"/>
              <w:spacing w:before="108"/>
              <w:ind w:left="112"/>
              <w:rPr>
                <w:b/>
                <w:sz w:val="14"/>
              </w:rPr>
            </w:pPr>
            <w:r>
              <w:rPr>
                <w:b/>
                <w:sz w:val="14"/>
              </w:rPr>
              <w:t>[Bud03]</w:t>
            </w:r>
          </w:p>
        </w:tc>
        <w:tc>
          <w:tcPr>
            <w:tcW w:w="546" w:type="dxa"/>
            <w:tcBorders>
              <w:left w:val="single" w:sz="4" w:space="0" w:color="000000"/>
              <w:right w:val="single" w:sz="4" w:space="0" w:color="000000"/>
            </w:tcBorders>
            <w:textDirection w:val="btLr"/>
          </w:tcPr>
          <w:p>
            <w:pPr>
              <w:pStyle w:val="TableParagraph"/>
              <w:spacing w:before="108"/>
              <w:ind w:left="112"/>
              <w:rPr>
                <w:b/>
                <w:sz w:val="14"/>
              </w:rPr>
            </w:pPr>
            <w:r>
              <w:rPr>
                <w:b/>
                <w:sz w:val="14"/>
              </w:rPr>
              <w:t>[Bus96]</w:t>
            </w:r>
          </w:p>
        </w:tc>
        <w:tc>
          <w:tcPr>
            <w:tcW w:w="706" w:type="dxa"/>
            <w:tcBorders>
              <w:left w:val="single" w:sz="4" w:space="0" w:color="000000"/>
              <w:right w:val="single" w:sz="4" w:space="0" w:color="000000"/>
            </w:tcBorders>
            <w:textDirection w:val="btLr"/>
          </w:tcPr>
          <w:p>
            <w:pPr>
              <w:pStyle w:val="TableParagraph"/>
              <w:spacing w:before="108"/>
              <w:ind w:left="112"/>
              <w:rPr>
                <w:b/>
                <w:sz w:val="14"/>
              </w:rPr>
            </w:pPr>
            <w:r>
              <w:rPr>
                <w:b/>
                <w:sz w:val="14"/>
              </w:rPr>
              <w:t>[Dor02]</w:t>
            </w:r>
          </w:p>
        </w:tc>
        <w:tc>
          <w:tcPr>
            <w:tcW w:w="426" w:type="dxa"/>
            <w:tcBorders>
              <w:left w:val="single" w:sz="4" w:space="0" w:color="000000"/>
              <w:right w:val="single" w:sz="4" w:space="0" w:color="000000"/>
            </w:tcBorders>
            <w:textDirection w:val="btLr"/>
          </w:tcPr>
          <w:p>
            <w:pPr>
              <w:pStyle w:val="TableParagraph"/>
              <w:spacing w:before="108"/>
              <w:ind w:left="112"/>
              <w:rPr>
                <w:b/>
                <w:sz w:val="14"/>
              </w:rPr>
            </w:pPr>
            <w:r>
              <w:rPr>
                <w:b/>
                <w:sz w:val="14"/>
              </w:rPr>
              <w:t>[Fre83]</w:t>
            </w:r>
          </w:p>
        </w:tc>
        <w:tc>
          <w:tcPr>
            <w:tcW w:w="426" w:type="dxa"/>
            <w:tcBorders>
              <w:left w:val="single" w:sz="4" w:space="0" w:color="000000"/>
              <w:right w:val="single" w:sz="4" w:space="0" w:color="000000"/>
            </w:tcBorders>
            <w:textDirection w:val="btLr"/>
          </w:tcPr>
          <w:p>
            <w:pPr>
              <w:pStyle w:val="TableParagraph"/>
              <w:spacing w:before="108"/>
              <w:ind w:left="112"/>
              <w:rPr>
                <w:b/>
                <w:sz w:val="14"/>
              </w:rPr>
            </w:pPr>
            <w:r>
              <w:rPr>
                <w:b/>
                <w:sz w:val="14"/>
              </w:rPr>
              <w:t>[IEEE1016-98]</w:t>
            </w:r>
          </w:p>
        </w:tc>
        <w:tc>
          <w:tcPr>
            <w:tcW w:w="426" w:type="dxa"/>
            <w:tcBorders>
              <w:left w:val="single" w:sz="4" w:space="0" w:color="000000"/>
              <w:right w:val="single" w:sz="4" w:space="0" w:color="000000"/>
            </w:tcBorders>
            <w:textDirection w:val="btLr"/>
          </w:tcPr>
          <w:p>
            <w:pPr>
              <w:pStyle w:val="TableParagraph"/>
              <w:spacing w:before="108"/>
              <w:ind w:left="112"/>
              <w:rPr>
                <w:b/>
                <w:sz w:val="14"/>
              </w:rPr>
            </w:pPr>
            <w:r>
              <w:rPr>
                <w:b/>
                <w:sz w:val="14"/>
              </w:rPr>
              <w:t>[iEEE1028-97]</w:t>
            </w:r>
          </w:p>
        </w:tc>
        <w:tc>
          <w:tcPr>
            <w:tcW w:w="426" w:type="dxa"/>
            <w:tcBorders>
              <w:left w:val="single" w:sz="4" w:space="0" w:color="000000"/>
              <w:right w:val="single" w:sz="4" w:space="0" w:color="000000"/>
            </w:tcBorders>
            <w:textDirection w:val="btLr"/>
          </w:tcPr>
          <w:p>
            <w:pPr>
              <w:pStyle w:val="TableParagraph"/>
              <w:spacing w:before="108"/>
              <w:ind w:left="112"/>
              <w:rPr>
                <w:b/>
                <w:sz w:val="14"/>
              </w:rPr>
            </w:pPr>
            <w:r>
              <w:rPr>
                <w:b/>
                <w:sz w:val="14"/>
              </w:rPr>
              <w:t>[IEEE1471-00]</w:t>
            </w:r>
          </w:p>
        </w:tc>
        <w:tc>
          <w:tcPr>
            <w:tcW w:w="426" w:type="dxa"/>
            <w:tcBorders>
              <w:left w:val="single" w:sz="4" w:space="0" w:color="000000"/>
              <w:right w:val="single" w:sz="4" w:space="0" w:color="000000"/>
            </w:tcBorders>
            <w:textDirection w:val="btLr"/>
          </w:tcPr>
          <w:p>
            <w:pPr>
              <w:pStyle w:val="TableParagraph"/>
              <w:spacing w:line="160" w:lineRule="atLeast" w:before="108"/>
              <w:ind w:left="112" w:right="112"/>
              <w:rPr>
                <w:b/>
                <w:sz w:val="14"/>
              </w:rPr>
            </w:pPr>
            <w:r>
              <w:rPr>
                <w:b/>
                <w:sz w:val="14"/>
              </w:rPr>
              <w:t>[IEEE12207.0- 96]</w:t>
            </w:r>
          </w:p>
        </w:tc>
        <w:tc>
          <w:tcPr>
            <w:tcW w:w="426" w:type="dxa"/>
            <w:tcBorders>
              <w:left w:val="single" w:sz="4" w:space="0" w:color="000000"/>
              <w:right w:val="single" w:sz="4" w:space="0" w:color="000000"/>
            </w:tcBorders>
            <w:textDirection w:val="btLr"/>
          </w:tcPr>
          <w:p>
            <w:pPr>
              <w:pStyle w:val="TableParagraph"/>
              <w:spacing w:before="108"/>
              <w:ind w:left="112"/>
              <w:rPr>
                <w:b/>
                <w:sz w:val="14"/>
              </w:rPr>
            </w:pPr>
            <w:r>
              <w:rPr>
                <w:b/>
                <w:sz w:val="14"/>
              </w:rPr>
              <w:t>[ISO9126-01]</w:t>
            </w:r>
          </w:p>
        </w:tc>
        <w:tc>
          <w:tcPr>
            <w:tcW w:w="426" w:type="dxa"/>
            <w:tcBorders>
              <w:left w:val="single" w:sz="4" w:space="0" w:color="000000"/>
              <w:right w:val="single" w:sz="4" w:space="0" w:color="000000"/>
            </w:tcBorders>
            <w:textDirection w:val="btLr"/>
          </w:tcPr>
          <w:p>
            <w:pPr>
              <w:pStyle w:val="TableParagraph"/>
              <w:spacing w:before="108"/>
              <w:ind w:left="112"/>
              <w:rPr>
                <w:b/>
                <w:sz w:val="14"/>
              </w:rPr>
            </w:pPr>
            <w:r>
              <w:rPr>
                <w:b/>
                <w:sz w:val="14"/>
              </w:rPr>
              <w:t>[ISO15026-98]</w:t>
            </w:r>
          </w:p>
        </w:tc>
        <w:tc>
          <w:tcPr>
            <w:tcW w:w="613" w:type="dxa"/>
            <w:tcBorders>
              <w:left w:val="single" w:sz="4" w:space="0" w:color="000000"/>
              <w:right w:val="single" w:sz="4" w:space="0" w:color="000000"/>
            </w:tcBorders>
            <w:textDirection w:val="btLr"/>
          </w:tcPr>
          <w:p>
            <w:pPr>
              <w:pStyle w:val="TableParagraph"/>
              <w:spacing w:before="108"/>
              <w:ind w:left="112"/>
              <w:rPr>
                <w:b/>
                <w:sz w:val="14"/>
              </w:rPr>
            </w:pPr>
            <w:r>
              <w:rPr>
                <w:b/>
                <w:sz w:val="14"/>
              </w:rPr>
              <w:t>[Jal 97]</w:t>
            </w:r>
          </w:p>
        </w:tc>
        <w:tc>
          <w:tcPr>
            <w:tcW w:w="426" w:type="dxa"/>
            <w:tcBorders>
              <w:left w:val="single" w:sz="4" w:space="0" w:color="000000"/>
              <w:right w:val="single" w:sz="4" w:space="0" w:color="000000"/>
            </w:tcBorders>
            <w:textDirection w:val="btLr"/>
          </w:tcPr>
          <w:p>
            <w:pPr>
              <w:pStyle w:val="TableParagraph"/>
              <w:spacing w:before="109"/>
              <w:ind w:left="112"/>
              <w:rPr>
                <w:b/>
                <w:sz w:val="14"/>
              </w:rPr>
            </w:pPr>
            <w:r>
              <w:rPr>
                <w:b/>
                <w:sz w:val="14"/>
              </w:rPr>
              <w:t>[Li s01]</w:t>
            </w:r>
          </w:p>
        </w:tc>
        <w:tc>
          <w:tcPr>
            <w:tcW w:w="1012" w:type="dxa"/>
            <w:tcBorders>
              <w:left w:val="single" w:sz="4" w:space="0" w:color="000000"/>
              <w:right w:val="single" w:sz="4" w:space="0" w:color="000000"/>
            </w:tcBorders>
            <w:textDirection w:val="btLr"/>
          </w:tcPr>
          <w:p>
            <w:pPr>
              <w:pStyle w:val="TableParagraph"/>
              <w:spacing w:before="109"/>
              <w:ind w:left="112"/>
              <w:rPr>
                <w:b/>
                <w:sz w:val="14"/>
              </w:rPr>
            </w:pPr>
            <w:r>
              <w:rPr>
                <w:b/>
                <w:sz w:val="14"/>
              </w:rPr>
              <w:t>[Mar02]*</w:t>
            </w:r>
          </w:p>
          <w:p>
            <w:pPr>
              <w:pStyle w:val="TableParagraph"/>
              <w:spacing w:before="4"/>
              <w:ind w:left="112"/>
              <w:rPr>
                <w:b/>
                <w:sz w:val="14"/>
              </w:rPr>
            </w:pPr>
            <w:r>
              <w:rPr>
                <w:b/>
                <w:sz w:val="14"/>
              </w:rPr>
              <w:t>{Mar94}</w:t>
            </w:r>
          </w:p>
        </w:tc>
        <w:tc>
          <w:tcPr>
            <w:tcW w:w="603" w:type="dxa"/>
            <w:tcBorders>
              <w:left w:val="single" w:sz="4" w:space="0" w:color="000000"/>
              <w:right w:val="single" w:sz="4" w:space="0" w:color="000000"/>
            </w:tcBorders>
            <w:textDirection w:val="btLr"/>
          </w:tcPr>
          <w:p>
            <w:pPr>
              <w:pStyle w:val="TableParagraph"/>
              <w:spacing w:before="108"/>
              <w:ind w:left="112"/>
              <w:rPr>
                <w:b/>
                <w:sz w:val="14"/>
              </w:rPr>
            </w:pPr>
            <w:r>
              <w:rPr>
                <w:b/>
                <w:sz w:val="14"/>
              </w:rPr>
              <w:t>[Mey97]</w:t>
            </w:r>
          </w:p>
        </w:tc>
        <w:tc>
          <w:tcPr>
            <w:tcW w:w="663" w:type="dxa"/>
            <w:tcBorders>
              <w:left w:val="single" w:sz="4" w:space="0" w:color="000000"/>
              <w:right w:val="single" w:sz="4" w:space="0" w:color="000000"/>
            </w:tcBorders>
            <w:textDirection w:val="btLr"/>
          </w:tcPr>
          <w:p>
            <w:pPr>
              <w:pStyle w:val="TableParagraph"/>
              <w:spacing w:before="108"/>
              <w:ind w:left="112"/>
              <w:rPr>
                <w:b/>
                <w:sz w:val="14"/>
              </w:rPr>
            </w:pPr>
            <w:r>
              <w:rPr>
                <w:b/>
                <w:sz w:val="14"/>
              </w:rPr>
              <w:t>[Pfl01]</w:t>
            </w:r>
          </w:p>
        </w:tc>
        <w:tc>
          <w:tcPr>
            <w:tcW w:w="588" w:type="dxa"/>
            <w:tcBorders>
              <w:left w:val="single" w:sz="4" w:space="0" w:color="000000"/>
              <w:right w:val="single" w:sz="4" w:space="0" w:color="000000"/>
            </w:tcBorders>
            <w:textDirection w:val="btLr"/>
          </w:tcPr>
          <w:p>
            <w:pPr>
              <w:pStyle w:val="TableParagraph"/>
              <w:spacing w:before="107"/>
              <w:ind w:left="112"/>
              <w:rPr>
                <w:b/>
                <w:sz w:val="14"/>
              </w:rPr>
            </w:pPr>
            <w:r>
              <w:rPr>
                <w:b/>
                <w:sz w:val="14"/>
              </w:rPr>
              <w:t>[Pre04]</w:t>
            </w:r>
          </w:p>
        </w:tc>
        <w:tc>
          <w:tcPr>
            <w:tcW w:w="654" w:type="dxa"/>
            <w:tcBorders>
              <w:left w:val="single" w:sz="4" w:space="0" w:color="000000"/>
            </w:tcBorders>
            <w:textDirection w:val="btLr"/>
          </w:tcPr>
          <w:p>
            <w:pPr>
              <w:pStyle w:val="TableParagraph"/>
              <w:spacing w:before="106"/>
              <w:ind w:left="112"/>
              <w:rPr>
                <w:b/>
                <w:sz w:val="14"/>
              </w:rPr>
            </w:pPr>
            <w:r>
              <w:rPr>
                <w:b/>
                <w:sz w:val="14"/>
              </w:rPr>
              <w:t>[Smi93]</w:t>
            </w:r>
          </w:p>
        </w:tc>
      </w:tr>
      <w:tr>
        <w:trPr>
          <w:trHeight w:val="367" w:hRule="atLeast"/>
        </w:trPr>
        <w:tc>
          <w:tcPr>
            <w:tcW w:w="2345" w:type="dxa"/>
            <w:tcBorders>
              <w:bottom w:val="single" w:sz="4" w:space="0" w:color="000000"/>
              <w:right w:val="single" w:sz="4" w:space="0" w:color="000000"/>
            </w:tcBorders>
          </w:tcPr>
          <w:p>
            <w:pPr>
              <w:pStyle w:val="TableParagraph"/>
              <w:spacing w:line="184" w:lineRule="exact" w:before="2"/>
              <w:ind w:left="97" w:right="892"/>
              <w:rPr>
                <w:b/>
                <w:sz w:val="16"/>
              </w:rPr>
            </w:pPr>
            <w:r>
              <w:rPr>
                <w:b/>
                <w:sz w:val="16"/>
              </w:rPr>
              <w:t>1.Fundamentos del Diseño de Software</w:t>
            </w:r>
          </w:p>
        </w:tc>
        <w:tc>
          <w:tcPr>
            <w:tcW w:w="667" w:type="dxa"/>
            <w:tcBorders>
              <w:left w:val="single" w:sz="4" w:space="0" w:color="000000"/>
              <w:bottom w:val="single" w:sz="4" w:space="0" w:color="000000"/>
              <w:right w:val="single" w:sz="4" w:space="0" w:color="000000"/>
            </w:tcBorders>
          </w:tcPr>
          <w:p>
            <w:pPr>
              <w:pStyle w:val="TableParagraph"/>
              <w:rPr>
                <w:sz w:val="18"/>
              </w:rPr>
            </w:pPr>
          </w:p>
        </w:tc>
        <w:tc>
          <w:tcPr>
            <w:tcW w:w="427" w:type="dxa"/>
            <w:tcBorders>
              <w:left w:val="single" w:sz="4" w:space="0" w:color="000000"/>
              <w:bottom w:val="single" w:sz="4" w:space="0" w:color="000000"/>
              <w:right w:val="single" w:sz="4" w:space="0" w:color="000000"/>
            </w:tcBorders>
          </w:tcPr>
          <w:p>
            <w:pPr>
              <w:pStyle w:val="TableParagraph"/>
              <w:rPr>
                <w:sz w:val="18"/>
              </w:rPr>
            </w:pPr>
          </w:p>
        </w:tc>
        <w:tc>
          <w:tcPr>
            <w:tcW w:w="667"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546" w:type="dxa"/>
            <w:tcBorders>
              <w:left w:val="single" w:sz="4" w:space="0" w:color="000000"/>
              <w:bottom w:val="single" w:sz="4" w:space="0" w:color="000000"/>
              <w:right w:val="single" w:sz="4" w:space="0" w:color="000000"/>
            </w:tcBorders>
          </w:tcPr>
          <w:p>
            <w:pPr>
              <w:pStyle w:val="TableParagraph"/>
              <w:rPr>
                <w:sz w:val="18"/>
              </w:rPr>
            </w:pPr>
          </w:p>
        </w:tc>
        <w:tc>
          <w:tcPr>
            <w:tcW w:w="70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613"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1012" w:type="dxa"/>
            <w:tcBorders>
              <w:left w:val="single" w:sz="4" w:space="0" w:color="000000"/>
              <w:bottom w:val="single" w:sz="4" w:space="0" w:color="000000"/>
              <w:right w:val="single" w:sz="4" w:space="0" w:color="000000"/>
            </w:tcBorders>
          </w:tcPr>
          <w:p>
            <w:pPr>
              <w:pStyle w:val="TableParagraph"/>
              <w:spacing w:before="87"/>
              <w:ind w:left="111" w:right="100"/>
              <w:jc w:val="center"/>
              <w:rPr>
                <w:sz w:val="16"/>
              </w:rPr>
            </w:pPr>
            <w:r>
              <w:rPr>
                <w:sz w:val="16"/>
              </w:rPr>
              <w:t>c11s1</w:t>
            </w:r>
          </w:p>
        </w:tc>
        <w:tc>
          <w:tcPr>
            <w:tcW w:w="603" w:type="dxa"/>
            <w:tcBorders>
              <w:left w:val="single" w:sz="4" w:space="0" w:color="000000"/>
              <w:bottom w:val="single" w:sz="4" w:space="0" w:color="000000"/>
              <w:right w:val="single" w:sz="4" w:space="0" w:color="000000"/>
            </w:tcBorders>
          </w:tcPr>
          <w:p>
            <w:pPr>
              <w:pStyle w:val="TableParagraph"/>
              <w:rPr>
                <w:sz w:val="18"/>
              </w:rPr>
            </w:pPr>
          </w:p>
        </w:tc>
        <w:tc>
          <w:tcPr>
            <w:tcW w:w="663" w:type="dxa"/>
            <w:tcBorders>
              <w:left w:val="single" w:sz="4" w:space="0" w:color="000000"/>
              <w:bottom w:val="single" w:sz="4" w:space="0" w:color="000000"/>
              <w:right w:val="single" w:sz="4" w:space="0" w:color="000000"/>
            </w:tcBorders>
          </w:tcPr>
          <w:p>
            <w:pPr>
              <w:pStyle w:val="TableParagraph"/>
              <w:rPr>
                <w:sz w:val="18"/>
              </w:rPr>
            </w:pPr>
          </w:p>
        </w:tc>
        <w:tc>
          <w:tcPr>
            <w:tcW w:w="588" w:type="dxa"/>
            <w:tcBorders>
              <w:left w:val="single" w:sz="4" w:space="0" w:color="000000"/>
              <w:bottom w:val="single" w:sz="4" w:space="0" w:color="000000"/>
              <w:right w:val="single" w:sz="4" w:space="0" w:color="000000"/>
            </w:tcBorders>
          </w:tcPr>
          <w:p>
            <w:pPr>
              <w:pStyle w:val="TableParagraph"/>
              <w:rPr>
                <w:sz w:val="18"/>
              </w:rPr>
            </w:pPr>
          </w:p>
        </w:tc>
        <w:tc>
          <w:tcPr>
            <w:tcW w:w="654" w:type="dxa"/>
            <w:tcBorders>
              <w:left w:val="single" w:sz="4" w:space="0" w:color="000000"/>
              <w:bottom w:val="single" w:sz="4" w:space="0" w:color="000000"/>
            </w:tcBorders>
          </w:tcPr>
          <w:p>
            <w:pPr>
              <w:pStyle w:val="TableParagraph"/>
              <w:rPr>
                <w:sz w:val="18"/>
              </w:rPr>
            </w:pPr>
          </w:p>
        </w:tc>
      </w:tr>
      <w:tr>
        <w:trPr>
          <w:trHeight w:val="365" w:hRule="atLeast"/>
        </w:trPr>
        <w:tc>
          <w:tcPr>
            <w:tcW w:w="2345" w:type="dxa"/>
            <w:tcBorders>
              <w:top w:val="single" w:sz="4" w:space="0" w:color="000000"/>
              <w:bottom w:val="single" w:sz="4" w:space="0" w:color="000000"/>
              <w:right w:val="single" w:sz="4" w:space="0" w:color="000000"/>
            </w:tcBorders>
          </w:tcPr>
          <w:p>
            <w:pPr>
              <w:pStyle w:val="TableParagraph"/>
              <w:spacing w:line="178" w:lineRule="exact"/>
              <w:ind w:left="97"/>
              <w:rPr>
                <w:i/>
                <w:sz w:val="16"/>
              </w:rPr>
            </w:pPr>
            <w:r>
              <w:rPr>
                <w:i/>
                <w:sz w:val="16"/>
              </w:rPr>
              <w:t>1.1Conceptos Generales</w:t>
            </w:r>
          </w:p>
          <w:p>
            <w:pPr>
              <w:pStyle w:val="TableParagraph"/>
              <w:spacing w:line="167" w:lineRule="exact"/>
              <w:ind w:left="137"/>
              <w:rPr>
                <w:i/>
                <w:sz w:val="16"/>
              </w:rPr>
            </w:pPr>
            <w:r>
              <w:rPr>
                <w:i/>
                <w:sz w:val="16"/>
              </w:rPr>
              <w:t>de Diseño</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5"/>
              <w:ind w:left="115" w:right="106"/>
              <w:jc w:val="center"/>
              <w:rPr>
                <w:sz w:val="16"/>
              </w:rPr>
            </w:pPr>
            <w:r>
              <w:rPr>
                <w:sz w:val="16"/>
              </w:rPr>
              <w:t>c1</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299"/>
              <w:rPr>
                <w:sz w:val="16"/>
              </w:rPr>
            </w:pPr>
            <w:r>
              <w:rPr>
                <w:sz w:val="16"/>
              </w:rPr>
              <w:t>c13s1,</w:t>
            </w:r>
          </w:p>
          <w:p>
            <w:pPr>
              <w:pStyle w:val="TableParagraph"/>
              <w:spacing w:line="167" w:lineRule="exact"/>
              <w:ind w:left="319"/>
              <w:rPr>
                <w:sz w:val="16"/>
              </w:rPr>
            </w:pPr>
            <w:r>
              <w:rPr>
                <w:sz w:val="16"/>
              </w:rPr>
              <w:t>c13s2</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54" w:type="dxa"/>
            <w:tcBorders>
              <w:top w:val="single" w:sz="4" w:space="0" w:color="000000"/>
              <w:left w:val="single" w:sz="4" w:space="0" w:color="000000"/>
              <w:bottom w:val="single" w:sz="4" w:space="0" w:color="000000"/>
            </w:tcBorders>
          </w:tcPr>
          <w:p>
            <w:pPr>
              <w:pStyle w:val="TableParagraph"/>
              <w:rPr>
                <w:sz w:val="18"/>
              </w:rPr>
            </w:pPr>
          </w:p>
        </w:tc>
      </w:tr>
      <w:tr>
        <w:trPr>
          <w:trHeight w:val="920" w:hRule="atLeast"/>
        </w:trPr>
        <w:tc>
          <w:tcPr>
            <w:tcW w:w="2345" w:type="dxa"/>
            <w:tcBorders>
              <w:top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137" w:right="599" w:hanging="40"/>
              <w:rPr>
                <w:i/>
                <w:sz w:val="16"/>
              </w:rPr>
            </w:pPr>
            <w:r>
              <w:rPr>
                <w:i/>
                <w:sz w:val="16"/>
              </w:rPr>
              <w:t>1.2El contexto de Diseño </w:t>
            </w:r>
            <w:r>
              <w:rPr>
                <w:i/>
                <w:sz w:val="16"/>
              </w:rPr>
              <w:t>Software</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b/>
                <w:sz w:val="18"/>
              </w:rPr>
            </w:pPr>
          </w:p>
          <w:p>
            <w:pPr>
              <w:pStyle w:val="TableParagraph"/>
              <w:spacing w:before="157"/>
              <w:ind w:left="10"/>
              <w:jc w:val="center"/>
              <w:rPr>
                <w:sz w:val="16"/>
              </w:rPr>
            </w:pPr>
            <w:r>
              <w:rPr>
                <w:w w:val="99"/>
                <w:sz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ind w:left="112" w:right="100"/>
              <w:jc w:val="center"/>
              <w:rPr>
                <w:sz w:val="16"/>
              </w:rPr>
            </w:pPr>
            <w:r>
              <w:rPr>
                <w:sz w:val="16"/>
              </w:rPr>
              <w:t>c1s1, c13s2, c3s1- c3s3,c125- 128, c9s1-</w:t>
            </w:r>
          </w:p>
          <w:p>
            <w:pPr>
              <w:pStyle w:val="TableParagraph"/>
              <w:spacing w:line="167" w:lineRule="exact"/>
              <w:ind w:left="110" w:right="100"/>
              <w:jc w:val="center"/>
              <w:rPr>
                <w:sz w:val="16"/>
              </w:rPr>
            </w:pPr>
            <w:r>
              <w:rPr>
                <w:sz w:val="16"/>
              </w:rPr>
              <w:t>c9s3</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rPr>
                <w:b/>
                <w:sz w:val="18"/>
              </w:rPr>
            </w:pPr>
          </w:p>
          <w:p>
            <w:pPr>
              <w:pStyle w:val="TableParagraph"/>
              <w:spacing w:before="157"/>
              <w:ind w:left="10"/>
              <w:jc w:val="center"/>
              <w:rPr>
                <w:sz w:val="16"/>
              </w:rPr>
            </w:pPr>
            <w:r>
              <w:rPr>
                <w:w w:val="99"/>
                <w:sz w:val="16"/>
              </w:rPr>
              <w:t>D</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rPr>
                <w:b/>
                <w:sz w:val="18"/>
              </w:rPr>
            </w:pPr>
          </w:p>
          <w:p>
            <w:pPr>
              <w:pStyle w:val="TableParagraph"/>
              <w:spacing w:before="157"/>
              <w:ind w:left="145"/>
              <w:rPr>
                <w:sz w:val="16"/>
              </w:rPr>
            </w:pPr>
            <w:r>
              <w:rPr>
                <w:sz w:val="16"/>
              </w:rPr>
              <w:t>c2s2</w:t>
            </w:r>
          </w:p>
        </w:tc>
        <w:tc>
          <w:tcPr>
            <w:tcW w:w="654" w:type="dxa"/>
            <w:tcBorders>
              <w:top w:val="single" w:sz="4" w:space="0" w:color="000000"/>
              <w:left w:val="single" w:sz="4" w:space="0" w:color="000000"/>
              <w:bottom w:val="single" w:sz="4" w:space="0" w:color="000000"/>
            </w:tcBorders>
          </w:tcPr>
          <w:p>
            <w:pPr>
              <w:pStyle w:val="TableParagraph"/>
              <w:rPr>
                <w:b/>
                <w:sz w:val="18"/>
              </w:rPr>
            </w:pPr>
          </w:p>
          <w:p>
            <w:pPr>
              <w:pStyle w:val="TableParagraph"/>
              <w:spacing w:before="157"/>
              <w:ind w:right="232"/>
              <w:jc w:val="right"/>
              <w:rPr>
                <w:sz w:val="16"/>
              </w:rPr>
            </w:pPr>
            <w:r>
              <w:rPr>
                <w:w w:val="95"/>
                <w:sz w:val="16"/>
              </w:rPr>
              <w:t>c2</w:t>
            </w:r>
          </w:p>
        </w:tc>
      </w:tr>
      <w:tr>
        <w:trPr>
          <w:trHeight w:val="736" w:hRule="atLeast"/>
        </w:trPr>
        <w:tc>
          <w:tcPr>
            <w:tcW w:w="2345" w:type="dxa"/>
            <w:tcBorders>
              <w:top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97" w:right="577"/>
              <w:rPr>
                <w:i/>
                <w:sz w:val="16"/>
              </w:rPr>
            </w:pPr>
            <w:r>
              <w:rPr>
                <w:i/>
                <w:sz w:val="16"/>
              </w:rPr>
              <w:t>1.3 El Proceso de Diseño </w:t>
            </w:r>
            <w:r>
              <w:rPr>
                <w:i/>
                <w:sz w:val="16"/>
              </w:rPr>
              <w:t>Software</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23"/>
              </w:rPr>
            </w:pPr>
          </w:p>
          <w:p>
            <w:pPr>
              <w:pStyle w:val="TableParagraph"/>
              <w:ind w:left="90" w:right="80"/>
              <w:jc w:val="center"/>
              <w:rPr>
                <w:sz w:val="16"/>
              </w:rPr>
            </w:pPr>
            <w:r>
              <w:rPr>
                <w:sz w:val="16"/>
              </w:rPr>
              <w:t>c2s1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23"/>
              </w:rPr>
            </w:pPr>
          </w:p>
          <w:p>
            <w:pPr>
              <w:pStyle w:val="TableParagraph"/>
              <w:ind w:left="115" w:right="106"/>
              <w:jc w:val="center"/>
              <w:rPr>
                <w:sz w:val="16"/>
              </w:rPr>
            </w:pPr>
            <w:r>
              <w:rPr>
                <w:sz w:val="16"/>
              </w:rPr>
              <w:t>c2</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23"/>
              </w:rPr>
            </w:pPr>
          </w:p>
          <w:p>
            <w:pPr>
              <w:pStyle w:val="TableParagraph"/>
              <w:ind w:left="126"/>
              <w:rPr>
                <w:sz w:val="16"/>
              </w:rPr>
            </w:pPr>
            <w:r>
              <w:rPr>
                <w:sz w:val="16"/>
              </w:rPr>
              <w:t>v1c4s2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line="184" w:lineRule="exact" w:before="1"/>
              <w:ind w:left="146"/>
              <w:rPr>
                <w:sz w:val="16"/>
              </w:rPr>
            </w:pPr>
            <w:r>
              <w:rPr>
                <w:sz w:val="16"/>
              </w:rPr>
              <w:t>2-</w:t>
            </w:r>
          </w:p>
          <w:p>
            <w:pPr>
              <w:pStyle w:val="TableParagraph"/>
              <w:ind w:left="133"/>
              <w:rPr>
                <w:sz w:val="16"/>
              </w:rPr>
            </w:pPr>
            <w:r>
              <w:rPr>
                <w:sz w:val="16"/>
              </w:rPr>
              <w:t>22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23"/>
              </w:rPr>
            </w:pPr>
          </w:p>
          <w:p>
            <w:pPr>
              <w:pStyle w:val="TableParagraph"/>
              <w:ind w:left="9"/>
              <w:jc w:val="center"/>
              <w:rPr>
                <w:sz w:val="16"/>
              </w:rPr>
            </w:pPr>
            <w:r>
              <w:rPr>
                <w:w w:val="99"/>
                <w:sz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23"/>
              </w:rPr>
            </w:pPr>
          </w:p>
          <w:p>
            <w:pPr>
              <w:pStyle w:val="TableParagraph"/>
              <w:ind w:left="10"/>
              <w:jc w:val="center"/>
              <w:rPr>
                <w:sz w:val="16"/>
              </w:rPr>
            </w:pPr>
            <w:r>
              <w:rPr>
                <w:w w:val="99"/>
                <w:sz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23"/>
              </w:rPr>
            </w:pPr>
          </w:p>
          <w:p>
            <w:pPr>
              <w:pStyle w:val="TableParagraph"/>
              <w:ind w:left="10"/>
              <w:jc w:val="center"/>
              <w:rPr>
                <w:sz w:val="16"/>
              </w:rPr>
            </w:pPr>
            <w:r>
              <w:rPr>
                <w:w w:val="99"/>
                <w:sz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23"/>
              </w:rPr>
            </w:pPr>
          </w:p>
          <w:p>
            <w:pPr>
              <w:pStyle w:val="TableParagraph"/>
              <w:ind w:left="10"/>
              <w:jc w:val="center"/>
              <w:rPr>
                <w:sz w:val="16"/>
              </w:rPr>
            </w:pPr>
            <w:r>
              <w:rPr>
                <w:w w:val="99"/>
                <w:sz w:val="16"/>
              </w:rPr>
              <w:t>D</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54" w:type="dxa"/>
            <w:tcBorders>
              <w:top w:val="single" w:sz="4" w:space="0" w:color="000000"/>
              <w:left w:val="single" w:sz="4" w:space="0" w:color="000000"/>
              <w:bottom w:val="single" w:sz="4" w:space="0" w:color="000000"/>
            </w:tcBorders>
          </w:tcPr>
          <w:p>
            <w:pPr>
              <w:pStyle w:val="TableParagraph"/>
              <w:spacing w:before="8"/>
              <w:rPr>
                <w:b/>
                <w:sz w:val="23"/>
              </w:rPr>
            </w:pPr>
          </w:p>
          <w:p>
            <w:pPr>
              <w:pStyle w:val="TableParagraph"/>
              <w:ind w:right="232"/>
              <w:jc w:val="right"/>
              <w:rPr>
                <w:sz w:val="16"/>
              </w:rPr>
            </w:pPr>
            <w:r>
              <w:rPr>
                <w:w w:val="95"/>
                <w:sz w:val="16"/>
              </w:rPr>
              <w:t>c9</w:t>
            </w:r>
          </w:p>
        </w:tc>
      </w:tr>
      <w:tr>
        <w:trPr>
          <w:trHeight w:val="551" w:hRule="atLeast"/>
        </w:trPr>
        <w:tc>
          <w:tcPr>
            <w:tcW w:w="2345" w:type="dxa"/>
            <w:tcBorders>
              <w:top w:val="single" w:sz="4" w:space="0" w:color="000000"/>
              <w:right w:val="single" w:sz="4" w:space="0" w:color="000000"/>
            </w:tcBorders>
          </w:tcPr>
          <w:p>
            <w:pPr>
              <w:pStyle w:val="TableParagraph"/>
              <w:spacing w:before="7"/>
              <w:rPr>
                <w:b/>
                <w:sz w:val="15"/>
              </w:rPr>
            </w:pPr>
          </w:p>
          <w:p>
            <w:pPr>
              <w:pStyle w:val="TableParagraph"/>
              <w:spacing w:before="1"/>
              <w:ind w:left="97"/>
              <w:rPr>
                <w:i/>
                <w:sz w:val="16"/>
              </w:rPr>
            </w:pPr>
            <w:r>
              <w:rPr>
                <w:i/>
                <w:sz w:val="16"/>
              </w:rPr>
              <w:t>1.4 Técnicas Permitidas</w:t>
            </w:r>
          </w:p>
        </w:tc>
        <w:tc>
          <w:tcPr>
            <w:tcW w:w="667" w:type="dxa"/>
            <w:tcBorders>
              <w:top w:val="single" w:sz="4" w:space="0" w:color="000000"/>
              <w:left w:val="single" w:sz="4" w:space="0" w:color="000000"/>
              <w:right w:val="single" w:sz="4" w:space="0" w:color="000000"/>
            </w:tcBorders>
          </w:tcPr>
          <w:p>
            <w:pPr>
              <w:pStyle w:val="TableParagraph"/>
              <w:spacing w:before="7"/>
              <w:rPr>
                <w:b/>
                <w:sz w:val="15"/>
              </w:rPr>
            </w:pPr>
          </w:p>
          <w:p>
            <w:pPr>
              <w:pStyle w:val="TableParagraph"/>
              <w:spacing w:before="1"/>
              <w:ind w:left="90" w:right="80"/>
              <w:jc w:val="center"/>
              <w:rPr>
                <w:sz w:val="16"/>
              </w:rPr>
            </w:pPr>
            <w:r>
              <w:rPr>
                <w:sz w:val="16"/>
              </w:rPr>
              <w:t>{c6s1}</w:t>
            </w:r>
          </w:p>
        </w:tc>
        <w:tc>
          <w:tcPr>
            <w:tcW w:w="427" w:type="dxa"/>
            <w:tcBorders>
              <w:top w:val="single" w:sz="4" w:space="0" w:color="000000"/>
              <w:left w:val="single" w:sz="4" w:space="0" w:color="000000"/>
              <w:right w:val="single" w:sz="4" w:space="0" w:color="000000"/>
            </w:tcBorders>
          </w:tcPr>
          <w:p>
            <w:pPr>
              <w:pStyle w:val="TableParagraph"/>
              <w:rPr>
                <w:sz w:val="18"/>
              </w:rPr>
            </w:pPr>
          </w:p>
        </w:tc>
        <w:tc>
          <w:tcPr>
            <w:tcW w:w="667" w:type="dxa"/>
            <w:tcBorders>
              <w:top w:val="single" w:sz="4" w:space="0" w:color="000000"/>
              <w:left w:val="single" w:sz="4" w:space="0" w:color="000000"/>
              <w:right w:val="single" w:sz="4" w:space="0" w:color="000000"/>
            </w:tcBorders>
          </w:tcPr>
          <w:p>
            <w:pPr>
              <w:pStyle w:val="TableParagraph"/>
              <w:spacing w:before="7"/>
              <w:rPr>
                <w:b/>
                <w:sz w:val="15"/>
              </w:rPr>
            </w:pPr>
          </w:p>
          <w:p>
            <w:pPr>
              <w:pStyle w:val="TableParagraph"/>
              <w:spacing w:before="1"/>
              <w:ind w:left="89" w:right="80"/>
              <w:jc w:val="center"/>
              <w:rPr>
                <w:sz w:val="16"/>
              </w:rPr>
            </w:pPr>
            <w:r>
              <w:rPr>
                <w:sz w:val="16"/>
              </w:rPr>
              <w:t>c10s3</w:t>
            </w: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546" w:type="dxa"/>
            <w:tcBorders>
              <w:top w:val="single" w:sz="4" w:space="0" w:color="000000"/>
              <w:left w:val="single" w:sz="4" w:space="0" w:color="000000"/>
              <w:right w:val="single" w:sz="4" w:space="0" w:color="000000"/>
            </w:tcBorders>
          </w:tcPr>
          <w:p>
            <w:pPr>
              <w:pStyle w:val="TableParagraph"/>
              <w:spacing w:before="7"/>
              <w:rPr>
                <w:b/>
                <w:sz w:val="15"/>
              </w:rPr>
            </w:pPr>
          </w:p>
          <w:p>
            <w:pPr>
              <w:pStyle w:val="TableParagraph"/>
              <w:spacing w:before="1"/>
              <w:ind w:left="106" w:right="96"/>
              <w:jc w:val="center"/>
              <w:rPr>
                <w:sz w:val="16"/>
              </w:rPr>
            </w:pPr>
            <w:r>
              <w:rPr>
                <w:sz w:val="16"/>
              </w:rPr>
              <w:t>c6s3</w:t>
            </w:r>
          </w:p>
        </w:tc>
        <w:tc>
          <w:tcPr>
            <w:tcW w:w="70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spacing w:before="7"/>
              <w:rPr>
                <w:b/>
                <w:sz w:val="15"/>
              </w:rPr>
            </w:pPr>
          </w:p>
          <w:p>
            <w:pPr>
              <w:pStyle w:val="TableParagraph"/>
              <w:spacing w:before="1"/>
              <w:ind w:left="9"/>
              <w:jc w:val="center"/>
              <w:rPr>
                <w:sz w:val="16"/>
              </w:rPr>
            </w:pPr>
            <w:r>
              <w:rPr>
                <w:w w:val="99"/>
                <w:sz w:val="16"/>
              </w:rPr>
              <w:t>*</w:t>
            </w: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613" w:type="dxa"/>
            <w:tcBorders>
              <w:top w:val="single" w:sz="4" w:space="0" w:color="000000"/>
              <w:left w:val="single" w:sz="4" w:space="0" w:color="000000"/>
              <w:right w:val="single" w:sz="4" w:space="0" w:color="000000"/>
            </w:tcBorders>
          </w:tcPr>
          <w:p>
            <w:pPr>
              <w:pStyle w:val="TableParagraph"/>
              <w:spacing w:line="180" w:lineRule="exact"/>
              <w:ind w:left="139"/>
              <w:rPr>
                <w:sz w:val="16"/>
              </w:rPr>
            </w:pPr>
            <w:r>
              <w:rPr>
                <w:sz w:val="16"/>
              </w:rPr>
              <w:t>c5s1,</w:t>
            </w:r>
          </w:p>
          <w:p>
            <w:pPr>
              <w:pStyle w:val="TableParagraph"/>
              <w:spacing w:line="184" w:lineRule="exact" w:before="3"/>
              <w:ind w:left="160" w:right="110" w:hanging="21"/>
              <w:rPr>
                <w:sz w:val="16"/>
              </w:rPr>
            </w:pPr>
            <w:r>
              <w:rPr>
                <w:sz w:val="16"/>
              </w:rPr>
              <w:t>c5s2, c6s2</w:t>
            </w: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1012" w:type="dxa"/>
            <w:tcBorders>
              <w:top w:val="single" w:sz="4" w:space="0" w:color="000000"/>
              <w:left w:val="single" w:sz="4" w:space="0" w:color="000000"/>
              <w:right w:val="single" w:sz="4" w:space="0" w:color="000000"/>
            </w:tcBorders>
          </w:tcPr>
          <w:p>
            <w:pPr>
              <w:pStyle w:val="TableParagraph"/>
              <w:rPr>
                <w:sz w:val="18"/>
              </w:rPr>
            </w:pPr>
          </w:p>
        </w:tc>
        <w:tc>
          <w:tcPr>
            <w:tcW w:w="603" w:type="dxa"/>
            <w:tcBorders>
              <w:top w:val="single" w:sz="4" w:space="0" w:color="000000"/>
              <w:left w:val="single" w:sz="4" w:space="0" w:color="000000"/>
              <w:right w:val="single" w:sz="4" w:space="0" w:color="000000"/>
            </w:tcBorders>
          </w:tcPr>
          <w:p>
            <w:pPr>
              <w:pStyle w:val="TableParagraph"/>
              <w:rPr>
                <w:sz w:val="18"/>
              </w:rPr>
            </w:pPr>
          </w:p>
        </w:tc>
        <w:tc>
          <w:tcPr>
            <w:tcW w:w="663" w:type="dxa"/>
            <w:tcBorders>
              <w:top w:val="single" w:sz="4" w:space="0" w:color="000000"/>
              <w:left w:val="single" w:sz="4" w:space="0" w:color="000000"/>
              <w:right w:val="single" w:sz="4" w:space="0" w:color="000000"/>
            </w:tcBorders>
          </w:tcPr>
          <w:p>
            <w:pPr>
              <w:pStyle w:val="TableParagraph"/>
              <w:rPr>
                <w:sz w:val="18"/>
              </w:rPr>
            </w:pPr>
          </w:p>
        </w:tc>
        <w:tc>
          <w:tcPr>
            <w:tcW w:w="588" w:type="dxa"/>
            <w:tcBorders>
              <w:top w:val="single" w:sz="4" w:space="0" w:color="000000"/>
              <w:left w:val="single" w:sz="4" w:space="0" w:color="000000"/>
              <w:right w:val="single" w:sz="4" w:space="0" w:color="000000"/>
            </w:tcBorders>
          </w:tcPr>
          <w:p>
            <w:pPr>
              <w:pStyle w:val="TableParagraph"/>
              <w:spacing w:before="88"/>
              <w:ind w:left="145" w:right="100" w:hanging="21"/>
              <w:rPr>
                <w:sz w:val="16"/>
              </w:rPr>
            </w:pPr>
            <w:r>
              <w:rPr>
                <w:sz w:val="16"/>
              </w:rPr>
              <w:t>c5s2, c5s5</w:t>
            </w:r>
          </w:p>
        </w:tc>
        <w:tc>
          <w:tcPr>
            <w:tcW w:w="654" w:type="dxa"/>
            <w:tcBorders>
              <w:top w:val="single" w:sz="4" w:space="0" w:color="000000"/>
              <w:left w:val="single" w:sz="4" w:space="0" w:color="000000"/>
            </w:tcBorders>
          </w:tcPr>
          <w:p>
            <w:pPr>
              <w:pStyle w:val="TableParagraph"/>
              <w:spacing w:before="7"/>
              <w:rPr>
                <w:b/>
                <w:sz w:val="15"/>
              </w:rPr>
            </w:pPr>
          </w:p>
          <w:p>
            <w:pPr>
              <w:pStyle w:val="TableParagraph"/>
              <w:spacing w:before="1"/>
              <w:ind w:right="232"/>
              <w:jc w:val="right"/>
              <w:rPr>
                <w:sz w:val="16"/>
              </w:rPr>
            </w:pPr>
            <w:r>
              <w:rPr>
                <w:w w:val="95"/>
                <w:sz w:val="16"/>
              </w:rPr>
              <w:t>c9</w:t>
            </w:r>
          </w:p>
        </w:tc>
      </w:tr>
      <w:tr>
        <w:trPr>
          <w:trHeight w:val="737" w:hRule="atLeast"/>
        </w:trPr>
        <w:tc>
          <w:tcPr>
            <w:tcW w:w="2345" w:type="dxa"/>
            <w:tcBorders>
              <w:bottom w:val="single" w:sz="4" w:space="0" w:color="000000"/>
              <w:right w:val="single" w:sz="4" w:space="0" w:color="000000"/>
            </w:tcBorders>
          </w:tcPr>
          <w:p>
            <w:pPr>
              <w:pStyle w:val="TableParagraph"/>
              <w:rPr>
                <w:b/>
                <w:sz w:val="16"/>
              </w:rPr>
            </w:pPr>
          </w:p>
          <w:p>
            <w:pPr>
              <w:pStyle w:val="TableParagraph"/>
              <w:spacing w:before="1"/>
              <w:ind w:left="97" w:right="132"/>
              <w:rPr>
                <w:b/>
                <w:sz w:val="16"/>
              </w:rPr>
            </w:pPr>
            <w:r>
              <w:rPr>
                <w:b/>
                <w:sz w:val="16"/>
              </w:rPr>
              <w:t>2.Elementos clave en el Diseño Software</w:t>
            </w:r>
          </w:p>
        </w:tc>
        <w:tc>
          <w:tcPr>
            <w:tcW w:w="667" w:type="dxa"/>
            <w:tcBorders>
              <w:left w:val="single" w:sz="4" w:space="0" w:color="000000"/>
              <w:bottom w:val="single" w:sz="4" w:space="0" w:color="000000"/>
              <w:right w:val="single" w:sz="4" w:space="0" w:color="000000"/>
            </w:tcBorders>
          </w:tcPr>
          <w:p>
            <w:pPr>
              <w:pStyle w:val="TableParagraph"/>
              <w:rPr>
                <w:sz w:val="18"/>
              </w:rPr>
            </w:pPr>
          </w:p>
        </w:tc>
        <w:tc>
          <w:tcPr>
            <w:tcW w:w="427" w:type="dxa"/>
            <w:tcBorders>
              <w:left w:val="single" w:sz="4" w:space="0" w:color="000000"/>
              <w:bottom w:val="single" w:sz="4" w:space="0" w:color="000000"/>
              <w:right w:val="single" w:sz="4" w:space="0" w:color="000000"/>
            </w:tcBorders>
          </w:tcPr>
          <w:p>
            <w:pPr>
              <w:pStyle w:val="TableParagraph"/>
              <w:rPr>
                <w:sz w:val="18"/>
              </w:rPr>
            </w:pPr>
          </w:p>
        </w:tc>
        <w:tc>
          <w:tcPr>
            <w:tcW w:w="667"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546" w:type="dxa"/>
            <w:tcBorders>
              <w:left w:val="single" w:sz="4" w:space="0" w:color="000000"/>
              <w:bottom w:val="single" w:sz="4" w:space="0" w:color="000000"/>
              <w:right w:val="single" w:sz="4" w:space="0" w:color="000000"/>
            </w:tcBorders>
          </w:tcPr>
          <w:p>
            <w:pPr>
              <w:pStyle w:val="TableParagraph"/>
              <w:rPr>
                <w:sz w:val="18"/>
              </w:rPr>
            </w:pPr>
          </w:p>
        </w:tc>
        <w:tc>
          <w:tcPr>
            <w:tcW w:w="70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613"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1012" w:type="dxa"/>
            <w:tcBorders>
              <w:left w:val="single" w:sz="4" w:space="0" w:color="000000"/>
              <w:bottom w:val="single" w:sz="4" w:space="0" w:color="000000"/>
              <w:right w:val="single" w:sz="4" w:space="0" w:color="000000"/>
            </w:tcBorders>
          </w:tcPr>
          <w:p>
            <w:pPr>
              <w:pStyle w:val="TableParagraph"/>
              <w:rPr>
                <w:sz w:val="18"/>
              </w:rPr>
            </w:pPr>
          </w:p>
        </w:tc>
        <w:tc>
          <w:tcPr>
            <w:tcW w:w="603" w:type="dxa"/>
            <w:tcBorders>
              <w:left w:val="single" w:sz="4" w:space="0" w:color="000000"/>
              <w:bottom w:val="single" w:sz="4" w:space="0" w:color="000000"/>
              <w:right w:val="single" w:sz="4" w:space="0" w:color="000000"/>
            </w:tcBorders>
          </w:tcPr>
          <w:p>
            <w:pPr>
              <w:pStyle w:val="TableParagraph"/>
              <w:rPr>
                <w:sz w:val="18"/>
              </w:rPr>
            </w:pPr>
          </w:p>
        </w:tc>
        <w:tc>
          <w:tcPr>
            <w:tcW w:w="663" w:type="dxa"/>
            <w:tcBorders>
              <w:left w:val="single" w:sz="4" w:space="0" w:color="000000"/>
              <w:bottom w:val="single" w:sz="4" w:space="0" w:color="000000"/>
              <w:right w:val="single" w:sz="4" w:space="0" w:color="000000"/>
            </w:tcBorders>
          </w:tcPr>
          <w:p>
            <w:pPr>
              <w:pStyle w:val="TableParagraph"/>
              <w:rPr>
                <w:sz w:val="18"/>
              </w:rPr>
            </w:pPr>
          </w:p>
        </w:tc>
        <w:tc>
          <w:tcPr>
            <w:tcW w:w="588" w:type="dxa"/>
            <w:tcBorders>
              <w:left w:val="single" w:sz="4" w:space="0" w:color="000000"/>
              <w:bottom w:val="single" w:sz="4" w:space="0" w:color="000000"/>
              <w:right w:val="single" w:sz="4" w:space="0" w:color="000000"/>
            </w:tcBorders>
          </w:tcPr>
          <w:p>
            <w:pPr>
              <w:pStyle w:val="TableParagraph"/>
              <w:rPr>
                <w:sz w:val="18"/>
              </w:rPr>
            </w:pPr>
          </w:p>
        </w:tc>
        <w:tc>
          <w:tcPr>
            <w:tcW w:w="654" w:type="dxa"/>
            <w:tcBorders>
              <w:left w:val="single" w:sz="4" w:space="0" w:color="000000"/>
              <w:bottom w:val="single" w:sz="4" w:space="0" w:color="000000"/>
            </w:tcBorders>
          </w:tcPr>
          <w:p>
            <w:pPr>
              <w:pStyle w:val="TableParagraph"/>
              <w:rPr>
                <w:sz w:val="18"/>
              </w:rPr>
            </w:pPr>
          </w:p>
        </w:tc>
      </w:tr>
      <w:tr>
        <w:trPr>
          <w:trHeight w:val="551" w:hRule="atLeast"/>
        </w:trPr>
        <w:tc>
          <w:tcPr>
            <w:tcW w:w="2345" w:type="dxa"/>
            <w:tcBorders>
              <w:top w:val="single" w:sz="4" w:space="0" w:color="000000"/>
              <w:bottom w:val="single" w:sz="4" w:space="0" w:color="000000"/>
              <w:right w:val="single" w:sz="4" w:space="0" w:color="000000"/>
            </w:tcBorders>
          </w:tcPr>
          <w:p>
            <w:pPr>
              <w:pStyle w:val="TableParagraph"/>
              <w:spacing w:before="6"/>
              <w:rPr>
                <w:b/>
                <w:sz w:val="15"/>
              </w:rPr>
            </w:pPr>
          </w:p>
          <w:p>
            <w:pPr>
              <w:pStyle w:val="TableParagraph"/>
              <w:ind w:left="97"/>
              <w:rPr>
                <w:sz w:val="16"/>
              </w:rPr>
            </w:pPr>
            <w:r>
              <w:rPr>
                <w:sz w:val="16"/>
              </w:rPr>
              <w:t>2.1 Concurrencia</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6"/>
              <w:rPr>
                <w:b/>
                <w:sz w:val="15"/>
              </w:rPr>
            </w:pPr>
          </w:p>
          <w:p>
            <w:pPr>
              <w:pStyle w:val="TableParagraph"/>
              <w:ind w:left="90" w:right="79"/>
              <w:jc w:val="center"/>
              <w:rPr>
                <w:sz w:val="16"/>
              </w:rPr>
            </w:pPr>
            <w:r>
              <w:rPr>
                <w:sz w:val="16"/>
              </w:rPr>
              <w:t>c5s4.1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before="6"/>
              <w:rPr>
                <w:b/>
                <w:sz w:val="15"/>
              </w:rPr>
            </w:pPr>
          </w:p>
          <w:p>
            <w:pPr>
              <w:pStyle w:val="TableParagraph"/>
              <w:ind w:left="87" w:right="79"/>
              <w:jc w:val="center"/>
              <w:rPr>
                <w:sz w:val="16"/>
              </w:rPr>
            </w:pPr>
            <w:r>
              <w:rPr>
                <w:sz w:val="16"/>
              </w:rPr>
              <w:t>CSD</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6"/>
              <w:rPr>
                <w:b/>
                <w:sz w:val="15"/>
              </w:rPr>
            </w:pPr>
          </w:p>
          <w:p>
            <w:pPr>
              <w:pStyle w:val="TableParagraph"/>
              <w:ind w:left="123" w:right="114"/>
              <w:jc w:val="center"/>
              <w:rPr>
                <w:sz w:val="16"/>
              </w:rPr>
            </w:pPr>
            <w:r>
              <w:rPr>
                <w:sz w:val="16"/>
              </w:rPr>
              <w:t>c30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54" w:type="dxa"/>
            <w:tcBorders>
              <w:top w:val="single" w:sz="4" w:space="0" w:color="000000"/>
              <w:left w:val="single" w:sz="4" w:space="0" w:color="000000"/>
              <w:bottom w:val="single" w:sz="4" w:space="0" w:color="000000"/>
            </w:tcBorders>
          </w:tcPr>
          <w:p>
            <w:pPr>
              <w:pStyle w:val="TableParagraph"/>
              <w:spacing w:before="6"/>
              <w:rPr>
                <w:b/>
                <w:sz w:val="15"/>
              </w:rPr>
            </w:pPr>
          </w:p>
          <w:p>
            <w:pPr>
              <w:pStyle w:val="TableParagraph"/>
              <w:ind w:right="232"/>
              <w:jc w:val="right"/>
              <w:rPr>
                <w:sz w:val="16"/>
              </w:rPr>
            </w:pPr>
            <w:r>
              <w:rPr>
                <w:w w:val="95"/>
                <w:sz w:val="16"/>
              </w:rPr>
              <w:t>c9</w:t>
            </w:r>
          </w:p>
        </w:tc>
      </w:tr>
      <w:tr>
        <w:trPr>
          <w:trHeight w:val="551" w:hRule="atLeast"/>
        </w:trPr>
        <w:tc>
          <w:tcPr>
            <w:tcW w:w="2345" w:type="dxa"/>
            <w:tcBorders>
              <w:top w:val="single" w:sz="4" w:space="0" w:color="000000"/>
              <w:bottom w:val="single" w:sz="4" w:space="0" w:color="000000"/>
              <w:right w:val="single" w:sz="4" w:space="0" w:color="000000"/>
            </w:tcBorders>
          </w:tcPr>
          <w:p>
            <w:pPr>
              <w:pStyle w:val="TableParagraph"/>
              <w:spacing w:before="6"/>
              <w:rPr>
                <w:b/>
                <w:sz w:val="15"/>
              </w:rPr>
            </w:pPr>
          </w:p>
          <w:p>
            <w:pPr>
              <w:pStyle w:val="TableParagraph"/>
              <w:ind w:left="97"/>
              <w:rPr>
                <w:sz w:val="16"/>
              </w:rPr>
            </w:pPr>
            <w:r>
              <w:rPr>
                <w:sz w:val="16"/>
              </w:rPr>
              <w:t>2.2 Control y manejo de eventos</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6"/>
              <w:rPr>
                <w:b/>
                <w:sz w:val="15"/>
              </w:rPr>
            </w:pPr>
          </w:p>
          <w:p>
            <w:pPr>
              <w:pStyle w:val="TableParagraph"/>
              <w:ind w:left="90" w:right="80"/>
              <w:jc w:val="center"/>
              <w:rPr>
                <w:sz w:val="16"/>
              </w:rPr>
            </w:pPr>
            <w:r>
              <w:rPr>
                <w:sz w:val="16"/>
              </w:rPr>
              <w:t>{c5s2}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before="6"/>
              <w:rPr>
                <w:b/>
                <w:sz w:val="15"/>
              </w:rPr>
            </w:pPr>
          </w:p>
          <w:p>
            <w:pPr>
              <w:pStyle w:val="TableParagraph"/>
              <w:ind w:left="87" w:right="80"/>
              <w:jc w:val="center"/>
              <w:rPr>
                <w:sz w:val="16"/>
              </w:rPr>
            </w:pPr>
            <w:r>
              <w:rPr>
                <w:sz w:val="16"/>
              </w:rPr>
              <w:t>{DD}</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88"/>
              <w:ind w:left="144" w:right="96" w:hanging="21"/>
              <w:rPr>
                <w:sz w:val="16"/>
              </w:rPr>
            </w:pPr>
            <w:r>
              <w:rPr>
                <w:sz w:val="16"/>
              </w:rPr>
              <w:t>c32s4, c32s5</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before="6"/>
              <w:rPr>
                <w:b/>
                <w:sz w:val="15"/>
              </w:rPr>
            </w:pPr>
          </w:p>
          <w:p>
            <w:pPr>
              <w:pStyle w:val="TableParagraph"/>
              <w:ind w:left="145"/>
              <w:rPr>
                <w:sz w:val="16"/>
              </w:rPr>
            </w:pPr>
            <w:r>
              <w:rPr>
                <w:sz w:val="16"/>
              </w:rPr>
              <w:t>c5s3</w:t>
            </w:r>
          </w:p>
        </w:tc>
        <w:tc>
          <w:tcPr>
            <w:tcW w:w="654" w:type="dxa"/>
            <w:tcBorders>
              <w:top w:val="single" w:sz="4" w:space="0" w:color="000000"/>
              <w:left w:val="single" w:sz="4" w:space="0" w:color="000000"/>
              <w:bottom w:val="single" w:sz="4" w:space="0" w:color="000000"/>
            </w:tcBorders>
          </w:tcPr>
          <w:p>
            <w:pPr>
              <w:pStyle w:val="TableParagraph"/>
              <w:rPr>
                <w:sz w:val="18"/>
              </w:rPr>
            </w:pPr>
          </w:p>
        </w:tc>
      </w:tr>
      <w:tr>
        <w:trPr>
          <w:trHeight w:val="551" w:hRule="atLeast"/>
        </w:trPr>
        <w:tc>
          <w:tcPr>
            <w:tcW w:w="2345" w:type="dxa"/>
            <w:tcBorders>
              <w:top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97"/>
              <w:rPr>
                <w:sz w:val="16"/>
              </w:rPr>
            </w:pPr>
            <w:r>
              <w:rPr>
                <w:sz w:val="16"/>
              </w:rPr>
              <w:t>2.3 Distribución de componentes</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88"/>
              <w:ind w:left="146" w:right="97" w:hanging="20"/>
              <w:rPr>
                <w:sz w:val="16"/>
              </w:rPr>
            </w:pPr>
            <w:r>
              <w:rPr>
                <w:sz w:val="16"/>
              </w:rPr>
              <w:t>c16s3, c16s4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90" w:right="79"/>
              <w:jc w:val="center"/>
              <w:rPr>
                <w:sz w:val="16"/>
              </w:rPr>
            </w:pPr>
            <w:r>
              <w:rPr>
                <w:sz w:val="16"/>
              </w:rPr>
              <w:t>c5s4.1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106" w:right="96"/>
              <w:jc w:val="center"/>
              <w:rPr>
                <w:sz w:val="16"/>
              </w:rPr>
            </w:pPr>
            <w:r>
              <w:rPr>
                <w:sz w:val="16"/>
              </w:rPr>
              <w:t>c2s3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0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123" w:right="114"/>
              <w:jc w:val="center"/>
              <w:rPr>
                <w:sz w:val="16"/>
              </w:rPr>
            </w:pPr>
            <w:r>
              <w:rPr>
                <w:sz w:val="16"/>
              </w:rPr>
              <w:t>c30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54" w:type="dxa"/>
            <w:tcBorders>
              <w:top w:val="single" w:sz="4" w:space="0" w:color="000000"/>
              <w:left w:val="single" w:sz="4" w:space="0" w:color="000000"/>
              <w:bottom w:val="single" w:sz="4" w:space="0" w:color="000000"/>
            </w:tcBorders>
          </w:tcPr>
          <w:p>
            <w:pPr>
              <w:pStyle w:val="TableParagraph"/>
              <w:spacing w:before="7"/>
              <w:rPr>
                <w:b/>
                <w:sz w:val="15"/>
              </w:rPr>
            </w:pPr>
          </w:p>
          <w:p>
            <w:pPr>
              <w:pStyle w:val="TableParagraph"/>
              <w:spacing w:before="1"/>
              <w:ind w:right="192"/>
              <w:jc w:val="right"/>
              <w:rPr>
                <w:sz w:val="16"/>
              </w:rPr>
            </w:pPr>
            <w:r>
              <w:rPr>
                <w:w w:val="95"/>
                <w:sz w:val="16"/>
              </w:rPr>
              <w:t>c30</w:t>
            </w:r>
          </w:p>
        </w:tc>
      </w:tr>
      <w:tr>
        <w:trPr>
          <w:trHeight w:val="920" w:hRule="atLeast"/>
        </w:trPr>
        <w:tc>
          <w:tcPr>
            <w:tcW w:w="2345" w:type="dxa"/>
            <w:tcBorders>
              <w:top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97" w:right="695"/>
              <w:rPr>
                <w:sz w:val="16"/>
              </w:rPr>
            </w:pPr>
            <w:r>
              <w:rPr>
                <w:sz w:val="16"/>
              </w:rPr>
              <w:t>2.4 Manejo de errores y excepciones y tolerancia a fallos</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rPr>
                <w:b/>
                <w:sz w:val="18"/>
              </w:rPr>
            </w:pPr>
          </w:p>
          <w:p>
            <w:pPr>
              <w:pStyle w:val="TableParagraph"/>
              <w:spacing w:before="157"/>
              <w:ind w:left="111" w:right="100"/>
              <w:jc w:val="center"/>
              <w:rPr>
                <w:sz w:val="16"/>
              </w:rPr>
            </w:pPr>
            <w:r>
              <w:rPr>
                <w:sz w:val="16"/>
              </w:rPr>
              <w:t>c4s3-c4s5</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rPr>
                <w:b/>
                <w:sz w:val="18"/>
              </w:rPr>
            </w:pPr>
          </w:p>
          <w:p>
            <w:pPr>
              <w:pStyle w:val="TableParagraph"/>
              <w:spacing w:before="157"/>
              <w:ind w:left="123" w:right="114"/>
              <w:jc w:val="center"/>
              <w:rPr>
                <w:sz w:val="16"/>
              </w:rPr>
            </w:pPr>
            <w:r>
              <w:rPr>
                <w:sz w:val="16"/>
              </w:rPr>
              <w:t>c12</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rPr>
                <w:b/>
                <w:sz w:val="18"/>
              </w:rPr>
            </w:pPr>
          </w:p>
          <w:p>
            <w:pPr>
              <w:pStyle w:val="TableParagraph"/>
              <w:spacing w:before="157"/>
              <w:ind w:left="145"/>
              <w:rPr>
                <w:sz w:val="16"/>
              </w:rPr>
            </w:pPr>
            <w:r>
              <w:rPr>
                <w:sz w:val="16"/>
              </w:rPr>
              <w:t>c5s5</w:t>
            </w:r>
          </w:p>
        </w:tc>
        <w:tc>
          <w:tcPr>
            <w:tcW w:w="654" w:type="dxa"/>
            <w:tcBorders>
              <w:top w:val="single" w:sz="4" w:space="0" w:color="000000"/>
              <w:left w:val="single" w:sz="4" w:space="0" w:color="000000"/>
              <w:bottom w:val="single" w:sz="4" w:space="0" w:color="000000"/>
            </w:tcBorders>
          </w:tcPr>
          <w:p>
            <w:pPr>
              <w:pStyle w:val="TableParagraph"/>
              <w:rPr>
                <w:sz w:val="18"/>
              </w:rPr>
            </w:pPr>
          </w:p>
        </w:tc>
      </w:tr>
      <w:tr>
        <w:trPr>
          <w:trHeight w:val="552" w:hRule="atLeast"/>
        </w:trPr>
        <w:tc>
          <w:tcPr>
            <w:tcW w:w="2345" w:type="dxa"/>
            <w:tcBorders>
              <w:top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97"/>
              <w:rPr>
                <w:sz w:val="16"/>
              </w:rPr>
            </w:pPr>
            <w:r>
              <w:rPr>
                <w:sz w:val="16"/>
              </w:rPr>
              <w:t>2.5 Interacción y presentación</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90" w:right="80"/>
              <w:jc w:val="center"/>
              <w:rPr>
                <w:sz w:val="16"/>
              </w:rPr>
            </w:pPr>
            <w:r>
              <w:rPr>
                <w:sz w:val="16"/>
              </w:rPr>
              <w:t>{c6s2}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90" w:right="79"/>
              <w:jc w:val="center"/>
              <w:rPr>
                <w:sz w:val="16"/>
              </w:rPr>
            </w:pPr>
            <w:r>
              <w:rPr>
                <w:sz w:val="16"/>
              </w:rPr>
              <w:t>c5s4.1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106" w:right="96"/>
              <w:jc w:val="center"/>
              <w:rPr>
                <w:sz w:val="16"/>
              </w:rPr>
            </w:pPr>
            <w:r>
              <w:rPr>
                <w:sz w:val="16"/>
              </w:rPr>
              <w:t>c2s4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111" w:right="100"/>
              <w:jc w:val="center"/>
              <w:rPr>
                <w:sz w:val="16"/>
              </w:rPr>
            </w:pPr>
            <w:r>
              <w:rPr>
                <w:sz w:val="16"/>
              </w:rPr>
              <w:t>c13s3</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124" w:right="114"/>
              <w:jc w:val="center"/>
              <w:rPr>
                <w:sz w:val="16"/>
              </w:rPr>
            </w:pPr>
            <w:r>
              <w:rPr>
                <w:sz w:val="16"/>
              </w:rPr>
              <w:t>c32s2</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54" w:type="dxa"/>
            <w:tcBorders>
              <w:top w:val="single" w:sz="4" w:space="0" w:color="000000"/>
              <w:left w:val="single" w:sz="4" w:space="0" w:color="000000"/>
              <w:bottom w:val="single" w:sz="4" w:space="0" w:color="000000"/>
            </w:tcBorders>
          </w:tcPr>
          <w:p>
            <w:pPr>
              <w:pStyle w:val="TableParagraph"/>
              <w:rPr>
                <w:sz w:val="18"/>
              </w:rPr>
            </w:pPr>
          </w:p>
        </w:tc>
      </w:tr>
      <w:tr>
        <w:trPr>
          <w:trHeight w:val="552" w:hRule="atLeast"/>
        </w:trPr>
        <w:tc>
          <w:tcPr>
            <w:tcW w:w="2345" w:type="dxa"/>
            <w:tcBorders>
              <w:top w:val="single" w:sz="4" w:space="0" w:color="000000"/>
              <w:right w:val="single" w:sz="4" w:space="0" w:color="000000"/>
            </w:tcBorders>
          </w:tcPr>
          <w:p>
            <w:pPr>
              <w:pStyle w:val="TableParagraph"/>
              <w:spacing w:before="6"/>
              <w:rPr>
                <w:b/>
                <w:sz w:val="15"/>
              </w:rPr>
            </w:pPr>
          </w:p>
          <w:p>
            <w:pPr>
              <w:pStyle w:val="TableParagraph"/>
              <w:ind w:left="97"/>
              <w:rPr>
                <w:sz w:val="16"/>
              </w:rPr>
            </w:pPr>
            <w:r>
              <w:rPr>
                <w:sz w:val="16"/>
              </w:rPr>
              <w:t>2.6 Persistencia de Datos</w:t>
            </w:r>
          </w:p>
        </w:tc>
        <w:tc>
          <w:tcPr>
            <w:tcW w:w="667" w:type="dxa"/>
            <w:tcBorders>
              <w:top w:val="single" w:sz="4" w:space="0" w:color="000000"/>
              <w:left w:val="single" w:sz="4" w:space="0" w:color="000000"/>
              <w:right w:val="single" w:sz="4" w:space="0" w:color="000000"/>
            </w:tcBorders>
          </w:tcPr>
          <w:p>
            <w:pPr>
              <w:pStyle w:val="TableParagraph"/>
              <w:rPr>
                <w:sz w:val="18"/>
              </w:rPr>
            </w:pPr>
          </w:p>
        </w:tc>
        <w:tc>
          <w:tcPr>
            <w:tcW w:w="427" w:type="dxa"/>
            <w:tcBorders>
              <w:top w:val="single" w:sz="4" w:space="0" w:color="000000"/>
              <w:left w:val="single" w:sz="4" w:space="0" w:color="000000"/>
              <w:right w:val="single" w:sz="4" w:space="0" w:color="000000"/>
            </w:tcBorders>
          </w:tcPr>
          <w:p>
            <w:pPr>
              <w:pStyle w:val="TableParagraph"/>
              <w:rPr>
                <w:sz w:val="18"/>
              </w:rPr>
            </w:pPr>
          </w:p>
        </w:tc>
        <w:tc>
          <w:tcPr>
            <w:tcW w:w="667" w:type="dxa"/>
            <w:tcBorders>
              <w:top w:val="single" w:sz="4" w:space="0" w:color="000000"/>
              <w:left w:val="single" w:sz="4" w:space="0" w:color="000000"/>
              <w:right w:val="single" w:sz="4" w:space="0" w:color="000000"/>
            </w:tcBorders>
          </w:tcPr>
          <w:p>
            <w:pPr>
              <w:pStyle w:val="TableParagraph"/>
              <w:spacing w:before="6"/>
              <w:rPr>
                <w:b/>
                <w:sz w:val="15"/>
              </w:rPr>
            </w:pPr>
          </w:p>
          <w:p>
            <w:pPr>
              <w:pStyle w:val="TableParagraph"/>
              <w:ind w:left="90" w:right="79"/>
              <w:jc w:val="center"/>
              <w:rPr>
                <w:sz w:val="16"/>
              </w:rPr>
            </w:pPr>
            <w:r>
              <w:rPr>
                <w:sz w:val="16"/>
              </w:rPr>
              <w:t>c5s4.1</w:t>
            </w: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546" w:type="dxa"/>
            <w:tcBorders>
              <w:top w:val="single" w:sz="4" w:space="0" w:color="000000"/>
              <w:left w:val="single" w:sz="4" w:space="0" w:color="000000"/>
              <w:right w:val="single" w:sz="4" w:space="0" w:color="000000"/>
            </w:tcBorders>
          </w:tcPr>
          <w:p>
            <w:pPr>
              <w:pStyle w:val="TableParagraph"/>
              <w:rPr>
                <w:sz w:val="18"/>
              </w:rPr>
            </w:pPr>
          </w:p>
        </w:tc>
        <w:tc>
          <w:tcPr>
            <w:tcW w:w="70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613"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1012" w:type="dxa"/>
            <w:tcBorders>
              <w:top w:val="single" w:sz="4" w:space="0" w:color="000000"/>
              <w:left w:val="single" w:sz="4" w:space="0" w:color="000000"/>
              <w:right w:val="single" w:sz="4" w:space="0" w:color="000000"/>
            </w:tcBorders>
          </w:tcPr>
          <w:p>
            <w:pPr>
              <w:pStyle w:val="TableParagraph"/>
              <w:rPr>
                <w:sz w:val="18"/>
              </w:rPr>
            </w:pPr>
          </w:p>
        </w:tc>
        <w:tc>
          <w:tcPr>
            <w:tcW w:w="603" w:type="dxa"/>
            <w:tcBorders>
              <w:top w:val="single" w:sz="4" w:space="0" w:color="000000"/>
              <w:left w:val="single" w:sz="4" w:space="0" w:color="000000"/>
              <w:right w:val="single" w:sz="4" w:space="0" w:color="000000"/>
            </w:tcBorders>
          </w:tcPr>
          <w:p>
            <w:pPr>
              <w:pStyle w:val="TableParagraph"/>
              <w:rPr>
                <w:sz w:val="18"/>
              </w:rPr>
            </w:pPr>
          </w:p>
        </w:tc>
        <w:tc>
          <w:tcPr>
            <w:tcW w:w="663" w:type="dxa"/>
            <w:tcBorders>
              <w:top w:val="single" w:sz="4" w:space="0" w:color="000000"/>
              <w:left w:val="single" w:sz="4" w:space="0" w:color="000000"/>
              <w:right w:val="single" w:sz="4" w:space="0" w:color="000000"/>
            </w:tcBorders>
          </w:tcPr>
          <w:p>
            <w:pPr>
              <w:pStyle w:val="TableParagraph"/>
              <w:spacing w:before="6"/>
              <w:rPr>
                <w:b/>
                <w:sz w:val="15"/>
              </w:rPr>
            </w:pPr>
          </w:p>
          <w:p>
            <w:pPr>
              <w:pStyle w:val="TableParagraph"/>
              <w:ind w:left="123" w:right="114"/>
              <w:jc w:val="center"/>
              <w:rPr>
                <w:sz w:val="16"/>
              </w:rPr>
            </w:pPr>
            <w:r>
              <w:rPr>
                <w:sz w:val="16"/>
              </w:rPr>
              <w:t>c31</w:t>
            </w:r>
          </w:p>
        </w:tc>
        <w:tc>
          <w:tcPr>
            <w:tcW w:w="588" w:type="dxa"/>
            <w:tcBorders>
              <w:top w:val="single" w:sz="4" w:space="0" w:color="000000"/>
              <w:left w:val="single" w:sz="4" w:space="0" w:color="000000"/>
              <w:right w:val="single" w:sz="4" w:space="0" w:color="000000"/>
            </w:tcBorders>
          </w:tcPr>
          <w:p>
            <w:pPr>
              <w:pStyle w:val="TableParagraph"/>
              <w:rPr>
                <w:sz w:val="18"/>
              </w:rPr>
            </w:pPr>
          </w:p>
        </w:tc>
        <w:tc>
          <w:tcPr>
            <w:tcW w:w="654" w:type="dxa"/>
            <w:tcBorders>
              <w:top w:val="single" w:sz="4" w:space="0" w:color="000000"/>
              <w:left w:val="single" w:sz="4" w:space="0" w:color="000000"/>
            </w:tcBorders>
          </w:tcPr>
          <w:p>
            <w:pPr>
              <w:pStyle w:val="TableParagraph"/>
              <w:rPr>
                <w:sz w:val="18"/>
              </w:rPr>
            </w:pPr>
          </w:p>
        </w:tc>
      </w:tr>
    </w:tbl>
    <w:p>
      <w:pPr>
        <w:spacing w:before="5"/>
        <w:ind w:left="0" w:right="2562" w:firstLine="0"/>
        <w:jc w:val="right"/>
        <w:rPr>
          <w:sz w:val="16"/>
        </w:rPr>
      </w:pPr>
      <w:r>
        <w:rPr>
          <w:sz w:val="16"/>
        </w:rPr>
        <w:t>* ver siguiente sección</w:t>
      </w:r>
    </w:p>
    <w:p>
      <w:pPr>
        <w:spacing w:after="0"/>
        <w:jc w:val="right"/>
        <w:rPr>
          <w:sz w:val="16"/>
        </w:rPr>
        <w:sectPr>
          <w:pgSz w:w="16840" w:h="11910" w:orient="landscape"/>
          <w:pgMar w:top="1100" w:bottom="280" w:left="800" w:right="2220"/>
        </w:sectPr>
      </w:pPr>
    </w:p>
    <w:p>
      <w:pPr>
        <w:pStyle w:val="BodyText"/>
      </w:pPr>
      <w:r>
        <w:rPr/>
        <w:pict>
          <v:shape style="position:absolute;margin-left:113.232719pt;margin-top:213.932571pt;width:603pt;height:155pt;mso-position-horizontal-relative:page;mso-position-vertical-relative:page;z-index:-33632256;rotation:315" type="#_x0000_t136" fillcolor="#000000" stroked="f">
            <o:extrusion v:ext="view" autorotationcenter="t"/>
            <v:textpath style="font-family:&quot;Arial&quot;;font-size:155pt;v-text-kern:t;mso-text-shadow:auto" string="Borrador"/>
            <v:fill opacity="6425f"/>
            <w10:wrap type="none"/>
          </v:shape>
        </w:pict>
      </w:r>
    </w:p>
    <w:p>
      <w:pPr>
        <w:pStyle w:val="BodyText"/>
      </w:pPr>
    </w:p>
    <w:p>
      <w:pPr>
        <w:pStyle w:val="BodyText"/>
        <w:spacing w:before="1"/>
        <w:rPr>
          <w:sz w:val="23"/>
        </w:rPr>
      </w:pPr>
    </w:p>
    <w:tbl>
      <w:tblPr>
        <w:tblW w:w="0" w:type="auto"/>
        <w:jc w:val="left"/>
        <w:tblInd w:w="29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522"/>
        <w:gridCol w:w="502"/>
        <w:gridCol w:w="485"/>
        <w:gridCol w:w="707"/>
        <w:gridCol w:w="426"/>
        <w:gridCol w:w="599"/>
        <w:gridCol w:w="706"/>
        <w:gridCol w:w="509"/>
        <w:gridCol w:w="426"/>
        <w:gridCol w:w="426"/>
        <w:gridCol w:w="426"/>
        <w:gridCol w:w="426"/>
        <w:gridCol w:w="426"/>
        <w:gridCol w:w="426"/>
        <w:gridCol w:w="587"/>
        <w:gridCol w:w="625"/>
        <w:gridCol w:w="846"/>
        <w:gridCol w:w="535"/>
        <w:gridCol w:w="599"/>
        <w:gridCol w:w="521"/>
        <w:gridCol w:w="599"/>
      </w:tblGrid>
      <w:tr>
        <w:trPr>
          <w:trHeight w:val="1134" w:hRule="atLeast"/>
        </w:trPr>
        <w:tc>
          <w:tcPr>
            <w:tcW w:w="2522" w:type="dxa"/>
            <w:tcBorders>
              <w:right w:val="single" w:sz="4" w:space="0" w:color="000000"/>
            </w:tcBorders>
          </w:tcPr>
          <w:p>
            <w:pPr>
              <w:pStyle w:val="TableParagraph"/>
              <w:rPr>
                <w:sz w:val="18"/>
              </w:rPr>
            </w:pPr>
          </w:p>
        </w:tc>
        <w:tc>
          <w:tcPr>
            <w:tcW w:w="502" w:type="dxa"/>
            <w:tcBorders>
              <w:left w:val="single" w:sz="4" w:space="0" w:color="000000"/>
              <w:right w:val="single" w:sz="4" w:space="0" w:color="000000"/>
            </w:tcBorders>
            <w:textDirection w:val="btLr"/>
          </w:tcPr>
          <w:p>
            <w:pPr>
              <w:pStyle w:val="TableParagraph"/>
              <w:spacing w:before="63"/>
              <w:ind w:left="112"/>
              <w:rPr>
                <w:b/>
                <w:sz w:val="16"/>
              </w:rPr>
            </w:pPr>
            <w:r>
              <w:rPr>
                <w:b/>
                <w:sz w:val="16"/>
              </w:rPr>
              <w:t>[Bas03]</w:t>
            </w:r>
          </w:p>
          <w:p>
            <w:pPr>
              <w:pStyle w:val="TableParagraph"/>
              <w:spacing w:before="5"/>
              <w:ind w:left="112"/>
              <w:rPr>
                <w:b/>
                <w:sz w:val="16"/>
              </w:rPr>
            </w:pPr>
            <w:r>
              <w:rPr>
                <w:b/>
                <w:sz w:val="16"/>
              </w:rPr>
              <w:t>{Bas98}</w:t>
            </w:r>
          </w:p>
        </w:tc>
        <w:tc>
          <w:tcPr>
            <w:tcW w:w="485" w:type="dxa"/>
            <w:tcBorders>
              <w:left w:val="single" w:sz="4" w:space="0" w:color="000000"/>
              <w:right w:val="single" w:sz="4" w:space="0" w:color="000000"/>
            </w:tcBorders>
            <w:textDirection w:val="btLr"/>
          </w:tcPr>
          <w:p>
            <w:pPr>
              <w:pStyle w:val="TableParagraph"/>
              <w:spacing w:before="149"/>
              <w:ind w:left="112"/>
              <w:rPr>
                <w:b/>
                <w:sz w:val="16"/>
              </w:rPr>
            </w:pPr>
            <w:r>
              <w:rPr>
                <w:b/>
                <w:sz w:val="16"/>
              </w:rPr>
              <w:t>[Boo99]</w:t>
            </w:r>
          </w:p>
        </w:tc>
        <w:tc>
          <w:tcPr>
            <w:tcW w:w="707" w:type="dxa"/>
            <w:tcBorders>
              <w:left w:val="single" w:sz="4" w:space="0" w:color="000000"/>
              <w:right w:val="single" w:sz="4" w:space="0" w:color="000000"/>
            </w:tcBorders>
            <w:textDirection w:val="btLr"/>
          </w:tcPr>
          <w:p>
            <w:pPr>
              <w:pStyle w:val="TableParagraph"/>
              <w:spacing w:before="6"/>
              <w:rPr>
                <w:sz w:val="22"/>
              </w:rPr>
            </w:pPr>
          </w:p>
          <w:p>
            <w:pPr>
              <w:pStyle w:val="TableParagraph"/>
              <w:spacing w:before="1"/>
              <w:ind w:left="112"/>
              <w:rPr>
                <w:b/>
                <w:sz w:val="16"/>
              </w:rPr>
            </w:pPr>
            <w:r>
              <w:rPr>
                <w:b/>
                <w:sz w:val="16"/>
              </w:rPr>
              <w:t>[Bos00]</w:t>
            </w:r>
          </w:p>
        </w:tc>
        <w:tc>
          <w:tcPr>
            <w:tcW w:w="426" w:type="dxa"/>
            <w:tcBorders>
              <w:left w:val="single" w:sz="4" w:space="0" w:color="000000"/>
              <w:right w:val="single" w:sz="4" w:space="0" w:color="000000"/>
            </w:tcBorders>
            <w:textDirection w:val="btLr"/>
          </w:tcPr>
          <w:p>
            <w:pPr>
              <w:pStyle w:val="TableParagraph"/>
              <w:spacing w:before="118"/>
              <w:ind w:left="112"/>
              <w:rPr>
                <w:b/>
                <w:sz w:val="16"/>
              </w:rPr>
            </w:pPr>
            <w:r>
              <w:rPr>
                <w:b/>
                <w:sz w:val="16"/>
              </w:rPr>
              <w:t>[Bud03]</w:t>
            </w:r>
          </w:p>
        </w:tc>
        <w:tc>
          <w:tcPr>
            <w:tcW w:w="599" w:type="dxa"/>
            <w:tcBorders>
              <w:left w:val="single" w:sz="4" w:space="0" w:color="000000"/>
              <w:right w:val="single" w:sz="4" w:space="0" w:color="000000"/>
            </w:tcBorders>
            <w:textDirection w:val="btLr"/>
          </w:tcPr>
          <w:p>
            <w:pPr>
              <w:pStyle w:val="TableParagraph"/>
              <w:spacing w:before="10"/>
              <w:rPr>
                <w:sz w:val="17"/>
              </w:rPr>
            </w:pPr>
          </w:p>
          <w:p>
            <w:pPr>
              <w:pStyle w:val="TableParagraph"/>
              <w:ind w:left="112"/>
              <w:rPr>
                <w:b/>
                <w:sz w:val="16"/>
              </w:rPr>
            </w:pPr>
            <w:r>
              <w:rPr>
                <w:b/>
                <w:sz w:val="16"/>
              </w:rPr>
              <w:t>[Bus96]</w:t>
            </w:r>
          </w:p>
        </w:tc>
        <w:tc>
          <w:tcPr>
            <w:tcW w:w="706" w:type="dxa"/>
            <w:tcBorders>
              <w:left w:val="single" w:sz="4" w:space="0" w:color="000000"/>
              <w:right w:val="single" w:sz="4" w:space="0" w:color="000000"/>
            </w:tcBorders>
            <w:textDirection w:val="btLr"/>
          </w:tcPr>
          <w:p>
            <w:pPr>
              <w:pStyle w:val="TableParagraph"/>
              <w:spacing w:before="5"/>
              <w:rPr>
                <w:sz w:val="22"/>
              </w:rPr>
            </w:pPr>
          </w:p>
          <w:p>
            <w:pPr>
              <w:pStyle w:val="TableParagraph"/>
              <w:ind w:left="112"/>
              <w:rPr>
                <w:b/>
                <w:sz w:val="16"/>
              </w:rPr>
            </w:pPr>
            <w:r>
              <w:rPr>
                <w:b/>
                <w:sz w:val="16"/>
              </w:rPr>
              <w:t>[Dor02]</w:t>
            </w:r>
          </w:p>
        </w:tc>
        <w:tc>
          <w:tcPr>
            <w:tcW w:w="509" w:type="dxa"/>
            <w:tcBorders>
              <w:left w:val="single" w:sz="4" w:space="0" w:color="000000"/>
              <w:right w:val="single" w:sz="4" w:space="0" w:color="000000"/>
            </w:tcBorders>
            <w:textDirection w:val="btLr"/>
          </w:tcPr>
          <w:p>
            <w:pPr>
              <w:pStyle w:val="TableParagraph"/>
              <w:spacing w:before="160"/>
              <w:ind w:left="112"/>
              <w:rPr>
                <w:b/>
                <w:sz w:val="16"/>
              </w:rPr>
            </w:pPr>
            <w:r>
              <w:rPr>
                <w:b/>
                <w:sz w:val="16"/>
              </w:rPr>
              <w:t>[Fre83]</w:t>
            </w:r>
          </w:p>
        </w:tc>
        <w:tc>
          <w:tcPr>
            <w:tcW w:w="426" w:type="dxa"/>
            <w:tcBorders>
              <w:left w:val="single" w:sz="4" w:space="0" w:color="000000"/>
              <w:right w:val="single" w:sz="4" w:space="0" w:color="000000"/>
            </w:tcBorders>
            <w:textDirection w:val="btLr"/>
          </w:tcPr>
          <w:p>
            <w:pPr>
              <w:pStyle w:val="TableParagraph"/>
              <w:spacing w:line="190" w:lineRule="atLeast" w:before="17"/>
              <w:ind w:left="112" w:right="193"/>
              <w:rPr>
                <w:b/>
                <w:sz w:val="16"/>
              </w:rPr>
            </w:pPr>
            <w:r>
              <w:rPr>
                <w:b/>
                <w:sz w:val="16"/>
              </w:rPr>
              <w:t>[IEEE1016- 98]</w:t>
            </w:r>
          </w:p>
        </w:tc>
        <w:tc>
          <w:tcPr>
            <w:tcW w:w="426" w:type="dxa"/>
            <w:tcBorders>
              <w:left w:val="single" w:sz="4" w:space="0" w:color="000000"/>
              <w:right w:val="single" w:sz="4" w:space="0" w:color="000000"/>
            </w:tcBorders>
            <w:textDirection w:val="btLr"/>
          </w:tcPr>
          <w:p>
            <w:pPr>
              <w:pStyle w:val="TableParagraph"/>
              <w:spacing w:line="190" w:lineRule="atLeast" w:before="18"/>
              <w:ind w:left="112" w:right="210"/>
              <w:rPr>
                <w:b/>
                <w:sz w:val="16"/>
              </w:rPr>
            </w:pPr>
            <w:r>
              <w:rPr>
                <w:b/>
                <w:sz w:val="16"/>
              </w:rPr>
              <w:t>[iEEE1028- 97]</w:t>
            </w:r>
          </w:p>
        </w:tc>
        <w:tc>
          <w:tcPr>
            <w:tcW w:w="426" w:type="dxa"/>
            <w:tcBorders>
              <w:left w:val="single" w:sz="4" w:space="0" w:color="000000"/>
              <w:right w:val="single" w:sz="4" w:space="0" w:color="000000"/>
            </w:tcBorders>
            <w:textDirection w:val="btLr"/>
          </w:tcPr>
          <w:p>
            <w:pPr>
              <w:pStyle w:val="TableParagraph"/>
              <w:spacing w:line="190" w:lineRule="atLeast" w:before="18"/>
              <w:ind w:left="112" w:right="193"/>
              <w:rPr>
                <w:b/>
                <w:sz w:val="16"/>
              </w:rPr>
            </w:pPr>
            <w:r>
              <w:rPr>
                <w:b/>
                <w:sz w:val="16"/>
              </w:rPr>
              <w:t>[IEEE1471- 00]</w:t>
            </w:r>
          </w:p>
        </w:tc>
        <w:tc>
          <w:tcPr>
            <w:tcW w:w="426" w:type="dxa"/>
            <w:tcBorders>
              <w:left w:val="single" w:sz="4" w:space="0" w:color="000000"/>
              <w:right w:val="single" w:sz="4" w:space="0" w:color="000000"/>
            </w:tcBorders>
            <w:textDirection w:val="btLr"/>
          </w:tcPr>
          <w:p>
            <w:pPr>
              <w:pStyle w:val="TableParagraph"/>
              <w:spacing w:line="190" w:lineRule="atLeast" w:before="18"/>
              <w:ind w:left="112" w:right="144"/>
              <w:rPr>
                <w:b/>
                <w:sz w:val="16"/>
              </w:rPr>
            </w:pPr>
            <w:r>
              <w:rPr>
                <w:b/>
                <w:sz w:val="16"/>
              </w:rPr>
              <w:t>[IEEE12207. 0-96]</w:t>
            </w:r>
          </w:p>
        </w:tc>
        <w:tc>
          <w:tcPr>
            <w:tcW w:w="426" w:type="dxa"/>
            <w:tcBorders>
              <w:left w:val="single" w:sz="4" w:space="0" w:color="000000"/>
              <w:right w:val="single" w:sz="4" w:space="0" w:color="000000"/>
            </w:tcBorders>
            <w:textDirection w:val="btLr"/>
          </w:tcPr>
          <w:p>
            <w:pPr>
              <w:pStyle w:val="TableParagraph"/>
              <w:spacing w:line="190" w:lineRule="atLeast" w:before="18"/>
              <w:ind w:left="112" w:right="299"/>
              <w:rPr>
                <w:b/>
                <w:sz w:val="16"/>
              </w:rPr>
            </w:pPr>
            <w:r>
              <w:rPr>
                <w:b/>
                <w:sz w:val="16"/>
              </w:rPr>
              <w:t>[ISO9126- 01]</w:t>
            </w:r>
          </w:p>
        </w:tc>
        <w:tc>
          <w:tcPr>
            <w:tcW w:w="426" w:type="dxa"/>
            <w:tcBorders>
              <w:left w:val="single" w:sz="4" w:space="0" w:color="000000"/>
              <w:right w:val="single" w:sz="4" w:space="0" w:color="000000"/>
            </w:tcBorders>
            <w:textDirection w:val="btLr"/>
          </w:tcPr>
          <w:p>
            <w:pPr>
              <w:pStyle w:val="TableParagraph"/>
              <w:spacing w:line="190" w:lineRule="atLeast" w:before="18"/>
              <w:ind w:left="112" w:right="219"/>
              <w:rPr>
                <w:b/>
                <w:sz w:val="16"/>
              </w:rPr>
            </w:pPr>
            <w:r>
              <w:rPr>
                <w:b/>
                <w:sz w:val="16"/>
              </w:rPr>
              <w:t>[ISO15026- 98]</w:t>
            </w:r>
          </w:p>
        </w:tc>
        <w:tc>
          <w:tcPr>
            <w:tcW w:w="587" w:type="dxa"/>
            <w:tcBorders>
              <w:left w:val="single" w:sz="4" w:space="0" w:color="000000"/>
              <w:right w:val="single" w:sz="4" w:space="0" w:color="000000"/>
            </w:tcBorders>
            <w:textDirection w:val="btLr"/>
          </w:tcPr>
          <w:p>
            <w:pPr>
              <w:pStyle w:val="TableParagraph"/>
              <w:spacing w:before="3"/>
              <w:rPr>
                <w:sz w:val="17"/>
              </w:rPr>
            </w:pPr>
          </w:p>
          <w:p>
            <w:pPr>
              <w:pStyle w:val="TableParagraph"/>
              <w:ind w:left="112"/>
              <w:rPr>
                <w:b/>
                <w:sz w:val="16"/>
              </w:rPr>
            </w:pPr>
            <w:r>
              <w:rPr>
                <w:b/>
                <w:sz w:val="16"/>
              </w:rPr>
              <w:t>[Jal 97]</w:t>
            </w:r>
          </w:p>
        </w:tc>
        <w:tc>
          <w:tcPr>
            <w:tcW w:w="625" w:type="dxa"/>
            <w:tcBorders>
              <w:left w:val="single" w:sz="4" w:space="0" w:color="000000"/>
              <w:right w:val="single" w:sz="4" w:space="0" w:color="000000"/>
            </w:tcBorders>
            <w:textDirection w:val="btLr"/>
          </w:tcPr>
          <w:p>
            <w:pPr>
              <w:pStyle w:val="TableParagraph"/>
              <w:spacing w:before="11"/>
              <w:rPr>
                <w:sz w:val="18"/>
              </w:rPr>
            </w:pPr>
          </w:p>
          <w:p>
            <w:pPr>
              <w:pStyle w:val="TableParagraph"/>
              <w:ind w:left="112"/>
              <w:rPr>
                <w:b/>
                <w:sz w:val="16"/>
              </w:rPr>
            </w:pPr>
            <w:r>
              <w:rPr>
                <w:b/>
                <w:sz w:val="16"/>
              </w:rPr>
              <w:t>[Li s01]</w:t>
            </w:r>
          </w:p>
        </w:tc>
        <w:tc>
          <w:tcPr>
            <w:tcW w:w="846" w:type="dxa"/>
            <w:tcBorders>
              <w:left w:val="single" w:sz="4" w:space="0" w:color="000000"/>
              <w:right w:val="single" w:sz="4" w:space="0" w:color="000000"/>
            </w:tcBorders>
            <w:textDirection w:val="btLr"/>
          </w:tcPr>
          <w:p>
            <w:pPr>
              <w:pStyle w:val="TableParagraph"/>
              <w:spacing w:before="4"/>
              <w:rPr>
                <w:sz w:val="20"/>
              </w:rPr>
            </w:pPr>
          </w:p>
          <w:p>
            <w:pPr>
              <w:pStyle w:val="TableParagraph"/>
              <w:ind w:left="112"/>
              <w:rPr>
                <w:b/>
                <w:sz w:val="16"/>
              </w:rPr>
            </w:pPr>
            <w:r>
              <w:rPr>
                <w:b/>
                <w:sz w:val="16"/>
              </w:rPr>
              <w:t>[Mar02]*</w:t>
            </w:r>
          </w:p>
          <w:p>
            <w:pPr>
              <w:pStyle w:val="TableParagraph"/>
              <w:spacing w:before="4"/>
              <w:ind w:left="112"/>
              <w:rPr>
                <w:b/>
                <w:sz w:val="16"/>
              </w:rPr>
            </w:pPr>
            <w:r>
              <w:rPr>
                <w:b/>
                <w:sz w:val="16"/>
              </w:rPr>
              <w:t>{Mar94}</w:t>
            </w:r>
          </w:p>
        </w:tc>
        <w:tc>
          <w:tcPr>
            <w:tcW w:w="535" w:type="dxa"/>
            <w:tcBorders>
              <w:left w:val="single" w:sz="4" w:space="0" w:color="000000"/>
              <w:right w:val="single" w:sz="4" w:space="0" w:color="000000"/>
            </w:tcBorders>
            <w:textDirection w:val="btLr"/>
          </w:tcPr>
          <w:p>
            <w:pPr>
              <w:pStyle w:val="TableParagraph"/>
              <w:rPr>
                <w:sz w:val="15"/>
              </w:rPr>
            </w:pPr>
          </w:p>
          <w:p>
            <w:pPr>
              <w:pStyle w:val="TableParagraph"/>
              <w:ind w:left="112"/>
              <w:rPr>
                <w:b/>
                <w:sz w:val="16"/>
              </w:rPr>
            </w:pPr>
            <w:r>
              <w:rPr>
                <w:b/>
                <w:sz w:val="16"/>
              </w:rPr>
              <w:t>[Mey97]</w:t>
            </w:r>
          </w:p>
        </w:tc>
        <w:tc>
          <w:tcPr>
            <w:tcW w:w="599" w:type="dxa"/>
            <w:tcBorders>
              <w:left w:val="single" w:sz="4" w:space="0" w:color="000000"/>
              <w:right w:val="single" w:sz="4" w:space="0" w:color="000000"/>
            </w:tcBorders>
            <w:textDirection w:val="btLr"/>
          </w:tcPr>
          <w:p>
            <w:pPr>
              <w:pStyle w:val="TableParagraph"/>
              <w:spacing w:before="9"/>
              <w:rPr>
                <w:sz w:val="17"/>
              </w:rPr>
            </w:pPr>
          </w:p>
          <w:p>
            <w:pPr>
              <w:pStyle w:val="TableParagraph"/>
              <w:spacing w:before="1"/>
              <w:ind w:left="112"/>
              <w:rPr>
                <w:b/>
                <w:sz w:val="16"/>
              </w:rPr>
            </w:pPr>
            <w:r>
              <w:rPr>
                <w:b/>
                <w:sz w:val="16"/>
              </w:rPr>
              <w:t>[Pfl01]</w:t>
            </w:r>
          </w:p>
        </w:tc>
        <w:tc>
          <w:tcPr>
            <w:tcW w:w="521" w:type="dxa"/>
            <w:tcBorders>
              <w:left w:val="single" w:sz="4" w:space="0" w:color="000000"/>
              <w:right w:val="single" w:sz="4" w:space="0" w:color="000000"/>
            </w:tcBorders>
            <w:textDirection w:val="btLr"/>
          </w:tcPr>
          <w:p>
            <w:pPr>
              <w:pStyle w:val="TableParagraph"/>
              <w:spacing w:before="5"/>
              <w:rPr>
                <w:sz w:val="14"/>
              </w:rPr>
            </w:pPr>
          </w:p>
          <w:p>
            <w:pPr>
              <w:pStyle w:val="TableParagraph"/>
              <w:ind w:left="112"/>
              <w:rPr>
                <w:b/>
                <w:sz w:val="16"/>
              </w:rPr>
            </w:pPr>
            <w:r>
              <w:rPr>
                <w:b/>
                <w:sz w:val="16"/>
              </w:rPr>
              <w:t>[Pre04]</w:t>
            </w:r>
          </w:p>
        </w:tc>
        <w:tc>
          <w:tcPr>
            <w:tcW w:w="599" w:type="dxa"/>
            <w:tcBorders>
              <w:left w:val="single" w:sz="4" w:space="0" w:color="000000"/>
            </w:tcBorders>
            <w:textDirection w:val="btLr"/>
          </w:tcPr>
          <w:p>
            <w:pPr>
              <w:pStyle w:val="TableParagraph"/>
              <w:spacing w:before="3"/>
              <w:rPr>
                <w:sz w:val="17"/>
              </w:rPr>
            </w:pPr>
          </w:p>
          <w:p>
            <w:pPr>
              <w:pStyle w:val="TableParagraph"/>
              <w:spacing w:before="1"/>
              <w:ind w:left="112"/>
              <w:rPr>
                <w:b/>
                <w:sz w:val="16"/>
              </w:rPr>
            </w:pPr>
            <w:r>
              <w:rPr>
                <w:b/>
                <w:sz w:val="16"/>
              </w:rPr>
              <w:t>[Smi93]</w:t>
            </w:r>
          </w:p>
        </w:tc>
      </w:tr>
      <w:tr>
        <w:trPr>
          <w:trHeight w:val="368" w:hRule="atLeast"/>
        </w:trPr>
        <w:tc>
          <w:tcPr>
            <w:tcW w:w="2522" w:type="dxa"/>
            <w:tcBorders>
              <w:bottom w:val="single" w:sz="4" w:space="0" w:color="000000"/>
              <w:right w:val="single" w:sz="4" w:space="0" w:color="000000"/>
            </w:tcBorders>
          </w:tcPr>
          <w:p>
            <w:pPr>
              <w:pStyle w:val="TableParagraph"/>
              <w:spacing w:line="184" w:lineRule="exact" w:before="2"/>
              <w:ind w:left="97" w:right="420"/>
              <w:rPr>
                <w:b/>
                <w:sz w:val="16"/>
              </w:rPr>
            </w:pPr>
            <w:r>
              <w:rPr>
                <w:b/>
                <w:sz w:val="16"/>
              </w:rPr>
              <w:t>3. Estructura y Arquitectura Software</w:t>
            </w:r>
          </w:p>
        </w:tc>
        <w:tc>
          <w:tcPr>
            <w:tcW w:w="502" w:type="dxa"/>
            <w:tcBorders>
              <w:left w:val="single" w:sz="4" w:space="0" w:color="000000"/>
              <w:bottom w:val="single" w:sz="4" w:space="0" w:color="000000"/>
              <w:right w:val="single" w:sz="4" w:space="0" w:color="000000"/>
            </w:tcBorders>
          </w:tcPr>
          <w:p>
            <w:pPr>
              <w:pStyle w:val="TableParagraph"/>
              <w:rPr>
                <w:sz w:val="18"/>
              </w:rPr>
            </w:pPr>
          </w:p>
        </w:tc>
        <w:tc>
          <w:tcPr>
            <w:tcW w:w="485" w:type="dxa"/>
            <w:tcBorders>
              <w:left w:val="single" w:sz="4" w:space="0" w:color="000000"/>
              <w:bottom w:val="single" w:sz="4" w:space="0" w:color="000000"/>
              <w:right w:val="single" w:sz="4" w:space="0" w:color="000000"/>
            </w:tcBorders>
          </w:tcPr>
          <w:p>
            <w:pPr>
              <w:pStyle w:val="TableParagraph"/>
              <w:spacing w:before="89"/>
              <w:ind w:right="117"/>
              <w:jc w:val="right"/>
              <w:rPr>
                <w:sz w:val="16"/>
              </w:rPr>
            </w:pPr>
            <w:r>
              <w:rPr>
                <w:w w:val="95"/>
                <w:sz w:val="16"/>
              </w:rPr>
              <w:t>c31</w:t>
            </w:r>
          </w:p>
        </w:tc>
        <w:tc>
          <w:tcPr>
            <w:tcW w:w="707"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599" w:type="dxa"/>
            <w:tcBorders>
              <w:left w:val="single" w:sz="4" w:space="0" w:color="000000"/>
              <w:bottom w:val="single" w:sz="4" w:space="0" w:color="000000"/>
              <w:right w:val="single" w:sz="4" w:space="0" w:color="000000"/>
            </w:tcBorders>
          </w:tcPr>
          <w:p>
            <w:pPr>
              <w:pStyle w:val="TableParagraph"/>
              <w:rPr>
                <w:sz w:val="18"/>
              </w:rPr>
            </w:pPr>
          </w:p>
        </w:tc>
        <w:tc>
          <w:tcPr>
            <w:tcW w:w="706" w:type="dxa"/>
            <w:tcBorders>
              <w:left w:val="single" w:sz="4" w:space="0" w:color="000000"/>
              <w:bottom w:val="single" w:sz="4" w:space="0" w:color="000000"/>
              <w:right w:val="single" w:sz="4" w:space="0" w:color="000000"/>
            </w:tcBorders>
          </w:tcPr>
          <w:p>
            <w:pPr>
              <w:pStyle w:val="TableParagraph"/>
              <w:rPr>
                <w:sz w:val="18"/>
              </w:rPr>
            </w:pPr>
          </w:p>
        </w:tc>
        <w:tc>
          <w:tcPr>
            <w:tcW w:w="509"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587" w:type="dxa"/>
            <w:tcBorders>
              <w:left w:val="single" w:sz="4" w:space="0" w:color="000000"/>
              <w:bottom w:val="single" w:sz="4" w:space="0" w:color="000000"/>
              <w:right w:val="single" w:sz="4" w:space="0" w:color="000000"/>
            </w:tcBorders>
          </w:tcPr>
          <w:p>
            <w:pPr>
              <w:pStyle w:val="TableParagraph"/>
              <w:rPr>
                <w:sz w:val="18"/>
              </w:rPr>
            </w:pPr>
          </w:p>
        </w:tc>
        <w:tc>
          <w:tcPr>
            <w:tcW w:w="625" w:type="dxa"/>
            <w:tcBorders>
              <w:left w:val="single" w:sz="4" w:space="0" w:color="000000"/>
              <w:bottom w:val="single" w:sz="4" w:space="0" w:color="000000"/>
              <w:right w:val="single" w:sz="4" w:space="0" w:color="000000"/>
            </w:tcBorders>
          </w:tcPr>
          <w:p>
            <w:pPr>
              <w:pStyle w:val="TableParagraph"/>
              <w:rPr>
                <w:sz w:val="18"/>
              </w:rPr>
            </w:pPr>
          </w:p>
        </w:tc>
        <w:tc>
          <w:tcPr>
            <w:tcW w:w="846" w:type="dxa"/>
            <w:tcBorders>
              <w:left w:val="single" w:sz="4" w:space="0" w:color="000000"/>
              <w:bottom w:val="single" w:sz="4" w:space="0" w:color="000000"/>
              <w:right w:val="single" w:sz="4" w:space="0" w:color="000000"/>
            </w:tcBorders>
          </w:tcPr>
          <w:p>
            <w:pPr>
              <w:pStyle w:val="TableParagraph"/>
              <w:rPr>
                <w:sz w:val="18"/>
              </w:rPr>
            </w:pPr>
          </w:p>
        </w:tc>
        <w:tc>
          <w:tcPr>
            <w:tcW w:w="535" w:type="dxa"/>
            <w:tcBorders>
              <w:left w:val="single" w:sz="4" w:space="0" w:color="000000"/>
              <w:bottom w:val="single" w:sz="4" w:space="0" w:color="000000"/>
              <w:right w:val="single" w:sz="4" w:space="0" w:color="000000"/>
            </w:tcBorders>
          </w:tcPr>
          <w:p>
            <w:pPr>
              <w:pStyle w:val="TableParagraph"/>
              <w:rPr>
                <w:sz w:val="18"/>
              </w:rPr>
            </w:pPr>
          </w:p>
        </w:tc>
        <w:tc>
          <w:tcPr>
            <w:tcW w:w="599" w:type="dxa"/>
            <w:tcBorders>
              <w:left w:val="single" w:sz="4" w:space="0" w:color="000000"/>
              <w:bottom w:val="single" w:sz="4" w:space="0" w:color="000000"/>
              <w:right w:val="single" w:sz="4" w:space="0" w:color="000000"/>
            </w:tcBorders>
          </w:tcPr>
          <w:p>
            <w:pPr>
              <w:pStyle w:val="TableParagraph"/>
              <w:rPr>
                <w:sz w:val="18"/>
              </w:rPr>
            </w:pPr>
          </w:p>
        </w:tc>
        <w:tc>
          <w:tcPr>
            <w:tcW w:w="521" w:type="dxa"/>
            <w:tcBorders>
              <w:left w:val="single" w:sz="4" w:space="0" w:color="000000"/>
              <w:bottom w:val="single" w:sz="4" w:space="0" w:color="000000"/>
              <w:right w:val="single" w:sz="4" w:space="0" w:color="000000"/>
            </w:tcBorders>
          </w:tcPr>
          <w:p>
            <w:pPr>
              <w:pStyle w:val="TableParagraph"/>
              <w:rPr>
                <w:sz w:val="18"/>
              </w:rPr>
            </w:pPr>
          </w:p>
        </w:tc>
        <w:tc>
          <w:tcPr>
            <w:tcW w:w="599" w:type="dxa"/>
            <w:tcBorders>
              <w:left w:val="single" w:sz="4" w:space="0" w:color="000000"/>
              <w:bottom w:val="single" w:sz="4" w:space="0" w:color="000000"/>
            </w:tcBorders>
          </w:tcPr>
          <w:p>
            <w:pPr>
              <w:pStyle w:val="TableParagraph"/>
              <w:rPr>
                <w:sz w:val="18"/>
              </w:rPr>
            </w:pPr>
          </w:p>
        </w:tc>
      </w:tr>
      <w:tr>
        <w:trPr>
          <w:trHeight w:val="366" w:hRule="atLeast"/>
        </w:trPr>
        <w:tc>
          <w:tcPr>
            <w:tcW w:w="2522" w:type="dxa"/>
            <w:tcBorders>
              <w:top w:val="single" w:sz="4" w:space="0" w:color="000000"/>
              <w:bottom w:val="single" w:sz="4" w:space="0" w:color="000000"/>
              <w:right w:val="single" w:sz="4" w:space="0" w:color="000000"/>
            </w:tcBorders>
          </w:tcPr>
          <w:p>
            <w:pPr>
              <w:pStyle w:val="TableParagraph"/>
              <w:spacing w:before="87"/>
              <w:ind w:left="97"/>
              <w:rPr>
                <w:i/>
                <w:sz w:val="16"/>
              </w:rPr>
            </w:pPr>
            <w:r>
              <w:rPr>
                <w:i/>
                <w:sz w:val="16"/>
              </w:rPr>
              <w:t>3.1 Estructuras de la Arquitectura</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122" w:right="115"/>
              <w:jc w:val="center"/>
              <w:rPr>
                <w:sz w:val="16"/>
              </w:rPr>
            </w:pPr>
            <w:r>
              <w:rPr>
                <w:sz w:val="16"/>
              </w:rPr>
              <w:t>c2s</w:t>
            </w:r>
          </w:p>
          <w:p>
            <w:pPr>
              <w:pStyle w:val="TableParagraph"/>
              <w:spacing w:line="169" w:lineRule="exact"/>
              <w:ind w:left="6"/>
              <w:jc w:val="center"/>
              <w:rPr>
                <w:sz w:val="16"/>
              </w:rPr>
            </w:pPr>
            <w:r>
              <w:rPr>
                <w:w w:val="99"/>
                <w:sz w:val="16"/>
              </w:rPr>
              <w:t>5</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before="87"/>
              <w:ind w:right="117"/>
              <w:jc w:val="right"/>
              <w:rPr>
                <w:sz w:val="16"/>
              </w:rPr>
            </w:pPr>
            <w:r>
              <w:rPr>
                <w:w w:val="95"/>
                <w:sz w:val="16"/>
              </w:rPr>
              <w:t>c28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7"/>
              <w:ind w:left="113" w:right="108"/>
              <w:jc w:val="center"/>
              <w:rPr>
                <w:sz w:val="16"/>
              </w:rPr>
            </w:pPr>
            <w:r>
              <w:rPr>
                <w:sz w:val="16"/>
              </w:rPr>
              <w:t>c5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before="87"/>
              <w:ind w:left="151"/>
              <w:rPr>
                <w:sz w:val="16"/>
              </w:rPr>
            </w:pPr>
            <w:r>
              <w:rPr>
                <w:sz w:val="16"/>
              </w:rPr>
              <w:t>c6s1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7"/>
              <w:ind w:left="5"/>
              <w:jc w:val="center"/>
              <w:rPr>
                <w:sz w:val="16"/>
              </w:rPr>
            </w:pPr>
            <w:r>
              <w:rPr>
                <w:w w:val="99"/>
                <w:sz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7"/>
              <w:ind w:left="5"/>
              <w:jc w:val="center"/>
              <w:rPr>
                <w:sz w:val="16"/>
              </w:rPr>
            </w:pPr>
            <w:r>
              <w:rPr>
                <w:w w:val="99"/>
                <w:sz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bottom w:val="single" w:sz="4" w:space="0" w:color="000000"/>
            </w:tcBorders>
          </w:tcPr>
          <w:p>
            <w:pPr>
              <w:pStyle w:val="TableParagraph"/>
              <w:rPr>
                <w:sz w:val="18"/>
              </w:rPr>
            </w:pPr>
          </w:p>
        </w:tc>
      </w:tr>
      <w:tr>
        <w:trPr>
          <w:trHeight w:val="551" w:hRule="atLeast"/>
        </w:trPr>
        <w:tc>
          <w:tcPr>
            <w:tcW w:w="2522" w:type="dxa"/>
            <w:tcBorders>
              <w:top w:val="single" w:sz="4" w:space="0" w:color="000000"/>
              <w:bottom w:val="single" w:sz="4" w:space="0" w:color="000000"/>
              <w:right w:val="single" w:sz="4" w:space="0" w:color="000000"/>
            </w:tcBorders>
          </w:tcPr>
          <w:p>
            <w:pPr>
              <w:pStyle w:val="TableParagraph"/>
              <w:spacing w:before="6"/>
              <w:rPr>
                <w:sz w:val="15"/>
              </w:rPr>
            </w:pPr>
          </w:p>
          <w:p>
            <w:pPr>
              <w:pStyle w:val="TableParagraph"/>
              <w:ind w:left="97"/>
              <w:rPr>
                <w:i/>
                <w:sz w:val="16"/>
              </w:rPr>
            </w:pPr>
            <w:r>
              <w:rPr>
                <w:i/>
                <w:sz w:val="16"/>
              </w:rPr>
              <w:t>3.2 Estilos de Arquitectura</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before="88"/>
              <w:ind w:left="209" w:right="115" w:hanging="66"/>
              <w:rPr>
                <w:sz w:val="16"/>
              </w:rPr>
            </w:pPr>
            <w:r>
              <w:rPr>
                <w:sz w:val="16"/>
              </w:rPr>
              <w:t>c5s 9</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117"/>
              <w:jc w:val="right"/>
              <w:rPr>
                <w:sz w:val="16"/>
              </w:rPr>
            </w:pPr>
            <w:r>
              <w:rPr>
                <w:w w:val="95"/>
                <w:sz w:val="16"/>
              </w:rPr>
              <w:t>c28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104" w:right="98"/>
              <w:jc w:val="center"/>
              <w:rPr>
                <w:sz w:val="16"/>
              </w:rPr>
            </w:pPr>
            <w:r>
              <w:rPr>
                <w:sz w:val="16"/>
              </w:rPr>
              <w:t>c6s3.1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ind w:left="130" w:right="98" w:hanging="6"/>
              <w:rPr>
                <w:sz w:val="16"/>
              </w:rPr>
            </w:pPr>
            <w:r>
              <w:rPr>
                <w:sz w:val="16"/>
              </w:rPr>
              <w:t>c1s1- c1s3,</w:t>
            </w:r>
          </w:p>
          <w:p>
            <w:pPr>
              <w:pStyle w:val="TableParagraph"/>
              <w:spacing w:line="168" w:lineRule="exact"/>
              <w:ind w:left="151"/>
              <w:rPr>
                <w:sz w:val="16"/>
              </w:rPr>
            </w:pPr>
            <w:r>
              <w:rPr>
                <w:sz w:val="16"/>
              </w:rPr>
              <w:t>c6s2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150"/>
              <w:rPr>
                <w:sz w:val="16"/>
              </w:rPr>
            </w:pPr>
            <w:r>
              <w:rPr>
                <w:sz w:val="16"/>
              </w:rPr>
              <w:t>c2s3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bottom w:val="single" w:sz="4" w:space="0" w:color="000000"/>
            </w:tcBorders>
          </w:tcPr>
          <w:p>
            <w:pPr>
              <w:pStyle w:val="TableParagraph"/>
              <w:rPr>
                <w:sz w:val="18"/>
              </w:rPr>
            </w:pPr>
          </w:p>
        </w:tc>
      </w:tr>
      <w:tr>
        <w:trPr>
          <w:trHeight w:val="551" w:hRule="atLeast"/>
        </w:trPr>
        <w:tc>
          <w:tcPr>
            <w:tcW w:w="2522" w:type="dxa"/>
            <w:tcBorders>
              <w:top w:val="single" w:sz="4" w:space="0" w:color="000000"/>
              <w:bottom w:val="single" w:sz="4" w:space="0" w:color="000000"/>
              <w:right w:val="single" w:sz="4" w:space="0" w:color="000000"/>
            </w:tcBorders>
          </w:tcPr>
          <w:p>
            <w:pPr>
              <w:pStyle w:val="TableParagraph"/>
              <w:spacing w:before="7"/>
              <w:rPr>
                <w:sz w:val="23"/>
              </w:rPr>
            </w:pPr>
          </w:p>
          <w:p>
            <w:pPr>
              <w:pStyle w:val="TableParagraph"/>
              <w:ind w:left="97"/>
              <w:rPr>
                <w:i/>
                <w:sz w:val="16"/>
              </w:rPr>
            </w:pPr>
            <w:r>
              <w:rPr>
                <w:i/>
                <w:sz w:val="16"/>
              </w:rPr>
              <w:t>3.3 Patrones de Diseño</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122" w:right="112"/>
              <w:jc w:val="center"/>
              <w:rPr>
                <w:sz w:val="16"/>
              </w:rPr>
            </w:pPr>
            <w:r>
              <w:rPr>
                <w:sz w:val="16"/>
              </w:rPr>
              <w:t>{c1</w:t>
            </w:r>
            <w:r>
              <w:rPr>
                <w:w w:val="99"/>
                <w:sz w:val="16"/>
              </w:rPr>
              <w:t> </w:t>
            </w:r>
            <w:r>
              <w:rPr>
                <w:sz w:val="16"/>
              </w:rPr>
              <w:t>3s3</w:t>
            </w:r>
          </w:p>
          <w:p>
            <w:pPr>
              <w:pStyle w:val="TableParagraph"/>
              <w:spacing w:line="168" w:lineRule="exact"/>
              <w:ind w:left="8"/>
              <w:jc w:val="center"/>
              <w:rPr>
                <w:sz w:val="16"/>
              </w:rPr>
            </w:pPr>
            <w:r>
              <w:rPr>
                <w:w w:val="99"/>
                <w:sz w:val="16"/>
              </w:rPr>
              <w: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117"/>
              <w:jc w:val="right"/>
              <w:rPr>
                <w:sz w:val="16"/>
              </w:rPr>
            </w:pPr>
            <w:r>
              <w:rPr>
                <w:w w:val="95"/>
                <w:sz w:val="16"/>
              </w:rPr>
              <w:t>c28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before="88"/>
              <w:ind w:left="151" w:right="98" w:hanging="27"/>
              <w:rPr>
                <w:sz w:val="16"/>
              </w:rPr>
            </w:pPr>
            <w:r>
              <w:rPr>
                <w:sz w:val="16"/>
              </w:rPr>
              <w:t>c1s1- c1s3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84" w:right="79"/>
              <w:jc w:val="center"/>
              <w:rPr>
                <w:sz w:val="16"/>
              </w:rPr>
            </w:pPr>
            <w:r>
              <w:rPr>
                <w:sz w:val="16"/>
              </w:rPr>
              <w:t>DP</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bottom w:val="single" w:sz="4" w:space="0" w:color="000000"/>
            </w:tcBorders>
          </w:tcPr>
          <w:p>
            <w:pPr>
              <w:pStyle w:val="TableParagraph"/>
              <w:rPr>
                <w:sz w:val="18"/>
              </w:rPr>
            </w:pPr>
          </w:p>
        </w:tc>
      </w:tr>
      <w:tr>
        <w:trPr>
          <w:trHeight w:val="1103" w:hRule="atLeast"/>
        </w:trPr>
        <w:tc>
          <w:tcPr>
            <w:tcW w:w="2522" w:type="dxa"/>
            <w:tcBorders>
              <w:top w:val="single" w:sz="4" w:space="0" w:color="000000"/>
              <w:right w:val="single" w:sz="4" w:space="0" w:color="000000"/>
            </w:tcBorders>
          </w:tcPr>
          <w:p>
            <w:pPr>
              <w:pStyle w:val="TableParagraph"/>
              <w:rPr>
                <w:sz w:val="18"/>
              </w:rPr>
            </w:pPr>
          </w:p>
          <w:p>
            <w:pPr>
              <w:pStyle w:val="TableParagraph"/>
              <w:spacing w:before="157"/>
              <w:ind w:left="97" w:right="531"/>
              <w:rPr>
                <w:i/>
                <w:sz w:val="16"/>
              </w:rPr>
            </w:pPr>
            <w:r>
              <w:rPr>
                <w:i/>
                <w:sz w:val="16"/>
              </w:rPr>
              <w:t>3.4 Familias de programas y </w:t>
            </w:r>
            <w:r>
              <w:rPr>
                <w:i/>
                <w:sz w:val="16"/>
              </w:rPr>
              <w:t>Marcos de Trabajo</w:t>
            </w:r>
          </w:p>
        </w:tc>
        <w:tc>
          <w:tcPr>
            <w:tcW w:w="502" w:type="dxa"/>
            <w:tcBorders>
              <w:top w:val="single" w:sz="4" w:space="0" w:color="000000"/>
              <w:left w:val="single" w:sz="4" w:space="0" w:color="000000"/>
              <w:right w:val="single" w:sz="4" w:space="0" w:color="000000"/>
            </w:tcBorders>
          </w:tcPr>
          <w:p>
            <w:pPr>
              <w:pStyle w:val="TableParagraph"/>
              <w:spacing w:before="7"/>
              <w:rPr>
                <w:sz w:val="15"/>
              </w:rPr>
            </w:pPr>
          </w:p>
          <w:p>
            <w:pPr>
              <w:pStyle w:val="TableParagraph"/>
              <w:spacing w:before="1"/>
              <w:ind w:left="118" w:right="91" w:firstLine="18"/>
              <w:rPr>
                <w:sz w:val="16"/>
              </w:rPr>
            </w:pPr>
            <w:r>
              <w:rPr>
                <w:sz w:val="16"/>
              </w:rPr>
              <w:t>{c1 5s1,</w:t>
            </w:r>
          </w:p>
          <w:p>
            <w:pPr>
              <w:pStyle w:val="TableParagraph"/>
              <w:ind w:left="139" w:right="107" w:hanging="6"/>
              <w:rPr>
                <w:sz w:val="16"/>
              </w:rPr>
            </w:pPr>
            <w:r>
              <w:rPr>
                <w:sz w:val="16"/>
              </w:rPr>
              <w:t>c15 s3}</w:t>
            </w:r>
          </w:p>
        </w:tc>
        <w:tc>
          <w:tcPr>
            <w:tcW w:w="485" w:type="dxa"/>
            <w:tcBorders>
              <w:top w:val="single" w:sz="4" w:space="0" w:color="000000"/>
              <w:left w:val="single" w:sz="4" w:space="0" w:color="000000"/>
              <w:right w:val="single" w:sz="4" w:space="0" w:color="000000"/>
            </w:tcBorders>
          </w:tcPr>
          <w:p>
            <w:pPr>
              <w:pStyle w:val="TableParagraph"/>
              <w:rPr>
                <w:sz w:val="18"/>
              </w:rPr>
            </w:pPr>
          </w:p>
        </w:tc>
        <w:tc>
          <w:tcPr>
            <w:tcW w:w="707" w:type="dxa"/>
            <w:tcBorders>
              <w:top w:val="single" w:sz="4" w:space="0" w:color="000000"/>
              <w:left w:val="single" w:sz="4" w:space="0" w:color="000000"/>
              <w:right w:val="single" w:sz="4" w:space="0" w:color="000000"/>
            </w:tcBorders>
          </w:tcPr>
          <w:p>
            <w:pPr>
              <w:pStyle w:val="TableParagraph"/>
              <w:ind w:left="138" w:right="129" w:hanging="1"/>
              <w:jc w:val="center"/>
              <w:rPr>
                <w:sz w:val="16"/>
              </w:rPr>
            </w:pPr>
            <w:r>
              <w:rPr>
                <w:sz w:val="16"/>
              </w:rPr>
              <w:t>c7s1, c7s2, c10s2-</w:t>
            </w:r>
            <w:r>
              <w:rPr>
                <w:w w:val="99"/>
                <w:sz w:val="16"/>
              </w:rPr>
              <w:t> </w:t>
            </w:r>
            <w:r>
              <w:rPr>
                <w:sz w:val="16"/>
              </w:rPr>
              <w:t>c10s4, c11s2</w:t>
            </w:r>
          </w:p>
          <w:p>
            <w:pPr>
              <w:pStyle w:val="TableParagraph"/>
              <w:spacing w:line="167" w:lineRule="exact"/>
              <w:ind w:left="104" w:right="98"/>
              <w:jc w:val="center"/>
              <w:rPr>
                <w:sz w:val="16"/>
              </w:rPr>
            </w:pPr>
            <w:r>
              <w:rPr>
                <w:sz w:val="16"/>
              </w:rPr>
              <w:t>–c11s4</w:t>
            </w: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right w:val="single" w:sz="4" w:space="0" w:color="000000"/>
            </w:tcBorders>
          </w:tcPr>
          <w:p>
            <w:pPr>
              <w:pStyle w:val="TableParagraph"/>
              <w:rPr>
                <w:sz w:val="18"/>
              </w:rPr>
            </w:pPr>
          </w:p>
          <w:p>
            <w:pPr>
              <w:pStyle w:val="TableParagraph"/>
              <w:spacing w:before="7"/>
              <w:rPr>
                <w:sz w:val="21"/>
              </w:rPr>
            </w:pPr>
          </w:p>
          <w:p>
            <w:pPr>
              <w:pStyle w:val="TableParagraph"/>
              <w:spacing w:before="1"/>
              <w:ind w:left="151"/>
              <w:rPr>
                <w:sz w:val="16"/>
              </w:rPr>
            </w:pPr>
            <w:r>
              <w:rPr>
                <w:sz w:val="16"/>
              </w:rPr>
              <w:t>c6s2</w:t>
            </w:r>
          </w:p>
        </w:tc>
        <w:tc>
          <w:tcPr>
            <w:tcW w:w="706" w:type="dxa"/>
            <w:tcBorders>
              <w:top w:val="single" w:sz="4" w:space="0" w:color="000000"/>
              <w:left w:val="single" w:sz="4" w:space="0" w:color="000000"/>
              <w:right w:val="single" w:sz="4" w:space="0" w:color="000000"/>
            </w:tcBorders>
          </w:tcPr>
          <w:p>
            <w:pPr>
              <w:pStyle w:val="TableParagraph"/>
              <w:rPr>
                <w:sz w:val="18"/>
              </w:rPr>
            </w:pPr>
          </w:p>
        </w:tc>
        <w:tc>
          <w:tcPr>
            <w:tcW w:w="509"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587" w:type="dxa"/>
            <w:tcBorders>
              <w:top w:val="single" w:sz="4" w:space="0" w:color="000000"/>
              <w:left w:val="single" w:sz="4" w:space="0" w:color="000000"/>
              <w:right w:val="single" w:sz="4" w:space="0" w:color="000000"/>
            </w:tcBorders>
          </w:tcPr>
          <w:p>
            <w:pPr>
              <w:pStyle w:val="TableParagraph"/>
              <w:rPr>
                <w:sz w:val="18"/>
              </w:rPr>
            </w:pPr>
          </w:p>
        </w:tc>
        <w:tc>
          <w:tcPr>
            <w:tcW w:w="625" w:type="dxa"/>
            <w:tcBorders>
              <w:top w:val="single" w:sz="4" w:space="0" w:color="000000"/>
              <w:left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right w:val="single" w:sz="4" w:space="0" w:color="000000"/>
            </w:tcBorders>
          </w:tcPr>
          <w:p>
            <w:pPr>
              <w:pStyle w:val="TableParagraph"/>
              <w:rPr>
                <w:sz w:val="18"/>
              </w:rPr>
            </w:pPr>
          </w:p>
        </w:tc>
        <w:tc>
          <w:tcPr>
            <w:tcW w:w="521" w:type="dxa"/>
            <w:tcBorders>
              <w:top w:val="single" w:sz="4" w:space="0" w:color="000000"/>
              <w:left w:val="single" w:sz="4" w:space="0" w:color="000000"/>
              <w:right w:val="single" w:sz="4" w:space="0" w:color="000000"/>
            </w:tcBorders>
          </w:tcPr>
          <w:p>
            <w:pPr>
              <w:pStyle w:val="TableParagraph"/>
              <w:rPr>
                <w:sz w:val="18"/>
              </w:rPr>
            </w:pPr>
          </w:p>
          <w:p>
            <w:pPr>
              <w:pStyle w:val="TableParagraph"/>
              <w:spacing w:before="7"/>
              <w:rPr>
                <w:sz w:val="21"/>
              </w:rPr>
            </w:pPr>
          </w:p>
          <w:p>
            <w:pPr>
              <w:pStyle w:val="TableParagraph"/>
              <w:spacing w:before="1"/>
              <w:ind w:left="122" w:right="118"/>
              <w:jc w:val="center"/>
              <w:rPr>
                <w:sz w:val="16"/>
              </w:rPr>
            </w:pPr>
            <w:r>
              <w:rPr>
                <w:sz w:val="16"/>
              </w:rPr>
              <w:t>c30</w:t>
            </w:r>
          </w:p>
        </w:tc>
        <w:tc>
          <w:tcPr>
            <w:tcW w:w="599" w:type="dxa"/>
            <w:tcBorders>
              <w:top w:val="single" w:sz="4" w:space="0" w:color="000000"/>
              <w:left w:val="single" w:sz="4" w:space="0" w:color="000000"/>
            </w:tcBorders>
          </w:tcPr>
          <w:p>
            <w:pPr>
              <w:pStyle w:val="TableParagraph"/>
              <w:rPr>
                <w:sz w:val="18"/>
              </w:rPr>
            </w:pPr>
          </w:p>
        </w:tc>
      </w:tr>
      <w:tr>
        <w:trPr>
          <w:trHeight w:val="737" w:hRule="atLeast"/>
        </w:trPr>
        <w:tc>
          <w:tcPr>
            <w:tcW w:w="2522" w:type="dxa"/>
            <w:tcBorders>
              <w:bottom w:val="single" w:sz="4" w:space="0" w:color="000000"/>
              <w:right w:val="single" w:sz="4" w:space="0" w:color="000000"/>
            </w:tcBorders>
          </w:tcPr>
          <w:p>
            <w:pPr>
              <w:pStyle w:val="TableParagraph"/>
              <w:ind w:left="97" w:right="615"/>
              <w:rPr>
                <w:b/>
                <w:sz w:val="16"/>
              </w:rPr>
            </w:pPr>
            <w:r>
              <w:rPr>
                <w:b/>
                <w:sz w:val="16"/>
              </w:rPr>
              <w:t>4. Análisis de la Calidad y Evaluación del Diseño de Software</w:t>
            </w:r>
          </w:p>
        </w:tc>
        <w:tc>
          <w:tcPr>
            <w:tcW w:w="502" w:type="dxa"/>
            <w:tcBorders>
              <w:left w:val="single" w:sz="4" w:space="0" w:color="000000"/>
              <w:bottom w:val="single" w:sz="4" w:space="0" w:color="000000"/>
              <w:right w:val="single" w:sz="4" w:space="0" w:color="000000"/>
            </w:tcBorders>
          </w:tcPr>
          <w:p>
            <w:pPr>
              <w:pStyle w:val="TableParagraph"/>
              <w:rPr>
                <w:sz w:val="18"/>
              </w:rPr>
            </w:pPr>
          </w:p>
        </w:tc>
        <w:tc>
          <w:tcPr>
            <w:tcW w:w="485" w:type="dxa"/>
            <w:tcBorders>
              <w:left w:val="single" w:sz="4" w:space="0" w:color="000000"/>
              <w:bottom w:val="single" w:sz="4" w:space="0" w:color="000000"/>
              <w:right w:val="single" w:sz="4" w:space="0" w:color="000000"/>
            </w:tcBorders>
          </w:tcPr>
          <w:p>
            <w:pPr>
              <w:pStyle w:val="TableParagraph"/>
              <w:rPr>
                <w:sz w:val="18"/>
              </w:rPr>
            </w:pPr>
          </w:p>
        </w:tc>
        <w:tc>
          <w:tcPr>
            <w:tcW w:w="707"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599" w:type="dxa"/>
            <w:tcBorders>
              <w:left w:val="single" w:sz="4" w:space="0" w:color="000000"/>
              <w:bottom w:val="single" w:sz="4" w:space="0" w:color="000000"/>
              <w:right w:val="single" w:sz="4" w:space="0" w:color="000000"/>
            </w:tcBorders>
          </w:tcPr>
          <w:p>
            <w:pPr>
              <w:pStyle w:val="TableParagraph"/>
              <w:rPr>
                <w:sz w:val="18"/>
              </w:rPr>
            </w:pPr>
          </w:p>
        </w:tc>
        <w:tc>
          <w:tcPr>
            <w:tcW w:w="706" w:type="dxa"/>
            <w:tcBorders>
              <w:left w:val="single" w:sz="4" w:space="0" w:color="000000"/>
              <w:bottom w:val="single" w:sz="4" w:space="0" w:color="000000"/>
              <w:right w:val="single" w:sz="4" w:space="0" w:color="000000"/>
            </w:tcBorders>
          </w:tcPr>
          <w:p>
            <w:pPr>
              <w:pStyle w:val="TableParagraph"/>
              <w:rPr>
                <w:sz w:val="18"/>
              </w:rPr>
            </w:pPr>
          </w:p>
        </w:tc>
        <w:tc>
          <w:tcPr>
            <w:tcW w:w="509"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587" w:type="dxa"/>
            <w:tcBorders>
              <w:left w:val="single" w:sz="4" w:space="0" w:color="000000"/>
              <w:bottom w:val="single" w:sz="4" w:space="0" w:color="000000"/>
              <w:right w:val="single" w:sz="4" w:space="0" w:color="000000"/>
            </w:tcBorders>
          </w:tcPr>
          <w:p>
            <w:pPr>
              <w:pStyle w:val="TableParagraph"/>
              <w:rPr>
                <w:sz w:val="18"/>
              </w:rPr>
            </w:pPr>
          </w:p>
        </w:tc>
        <w:tc>
          <w:tcPr>
            <w:tcW w:w="625" w:type="dxa"/>
            <w:tcBorders>
              <w:left w:val="single" w:sz="4" w:space="0" w:color="000000"/>
              <w:bottom w:val="single" w:sz="4" w:space="0" w:color="000000"/>
              <w:right w:val="single" w:sz="4" w:space="0" w:color="000000"/>
            </w:tcBorders>
          </w:tcPr>
          <w:p>
            <w:pPr>
              <w:pStyle w:val="TableParagraph"/>
              <w:rPr>
                <w:sz w:val="18"/>
              </w:rPr>
            </w:pPr>
          </w:p>
        </w:tc>
        <w:tc>
          <w:tcPr>
            <w:tcW w:w="846" w:type="dxa"/>
            <w:tcBorders>
              <w:left w:val="single" w:sz="4" w:space="0" w:color="000000"/>
              <w:bottom w:val="single" w:sz="4" w:space="0" w:color="000000"/>
              <w:right w:val="single" w:sz="4" w:space="0" w:color="000000"/>
            </w:tcBorders>
          </w:tcPr>
          <w:p>
            <w:pPr>
              <w:pStyle w:val="TableParagraph"/>
              <w:rPr>
                <w:sz w:val="18"/>
              </w:rPr>
            </w:pPr>
          </w:p>
        </w:tc>
        <w:tc>
          <w:tcPr>
            <w:tcW w:w="535" w:type="dxa"/>
            <w:tcBorders>
              <w:left w:val="single" w:sz="4" w:space="0" w:color="000000"/>
              <w:bottom w:val="single" w:sz="4" w:space="0" w:color="000000"/>
              <w:right w:val="single" w:sz="4" w:space="0" w:color="000000"/>
            </w:tcBorders>
          </w:tcPr>
          <w:p>
            <w:pPr>
              <w:pStyle w:val="TableParagraph"/>
              <w:rPr>
                <w:sz w:val="18"/>
              </w:rPr>
            </w:pPr>
          </w:p>
        </w:tc>
        <w:tc>
          <w:tcPr>
            <w:tcW w:w="599" w:type="dxa"/>
            <w:tcBorders>
              <w:left w:val="single" w:sz="4" w:space="0" w:color="000000"/>
              <w:bottom w:val="single" w:sz="4" w:space="0" w:color="000000"/>
              <w:right w:val="single" w:sz="4" w:space="0" w:color="000000"/>
            </w:tcBorders>
          </w:tcPr>
          <w:p>
            <w:pPr>
              <w:pStyle w:val="TableParagraph"/>
              <w:rPr>
                <w:sz w:val="18"/>
              </w:rPr>
            </w:pPr>
          </w:p>
        </w:tc>
        <w:tc>
          <w:tcPr>
            <w:tcW w:w="521" w:type="dxa"/>
            <w:tcBorders>
              <w:left w:val="single" w:sz="4" w:space="0" w:color="000000"/>
              <w:bottom w:val="single" w:sz="4" w:space="0" w:color="000000"/>
              <w:right w:val="single" w:sz="4" w:space="0" w:color="000000"/>
            </w:tcBorders>
          </w:tcPr>
          <w:p>
            <w:pPr>
              <w:pStyle w:val="TableParagraph"/>
              <w:rPr>
                <w:sz w:val="18"/>
              </w:rPr>
            </w:pPr>
          </w:p>
        </w:tc>
        <w:tc>
          <w:tcPr>
            <w:tcW w:w="599" w:type="dxa"/>
            <w:tcBorders>
              <w:left w:val="single" w:sz="4" w:space="0" w:color="000000"/>
              <w:bottom w:val="single" w:sz="4" w:space="0" w:color="000000"/>
            </w:tcBorders>
          </w:tcPr>
          <w:p>
            <w:pPr>
              <w:pStyle w:val="TableParagraph"/>
              <w:rPr>
                <w:sz w:val="18"/>
              </w:rPr>
            </w:pPr>
          </w:p>
        </w:tc>
      </w:tr>
      <w:tr>
        <w:trPr>
          <w:trHeight w:val="368" w:hRule="atLeast"/>
        </w:trPr>
        <w:tc>
          <w:tcPr>
            <w:tcW w:w="2522" w:type="dxa"/>
            <w:tcBorders>
              <w:top w:val="single" w:sz="4" w:space="0" w:color="000000"/>
              <w:bottom w:val="single" w:sz="4" w:space="0" w:color="000000"/>
              <w:right w:val="single" w:sz="4" w:space="0" w:color="000000"/>
            </w:tcBorders>
          </w:tcPr>
          <w:p>
            <w:pPr>
              <w:pStyle w:val="TableParagraph"/>
              <w:spacing w:line="180" w:lineRule="exact"/>
              <w:ind w:left="97"/>
              <w:rPr>
                <w:i/>
                <w:sz w:val="16"/>
              </w:rPr>
            </w:pPr>
            <w:r>
              <w:rPr>
                <w:i/>
                <w:sz w:val="16"/>
              </w:rPr>
              <w:t>4.1 Atributos de Calidad</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22" w:right="115"/>
              <w:jc w:val="center"/>
              <w:rPr>
                <w:sz w:val="16"/>
              </w:rPr>
            </w:pPr>
            <w:r>
              <w:rPr>
                <w:sz w:val="16"/>
              </w:rPr>
              <w:t>c4s</w:t>
            </w:r>
          </w:p>
          <w:p>
            <w:pPr>
              <w:pStyle w:val="TableParagraph"/>
              <w:spacing w:line="169" w:lineRule="exact"/>
              <w:ind w:left="6"/>
              <w:jc w:val="center"/>
              <w:rPr>
                <w:sz w:val="16"/>
              </w:rPr>
            </w:pPr>
            <w:r>
              <w:rPr>
                <w:w w:val="99"/>
                <w:sz w:val="16"/>
              </w:rPr>
              <w:t>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88"/>
              <w:ind w:left="104" w:right="98"/>
              <w:jc w:val="center"/>
              <w:rPr>
                <w:sz w:val="16"/>
              </w:rPr>
            </w:pPr>
            <w:r>
              <w:rPr>
                <w:sz w:val="16"/>
              </w:rPr>
              <w:t>c5s2.3</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13" w:right="108"/>
              <w:jc w:val="center"/>
              <w:rPr>
                <w:sz w:val="16"/>
              </w:rPr>
            </w:pPr>
            <w:r>
              <w:rPr>
                <w:sz w:val="16"/>
              </w:rPr>
              <w:t>c4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before="88"/>
              <w:ind w:left="151"/>
              <w:rPr>
                <w:sz w:val="16"/>
              </w:rPr>
            </w:pPr>
            <w:r>
              <w:rPr>
                <w:sz w:val="16"/>
              </w:rPr>
              <w:t>c6s4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5"/>
              <w:jc w:val="center"/>
              <w:rPr>
                <w:sz w:val="16"/>
              </w:rPr>
            </w:pPr>
            <w:r>
              <w:rPr>
                <w:w w:val="99"/>
                <w:sz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5"/>
              <w:jc w:val="center"/>
              <w:rPr>
                <w:sz w:val="16"/>
              </w:rPr>
            </w:pPr>
            <w:r>
              <w:rPr>
                <w:w w:val="99"/>
                <w:sz w:val="16"/>
              </w:rPr>
              <w:t>*</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88"/>
              <w:ind w:left="83" w:right="79"/>
              <w:jc w:val="center"/>
              <w:rPr>
                <w:sz w:val="16"/>
              </w:rPr>
            </w:pPr>
            <w:r>
              <w:rPr>
                <w:sz w:val="16"/>
              </w:rPr>
              <w:t>{D}</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before="88"/>
              <w:ind w:left="169" w:right="164"/>
              <w:jc w:val="center"/>
              <w:rPr>
                <w:sz w:val="16"/>
              </w:rPr>
            </w:pPr>
            <w:r>
              <w:rPr>
                <w:sz w:val="16"/>
              </w:rPr>
              <w:t>c3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before="88"/>
              <w:ind w:left="150"/>
              <w:rPr>
                <w:sz w:val="16"/>
              </w:rPr>
            </w:pPr>
            <w:r>
              <w:rPr>
                <w:sz w:val="16"/>
              </w:rPr>
              <w:t>c5s5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bottom w:val="single" w:sz="4" w:space="0" w:color="000000"/>
            </w:tcBorders>
          </w:tcPr>
          <w:p>
            <w:pPr>
              <w:pStyle w:val="TableParagraph"/>
              <w:rPr>
                <w:sz w:val="18"/>
              </w:rPr>
            </w:pPr>
          </w:p>
        </w:tc>
      </w:tr>
      <w:tr>
        <w:trPr>
          <w:trHeight w:val="1839" w:hRule="atLeast"/>
        </w:trPr>
        <w:tc>
          <w:tcPr>
            <w:tcW w:w="2522" w:type="dxa"/>
            <w:tcBorders>
              <w:top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7"/>
              <w:rPr>
                <w:sz w:val="19"/>
              </w:rPr>
            </w:pPr>
          </w:p>
          <w:p>
            <w:pPr>
              <w:pStyle w:val="TableParagraph"/>
              <w:spacing w:before="1"/>
              <w:ind w:left="97" w:right="82"/>
              <w:rPr>
                <w:i/>
                <w:sz w:val="16"/>
              </w:rPr>
            </w:pPr>
            <w:r>
              <w:rPr>
                <w:i/>
                <w:sz w:val="16"/>
              </w:rPr>
              <w:t>4.2 Técnicas de Análisis de Calidad </w:t>
            </w:r>
            <w:r>
              <w:rPr>
                <w:i/>
                <w:sz w:val="16"/>
              </w:rPr>
              <w:t>y Evaluación</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ind w:left="116" w:right="106" w:firstLine="16"/>
              <w:jc w:val="both"/>
              <w:rPr>
                <w:sz w:val="16"/>
              </w:rPr>
            </w:pPr>
            <w:r>
              <w:rPr>
                <w:sz w:val="16"/>
              </w:rPr>
              <w:t>c11 s3, [c9s 1,</w:t>
            </w:r>
          </w:p>
          <w:p>
            <w:pPr>
              <w:pStyle w:val="TableParagraph"/>
              <w:ind w:left="190" w:right="115" w:hanging="47"/>
              <w:rPr>
                <w:sz w:val="16"/>
              </w:rPr>
            </w:pPr>
            <w:r>
              <w:rPr>
                <w:sz w:val="16"/>
              </w:rPr>
              <w:t>c9s 2,</w:t>
            </w:r>
          </w:p>
          <w:p>
            <w:pPr>
              <w:pStyle w:val="TableParagraph"/>
              <w:ind w:left="133" w:right="107"/>
              <w:rPr>
                <w:sz w:val="16"/>
              </w:rPr>
            </w:pPr>
            <w:r>
              <w:rPr>
                <w:sz w:val="16"/>
              </w:rPr>
              <w:t>c10 s2,</w:t>
            </w:r>
          </w:p>
          <w:p>
            <w:pPr>
              <w:pStyle w:val="TableParagraph"/>
              <w:spacing w:line="184" w:lineRule="exact"/>
              <w:ind w:left="139" w:right="107" w:hanging="6"/>
              <w:rPr>
                <w:sz w:val="16"/>
              </w:rPr>
            </w:pPr>
            <w:r>
              <w:rPr>
                <w:sz w:val="16"/>
              </w:rPr>
              <w:t>c10 s3}</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34"/>
              <w:ind w:left="124" w:right="99"/>
              <w:rPr>
                <w:sz w:val="16"/>
              </w:rPr>
            </w:pPr>
            <w:r>
              <w:rPr>
                <w:sz w:val="16"/>
              </w:rPr>
              <w:t>c5s2.1, c5s2.2,</w:t>
            </w:r>
          </w:p>
          <w:p>
            <w:pPr>
              <w:pStyle w:val="TableParagraph"/>
              <w:ind w:left="205" w:right="159" w:hanging="21"/>
              <w:rPr>
                <w:sz w:val="16"/>
              </w:rPr>
            </w:pPr>
            <w:r>
              <w:rPr>
                <w:sz w:val="16"/>
              </w:rPr>
              <w:t>c5s3, c5s4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7"/>
              <w:rPr>
                <w:sz w:val="17"/>
              </w:rPr>
            </w:pPr>
          </w:p>
          <w:p>
            <w:pPr>
              <w:pStyle w:val="TableParagraph"/>
              <w:ind w:left="113" w:right="108"/>
              <w:jc w:val="center"/>
              <w:rPr>
                <w:sz w:val="16"/>
              </w:rPr>
            </w:pPr>
            <w:r>
              <w:rPr>
                <w:sz w:val="16"/>
              </w:rPr>
              <w:t>c4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7"/>
              <w:rPr>
                <w:sz w:val="17"/>
              </w:rPr>
            </w:pPr>
          </w:p>
          <w:p>
            <w:pPr>
              <w:pStyle w:val="TableParagraph"/>
              <w:ind w:left="124"/>
              <w:rPr>
                <w:sz w:val="16"/>
              </w:rPr>
            </w:pPr>
            <w:r>
              <w:rPr>
                <w:sz w:val="16"/>
              </w:rPr>
              <w:t>v1c4s2</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7"/>
              <w:rPr>
                <w:sz w:val="19"/>
              </w:rPr>
            </w:pPr>
          </w:p>
          <w:p>
            <w:pPr>
              <w:pStyle w:val="TableParagraph"/>
              <w:spacing w:line="184" w:lineRule="exact" w:before="1"/>
              <w:ind w:left="132"/>
              <w:rPr>
                <w:sz w:val="16"/>
              </w:rPr>
            </w:pPr>
            <w:r>
              <w:rPr>
                <w:sz w:val="16"/>
              </w:rPr>
              <w:t>542</w:t>
            </w:r>
          </w:p>
          <w:p>
            <w:pPr>
              <w:pStyle w:val="TableParagraph"/>
              <w:ind w:left="132" w:right="107" w:firstLine="93"/>
              <w:rPr>
                <w:sz w:val="16"/>
              </w:rPr>
            </w:pPr>
            <w:r>
              <w:rPr>
                <w:sz w:val="16"/>
              </w:rPr>
              <w:t>- 576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7"/>
              <w:rPr>
                <w:sz w:val="17"/>
              </w:rPr>
            </w:pPr>
          </w:p>
          <w:p>
            <w:pPr>
              <w:pStyle w:val="TableParagraph"/>
              <w:ind w:left="5"/>
              <w:jc w:val="center"/>
              <w:rPr>
                <w:sz w:val="16"/>
              </w:rPr>
            </w:pPr>
            <w:r>
              <w:rPr>
                <w:w w:val="99"/>
                <w:sz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ind w:left="144" w:right="100" w:hanging="21"/>
              <w:rPr>
                <w:sz w:val="16"/>
              </w:rPr>
            </w:pPr>
            <w:r>
              <w:rPr>
                <w:sz w:val="16"/>
              </w:rPr>
              <w:t>c5s5, c7s3</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7"/>
              <w:rPr>
                <w:sz w:val="17"/>
              </w:rPr>
            </w:pPr>
          </w:p>
          <w:p>
            <w:pPr>
              <w:pStyle w:val="TableParagraph"/>
              <w:ind w:left="123"/>
              <w:rPr>
                <w:sz w:val="16"/>
              </w:rPr>
            </w:pPr>
            <w:r>
              <w:rPr>
                <w:sz w:val="16"/>
              </w:rPr>
              <w:t>c14s1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7"/>
              <w:rPr>
                <w:sz w:val="19"/>
              </w:rPr>
            </w:pPr>
          </w:p>
          <w:p>
            <w:pPr>
              <w:pStyle w:val="TableParagraph"/>
              <w:spacing w:before="1"/>
              <w:ind w:left="111" w:right="102" w:firstLine="19"/>
              <w:jc w:val="both"/>
              <w:rPr>
                <w:sz w:val="16"/>
              </w:rPr>
            </w:pPr>
            <w:r>
              <w:rPr>
                <w:sz w:val="16"/>
              </w:rPr>
              <w:t>c5s6, c5s7, c11s5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bottom w:val="single" w:sz="4" w:space="0" w:color="000000"/>
            </w:tcBorders>
          </w:tcPr>
          <w:p>
            <w:pPr>
              <w:pStyle w:val="TableParagraph"/>
              <w:rPr>
                <w:sz w:val="18"/>
              </w:rPr>
            </w:pPr>
          </w:p>
        </w:tc>
      </w:tr>
      <w:tr>
        <w:trPr>
          <w:trHeight w:val="552" w:hRule="atLeast"/>
        </w:trPr>
        <w:tc>
          <w:tcPr>
            <w:tcW w:w="2522" w:type="dxa"/>
            <w:tcBorders>
              <w:top w:val="single" w:sz="4" w:space="0" w:color="000000"/>
              <w:right w:val="single" w:sz="4" w:space="0" w:color="000000"/>
            </w:tcBorders>
          </w:tcPr>
          <w:p>
            <w:pPr>
              <w:pStyle w:val="TableParagraph"/>
              <w:spacing w:before="7"/>
              <w:rPr>
                <w:sz w:val="15"/>
              </w:rPr>
            </w:pPr>
          </w:p>
          <w:p>
            <w:pPr>
              <w:pStyle w:val="TableParagraph"/>
              <w:ind w:left="97"/>
              <w:rPr>
                <w:i/>
                <w:sz w:val="16"/>
              </w:rPr>
            </w:pPr>
            <w:r>
              <w:rPr>
                <w:i/>
                <w:sz w:val="16"/>
              </w:rPr>
              <w:t>4.3 Métricas</w:t>
            </w:r>
          </w:p>
        </w:tc>
        <w:tc>
          <w:tcPr>
            <w:tcW w:w="502" w:type="dxa"/>
            <w:tcBorders>
              <w:top w:val="single" w:sz="4" w:space="0" w:color="000000"/>
              <w:left w:val="single" w:sz="4" w:space="0" w:color="000000"/>
              <w:right w:val="single" w:sz="4" w:space="0" w:color="000000"/>
            </w:tcBorders>
          </w:tcPr>
          <w:p>
            <w:pPr>
              <w:pStyle w:val="TableParagraph"/>
              <w:rPr>
                <w:sz w:val="18"/>
              </w:rPr>
            </w:pPr>
          </w:p>
        </w:tc>
        <w:tc>
          <w:tcPr>
            <w:tcW w:w="485" w:type="dxa"/>
            <w:tcBorders>
              <w:top w:val="single" w:sz="4" w:space="0" w:color="000000"/>
              <w:left w:val="single" w:sz="4" w:space="0" w:color="000000"/>
              <w:right w:val="single" w:sz="4" w:space="0" w:color="000000"/>
            </w:tcBorders>
          </w:tcPr>
          <w:p>
            <w:pPr>
              <w:pStyle w:val="TableParagraph"/>
              <w:rPr>
                <w:sz w:val="18"/>
              </w:rPr>
            </w:pPr>
          </w:p>
        </w:tc>
        <w:tc>
          <w:tcPr>
            <w:tcW w:w="707"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right w:val="single" w:sz="4" w:space="0" w:color="000000"/>
            </w:tcBorders>
          </w:tcPr>
          <w:p>
            <w:pPr>
              <w:pStyle w:val="TableParagraph"/>
              <w:rPr>
                <w:sz w:val="18"/>
              </w:rPr>
            </w:pPr>
          </w:p>
        </w:tc>
        <w:tc>
          <w:tcPr>
            <w:tcW w:w="706" w:type="dxa"/>
            <w:tcBorders>
              <w:top w:val="single" w:sz="4" w:space="0" w:color="000000"/>
              <w:left w:val="single" w:sz="4" w:space="0" w:color="000000"/>
              <w:right w:val="single" w:sz="4" w:space="0" w:color="000000"/>
            </w:tcBorders>
          </w:tcPr>
          <w:p>
            <w:pPr>
              <w:pStyle w:val="TableParagraph"/>
              <w:rPr>
                <w:sz w:val="18"/>
              </w:rPr>
            </w:pPr>
          </w:p>
        </w:tc>
        <w:tc>
          <w:tcPr>
            <w:tcW w:w="509"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587" w:type="dxa"/>
            <w:tcBorders>
              <w:top w:val="single" w:sz="4" w:space="0" w:color="000000"/>
              <w:left w:val="single" w:sz="4" w:space="0" w:color="000000"/>
              <w:right w:val="single" w:sz="4" w:space="0" w:color="000000"/>
            </w:tcBorders>
          </w:tcPr>
          <w:p>
            <w:pPr>
              <w:pStyle w:val="TableParagraph"/>
              <w:ind w:left="124" w:right="99"/>
              <w:rPr>
                <w:sz w:val="16"/>
              </w:rPr>
            </w:pPr>
            <w:r>
              <w:rPr>
                <w:sz w:val="16"/>
              </w:rPr>
              <w:t>c5s6, c6s5,</w:t>
            </w:r>
          </w:p>
          <w:p>
            <w:pPr>
              <w:pStyle w:val="TableParagraph"/>
              <w:spacing w:line="168" w:lineRule="exact"/>
              <w:ind w:left="144"/>
              <w:rPr>
                <w:sz w:val="16"/>
              </w:rPr>
            </w:pPr>
            <w:r>
              <w:rPr>
                <w:sz w:val="16"/>
              </w:rPr>
              <w:t>c7s4</w:t>
            </w:r>
          </w:p>
        </w:tc>
        <w:tc>
          <w:tcPr>
            <w:tcW w:w="625" w:type="dxa"/>
            <w:tcBorders>
              <w:top w:val="single" w:sz="4" w:space="0" w:color="000000"/>
              <w:left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right w:val="single" w:sz="4" w:space="0" w:color="000000"/>
            </w:tcBorders>
          </w:tcPr>
          <w:p>
            <w:pPr>
              <w:pStyle w:val="TableParagraph"/>
              <w:rPr>
                <w:sz w:val="18"/>
              </w:rPr>
            </w:pPr>
          </w:p>
        </w:tc>
        <w:tc>
          <w:tcPr>
            <w:tcW w:w="599" w:type="dxa"/>
            <w:tcBorders>
              <w:top w:val="single" w:sz="4" w:space="0" w:color="000000"/>
              <w:left w:val="single" w:sz="4" w:space="0" w:color="000000"/>
              <w:right w:val="single" w:sz="4" w:space="0" w:color="000000"/>
            </w:tcBorders>
          </w:tcPr>
          <w:p>
            <w:pPr>
              <w:pStyle w:val="TableParagraph"/>
              <w:rPr>
                <w:sz w:val="18"/>
              </w:rPr>
            </w:pPr>
          </w:p>
        </w:tc>
        <w:tc>
          <w:tcPr>
            <w:tcW w:w="521" w:type="dxa"/>
            <w:tcBorders>
              <w:top w:val="single" w:sz="4" w:space="0" w:color="000000"/>
              <w:left w:val="single" w:sz="4" w:space="0" w:color="000000"/>
              <w:right w:val="single" w:sz="4" w:space="0" w:color="000000"/>
            </w:tcBorders>
          </w:tcPr>
          <w:p>
            <w:pPr>
              <w:pStyle w:val="TableParagraph"/>
              <w:spacing w:before="7"/>
              <w:rPr>
                <w:sz w:val="15"/>
              </w:rPr>
            </w:pPr>
          </w:p>
          <w:p>
            <w:pPr>
              <w:pStyle w:val="TableParagraph"/>
              <w:ind w:left="122" w:right="118"/>
              <w:jc w:val="center"/>
              <w:rPr>
                <w:sz w:val="16"/>
              </w:rPr>
            </w:pPr>
            <w:r>
              <w:rPr>
                <w:sz w:val="16"/>
              </w:rPr>
              <w:t>c15</w:t>
            </w:r>
          </w:p>
        </w:tc>
        <w:tc>
          <w:tcPr>
            <w:tcW w:w="599" w:type="dxa"/>
            <w:tcBorders>
              <w:top w:val="single" w:sz="4" w:space="0" w:color="000000"/>
              <w:left w:val="single" w:sz="4" w:space="0" w:color="000000"/>
            </w:tcBorders>
          </w:tcPr>
          <w:p>
            <w:pPr>
              <w:pStyle w:val="TableParagraph"/>
              <w:rPr>
                <w:sz w:val="18"/>
              </w:rPr>
            </w:pPr>
          </w:p>
        </w:tc>
      </w:tr>
    </w:tbl>
    <w:p>
      <w:pPr>
        <w:spacing w:after="0"/>
        <w:rPr>
          <w:sz w:val="18"/>
        </w:rPr>
        <w:sectPr>
          <w:pgSz w:w="16840" w:h="11910" w:orient="landscape"/>
          <w:pgMar w:top="1100" w:bottom="280" w:left="800" w:right="2220"/>
        </w:sectPr>
      </w:pPr>
    </w:p>
    <w:p>
      <w:pPr>
        <w:pStyle w:val="BodyText"/>
      </w:pPr>
      <w:r>
        <w:rPr/>
        <w:pict>
          <v:shape style="position:absolute;margin-left:113.232719pt;margin-top:213.932571pt;width:603pt;height:155pt;mso-position-horizontal-relative:page;mso-position-vertical-relative:page;z-index:-33631744;rotation:315" type="#_x0000_t136" fillcolor="#000000" stroked="f">
            <o:extrusion v:ext="view" autorotationcenter="t"/>
            <v:textpath style="font-family:&quot;Arial&quot;;font-size:155pt;v-text-kern:t;mso-text-shadow:auto" string="Borrador"/>
            <v:fill opacity="6425f"/>
            <w10:wrap type="none"/>
          </v:shape>
        </w:pict>
      </w:r>
    </w:p>
    <w:p>
      <w:pPr>
        <w:pStyle w:val="BodyText"/>
      </w:pPr>
    </w:p>
    <w:p>
      <w:pPr>
        <w:pStyle w:val="BodyText"/>
        <w:spacing w:before="1"/>
        <w:rPr>
          <w:sz w:val="23"/>
        </w:rPr>
      </w:pPr>
    </w:p>
    <w:tbl>
      <w:tblPr>
        <w:tblW w:w="0" w:type="auto"/>
        <w:jc w:val="left"/>
        <w:tblInd w:w="29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520"/>
        <w:gridCol w:w="540"/>
        <w:gridCol w:w="836"/>
        <w:gridCol w:w="424"/>
        <w:gridCol w:w="522"/>
        <w:gridCol w:w="598"/>
        <w:gridCol w:w="830"/>
        <w:gridCol w:w="510"/>
        <w:gridCol w:w="425"/>
        <w:gridCol w:w="425"/>
        <w:gridCol w:w="425"/>
        <w:gridCol w:w="425"/>
        <w:gridCol w:w="425"/>
        <w:gridCol w:w="426"/>
        <w:gridCol w:w="665"/>
        <w:gridCol w:w="705"/>
        <w:gridCol w:w="615"/>
        <w:gridCol w:w="483"/>
        <w:gridCol w:w="547"/>
        <w:gridCol w:w="674"/>
        <w:gridCol w:w="408"/>
      </w:tblGrid>
      <w:tr>
        <w:trPr>
          <w:trHeight w:val="1134" w:hRule="atLeast"/>
        </w:trPr>
        <w:tc>
          <w:tcPr>
            <w:tcW w:w="2520" w:type="dxa"/>
            <w:tcBorders>
              <w:right w:val="single" w:sz="4" w:space="0" w:color="000000"/>
            </w:tcBorders>
          </w:tcPr>
          <w:p>
            <w:pPr>
              <w:pStyle w:val="TableParagraph"/>
              <w:rPr>
                <w:sz w:val="18"/>
              </w:rPr>
            </w:pPr>
          </w:p>
        </w:tc>
        <w:tc>
          <w:tcPr>
            <w:tcW w:w="540" w:type="dxa"/>
            <w:tcBorders>
              <w:left w:val="single" w:sz="4" w:space="0" w:color="000000"/>
              <w:right w:val="single" w:sz="4" w:space="0" w:color="000000"/>
            </w:tcBorders>
            <w:textDirection w:val="btLr"/>
          </w:tcPr>
          <w:p>
            <w:pPr>
              <w:pStyle w:val="TableParagraph"/>
              <w:spacing w:before="83"/>
              <w:ind w:left="112"/>
              <w:rPr>
                <w:b/>
                <w:sz w:val="16"/>
              </w:rPr>
            </w:pPr>
            <w:r>
              <w:rPr>
                <w:b/>
                <w:sz w:val="16"/>
              </w:rPr>
              <w:t>[Bas03]</w:t>
            </w:r>
          </w:p>
          <w:p>
            <w:pPr>
              <w:pStyle w:val="TableParagraph"/>
              <w:spacing w:before="5"/>
              <w:ind w:left="112"/>
              <w:rPr>
                <w:b/>
                <w:sz w:val="16"/>
              </w:rPr>
            </w:pPr>
            <w:r>
              <w:rPr>
                <w:b/>
                <w:sz w:val="16"/>
              </w:rPr>
              <w:t>{Bas98}</w:t>
            </w:r>
          </w:p>
        </w:tc>
        <w:tc>
          <w:tcPr>
            <w:tcW w:w="836" w:type="dxa"/>
            <w:tcBorders>
              <w:left w:val="single" w:sz="4" w:space="0" w:color="000000"/>
              <w:right w:val="single" w:sz="4" w:space="0" w:color="000000"/>
            </w:tcBorders>
            <w:textDirection w:val="btLr"/>
          </w:tcPr>
          <w:p>
            <w:pPr>
              <w:pStyle w:val="TableParagraph"/>
              <w:rPr>
                <w:sz w:val="18"/>
              </w:rPr>
            </w:pPr>
          </w:p>
          <w:p>
            <w:pPr>
              <w:pStyle w:val="TableParagraph"/>
              <w:spacing w:before="119"/>
              <w:ind w:left="112"/>
              <w:rPr>
                <w:b/>
                <w:sz w:val="16"/>
              </w:rPr>
            </w:pPr>
            <w:r>
              <w:rPr>
                <w:b/>
                <w:sz w:val="16"/>
              </w:rPr>
              <w:t>[Boo99]</w:t>
            </w:r>
          </w:p>
        </w:tc>
        <w:tc>
          <w:tcPr>
            <w:tcW w:w="424" w:type="dxa"/>
            <w:tcBorders>
              <w:left w:val="single" w:sz="4" w:space="0" w:color="000000"/>
              <w:right w:val="single" w:sz="4" w:space="0" w:color="000000"/>
            </w:tcBorders>
            <w:textDirection w:val="btLr"/>
          </w:tcPr>
          <w:p>
            <w:pPr>
              <w:pStyle w:val="TableParagraph"/>
              <w:spacing w:before="120"/>
              <w:ind w:left="112"/>
              <w:rPr>
                <w:b/>
                <w:sz w:val="16"/>
              </w:rPr>
            </w:pPr>
            <w:r>
              <w:rPr>
                <w:b/>
                <w:sz w:val="16"/>
              </w:rPr>
              <w:t>[Bos00]</w:t>
            </w:r>
          </w:p>
        </w:tc>
        <w:tc>
          <w:tcPr>
            <w:tcW w:w="522" w:type="dxa"/>
            <w:tcBorders>
              <w:left w:val="single" w:sz="4" w:space="0" w:color="000000"/>
              <w:right w:val="single" w:sz="4" w:space="0" w:color="000000"/>
            </w:tcBorders>
            <w:textDirection w:val="btLr"/>
          </w:tcPr>
          <w:p>
            <w:pPr>
              <w:pStyle w:val="TableParagraph"/>
              <w:spacing w:before="9"/>
              <w:rPr>
                <w:sz w:val="14"/>
              </w:rPr>
            </w:pPr>
          </w:p>
          <w:p>
            <w:pPr>
              <w:pStyle w:val="TableParagraph"/>
              <w:ind w:left="112"/>
              <w:rPr>
                <w:b/>
                <w:sz w:val="16"/>
              </w:rPr>
            </w:pPr>
            <w:r>
              <w:rPr>
                <w:b/>
                <w:sz w:val="16"/>
              </w:rPr>
              <w:t>[Bud03]</w:t>
            </w:r>
          </w:p>
        </w:tc>
        <w:tc>
          <w:tcPr>
            <w:tcW w:w="598" w:type="dxa"/>
            <w:tcBorders>
              <w:left w:val="single" w:sz="4" w:space="0" w:color="000000"/>
              <w:right w:val="single" w:sz="4" w:space="0" w:color="000000"/>
            </w:tcBorders>
            <w:textDirection w:val="btLr"/>
          </w:tcPr>
          <w:p>
            <w:pPr>
              <w:pStyle w:val="TableParagraph"/>
              <w:spacing w:before="2"/>
              <w:rPr>
                <w:sz w:val="18"/>
              </w:rPr>
            </w:pPr>
          </w:p>
          <w:p>
            <w:pPr>
              <w:pStyle w:val="TableParagraph"/>
              <w:ind w:left="112"/>
              <w:rPr>
                <w:b/>
                <w:sz w:val="16"/>
              </w:rPr>
            </w:pPr>
            <w:r>
              <w:rPr>
                <w:b/>
                <w:sz w:val="16"/>
              </w:rPr>
              <w:t>[Bus96]</w:t>
            </w:r>
          </w:p>
        </w:tc>
        <w:tc>
          <w:tcPr>
            <w:tcW w:w="830" w:type="dxa"/>
            <w:tcBorders>
              <w:left w:val="single" w:sz="4" w:space="0" w:color="000000"/>
              <w:right w:val="single" w:sz="4" w:space="0" w:color="000000"/>
            </w:tcBorders>
            <w:textDirection w:val="btLr"/>
          </w:tcPr>
          <w:p>
            <w:pPr>
              <w:pStyle w:val="TableParagraph"/>
              <w:rPr>
                <w:sz w:val="18"/>
              </w:rPr>
            </w:pPr>
          </w:p>
          <w:p>
            <w:pPr>
              <w:pStyle w:val="TableParagraph"/>
              <w:spacing w:before="118"/>
              <w:ind w:left="112"/>
              <w:rPr>
                <w:b/>
                <w:sz w:val="16"/>
              </w:rPr>
            </w:pPr>
            <w:r>
              <w:rPr>
                <w:b/>
                <w:sz w:val="16"/>
              </w:rPr>
              <w:t>[Dor02]</w:t>
            </w:r>
          </w:p>
        </w:tc>
        <w:tc>
          <w:tcPr>
            <w:tcW w:w="510" w:type="dxa"/>
            <w:tcBorders>
              <w:left w:val="single" w:sz="4" w:space="0" w:color="000000"/>
              <w:right w:val="single" w:sz="4" w:space="0" w:color="000000"/>
            </w:tcBorders>
            <w:textDirection w:val="btLr"/>
          </w:tcPr>
          <w:p>
            <w:pPr>
              <w:pStyle w:val="TableParagraph"/>
              <w:spacing w:before="4"/>
              <w:rPr>
                <w:sz w:val="14"/>
              </w:rPr>
            </w:pPr>
          </w:p>
          <w:p>
            <w:pPr>
              <w:pStyle w:val="TableParagraph"/>
              <w:ind w:left="112"/>
              <w:rPr>
                <w:b/>
                <w:sz w:val="16"/>
              </w:rPr>
            </w:pPr>
            <w:r>
              <w:rPr>
                <w:b/>
                <w:sz w:val="16"/>
              </w:rPr>
              <w:t>[Fre83]</w:t>
            </w:r>
          </w:p>
        </w:tc>
        <w:tc>
          <w:tcPr>
            <w:tcW w:w="425" w:type="dxa"/>
            <w:tcBorders>
              <w:left w:val="single" w:sz="4" w:space="0" w:color="000000"/>
              <w:right w:val="single" w:sz="4" w:space="0" w:color="000000"/>
            </w:tcBorders>
            <w:textDirection w:val="btLr"/>
          </w:tcPr>
          <w:p>
            <w:pPr>
              <w:pStyle w:val="TableParagraph"/>
              <w:spacing w:line="190" w:lineRule="atLeast" w:before="23"/>
              <w:ind w:left="112" w:right="193"/>
              <w:rPr>
                <w:b/>
                <w:sz w:val="16"/>
              </w:rPr>
            </w:pPr>
            <w:r>
              <w:rPr>
                <w:b/>
                <w:sz w:val="16"/>
              </w:rPr>
              <w:t>[IEEE1016- 98]</w:t>
            </w:r>
          </w:p>
        </w:tc>
        <w:tc>
          <w:tcPr>
            <w:tcW w:w="425" w:type="dxa"/>
            <w:tcBorders>
              <w:left w:val="single" w:sz="4" w:space="0" w:color="000000"/>
              <w:right w:val="single" w:sz="4" w:space="0" w:color="000000"/>
            </w:tcBorders>
            <w:textDirection w:val="btLr"/>
          </w:tcPr>
          <w:p>
            <w:pPr>
              <w:pStyle w:val="TableParagraph"/>
              <w:spacing w:line="190" w:lineRule="atLeast" w:before="22"/>
              <w:ind w:left="112" w:right="210"/>
              <w:rPr>
                <w:b/>
                <w:sz w:val="16"/>
              </w:rPr>
            </w:pPr>
            <w:r>
              <w:rPr>
                <w:b/>
                <w:sz w:val="16"/>
              </w:rPr>
              <w:t>[iEEE1028- 97]</w:t>
            </w:r>
          </w:p>
        </w:tc>
        <w:tc>
          <w:tcPr>
            <w:tcW w:w="425" w:type="dxa"/>
            <w:tcBorders>
              <w:left w:val="single" w:sz="4" w:space="0" w:color="000000"/>
              <w:right w:val="single" w:sz="4" w:space="0" w:color="000000"/>
            </w:tcBorders>
            <w:textDirection w:val="btLr"/>
          </w:tcPr>
          <w:p>
            <w:pPr>
              <w:pStyle w:val="TableParagraph"/>
              <w:spacing w:line="190" w:lineRule="atLeast" w:before="22"/>
              <w:ind w:left="112" w:right="193"/>
              <w:rPr>
                <w:b/>
                <w:sz w:val="16"/>
              </w:rPr>
            </w:pPr>
            <w:r>
              <w:rPr>
                <w:b/>
                <w:sz w:val="16"/>
              </w:rPr>
              <w:t>[IEEE1471- 00]</w:t>
            </w:r>
          </w:p>
        </w:tc>
        <w:tc>
          <w:tcPr>
            <w:tcW w:w="425" w:type="dxa"/>
            <w:tcBorders>
              <w:left w:val="single" w:sz="4" w:space="0" w:color="000000"/>
              <w:right w:val="single" w:sz="4" w:space="0" w:color="000000"/>
            </w:tcBorders>
            <w:textDirection w:val="btLr"/>
          </w:tcPr>
          <w:p>
            <w:pPr>
              <w:pStyle w:val="TableParagraph"/>
              <w:spacing w:line="190" w:lineRule="atLeast" w:before="23"/>
              <w:ind w:left="112" w:right="144"/>
              <w:rPr>
                <w:b/>
                <w:sz w:val="16"/>
              </w:rPr>
            </w:pPr>
            <w:r>
              <w:rPr>
                <w:b/>
                <w:sz w:val="16"/>
              </w:rPr>
              <w:t>[IEEE12207. 0-96]</w:t>
            </w:r>
          </w:p>
        </w:tc>
        <w:tc>
          <w:tcPr>
            <w:tcW w:w="425" w:type="dxa"/>
            <w:tcBorders>
              <w:left w:val="single" w:sz="4" w:space="0" w:color="000000"/>
              <w:right w:val="single" w:sz="4" w:space="0" w:color="000000"/>
            </w:tcBorders>
            <w:textDirection w:val="btLr"/>
          </w:tcPr>
          <w:p>
            <w:pPr>
              <w:pStyle w:val="TableParagraph"/>
              <w:spacing w:line="190" w:lineRule="atLeast" w:before="23"/>
              <w:ind w:left="112" w:right="299"/>
              <w:rPr>
                <w:b/>
                <w:sz w:val="16"/>
              </w:rPr>
            </w:pPr>
            <w:r>
              <w:rPr>
                <w:b/>
                <w:sz w:val="16"/>
              </w:rPr>
              <w:t>[ISO9126- 01]</w:t>
            </w:r>
          </w:p>
        </w:tc>
        <w:tc>
          <w:tcPr>
            <w:tcW w:w="426" w:type="dxa"/>
            <w:tcBorders>
              <w:left w:val="single" w:sz="4" w:space="0" w:color="000000"/>
              <w:right w:val="single" w:sz="4" w:space="0" w:color="000000"/>
            </w:tcBorders>
            <w:textDirection w:val="btLr"/>
          </w:tcPr>
          <w:p>
            <w:pPr>
              <w:pStyle w:val="TableParagraph"/>
              <w:spacing w:line="190" w:lineRule="atLeast" w:before="23"/>
              <w:ind w:left="112" w:right="219"/>
              <w:rPr>
                <w:b/>
                <w:sz w:val="16"/>
              </w:rPr>
            </w:pPr>
            <w:r>
              <w:rPr>
                <w:b/>
                <w:sz w:val="16"/>
              </w:rPr>
              <w:t>[ISO15026- 98]</w:t>
            </w:r>
          </w:p>
        </w:tc>
        <w:tc>
          <w:tcPr>
            <w:tcW w:w="665" w:type="dxa"/>
            <w:tcBorders>
              <w:left w:val="single" w:sz="4" w:space="0" w:color="000000"/>
              <w:right w:val="single" w:sz="4" w:space="0" w:color="000000"/>
            </w:tcBorders>
            <w:textDirection w:val="btLr"/>
          </w:tcPr>
          <w:p>
            <w:pPr>
              <w:pStyle w:val="TableParagraph"/>
              <w:spacing w:before="1"/>
              <w:rPr>
                <w:sz w:val="21"/>
              </w:rPr>
            </w:pPr>
          </w:p>
          <w:p>
            <w:pPr>
              <w:pStyle w:val="TableParagraph"/>
              <w:ind w:left="112"/>
              <w:rPr>
                <w:b/>
                <w:sz w:val="16"/>
              </w:rPr>
            </w:pPr>
            <w:r>
              <w:rPr>
                <w:b/>
                <w:sz w:val="16"/>
              </w:rPr>
              <w:t>[Jal 97]</w:t>
            </w:r>
          </w:p>
        </w:tc>
        <w:tc>
          <w:tcPr>
            <w:tcW w:w="705" w:type="dxa"/>
            <w:tcBorders>
              <w:left w:val="single" w:sz="4" w:space="0" w:color="000000"/>
              <w:right w:val="single" w:sz="4" w:space="0" w:color="000000"/>
            </w:tcBorders>
            <w:textDirection w:val="btLr"/>
          </w:tcPr>
          <w:p>
            <w:pPr>
              <w:pStyle w:val="TableParagraph"/>
              <w:spacing w:before="9"/>
              <w:rPr>
                <w:sz w:val="22"/>
              </w:rPr>
            </w:pPr>
          </w:p>
          <w:p>
            <w:pPr>
              <w:pStyle w:val="TableParagraph"/>
              <w:spacing w:before="1"/>
              <w:ind w:left="112"/>
              <w:rPr>
                <w:b/>
                <w:sz w:val="16"/>
              </w:rPr>
            </w:pPr>
            <w:r>
              <w:rPr>
                <w:b/>
                <w:sz w:val="16"/>
              </w:rPr>
              <w:t>[Li s01]</w:t>
            </w:r>
          </w:p>
        </w:tc>
        <w:tc>
          <w:tcPr>
            <w:tcW w:w="615" w:type="dxa"/>
            <w:tcBorders>
              <w:left w:val="single" w:sz="4" w:space="0" w:color="000000"/>
              <w:right w:val="single" w:sz="4" w:space="0" w:color="000000"/>
            </w:tcBorders>
            <w:textDirection w:val="btLr"/>
          </w:tcPr>
          <w:p>
            <w:pPr>
              <w:pStyle w:val="TableParagraph"/>
              <w:spacing w:before="123"/>
              <w:ind w:left="112"/>
              <w:rPr>
                <w:b/>
                <w:sz w:val="16"/>
              </w:rPr>
            </w:pPr>
            <w:r>
              <w:rPr>
                <w:b/>
                <w:sz w:val="16"/>
              </w:rPr>
              <w:t>[Mar02]*</w:t>
            </w:r>
          </w:p>
          <w:p>
            <w:pPr>
              <w:pStyle w:val="TableParagraph"/>
              <w:spacing w:before="4"/>
              <w:ind w:left="112"/>
              <w:rPr>
                <w:b/>
                <w:sz w:val="16"/>
              </w:rPr>
            </w:pPr>
            <w:r>
              <w:rPr>
                <w:b/>
                <w:sz w:val="16"/>
              </w:rPr>
              <w:t>{Mar94}</w:t>
            </w:r>
          </w:p>
        </w:tc>
        <w:tc>
          <w:tcPr>
            <w:tcW w:w="483" w:type="dxa"/>
            <w:tcBorders>
              <w:left w:val="single" w:sz="4" w:space="0" w:color="000000"/>
              <w:right w:val="single" w:sz="4" w:space="0" w:color="000000"/>
            </w:tcBorders>
            <w:textDirection w:val="btLr"/>
          </w:tcPr>
          <w:p>
            <w:pPr>
              <w:pStyle w:val="TableParagraph"/>
              <w:spacing w:before="150"/>
              <w:ind w:left="112"/>
              <w:rPr>
                <w:b/>
                <w:sz w:val="16"/>
              </w:rPr>
            </w:pPr>
            <w:r>
              <w:rPr>
                <w:b/>
                <w:sz w:val="16"/>
              </w:rPr>
              <w:t>[Mey97]</w:t>
            </w:r>
          </w:p>
        </w:tc>
        <w:tc>
          <w:tcPr>
            <w:tcW w:w="547" w:type="dxa"/>
            <w:tcBorders>
              <w:left w:val="single" w:sz="4" w:space="0" w:color="000000"/>
              <w:right w:val="single" w:sz="4" w:space="0" w:color="000000"/>
            </w:tcBorders>
            <w:textDirection w:val="btLr"/>
          </w:tcPr>
          <w:p>
            <w:pPr>
              <w:pStyle w:val="TableParagraph"/>
              <w:spacing w:before="9"/>
              <w:rPr>
                <w:sz w:val="15"/>
              </w:rPr>
            </w:pPr>
          </w:p>
          <w:p>
            <w:pPr>
              <w:pStyle w:val="TableParagraph"/>
              <w:ind w:left="112"/>
              <w:rPr>
                <w:b/>
                <w:sz w:val="16"/>
              </w:rPr>
            </w:pPr>
            <w:r>
              <w:rPr>
                <w:b/>
                <w:sz w:val="16"/>
              </w:rPr>
              <w:t>[Pfl01]</w:t>
            </w:r>
          </w:p>
        </w:tc>
        <w:tc>
          <w:tcPr>
            <w:tcW w:w="674" w:type="dxa"/>
            <w:tcBorders>
              <w:left w:val="single" w:sz="4" w:space="0" w:color="000000"/>
              <w:right w:val="single" w:sz="4" w:space="0" w:color="000000"/>
            </w:tcBorders>
            <w:textDirection w:val="btLr"/>
          </w:tcPr>
          <w:p>
            <w:pPr>
              <w:pStyle w:val="TableParagraph"/>
              <w:spacing w:before="3"/>
              <w:rPr>
                <w:sz w:val="21"/>
              </w:rPr>
            </w:pPr>
          </w:p>
          <w:p>
            <w:pPr>
              <w:pStyle w:val="TableParagraph"/>
              <w:ind w:left="112"/>
              <w:rPr>
                <w:b/>
                <w:sz w:val="16"/>
              </w:rPr>
            </w:pPr>
            <w:r>
              <w:rPr>
                <w:b/>
                <w:sz w:val="16"/>
              </w:rPr>
              <w:t>[Pre04]</w:t>
            </w:r>
          </w:p>
        </w:tc>
        <w:tc>
          <w:tcPr>
            <w:tcW w:w="408" w:type="dxa"/>
            <w:tcBorders>
              <w:left w:val="single" w:sz="4" w:space="0" w:color="000000"/>
            </w:tcBorders>
            <w:textDirection w:val="btLr"/>
          </w:tcPr>
          <w:p>
            <w:pPr>
              <w:pStyle w:val="TableParagraph"/>
              <w:spacing w:before="105"/>
              <w:ind w:left="112"/>
              <w:rPr>
                <w:b/>
                <w:sz w:val="16"/>
              </w:rPr>
            </w:pPr>
            <w:r>
              <w:rPr>
                <w:b/>
                <w:sz w:val="16"/>
              </w:rPr>
              <w:t>[Smi93]</w:t>
            </w:r>
          </w:p>
        </w:tc>
      </w:tr>
      <w:tr>
        <w:trPr>
          <w:trHeight w:val="368" w:hRule="atLeast"/>
        </w:trPr>
        <w:tc>
          <w:tcPr>
            <w:tcW w:w="2520" w:type="dxa"/>
            <w:tcBorders>
              <w:bottom w:val="single" w:sz="4" w:space="0" w:color="000000"/>
              <w:right w:val="single" w:sz="4" w:space="0" w:color="000000"/>
            </w:tcBorders>
          </w:tcPr>
          <w:p>
            <w:pPr>
              <w:pStyle w:val="TableParagraph"/>
              <w:spacing w:line="184" w:lineRule="exact" w:before="2"/>
              <w:ind w:left="97" w:right="574"/>
              <w:rPr>
                <w:b/>
                <w:sz w:val="16"/>
              </w:rPr>
            </w:pPr>
            <w:r>
              <w:rPr>
                <w:b/>
                <w:sz w:val="16"/>
              </w:rPr>
              <w:t>5. Notaciones de Diseño de Software</w:t>
            </w:r>
          </w:p>
        </w:tc>
        <w:tc>
          <w:tcPr>
            <w:tcW w:w="540" w:type="dxa"/>
            <w:tcBorders>
              <w:left w:val="single" w:sz="4" w:space="0" w:color="000000"/>
              <w:bottom w:val="single" w:sz="4" w:space="0" w:color="000000"/>
              <w:right w:val="single" w:sz="4" w:space="0" w:color="000000"/>
            </w:tcBorders>
          </w:tcPr>
          <w:p>
            <w:pPr>
              <w:pStyle w:val="TableParagraph"/>
              <w:rPr>
                <w:sz w:val="18"/>
              </w:rPr>
            </w:pPr>
          </w:p>
        </w:tc>
        <w:tc>
          <w:tcPr>
            <w:tcW w:w="836" w:type="dxa"/>
            <w:tcBorders>
              <w:left w:val="single" w:sz="4" w:space="0" w:color="000000"/>
              <w:bottom w:val="single" w:sz="4" w:space="0" w:color="000000"/>
              <w:right w:val="single" w:sz="4" w:space="0" w:color="000000"/>
            </w:tcBorders>
          </w:tcPr>
          <w:p>
            <w:pPr>
              <w:pStyle w:val="TableParagraph"/>
              <w:rPr>
                <w:sz w:val="18"/>
              </w:rPr>
            </w:pPr>
          </w:p>
        </w:tc>
        <w:tc>
          <w:tcPr>
            <w:tcW w:w="424" w:type="dxa"/>
            <w:tcBorders>
              <w:left w:val="single" w:sz="4" w:space="0" w:color="000000"/>
              <w:bottom w:val="single" w:sz="4" w:space="0" w:color="000000"/>
              <w:right w:val="single" w:sz="4" w:space="0" w:color="000000"/>
            </w:tcBorders>
          </w:tcPr>
          <w:p>
            <w:pPr>
              <w:pStyle w:val="TableParagraph"/>
              <w:rPr>
                <w:sz w:val="18"/>
              </w:rPr>
            </w:pPr>
          </w:p>
        </w:tc>
        <w:tc>
          <w:tcPr>
            <w:tcW w:w="522" w:type="dxa"/>
            <w:tcBorders>
              <w:left w:val="single" w:sz="4" w:space="0" w:color="000000"/>
              <w:bottom w:val="single" w:sz="4" w:space="0" w:color="000000"/>
              <w:right w:val="single" w:sz="4" w:space="0" w:color="000000"/>
            </w:tcBorders>
          </w:tcPr>
          <w:p>
            <w:pPr>
              <w:pStyle w:val="TableParagraph"/>
              <w:rPr>
                <w:sz w:val="18"/>
              </w:rPr>
            </w:pPr>
          </w:p>
        </w:tc>
        <w:tc>
          <w:tcPr>
            <w:tcW w:w="598" w:type="dxa"/>
            <w:tcBorders>
              <w:left w:val="single" w:sz="4" w:space="0" w:color="000000"/>
              <w:bottom w:val="single" w:sz="4" w:space="0" w:color="000000"/>
              <w:right w:val="single" w:sz="4" w:space="0" w:color="000000"/>
            </w:tcBorders>
          </w:tcPr>
          <w:p>
            <w:pPr>
              <w:pStyle w:val="TableParagraph"/>
              <w:rPr>
                <w:sz w:val="18"/>
              </w:rPr>
            </w:pPr>
          </w:p>
        </w:tc>
        <w:tc>
          <w:tcPr>
            <w:tcW w:w="830" w:type="dxa"/>
            <w:tcBorders>
              <w:left w:val="single" w:sz="4" w:space="0" w:color="000000"/>
              <w:bottom w:val="single" w:sz="4" w:space="0" w:color="000000"/>
              <w:right w:val="single" w:sz="4" w:space="0" w:color="000000"/>
            </w:tcBorders>
          </w:tcPr>
          <w:p>
            <w:pPr>
              <w:pStyle w:val="TableParagraph"/>
              <w:rPr>
                <w:sz w:val="18"/>
              </w:rPr>
            </w:pPr>
          </w:p>
        </w:tc>
        <w:tc>
          <w:tcPr>
            <w:tcW w:w="510" w:type="dxa"/>
            <w:tcBorders>
              <w:left w:val="single" w:sz="4" w:space="0" w:color="000000"/>
              <w:bottom w:val="single" w:sz="4" w:space="0" w:color="000000"/>
              <w:right w:val="single" w:sz="4" w:space="0" w:color="000000"/>
            </w:tcBorders>
          </w:tcPr>
          <w:p>
            <w:pPr>
              <w:pStyle w:val="TableParagraph"/>
              <w:rPr>
                <w:sz w:val="18"/>
              </w:rPr>
            </w:pPr>
          </w:p>
        </w:tc>
        <w:tc>
          <w:tcPr>
            <w:tcW w:w="425" w:type="dxa"/>
            <w:tcBorders>
              <w:left w:val="single" w:sz="4" w:space="0" w:color="000000"/>
              <w:bottom w:val="single" w:sz="4" w:space="0" w:color="000000"/>
              <w:right w:val="single" w:sz="4" w:space="0" w:color="000000"/>
            </w:tcBorders>
          </w:tcPr>
          <w:p>
            <w:pPr>
              <w:pStyle w:val="TableParagraph"/>
              <w:rPr>
                <w:sz w:val="18"/>
              </w:rPr>
            </w:pPr>
          </w:p>
        </w:tc>
        <w:tc>
          <w:tcPr>
            <w:tcW w:w="425" w:type="dxa"/>
            <w:tcBorders>
              <w:left w:val="single" w:sz="4" w:space="0" w:color="000000"/>
              <w:bottom w:val="single" w:sz="4" w:space="0" w:color="000000"/>
              <w:right w:val="single" w:sz="4" w:space="0" w:color="000000"/>
            </w:tcBorders>
          </w:tcPr>
          <w:p>
            <w:pPr>
              <w:pStyle w:val="TableParagraph"/>
              <w:rPr>
                <w:sz w:val="18"/>
              </w:rPr>
            </w:pPr>
          </w:p>
        </w:tc>
        <w:tc>
          <w:tcPr>
            <w:tcW w:w="425" w:type="dxa"/>
            <w:tcBorders>
              <w:left w:val="single" w:sz="4" w:space="0" w:color="000000"/>
              <w:bottom w:val="single" w:sz="4" w:space="0" w:color="000000"/>
              <w:right w:val="single" w:sz="4" w:space="0" w:color="000000"/>
            </w:tcBorders>
          </w:tcPr>
          <w:p>
            <w:pPr>
              <w:pStyle w:val="TableParagraph"/>
              <w:rPr>
                <w:sz w:val="18"/>
              </w:rPr>
            </w:pPr>
          </w:p>
        </w:tc>
        <w:tc>
          <w:tcPr>
            <w:tcW w:w="425" w:type="dxa"/>
            <w:tcBorders>
              <w:left w:val="single" w:sz="4" w:space="0" w:color="000000"/>
              <w:bottom w:val="single" w:sz="4" w:space="0" w:color="000000"/>
              <w:right w:val="single" w:sz="4" w:space="0" w:color="000000"/>
            </w:tcBorders>
          </w:tcPr>
          <w:p>
            <w:pPr>
              <w:pStyle w:val="TableParagraph"/>
              <w:rPr>
                <w:sz w:val="18"/>
              </w:rPr>
            </w:pPr>
          </w:p>
        </w:tc>
        <w:tc>
          <w:tcPr>
            <w:tcW w:w="425"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665" w:type="dxa"/>
            <w:tcBorders>
              <w:left w:val="single" w:sz="4" w:space="0" w:color="000000"/>
              <w:bottom w:val="single" w:sz="4" w:space="0" w:color="000000"/>
              <w:right w:val="single" w:sz="4" w:space="0" w:color="000000"/>
            </w:tcBorders>
          </w:tcPr>
          <w:p>
            <w:pPr>
              <w:pStyle w:val="TableParagraph"/>
              <w:rPr>
                <w:sz w:val="18"/>
              </w:rPr>
            </w:pPr>
          </w:p>
        </w:tc>
        <w:tc>
          <w:tcPr>
            <w:tcW w:w="705" w:type="dxa"/>
            <w:tcBorders>
              <w:left w:val="single" w:sz="4" w:space="0" w:color="000000"/>
              <w:bottom w:val="single" w:sz="4" w:space="0" w:color="000000"/>
              <w:right w:val="single" w:sz="4" w:space="0" w:color="000000"/>
            </w:tcBorders>
          </w:tcPr>
          <w:p>
            <w:pPr>
              <w:pStyle w:val="TableParagraph"/>
              <w:rPr>
                <w:sz w:val="18"/>
              </w:rPr>
            </w:pPr>
          </w:p>
        </w:tc>
        <w:tc>
          <w:tcPr>
            <w:tcW w:w="615" w:type="dxa"/>
            <w:tcBorders>
              <w:left w:val="single" w:sz="4" w:space="0" w:color="000000"/>
              <w:bottom w:val="single" w:sz="4" w:space="0" w:color="000000"/>
              <w:right w:val="single" w:sz="4" w:space="0" w:color="000000"/>
            </w:tcBorders>
          </w:tcPr>
          <w:p>
            <w:pPr>
              <w:pStyle w:val="TableParagraph"/>
              <w:rPr>
                <w:sz w:val="18"/>
              </w:rPr>
            </w:pPr>
          </w:p>
        </w:tc>
        <w:tc>
          <w:tcPr>
            <w:tcW w:w="483" w:type="dxa"/>
            <w:tcBorders>
              <w:left w:val="single" w:sz="4" w:space="0" w:color="000000"/>
              <w:bottom w:val="single" w:sz="4" w:space="0" w:color="000000"/>
              <w:right w:val="single" w:sz="4" w:space="0" w:color="000000"/>
            </w:tcBorders>
          </w:tcPr>
          <w:p>
            <w:pPr>
              <w:pStyle w:val="TableParagraph"/>
              <w:rPr>
                <w:sz w:val="18"/>
              </w:rPr>
            </w:pPr>
          </w:p>
        </w:tc>
        <w:tc>
          <w:tcPr>
            <w:tcW w:w="547" w:type="dxa"/>
            <w:tcBorders>
              <w:left w:val="single" w:sz="4" w:space="0" w:color="000000"/>
              <w:bottom w:val="single" w:sz="4" w:space="0" w:color="000000"/>
              <w:right w:val="single" w:sz="4" w:space="0" w:color="000000"/>
            </w:tcBorders>
          </w:tcPr>
          <w:p>
            <w:pPr>
              <w:pStyle w:val="TableParagraph"/>
              <w:rPr>
                <w:sz w:val="18"/>
              </w:rPr>
            </w:pPr>
          </w:p>
        </w:tc>
        <w:tc>
          <w:tcPr>
            <w:tcW w:w="674" w:type="dxa"/>
            <w:tcBorders>
              <w:left w:val="single" w:sz="4" w:space="0" w:color="000000"/>
              <w:bottom w:val="single" w:sz="4" w:space="0" w:color="000000"/>
              <w:right w:val="single" w:sz="4" w:space="0" w:color="000000"/>
            </w:tcBorders>
          </w:tcPr>
          <w:p>
            <w:pPr>
              <w:pStyle w:val="TableParagraph"/>
              <w:rPr>
                <w:sz w:val="18"/>
              </w:rPr>
            </w:pPr>
          </w:p>
        </w:tc>
        <w:tc>
          <w:tcPr>
            <w:tcW w:w="408" w:type="dxa"/>
            <w:tcBorders>
              <w:left w:val="single" w:sz="4" w:space="0" w:color="000000"/>
              <w:bottom w:val="single" w:sz="4" w:space="0" w:color="000000"/>
            </w:tcBorders>
          </w:tcPr>
          <w:p>
            <w:pPr>
              <w:pStyle w:val="TableParagraph"/>
              <w:rPr>
                <w:sz w:val="18"/>
              </w:rPr>
            </w:pPr>
          </w:p>
        </w:tc>
      </w:tr>
      <w:tr>
        <w:trPr>
          <w:trHeight w:val="1102" w:hRule="atLeast"/>
        </w:trPr>
        <w:tc>
          <w:tcPr>
            <w:tcW w:w="2520" w:type="dxa"/>
            <w:tcBorders>
              <w:top w:val="single" w:sz="4" w:space="0" w:color="000000"/>
              <w:bottom w:val="single" w:sz="4" w:space="0" w:color="000000"/>
              <w:right w:val="single" w:sz="4" w:space="0" w:color="000000"/>
            </w:tcBorders>
          </w:tcPr>
          <w:p>
            <w:pPr>
              <w:pStyle w:val="TableParagraph"/>
              <w:rPr>
                <w:sz w:val="18"/>
              </w:rPr>
            </w:pPr>
          </w:p>
          <w:p>
            <w:pPr>
              <w:pStyle w:val="TableParagraph"/>
              <w:spacing w:before="156"/>
              <w:ind w:left="97" w:right="352"/>
              <w:rPr>
                <w:i/>
                <w:sz w:val="16"/>
              </w:rPr>
            </w:pPr>
            <w:r>
              <w:rPr>
                <w:i/>
                <w:sz w:val="16"/>
              </w:rPr>
              <w:t>5.1 Descripciones estructurales </w:t>
            </w:r>
            <w:r>
              <w:rPr>
                <w:i/>
                <w:sz w:val="16"/>
              </w:rPr>
              <w:t>(Vista Estática</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ind w:left="191" w:right="94" w:hanging="66"/>
              <w:rPr>
                <w:sz w:val="16"/>
              </w:rPr>
            </w:pPr>
            <w:r>
              <w:rPr>
                <w:sz w:val="16"/>
              </w:rPr>
              <w:t>{c8s</w:t>
            </w:r>
            <w:r>
              <w:rPr>
                <w:w w:val="99"/>
                <w:sz w:val="16"/>
              </w:rPr>
              <w:t> </w:t>
            </w:r>
            <w:r>
              <w:rPr>
                <w:sz w:val="16"/>
              </w:rPr>
              <w:t>4}</w:t>
            </w:r>
          </w:p>
          <w:p>
            <w:pPr>
              <w:pStyle w:val="TableParagraph"/>
              <w:ind w:left="210" w:right="93" w:hanging="87"/>
              <w:rPr>
                <w:sz w:val="16"/>
              </w:rPr>
            </w:pPr>
            <w:r>
              <w:rPr>
                <w:sz w:val="16"/>
              </w:rPr>
              <w:t>c12s 1,</w:t>
            </w:r>
          </w:p>
          <w:p>
            <w:pPr>
              <w:pStyle w:val="TableParagraph"/>
              <w:spacing w:line="184" w:lineRule="exact"/>
              <w:ind w:left="229" w:right="93" w:hanging="106"/>
              <w:rPr>
                <w:sz w:val="16"/>
              </w:rPr>
            </w:pPr>
            <w:r>
              <w:rPr>
                <w:sz w:val="16"/>
              </w:rPr>
              <w:t>c12s 2</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ind w:left="227" w:right="216"/>
              <w:jc w:val="center"/>
              <w:rPr>
                <w:sz w:val="16"/>
              </w:rPr>
            </w:pPr>
            <w:r>
              <w:rPr>
                <w:sz w:val="16"/>
              </w:rPr>
              <w:t>c4, </w:t>
            </w:r>
            <w:r>
              <w:rPr>
                <w:spacing w:val="-9"/>
                <w:sz w:val="16"/>
              </w:rPr>
              <w:t>c8 </w:t>
            </w:r>
            <w:r>
              <w:rPr>
                <w:sz w:val="16"/>
              </w:rPr>
              <w:t>c11, c12, c14, c30,</w:t>
            </w:r>
          </w:p>
          <w:p>
            <w:pPr>
              <w:pStyle w:val="TableParagraph"/>
              <w:spacing w:line="168" w:lineRule="exact"/>
              <w:ind w:left="24" w:right="15"/>
              <w:jc w:val="center"/>
              <w:rPr>
                <w:sz w:val="16"/>
              </w:rPr>
            </w:pPr>
            <w:r>
              <w:rPr>
                <w:sz w:val="16"/>
              </w:rPr>
              <w:t>c31</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22"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5"/>
              <w:rPr>
                <w:sz w:val="21"/>
              </w:rPr>
            </w:pPr>
          </w:p>
          <w:p>
            <w:pPr>
              <w:pStyle w:val="TableParagraph"/>
              <w:ind w:left="167" w:right="154"/>
              <w:jc w:val="center"/>
              <w:rPr>
                <w:sz w:val="16"/>
              </w:rPr>
            </w:pPr>
            <w:r>
              <w:rPr>
                <w:sz w:val="16"/>
              </w:rPr>
              <w:t>c6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5"/>
              <w:rPr>
                <w:sz w:val="21"/>
              </w:rPr>
            </w:pPr>
          </w:p>
          <w:p>
            <w:pPr>
              <w:pStyle w:val="TableParagraph"/>
              <w:ind w:left="181"/>
              <w:rPr>
                <w:sz w:val="16"/>
              </w:rPr>
            </w:pPr>
            <w:r>
              <w:rPr>
                <w:sz w:val="16"/>
              </w:rPr>
              <w:t>429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56"/>
              <w:ind w:left="188" w:right="134" w:hanging="21"/>
              <w:rPr>
                <w:sz w:val="16"/>
              </w:rPr>
            </w:pPr>
            <w:r>
              <w:rPr>
                <w:sz w:val="16"/>
              </w:rPr>
              <w:t>c5s3, c6s3</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5"/>
              <w:rPr>
                <w:sz w:val="21"/>
              </w:rPr>
            </w:pPr>
          </w:p>
          <w:p>
            <w:pPr>
              <w:pStyle w:val="TableParagraph"/>
              <w:ind w:left="198"/>
              <w:rPr>
                <w:sz w:val="16"/>
              </w:rPr>
            </w:pPr>
            <w:r>
              <w:rPr>
                <w:sz w:val="16"/>
              </w:rPr>
              <w:t>DR</w:t>
            </w:r>
          </w:p>
        </w:tc>
        <w:tc>
          <w:tcPr>
            <w:tcW w:w="48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08" w:type="dxa"/>
            <w:tcBorders>
              <w:top w:val="single" w:sz="4" w:space="0" w:color="000000"/>
              <w:left w:val="single" w:sz="4" w:space="0" w:color="000000"/>
              <w:bottom w:val="single" w:sz="4" w:space="0" w:color="000000"/>
            </w:tcBorders>
          </w:tcPr>
          <w:p>
            <w:pPr>
              <w:pStyle w:val="TableParagraph"/>
              <w:rPr>
                <w:sz w:val="18"/>
              </w:rPr>
            </w:pPr>
          </w:p>
        </w:tc>
      </w:tr>
      <w:tr>
        <w:trPr>
          <w:trHeight w:val="732" w:hRule="atLeast"/>
        </w:trPr>
        <w:tc>
          <w:tcPr>
            <w:tcW w:w="2520" w:type="dxa"/>
            <w:tcBorders>
              <w:top w:val="single" w:sz="4" w:space="0" w:color="000000"/>
              <w:right w:val="single" w:sz="4" w:space="0" w:color="000000"/>
            </w:tcBorders>
          </w:tcPr>
          <w:p>
            <w:pPr>
              <w:pStyle w:val="TableParagraph"/>
              <w:spacing w:before="5"/>
              <w:rPr>
                <w:sz w:val="15"/>
              </w:rPr>
            </w:pPr>
          </w:p>
          <w:p>
            <w:pPr>
              <w:pStyle w:val="TableParagraph"/>
              <w:ind w:left="97" w:right="152"/>
              <w:rPr>
                <w:i/>
                <w:sz w:val="16"/>
              </w:rPr>
            </w:pPr>
            <w:r>
              <w:rPr>
                <w:i/>
                <w:sz w:val="16"/>
              </w:rPr>
              <w:t>5.2 Descripciones del </w:t>
            </w:r>
            <w:r>
              <w:rPr>
                <w:i/>
                <w:sz w:val="16"/>
              </w:rPr>
              <w:t>Comportamiento (Vista Dinámica)</w:t>
            </w:r>
          </w:p>
        </w:tc>
        <w:tc>
          <w:tcPr>
            <w:tcW w:w="540" w:type="dxa"/>
            <w:tcBorders>
              <w:top w:val="single" w:sz="4" w:space="0" w:color="000000"/>
              <w:left w:val="single" w:sz="4" w:space="0" w:color="000000"/>
              <w:right w:val="single" w:sz="4" w:space="0" w:color="000000"/>
            </w:tcBorders>
          </w:tcPr>
          <w:p>
            <w:pPr>
              <w:pStyle w:val="TableParagraph"/>
              <w:rPr>
                <w:sz w:val="18"/>
              </w:rPr>
            </w:pPr>
          </w:p>
        </w:tc>
        <w:tc>
          <w:tcPr>
            <w:tcW w:w="836" w:type="dxa"/>
            <w:tcBorders>
              <w:top w:val="single" w:sz="4" w:space="0" w:color="000000"/>
              <w:left w:val="single" w:sz="4" w:space="0" w:color="000000"/>
              <w:right w:val="single" w:sz="4" w:space="0" w:color="000000"/>
            </w:tcBorders>
          </w:tcPr>
          <w:p>
            <w:pPr>
              <w:pStyle w:val="TableParagraph"/>
              <w:rPr>
                <w:sz w:val="18"/>
              </w:rPr>
            </w:pPr>
          </w:p>
        </w:tc>
        <w:tc>
          <w:tcPr>
            <w:tcW w:w="424" w:type="dxa"/>
            <w:tcBorders>
              <w:top w:val="single" w:sz="4" w:space="0" w:color="000000"/>
              <w:left w:val="single" w:sz="4" w:space="0" w:color="000000"/>
              <w:right w:val="single" w:sz="4" w:space="0" w:color="000000"/>
            </w:tcBorders>
          </w:tcPr>
          <w:p>
            <w:pPr>
              <w:pStyle w:val="TableParagraph"/>
              <w:rPr>
                <w:sz w:val="18"/>
              </w:rPr>
            </w:pPr>
          </w:p>
        </w:tc>
        <w:tc>
          <w:tcPr>
            <w:tcW w:w="522" w:type="dxa"/>
            <w:tcBorders>
              <w:top w:val="single" w:sz="4" w:space="0" w:color="000000"/>
              <w:left w:val="single" w:sz="4" w:space="0" w:color="000000"/>
              <w:right w:val="single" w:sz="4" w:space="0" w:color="000000"/>
            </w:tcBorders>
          </w:tcPr>
          <w:p>
            <w:pPr>
              <w:pStyle w:val="TableParagraph"/>
              <w:spacing w:before="5"/>
              <w:rPr>
                <w:sz w:val="15"/>
              </w:rPr>
            </w:pPr>
          </w:p>
          <w:p>
            <w:pPr>
              <w:pStyle w:val="TableParagraph"/>
              <w:ind w:left="146" w:right="114" w:firstLine="20"/>
              <w:rPr>
                <w:sz w:val="16"/>
              </w:rPr>
            </w:pPr>
            <w:r>
              <w:rPr>
                <w:sz w:val="16"/>
              </w:rPr>
              <w:t>c6, c18</w:t>
            </w:r>
          </w:p>
        </w:tc>
        <w:tc>
          <w:tcPr>
            <w:tcW w:w="598" w:type="dxa"/>
            <w:tcBorders>
              <w:top w:val="single" w:sz="4" w:space="0" w:color="000000"/>
              <w:left w:val="single" w:sz="4" w:space="0" w:color="000000"/>
              <w:right w:val="single" w:sz="4" w:space="0" w:color="000000"/>
            </w:tcBorders>
          </w:tcPr>
          <w:p>
            <w:pPr>
              <w:pStyle w:val="TableParagraph"/>
              <w:rPr>
                <w:sz w:val="18"/>
              </w:rPr>
            </w:pPr>
          </w:p>
        </w:tc>
        <w:tc>
          <w:tcPr>
            <w:tcW w:w="830" w:type="dxa"/>
            <w:tcBorders>
              <w:top w:val="single" w:sz="4" w:space="0" w:color="000000"/>
              <w:left w:val="single" w:sz="4" w:space="0" w:color="000000"/>
              <w:right w:val="single" w:sz="4" w:space="0" w:color="000000"/>
            </w:tcBorders>
          </w:tcPr>
          <w:p>
            <w:pPr>
              <w:pStyle w:val="TableParagraph"/>
              <w:spacing w:before="5"/>
              <w:rPr>
                <w:sz w:val="23"/>
              </w:rPr>
            </w:pPr>
          </w:p>
          <w:p>
            <w:pPr>
              <w:pStyle w:val="TableParagraph"/>
              <w:ind w:left="262"/>
              <w:rPr>
                <w:sz w:val="16"/>
              </w:rPr>
            </w:pPr>
            <w:r>
              <w:rPr>
                <w:sz w:val="16"/>
              </w:rPr>
              <w:t>v1c5</w:t>
            </w:r>
          </w:p>
        </w:tc>
        <w:tc>
          <w:tcPr>
            <w:tcW w:w="510" w:type="dxa"/>
            <w:tcBorders>
              <w:top w:val="single" w:sz="4" w:space="0" w:color="000000"/>
              <w:left w:val="single" w:sz="4" w:space="0" w:color="000000"/>
              <w:right w:val="single" w:sz="4" w:space="0" w:color="000000"/>
            </w:tcBorders>
          </w:tcPr>
          <w:p>
            <w:pPr>
              <w:pStyle w:val="TableParagraph"/>
              <w:spacing w:line="178" w:lineRule="exact"/>
              <w:ind w:left="110"/>
              <w:rPr>
                <w:sz w:val="16"/>
              </w:rPr>
            </w:pPr>
            <w:r>
              <w:rPr>
                <w:sz w:val="16"/>
              </w:rPr>
              <w:t>485-</w:t>
            </w:r>
          </w:p>
          <w:p>
            <w:pPr>
              <w:pStyle w:val="TableParagraph"/>
              <w:ind w:left="117"/>
              <w:rPr>
                <w:sz w:val="16"/>
              </w:rPr>
            </w:pPr>
            <w:r>
              <w:rPr>
                <w:sz w:val="16"/>
              </w:rPr>
              <w:t>490,</w:t>
            </w:r>
          </w:p>
          <w:p>
            <w:pPr>
              <w:pStyle w:val="TableParagraph"/>
              <w:spacing w:line="184" w:lineRule="exact"/>
              <w:ind w:left="110"/>
              <w:rPr>
                <w:sz w:val="16"/>
              </w:rPr>
            </w:pPr>
            <w:r>
              <w:rPr>
                <w:sz w:val="16"/>
              </w:rPr>
              <w:t>506-</w:t>
            </w:r>
          </w:p>
          <w:p>
            <w:pPr>
              <w:pStyle w:val="TableParagraph"/>
              <w:spacing w:line="167" w:lineRule="exact"/>
              <w:ind w:left="137"/>
              <w:rPr>
                <w:sz w:val="16"/>
              </w:rPr>
            </w:pPr>
            <w:r>
              <w:rPr>
                <w:sz w:val="16"/>
              </w:rPr>
              <w:t>513</w:t>
            </w:r>
          </w:p>
        </w:tc>
        <w:tc>
          <w:tcPr>
            <w:tcW w:w="425" w:type="dxa"/>
            <w:tcBorders>
              <w:top w:val="single" w:sz="4" w:space="0" w:color="000000"/>
              <w:left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665" w:type="dxa"/>
            <w:tcBorders>
              <w:top w:val="single" w:sz="4" w:space="0" w:color="000000"/>
              <w:left w:val="single" w:sz="4" w:space="0" w:color="000000"/>
              <w:right w:val="single" w:sz="4" w:space="0" w:color="000000"/>
            </w:tcBorders>
          </w:tcPr>
          <w:p>
            <w:pPr>
              <w:pStyle w:val="TableParagraph"/>
              <w:spacing w:before="5"/>
              <w:rPr>
                <w:sz w:val="23"/>
              </w:rPr>
            </w:pPr>
          </w:p>
          <w:p>
            <w:pPr>
              <w:pStyle w:val="TableParagraph"/>
              <w:ind w:left="106" w:right="93"/>
              <w:jc w:val="center"/>
              <w:rPr>
                <w:sz w:val="16"/>
              </w:rPr>
            </w:pPr>
            <w:r>
              <w:rPr>
                <w:sz w:val="16"/>
              </w:rPr>
              <w:t>c7s2</w:t>
            </w:r>
          </w:p>
        </w:tc>
        <w:tc>
          <w:tcPr>
            <w:tcW w:w="705" w:type="dxa"/>
            <w:tcBorders>
              <w:top w:val="single" w:sz="4" w:space="0" w:color="000000"/>
              <w:left w:val="single" w:sz="4" w:space="0" w:color="000000"/>
              <w:right w:val="single" w:sz="4" w:space="0" w:color="000000"/>
            </w:tcBorders>
          </w:tcPr>
          <w:p>
            <w:pPr>
              <w:pStyle w:val="TableParagraph"/>
              <w:rPr>
                <w:sz w:val="18"/>
              </w:rPr>
            </w:pPr>
          </w:p>
        </w:tc>
        <w:tc>
          <w:tcPr>
            <w:tcW w:w="615" w:type="dxa"/>
            <w:tcBorders>
              <w:top w:val="single" w:sz="4" w:space="0" w:color="000000"/>
              <w:left w:val="single" w:sz="4" w:space="0" w:color="000000"/>
              <w:right w:val="single" w:sz="4" w:space="0" w:color="000000"/>
            </w:tcBorders>
          </w:tcPr>
          <w:p>
            <w:pPr>
              <w:pStyle w:val="TableParagraph"/>
              <w:spacing w:before="5"/>
              <w:rPr>
                <w:sz w:val="23"/>
              </w:rPr>
            </w:pPr>
          </w:p>
          <w:p>
            <w:pPr>
              <w:pStyle w:val="TableParagraph"/>
              <w:ind w:left="198"/>
              <w:rPr>
                <w:sz w:val="16"/>
              </w:rPr>
            </w:pPr>
            <w:r>
              <w:rPr>
                <w:sz w:val="16"/>
              </w:rPr>
              <w:t>DR</w:t>
            </w:r>
          </w:p>
        </w:tc>
        <w:tc>
          <w:tcPr>
            <w:tcW w:w="483" w:type="dxa"/>
            <w:tcBorders>
              <w:top w:val="single" w:sz="4" w:space="0" w:color="000000"/>
              <w:left w:val="single" w:sz="4" w:space="0" w:color="000000"/>
              <w:right w:val="single" w:sz="4" w:space="0" w:color="000000"/>
            </w:tcBorders>
          </w:tcPr>
          <w:p>
            <w:pPr>
              <w:pStyle w:val="TableParagraph"/>
              <w:rPr>
                <w:sz w:val="18"/>
              </w:rPr>
            </w:pPr>
          </w:p>
        </w:tc>
        <w:tc>
          <w:tcPr>
            <w:tcW w:w="547" w:type="dxa"/>
            <w:tcBorders>
              <w:top w:val="single" w:sz="4" w:space="0" w:color="000000"/>
              <w:left w:val="single" w:sz="4" w:space="0" w:color="000000"/>
              <w:right w:val="single" w:sz="4" w:space="0" w:color="000000"/>
            </w:tcBorders>
          </w:tcPr>
          <w:p>
            <w:pPr>
              <w:pStyle w:val="TableParagraph"/>
              <w:rPr>
                <w:sz w:val="18"/>
              </w:rPr>
            </w:pPr>
          </w:p>
        </w:tc>
        <w:tc>
          <w:tcPr>
            <w:tcW w:w="674" w:type="dxa"/>
            <w:tcBorders>
              <w:top w:val="single" w:sz="4" w:space="0" w:color="000000"/>
              <w:left w:val="single" w:sz="4" w:space="0" w:color="000000"/>
              <w:right w:val="single" w:sz="4" w:space="0" w:color="000000"/>
            </w:tcBorders>
          </w:tcPr>
          <w:p>
            <w:pPr>
              <w:pStyle w:val="TableParagraph"/>
              <w:spacing w:before="5"/>
              <w:rPr>
                <w:sz w:val="23"/>
              </w:rPr>
            </w:pPr>
          </w:p>
          <w:p>
            <w:pPr>
              <w:pStyle w:val="TableParagraph"/>
              <w:ind w:left="103" w:right="96"/>
              <w:jc w:val="center"/>
              <w:rPr>
                <w:sz w:val="16"/>
              </w:rPr>
            </w:pPr>
            <w:r>
              <w:rPr>
                <w:sz w:val="16"/>
              </w:rPr>
              <w:t>c10</w:t>
            </w:r>
          </w:p>
        </w:tc>
        <w:tc>
          <w:tcPr>
            <w:tcW w:w="408" w:type="dxa"/>
            <w:tcBorders>
              <w:top w:val="single" w:sz="4" w:space="0" w:color="000000"/>
              <w:left w:val="single" w:sz="4" w:space="0" w:color="000000"/>
            </w:tcBorders>
          </w:tcPr>
          <w:p>
            <w:pPr>
              <w:pStyle w:val="TableParagraph"/>
              <w:rPr>
                <w:sz w:val="18"/>
              </w:rPr>
            </w:pPr>
          </w:p>
        </w:tc>
      </w:tr>
      <w:tr>
        <w:trPr>
          <w:trHeight w:val="368" w:hRule="atLeast"/>
        </w:trPr>
        <w:tc>
          <w:tcPr>
            <w:tcW w:w="2520" w:type="dxa"/>
            <w:tcBorders>
              <w:bottom w:val="single" w:sz="4" w:space="0" w:color="000000"/>
              <w:right w:val="single" w:sz="4" w:space="0" w:color="000000"/>
            </w:tcBorders>
          </w:tcPr>
          <w:p>
            <w:pPr>
              <w:pStyle w:val="TableParagraph"/>
              <w:spacing w:line="184" w:lineRule="exact" w:before="2"/>
              <w:ind w:left="97" w:right="512"/>
              <w:rPr>
                <w:b/>
                <w:sz w:val="16"/>
              </w:rPr>
            </w:pPr>
            <w:r>
              <w:rPr>
                <w:b/>
                <w:sz w:val="16"/>
              </w:rPr>
              <w:t>6. Métodos y Estrategias en Diseño de Software</w:t>
            </w:r>
          </w:p>
        </w:tc>
        <w:tc>
          <w:tcPr>
            <w:tcW w:w="540" w:type="dxa"/>
            <w:tcBorders>
              <w:left w:val="single" w:sz="4" w:space="0" w:color="000000"/>
              <w:bottom w:val="single" w:sz="4" w:space="0" w:color="000000"/>
              <w:right w:val="single" w:sz="4" w:space="0" w:color="000000"/>
            </w:tcBorders>
          </w:tcPr>
          <w:p>
            <w:pPr>
              <w:pStyle w:val="TableParagraph"/>
              <w:rPr>
                <w:sz w:val="18"/>
              </w:rPr>
            </w:pPr>
          </w:p>
        </w:tc>
        <w:tc>
          <w:tcPr>
            <w:tcW w:w="836" w:type="dxa"/>
            <w:tcBorders>
              <w:left w:val="single" w:sz="4" w:space="0" w:color="000000"/>
              <w:bottom w:val="single" w:sz="4" w:space="0" w:color="000000"/>
              <w:right w:val="single" w:sz="4" w:space="0" w:color="000000"/>
            </w:tcBorders>
          </w:tcPr>
          <w:p>
            <w:pPr>
              <w:pStyle w:val="TableParagraph"/>
              <w:rPr>
                <w:sz w:val="18"/>
              </w:rPr>
            </w:pPr>
          </w:p>
        </w:tc>
        <w:tc>
          <w:tcPr>
            <w:tcW w:w="424" w:type="dxa"/>
            <w:tcBorders>
              <w:left w:val="single" w:sz="4" w:space="0" w:color="000000"/>
              <w:bottom w:val="single" w:sz="4" w:space="0" w:color="000000"/>
              <w:right w:val="single" w:sz="4" w:space="0" w:color="000000"/>
            </w:tcBorders>
          </w:tcPr>
          <w:p>
            <w:pPr>
              <w:pStyle w:val="TableParagraph"/>
              <w:rPr>
                <w:sz w:val="18"/>
              </w:rPr>
            </w:pPr>
          </w:p>
        </w:tc>
        <w:tc>
          <w:tcPr>
            <w:tcW w:w="522" w:type="dxa"/>
            <w:tcBorders>
              <w:left w:val="single" w:sz="4" w:space="0" w:color="000000"/>
              <w:bottom w:val="single" w:sz="4" w:space="0" w:color="000000"/>
              <w:right w:val="single" w:sz="4" w:space="0" w:color="000000"/>
            </w:tcBorders>
          </w:tcPr>
          <w:p>
            <w:pPr>
              <w:pStyle w:val="TableParagraph"/>
              <w:rPr>
                <w:sz w:val="18"/>
              </w:rPr>
            </w:pPr>
          </w:p>
        </w:tc>
        <w:tc>
          <w:tcPr>
            <w:tcW w:w="598" w:type="dxa"/>
            <w:tcBorders>
              <w:left w:val="single" w:sz="4" w:space="0" w:color="000000"/>
              <w:bottom w:val="single" w:sz="4" w:space="0" w:color="000000"/>
              <w:right w:val="single" w:sz="4" w:space="0" w:color="000000"/>
            </w:tcBorders>
          </w:tcPr>
          <w:p>
            <w:pPr>
              <w:pStyle w:val="TableParagraph"/>
              <w:rPr>
                <w:sz w:val="18"/>
              </w:rPr>
            </w:pPr>
          </w:p>
        </w:tc>
        <w:tc>
          <w:tcPr>
            <w:tcW w:w="830" w:type="dxa"/>
            <w:tcBorders>
              <w:left w:val="single" w:sz="4" w:space="0" w:color="000000"/>
              <w:bottom w:val="single" w:sz="4" w:space="0" w:color="000000"/>
              <w:right w:val="single" w:sz="4" w:space="0" w:color="000000"/>
            </w:tcBorders>
          </w:tcPr>
          <w:p>
            <w:pPr>
              <w:pStyle w:val="TableParagraph"/>
              <w:rPr>
                <w:sz w:val="18"/>
              </w:rPr>
            </w:pPr>
          </w:p>
        </w:tc>
        <w:tc>
          <w:tcPr>
            <w:tcW w:w="510" w:type="dxa"/>
            <w:tcBorders>
              <w:left w:val="single" w:sz="4" w:space="0" w:color="000000"/>
              <w:bottom w:val="single" w:sz="4" w:space="0" w:color="000000"/>
              <w:right w:val="single" w:sz="4" w:space="0" w:color="000000"/>
            </w:tcBorders>
          </w:tcPr>
          <w:p>
            <w:pPr>
              <w:pStyle w:val="TableParagraph"/>
              <w:rPr>
                <w:sz w:val="18"/>
              </w:rPr>
            </w:pPr>
          </w:p>
        </w:tc>
        <w:tc>
          <w:tcPr>
            <w:tcW w:w="425" w:type="dxa"/>
            <w:tcBorders>
              <w:left w:val="single" w:sz="4" w:space="0" w:color="000000"/>
              <w:bottom w:val="single" w:sz="4" w:space="0" w:color="000000"/>
              <w:right w:val="single" w:sz="4" w:space="0" w:color="000000"/>
            </w:tcBorders>
          </w:tcPr>
          <w:p>
            <w:pPr>
              <w:pStyle w:val="TableParagraph"/>
              <w:rPr>
                <w:sz w:val="18"/>
              </w:rPr>
            </w:pPr>
          </w:p>
        </w:tc>
        <w:tc>
          <w:tcPr>
            <w:tcW w:w="425" w:type="dxa"/>
            <w:tcBorders>
              <w:left w:val="single" w:sz="4" w:space="0" w:color="000000"/>
              <w:bottom w:val="single" w:sz="4" w:space="0" w:color="000000"/>
              <w:right w:val="single" w:sz="4" w:space="0" w:color="000000"/>
            </w:tcBorders>
          </w:tcPr>
          <w:p>
            <w:pPr>
              <w:pStyle w:val="TableParagraph"/>
              <w:rPr>
                <w:sz w:val="18"/>
              </w:rPr>
            </w:pPr>
          </w:p>
        </w:tc>
        <w:tc>
          <w:tcPr>
            <w:tcW w:w="425" w:type="dxa"/>
            <w:tcBorders>
              <w:left w:val="single" w:sz="4" w:space="0" w:color="000000"/>
              <w:bottom w:val="single" w:sz="4" w:space="0" w:color="000000"/>
              <w:right w:val="single" w:sz="4" w:space="0" w:color="000000"/>
            </w:tcBorders>
          </w:tcPr>
          <w:p>
            <w:pPr>
              <w:pStyle w:val="TableParagraph"/>
              <w:rPr>
                <w:sz w:val="18"/>
              </w:rPr>
            </w:pPr>
          </w:p>
        </w:tc>
        <w:tc>
          <w:tcPr>
            <w:tcW w:w="425" w:type="dxa"/>
            <w:tcBorders>
              <w:left w:val="single" w:sz="4" w:space="0" w:color="000000"/>
              <w:bottom w:val="single" w:sz="4" w:space="0" w:color="000000"/>
              <w:right w:val="single" w:sz="4" w:space="0" w:color="000000"/>
            </w:tcBorders>
          </w:tcPr>
          <w:p>
            <w:pPr>
              <w:pStyle w:val="TableParagraph"/>
              <w:rPr>
                <w:sz w:val="18"/>
              </w:rPr>
            </w:pPr>
          </w:p>
        </w:tc>
        <w:tc>
          <w:tcPr>
            <w:tcW w:w="425" w:type="dxa"/>
            <w:tcBorders>
              <w:left w:val="single" w:sz="4" w:space="0" w:color="000000"/>
              <w:bottom w:val="single" w:sz="4" w:space="0" w:color="000000"/>
              <w:right w:val="single" w:sz="4" w:space="0" w:color="000000"/>
            </w:tcBorders>
          </w:tcPr>
          <w:p>
            <w:pPr>
              <w:pStyle w:val="TableParagraph"/>
              <w:rPr>
                <w:sz w:val="18"/>
              </w:rPr>
            </w:pPr>
          </w:p>
        </w:tc>
        <w:tc>
          <w:tcPr>
            <w:tcW w:w="426" w:type="dxa"/>
            <w:tcBorders>
              <w:left w:val="single" w:sz="4" w:space="0" w:color="000000"/>
              <w:bottom w:val="single" w:sz="4" w:space="0" w:color="000000"/>
              <w:right w:val="single" w:sz="4" w:space="0" w:color="000000"/>
            </w:tcBorders>
          </w:tcPr>
          <w:p>
            <w:pPr>
              <w:pStyle w:val="TableParagraph"/>
              <w:rPr>
                <w:sz w:val="18"/>
              </w:rPr>
            </w:pPr>
          </w:p>
        </w:tc>
        <w:tc>
          <w:tcPr>
            <w:tcW w:w="665" w:type="dxa"/>
            <w:tcBorders>
              <w:left w:val="single" w:sz="4" w:space="0" w:color="000000"/>
              <w:bottom w:val="single" w:sz="4" w:space="0" w:color="000000"/>
              <w:right w:val="single" w:sz="4" w:space="0" w:color="000000"/>
            </w:tcBorders>
          </w:tcPr>
          <w:p>
            <w:pPr>
              <w:pStyle w:val="TableParagraph"/>
              <w:rPr>
                <w:sz w:val="18"/>
              </w:rPr>
            </w:pPr>
          </w:p>
        </w:tc>
        <w:tc>
          <w:tcPr>
            <w:tcW w:w="705" w:type="dxa"/>
            <w:tcBorders>
              <w:left w:val="single" w:sz="4" w:space="0" w:color="000000"/>
              <w:bottom w:val="single" w:sz="4" w:space="0" w:color="000000"/>
              <w:right w:val="single" w:sz="4" w:space="0" w:color="000000"/>
            </w:tcBorders>
          </w:tcPr>
          <w:p>
            <w:pPr>
              <w:pStyle w:val="TableParagraph"/>
              <w:rPr>
                <w:sz w:val="18"/>
              </w:rPr>
            </w:pPr>
          </w:p>
        </w:tc>
        <w:tc>
          <w:tcPr>
            <w:tcW w:w="615" w:type="dxa"/>
            <w:tcBorders>
              <w:left w:val="single" w:sz="4" w:space="0" w:color="000000"/>
              <w:bottom w:val="single" w:sz="4" w:space="0" w:color="000000"/>
              <w:right w:val="single" w:sz="4" w:space="0" w:color="000000"/>
            </w:tcBorders>
          </w:tcPr>
          <w:p>
            <w:pPr>
              <w:pStyle w:val="TableParagraph"/>
              <w:rPr>
                <w:sz w:val="18"/>
              </w:rPr>
            </w:pPr>
          </w:p>
        </w:tc>
        <w:tc>
          <w:tcPr>
            <w:tcW w:w="483" w:type="dxa"/>
            <w:tcBorders>
              <w:left w:val="single" w:sz="4" w:space="0" w:color="000000"/>
              <w:bottom w:val="single" w:sz="4" w:space="0" w:color="000000"/>
              <w:right w:val="single" w:sz="4" w:space="0" w:color="000000"/>
            </w:tcBorders>
          </w:tcPr>
          <w:p>
            <w:pPr>
              <w:pStyle w:val="TableParagraph"/>
              <w:spacing w:before="89"/>
              <w:ind w:left="107" w:right="94"/>
              <w:jc w:val="center"/>
              <w:rPr>
                <w:sz w:val="16"/>
              </w:rPr>
            </w:pPr>
            <w:r>
              <w:rPr>
                <w:sz w:val="16"/>
              </w:rPr>
              <w:t>c11</w:t>
            </w:r>
          </w:p>
        </w:tc>
        <w:tc>
          <w:tcPr>
            <w:tcW w:w="547" w:type="dxa"/>
            <w:tcBorders>
              <w:left w:val="single" w:sz="4" w:space="0" w:color="000000"/>
              <w:bottom w:val="single" w:sz="4" w:space="0" w:color="000000"/>
              <w:right w:val="single" w:sz="4" w:space="0" w:color="000000"/>
            </w:tcBorders>
          </w:tcPr>
          <w:p>
            <w:pPr>
              <w:pStyle w:val="TableParagraph"/>
              <w:rPr>
                <w:sz w:val="18"/>
              </w:rPr>
            </w:pPr>
          </w:p>
        </w:tc>
        <w:tc>
          <w:tcPr>
            <w:tcW w:w="674" w:type="dxa"/>
            <w:tcBorders>
              <w:left w:val="single" w:sz="4" w:space="0" w:color="000000"/>
              <w:bottom w:val="single" w:sz="4" w:space="0" w:color="000000"/>
              <w:right w:val="single" w:sz="4" w:space="0" w:color="000000"/>
            </w:tcBorders>
          </w:tcPr>
          <w:p>
            <w:pPr>
              <w:pStyle w:val="TableParagraph"/>
              <w:spacing w:before="89"/>
              <w:ind w:left="104" w:right="96"/>
              <w:jc w:val="center"/>
              <w:rPr>
                <w:sz w:val="16"/>
              </w:rPr>
            </w:pPr>
            <w:r>
              <w:rPr>
                <w:sz w:val="16"/>
              </w:rPr>
              <w:t>c8,c11</w:t>
            </w:r>
          </w:p>
        </w:tc>
        <w:tc>
          <w:tcPr>
            <w:tcW w:w="408" w:type="dxa"/>
            <w:tcBorders>
              <w:left w:val="single" w:sz="4" w:space="0" w:color="000000"/>
              <w:bottom w:val="single" w:sz="4" w:space="0" w:color="000000"/>
            </w:tcBorders>
          </w:tcPr>
          <w:p>
            <w:pPr>
              <w:pStyle w:val="TableParagraph"/>
              <w:rPr>
                <w:sz w:val="18"/>
              </w:rPr>
            </w:pPr>
          </w:p>
        </w:tc>
      </w:tr>
      <w:tr>
        <w:trPr>
          <w:trHeight w:val="735" w:hRule="atLeast"/>
        </w:trPr>
        <w:tc>
          <w:tcPr>
            <w:tcW w:w="2520" w:type="dxa"/>
            <w:tcBorders>
              <w:top w:val="single" w:sz="4" w:space="0" w:color="000000"/>
              <w:bottom w:val="single" w:sz="4" w:space="0" w:color="000000"/>
              <w:right w:val="single" w:sz="4" w:space="0" w:color="000000"/>
            </w:tcBorders>
          </w:tcPr>
          <w:p>
            <w:pPr>
              <w:pStyle w:val="TableParagraph"/>
              <w:spacing w:before="5"/>
              <w:rPr>
                <w:sz w:val="23"/>
              </w:rPr>
            </w:pPr>
          </w:p>
          <w:p>
            <w:pPr>
              <w:pStyle w:val="TableParagraph"/>
              <w:spacing w:before="1"/>
              <w:ind w:left="97"/>
              <w:rPr>
                <w:i/>
                <w:sz w:val="16"/>
              </w:rPr>
            </w:pPr>
            <w:r>
              <w:rPr>
                <w:i/>
                <w:sz w:val="16"/>
              </w:rPr>
              <w:t>6.1 Estrategias generales</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before="87"/>
              <w:ind w:left="127" w:right="93" w:firstLine="39"/>
              <w:rPr>
                <w:sz w:val="16"/>
              </w:rPr>
            </w:pPr>
            <w:r>
              <w:rPr>
                <w:sz w:val="16"/>
              </w:rPr>
              <w:t>c8, c10,</w:t>
            </w:r>
          </w:p>
          <w:p>
            <w:pPr>
              <w:pStyle w:val="TableParagraph"/>
              <w:ind w:left="146"/>
              <w:rPr>
                <w:sz w:val="16"/>
              </w:rPr>
            </w:pPr>
            <w:r>
              <w:rPr>
                <w:sz w:val="16"/>
              </w:rPr>
              <w:t>c12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155" w:right="93" w:hanging="27"/>
              <w:rPr>
                <w:sz w:val="16"/>
              </w:rPr>
            </w:pPr>
            <w:r>
              <w:rPr>
                <w:sz w:val="16"/>
              </w:rPr>
              <w:t>c5s1- c5s4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110"/>
              <w:rPr>
                <w:sz w:val="16"/>
              </w:rPr>
            </w:pPr>
            <w:r>
              <w:rPr>
                <w:sz w:val="16"/>
              </w:rPr>
              <w:t>304-</w:t>
            </w:r>
          </w:p>
          <w:p>
            <w:pPr>
              <w:pStyle w:val="TableParagraph"/>
              <w:spacing w:line="184" w:lineRule="exact" w:before="1"/>
              <w:ind w:left="117"/>
              <w:rPr>
                <w:sz w:val="16"/>
              </w:rPr>
            </w:pPr>
            <w:r>
              <w:rPr>
                <w:sz w:val="16"/>
              </w:rPr>
              <w:t>320,</w:t>
            </w:r>
          </w:p>
          <w:p>
            <w:pPr>
              <w:pStyle w:val="TableParagraph"/>
              <w:spacing w:line="184" w:lineRule="exact"/>
              <w:ind w:left="110"/>
              <w:rPr>
                <w:sz w:val="16"/>
              </w:rPr>
            </w:pPr>
            <w:r>
              <w:rPr>
                <w:sz w:val="16"/>
              </w:rPr>
              <w:t>533-</w:t>
            </w:r>
          </w:p>
          <w:p>
            <w:pPr>
              <w:pStyle w:val="TableParagraph"/>
              <w:spacing w:line="169" w:lineRule="exact"/>
              <w:ind w:left="137"/>
              <w:rPr>
                <w:sz w:val="16"/>
              </w:rPr>
            </w:pPr>
            <w:r>
              <w:rPr>
                <w:sz w:val="16"/>
              </w:rPr>
              <w:t>539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5"/>
              <w:rPr>
                <w:sz w:val="23"/>
              </w:rPr>
            </w:pPr>
          </w:p>
          <w:p>
            <w:pPr>
              <w:pStyle w:val="TableParagraph"/>
              <w:spacing w:before="1"/>
              <w:ind w:left="107" w:right="93"/>
              <w:jc w:val="center"/>
              <w:rPr>
                <w:sz w:val="16"/>
              </w:rPr>
            </w:pPr>
            <w:r>
              <w:rPr>
                <w:sz w:val="16"/>
              </w:rPr>
              <w:t>c5s1.4</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5"/>
              <w:rPr>
                <w:sz w:val="23"/>
              </w:rPr>
            </w:pPr>
          </w:p>
          <w:p>
            <w:pPr>
              <w:pStyle w:val="TableParagraph"/>
              <w:spacing w:before="1"/>
              <w:ind w:left="127"/>
              <w:rPr>
                <w:sz w:val="16"/>
              </w:rPr>
            </w:pPr>
            <w:r>
              <w:rPr>
                <w:sz w:val="16"/>
              </w:rPr>
              <w:t>c13s13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8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08" w:type="dxa"/>
            <w:tcBorders>
              <w:top w:val="single" w:sz="4" w:space="0" w:color="000000"/>
              <w:left w:val="single" w:sz="4" w:space="0" w:color="000000"/>
              <w:bottom w:val="single" w:sz="4" w:space="0" w:color="000000"/>
            </w:tcBorders>
          </w:tcPr>
          <w:p>
            <w:pPr>
              <w:pStyle w:val="TableParagraph"/>
              <w:rPr>
                <w:sz w:val="18"/>
              </w:rPr>
            </w:pPr>
          </w:p>
        </w:tc>
      </w:tr>
      <w:tr>
        <w:trPr>
          <w:trHeight w:val="551" w:hRule="atLeast"/>
        </w:trPr>
        <w:tc>
          <w:tcPr>
            <w:tcW w:w="2520" w:type="dxa"/>
            <w:tcBorders>
              <w:top w:val="single" w:sz="4" w:space="0" w:color="000000"/>
              <w:bottom w:val="single" w:sz="4" w:space="0" w:color="000000"/>
              <w:right w:val="single" w:sz="4" w:space="0" w:color="000000"/>
            </w:tcBorders>
          </w:tcPr>
          <w:p>
            <w:pPr>
              <w:pStyle w:val="TableParagraph"/>
              <w:ind w:left="97" w:right="165"/>
              <w:rPr>
                <w:i/>
                <w:sz w:val="16"/>
              </w:rPr>
            </w:pPr>
            <w:r>
              <w:rPr>
                <w:i/>
                <w:sz w:val="16"/>
              </w:rPr>
              <w:t>6.2 Diseño Orientado a Funciones </w:t>
            </w:r>
            <w:r>
              <w:rPr>
                <w:i/>
                <w:sz w:val="16"/>
              </w:rPr>
              <w:t>(Estructurado)</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2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before="88"/>
              <w:ind w:left="110"/>
              <w:rPr>
                <w:sz w:val="16"/>
              </w:rPr>
            </w:pPr>
            <w:r>
              <w:rPr>
                <w:sz w:val="16"/>
              </w:rPr>
              <w:t>328-</w:t>
            </w:r>
          </w:p>
          <w:p>
            <w:pPr>
              <w:pStyle w:val="TableParagraph"/>
              <w:ind w:left="137"/>
              <w:rPr>
                <w:sz w:val="16"/>
              </w:rPr>
            </w:pPr>
            <w:r>
              <w:rPr>
                <w:sz w:val="16"/>
              </w:rPr>
              <w:t>352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106" w:right="93"/>
              <w:jc w:val="center"/>
              <w:rPr>
                <w:sz w:val="16"/>
              </w:rPr>
            </w:pPr>
            <w:r>
              <w:rPr>
                <w:sz w:val="16"/>
              </w:rPr>
              <w:t>c5s4</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8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106" w:right="96"/>
              <w:jc w:val="center"/>
              <w:rPr>
                <w:sz w:val="16"/>
              </w:rPr>
            </w:pPr>
            <w:r>
              <w:rPr>
                <w:sz w:val="16"/>
              </w:rPr>
              <w:t>c2s2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08" w:type="dxa"/>
            <w:tcBorders>
              <w:top w:val="single" w:sz="4" w:space="0" w:color="000000"/>
              <w:left w:val="single" w:sz="4" w:space="0" w:color="000000"/>
              <w:bottom w:val="single" w:sz="4" w:space="0" w:color="000000"/>
            </w:tcBorders>
          </w:tcPr>
          <w:p>
            <w:pPr>
              <w:pStyle w:val="TableParagraph"/>
              <w:rPr>
                <w:sz w:val="18"/>
              </w:rPr>
            </w:pPr>
          </w:p>
        </w:tc>
      </w:tr>
      <w:tr>
        <w:trPr>
          <w:trHeight w:val="368" w:hRule="atLeast"/>
        </w:trPr>
        <w:tc>
          <w:tcPr>
            <w:tcW w:w="2520" w:type="dxa"/>
            <w:tcBorders>
              <w:top w:val="single" w:sz="4" w:space="0" w:color="000000"/>
              <w:bottom w:val="single" w:sz="4" w:space="0" w:color="000000"/>
              <w:right w:val="single" w:sz="4" w:space="0" w:color="000000"/>
            </w:tcBorders>
          </w:tcPr>
          <w:p>
            <w:pPr>
              <w:pStyle w:val="TableParagraph"/>
              <w:spacing w:line="180" w:lineRule="exact"/>
              <w:ind w:left="97"/>
              <w:rPr>
                <w:i/>
                <w:sz w:val="16"/>
              </w:rPr>
            </w:pPr>
            <w:r>
              <w:rPr>
                <w:i/>
                <w:sz w:val="16"/>
              </w:rPr>
              <w:t>6.3 Diseño Orientado a Objetos</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2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10"/>
              <w:rPr>
                <w:sz w:val="16"/>
              </w:rPr>
            </w:pPr>
            <w:r>
              <w:rPr>
                <w:sz w:val="16"/>
              </w:rPr>
              <w:t>420-</w:t>
            </w:r>
          </w:p>
          <w:p>
            <w:pPr>
              <w:pStyle w:val="TableParagraph"/>
              <w:spacing w:line="168" w:lineRule="exact" w:before="1"/>
              <w:ind w:left="137"/>
              <w:rPr>
                <w:sz w:val="16"/>
              </w:rPr>
            </w:pPr>
            <w:r>
              <w:rPr>
                <w:sz w:val="16"/>
              </w:rPr>
              <w:t>436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88"/>
              <w:ind w:left="106" w:right="93"/>
              <w:jc w:val="center"/>
              <w:rPr>
                <w:sz w:val="16"/>
              </w:rPr>
            </w:pPr>
            <w:r>
              <w:rPr>
                <w:sz w:val="16"/>
              </w:rPr>
              <w:t>c6s4</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88"/>
              <w:ind w:left="252"/>
              <w:rPr>
                <w:sz w:val="16"/>
              </w:rPr>
            </w:pPr>
            <w:r>
              <w:rPr>
                <w:w w:val="99"/>
                <w:sz w:val="16"/>
              </w:rPr>
              <w:t>D</w:t>
            </w:r>
          </w:p>
        </w:tc>
        <w:tc>
          <w:tcPr>
            <w:tcW w:w="48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88"/>
              <w:ind w:left="104" w:right="96"/>
              <w:jc w:val="center"/>
              <w:rPr>
                <w:sz w:val="16"/>
              </w:rPr>
            </w:pPr>
            <w:r>
              <w:rPr>
                <w:sz w:val="16"/>
              </w:rPr>
              <w:t>c9,c10</w:t>
            </w:r>
          </w:p>
        </w:tc>
        <w:tc>
          <w:tcPr>
            <w:tcW w:w="408" w:type="dxa"/>
            <w:tcBorders>
              <w:top w:val="single" w:sz="4" w:space="0" w:color="000000"/>
              <w:left w:val="single" w:sz="4" w:space="0" w:color="000000"/>
              <w:bottom w:val="single" w:sz="4" w:space="0" w:color="000000"/>
            </w:tcBorders>
          </w:tcPr>
          <w:p>
            <w:pPr>
              <w:pStyle w:val="TableParagraph"/>
              <w:rPr>
                <w:sz w:val="18"/>
              </w:rPr>
            </w:pPr>
          </w:p>
        </w:tc>
      </w:tr>
      <w:tr>
        <w:trPr>
          <w:trHeight w:val="736" w:hRule="atLeast"/>
        </w:trPr>
        <w:tc>
          <w:tcPr>
            <w:tcW w:w="2520" w:type="dxa"/>
            <w:tcBorders>
              <w:top w:val="single" w:sz="4" w:space="0" w:color="000000"/>
              <w:bottom w:val="single" w:sz="4" w:space="0" w:color="000000"/>
              <w:right w:val="single" w:sz="4" w:space="0" w:color="000000"/>
            </w:tcBorders>
          </w:tcPr>
          <w:p>
            <w:pPr>
              <w:pStyle w:val="TableParagraph"/>
              <w:spacing w:before="88"/>
              <w:ind w:left="97" w:right="103"/>
              <w:rPr>
                <w:i/>
                <w:sz w:val="16"/>
              </w:rPr>
            </w:pPr>
            <w:r>
              <w:rPr>
                <w:i/>
                <w:sz w:val="16"/>
              </w:rPr>
              <w:t>6.4 Diseño centrado en Estructuras </w:t>
            </w:r>
            <w:r>
              <w:rPr>
                <w:i/>
                <w:sz w:val="16"/>
              </w:rPr>
              <w:t>de Datos</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2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10"/>
              <w:rPr>
                <w:sz w:val="16"/>
              </w:rPr>
            </w:pPr>
            <w:r>
              <w:rPr>
                <w:sz w:val="16"/>
              </w:rPr>
              <w:t>201-</w:t>
            </w:r>
          </w:p>
          <w:p>
            <w:pPr>
              <w:pStyle w:val="TableParagraph"/>
              <w:spacing w:line="184" w:lineRule="exact" w:before="1"/>
              <w:ind w:left="117"/>
              <w:rPr>
                <w:sz w:val="16"/>
              </w:rPr>
            </w:pPr>
            <w:r>
              <w:rPr>
                <w:sz w:val="16"/>
              </w:rPr>
              <w:t>120,</w:t>
            </w:r>
          </w:p>
          <w:p>
            <w:pPr>
              <w:pStyle w:val="TableParagraph"/>
              <w:spacing w:line="184" w:lineRule="exact"/>
              <w:ind w:left="110"/>
              <w:rPr>
                <w:sz w:val="16"/>
              </w:rPr>
            </w:pPr>
            <w:r>
              <w:rPr>
                <w:sz w:val="16"/>
              </w:rPr>
              <w:t>514-</w:t>
            </w:r>
          </w:p>
          <w:p>
            <w:pPr>
              <w:pStyle w:val="TableParagraph"/>
              <w:spacing w:line="169" w:lineRule="exact"/>
              <w:ind w:left="137"/>
              <w:rPr>
                <w:sz w:val="16"/>
              </w:rPr>
            </w:pPr>
            <w:r>
              <w:rPr>
                <w:sz w:val="16"/>
              </w:rPr>
              <w:t>532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7"/>
              <w:rPr>
                <w:sz w:val="23"/>
              </w:rPr>
            </w:pPr>
          </w:p>
          <w:p>
            <w:pPr>
              <w:pStyle w:val="TableParagraph"/>
              <w:ind w:left="252"/>
              <w:rPr>
                <w:sz w:val="16"/>
              </w:rPr>
            </w:pPr>
            <w:r>
              <w:rPr>
                <w:w w:val="99"/>
                <w:sz w:val="16"/>
              </w:rPr>
              <w:t>D</w:t>
            </w:r>
          </w:p>
        </w:tc>
        <w:tc>
          <w:tcPr>
            <w:tcW w:w="48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7"/>
              <w:rPr>
                <w:sz w:val="23"/>
              </w:rPr>
            </w:pPr>
          </w:p>
          <w:p>
            <w:pPr>
              <w:pStyle w:val="TableParagraph"/>
              <w:ind w:left="104" w:right="96"/>
              <w:jc w:val="center"/>
              <w:rPr>
                <w:sz w:val="16"/>
              </w:rPr>
            </w:pPr>
            <w:r>
              <w:rPr>
                <w:sz w:val="16"/>
              </w:rPr>
              <w:t>c9</w:t>
            </w:r>
          </w:p>
        </w:tc>
        <w:tc>
          <w:tcPr>
            <w:tcW w:w="408" w:type="dxa"/>
            <w:tcBorders>
              <w:top w:val="single" w:sz="4" w:space="0" w:color="000000"/>
              <w:left w:val="single" w:sz="4" w:space="0" w:color="000000"/>
              <w:bottom w:val="single" w:sz="4" w:space="0" w:color="000000"/>
            </w:tcBorders>
          </w:tcPr>
          <w:p>
            <w:pPr>
              <w:pStyle w:val="TableParagraph"/>
              <w:rPr>
                <w:sz w:val="18"/>
              </w:rPr>
            </w:pPr>
          </w:p>
        </w:tc>
      </w:tr>
      <w:tr>
        <w:trPr>
          <w:trHeight w:val="735" w:hRule="atLeast"/>
        </w:trPr>
        <w:tc>
          <w:tcPr>
            <w:tcW w:w="2520" w:type="dxa"/>
            <w:tcBorders>
              <w:top w:val="single" w:sz="4" w:space="0" w:color="000000"/>
              <w:bottom w:val="single" w:sz="4" w:space="0" w:color="000000"/>
              <w:right w:val="single" w:sz="4" w:space="0" w:color="000000"/>
            </w:tcBorders>
          </w:tcPr>
          <w:p>
            <w:pPr>
              <w:pStyle w:val="TableParagraph"/>
              <w:spacing w:before="6"/>
              <w:rPr>
                <w:sz w:val="15"/>
              </w:rPr>
            </w:pPr>
          </w:p>
          <w:p>
            <w:pPr>
              <w:pStyle w:val="TableParagraph"/>
              <w:ind w:left="97" w:right="978"/>
              <w:rPr>
                <w:i/>
                <w:sz w:val="16"/>
              </w:rPr>
            </w:pPr>
            <w:r>
              <w:rPr>
                <w:i/>
                <w:sz w:val="16"/>
              </w:rPr>
              <w:t>6.5 Diseño Basado en </w:t>
            </w:r>
            <w:r>
              <w:rPr>
                <w:i/>
                <w:sz w:val="16"/>
              </w:rPr>
              <w:t>Componentes (CBD)</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2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8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08" w:type="dxa"/>
            <w:tcBorders>
              <w:top w:val="single" w:sz="4" w:space="0" w:color="000000"/>
              <w:left w:val="single" w:sz="4" w:space="0" w:color="000000"/>
              <w:bottom w:val="single" w:sz="4" w:space="0" w:color="000000"/>
            </w:tcBorders>
          </w:tcPr>
          <w:p>
            <w:pPr>
              <w:pStyle w:val="TableParagraph"/>
              <w:rPr>
                <w:sz w:val="18"/>
              </w:rPr>
            </w:pPr>
          </w:p>
        </w:tc>
      </w:tr>
      <w:tr>
        <w:trPr>
          <w:trHeight w:val="552" w:hRule="atLeast"/>
        </w:trPr>
        <w:tc>
          <w:tcPr>
            <w:tcW w:w="2520" w:type="dxa"/>
            <w:tcBorders>
              <w:top w:val="single" w:sz="4" w:space="0" w:color="000000"/>
              <w:right w:val="single" w:sz="4" w:space="0" w:color="000000"/>
            </w:tcBorders>
          </w:tcPr>
          <w:p>
            <w:pPr>
              <w:pStyle w:val="TableParagraph"/>
              <w:spacing w:before="7"/>
              <w:rPr>
                <w:sz w:val="15"/>
              </w:rPr>
            </w:pPr>
          </w:p>
          <w:p>
            <w:pPr>
              <w:pStyle w:val="TableParagraph"/>
              <w:spacing w:before="1"/>
              <w:ind w:left="97"/>
              <w:rPr>
                <w:i/>
                <w:sz w:val="16"/>
              </w:rPr>
            </w:pPr>
            <w:r>
              <w:rPr>
                <w:i/>
                <w:sz w:val="16"/>
              </w:rPr>
              <w:t>6.6 Otros</w:t>
            </w:r>
          </w:p>
        </w:tc>
        <w:tc>
          <w:tcPr>
            <w:tcW w:w="540" w:type="dxa"/>
            <w:tcBorders>
              <w:top w:val="single" w:sz="4" w:space="0" w:color="000000"/>
              <w:left w:val="single" w:sz="4" w:space="0" w:color="000000"/>
              <w:right w:val="single" w:sz="4" w:space="0" w:color="000000"/>
            </w:tcBorders>
          </w:tcPr>
          <w:p>
            <w:pPr>
              <w:pStyle w:val="TableParagraph"/>
              <w:rPr>
                <w:sz w:val="18"/>
              </w:rPr>
            </w:pPr>
          </w:p>
        </w:tc>
        <w:tc>
          <w:tcPr>
            <w:tcW w:w="836" w:type="dxa"/>
            <w:tcBorders>
              <w:top w:val="single" w:sz="4" w:space="0" w:color="000000"/>
              <w:left w:val="single" w:sz="4" w:space="0" w:color="000000"/>
              <w:right w:val="single" w:sz="4" w:space="0" w:color="000000"/>
            </w:tcBorders>
          </w:tcPr>
          <w:p>
            <w:pPr>
              <w:pStyle w:val="TableParagraph"/>
              <w:rPr>
                <w:sz w:val="18"/>
              </w:rPr>
            </w:pPr>
          </w:p>
        </w:tc>
        <w:tc>
          <w:tcPr>
            <w:tcW w:w="424" w:type="dxa"/>
            <w:tcBorders>
              <w:top w:val="single" w:sz="4" w:space="0" w:color="000000"/>
              <w:left w:val="single" w:sz="4" w:space="0" w:color="000000"/>
              <w:right w:val="single" w:sz="4" w:space="0" w:color="000000"/>
            </w:tcBorders>
          </w:tcPr>
          <w:p>
            <w:pPr>
              <w:pStyle w:val="TableParagraph"/>
              <w:rPr>
                <w:sz w:val="18"/>
              </w:rPr>
            </w:pPr>
          </w:p>
        </w:tc>
        <w:tc>
          <w:tcPr>
            <w:tcW w:w="522" w:type="dxa"/>
            <w:tcBorders>
              <w:top w:val="single" w:sz="4" w:space="0" w:color="000000"/>
              <w:left w:val="single" w:sz="4" w:space="0" w:color="000000"/>
              <w:right w:val="single" w:sz="4" w:space="0" w:color="000000"/>
            </w:tcBorders>
          </w:tcPr>
          <w:p>
            <w:pPr>
              <w:pStyle w:val="TableParagraph"/>
              <w:rPr>
                <w:sz w:val="18"/>
              </w:rPr>
            </w:pPr>
          </w:p>
        </w:tc>
        <w:tc>
          <w:tcPr>
            <w:tcW w:w="598" w:type="dxa"/>
            <w:tcBorders>
              <w:top w:val="single" w:sz="4" w:space="0" w:color="000000"/>
              <w:left w:val="single" w:sz="4" w:space="0" w:color="000000"/>
              <w:right w:val="single" w:sz="4" w:space="0" w:color="000000"/>
            </w:tcBorders>
          </w:tcPr>
          <w:p>
            <w:pPr>
              <w:pStyle w:val="TableParagraph"/>
              <w:rPr>
                <w:sz w:val="18"/>
              </w:rPr>
            </w:pPr>
          </w:p>
        </w:tc>
        <w:tc>
          <w:tcPr>
            <w:tcW w:w="830" w:type="dxa"/>
            <w:tcBorders>
              <w:top w:val="single" w:sz="4" w:space="0" w:color="000000"/>
              <w:left w:val="single" w:sz="4" w:space="0" w:color="000000"/>
              <w:right w:val="single" w:sz="4" w:space="0" w:color="000000"/>
            </w:tcBorders>
          </w:tcPr>
          <w:p>
            <w:pPr>
              <w:pStyle w:val="TableParagraph"/>
              <w:spacing w:line="181" w:lineRule="exact"/>
              <w:ind w:left="252" w:right="234"/>
              <w:jc w:val="center"/>
              <w:rPr>
                <w:sz w:val="16"/>
              </w:rPr>
            </w:pPr>
            <w:r>
              <w:rPr>
                <w:sz w:val="16"/>
              </w:rPr>
              <w:t>181-</w:t>
            </w:r>
          </w:p>
          <w:p>
            <w:pPr>
              <w:pStyle w:val="TableParagraph"/>
              <w:ind w:left="252" w:right="234"/>
              <w:jc w:val="center"/>
              <w:rPr>
                <w:sz w:val="16"/>
              </w:rPr>
            </w:pPr>
            <w:r>
              <w:rPr>
                <w:sz w:val="16"/>
              </w:rPr>
              <w:t>192</w:t>
            </w:r>
          </w:p>
        </w:tc>
        <w:tc>
          <w:tcPr>
            <w:tcW w:w="510" w:type="dxa"/>
            <w:tcBorders>
              <w:top w:val="single" w:sz="4" w:space="0" w:color="000000"/>
              <w:left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right w:val="single" w:sz="4" w:space="0" w:color="000000"/>
            </w:tcBorders>
          </w:tcPr>
          <w:p>
            <w:pPr>
              <w:pStyle w:val="TableParagraph"/>
              <w:rPr>
                <w:sz w:val="18"/>
              </w:rPr>
            </w:pPr>
          </w:p>
        </w:tc>
        <w:tc>
          <w:tcPr>
            <w:tcW w:w="425" w:type="dxa"/>
            <w:tcBorders>
              <w:top w:val="single" w:sz="4" w:space="0" w:color="000000"/>
              <w:left w:val="single" w:sz="4" w:space="0" w:color="000000"/>
              <w:right w:val="single" w:sz="4" w:space="0" w:color="000000"/>
            </w:tcBorders>
          </w:tcPr>
          <w:p>
            <w:pPr>
              <w:pStyle w:val="TableParagraph"/>
              <w:rPr>
                <w:sz w:val="18"/>
              </w:rPr>
            </w:pPr>
          </w:p>
        </w:tc>
        <w:tc>
          <w:tcPr>
            <w:tcW w:w="426" w:type="dxa"/>
            <w:tcBorders>
              <w:top w:val="single" w:sz="4" w:space="0" w:color="000000"/>
              <w:left w:val="single" w:sz="4" w:space="0" w:color="000000"/>
              <w:right w:val="single" w:sz="4" w:space="0" w:color="000000"/>
            </w:tcBorders>
          </w:tcPr>
          <w:p>
            <w:pPr>
              <w:pStyle w:val="TableParagraph"/>
              <w:rPr>
                <w:sz w:val="18"/>
              </w:rPr>
            </w:pPr>
          </w:p>
        </w:tc>
        <w:tc>
          <w:tcPr>
            <w:tcW w:w="665" w:type="dxa"/>
            <w:tcBorders>
              <w:top w:val="single" w:sz="4" w:space="0" w:color="000000"/>
              <w:left w:val="single" w:sz="4" w:space="0" w:color="000000"/>
              <w:right w:val="single" w:sz="4" w:space="0" w:color="000000"/>
            </w:tcBorders>
          </w:tcPr>
          <w:p>
            <w:pPr>
              <w:pStyle w:val="TableParagraph"/>
              <w:rPr>
                <w:sz w:val="18"/>
              </w:rPr>
            </w:pPr>
          </w:p>
        </w:tc>
        <w:tc>
          <w:tcPr>
            <w:tcW w:w="705" w:type="dxa"/>
            <w:tcBorders>
              <w:top w:val="single" w:sz="4" w:space="0" w:color="000000"/>
              <w:left w:val="single" w:sz="4" w:space="0" w:color="000000"/>
              <w:right w:val="single" w:sz="4" w:space="0" w:color="000000"/>
            </w:tcBorders>
          </w:tcPr>
          <w:p>
            <w:pPr>
              <w:pStyle w:val="TableParagraph"/>
              <w:rPr>
                <w:sz w:val="18"/>
              </w:rPr>
            </w:pPr>
          </w:p>
        </w:tc>
        <w:tc>
          <w:tcPr>
            <w:tcW w:w="615" w:type="dxa"/>
            <w:tcBorders>
              <w:top w:val="single" w:sz="4" w:space="0" w:color="000000"/>
              <w:left w:val="single" w:sz="4" w:space="0" w:color="000000"/>
              <w:right w:val="single" w:sz="4" w:space="0" w:color="000000"/>
            </w:tcBorders>
          </w:tcPr>
          <w:p>
            <w:pPr>
              <w:pStyle w:val="TableParagraph"/>
              <w:rPr>
                <w:sz w:val="18"/>
              </w:rPr>
            </w:pPr>
          </w:p>
        </w:tc>
        <w:tc>
          <w:tcPr>
            <w:tcW w:w="483" w:type="dxa"/>
            <w:tcBorders>
              <w:top w:val="single" w:sz="4" w:space="0" w:color="000000"/>
              <w:left w:val="single" w:sz="4" w:space="0" w:color="000000"/>
              <w:right w:val="single" w:sz="4" w:space="0" w:color="000000"/>
            </w:tcBorders>
          </w:tcPr>
          <w:p>
            <w:pPr>
              <w:pStyle w:val="TableParagraph"/>
              <w:spacing w:line="181" w:lineRule="exact"/>
              <w:ind w:left="107" w:right="94"/>
              <w:jc w:val="center"/>
              <w:rPr>
                <w:sz w:val="16"/>
              </w:rPr>
            </w:pPr>
            <w:r>
              <w:rPr>
                <w:sz w:val="16"/>
              </w:rPr>
              <w:t>c11</w:t>
            </w:r>
          </w:p>
        </w:tc>
        <w:tc>
          <w:tcPr>
            <w:tcW w:w="547" w:type="dxa"/>
            <w:tcBorders>
              <w:top w:val="single" w:sz="4" w:space="0" w:color="000000"/>
              <w:left w:val="single" w:sz="4" w:space="0" w:color="000000"/>
              <w:right w:val="single" w:sz="4" w:space="0" w:color="000000"/>
            </w:tcBorders>
          </w:tcPr>
          <w:p>
            <w:pPr>
              <w:pStyle w:val="TableParagraph"/>
              <w:spacing w:line="181" w:lineRule="exact"/>
              <w:ind w:left="106" w:right="96"/>
              <w:jc w:val="center"/>
              <w:rPr>
                <w:sz w:val="16"/>
              </w:rPr>
            </w:pPr>
            <w:r>
              <w:rPr>
                <w:sz w:val="16"/>
              </w:rPr>
              <w:t>c2s2</w:t>
            </w:r>
          </w:p>
        </w:tc>
        <w:tc>
          <w:tcPr>
            <w:tcW w:w="674" w:type="dxa"/>
            <w:tcBorders>
              <w:top w:val="single" w:sz="4" w:space="0" w:color="000000"/>
              <w:left w:val="single" w:sz="4" w:space="0" w:color="000000"/>
              <w:right w:val="single" w:sz="4" w:space="0" w:color="000000"/>
            </w:tcBorders>
          </w:tcPr>
          <w:p>
            <w:pPr>
              <w:pStyle w:val="TableParagraph"/>
              <w:spacing w:line="181" w:lineRule="exact"/>
              <w:ind w:left="103" w:right="96"/>
              <w:jc w:val="center"/>
              <w:rPr>
                <w:sz w:val="16"/>
              </w:rPr>
            </w:pPr>
            <w:r>
              <w:rPr>
                <w:sz w:val="16"/>
              </w:rPr>
              <w:t>c29</w:t>
            </w:r>
          </w:p>
        </w:tc>
        <w:tc>
          <w:tcPr>
            <w:tcW w:w="408" w:type="dxa"/>
            <w:tcBorders>
              <w:top w:val="single" w:sz="4" w:space="0" w:color="000000"/>
              <w:left w:val="single" w:sz="4" w:space="0" w:color="000000"/>
            </w:tcBorders>
          </w:tcPr>
          <w:p>
            <w:pPr>
              <w:pStyle w:val="TableParagraph"/>
              <w:rPr>
                <w:sz w:val="18"/>
              </w:rPr>
            </w:pPr>
          </w:p>
        </w:tc>
      </w:tr>
    </w:tbl>
    <w:p>
      <w:pPr>
        <w:spacing w:after="0"/>
        <w:rPr>
          <w:sz w:val="18"/>
        </w:rPr>
        <w:sectPr>
          <w:pgSz w:w="16840" w:h="11910" w:orient="landscape"/>
          <w:pgMar w:top="1100" w:bottom="280" w:left="800" w:right="2220"/>
        </w:sectPr>
      </w:pPr>
    </w:p>
    <w:p>
      <w:pPr>
        <w:spacing w:line="230" w:lineRule="exact" w:before="78"/>
        <w:ind w:left="217" w:right="0" w:firstLine="0"/>
        <w:jc w:val="left"/>
        <w:rPr>
          <w:b/>
          <w:sz w:val="16"/>
        </w:rPr>
      </w:pPr>
      <w:r>
        <w:rPr/>
        <w:pict>
          <v:shape style="position:absolute;margin-left:-9.922748pt;margin-top:337.271484pt;width:602.75pt;height:154.950pt;mso-position-horizontal-relative:page;mso-position-vertical-relative:page;z-index:-33631232;rotation:315" type="#_x0000_t136" fillcolor="#000000" stroked="f">
            <o:extrusion v:ext="view" autorotationcenter="t"/>
            <v:textpath style="font-family:&quot;Arial&quot;;font-size:155pt;v-text-kern:t;mso-text-shadow:auto" string="Borrador"/>
            <v:fill opacity="6425f"/>
            <w10:wrap type="none"/>
          </v:shape>
        </w:pict>
      </w:r>
      <w:r>
        <w:rPr>
          <w:b/>
          <w:sz w:val="20"/>
        </w:rPr>
        <w:t>R</w:t>
      </w:r>
      <w:r>
        <w:rPr>
          <w:b/>
          <w:sz w:val="16"/>
        </w:rPr>
        <w:t>EFERENCIAS </w:t>
      </w:r>
      <w:r>
        <w:rPr>
          <w:b/>
          <w:sz w:val="20"/>
        </w:rPr>
        <w:t>R</w:t>
      </w:r>
      <w:r>
        <w:rPr>
          <w:b/>
          <w:sz w:val="16"/>
        </w:rPr>
        <w:t>ECOMENDADAS </w:t>
      </w:r>
      <w:r>
        <w:rPr>
          <w:b/>
          <w:sz w:val="20"/>
        </w:rPr>
        <w:t>P</w:t>
      </w:r>
      <w:r>
        <w:rPr>
          <w:b/>
          <w:sz w:val="16"/>
        </w:rPr>
        <w:t>ARA EL </w:t>
      </w:r>
      <w:r>
        <w:rPr>
          <w:b/>
          <w:sz w:val="20"/>
        </w:rPr>
        <w:t>D</w:t>
      </w:r>
      <w:r>
        <w:rPr>
          <w:b/>
          <w:sz w:val="16"/>
        </w:rPr>
        <w:t>ISEÑO DE</w:t>
      </w:r>
    </w:p>
    <w:p>
      <w:pPr>
        <w:spacing w:line="230" w:lineRule="exact" w:before="0"/>
        <w:ind w:left="217" w:right="0" w:firstLine="0"/>
        <w:jc w:val="left"/>
        <w:rPr>
          <w:b/>
          <w:sz w:val="16"/>
        </w:rPr>
      </w:pPr>
      <w:r>
        <w:rPr>
          <w:b/>
          <w:sz w:val="20"/>
        </w:rPr>
        <w:t>S</w:t>
      </w:r>
      <w:r>
        <w:rPr>
          <w:b/>
          <w:sz w:val="16"/>
        </w:rPr>
        <w:t>OFTWARE</w:t>
      </w:r>
    </w:p>
    <w:p>
      <w:pPr>
        <w:pStyle w:val="BodyText"/>
        <w:spacing w:before="3"/>
        <w:rPr>
          <w:b/>
          <w:sz w:val="29"/>
        </w:rPr>
      </w:pPr>
    </w:p>
    <w:p>
      <w:pPr>
        <w:spacing w:before="1"/>
        <w:ind w:left="217" w:right="197" w:firstLine="0"/>
        <w:jc w:val="left"/>
        <w:rPr>
          <w:sz w:val="19"/>
        </w:rPr>
      </w:pPr>
      <w:r>
        <w:rPr>
          <w:sz w:val="19"/>
        </w:rPr>
        <w:t>[Bas98] L. Bass, P. Clements, and R. Kazman, </w:t>
      </w:r>
      <w:r>
        <w:rPr>
          <w:i/>
          <w:sz w:val="19"/>
        </w:rPr>
        <w:t>Software </w:t>
      </w:r>
      <w:r>
        <w:rPr>
          <w:i/>
          <w:sz w:val="19"/>
        </w:rPr>
        <w:t>Architecture in Practice</w:t>
      </w:r>
      <w:r>
        <w:rPr>
          <w:sz w:val="19"/>
        </w:rPr>
        <w:t>, Addison-Wesley, 1998.[Bas03]</w:t>
      </w:r>
    </w:p>
    <w:p>
      <w:pPr>
        <w:spacing w:before="0"/>
        <w:ind w:left="217" w:right="376" w:firstLine="0"/>
        <w:jc w:val="left"/>
        <w:rPr>
          <w:sz w:val="19"/>
        </w:rPr>
      </w:pPr>
      <w:r>
        <w:rPr>
          <w:sz w:val="19"/>
        </w:rPr>
        <w:t>L. Bass, P. Clements, and R. Kazman, </w:t>
      </w:r>
      <w:r>
        <w:rPr>
          <w:i/>
          <w:sz w:val="19"/>
        </w:rPr>
        <w:t>Software </w:t>
      </w:r>
      <w:r>
        <w:rPr>
          <w:i/>
          <w:sz w:val="19"/>
        </w:rPr>
        <w:t>Architecture in Practice</w:t>
      </w:r>
      <w:r>
        <w:rPr>
          <w:sz w:val="19"/>
        </w:rPr>
        <w:t>, second ed., Addison-Wesley, 2003.</w:t>
      </w:r>
    </w:p>
    <w:p>
      <w:pPr>
        <w:spacing w:before="120"/>
        <w:ind w:left="217" w:right="27" w:firstLine="0"/>
        <w:jc w:val="left"/>
        <w:rPr>
          <w:sz w:val="19"/>
        </w:rPr>
      </w:pPr>
      <w:r>
        <w:rPr>
          <w:sz w:val="19"/>
        </w:rPr>
        <w:t>[Boo99] G. Booch, J. Rumbaugh, and I. Jacobson, </w:t>
      </w:r>
      <w:r>
        <w:rPr>
          <w:i/>
          <w:sz w:val="19"/>
        </w:rPr>
        <w:t>The </w:t>
      </w:r>
      <w:r>
        <w:rPr>
          <w:i/>
          <w:sz w:val="19"/>
        </w:rPr>
        <w:t>Unified Modeling Language User Guide</w:t>
      </w:r>
      <w:r>
        <w:rPr>
          <w:sz w:val="19"/>
        </w:rPr>
        <w:t>, Addison-Wesley, 1999.</w:t>
      </w:r>
    </w:p>
    <w:p>
      <w:pPr>
        <w:spacing w:before="121"/>
        <w:ind w:left="217" w:right="439" w:firstLine="0"/>
        <w:jc w:val="left"/>
        <w:rPr>
          <w:sz w:val="19"/>
        </w:rPr>
      </w:pPr>
      <w:r>
        <w:rPr>
          <w:sz w:val="19"/>
        </w:rPr>
        <w:t>[Bos00] J. Bosch, Design &amp; Use of Software Architectures: Adopting and Evolving a Product-Line Approach, first ed., ACM Press, 2000.</w:t>
      </w:r>
    </w:p>
    <w:p>
      <w:pPr>
        <w:spacing w:before="119"/>
        <w:ind w:left="217" w:right="742" w:firstLine="0"/>
        <w:jc w:val="left"/>
        <w:rPr>
          <w:sz w:val="19"/>
        </w:rPr>
      </w:pPr>
      <w:r>
        <w:rPr>
          <w:sz w:val="19"/>
        </w:rPr>
        <w:t>[Bud04] D. Budgen, </w:t>
      </w:r>
      <w:r>
        <w:rPr>
          <w:i/>
          <w:sz w:val="19"/>
        </w:rPr>
        <w:t>Software Design</w:t>
      </w:r>
      <w:r>
        <w:rPr>
          <w:sz w:val="19"/>
        </w:rPr>
        <w:t>, second ed., Addison-Wesley, 2004.</w:t>
      </w:r>
    </w:p>
    <w:p>
      <w:pPr>
        <w:spacing w:before="120"/>
        <w:ind w:left="217" w:right="264" w:firstLine="0"/>
        <w:jc w:val="both"/>
        <w:rPr>
          <w:sz w:val="19"/>
        </w:rPr>
      </w:pPr>
      <w:r>
        <w:rPr>
          <w:sz w:val="19"/>
        </w:rPr>
        <w:t>[Bus96] F. Buschmann et al., Pattern-Oriented Software Architecture: A System of Patterns, John Wiley &amp; Sons, 1996.</w:t>
      </w:r>
    </w:p>
    <w:p>
      <w:pPr>
        <w:spacing w:before="120"/>
        <w:ind w:left="217" w:right="291" w:firstLine="0"/>
        <w:jc w:val="left"/>
        <w:rPr>
          <w:sz w:val="19"/>
        </w:rPr>
      </w:pPr>
      <w:r>
        <w:rPr>
          <w:sz w:val="19"/>
        </w:rPr>
        <w:t>[Dor02] M. Dorfman and R.H. Thayer, eds., </w:t>
      </w:r>
      <w:r>
        <w:rPr>
          <w:i/>
          <w:sz w:val="19"/>
        </w:rPr>
        <w:t>Software </w:t>
      </w:r>
      <w:r>
        <w:rPr>
          <w:i/>
          <w:sz w:val="19"/>
        </w:rPr>
        <w:t>Engineering </w:t>
      </w:r>
      <w:r>
        <w:rPr>
          <w:sz w:val="19"/>
        </w:rPr>
        <w:t>(Vol. 1 &amp; Vol. 2), IEEE Computer Society Press, 2002.</w:t>
      </w:r>
    </w:p>
    <w:p>
      <w:pPr>
        <w:spacing w:before="120"/>
        <w:ind w:left="217" w:right="207" w:firstLine="0"/>
        <w:jc w:val="left"/>
        <w:rPr>
          <w:sz w:val="19"/>
        </w:rPr>
      </w:pPr>
      <w:r>
        <w:rPr>
          <w:sz w:val="19"/>
        </w:rPr>
        <w:t>[Fre83] P. Freeman and A.I. Wasserman, </w:t>
      </w:r>
      <w:r>
        <w:rPr>
          <w:i/>
          <w:sz w:val="19"/>
        </w:rPr>
        <w:t>Tutorial on </w:t>
      </w:r>
      <w:r>
        <w:rPr>
          <w:i/>
          <w:sz w:val="19"/>
        </w:rPr>
        <w:t>Software Design Techniques</w:t>
      </w:r>
      <w:r>
        <w:rPr>
          <w:sz w:val="19"/>
        </w:rPr>
        <w:t>, fourth ed., IEEE Computer Society Press, 1983.</w:t>
      </w:r>
    </w:p>
    <w:p>
      <w:pPr>
        <w:spacing w:before="121"/>
        <w:ind w:left="217" w:right="0" w:firstLine="0"/>
        <w:jc w:val="left"/>
        <w:rPr>
          <w:i/>
          <w:sz w:val="19"/>
        </w:rPr>
      </w:pPr>
      <w:r>
        <w:rPr>
          <w:sz w:val="19"/>
        </w:rPr>
        <w:t>[IEEE610.12-90] IEEE Std 610.12-1990 (R2002), </w:t>
      </w:r>
      <w:r>
        <w:rPr>
          <w:i/>
          <w:sz w:val="19"/>
        </w:rPr>
        <w:t>IEEE</w:t>
      </w:r>
    </w:p>
    <w:p>
      <w:pPr>
        <w:spacing w:before="0"/>
        <w:ind w:left="217" w:right="127" w:firstLine="0"/>
        <w:jc w:val="left"/>
        <w:rPr>
          <w:sz w:val="19"/>
        </w:rPr>
      </w:pPr>
      <w:r>
        <w:rPr>
          <w:i/>
          <w:sz w:val="19"/>
        </w:rPr>
        <w:t>Standard Glossary of Software Engineering Terminology</w:t>
      </w:r>
      <w:r>
        <w:rPr>
          <w:sz w:val="19"/>
        </w:rPr>
        <w:t>, IEEE, 1990.</w:t>
      </w:r>
    </w:p>
    <w:p>
      <w:pPr>
        <w:spacing w:before="120"/>
        <w:ind w:left="217" w:right="0" w:firstLine="0"/>
        <w:jc w:val="left"/>
        <w:rPr>
          <w:sz w:val="19"/>
        </w:rPr>
      </w:pPr>
      <w:r>
        <w:rPr>
          <w:sz w:val="19"/>
        </w:rPr>
        <w:t>[IEEE1016-98] IEEE Std 1016-1998, IEEE Recommended</w:t>
      </w:r>
    </w:p>
    <w:p>
      <w:pPr>
        <w:spacing w:before="0"/>
        <w:ind w:left="217" w:right="0" w:firstLine="0"/>
        <w:jc w:val="both"/>
        <w:rPr>
          <w:sz w:val="19"/>
        </w:rPr>
      </w:pPr>
      <w:r>
        <w:rPr>
          <w:sz w:val="19"/>
        </w:rPr>
        <w:t>Practice for Software Design Descriptions, IEEE, 1998.</w:t>
      </w:r>
    </w:p>
    <w:p>
      <w:pPr>
        <w:spacing w:before="120"/>
        <w:ind w:left="217" w:right="0" w:firstLine="0"/>
        <w:jc w:val="left"/>
        <w:rPr>
          <w:i/>
          <w:sz w:val="19"/>
        </w:rPr>
      </w:pPr>
      <w:r>
        <w:rPr>
          <w:sz w:val="19"/>
        </w:rPr>
        <w:t>[IEEE1028-97] IEEE Std 1028-1997 (R2002), </w:t>
      </w:r>
      <w:r>
        <w:rPr>
          <w:i/>
          <w:sz w:val="19"/>
        </w:rPr>
        <w:t>IEEE</w:t>
      </w:r>
    </w:p>
    <w:p>
      <w:pPr>
        <w:spacing w:before="0"/>
        <w:ind w:left="217" w:right="0" w:firstLine="0"/>
        <w:jc w:val="both"/>
        <w:rPr>
          <w:sz w:val="19"/>
        </w:rPr>
      </w:pPr>
      <w:r>
        <w:rPr>
          <w:i/>
          <w:sz w:val="19"/>
        </w:rPr>
        <w:t>Standard for Software Reviews</w:t>
      </w:r>
      <w:r>
        <w:rPr>
          <w:sz w:val="19"/>
        </w:rPr>
        <w:t>, IEEE, 1997.</w:t>
      </w:r>
    </w:p>
    <w:p>
      <w:pPr>
        <w:spacing w:before="120"/>
        <w:ind w:left="217" w:right="0" w:firstLine="0"/>
        <w:jc w:val="left"/>
        <w:rPr>
          <w:i/>
          <w:sz w:val="19"/>
        </w:rPr>
      </w:pPr>
      <w:r>
        <w:rPr>
          <w:sz w:val="19"/>
        </w:rPr>
        <w:t>[IEEE1471-00] IEEE Std 1471-2000, </w:t>
      </w:r>
      <w:r>
        <w:rPr>
          <w:i/>
          <w:sz w:val="19"/>
        </w:rPr>
        <w:t>IEEE Recommended</w:t>
      </w:r>
    </w:p>
    <w:p>
      <w:pPr>
        <w:spacing w:before="0"/>
        <w:ind w:left="217" w:right="408" w:firstLine="0"/>
        <w:jc w:val="left"/>
        <w:rPr>
          <w:sz w:val="19"/>
        </w:rPr>
      </w:pPr>
      <w:r>
        <w:rPr>
          <w:i/>
          <w:sz w:val="19"/>
        </w:rPr>
        <w:t>Practice for Architectural Description of Software </w:t>
      </w:r>
      <w:r>
        <w:rPr>
          <w:i/>
          <w:sz w:val="19"/>
        </w:rPr>
        <w:t>Intensive Systems</w:t>
      </w:r>
      <w:r>
        <w:rPr>
          <w:sz w:val="19"/>
        </w:rPr>
        <w:t>, Architecture Working Group of the Software Engineering Standards Committee, 2000.</w:t>
      </w:r>
    </w:p>
    <w:p>
      <w:pPr>
        <w:spacing w:before="76"/>
        <w:ind w:left="217" w:right="0" w:firstLine="0"/>
        <w:jc w:val="left"/>
        <w:rPr>
          <w:sz w:val="19"/>
        </w:rPr>
      </w:pPr>
      <w:r>
        <w:rPr/>
        <w:br w:type="column"/>
      </w:r>
      <w:r>
        <w:rPr>
          <w:sz w:val="19"/>
        </w:rPr>
        <w:t>[IEEE12207.0-96] IEEE/EIA 12207.0-</w:t>
      </w:r>
    </w:p>
    <w:p>
      <w:pPr>
        <w:spacing w:before="0"/>
        <w:ind w:left="217" w:right="557" w:firstLine="0"/>
        <w:jc w:val="left"/>
        <w:rPr>
          <w:sz w:val="19"/>
        </w:rPr>
      </w:pPr>
      <w:r>
        <w:rPr>
          <w:sz w:val="19"/>
        </w:rPr>
        <w:t>1996//ISO/IEC12207:1995, Industry Implementation of Int. Std. ISO/IEC 12207:95, Standard for Information Technology-Software Life Cycle Processes, IEEE, 1996.</w:t>
      </w:r>
    </w:p>
    <w:p>
      <w:pPr>
        <w:spacing w:before="120"/>
        <w:ind w:left="217" w:right="0" w:firstLine="0"/>
        <w:jc w:val="left"/>
        <w:rPr>
          <w:sz w:val="19"/>
        </w:rPr>
      </w:pPr>
      <w:r>
        <w:rPr>
          <w:sz w:val="19"/>
        </w:rPr>
        <w:t>[ISO9126-01] ISO/IEC 9126-1:2001, Software</w:t>
      </w:r>
    </w:p>
    <w:p>
      <w:pPr>
        <w:spacing w:before="0"/>
        <w:ind w:left="217" w:right="429" w:firstLine="0"/>
        <w:jc w:val="left"/>
        <w:rPr>
          <w:sz w:val="19"/>
        </w:rPr>
      </w:pPr>
      <w:r>
        <w:rPr>
          <w:sz w:val="19"/>
        </w:rPr>
        <w:t>Engineering Product Quality—Part 1: Quality Model, ISO and IEC, 2001.</w:t>
      </w:r>
    </w:p>
    <w:p>
      <w:pPr>
        <w:spacing w:before="120"/>
        <w:ind w:left="217" w:right="0" w:firstLine="0"/>
        <w:jc w:val="left"/>
        <w:rPr>
          <w:sz w:val="19"/>
        </w:rPr>
      </w:pPr>
      <w:r>
        <w:rPr>
          <w:sz w:val="19"/>
        </w:rPr>
        <w:t>[ISO15026-98] ISO/IEC 15026-1998, Information</w:t>
      </w:r>
    </w:p>
    <w:p>
      <w:pPr>
        <w:spacing w:before="0"/>
        <w:ind w:left="217" w:right="402" w:firstLine="0"/>
        <w:jc w:val="left"/>
        <w:rPr>
          <w:sz w:val="19"/>
        </w:rPr>
      </w:pPr>
      <w:r>
        <w:rPr>
          <w:sz w:val="19"/>
        </w:rPr>
        <w:t>Technology — System and Software Integrity Levels, ISO and IEC, 1998.</w:t>
      </w:r>
    </w:p>
    <w:p>
      <w:pPr>
        <w:spacing w:before="120"/>
        <w:ind w:left="217" w:right="777" w:firstLine="0"/>
        <w:jc w:val="left"/>
        <w:rPr>
          <w:sz w:val="19"/>
        </w:rPr>
      </w:pPr>
      <w:r>
        <w:rPr>
          <w:sz w:val="19"/>
        </w:rPr>
        <w:t>[Jal97] P. Jalote, An Integrated Approach to Software Engineering, second ed., Springer-Verlag, 1997.</w:t>
      </w:r>
    </w:p>
    <w:p>
      <w:pPr>
        <w:spacing w:before="120"/>
        <w:ind w:left="217" w:right="439" w:firstLine="0"/>
        <w:jc w:val="left"/>
        <w:rPr>
          <w:sz w:val="19"/>
        </w:rPr>
      </w:pPr>
      <w:r>
        <w:rPr>
          <w:sz w:val="19"/>
        </w:rPr>
        <w:t>[Lis01] B. Liskov and J. Guttag, Program Development in Java: Abstraction, Specification, and Object-Oriented Design, Addison-Wesley, 2001.</w:t>
      </w:r>
    </w:p>
    <w:p>
      <w:pPr>
        <w:spacing w:before="121"/>
        <w:ind w:left="217" w:right="429" w:firstLine="0"/>
        <w:jc w:val="left"/>
        <w:rPr>
          <w:sz w:val="19"/>
        </w:rPr>
      </w:pPr>
      <w:r>
        <w:rPr>
          <w:sz w:val="19"/>
        </w:rPr>
        <w:t>[Mar94] J.J. Marciniak, Encyclopedia of Software Engineering, J. Wiley &amp; Sons, 1994. The references to the Encyclopedia are as follows:</w:t>
      </w:r>
    </w:p>
    <w:p>
      <w:pPr>
        <w:spacing w:before="119"/>
        <w:ind w:left="925" w:right="1565" w:firstLine="1"/>
        <w:jc w:val="left"/>
        <w:rPr>
          <w:sz w:val="19"/>
        </w:rPr>
      </w:pPr>
      <w:r>
        <w:rPr>
          <w:sz w:val="19"/>
        </w:rPr>
        <w:t>CBD = Component-Based Design D = Design</w:t>
      </w:r>
    </w:p>
    <w:p>
      <w:pPr>
        <w:spacing w:before="0"/>
        <w:ind w:left="925" w:right="1149" w:firstLine="0"/>
        <w:jc w:val="left"/>
        <w:rPr>
          <w:sz w:val="19"/>
        </w:rPr>
      </w:pPr>
      <w:r>
        <w:rPr>
          <w:sz w:val="19"/>
        </w:rPr>
        <w:t>DD = Design of the Distributed System DR = Design Representation</w:t>
      </w:r>
    </w:p>
    <w:p>
      <w:pPr>
        <w:pStyle w:val="BodyText"/>
        <w:rPr>
          <w:sz w:val="19"/>
        </w:rPr>
      </w:pPr>
    </w:p>
    <w:p>
      <w:pPr>
        <w:spacing w:before="0"/>
        <w:ind w:left="217" w:right="1047" w:firstLine="0"/>
        <w:jc w:val="left"/>
        <w:rPr>
          <w:sz w:val="19"/>
        </w:rPr>
      </w:pPr>
      <w:r>
        <w:rPr>
          <w:sz w:val="19"/>
        </w:rPr>
        <w:t>[Mar02] J.J. Marciniak, Encyclopedia of Software Engineering, second ed., J. Wiley &amp; Sons, 2002.</w:t>
      </w:r>
    </w:p>
    <w:p>
      <w:pPr>
        <w:spacing w:before="120"/>
        <w:ind w:left="217" w:right="1358" w:firstLine="0"/>
        <w:jc w:val="left"/>
        <w:rPr>
          <w:sz w:val="19"/>
        </w:rPr>
      </w:pPr>
      <w:r>
        <w:rPr>
          <w:sz w:val="19"/>
        </w:rPr>
        <w:t>[Mey97] B. Meyer, Object-Oriented Software Construction, second ed., Prentice-Hall, 1997.</w:t>
      </w:r>
    </w:p>
    <w:p>
      <w:pPr>
        <w:spacing w:before="120"/>
        <w:ind w:left="217" w:right="556" w:firstLine="0"/>
        <w:jc w:val="left"/>
        <w:rPr>
          <w:sz w:val="19"/>
        </w:rPr>
      </w:pPr>
      <w:r>
        <w:rPr>
          <w:sz w:val="19"/>
        </w:rPr>
        <w:t>[Pfl01] S.L. Pfleeger, Software Engineering: Theory and Practice, second ed., Prentice-Hall, 2001.</w:t>
      </w:r>
    </w:p>
    <w:p>
      <w:pPr>
        <w:spacing w:before="121"/>
        <w:ind w:left="217" w:right="0" w:firstLine="0"/>
        <w:jc w:val="left"/>
        <w:rPr>
          <w:sz w:val="19"/>
        </w:rPr>
      </w:pPr>
      <w:r>
        <w:rPr>
          <w:sz w:val="19"/>
        </w:rPr>
        <w:t>[Pre04] R.S. Pressman, Software Engineering: A</w:t>
      </w:r>
    </w:p>
    <w:p>
      <w:pPr>
        <w:spacing w:before="0"/>
        <w:ind w:left="217" w:right="0" w:firstLine="0"/>
        <w:jc w:val="left"/>
        <w:rPr>
          <w:sz w:val="19"/>
        </w:rPr>
      </w:pPr>
      <w:r>
        <w:rPr>
          <w:sz w:val="19"/>
        </w:rPr>
        <w:t>Practitioner‘s Approach, sixth ed., McGraw-Hill, 2004.</w:t>
      </w:r>
    </w:p>
    <w:p>
      <w:pPr>
        <w:spacing w:before="120"/>
        <w:ind w:left="217" w:right="587" w:firstLine="0"/>
        <w:jc w:val="left"/>
        <w:rPr>
          <w:sz w:val="19"/>
        </w:rPr>
      </w:pPr>
      <w:r>
        <w:rPr>
          <w:w w:val="99"/>
          <w:sz w:val="19"/>
        </w:rPr>
        <w:t>[Smi93]</w:t>
      </w:r>
      <w:r>
        <w:rPr>
          <w:sz w:val="19"/>
        </w:rPr>
        <w:t> </w:t>
      </w:r>
      <w:r>
        <w:rPr>
          <w:w w:val="99"/>
          <w:sz w:val="19"/>
        </w:rPr>
        <w:t>G.</w:t>
      </w:r>
      <w:r>
        <w:rPr>
          <w:sz w:val="19"/>
        </w:rPr>
        <w:t> </w:t>
      </w:r>
      <w:r>
        <w:rPr>
          <w:w w:val="99"/>
          <w:sz w:val="19"/>
        </w:rPr>
        <w:t>Smith</w:t>
      </w:r>
      <w:r>
        <w:rPr>
          <w:sz w:val="19"/>
        </w:rPr>
        <w:t> </w:t>
      </w:r>
      <w:r>
        <w:rPr>
          <w:w w:val="99"/>
          <w:sz w:val="19"/>
        </w:rPr>
        <w:t>and</w:t>
      </w:r>
      <w:r>
        <w:rPr>
          <w:sz w:val="19"/>
        </w:rPr>
        <w:t> </w:t>
      </w:r>
      <w:r>
        <w:rPr>
          <w:w w:val="99"/>
          <w:sz w:val="19"/>
        </w:rPr>
        <w:t>G.</w:t>
      </w:r>
      <w:r>
        <w:rPr>
          <w:sz w:val="19"/>
        </w:rPr>
        <w:t> </w:t>
      </w:r>
      <w:r>
        <w:rPr>
          <w:w w:val="99"/>
          <w:sz w:val="19"/>
        </w:rPr>
        <w:t>Browne,</w:t>
      </w:r>
      <w:r>
        <w:rPr>
          <w:sz w:val="19"/>
        </w:rPr>
        <w:t> </w:t>
      </w:r>
      <w:r>
        <w:rPr>
          <w:w w:val="44"/>
          <w:sz w:val="19"/>
        </w:rPr>
        <w:t>―</w:t>
      </w:r>
      <w:r>
        <w:rPr>
          <w:w w:val="99"/>
          <w:sz w:val="19"/>
        </w:rPr>
        <w:t>Conceptual </w:t>
      </w:r>
      <w:r>
        <w:rPr>
          <w:sz w:val="19"/>
        </w:rPr>
        <w:t>Foundations of Design Problem-Solving,‖ IEEE Transactions on Systems, Man and Cybernetics, vol. 23, iss. 5, 1209-1219, Sep.-Oct. 1993.</w:t>
      </w:r>
    </w:p>
    <w:p>
      <w:pPr>
        <w:spacing w:after="0"/>
        <w:jc w:val="left"/>
        <w:rPr>
          <w:sz w:val="19"/>
        </w:rPr>
        <w:sectPr>
          <w:pgSz w:w="11910" w:h="16840"/>
          <w:pgMar w:top="1320" w:bottom="280" w:left="860" w:right="702"/>
          <w:cols w:num="2" w:equalWidth="0">
            <w:col w:w="4766" w:space="478"/>
            <w:col w:w="5104"/>
          </w:cols>
        </w:sectPr>
      </w:pPr>
    </w:p>
    <w:p>
      <w:pPr>
        <w:tabs>
          <w:tab w:pos="1568" w:val="left" w:leader="none"/>
          <w:tab w:pos="2136" w:val="left" w:leader="none"/>
          <w:tab w:pos="3084" w:val="left" w:leader="none"/>
          <w:tab w:pos="3718" w:val="left" w:leader="none"/>
        </w:tabs>
        <w:spacing w:before="77"/>
        <w:ind w:left="217" w:right="38" w:firstLine="0"/>
        <w:jc w:val="left"/>
        <w:rPr>
          <w:b/>
          <w:sz w:val="18"/>
        </w:rPr>
      </w:pPr>
      <w:r>
        <w:rPr/>
        <w:pict>
          <v:shape style="position:absolute;margin-left:-9.922748pt;margin-top:337.271484pt;width:602.75pt;height:154.950pt;mso-position-horizontal-relative:page;mso-position-vertical-relative:page;z-index:-33630720;rotation:315" type="#_x0000_t136" fillcolor="#000000" stroked="f">
            <o:extrusion v:ext="view" autorotationcenter="t"/>
            <v:textpath style="font-family:&quot;Arial&quot;;font-size:155pt;v-text-kern:t;mso-text-shadow:auto" string="Borrador"/>
            <v:fill opacity="6425f"/>
            <w10:wrap type="none"/>
          </v:shape>
        </w:pict>
      </w:r>
      <w:r>
        <w:rPr>
          <w:b/>
          <w:sz w:val="22"/>
        </w:rPr>
        <w:t>A</w:t>
      </w:r>
      <w:r>
        <w:rPr>
          <w:b/>
          <w:sz w:val="18"/>
        </w:rPr>
        <w:t>PÉNDICE</w:t>
        <w:tab/>
        <w:t>A</w:t>
      </w:r>
      <w:r>
        <w:rPr>
          <w:b/>
          <w:sz w:val="22"/>
        </w:rPr>
        <w:t>.</w:t>
        <w:tab/>
        <w:t>L</w:t>
      </w:r>
      <w:r>
        <w:rPr>
          <w:b/>
          <w:sz w:val="18"/>
        </w:rPr>
        <w:t>ISTA</w:t>
        <w:tab/>
        <w:t>DE</w:t>
        <w:tab/>
      </w:r>
      <w:r>
        <w:rPr>
          <w:b/>
          <w:spacing w:val="-3"/>
          <w:sz w:val="22"/>
        </w:rPr>
        <w:t>L</w:t>
      </w:r>
      <w:r>
        <w:rPr>
          <w:b/>
          <w:spacing w:val="-3"/>
          <w:sz w:val="18"/>
        </w:rPr>
        <w:t>ECTURAS </w:t>
      </w:r>
      <w:r>
        <w:rPr>
          <w:b/>
          <w:sz w:val="22"/>
        </w:rPr>
        <w:t>C</w:t>
      </w:r>
      <w:r>
        <w:rPr>
          <w:b/>
          <w:sz w:val="18"/>
        </w:rPr>
        <w:t>OMPLEMENTARIAS</w:t>
      </w:r>
    </w:p>
    <w:p>
      <w:pPr>
        <w:pStyle w:val="BodyText"/>
        <w:spacing w:before="4"/>
        <w:rPr>
          <w:b/>
          <w:sz w:val="30"/>
        </w:rPr>
      </w:pPr>
    </w:p>
    <w:p>
      <w:pPr>
        <w:spacing w:before="0"/>
        <w:ind w:left="217" w:right="0" w:firstLine="0"/>
        <w:jc w:val="left"/>
        <w:rPr>
          <w:sz w:val="19"/>
        </w:rPr>
      </w:pPr>
      <w:r>
        <w:rPr>
          <w:sz w:val="19"/>
        </w:rPr>
        <w:t>(Boo94a) G. Booch, Object Oriented Analysis and Design with Applications, second ed., The Benjamin/Cummings Publishing Company, 1994.</w:t>
      </w:r>
    </w:p>
    <w:p>
      <w:pPr>
        <w:spacing w:before="120"/>
        <w:ind w:left="217" w:right="38" w:firstLine="0"/>
        <w:jc w:val="left"/>
        <w:rPr>
          <w:sz w:val="19"/>
        </w:rPr>
      </w:pPr>
      <w:r>
        <w:rPr>
          <w:sz w:val="19"/>
        </w:rPr>
        <w:t>(Coa91) P. Coad and E. Yourdon, Object-Oriented Design, Yourdon Press, 1991.</w:t>
      </w:r>
    </w:p>
    <w:p>
      <w:pPr>
        <w:spacing w:before="120"/>
        <w:ind w:left="217" w:right="122" w:firstLine="0"/>
        <w:jc w:val="left"/>
        <w:rPr>
          <w:sz w:val="19"/>
        </w:rPr>
      </w:pPr>
      <w:r>
        <w:rPr>
          <w:sz w:val="19"/>
        </w:rPr>
        <w:t>(Cro84) N. Cross, Developments in Design Methodology, John Wiley &amp; Sons, 1984.</w:t>
      </w:r>
    </w:p>
    <w:p>
      <w:pPr>
        <w:spacing w:before="120"/>
        <w:ind w:left="217" w:right="64" w:firstLine="0"/>
        <w:jc w:val="left"/>
        <w:rPr>
          <w:sz w:val="19"/>
        </w:rPr>
      </w:pPr>
      <w:r>
        <w:rPr>
          <w:sz w:val="19"/>
        </w:rPr>
        <w:t>(DSo99) D.F. D‘Souza and A.C. Wills, Objects, Components, and Frameworks with UML — The Catálisis Approach, Addison-Wesley, 1999.</w:t>
      </w:r>
    </w:p>
    <w:p>
      <w:pPr>
        <w:spacing w:before="121"/>
        <w:ind w:left="217" w:right="379" w:firstLine="0"/>
        <w:jc w:val="left"/>
        <w:rPr>
          <w:sz w:val="19"/>
        </w:rPr>
      </w:pPr>
      <w:r>
        <w:rPr>
          <w:w w:val="99"/>
          <w:sz w:val="19"/>
        </w:rPr>
        <w:t>(</w:t>
      </w:r>
      <w:r>
        <w:rPr>
          <w:spacing w:val="-1"/>
          <w:w w:val="99"/>
          <w:sz w:val="19"/>
        </w:rPr>
        <w:t>D</w:t>
      </w:r>
      <w:r>
        <w:rPr>
          <w:w w:val="99"/>
          <w:sz w:val="19"/>
        </w:rPr>
        <w:t>e</w:t>
      </w:r>
      <w:r>
        <w:rPr>
          <w:spacing w:val="-2"/>
          <w:w w:val="99"/>
          <w:sz w:val="19"/>
        </w:rPr>
        <w:t>m</w:t>
      </w:r>
      <w:r>
        <w:rPr>
          <w:w w:val="99"/>
          <w:sz w:val="19"/>
        </w:rPr>
        <w:t>99)</w:t>
      </w:r>
      <w:r>
        <w:rPr>
          <w:sz w:val="19"/>
        </w:rPr>
        <w:t> </w:t>
      </w:r>
      <w:r>
        <w:rPr>
          <w:w w:val="99"/>
          <w:sz w:val="19"/>
        </w:rPr>
        <w:t>T.</w:t>
      </w:r>
      <w:r>
        <w:rPr>
          <w:spacing w:val="1"/>
          <w:sz w:val="19"/>
        </w:rPr>
        <w:t> </w:t>
      </w:r>
      <w:r>
        <w:rPr>
          <w:spacing w:val="-1"/>
          <w:w w:val="99"/>
          <w:sz w:val="19"/>
        </w:rPr>
        <w:t>DeM</w:t>
      </w:r>
      <w:r>
        <w:rPr>
          <w:w w:val="99"/>
          <w:sz w:val="19"/>
        </w:rPr>
        <w:t>arco,</w:t>
      </w:r>
      <w:r>
        <w:rPr>
          <w:sz w:val="19"/>
        </w:rPr>
        <w:t> </w:t>
      </w:r>
      <w:r>
        <w:rPr>
          <w:w w:val="44"/>
          <w:sz w:val="19"/>
        </w:rPr>
        <w:t>―</w:t>
      </w:r>
      <w:r>
        <w:rPr>
          <w:w w:val="99"/>
          <w:sz w:val="19"/>
        </w:rPr>
        <w:t>The</w:t>
      </w:r>
      <w:r>
        <w:rPr>
          <w:sz w:val="19"/>
        </w:rPr>
        <w:t> </w:t>
      </w:r>
      <w:r>
        <w:rPr>
          <w:spacing w:val="-1"/>
          <w:w w:val="99"/>
          <w:sz w:val="19"/>
        </w:rPr>
        <w:t>Parado</w:t>
      </w:r>
      <w:r>
        <w:rPr>
          <w:w w:val="99"/>
          <w:sz w:val="19"/>
        </w:rPr>
        <w:t>x</w:t>
      </w:r>
      <w:r>
        <w:rPr>
          <w:sz w:val="19"/>
        </w:rPr>
        <w:t> </w:t>
      </w:r>
      <w:r>
        <w:rPr>
          <w:w w:val="99"/>
          <w:sz w:val="19"/>
        </w:rPr>
        <w:t>of</w:t>
      </w:r>
      <w:r>
        <w:rPr>
          <w:sz w:val="19"/>
        </w:rPr>
        <w:t> </w:t>
      </w:r>
      <w:r>
        <w:rPr>
          <w:spacing w:val="-1"/>
          <w:w w:val="99"/>
          <w:sz w:val="19"/>
        </w:rPr>
        <w:t>So</w:t>
      </w:r>
      <w:r>
        <w:rPr>
          <w:w w:val="99"/>
          <w:sz w:val="19"/>
        </w:rPr>
        <w:t>ftware </w:t>
      </w:r>
      <w:r>
        <w:rPr>
          <w:sz w:val="19"/>
        </w:rPr>
        <w:t>Architecture</w:t>
      </w:r>
      <w:r>
        <w:rPr>
          <w:spacing w:val="-17"/>
          <w:sz w:val="19"/>
        </w:rPr>
        <w:t> </w:t>
      </w:r>
      <w:r>
        <w:rPr>
          <w:sz w:val="19"/>
        </w:rPr>
        <w:t>and</w:t>
      </w:r>
      <w:r>
        <w:rPr>
          <w:spacing w:val="-16"/>
          <w:sz w:val="19"/>
        </w:rPr>
        <w:t> </w:t>
      </w:r>
      <w:r>
        <w:rPr>
          <w:sz w:val="19"/>
        </w:rPr>
        <w:t>Design,‖</w:t>
      </w:r>
      <w:r>
        <w:rPr>
          <w:spacing w:val="-17"/>
          <w:sz w:val="19"/>
        </w:rPr>
        <w:t> </w:t>
      </w:r>
      <w:r>
        <w:rPr>
          <w:sz w:val="19"/>
        </w:rPr>
        <w:t>Stevens</w:t>
      </w:r>
      <w:r>
        <w:rPr>
          <w:spacing w:val="-17"/>
          <w:sz w:val="19"/>
        </w:rPr>
        <w:t> </w:t>
      </w:r>
      <w:r>
        <w:rPr>
          <w:sz w:val="19"/>
        </w:rPr>
        <w:t>Prize</w:t>
      </w:r>
      <w:r>
        <w:rPr>
          <w:spacing w:val="-17"/>
          <w:sz w:val="19"/>
        </w:rPr>
        <w:t> </w:t>
      </w:r>
      <w:r>
        <w:rPr>
          <w:sz w:val="19"/>
        </w:rPr>
        <w:t>Lecture,</w:t>
      </w:r>
      <w:r>
        <w:rPr>
          <w:spacing w:val="-15"/>
          <w:sz w:val="19"/>
        </w:rPr>
        <w:t> </w:t>
      </w:r>
      <w:r>
        <w:rPr>
          <w:spacing w:val="-5"/>
          <w:sz w:val="19"/>
        </w:rPr>
        <w:t>Aug. </w:t>
      </w:r>
      <w:r>
        <w:rPr>
          <w:sz w:val="19"/>
        </w:rPr>
        <w:t>1999.</w:t>
      </w:r>
    </w:p>
    <w:p>
      <w:pPr>
        <w:spacing w:before="120"/>
        <w:ind w:left="217" w:right="38" w:firstLine="0"/>
        <w:jc w:val="left"/>
        <w:rPr>
          <w:sz w:val="19"/>
        </w:rPr>
      </w:pPr>
      <w:r>
        <w:rPr>
          <w:sz w:val="19"/>
        </w:rPr>
        <w:t>(Fen98) N.E. Fenton and S.L. Pfleeger, Software Metrics: A Rigorous &amp; Practical Approach, second ed., Internacional Thomson Computer Press, 1998.</w:t>
      </w:r>
    </w:p>
    <w:p>
      <w:pPr>
        <w:spacing w:before="119"/>
        <w:ind w:left="217" w:right="59" w:firstLine="0"/>
        <w:jc w:val="left"/>
        <w:rPr>
          <w:sz w:val="19"/>
        </w:rPr>
      </w:pPr>
      <w:r>
        <w:rPr>
          <w:sz w:val="19"/>
        </w:rPr>
        <w:t>(Fow99) M. Fowler, Refactoring: Improving the Design of Existing Code, Addison-Wesley, 1999.</w:t>
      </w:r>
    </w:p>
    <w:p>
      <w:pPr>
        <w:spacing w:before="120"/>
        <w:ind w:left="217" w:right="0" w:firstLine="0"/>
        <w:jc w:val="left"/>
        <w:rPr>
          <w:sz w:val="19"/>
        </w:rPr>
      </w:pPr>
      <w:r>
        <w:rPr>
          <w:sz w:val="19"/>
        </w:rPr>
        <w:t>(Fow03) M. Fowler, Patterns of Enterprise Application Architecture, Addison-Wesley, 2003.</w:t>
      </w:r>
    </w:p>
    <w:p>
      <w:pPr>
        <w:spacing w:before="120"/>
        <w:ind w:left="217" w:right="197" w:firstLine="0"/>
        <w:jc w:val="left"/>
        <w:rPr>
          <w:sz w:val="19"/>
        </w:rPr>
      </w:pPr>
      <w:r>
        <w:rPr>
          <w:sz w:val="19"/>
        </w:rPr>
        <w:t>(Gam95) E. Gamma et al., Design Patterns: Elements of Reusable Object-Oriented Software, Addison-Wesley, 1995.</w:t>
      </w:r>
    </w:p>
    <w:p>
      <w:pPr>
        <w:spacing w:before="121"/>
        <w:ind w:left="217" w:right="222" w:firstLine="0"/>
        <w:jc w:val="left"/>
        <w:rPr>
          <w:sz w:val="19"/>
        </w:rPr>
      </w:pPr>
      <w:r>
        <w:rPr>
          <w:sz w:val="19"/>
        </w:rPr>
        <w:t>(Hut94) A.T.F. Hutt, Object Analysis and Design — Comparison of Methods. Object Analysis and Design — Description of Methods, John Wiley &amp; Sons, 1994.</w:t>
      </w:r>
    </w:p>
    <w:p>
      <w:pPr>
        <w:spacing w:before="120"/>
        <w:ind w:left="217" w:right="96" w:firstLine="0"/>
        <w:jc w:val="left"/>
        <w:rPr>
          <w:sz w:val="19"/>
        </w:rPr>
      </w:pPr>
      <w:r>
        <w:rPr>
          <w:sz w:val="19"/>
        </w:rPr>
        <w:t>(Jac99) I. Jacobson, G. Booch, and J. Rumbaugh, The Unified Software Development Process, Addison-Wesley, 1999.</w:t>
      </w:r>
    </w:p>
    <w:p>
      <w:pPr>
        <w:spacing w:before="76"/>
        <w:ind w:left="217" w:right="833" w:firstLine="0"/>
        <w:jc w:val="left"/>
        <w:rPr>
          <w:sz w:val="19"/>
        </w:rPr>
      </w:pPr>
      <w:r>
        <w:rPr/>
        <w:br w:type="column"/>
      </w:r>
      <w:r>
        <w:rPr>
          <w:w w:val="99"/>
          <w:sz w:val="19"/>
        </w:rPr>
        <w:t>(Kic97)</w:t>
      </w:r>
      <w:r>
        <w:rPr>
          <w:sz w:val="19"/>
        </w:rPr>
        <w:t> </w:t>
      </w:r>
      <w:r>
        <w:rPr>
          <w:spacing w:val="-1"/>
          <w:w w:val="99"/>
          <w:sz w:val="19"/>
        </w:rPr>
        <w:t>G</w:t>
      </w:r>
      <w:r>
        <w:rPr>
          <w:w w:val="99"/>
          <w:sz w:val="19"/>
        </w:rPr>
        <w:t>.</w:t>
      </w:r>
      <w:r>
        <w:rPr>
          <w:sz w:val="19"/>
        </w:rPr>
        <w:t> </w:t>
      </w:r>
      <w:r>
        <w:rPr>
          <w:spacing w:val="-1"/>
          <w:w w:val="99"/>
          <w:sz w:val="19"/>
        </w:rPr>
        <w:t>Kiczale</w:t>
      </w:r>
      <w:r>
        <w:rPr>
          <w:w w:val="99"/>
          <w:sz w:val="19"/>
        </w:rPr>
        <w:t>s</w:t>
      </w:r>
      <w:r>
        <w:rPr>
          <w:sz w:val="19"/>
        </w:rPr>
        <w:t> </w:t>
      </w:r>
      <w:r>
        <w:rPr>
          <w:w w:val="99"/>
          <w:sz w:val="19"/>
        </w:rPr>
        <w:t>et</w:t>
      </w:r>
      <w:r>
        <w:rPr>
          <w:sz w:val="19"/>
        </w:rPr>
        <w:t> </w:t>
      </w:r>
      <w:r>
        <w:rPr>
          <w:w w:val="99"/>
          <w:sz w:val="19"/>
        </w:rPr>
        <w:t>al.,</w:t>
      </w:r>
      <w:r>
        <w:rPr>
          <w:sz w:val="19"/>
        </w:rPr>
        <w:t> </w:t>
      </w:r>
      <w:r>
        <w:rPr>
          <w:w w:val="44"/>
          <w:sz w:val="19"/>
        </w:rPr>
        <w:t>―</w:t>
      </w:r>
      <w:r>
        <w:rPr>
          <w:spacing w:val="-1"/>
          <w:w w:val="99"/>
          <w:sz w:val="19"/>
        </w:rPr>
        <w:t>As</w:t>
      </w:r>
      <w:r>
        <w:rPr>
          <w:w w:val="99"/>
          <w:sz w:val="19"/>
        </w:rPr>
        <w:t>pec</w:t>
      </w:r>
      <w:r>
        <w:rPr>
          <w:spacing w:val="1"/>
          <w:w w:val="99"/>
          <w:sz w:val="19"/>
        </w:rPr>
        <w:t>t</w:t>
      </w:r>
      <w:r>
        <w:rPr>
          <w:w w:val="99"/>
          <w:sz w:val="19"/>
        </w:rPr>
        <w:t>-Oriented </w:t>
      </w:r>
      <w:r>
        <w:rPr>
          <w:sz w:val="19"/>
        </w:rPr>
        <w:t>Programming,‖ presented at ECOOP ‘97 — </w:t>
      </w:r>
      <w:r>
        <w:rPr>
          <w:spacing w:val="-5"/>
          <w:sz w:val="19"/>
        </w:rPr>
        <w:t>Object- </w:t>
      </w:r>
      <w:r>
        <w:rPr>
          <w:sz w:val="19"/>
        </w:rPr>
        <w:t>Oriented Programming, 1997.</w:t>
      </w:r>
    </w:p>
    <w:p>
      <w:pPr>
        <w:spacing w:before="120"/>
        <w:ind w:left="217" w:right="386" w:firstLine="0"/>
        <w:jc w:val="left"/>
        <w:rPr>
          <w:sz w:val="19"/>
        </w:rPr>
      </w:pPr>
      <w:r>
        <w:rPr>
          <w:w w:val="99"/>
          <w:sz w:val="19"/>
        </w:rPr>
        <w:t>(Kru95)</w:t>
      </w:r>
      <w:r>
        <w:rPr>
          <w:sz w:val="19"/>
        </w:rPr>
        <w:t> </w:t>
      </w:r>
      <w:r>
        <w:rPr>
          <w:spacing w:val="-1"/>
          <w:w w:val="99"/>
          <w:sz w:val="19"/>
        </w:rPr>
        <w:t>P</w:t>
      </w:r>
      <w:r>
        <w:rPr>
          <w:w w:val="99"/>
          <w:sz w:val="19"/>
        </w:rPr>
        <w:t>.</w:t>
      </w:r>
      <w:r>
        <w:rPr>
          <w:sz w:val="19"/>
        </w:rPr>
        <w:t> </w:t>
      </w:r>
      <w:r>
        <w:rPr>
          <w:w w:val="99"/>
          <w:sz w:val="19"/>
        </w:rPr>
        <w:t>B.</w:t>
      </w:r>
      <w:r>
        <w:rPr>
          <w:sz w:val="19"/>
        </w:rPr>
        <w:t> </w:t>
      </w:r>
      <w:r>
        <w:rPr>
          <w:spacing w:val="-2"/>
          <w:w w:val="99"/>
          <w:sz w:val="19"/>
        </w:rPr>
        <w:t>K</w:t>
      </w:r>
      <w:r>
        <w:rPr>
          <w:w w:val="99"/>
          <w:sz w:val="19"/>
        </w:rPr>
        <w:t>ruchten,</w:t>
      </w:r>
      <w:r>
        <w:rPr>
          <w:sz w:val="19"/>
        </w:rPr>
        <w:t> </w:t>
      </w:r>
      <w:r>
        <w:rPr>
          <w:w w:val="44"/>
          <w:sz w:val="19"/>
        </w:rPr>
        <w:t>―</w:t>
      </w:r>
      <w:r>
        <w:rPr>
          <w:w w:val="99"/>
          <w:sz w:val="19"/>
        </w:rPr>
        <w:t>The</w:t>
      </w:r>
      <w:r>
        <w:rPr>
          <w:sz w:val="19"/>
        </w:rPr>
        <w:t> </w:t>
      </w:r>
      <w:r>
        <w:rPr>
          <w:spacing w:val="-2"/>
          <w:w w:val="99"/>
          <w:sz w:val="19"/>
        </w:rPr>
        <w:t>4</w:t>
      </w:r>
      <w:r>
        <w:rPr>
          <w:w w:val="99"/>
          <w:sz w:val="19"/>
        </w:rPr>
        <w:t>+1</w:t>
      </w:r>
      <w:r>
        <w:rPr>
          <w:sz w:val="19"/>
        </w:rPr>
        <w:t> </w:t>
      </w:r>
      <w:r>
        <w:rPr>
          <w:spacing w:val="-1"/>
          <w:w w:val="99"/>
          <w:sz w:val="19"/>
        </w:rPr>
        <w:t>Vie</w:t>
      </w:r>
      <w:r>
        <w:rPr>
          <w:w w:val="99"/>
          <w:sz w:val="19"/>
        </w:rPr>
        <w:t>w</w:t>
      </w:r>
      <w:r>
        <w:rPr>
          <w:sz w:val="19"/>
        </w:rPr>
        <w:t> </w:t>
      </w:r>
      <w:r>
        <w:rPr>
          <w:spacing w:val="-1"/>
          <w:w w:val="99"/>
          <w:sz w:val="19"/>
        </w:rPr>
        <w:t>M</w:t>
      </w:r>
      <w:r>
        <w:rPr>
          <w:w w:val="99"/>
          <w:sz w:val="19"/>
        </w:rPr>
        <w:t>odel</w:t>
      </w:r>
      <w:r>
        <w:rPr>
          <w:sz w:val="19"/>
        </w:rPr>
        <w:t> </w:t>
      </w:r>
      <w:r>
        <w:rPr>
          <w:w w:val="99"/>
          <w:sz w:val="19"/>
        </w:rPr>
        <w:t>of </w:t>
      </w:r>
      <w:r>
        <w:rPr>
          <w:sz w:val="19"/>
        </w:rPr>
        <w:t>Architecture,‖ IEEE Software, vol. 12, iss. 6, 42-50, </w:t>
      </w:r>
      <w:r>
        <w:rPr>
          <w:spacing w:val="-5"/>
          <w:sz w:val="19"/>
        </w:rPr>
        <w:t>1995</w:t>
      </w:r>
    </w:p>
    <w:p>
      <w:pPr>
        <w:spacing w:before="120"/>
        <w:ind w:left="217" w:right="799" w:firstLine="0"/>
        <w:jc w:val="both"/>
        <w:rPr>
          <w:sz w:val="19"/>
        </w:rPr>
      </w:pPr>
      <w:r>
        <w:rPr>
          <w:sz w:val="19"/>
        </w:rPr>
        <w:t>(Lar98) C. Larman, Applying UML and Patterns: An Introduction to Object-Oriented Analysis and Design, Prentice-Hall, 1998.</w:t>
      </w:r>
    </w:p>
    <w:p>
      <w:pPr>
        <w:spacing w:before="120"/>
        <w:ind w:left="217" w:right="766" w:firstLine="0"/>
        <w:jc w:val="left"/>
        <w:rPr>
          <w:sz w:val="19"/>
        </w:rPr>
      </w:pPr>
      <w:r>
        <w:rPr>
          <w:sz w:val="19"/>
        </w:rPr>
        <w:t>(McC93) S. McConnell, Code Complete: A Practical Handbook of Software Construction, Microsoft Press, 1993.</w:t>
      </w:r>
    </w:p>
    <w:p>
      <w:pPr>
        <w:spacing w:before="120"/>
        <w:ind w:left="217" w:right="450" w:firstLine="0"/>
        <w:jc w:val="left"/>
        <w:rPr>
          <w:sz w:val="19"/>
        </w:rPr>
      </w:pPr>
      <w:r>
        <w:rPr>
          <w:sz w:val="19"/>
        </w:rPr>
        <w:t>(Pag00) M. Page-Jones, Fundamentals of Object-Oriented Design in UML, Addison-Wesley, 2000.</w:t>
      </w:r>
    </w:p>
    <w:p>
      <w:pPr>
        <w:spacing w:before="121"/>
        <w:ind w:left="217" w:right="566" w:firstLine="0"/>
        <w:jc w:val="left"/>
        <w:rPr>
          <w:sz w:val="19"/>
        </w:rPr>
      </w:pPr>
      <w:r>
        <w:rPr>
          <w:sz w:val="19"/>
        </w:rPr>
        <w:t>(Pet92) H. Petroski, To Engineer Is Human: The Role of Failure in Successful Design, Vintage Books, 1992.</w:t>
      </w:r>
    </w:p>
    <w:p>
      <w:pPr>
        <w:spacing w:before="120"/>
        <w:ind w:left="217" w:right="439" w:firstLine="0"/>
        <w:jc w:val="left"/>
        <w:rPr>
          <w:sz w:val="19"/>
        </w:rPr>
      </w:pPr>
      <w:r>
        <w:rPr>
          <w:sz w:val="19"/>
        </w:rPr>
        <w:t>(Pre95) W. Pree, Design Patterns for Object-Oriented Software Development, Addison-Wesley and ACM Press, 1995.</w:t>
      </w:r>
    </w:p>
    <w:p>
      <w:pPr>
        <w:spacing w:before="119"/>
        <w:ind w:left="217" w:right="804" w:firstLine="0"/>
        <w:jc w:val="both"/>
        <w:rPr>
          <w:sz w:val="19"/>
        </w:rPr>
      </w:pPr>
      <w:r>
        <w:rPr>
          <w:sz w:val="19"/>
        </w:rPr>
        <w:t>(Rie96) A.J. Riel, Object-Oriented Design Heuristics, Addison-Wesley, 1996.</w:t>
      </w:r>
    </w:p>
    <w:p>
      <w:pPr>
        <w:spacing w:before="120"/>
        <w:ind w:left="217" w:right="598" w:firstLine="0"/>
        <w:jc w:val="left"/>
        <w:rPr>
          <w:sz w:val="19"/>
        </w:rPr>
      </w:pPr>
      <w:r>
        <w:rPr>
          <w:sz w:val="19"/>
        </w:rPr>
        <w:t>(Rum91) J. Rumbaugh et al., Object-Oriented Modeling and Design, Prentice-Hall, 1991.</w:t>
      </w:r>
    </w:p>
    <w:p>
      <w:pPr>
        <w:spacing w:before="120"/>
        <w:ind w:left="217" w:right="582" w:firstLine="0"/>
        <w:jc w:val="left"/>
        <w:rPr>
          <w:sz w:val="19"/>
        </w:rPr>
      </w:pPr>
      <w:r>
        <w:rPr>
          <w:sz w:val="19"/>
        </w:rPr>
        <w:t>(Sha96) M. Shaw and D. Garlan, Software Architecture: Perspectives on an Emerging Discipline, Prentice-Hall, 1996.</w:t>
      </w:r>
    </w:p>
    <w:p>
      <w:pPr>
        <w:spacing w:before="120"/>
        <w:ind w:left="217" w:right="582" w:firstLine="0"/>
        <w:jc w:val="left"/>
        <w:rPr>
          <w:sz w:val="19"/>
        </w:rPr>
      </w:pPr>
      <w:r>
        <w:rPr>
          <w:sz w:val="19"/>
        </w:rPr>
        <w:t>(Som05) I. Sommerville, Software Engineering, seventh ed., Addison-Wesley, 2005.</w:t>
      </w:r>
    </w:p>
    <w:p>
      <w:pPr>
        <w:spacing w:before="120"/>
        <w:ind w:left="217" w:right="380" w:firstLine="0"/>
        <w:jc w:val="left"/>
        <w:rPr>
          <w:sz w:val="19"/>
        </w:rPr>
      </w:pPr>
      <w:r>
        <w:rPr>
          <w:w w:val="99"/>
          <w:sz w:val="19"/>
        </w:rPr>
        <w:t>(Wie98)</w:t>
      </w:r>
      <w:r>
        <w:rPr>
          <w:sz w:val="19"/>
        </w:rPr>
        <w:t> </w:t>
      </w:r>
      <w:r>
        <w:rPr>
          <w:w w:val="99"/>
          <w:sz w:val="19"/>
        </w:rPr>
        <w:t>R.</w:t>
      </w:r>
      <w:r>
        <w:rPr>
          <w:sz w:val="19"/>
        </w:rPr>
        <w:t> </w:t>
      </w:r>
      <w:r>
        <w:rPr>
          <w:w w:val="99"/>
          <w:sz w:val="19"/>
        </w:rPr>
        <w:t>Wieringa,</w:t>
      </w:r>
      <w:r>
        <w:rPr>
          <w:sz w:val="19"/>
        </w:rPr>
        <w:t> </w:t>
      </w:r>
      <w:r>
        <w:rPr>
          <w:w w:val="44"/>
          <w:sz w:val="19"/>
        </w:rPr>
        <w:t>―</w:t>
      </w:r>
      <w:r>
        <w:rPr>
          <w:w w:val="99"/>
          <w:sz w:val="19"/>
        </w:rPr>
        <w:t>A</w:t>
      </w:r>
      <w:r>
        <w:rPr>
          <w:sz w:val="19"/>
        </w:rPr>
        <w:t> </w:t>
      </w:r>
      <w:r>
        <w:rPr>
          <w:w w:val="99"/>
          <w:sz w:val="19"/>
        </w:rPr>
        <w:t>Survey</w:t>
      </w:r>
      <w:r>
        <w:rPr>
          <w:sz w:val="19"/>
        </w:rPr>
        <w:t> </w:t>
      </w:r>
      <w:r>
        <w:rPr>
          <w:w w:val="99"/>
          <w:sz w:val="19"/>
        </w:rPr>
        <w:t>of</w:t>
      </w:r>
      <w:r>
        <w:rPr>
          <w:sz w:val="19"/>
        </w:rPr>
        <w:t> </w:t>
      </w:r>
      <w:r>
        <w:rPr>
          <w:w w:val="99"/>
          <w:sz w:val="19"/>
        </w:rPr>
        <w:t>Structured</w:t>
      </w:r>
      <w:r>
        <w:rPr>
          <w:sz w:val="19"/>
        </w:rPr>
        <w:t> </w:t>
      </w:r>
      <w:r>
        <w:rPr>
          <w:w w:val="99"/>
          <w:sz w:val="19"/>
        </w:rPr>
        <w:t>and</w:t>
      </w:r>
      <w:r>
        <w:rPr>
          <w:sz w:val="19"/>
        </w:rPr>
        <w:t> </w:t>
      </w:r>
      <w:r>
        <w:rPr>
          <w:w w:val="99"/>
          <w:sz w:val="19"/>
        </w:rPr>
        <w:t>Object- </w:t>
      </w:r>
      <w:r>
        <w:rPr>
          <w:sz w:val="19"/>
        </w:rPr>
        <w:t>Oriented Software Specification Methods and</w:t>
      </w:r>
    </w:p>
    <w:p>
      <w:pPr>
        <w:spacing w:before="1"/>
        <w:ind w:left="217" w:right="595" w:firstLine="0"/>
        <w:jc w:val="left"/>
        <w:rPr>
          <w:sz w:val="19"/>
        </w:rPr>
      </w:pPr>
      <w:r>
        <w:rPr>
          <w:sz w:val="19"/>
        </w:rPr>
        <w:t>Techniques,‖ ACM Computing Surveys, vol. 30, iss. </w:t>
      </w:r>
      <w:r>
        <w:rPr>
          <w:spacing w:val="-20"/>
          <w:sz w:val="19"/>
        </w:rPr>
        <w:t>4, </w:t>
      </w:r>
      <w:r>
        <w:rPr>
          <w:sz w:val="19"/>
        </w:rPr>
        <w:t>1998, pp. 459-527.</w:t>
      </w:r>
    </w:p>
    <w:p>
      <w:pPr>
        <w:spacing w:before="120"/>
        <w:ind w:left="217" w:right="440" w:firstLine="0"/>
        <w:jc w:val="left"/>
        <w:rPr>
          <w:sz w:val="19"/>
        </w:rPr>
      </w:pPr>
      <w:r>
        <w:rPr>
          <w:sz w:val="19"/>
        </w:rPr>
        <w:t>(Wir90) R. Wirfs-Brock, B. Wilkerson, and L. Wiener, Designing Object-Oriented Software, Prentice-Hall, 1990.</w:t>
      </w:r>
    </w:p>
    <w:p>
      <w:pPr>
        <w:spacing w:after="0"/>
        <w:jc w:val="left"/>
        <w:rPr>
          <w:sz w:val="19"/>
        </w:rPr>
        <w:sectPr>
          <w:pgSz w:w="11910" w:h="16840"/>
          <w:pgMar w:top="1320" w:bottom="280" w:left="860" w:right="702"/>
          <w:cols w:num="2" w:equalWidth="0">
            <w:col w:w="4766" w:space="478"/>
            <w:col w:w="5104"/>
          </w:cols>
        </w:sectPr>
      </w:pPr>
    </w:p>
    <w:p>
      <w:pPr>
        <w:spacing w:before="77"/>
        <w:ind w:left="217" w:right="0" w:firstLine="0"/>
        <w:jc w:val="left"/>
        <w:rPr>
          <w:b/>
          <w:sz w:val="18"/>
        </w:rPr>
      </w:pPr>
      <w:r>
        <w:rPr/>
        <w:pict>
          <v:shape style="position:absolute;margin-left:-9.922748pt;margin-top:337.271484pt;width:602.75pt;height:154.950pt;mso-position-horizontal-relative:page;mso-position-vertical-relative:page;z-index:-33630208;rotation:315" type="#_x0000_t136" fillcolor="#000000" stroked="f">
            <o:extrusion v:ext="view" autorotationcenter="t"/>
            <v:textpath style="font-family:&quot;Arial&quot;;font-size:155pt;v-text-kern:t;mso-text-shadow:auto" string="Borrador"/>
            <v:fill opacity="6425f"/>
            <w10:wrap type="none"/>
          </v:shape>
        </w:pict>
      </w:r>
      <w:r>
        <w:rPr>
          <w:b/>
          <w:sz w:val="22"/>
        </w:rPr>
        <w:t>A</w:t>
      </w:r>
      <w:r>
        <w:rPr>
          <w:b/>
          <w:sz w:val="18"/>
        </w:rPr>
        <w:t>PÉNDICE B</w:t>
      </w:r>
      <w:r>
        <w:rPr>
          <w:b/>
          <w:sz w:val="22"/>
        </w:rPr>
        <w:t>. L</w:t>
      </w:r>
      <w:r>
        <w:rPr>
          <w:b/>
          <w:sz w:val="18"/>
        </w:rPr>
        <w:t>ISTA DE </w:t>
      </w:r>
      <w:r>
        <w:rPr>
          <w:b/>
          <w:sz w:val="22"/>
        </w:rPr>
        <w:t>E</w:t>
      </w:r>
      <w:r>
        <w:rPr>
          <w:b/>
          <w:sz w:val="18"/>
        </w:rPr>
        <w:t>STÁNDARES</w:t>
      </w:r>
    </w:p>
    <w:p>
      <w:pPr>
        <w:pStyle w:val="BodyText"/>
        <w:spacing w:before="4"/>
        <w:rPr>
          <w:b/>
          <w:sz w:val="29"/>
        </w:rPr>
      </w:pPr>
    </w:p>
    <w:p>
      <w:pPr>
        <w:spacing w:before="0"/>
        <w:ind w:left="217" w:right="0" w:firstLine="0"/>
        <w:jc w:val="left"/>
        <w:rPr>
          <w:sz w:val="19"/>
        </w:rPr>
      </w:pPr>
      <w:r>
        <w:rPr>
          <w:sz w:val="19"/>
        </w:rPr>
        <w:t>(IEEE610.12-90) IEEE Std 610.12-1990 (R2002), IEEE</w:t>
      </w:r>
    </w:p>
    <w:p>
      <w:pPr>
        <w:spacing w:before="0"/>
        <w:ind w:left="217" w:right="5710" w:firstLine="0"/>
        <w:jc w:val="left"/>
        <w:rPr>
          <w:sz w:val="19"/>
        </w:rPr>
      </w:pPr>
      <w:r>
        <w:rPr>
          <w:sz w:val="19"/>
        </w:rPr>
        <w:t>Standard Glossary of Software Engineering Terminology, IEEE, 1990.</w:t>
      </w:r>
    </w:p>
    <w:p>
      <w:pPr>
        <w:spacing w:before="121"/>
        <w:ind w:left="217" w:right="0" w:firstLine="0"/>
        <w:jc w:val="left"/>
        <w:rPr>
          <w:sz w:val="19"/>
        </w:rPr>
      </w:pPr>
      <w:r>
        <w:rPr>
          <w:sz w:val="19"/>
        </w:rPr>
        <w:t>(IEEE1016-98) IEEE Std 1016-1998, IEEE Recommended</w:t>
      </w:r>
    </w:p>
    <w:p>
      <w:pPr>
        <w:spacing w:before="0"/>
        <w:ind w:left="217" w:right="0" w:firstLine="0"/>
        <w:jc w:val="left"/>
        <w:rPr>
          <w:sz w:val="19"/>
        </w:rPr>
      </w:pPr>
      <w:r>
        <w:rPr>
          <w:sz w:val="19"/>
        </w:rPr>
        <w:t>Practice for Software Design Descriptions, IEEE, 1998.</w:t>
      </w:r>
    </w:p>
    <w:p>
      <w:pPr>
        <w:spacing w:before="119"/>
        <w:ind w:left="217" w:right="0" w:firstLine="0"/>
        <w:jc w:val="left"/>
        <w:rPr>
          <w:sz w:val="19"/>
        </w:rPr>
      </w:pPr>
      <w:r>
        <w:rPr>
          <w:sz w:val="19"/>
        </w:rPr>
        <w:t>(IEEE1028-97) IEEE Std 1028-1997 (R2002), IEEE</w:t>
      </w:r>
    </w:p>
    <w:p>
      <w:pPr>
        <w:spacing w:before="0"/>
        <w:ind w:left="217" w:right="0" w:firstLine="0"/>
        <w:jc w:val="left"/>
        <w:rPr>
          <w:sz w:val="19"/>
        </w:rPr>
      </w:pPr>
      <w:r>
        <w:rPr>
          <w:sz w:val="19"/>
        </w:rPr>
        <w:t>Standard for Software Reviews, IEEE, 1997.</w:t>
      </w:r>
    </w:p>
    <w:p>
      <w:pPr>
        <w:spacing w:before="120"/>
        <w:ind w:left="217" w:right="0" w:firstLine="0"/>
        <w:jc w:val="left"/>
        <w:rPr>
          <w:sz w:val="19"/>
        </w:rPr>
      </w:pPr>
      <w:r>
        <w:rPr>
          <w:sz w:val="19"/>
        </w:rPr>
        <w:t>(IEEE1471-00) IEEE Std 1471-2000, IEEE Recommended</w:t>
      </w:r>
    </w:p>
    <w:p>
      <w:pPr>
        <w:spacing w:before="0"/>
        <w:ind w:left="217" w:right="5947" w:firstLine="0"/>
        <w:jc w:val="left"/>
        <w:rPr>
          <w:sz w:val="19"/>
        </w:rPr>
      </w:pPr>
      <w:r>
        <w:rPr>
          <w:sz w:val="19"/>
        </w:rPr>
        <w:t>Practice for Architectural Descriptions of Software- Intensive Systems, Architecture Working Group of the Software Engineering Standards Committee, 2000.</w:t>
      </w:r>
    </w:p>
    <w:p>
      <w:pPr>
        <w:pStyle w:val="BodyText"/>
      </w:pPr>
    </w:p>
    <w:p>
      <w:pPr>
        <w:pStyle w:val="BodyText"/>
        <w:spacing w:before="10"/>
        <w:rPr>
          <w:sz w:val="19"/>
        </w:rPr>
      </w:pPr>
    </w:p>
    <w:p>
      <w:pPr>
        <w:spacing w:before="0"/>
        <w:ind w:left="217" w:right="0" w:firstLine="0"/>
        <w:jc w:val="left"/>
        <w:rPr>
          <w:sz w:val="19"/>
        </w:rPr>
      </w:pPr>
      <w:r>
        <w:rPr>
          <w:sz w:val="19"/>
        </w:rPr>
        <w:t>(IEEE12207.0-96) IEEE/EIA 12207.0-</w:t>
      </w:r>
    </w:p>
    <w:p>
      <w:pPr>
        <w:spacing w:before="0"/>
        <w:ind w:left="217" w:right="5885" w:firstLine="0"/>
        <w:jc w:val="left"/>
        <w:rPr>
          <w:sz w:val="19"/>
        </w:rPr>
      </w:pPr>
      <w:r>
        <w:rPr>
          <w:sz w:val="19"/>
        </w:rPr>
        <w:t>1996//ISO/IEC12207:1995, Industry Implementation of Int. Std. ISO/IEC 12207:95, Standard for Information Technology-Software Life Cycle Processes, vol. IEEE, 1996.</w:t>
      </w:r>
    </w:p>
    <w:p>
      <w:pPr>
        <w:spacing w:before="121"/>
        <w:ind w:left="217" w:right="0" w:firstLine="0"/>
        <w:jc w:val="left"/>
        <w:rPr>
          <w:sz w:val="19"/>
        </w:rPr>
      </w:pPr>
      <w:r>
        <w:rPr>
          <w:sz w:val="19"/>
        </w:rPr>
        <w:t>(ISO9126-01) ISO/IEC 9126-1:2001, Software</w:t>
      </w:r>
    </w:p>
    <w:p>
      <w:pPr>
        <w:spacing w:before="0"/>
        <w:ind w:left="217" w:right="5783" w:firstLine="0"/>
        <w:jc w:val="left"/>
        <w:rPr>
          <w:sz w:val="19"/>
        </w:rPr>
      </w:pPr>
      <w:r>
        <w:rPr>
          <w:sz w:val="19"/>
        </w:rPr>
        <w:t>Engineering-Product Quality-Part 1: Quality Model, ISO and IEC, 2001.</w:t>
      </w:r>
    </w:p>
    <w:p>
      <w:pPr>
        <w:spacing w:before="119"/>
        <w:ind w:left="217" w:right="0" w:firstLine="0"/>
        <w:jc w:val="left"/>
        <w:rPr>
          <w:sz w:val="19"/>
        </w:rPr>
      </w:pPr>
      <w:r>
        <w:rPr>
          <w:sz w:val="19"/>
        </w:rPr>
        <w:t>(ISO15026-98) ISO/IEC 15026-1998 Information</w:t>
      </w:r>
    </w:p>
    <w:p>
      <w:pPr>
        <w:spacing w:before="0"/>
        <w:ind w:left="217" w:right="5646" w:firstLine="0"/>
        <w:jc w:val="left"/>
        <w:rPr>
          <w:sz w:val="19"/>
        </w:rPr>
      </w:pPr>
      <w:r>
        <w:rPr>
          <w:sz w:val="19"/>
        </w:rPr>
        <w:t>Technology — System and Software Integrity Levels, ISO and IEC, 1998.</w:t>
      </w:r>
    </w:p>
    <w:p>
      <w:pPr>
        <w:spacing w:after="0"/>
        <w:jc w:val="left"/>
        <w:rPr>
          <w:sz w:val="19"/>
        </w:rPr>
        <w:sectPr>
          <w:pgSz w:w="11910" w:h="16840"/>
          <w:pgMar w:top="1320" w:bottom="280" w:left="860" w:right="702"/>
        </w:sectPr>
      </w:pPr>
    </w:p>
    <w:p>
      <w:pPr>
        <w:pStyle w:val="BodyText"/>
        <w:spacing w:before="4"/>
        <w:rPr>
          <w:sz w:val="17"/>
        </w:rPr>
      </w:pPr>
      <w:r>
        <w:rPr/>
        <w:pict>
          <v:shape style="position:absolute;margin-left:-9.921557pt;margin-top:337.250946pt;width:602.7pt;height:154.9pt;mso-position-horizontal-relative:page;mso-position-vertical-relative:page;z-index:15788544;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860" w:right="701"/>
        </w:sectPr>
      </w:pPr>
    </w:p>
    <w:p>
      <w:pPr>
        <w:pStyle w:val="Heading1"/>
        <w:spacing w:before="58"/>
        <w:ind w:left="2706" w:right="2697" w:firstLine="1510"/>
        <w:jc w:val="left"/>
      </w:pPr>
      <w:r>
        <w:rPr>
          <w:sz w:val="36"/>
        </w:rPr>
        <w:t>C</w:t>
      </w:r>
      <w:r>
        <w:rPr/>
        <w:t>APÍTULO </w:t>
      </w:r>
      <w:r>
        <w:rPr>
          <w:sz w:val="36"/>
        </w:rPr>
        <w:t>4 C</w:t>
      </w:r>
      <w:r>
        <w:rPr/>
        <w:t>ONSTRUCCIÓN </w:t>
      </w:r>
      <w:r>
        <w:rPr>
          <w:sz w:val="36"/>
        </w:rPr>
        <w:t>D</w:t>
      </w:r>
      <w:r>
        <w:rPr/>
        <w:t>EL </w:t>
      </w:r>
      <w:r>
        <w:rPr>
          <w:sz w:val="36"/>
        </w:rPr>
        <w:t>S</w:t>
      </w:r>
      <w:r>
        <w:rPr/>
        <w:t>OFTWARE</w:t>
      </w:r>
    </w:p>
    <w:p>
      <w:pPr>
        <w:pStyle w:val="BodyText"/>
        <w:rPr>
          <w:b/>
        </w:rPr>
      </w:pPr>
    </w:p>
    <w:p>
      <w:pPr>
        <w:pStyle w:val="BodyText"/>
        <w:rPr>
          <w:b/>
        </w:rPr>
      </w:pPr>
    </w:p>
    <w:p>
      <w:pPr>
        <w:pStyle w:val="BodyText"/>
        <w:rPr>
          <w:b/>
        </w:rPr>
      </w:pPr>
    </w:p>
    <w:p>
      <w:pPr>
        <w:pStyle w:val="BodyText"/>
        <w:spacing w:before="11"/>
        <w:rPr>
          <w:b/>
          <w:sz w:val="27"/>
        </w:rPr>
      </w:pPr>
    </w:p>
    <w:p>
      <w:pPr>
        <w:spacing w:after="0"/>
        <w:rPr>
          <w:sz w:val="27"/>
        </w:rPr>
        <w:sectPr>
          <w:pgSz w:w="11910" w:h="16840"/>
          <w:pgMar w:top="1340" w:bottom="280" w:left="860" w:right="701"/>
        </w:sectPr>
      </w:pPr>
    </w:p>
    <w:p>
      <w:pPr>
        <w:spacing w:before="94"/>
        <w:ind w:left="217" w:right="0" w:firstLine="0"/>
        <w:jc w:val="left"/>
        <w:rPr>
          <w:b/>
          <w:sz w:val="19"/>
        </w:rPr>
      </w:pPr>
      <w:r>
        <w:rPr/>
        <w:pict>
          <v:shape style="position:absolute;margin-left:-9.921557pt;margin-top:337.250946pt;width:602.7pt;height:154.9pt;mso-position-horizontal-relative:page;mso-position-vertical-relative:page;z-index:-33628672;rotation:315" type="#_x0000_t136" fillcolor="#000000" stroked="f">
            <o:extrusion v:ext="view" autorotationcenter="t"/>
            <v:textpath style="font-family:&quot;Arial&quot;;font-size:154pt;v-text-kern:t;mso-text-shadow:auto" string="Borrador"/>
            <v:fill opacity="6425f"/>
            <w10:wrap type="none"/>
          </v:shape>
        </w:pict>
      </w:r>
      <w:r>
        <w:rPr>
          <w:b/>
          <w:sz w:val="24"/>
        </w:rPr>
        <w:t>A</w:t>
      </w:r>
      <w:r>
        <w:rPr>
          <w:b/>
          <w:sz w:val="19"/>
        </w:rPr>
        <w:t>CRÓNIMOS</w:t>
      </w:r>
    </w:p>
    <w:p>
      <w:pPr>
        <w:pStyle w:val="BodyText"/>
        <w:spacing w:before="9"/>
        <w:rPr>
          <w:b/>
          <w:sz w:val="22"/>
        </w:rPr>
      </w:pPr>
    </w:p>
    <w:p>
      <w:pPr>
        <w:pStyle w:val="BodyText"/>
        <w:ind w:left="209" w:right="-216"/>
      </w:pPr>
      <w:r>
        <w:rPr>
          <w:position w:val="0"/>
        </w:rPr>
        <w:pict>
          <v:shape style="width:234pt;height:36pt;mso-position-horizontal-relative:char;mso-position-vertical-relative:line" type="#_x0000_t202" filled="false" stroked="true" strokeweight=".75pt" strokecolor="#000000">
            <w10:anchorlock/>
            <v:textbox inset="0,0,0,0">
              <w:txbxContent>
                <w:p>
                  <w:pPr>
                    <w:pStyle w:val="BodyText"/>
                    <w:tabs>
                      <w:tab w:pos="853" w:val="left" w:leader="none"/>
                    </w:tabs>
                    <w:spacing w:line="244" w:lineRule="auto" w:before="69"/>
                    <w:ind w:left="144" w:right="1116"/>
                  </w:pPr>
                  <w:r>
                    <w:rPr/>
                    <w:t>OMG</w:t>
                    <w:tab/>
                    <w:t>Grupo de Gestión de Objetos UML</w:t>
                    <w:tab/>
                    <w:t>Lenguaje Unificado de</w:t>
                  </w:r>
                  <w:r>
                    <w:rPr>
                      <w:spacing w:val="5"/>
                    </w:rPr>
                    <w:t> </w:t>
                  </w:r>
                  <w:r>
                    <w:rPr>
                      <w:spacing w:val="-3"/>
                    </w:rPr>
                    <w:t>Modelado</w:t>
                  </w:r>
                </w:p>
              </w:txbxContent>
            </v:textbox>
            <v:stroke dashstyle="solid"/>
          </v:shape>
        </w:pict>
      </w:r>
      <w:r>
        <w:rPr>
          <w:position w:val="0"/>
        </w:rPr>
      </w:r>
    </w:p>
    <w:p>
      <w:pPr>
        <w:spacing w:before="117"/>
        <w:ind w:left="217" w:right="0" w:firstLine="0"/>
        <w:jc w:val="left"/>
        <w:rPr>
          <w:b/>
          <w:sz w:val="16"/>
        </w:rPr>
      </w:pPr>
      <w:r>
        <w:rPr>
          <w:b/>
          <w:sz w:val="20"/>
        </w:rPr>
        <w:t>I</w:t>
      </w:r>
      <w:r>
        <w:rPr>
          <w:b/>
          <w:sz w:val="16"/>
        </w:rPr>
        <w:t>NTRODUCCIÓN</w:t>
      </w:r>
    </w:p>
    <w:p>
      <w:pPr>
        <w:pStyle w:val="BodyText"/>
        <w:spacing w:before="9"/>
        <w:rPr>
          <w:b/>
          <w:sz w:val="19"/>
        </w:rPr>
      </w:pPr>
    </w:p>
    <w:p>
      <w:pPr>
        <w:pStyle w:val="BodyText"/>
        <w:ind w:left="217" w:right="40"/>
        <w:jc w:val="both"/>
      </w:pPr>
      <w:r>
        <w:rPr/>
        <w:t>El término construcción del software hace referencia a la creación detallada de software operativo y significativo, por medio de una combinación de codificación, verificación, pruebas unitarias, pruebas de integración y depuración.</w:t>
      </w:r>
    </w:p>
    <w:p>
      <w:pPr>
        <w:pStyle w:val="BodyText"/>
        <w:ind w:left="217" w:right="38"/>
      </w:pPr>
      <w:r>
        <w:rPr/>
        <w:t>El Área de Conocimiento de la Construcción del Software está vinculada a todas las otras KAs (Áreas de Conocimiento), más fuertemente al Diseño del Software y a las Pruebas del Software. Esto se debe a que el proceso mismo de construcción del software cubre tanto el diseño significativo de software como las actividades de pruebas. También utiliza las salidas del diseño y proporciona una de las entradas para las pruebas, consistiendo estas actividades en el diseño y en </w:t>
      </w:r>
      <w:r>
        <w:rPr>
          <w:spacing w:val="-5"/>
        </w:rPr>
        <w:t>las </w:t>
      </w:r>
      <w:r>
        <w:rPr/>
        <w:t>pruebas, y en este caso no en las KAs. Las fronteras detalladas entre el diseño, la construcción y las pruebas (si es que existen) varían dependiendo de los procesos de ciclo de vida del software utilizados en un proyecto. A pesar de que se pueda realizar parte del diseño detallado antes de la construcción, mucho del trabajo del diseño se lleva a cabo durante la actividad misma de la construcción. Por lo que el KA de Construcción del Software está vinculado muy de cerca al KA de Diseño del</w:t>
      </w:r>
      <w:r>
        <w:rPr>
          <w:spacing w:val="-1"/>
        </w:rPr>
        <w:t> </w:t>
      </w:r>
      <w:r>
        <w:rPr/>
        <w:t>Software.</w:t>
      </w:r>
    </w:p>
    <w:p>
      <w:pPr>
        <w:pStyle w:val="BodyText"/>
        <w:spacing w:before="1"/>
        <w:ind w:left="217" w:right="38"/>
        <w:jc w:val="both"/>
      </w:pPr>
      <w:r>
        <w:rPr/>
        <w:t>Por medio de la construcción los ingenieros del software realizan tanto pruebas unitarias, como pruebas de integración de su trabajo. De tal manera que el KA de Construcción del Software está también vinculada de cerca al KA de Pruebas del</w:t>
      </w:r>
      <w:r>
        <w:rPr>
          <w:spacing w:val="-4"/>
        </w:rPr>
        <w:t> </w:t>
      </w:r>
      <w:r>
        <w:rPr/>
        <w:t>Software.</w:t>
      </w:r>
    </w:p>
    <w:p>
      <w:pPr>
        <w:pStyle w:val="BodyText"/>
        <w:ind w:left="217" w:right="38"/>
        <w:jc w:val="both"/>
      </w:pPr>
      <w:r>
        <w:rPr/>
        <w:t>La construcción del software, por lo general, produce el mayor número de elementos de configuración que se necesitan gestionar en un proyecto de software (archivos de código fuente, contenido, casos de  pruebas, etc.). De este modo, el KA de Construcción del Software también está vinculado de cerca al KA de Gestión de la Configuración del</w:t>
      </w:r>
      <w:r>
        <w:rPr>
          <w:spacing w:val="-5"/>
        </w:rPr>
        <w:t> </w:t>
      </w:r>
      <w:r>
        <w:rPr/>
        <w:t>Software.</w:t>
      </w:r>
    </w:p>
    <w:p>
      <w:pPr>
        <w:pStyle w:val="BodyText"/>
        <w:ind w:left="217" w:right="38"/>
      </w:pPr>
      <w:r>
        <w:rPr/>
        <w:t>Dado que la construcción del software tiene una gran dependencia de las herramientas y de los métodos, y de que se trata probablemente del KA que más herramientas tienen y utiliza, está vinculada al KA de Herramientas y Métodos de la Ingeniería del Software. Aunque la calidad del software es importante en todas las KAs, el código es el último entregable de un proyecto de software y, por tanto, la Calidad del</w:t>
      </w:r>
    </w:p>
    <w:p>
      <w:pPr>
        <w:pStyle w:val="BodyText"/>
        <w:spacing w:before="92"/>
        <w:ind w:left="217" w:right="223"/>
        <w:jc w:val="both"/>
      </w:pPr>
      <w:r>
        <w:rPr/>
        <w:br w:type="column"/>
      </w:r>
      <w:r>
        <w:rPr/>
        <w:t>Software está vinculada de cerca a la Construcción del Software.</w:t>
      </w:r>
    </w:p>
    <w:p>
      <w:pPr>
        <w:pStyle w:val="BodyText"/>
        <w:ind w:left="217" w:right="220"/>
        <w:jc w:val="both"/>
      </w:pPr>
      <w:r>
        <w:rPr/>
        <w:t>Entre las Disciplinas Descritas de la Ingeniería </w:t>
      </w:r>
      <w:r>
        <w:rPr>
          <w:spacing w:val="-5"/>
        </w:rPr>
        <w:t>del </w:t>
      </w:r>
      <w:r>
        <w:rPr/>
        <w:t>Software el KA de Construcción del Software es lo más parecido a la ciencia informática en su uso del conocimiento de algoritmos y de las prácticas detalladas de codificación, ambas son consideradas, con frecuencia, como pertenecientes al dominio de la ciencia informática. También está relacionada con la gestión del proyecto en la medida en que la gestión de la construcción pueda presentar retos</w:t>
      </w:r>
      <w:r>
        <w:rPr>
          <w:spacing w:val="-6"/>
        </w:rPr>
        <w:t> </w:t>
      </w:r>
      <w:r>
        <w:rPr/>
        <w:t>considerables.</w:t>
      </w:r>
    </w:p>
    <w:p>
      <w:pPr>
        <w:pStyle w:val="BodyText"/>
        <w:spacing w:before="1"/>
      </w:pPr>
    </w:p>
    <w:p>
      <w:pPr>
        <w:spacing w:before="0"/>
        <w:ind w:left="217" w:right="0" w:firstLine="0"/>
        <w:jc w:val="both"/>
        <w:rPr>
          <w:b/>
          <w:sz w:val="19"/>
        </w:rPr>
      </w:pPr>
      <w:r>
        <w:rPr>
          <w:b/>
          <w:sz w:val="24"/>
        </w:rPr>
        <w:t>D</w:t>
      </w:r>
      <w:r>
        <w:rPr>
          <w:b/>
          <w:sz w:val="19"/>
        </w:rPr>
        <w:t>ESCOMPOSICIÓN DE LOS </w:t>
      </w:r>
      <w:r>
        <w:rPr>
          <w:b/>
          <w:sz w:val="24"/>
        </w:rPr>
        <w:t>T</w:t>
      </w:r>
      <w:r>
        <w:rPr>
          <w:b/>
          <w:sz w:val="19"/>
        </w:rPr>
        <w:t>EMAS DE</w:t>
      </w:r>
    </w:p>
    <w:p>
      <w:pPr>
        <w:spacing w:before="0"/>
        <w:ind w:left="217" w:right="0" w:firstLine="0"/>
        <w:jc w:val="both"/>
        <w:rPr>
          <w:b/>
          <w:sz w:val="19"/>
        </w:rPr>
      </w:pPr>
      <w:r>
        <w:rPr>
          <w:b/>
          <w:sz w:val="24"/>
        </w:rPr>
        <w:t>C</w:t>
      </w:r>
      <w:r>
        <w:rPr>
          <w:b/>
          <w:sz w:val="19"/>
        </w:rPr>
        <w:t>ONSTRUCCIÓN DEL </w:t>
      </w:r>
      <w:r>
        <w:rPr>
          <w:b/>
          <w:sz w:val="24"/>
        </w:rPr>
        <w:t>S</w:t>
      </w:r>
      <w:r>
        <w:rPr>
          <w:b/>
          <w:sz w:val="19"/>
        </w:rPr>
        <w:t>OFTWARE</w:t>
      </w:r>
    </w:p>
    <w:p>
      <w:pPr>
        <w:pStyle w:val="BodyText"/>
        <w:spacing w:before="90"/>
        <w:ind w:left="217" w:right="219"/>
        <w:jc w:val="both"/>
      </w:pPr>
      <w:r>
        <w:rPr/>
        <w:t>A continuación se presenta la descomposición del KA de la Construcción del Software junto con breves descripciones de los temas más importantes asociados a este. La figura 1 ofrece una representación gráfica de la descomposición de alto nivel de las divisiones de este KA.</w:t>
      </w:r>
    </w:p>
    <w:p>
      <w:pPr>
        <w:pStyle w:val="BodyText"/>
        <w:spacing w:before="1"/>
        <w:rPr>
          <w:sz w:val="21"/>
        </w:rPr>
      </w:pPr>
    </w:p>
    <w:p>
      <w:pPr>
        <w:pStyle w:val="Heading4"/>
        <w:numPr>
          <w:ilvl w:val="0"/>
          <w:numId w:val="17"/>
        </w:numPr>
        <w:tabs>
          <w:tab w:pos="575" w:val="left" w:leader="none"/>
          <w:tab w:pos="576" w:val="left" w:leader="none"/>
        </w:tabs>
        <w:spacing w:line="240" w:lineRule="auto" w:before="1" w:after="0"/>
        <w:ind w:left="575" w:right="0" w:hanging="359"/>
        <w:jc w:val="left"/>
      </w:pPr>
      <w:r>
        <w:rPr/>
        <w:t>Fundamentos de la Construcción del</w:t>
      </w:r>
      <w:r>
        <w:rPr>
          <w:spacing w:val="-5"/>
        </w:rPr>
        <w:t> </w:t>
      </w:r>
      <w:r>
        <w:rPr/>
        <w:t>Software</w:t>
      </w:r>
    </w:p>
    <w:p>
      <w:pPr>
        <w:pStyle w:val="BodyText"/>
        <w:spacing w:before="118"/>
        <w:ind w:left="217" w:right="466"/>
      </w:pPr>
      <w:r>
        <w:rPr/>
        <w:t>Los fundamentos de la construcción del software incluyen:</w:t>
      </w:r>
    </w:p>
    <w:p>
      <w:pPr>
        <w:pStyle w:val="ListParagraph"/>
        <w:numPr>
          <w:ilvl w:val="0"/>
          <w:numId w:val="18"/>
        </w:numPr>
        <w:tabs>
          <w:tab w:pos="577" w:val="left" w:leader="none"/>
          <w:tab w:pos="578" w:val="left" w:leader="none"/>
        </w:tabs>
        <w:spacing w:line="244" w:lineRule="exact" w:before="0" w:after="0"/>
        <w:ind w:left="577" w:right="0" w:hanging="361"/>
        <w:jc w:val="left"/>
        <w:rPr>
          <w:sz w:val="20"/>
        </w:rPr>
      </w:pPr>
      <w:r>
        <w:rPr>
          <w:sz w:val="20"/>
        </w:rPr>
        <w:t>Minimizar la</w:t>
      </w:r>
      <w:r>
        <w:rPr>
          <w:spacing w:val="-4"/>
          <w:sz w:val="20"/>
        </w:rPr>
        <w:t> </w:t>
      </w:r>
      <w:r>
        <w:rPr>
          <w:sz w:val="20"/>
        </w:rPr>
        <w:t>complejidad</w:t>
      </w:r>
    </w:p>
    <w:p>
      <w:pPr>
        <w:pStyle w:val="ListParagraph"/>
        <w:numPr>
          <w:ilvl w:val="0"/>
          <w:numId w:val="18"/>
        </w:numPr>
        <w:tabs>
          <w:tab w:pos="577" w:val="left" w:leader="none"/>
          <w:tab w:pos="578" w:val="left" w:leader="none"/>
        </w:tabs>
        <w:spacing w:line="244" w:lineRule="exact" w:before="0" w:after="0"/>
        <w:ind w:left="577" w:right="0" w:hanging="361"/>
        <w:jc w:val="left"/>
        <w:rPr>
          <w:sz w:val="20"/>
        </w:rPr>
      </w:pPr>
      <w:r>
        <w:rPr>
          <w:sz w:val="20"/>
        </w:rPr>
        <w:t>Anticiparse a los</w:t>
      </w:r>
      <w:r>
        <w:rPr>
          <w:spacing w:val="-4"/>
          <w:sz w:val="20"/>
        </w:rPr>
        <w:t> </w:t>
      </w:r>
      <w:r>
        <w:rPr>
          <w:sz w:val="20"/>
        </w:rPr>
        <w:t>cambios</w:t>
      </w:r>
    </w:p>
    <w:p>
      <w:pPr>
        <w:pStyle w:val="ListParagraph"/>
        <w:numPr>
          <w:ilvl w:val="0"/>
          <w:numId w:val="18"/>
        </w:numPr>
        <w:tabs>
          <w:tab w:pos="577" w:val="left" w:leader="none"/>
          <w:tab w:pos="578" w:val="left" w:leader="none"/>
        </w:tabs>
        <w:spacing w:line="245" w:lineRule="exact" w:before="0" w:after="0"/>
        <w:ind w:left="577" w:right="0" w:hanging="361"/>
        <w:jc w:val="left"/>
        <w:rPr>
          <w:sz w:val="20"/>
        </w:rPr>
      </w:pPr>
      <w:r>
        <w:rPr>
          <w:sz w:val="20"/>
        </w:rPr>
        <w:t>Construir para</w:t>
      </w:r>
      <w:r>
        <w:rPr>
          <w:spacing w:val="-4"/>
          <w:sz w:val="20"/>
        </w:rPr>
        <w:t> </w:t>
      </w:r>
      <w:r>
        <w:rPr>
          <w:sz w:val="20"/>
        </w:rPr>
        <w:t>verificar</w:t>
      </w:r>
    </w:p>
    <w:p>
      <w:pPr>
        <w:pStyle w:val="ListParagraph"/>
        <w:numPr>
          <w:ilvl w:val="0"/>
          <w:numId w:val="18"/>
        </w:numPr>
        <w:tabs>
          <w:tab w:pos="577" w:val="left" w:leader="none"/>
          <w:tab w:pos="578" w:val="left" w:leader="none"/>
        </w:tabs>
        <w:spacing w:line="240" w:lineRule="auto" w:before="0" w:after="0"/>
        <w:ind w:left="577" w:right="0" w:hanging="361"/>
        <w:jc w:val="left"/>
        <w:rPr>
          <w:sz w:val="20"/>
        </w:rPr>
      </w:pPr>
      <w:r>
        <w:rPr>
          <w:sz w:val="20"/>
        </w:rPr>
        <w:t>Estándares en la</w:t>
      </w:r>
      <w:r>
        <w:rPr>
          <w:spacing w:val="-1"/>
          <w:sz w:val="20"/>
        </w:rPr>
        <w:t> </w:t>
      </w:r>
      <w:r>
        <w:rPr>
          <w:sz w:val="20"/>
        </w:rPr>
        <w:t>construcción</w:t>
      </w:r>
    </w:p>
    <w:p>
      <w:pPr>
        <w:pStyle w:val="BodyText"/>
        <w:spacing w:before="10"/>
        <w:rPr>
          <w:sz w:val="19"/>
        </w:rPr>
      </w:pPr>
    </w:p>
    <w:p>
      <w:pPr>
        <w:pStyle w:val="BodyText"/>
        <w:ind w:left="217" w:right="221"/>
        <w:jc w:val="both"/>
      </w:pPr>
      <w:r>
        <w:rPr/>
        <w:t>Los tres primeros conceptos se aplican tanto al diseño como a la construcción. Las siguientes secciones definen estos conceptos y describen cómo se aplican a la</w:t>
      </w:r>
      <w:r>
        <w:rPr>
          <w:spacing w:val="-2"/>
        </w:rPr>
        <w:t> </w:t>
      </w:r>
      <w:r>
        <w:rPr/>
        <w:t>construcción.</w:t>
      </w:r>
    </w:p>
    <w:p>
      <w:pPr>
        <w:pStyle w:val="BodyText"/>
        <w:spacing w:before="10"/>
      </w:pPr>
    </w:p>
    <w:p>
      <w:pPr>
        <w:pStyle w:val="ListParagraph"/>
        <w:numPr>
          <w:ilvl w:val="1"/>
          <w:numId w:val="17"/>
        </w:numPr>
        <w:tabs>
          <w:tab w:pos="576" w:val="left" w:leader="none"/>
        </w:tabs>
        <w:spacing w:line="240" w:lineRule="auto" w:before="0" w:after="0"/>
        <w:ind w:left="575" w:right="0" w:hanging="359"/>
        <w:jc w:val="left"/>
        <w:rPr>
          <w:i/>
          <w:sz w:val="20"/>
        </w:rPr>
      </w:pPr>
      <w:r>
        <w:rPr>
          <w:i/>
          <w:sz w:val="20"/>
        </w:rPr>
        <w:t>Minimizar la</w:t>
      </w:r>
      <w:r>
        <w:rPr>
          <w:i/>
          <w:spacing w:val="-1"/>
          <w:sz w:val="20"/>
        </w:rPr>
        <w:t> </w:t>
      </w:r>
      <w:r>
        <w:rPr>
          <w:i/>
          <w:sz w:val="20"/>
        </w:rPr>
        <w:t>complejidad</w:t>
      </w:r>
    </w:p>
    <w:p>
      <w:pPr>
        <w:pStyle w:val="BodyText"/>
        <w:spacing w:before="120"/>
        <w:ind w:left="577"/>
        <w:jc w:val="both"/>
      </w:pPr>
      <w:r>
        <w:rPr/>
        <w:t>[Bec99; Ben00; Hun00; Ker99; Mag93; McC04]</w:t>
      </w:r>
    </w:p>
    <w:p>
      <w:pPr>
        <w:pStyle w:val="BodyText"/>
        <w:ind w:left="217" w:right="220"/>
        <w:jc w:val="both"/>
      </w:pPr>
      <w:r>
        <w:rPr/>
        <w:t>El principal factor que hace que la gente utilice ordenadores consiste en la limitadísima capacidad que tiene para retener estructuras complejas e información en su memoria operativa, especialmente durante largos períodos de tiempo. Esto lleva a uno de los más fuertes impulsores de la construcción del software: minimizar la complejidad. La necesidad de reducir la complejidad se aplica esencialmente a todo aspecto de </w:t>
      </w:r>
      <w:r>
        <w:rPr>
          <w:spacing w:val="-6"/>
        </w:rPr>
        <w:t>la </w:t>
      </w:r>
      <w:r>
        <w:rPr/>
        <w:t>construcción del software, y es de crítica importancia para el proceso de verificación y pruebas de las construcciones del</w:t>
      </w:r>
      <w:r>
        <w:rPr>
          <w:spacing w:val="-4"/>
        </w:rPr>
        <w:t> </w:t>
      </w:r>
      <w:r>
        <w:rPr/>
        <w:t>software.</w:t>
      </w:r>
    </w:p>
    <w:p>
      <w:pPr>
        <w:pStyle w:val="BodyText"/>
        <w:ind w:left="217" w:right="619"/>
        <w:jc w:val="both"/>
      </w:pPr>
      <w:r>
        <w:rPr/>
        <w:t>En la construcción del software sólo se alcanza una reducida complejidad por medio del énfasis en la</w:t>
      </w:r>
    </w:p>
    <w:p>
      <w:pPr>
        <w:spacing w:after="0"/>
        <w:jc w:val="both"/>
        <w:sectPr>
          <w:type w:val="continuous"/>
          <w:pgSz w:w="11910" w:h="16840"/>
          <w:pgMar w:top="1340" w:bottom="280" w:left="860" w:right="701"/>
          <w:cols w:num="2" w:equalWidth="0">
            <w:col w:w="4766" w:space="631"/>
            <w:col w:w="4952"/>
          </w:cols>
        </w:sectPr>
      </w:pPr>
    </w:p>
    <w:p>
      <w:pPr>
        <w:pStyle w:val="BodyText"/>
        <w:spacing w:before="77"/>
        <w:ind w:left="217" w:right="148"/>
      </w:pPr>
      <w:r>
        <w:rPr/>
        <w:t>creación de código que sea simple y legible, y no tanto inteligente.</w:t>
      </w:r>
    </w:p>
    <w:p>
      <w:pPr>
        <w:pStyle w:val="BodyText"/>
        <w:ind w:left="217" w:right="37"/>
      </w:pPr>
      <w:r>
        <w:rPr/>
        <w:t>Se logra minimizar la complejidad mediante el uso de estándares, como se ve en el apartado 1.4 </w:t>
      </w:r>
      <w:r>
        <w:rPr>
          <w:i/>
        </w:rPr>
        <w:t>Estándares de </w:t>
      </w:r>
      <w:r>
        <w:rPr>
          <w:i/>
        </w:rPr>
        <w:t>Construcción</w:t>
      </w:r>
      <w:r>
        <w:rPr/>
        <w:t>, y mediante numerosas técnicas específicas que están resumidas en el apartado 3.3 </w:t>
      </w:r>
      <w:r>
        <w:rPr>
          <w:i/>
        </w:rPr>
        <w:t>Codificación. </w:t>
      </w:r>
      <w:r>
        <w:rPr/>
        <w:t>También se apoya en las técnicas de calidad enfocadas a la construcción resumidas en el apartado 3.5 Calidad de la Construcción.</w:t>
      </w:r>
    </w:p>
    <w:p>
      <w:pPr>
        <w:pStyle w:val="BodyText"/>
        <w:spacing w:before="10"/>
      </w:pPr>
    </w:p>
    <w:p>
      <w:pPr>
        <w:pStyle w:val="ListParagraph"/>
        <w:numPr>
          <w:ilvl w:val="1"/>
          <w:numId w:val="17"/>
        </w:numPr>
        <w:tabs>
          <w:tab w:pos="576" w:val="left" w:leader="none"/>
        </w:tabs>
        <w:spacing w:line="240" w:lineRule="auto" w:before="0" w:after="0"/>
        <w:ind w:left="575" w:right="0" w:hanging="359"/>
        <w:jc w:val="left"/>
        <w:rPr>
          <w:i/>
          <w:sz w:val="20"/>
        </w:rPr>
      </w:pPr>
      <w:r>
        <w:rPr>
          <w:i/>
          <w:sz w:val="20"/>
        </w:rPr>
        <w:t>Anticiparse a los</w:t>
      </w:r>
      <w:r>
        <w:rPr>
          <w:i/>
          <w:spacing w:val="-2"/>
          <w:sz w:val="20"/>
        </w:rPr>
        <w:t> </w:t>
      </w:r>
      <w:r>
        <w:rPr>
          <w:i/>
          <w:sz w:val="20"/>
        </w:rPr>
        <w:t>cambios</w:t>
      </w:r>
    </w:p>
    <w:p>
      <w:pPr>
        <w:pStyle w:val="BodyText"/>
        <w:spacing w:before="119"/>
        <w:ind w:left="577"/>
        <w:jc w:val="both"/>
      </w:pPr>
      <w:r>
        <w:rPr/>
        <w:t>[Ben00; Ker99; McC04]</w:t>
      </w:r>
    </w:p>
    <w:p>
      <w:pPr>
        <w:pStyle w:val="BodyText"/>
        <w:spacing w:before="1"/>
        <w:ind w:left="217" w:right="39"/>
        <w:jc w:val="both"/>
      </w:pPr>
      <w:r>
        <w:rPr/>
        <w:t>La mayoría del software cambiará a lo largo del tiempo, y el anticiparse a los cambios dirige muchos aspectos de la construcción del software. El software es inevitablemente parte de los ambientes externos que cambian continuamente, y los cambios en esos ambientes externos afectan al software de diversos modos.</w:t>
      </w:r>
    </w:p>
    <w:p>
      <w:pPr>
        <w:pStyle w:val="BodyText"/>
        <w:ind w:left="217" w:right="39"/>
        <w:jc w:val="both"/>
        <w:rPr>
          <w:i/>
        </w:rPr>
      </w:pPr>
      <w:r>
        <w:rPr/>
        <w:t>El anticiparse a los cambios se apoya en muchas técnicas específicas resumidas en el apartado 3.3 </w:t>
      </w:r>
      <w:r>
        <w:rPr>
          <w:i/>
        </w:rPr>
        <w:t>Codificación.</w:t>
      </w:r>
    </w:p>
    <w:p>
      <w:pPr>
        <w:pStyle w:val="BodyText"/>
        <w:spacing w:before="9"/>
        <w:rPr>
          <w:i/>
        </w:rPr>
      </w:pPr>
    </w:p>
    <w:p>
      <w:pPr>
        <w:pStyle w:val="ListParagraph"/>
        <w:numPr>
          <w:ilvl w:val="1"/>
          <w:numId w:val="17"/>
        </w:numPr>
        <w:tabs>
          <w:tab w:pos="576" w:val="left" w:leader="none"/>
        </w:tabs>
        <w:spacing w:line="240" w:lineRule="auto" w:before="0" w:after="0"/>
        <w:ind w:left="575" w:right="0" w:hanging="359"/>
        <w:jc w:val="left"/>
        <w:rPr>
          <w:i/>
          <w:sz w:val="20"/>
        </w:rPr>
      </w:pPr>
      <w:r>
        <w:rPr>
          <w:i/>
          <w:sz w:val="20"/>
        </w:rPr>
        <w:t>Construir para</w:t>
      </w:r>
      <w:r>
        <w:rPr>
          <w:i/>
          <w:spacing w:val="-2"/>
          <w:sz w:val="20"/>
        </w:rPr>
        <w:t> </w:t>
      </w:r>
      <w:r>
        <w:rPr>
          <w:i/>
          <w:sz w:val="20"/>
        </w:rPr>
        <w:t>verificar</w:t>
      </w:r>
    </w:p>
    <w:p>
      <w:pPr>
        <w:pStyle w:val="BodyText"/>
        <w:spacing w:before="121"/>
        <w:ind w:left="577"/>
        <w:jc w:val="both"/>
      </w:pPr>
      <w:r>
        <w:rPr/>
        <w:t>[Ben00; Hun00; Ker99; Mag93;</w:t>
      </w:r>
      <w:r>
        <w:rPr>
          <w:spacing w:val="-2"/>
        </w:rPr>
        <w:t> </w:t>
      </w:r>
      <w:r>
        <w:rPr/>
        <w:t>McC04]</w:t>
      </w:r>
    </w:p>
    <w:p>
      <w:pPr>
        <w:pStyle w:val="BodyText"/>
        <w:ind w:left="217" w:right="38"/>
        <w:jc w:val="both"/>
      </w:pPr>
      <w:r>
        <w:rPr/>
        <w:t>Construir para verificar significa construir software de tal manera que los ingenieros del software puedan sacar a relucir los fallos con facilidad al estar escribiendo el código, además de cuando realizan pruebas independientes y actividades operacionales. </w:t>
      </w:r>
      <w:r>
        <w:rPr>
          <w:spacing w:val="-5"/>
        </w:rPr>
        <w:t>Las  </w:t>
      </w:r>
      <w:r>
        <w:rPr/>
        <w:t>técnicas específicas que sirven de base para construir con vistas a verificar incluyen el seguimiento de estándares de codificación que permitan las revisiones del código, las pruebas unitarias, la organización del código que permita pruebas automáticas, y el uso restringido de estructuras de lenguaje que sean complejas o difíciles de entender, entre</w:t>
      </w:r>
      <w:r>
        <w:rPr>
          <w:spacing w:val="-2"/>
        </w:rPr>
        <w:t> </w:t>
      </w:r>
      <w:r>
        <w:rPr/>
        <w:t>otras.</w:t>
      </w:r>
    </w:p>
    <w:p>
      <w:pPr>
        <w:pStyle w:val="ListParagraph"/>
        <w:numPr>
          <w:ilvl w:val="1"/>
          <w:numId w:val="17"/>
        </w:numPr>
        <w:tabs>
          <w:tab w:pos="576" w:val="left" w:leader="none"/>
        </w:tabs>
        <w:spacing w:line="240" w:lineRule="auto" w:before="77" w:after="0"/>
        <w:ind w:left="575" w:right="0" w:hanging="359"/>
        <w:jc w:val="left"/>
        <w:rPr>
          <w:i/>
          <w:sz w:val="20"/>
        </w:rPr>
      </w:pPr>
      <w:r>
        <w:rPr>
          <w:i/>
          <w:spacing w:val="-1"/>
          <w:w w:val="100"/>
          <w:sz w:val="20"/>
        </w:rPr>
        <w:br w:type="column"/>
      </w:r>
      <w:r>
        <w:rPr>
          <w:i/>
          <w:sz w:val="20"/>
        </w:rPr>
        <w:t>Estándares en la</w:t>
      </w:r>
      <w:r>
        <w:rPr>
          <w:i/>
          <w:spacing w:val="-1"/>
          <w:sz w:val="20"/>
        </w:rPr>
        <w:t> </w:t>
      </w:r>
      <w:r>
        <w:rPr>
          <w:i/>
          <w:sz w:val="20"/>
        </w:rPr>
        <w:t>construcción</w:t>
      </w:r>
    </w:p>
    <w:p>
      <w:pPr>
        <w:pStyle w:val="BodyText"/>
        <w:spacing w:before="119"/>
        <w:ind w:left="577"/>
      </w:pPr>
      <w:r>
        <w:rPr/>
        <w:t>[IEEE12207-95; McC04]</w:t>
      </w:r>
    </w:p>
    <w:p>
      <w:pPr>
        <w:pStyle w:val="BodyText"/>
        <w:ind w:left="217" w:right="223"/>
        <w:jc w:val="both"/>
      </w:pPr>
      <w:r>
        <w:rPr/>
        <w:t>Los estándares que afectan directamente a elementos de la construcción incluyen:</w:t>
      </w:r>
    </w:p>
    <w:p>
      <w:pPr>
        <w:pStyle w:val="BodyText"/>
        <w:spacing w:before="10"/>
      </w:pPr>
    </w:p>
    <w:p>
      <w:pPr>
        <w:pStyle w:val="ListParagraph"/>
        <w:numPr>
          <w:ilvl w:val="0"/>
          <w:numId w:val="18"/>
        </w:numPr>
        <w:tabs>
          <w:tab w:pos="576" w:val="left" w:leader="none"/>
        </w:tabs>
        <w:spacing w:line="240" w:lineRule="auto" w:before="0" w:after="0"/>
        <w:ind w:left="575" w:right="222" w:hanging="358"/>
        <w:jc w:val="both"/>
        <w:rPr>
          <w:sz w:val="20"/>
        </w:rPr>
      </w:pPr>
      <w:r>
        <w:rPr>
          <w:sz w:val="20"/>
        </w:rPr>
        <w:t>Métodos de comunicación (por ejemplo, estándares para los formatos de los documentos y de </w:t>
      </w:r>
      <w:r>
        <w:rPr>
          <w:spacing w:val="-4"/>
          <w:sz w:val="20"/>
        </w:rPr>
        <w:t>los </w:t>
      </w:r>
      <w:r>
        <w:rPr>
          <w:sz w:val="20"/>
        </w:rPr>
        <w:t>contenidos)</w:t>
      </w:r>
    </w:p>
    <w:p>
      <w:pPr>
        <w:pStyle w:val="ListParagraph"/>
        <w:numPr>
          <w:ilvl w:val="0"/>
          <w:numId w:val="18"/>
        </w:numPr>
        <w:tabs>
          <w:tab w:pos="578" w:val="left" w:leader="none"/>
        </w:tabs>
        <w:spacing w:line="240" w:lineRule="auto" w:before="0" w:after="0"/>
        <w:ind w:left="577" w:right="222" w:hanging="360"/>
        <w:jc w:val="both"/>
        <w:rPr>
          <w:sz w:val="20"/>
        </w:rPr>
      </w:pPr>
      <w:r>
        <w:rPr>
          <w:sz w:val="20"/>
        </w:rPr>
        <w:t>Programación de lenguajes (por </w:t>
      </w:r>
      <w:r>
        <w:rPr>
          <w:spacing w:val="-3"/>
          <w:sz w:val="20"/>
        </w:rPr>
        <w:t>ejemplo,  </w:t>
      </w:r>
      <w:r>
        <w:rPr>
          <w:sz w:val="20"/>
        </w:rPr>
        <w:t>estándares de lenguaje para lenguajes como Java y C++)</w:t>
      </w:r>
    </w:p>
    <w:p>
      <w:pPr>
        <w:pStyle w:val="ListParagraph"/>
        <w:numPr>
          <w:ilvl w:val="0"/>
          <w:numId w:val="18"/>
        </w:numPr>
        <w:tabs>
          <w:tab w:pos="578" w:val="left" w:leader="none"/>
        </w:tabs>
        <w:spacing w:line="240" w:lineRule="auto" w:before="0" w:after="0"/>
        <w:ind w:left="577" w:right="222" w:hanging="360"/>
        <w:jc w:val="both"/>
        <w:rPr>
          <w:sz w:val="20"/>
        </w:rPr>
      </w:pPr>
      <w:r>
        <w:rPr>
          <w:sz w:val="20"/>
        </w:rPr>
        <w:t>Plataformas (por ejemplo, estándares de interfaces del programador para llamadas al sistema operativo)</w:t>
      </w:r>
    </w:p>
    <w:p>
      <w:pPr>
        <w:pStyle w:val="ListParagraph"/>
        <w:numPr>
          <w:ilvl w:val="0"/>
          <w:numId w:val="18"/>
        </w:numPr>
        <w:tabs>
          <w:tab w:pos="578" w:val="left" w:leader="none"/>
        </w:tabs>
        <w:spacing w:line="240" w:lineRule="auto" w:before="0" w:after="0"/>
        <w:ind w:left="577" w:right="222" w:hanging="360"/>
        <w:jc w:val="both"/>
        <w:rPr>
          <w:sz w:val="20"/>
        </w:rPr>
      </w:pPr>
      <w:r>
        <w:rPr>
          <w:sz w:val="20"/>
        </w:rPr>
        <w:t>Herramientas (por ejemplo, </w:t>
      </w:r>
      <w:r>
        <w:rPr>
          <w:spacing w:val="-3"/>
          <w:sz w:val="20"/>
        </w:rPr>
        <w:t>estándares </w:t>
      </w:r>
      <w:r>
        <w:rPr>
          <w:sz w:val="20"/>
        </w:rPr>
        <w:t>diagramáticos para notaciones como </w:t>
      </w:r>
      <w:r>
        <w:rPr>
          <w:spacing w:val="-5"/>
          <w:sz w:val="20"/>
        </w:rPr>
        <w:t>UML </w:t>
      </w:r>
      <w:r>
        <w:rPr>
          <w:sz w:val="20"/>
        </w:rPr>
        <w:t>(Lenguaje Unificado de</w:t>
      </w:r>
      <w:r>
        <w:rPr>
          <w:spacing w:val="-3"/>
          <w:sz w:val="20"/>
        </w:rPr>
        <w:t> </w:t>
      </w:r>
      <w:r>
        <w:rPr>
          <w:sz w:val="20"/>
        </w:rPr>
        <w:t>Modelado))</w:t>
      </w:r>
    </w:p>
    <w:p>
      <w:pPr>
        <w:pStyle w:val="BodyText"/>
        <w:spacing w:before="10"/>
        <w:rPr>
          <w:sz w:val="19"/>
        </w:rPr>
      </w:pPr>
    </w:p>
    <w:p>
      <w:pPr>
        <w:pStyle w:val="BodyText"/>
        <w:ind w:left="217" w:right="220"/>
        <w:jc w:val="both"/>
      </w:pPr>
      <w:r>
        <w:rPr>
          <w:i/>
        </w:rPr>
        <w:t>Uso de estándares externos. </w:t>
      </w:r>
      <w:r>
        <w:rPr/>
        <w:t>Construir depende del uso de estándares externos para los lenguajes de construcción, las herramientas de construcción, las interfaces técnicas, y las interacciones entre la Construcción del Software y las otras KAs. Los estándares provienen de numerosas fuentes, incluyendo las especificaciones de interfaz del hardware y del software, tales como el Grupo de Gestión de Objetos (OMG) y las organizaciones internacionales tales como la IEEE o ISO.</w:t>
      </w:r>
    </w:p>
    <w:p>
      <w:pPr>
        <w:pStyle w:val="BodyText"/>
        <w:ind w:left="217" w:right="220"/>
        <w:jc w:val="both"/>
      </w:pPr>
      <w:r>
        <w:rPr>
          <w:i/>
        </w:rPr>
        <w:t>Uso de estándares internos. </w:t>
      </w:r>
      <w:r>
        <w:rPr/>
        <w:t>Los estándares también pueden crearse partiendo de una base organizacional a un nivel corporativo o para su uso en proyectos específicos. Estos estándares permiten la coordinación de actividades de grupo, el minimizar la complejidad, el anticipar los cambios y el construir para verificar.</w:t>
      </w:r>
    </w:p>
    <w:p>
      <w:pPr>
        <w:spacing w:after="0"/>
        <w:jc w:val="both"/>
        <w:sectPr>
          <w:pgSz w:w="11910" w:h="16840"/>
          <w:pgMar w:top="1320" w:bottom="280" w:left="860" w:right="701"/>
          <w:cols w:num="2" w:equalWidth="0">
            <w:col w:w="4767" w:space="631"/>
            <w:col w:w="4951"/>
          </w:cols>
        </w:sectPr>
      </w:pPr>
    </w:p>
    <w:p>
      <w:pPr>
        <w:pStyle w:val="BodyText"/>
        <w:spacing w:before="3" w:after="1"/>
        <w:rPr>
          <w:sz w:val="28"/>
        </w:rPr>
      </w:pPr>
      <w:r>
        <w:rPr/>
        <w:pict>
          <v:shape style="position:absolute;margin-left:-9.921557pt;margin-top:337.250946pt;width:602.7pt;height:154.9pt;mso-position-horizontal-relative:page;mso-position-vertical-relative:page;z-index:-33628160;rotation:315" type="#_x0000_t136" fillcolor="#000000" stroked="f">
            <o:extrusion v:ext="view" autorotationcenter="t"/>
            <v:textpath style="font-family:&quot;Arial&quot;;font-size:154pt;v-text-kern:t;mso-text-shadow:auto" string="Borrador"/>
            <v:fill opacity="6425f"/>
            <w10:wrap type="none"/>
          </v:shape>
        </w:pict>
      </w:r>
    </w:p>
    <w:p>
      <w:pPr>
        <w:pStyle w:val="BodyText"/>
        <w:ind w:left="890"/>
      </w:pPr>
      <w:r>
        <w:rPr/>
        <w:drawing>
          <wp:inline distT="0" distB="0" distL="0" distR="0">
            <wp:extent cx="5083505" cy="2700337"/>
            <wp:effectExtent l="0" t="0" r="0" b="0"/>
            <wp:docPr id="11" name="image6.png" descr="戨Ȑ戰Ȑ "/>
            <wp:cNvGraphicFramePr>
              <a:graphicFrameLocks noChangeAspect="1"/>
            </wp:cNvGraphicFramePr>
            <a:graphic>
              <a:graphicData uri="http://schemas.openxmlformats.org/drawingml/2006/picture">
                <pic:pic>
                  <pic:nvPicPr>
                    <pic:cNvPr id="12" name="image6.png"/>
                    <pic:cNvPicPr/>
                  </pic:nvPicPr>
                  <pic:blipFill>
                    <a:blip r:embed="rId36" cstate="print"/>
                    <a:stretch>
                      <a:fillRect/>
                    </a:stretch>
                  </pic:blipFill>
                  <pic:spPr>
                    <a:xfrm>
                      <a:off x="0" y="0"/>
                      <a:ext cx="5083505" cy="2700337"/>
                    </a:xfrm>
                    <a:prstGeom prst="rect">
                      <a:avLst/>
                    </a:prstGeom>
                  </pic:spPr>
                </pic:pic>
              </a:graphicData>
            </a:graphic>
          </wp:inline>
        </w:drawing>
      </w:r>
      <w:r>
        <w:rPr/>
      </w:r>
    </w:p>
    <w:p>
      <w:pPr>
        <w:pStyle w:val="BodyText"/>
        <w:rPr>
          <w:sz w:val="13"/>
        </w:rPr>
      </w:pPr>
    </w:p>
    <w:p>
      <w:pPr>
        <w:pStyle w:val="BodyText"/>
        <w:spacing w:before="92"/>
        <w:ind w:left="2079" w:right="2081"/>
        <w:jc w:val="center"/>
      </w:pPr>
      <w:r>
        <w:rPr>
          <w:b/>
        </w:rPr>
        <w:t>Figura 1 </w:t>
      </w:r>
      <w:r>
        <w:rPr/>
        <w:t>Descomposición de los temas del KA de Construcción de Software</w:t>
      </w:r>
    </w:p>
    <w:p>
      <w:pPr>
        <w:spacing w:after="0"/>
        <w:jc w:val="center"/>
        <w:sectPr>
          <w:type w:val="continuous"/>
          <w:pgSz w:w="11910" w:h="16840"/>
          <w:pgMar w:top="1340" w:bottom="280" w:left="860" w:right="701"/>
        </w:sectPr>
      </w:pPr>
    </w:p>
    <w:p>
      <w:pPr>
        <w:pStyle w:val="BodyText"/>
        <w:spacing w:before="3"/>
        <w:rPr>
          <w:sz w:val="17"/>
        </w:rPr>
      </w:pPr>
      <w:r>
        <w:rPr/>
        <w:pict>
          <v:shape style="position:absolute;margin-left:-9.921557pt;margin-top:337.250946pt;width:602.7pt;height:154.9pt;mso-position-horizontal-relative:page;mso-position-vertical-relative:page;z-index:-33627648;rotation:315" type="#_x0000_t136" fillcolor="#000000" stroked="f">
            <o:extrusion v:ext="view" autorotationcenter="t"/>
            <v:textpath style="font-family:&quot;Arial&quot;;font-size:154pt;v-text-kern:t;mso-text-shadow:auto" string="Borrador"/>
            <v:fill opacity="6425f"/>
            <w10:wrap type="none"/>
          </v:shape>
        </w:pict>
      </w:r>
    </w:p>
    <w:p>
      <w:pPr>
        <w:pStyle w:val="Heading4"/>
        <w:numPr>
          <w:ilvl w:val="0"/>
          <w:numId w:val="17"/>
        </w:numPr>
        <w:tabs>
          <w:tab w:pos="577" w:val="left" w:leader="none"/>
          <w:tab w:pos="578" w:val="left" w:leader="none"/>
        </w:tabs>
        <w:spacing w:line="240" w:lineRule="auto" w:before="0" w:after="0"/>
        <w:ind w:left="577" w:right="0" w:hanging="361"/>
        <w:jc w:val="left"/>
      </w:pPr>
      <w:r>
        <w:rPr/>
        <w:t>Gestión de la</w:t>
      </w:r>
      <w:r>
        <w:rPr>
          <w:spacing w:val="-2"/>
        </w:rPr>
        <w:t> </w:t>
      </w:r>
      <w:r>
        <w:rPr/>
        <w:t>Construcción</w:t>
      </w:r>
    </w:p>
    <w:p>
      <w:pPr>
        <w:pStyle w:val="BodyText"/>
        <w:spacing w:before="7"/>
        <w:rPr>
          <w:b/>
        </w:rPr>
      </w:pPr>
    </w:p>
    <w:p>
      <w:pPr>
        <w:pStyle w:val="ListParagraph"/>
        <w:numPr>
          <w:ilvl w:val="1"/>
          <w:numId w:val="17"/>
        </w:numPr>
        <w:tabs>
          <w:tab w:pos="576" w:val="left" w:leader="none"/>
        </w:tabs>
        <w:spacing w:line="240" w:lineRule="auto" w:before="0" w:after="0"/>
        <w:ind w:left="575" w:right="0" w:hanging="359"/>
        <w:jc w:val="left"/>
        <w:rPr>
          <w:i/>
          <w:sz w:val="20"/>
        </w:rPr>
      </w:pPr>
      <w:r>
        <w:rPr>
          <w:i/>
          <w:sz w:val="20"/>
        </w:rPr>
        <w:t>Modelos de Construcción [Bec99;</w:t>
      </w:r>
      <w:r>
        <w:rPr>
          <w:i/>
          <w:spacing w:val="-2"/>
          <w:sz w:val="20"/>
        </w:rPr>
        <w:t> </w:t>
      </w:r>
      <w:r>
        <w:rPr>
          <w:i/>
          <w:sz w:val="20"/>
        </w:rPr>
        <w:t>McC04]</w:t>
      </w:r>
    </w:p>
    <w:p>
      <w:pPr>
        <w:pStyle w:val="BodyText"/>
        <w:spacing w:before="121"/>
        <w:ind w:left="217" w:right="40"/>
        <w:jc w:val="both"/>
      </w:pPr>
      <w:r>
        <w:rPr/>
        <w:t>Se han creado numerosos modelos para el desarrollo del software, algunos de los cuales ponen más énfasis en la construcción que otros.</w:t>
      </w:r>
    </w:p>
    <w:p>
      <w:pPr>
        <w:pStyle w:val="BodyText"/>
        <w:ind w:left="217" w:right="169"/>
      </w:pPr>
      <w:r>
        <w:rPr/>
        <w:t>Algunos modelos son más lineales que otros desde el punto de vista de la construcción tales como los modelos en cascada y los del ciclo de vida de entregas por etapas. Estos modelos tratan la construcción como una actividad que sucede sólo después de que se haya completado un significativo trabajo con los prerrequisitos –incluyendo un trabajo detallado sobre los requisitos, un extensivo trabajo sobre el diseño y una planificación detallada. Los enfoques más lineales tienden a poner el énfasis en las actividades que preceden a la construcción (requisitos y diseño), y tienden a crear separaciones más marcadas entre las actividades. En estos modelos, la codificación sería el punto de mayor énfasis de la construcción.</w:t>
      </w:r>
    </w:p>
    <w:p>
      <w:pPr>
        <w:pStyle w:val="BodyText"/>
        <w:ind w:left="217"/>
      </w:pPr>
      <w:r>
        <w:rPr/>
        <w:t>Otros modelos son más iterativos, tales como el prototipado evolucionista, Programación Extrema</w:t>
      </w:r>
      <w:r>
        <w:rPr>
          <w:spacing w:val="-7"/>
        </w:rPr>
        <w:t> </w:t>
      </w:r>
      <w:r>
        <w:rPr>
          <w:spacing w:val="-14"/>
        </w:rPr>
        <w:t>y</w:t>
      </w:r>
    </w:p>
    <w:p>
      <w:pPr>
        <w:pStyle w:val="BodyText"/>
        <w:ind w:left="217" w:right="159"/>
      </w:pPr>
      <w:r>
        <w:rPr/>
        <w:t>―Scrum‖. Estos enfoques tienden a tratar la construcción como una actividad que ocurre en estos momentos con otras actividades de desarrollo del software incluyendo los requisitos, el diseño y la planificación, o que se traslapa con ellas. Estos enfoques tienden a mezclar el diseño, la codificación </w:t>
      </w:r>
      <w:r>
        <w:rPr>
          <w:spacing w:val="-12"/>
        </w:rPr>
        <w:t>y </w:t>
      </w:r>
      <w:r>
        <w:rPr/>
        <w:t>las actividades de pruebas, y con frecuencia tratan la combinación de actividades como una</w:t>
      </w:r>
      <w:r>
        <w:rPr>
          <w:spacing w:val="-5"/>
        </w:rPr>
        <w:t> </w:t>
      </w:r>
      <w:r>
        <w:rPr/>
        <w:t>construcción.</w:t>
      </w:r>
    </w:p>
    <w:p>
      <w:pPr>
        <w:pStyle w:val="BodyText"/>
        <w:spacing w:line="230" w:lineRule="exact" w:before="1"/>
        <w:ind w:left="217"/>
      </w:pPr>
      <w:r>
        <w:rPr/>
        <w:t>Por consiguiente, lo que está considerado como</w:t>
      </w:r>
    </w:p>
    <w:p>
      <w:pPr>
        <w:pStyle w:val="BodyText"/>
        <w:ind w:left="217" w:right="204"/>
      </w:pPr>
      <w:r>
        <w:rPr/>
        <w:t>―construcción‖</w:t>
      </w:r>
      <w:r>
        <w:rPr>
          <w:spacing w:val="-30"/>
        </w:rPr>
        <w:t> </w:t>
      </w:r>
      <w:r>
        <w:rPr/>
        <w:t>depende</w:t>
      </w:r>
      <w:r>
        <w:rPr>
          <w:spacing w:val="-29"/>
        </w:rPr>
        <w:t> </w:t>
      </w:r>
      <w:r>
        <w:rPr/>
        <w:t>hasta</w:t>
      </w:r>
      <w:r>
        <w:rPr>
          <w:spacing w:val="-30"/>
        </w:rPr>
        <w:t> </w:t>
      </w:r>
      <w:r>
        <w:rPr/>
        <w:t>cierto</w:t>
      </w:r>
      <w:r>
        <w:rPr>
          <w:spacing w:val="-29"/>
        </w:rPr>
        <w:t> </w:t>
      </w:r>
      <w:r>
        <w:rPr/>
        <w:t>grado</w:t>
      </w:r>
      <w:r>
        <w:rPr>
          <w:spacing w:val="-28"/>
        </w:rPr>
        <w:t> </w:t>
      </w:r>
      <w:r>
        <w:rPr/>
        <w:t>del</w:t>
      </w:r>
      <w:r>
        <w:rPr>
          <w:spacing w:val="-29"/>
        </w:rPr>
        <w:t> </w:t>
      </w:r>
      <w:r>
        <w:rPr>
          <w:spacing w:val="-9"/>
        </w:rPr>
        <w:t>modelo </w:t>
      </w:r>
      <w:r>
        <w:rPr/>
        <w:t>de ciclo de vida</w:t>
      </w:r>
      <w:r>
        <w:rPr>
          <w:spacing w:val="-3"/>
        </w:rPr>
        <w:t> </w:t>
      </w:r>
      <w:r>
        <w:rPr/>
        <w:t>utilizado.</w:t>
      </w:r>
    </w:p>
    <w:p>
      <w:pPr>
        <w:pStyle w:val="BodyText"/>
        <w:spacing w:before="9"/>
      </w:pPr>
    </w:p>
    <w:p>
      <w:pPr>
        <w:pStyle w:val="ListParagraph"/>
        <w:numPr>
          <w:ilvl w:val="1"/>
          <w:numId w:val="17"/>
        </w:numPr>
        <w:tabs>
          <w:tab w:pos="576" w:val="left" w:leader="none"/>
        </w:tabs>
        <w:spacing w:line="240" w:lineRule="auto" w:before="0" w:after="0"/>
        <w:ind w:left="575" w:right="0" w:hanging="359"/>
        <w:jc w:val="left"/>
        <w:rPr>
          <w:i/>
          <w:sz w:val="20"/>
        </w:rPr>
      </w:pPr>
      <w:r>
        <w:rPr>
          <w:i/>
          <w:sz w:val="20"/>
        </w:rPr>
        <w:t>Planificación de la</w:t>
      </w:r>
      <w:r>
        <w:rPr>
          <w:i/>
          <w:spacing w:val="-1"/>
          <w:sz w:val="20"/>
        </w:rPr>
        <w:t> </w:t>
      </w:r>
      <w:r>
        <w:rPr>
          <w:i/>
          <w:sz w:val="20"/>
        </w:rPr>
        <w:t>Construcción</w:t>
      </w:r>
    </w:p>
    <w:p>
      <w:pPr>
        <w:pStyle w:val="BodyText"/>
        <w:spacing w:before="121"/>
        <w:ind w:left="577"/>
        <w:jc w:val="both"/>
      </w:pPr>
      <w:r>
        <w:rPr/>
        <w:t>[Bec99; McC04]</w:t>
      </w:r>
    </w:p>
    <w:p>
      <w:pPr>
        <w:pStyle w:val="BodyText"/>
        <w:ind w:left="217" w:right="38"/>
        <w:jc w:val="both"/>
      </w:pPr>
      <w:r>
        <w:rPr/>
        <w:t>La elección de un método de construcción es un aspecto clave de la planificación de la actividad de construcción. La elección de un método de construcción afecta hasta dónde se realizan los prerrequisitos de construcción, el orden en el que se realizan, y el </w:t>
      </w:r>
      <w:r>
        <w:rPr>
          <w:spacing w:val="-4"/>
        </w:rPr>
        <w:t>grado </w:t>
      </w:r>
      <w:r>
        <w:rPr/>
        <w:t>hasta el que se espera que se completen antes de que comience el trabajo de</w:t>
      </w:r>
      <w:r>
        <w:rPr>
          <w:spacing w:val="-1"/>
        </w:rPr>
        <w:t> </w:t>
      </w:r>
      <w:r>
        <w:rPr/>
        <w:t>construcción.</w:t>
      </w:r>
    </w:p>
    <w:p>
      <w:pPr>
        <w:pStyle w:val="BodyText"/>
        <w:ind w:left="217" w:right="38"/>
        <w:jc w:val="both"/>
      </w:pPr>
      <w:r>
        <w:rPr/>
        <w:t>El modo como se afronta la construcción afecta a la habilidad del proyecto para reducir la complejidad, anticipar cambios y construir para verificar. Cada uno de estos objetivos puede también afrontarse en </w:t>
      </w:r>
      <w:r>
        <w:rPr>
          <w:spacing w:val="-5"/>
        </w:rPr>
        <w:t>los </w:t>
      </w:r>
      <w:r>
        <w:rPr/>
        <w:t>niveles de proceso, requisitos y diseño –pero también estarán influenciados por la elección de un método de construcción.</w:t>
      </w:r>
    </w:p>
    <w:p>
      <w:pPr>
        <w:pStyle w:val="BodyText"/>
        <w:ind w:left="217" w:right="39"/>
        <w:jc w:val="both"/>
      </w:pPr>
      <w:r>
        <w:rPr/>
        <w:t>La planificación de la construcción también define el orden en el que se crean e integran, según el método elegido, los componentes, los procesos de gestión de la calidad del software, la asignación de tareas a ingenieros del software específicos y el resto de las tareas.</w:t>
      </w:r>
    </w:p>
    <w:p>
      <w:pPr>
        <w:pStyle w:val="ListParagraph"/>
        <w:numPr>
          <w:ilvl w:val="1"/>
          <w:numId w:val="17"/>
        </w:numPr>
        <w:tabs>
          <w:tab w:pos="576" w:val="left" w:leader="none"/>
        </w:tabs>
        <w:spacing w:line="240" w:lineRule="auto" w:before="77" w:after="0"/>
        <w:ind w:left="575" w:right="0" w:hanging="359"/>
        <w:jc w:val="left"/>
        <w:rPr>
          <w:i/>
          <w:sz w:val="20"/>
        </w:rPr>
      </w:pPr>
      <w:r>
        <w:rPr>
          <w:i/>
          <w:w w:val="100"/>
          <w:sz w:val="20"/>
        </w:rPr>
        <w:br w:type="column"/>
      </w:r>
      <w:r>
        <w:rPr>
          <w:i/>
          <w:sz w:val="20"/>
        </w:rPr>
        <w:t>Medición de la</w:t>
      </w:r>
      <w:r>
        <w:rPr>
          <w:i/>
          <w:spacing w:val="-3"/>
          <w:sz w:val="20"/>
        </w:rPr>
        <w:t> </w:t>
      </w:r>
      <w:r>
        <w:rPr>
          <w:i/>
          <w:sz w:val="20"/>
        </w:rPr>
        <w:t>Construcción</w:t>
      </w:r>
    </w:p>
    <w:p>
      <w:pPr>
        <w:pStyle w:val="BodyText"/>
        <w:spacing w:before="119"/>
        <w:ind w:left="577"/>
      </w:pPr>
      <w:r>
        <w:rPr/>
        <w:t>[McC04]</w:t>
      </w:r>
    </w:p>
    <w:p>
      <w:pPr>
        <w:pStyle w:val="BodyText"/>
        <w:ind w:left="217" w:right="220"/>
        <w:jc w:val="both"/>
      </w:pPr>
      <w:r>
        <w:rPr/>
        <w:t>Se pueden medir numerosas actividades </w:t>
      </w:r>
      <w:r>
        <w:rPr>
          <w:spacing w:val="-6"/>
        </w:rPr>
        <w:t>de  </w:t>
      </w:r>
      <w:r>
        <w:rPr/>
        <w:t>construcción y artefactos, incluidos el código desarrollado, el código modificado, el código reutilizado, el código destruido, la complejidad del código, las estadísticas de la inspección del código, las tasas de rectificación de errores y de identificación de errores, y los horarios. Estas mediciones pueden ser útiles para propósitos de gestión de la construcción, asegurando la calidad durante la construcción, mejorando los procesos de construcción, amén de otras razones.</w:t>
      </w:r>
    </w:p>
    <w:p>
      <w:pPr>
        <w:pStyle w:val="BodyText"/>
        <w:spacing w:before="1"/>
        <w:rPr>
          <w:sz w:val="21"/>
        </w:rPr>
      </w:pPr>
    </w:p>
    <w:p>
      <w:pPr>
        <w:pStyle w:val="Heading4"/>
        <w:numPr>
          <w:ilvl w:val="0"/>
          <w:numId w:val="17"/>
        </w:numPr>
        <w:tabs>
          <w:tab w:pos="575" w:val="left" w:leader="none"/>
          <w:tab w:pos="576" w:val="left" w:leader="none"/>
        </w:tabs>
        <w:spacing w:line="240" w:lineRule="auto" w:before="0" w:after="0"/>
        <w:ind w:left="575" w:right="0" w:hanging="359"/>
        <w:jc w:val="left"/>
      </w:pPr>
      <w:r>
        <w:rPr/>
        <w:t>Consideraciones</w:t>
      </w:r>
      <w:r>
        <w:rPr>
          <w:spacing w:val="-1"/>
        </w:rPr>
        <w:t> </w:t>
      </w:r>
      <w:r>
        <w:rPr/>
        <w:t>Prácticas</w:t>
      </w:r>
    </w:p>
    <w:p>
      <w:pPr>
        <w:pStyle w:val="BodyText"/>
        <w:spacing w:before="118"/>
        <w:ind w:left="217" w:right="221"/>
        <w:jc w:val="both"/>
      </w:pPr>
      <w:r>
        <w:rPr/>
        <w:t>La construcción es una actividad en la cual el software se las tiene que ver con restricciones arbitrarias y caóticas del mundo real, y hacer exactamente lo que piden. Gracias a su proximidad a las restricciones del mundo real, la construcción está guiada por consideraciones prácticas más que otras KAs, y la ingeniería del software es quizás el área de construcción más artesanal.</w:t>
      </w:r>
    </w:p>
    <w:p>
      <w:pPr>
        <w:pStyle w:val="BodyText"/>
        <w:spacing w:before="10"/>
      </w:pPr>
    </w:p>
    <w:p>
      <w:pPr>
        <w:pStyle w:val="ListParagraph"/>
        <w:numPr>
          <w:ilvl w:val="1"/>
          <w:numId w:val="17"/>
        </w:numPr>
        <w:tabs>
          <w:tab w:pos="576" w:val="left" w:leader="none"/>
        </w:tabs>
        <w:spacing w:line="240" w:lineRule="auto" w:before="0" w:after="0"/>
        <w:ind w:left="575" w:right="0" w:hanging="359"/>
        <w:jc w:val="left"/>
        <w:rPr>
          <w:i/>
          <w:sz w:val="20"/>
        </w:rPr>
      </w:pPr>
      <w:r>
        <w:rPr>
          <w:i/>
          <w:sz w:val="20"/>
        </w:rPr>
        <w:t>Diseño de la</w:t>
      </w:r>
      <w:r>
        <w:rPr>
          <w:i/>
          <w:spacing w:val="-1"/>
          <w:sz w:val="20"/>
        </w:rPr>
        <w:t> </w:t>
      </w:r>
      <w:r>
        <w:rPr>
          <w:i/>
          <w:sz w:val="20"/>
        </w:rPr>
        <w:t>Construcción</w:t>
      </w:r>
    </w:p>
    <w:p>
      <w:pPr>
        <w:pStyle w:val="BodyText"/>
        <w:spacing w:before="121"/>
        <w:ind w:left="577" w:right="466"/>
      </w:pPr>
      <w:r>
        <w:rPr/>
        <w:t>[Bec99; Ben00; Hun00; IEEE12207-95; Mag93; McC04]</w:t>
      </w:r>
    </w:p>
    <w:p>
      <w:pPr>
        <w:pStyle w:val="BodyText"/>
        <w:ind w:left="217" w:right="221"/>
        <w:jc w:val="both"/>
      </w:pPr>
      <w:r>
        <w:rPr/>
        <w:t>Algunos proyectos asignan una mayor actividad de diseño a la construcción; otros a una fase que se centra explícitamente en el diseño. Independientemente de su asignación exacta, en el nivel de construcción también se trabaja algo el diseño detallado y ese trabajo de diseño tiende a estar dictaminado por restricciones inamovibles impuestas por un problema del mundo real que está siendo afrontado por el software.</w:t>
      </w:r>
    </w:p>
    <w:p>
      <w:pPr>
        <w:pStyle w:val="BodyText"/>
        <w:ind w:left="217" w:right="220"/>
        <w:jc w:val="both"/>
      </w:pPr>
      <w:r>
        <w:rPr/>
        <w:t>Así como los obreros de una construcción que construyen una estructura física tienen que realizar modificaciones a pequeña escala para cubrir huecos no previstos en los planes del constructor, los obreros de la construcción del software tendrán que hacer modificaciones en una mayor o menor escala para revelar los detalles del diseño de software durante la construcción.</w:t>
      </w:r>
    </w:p>
    <w:p>
      <w:pPr>
        <w:pStyle w:val="BodyText"/>
        <w:ind w:left="217" w:right="221"/>
        <w:jc w:val="both"/>
      </w:pPr>
      <w:r>
        <w:rPr/>
        <w:t>Los detalles de la actividad de diseño a nivel de la construcción son esencialmente los mismos que se describen en el KA del Diseño del Software, pero se aplican en una escala inferior.</w:t>
      </w:r>
    </w:p>
    <w:p>
      <w:pPr>
        <w:pStyle w:val="BodyText"/>
        <w:spacing w:before="9"/>
      </w:pPr>
    </w:p>
    <w:p>
      <w:pPr>
        <w:pStyle w:val="ListParagraph"/>
        <w:numPr>
          <w:ilvl w:val="1"/>
          <w:numId w:val="17"/>
        </w:numPr>
        <w:tabs>
          <w:tab w:pos="576" w:val="left" w:leader="none"/>
        </w:tabs>
        <w:spacing w:line="240" w:lineRule="auto" w:before="1" w:after="0"/>
        <w:ind w:left="575" w:right="0" w:hanging="359"/>
        <w:jc w:val="left"/>
        <w:rPr>
          <w:i/>
          <w:sz w:val="20"/>
        </w:rPr>
      </w:pPr>
      <w:r>
        <w:rPr>
          <w:i/>
          <w:sz w:val="20"/>
        </w:rPr>
        <w:t>Lenguajes de</w:t>
      </w:r>
      <w:r>
        <w:rPr>
          <w:i/>
          <w:spacing w:val="-1"/>
          <w:sz w:val="20"/>
        </w:rPr>
        <w:t> </w:t>
      </w:r>
      <w:r>
        <w:rPr>
          <w:i/>
          <w:sz w:val="20"/>
        </w:rPr>
        <w:t>Construcción</w:t>
      </w:r>
    </w:p>
    <w:p>
      <w:pPr>
        <w:pStyle w:val="BodyText"/>
        <w:spacing w:line="230" w:lineRule="exact" w:before="120"/>
        <w:ind w:left="577"/>
        <w:jc w:val="both"/>
      </w:pPr>
      <w:r>
        <w:rPr/>
        <w:t>[Hun00; McC04]</w:t>
      </w:r>
    </w:p>
    <w:p>
      <w:pPr>
        <w:pStyle w:val="BodyText"/>
        <w:ind w:left="217" w:right="220"/>
        <w:jc w:val="both"/>
      </w:pPr>
      <w:r>
        <w:rPr>
          <w:i/>
        </w:rPr>
        <w:t>Los lenguajes de construcción </w:t>
      </w:r>
      <w:r>
        <w:rPr/>
        <w:t>incluyen todos los tipos de comunicación mediante los cuales un humano puede especificar una solución ejecutable para un problema de un ordenador.</w:t>
      </w:r>
    </w:p>
    <w:p>
      <w:pPr>
        <w:pStyle w:val="BodyText"/>
        <w:spacing w:before="1"/>
        <w:ind w:left="217" w:right="221"/>
        <w:jc w:val="both"/>
      </w:pPr>
      <w:r>
        <w:rPr/>
        <w:t>El tipo más simple de lenguaje de construcción es un </w:t>
      </w:r>
      <w:r>
        <w:rPr>
          <w:i/>
        </w:rPr>
        <w:t>lenguaje de configuración </w:t>
      </w:r>
      <w:r>
        <w:rPr/>
        <w:t>en el que los ingenieros del software eligen de entre un conjunto limitado de opciones predefinidas para crear nuevas o típicas</w:t>
      </w:r>
    </w:p>
    <w:p>
      <w:pPr>
        <w:spacing w:after="0"/>
        <w:jc w:val="both"/>
        <w:sectPr>
          <w:pgSz w:w="11910" w:h="16840"/>
          <w:pgMar w:top="1320" w:bottom="280" w:left="860" w:right="701"/>
          <w:cols w:num="2" w:equalWidth="0">
            <w:col w:w="4766" w:space="631"/>
            <w:col w:w="4952"/>
          </w:cols>
        </w:sectPr>
      </w:pPr>
    </w:p>
    <w:p>
      <w:pPr>
        <w:pStyle w:val="BodyText"/>
        <w:spacing w:before="77"/>
        <w:ind w:left="217" w:right="39"/>
        <w:jc w:val="both"/>
      </w:pPr>
      <w:r>
        <w:rPr/>
        <w:pict>
          <v:shape style="position:absolute;margin-left:-9.921557pt;margin-top:337.250946pt;width:602.7pt;height:154.9pt;mso-position-horizontal-relative:page;mso-position-vertical-relative:page;z-index:-33627136;rotation:315" type="#_x0000_t136" fillcolor="#000000" stroked="f">
            <o:extrusion v:ext="view" autorotationcenter="t"/>
            <v:textpath style="font-family:&quot;Arial&quot;;font-size:154pt;v-text-kern:t;mso-text-shadow:auto" string="Borrador"/>
            <v:fill opacity="6425f"/>
            <w10:wrap type="none"/>
          </v:shape>
        </w:pict>
      </w:r>
      <w:r>
        <w:rPr/>
        <w:t>instalaciones del software. Los archivos de configuración basados en texto utilizados tanto en los sistemas operativos de Windows como de Unix son ejemplos de esto, y otro ejemplo son las listas de selección en forma de menú de algunos generadores de programas.</w:t>
      </w:r>
    </w:p>
    <w:p>
      <w:pPr>
        <w:pStyle w:val="BodyText"/>
        <w:ind w:left="217" w:right="39"/>
        <w:jc w:val="both"/>
      </w:pPr>
      <w:r>
        <w:rPr/>
        <w:t>Los </w:t>
      </w:r>
      <w:r>
        <w:rPr>
          <w:i/>
        </w:rPr>
        <w:t>lenguajes de herramientas </w:t>
      </w:r>
      <w:r>
        <w:rPr/>
        <w:t>se utilizan para construir aplicaciones partiendo de las herramientas (conjuntos integrados de partes reutilizables específicas de las aplicaciones), y son más complejos que los lenguajes de configuración. Los lenguajes de herramientas pueden definirse explícitamente como lenguajes de programación de aplicaciones (por ejemplo, scripts), o pueden simplemente estar implícitos en el conjunto de interfaces de las herramientas.</w:t>
      </w:r>
    </w:p>
    <w:p>
      <w:pPr>
        <w:pStyle w:val="BodyText"/>
        <w:ind w:left="217" w:right="38"/>
        <w:jc w:val="both"/>
      </w:pPr>
      <w:r>
        <w:rPr/>
        <w:t>Los </w:t>
      </w:r>
      <w:r>
        <w:rPr>
          <w:i/>
        </w:rPr>
        <w:t>lenguajes de programación </w:t>
      </w:r>
      <w:r>
        <w:rPr/>
        <w:t>son el tipo más flexible de lenguaje de construcción. También son los que menos información contienen acerca de las áreas específicas de la aplicación y los procesos de desarrollo, y por tanto requieren el mayor entrenamiento y destreza posibles para utilizarlo con</w:t>
      </w:r>
      <w:r>
        <w:rPr>
          <w:spacing w:val="-4"/>
        </w:rPr>
        <w:t> </w:t>
      </w:r>
      <w:r>
        <w:rPr/>
        <w:t>eficacia.</w:t>
      </w:r>
    </w:p>
    <w:p>
      <w:pPr>
        <w:pStyle w:val="BodyText"/>
        <w:ind w:left="217" w:right="42"/>
        <w:jc w:val="both"/>
      </w:pPr>
      <w:r>
        <w:rPr/>
        <w:t>Existen tres tipos generales de notación utilizados para los lenguajes de programación, a saber:</w:t>
      </w:r>
    </w:p>
    <w:p>
      <w:pPr>
        <w:pStyle w:val="BodyText"/>
        <w:tabs>
          <w:tab w:pos="577" w:val="left" w:leader="none"/>
        </w:tabs>
        <w:spacing w:line="244" w:lineRule="exact"/>
        <w:ind w:left="217"/>
      </w:pPr>
      <w:r>
        <w:rPr>
          <w:rFonts w:ascii="Symbol" w:hAnsi="Symbol"/>
        </w:rPr>
        <w:t></w:t>
      </w:r>
      <w:r>
        <w:rPr/>
        <w:tab/>
        <w:t>Lingüísticos</w:t>
      </w:r>
    </w:p>
    <w:p>
      <w:pPr>
        <w:pStyle w:val="BodyText"/>
        <w:tabs>
          <w:tab w:pos="577" w:val="left" w:leader="none"/>
        </w:tabs>
        <w:spacing w:line="244" w:lineRule="exact"/>
        <w:ind w:left="217"/>
      </w:pPr>
      <w:r>
        <w:rPr>
          <w:rFonts w:ascii="Symbol" w:hAnsi="Symbol"/>
        </w:rPr>
        <w:t></w:t>
      </w:r>
      <w:r>
        <w:rPr/>
        <w:tab/>
        <w:t>Formales</w:t>
      </w:r>
    </w:p>
    <w:p>
      <w:pPr>
        <w:pStyle w:val="BodyText"/>
        <w:tabs>
          <w:tab w:pos="577" w:val="left" w:leader="none"/>
        </w:tabs>
        <w:spacing w:line="244" w:lineRule="exact"/>
        <w:ind w:left="217"/>
      </w:pPr>
      <w:r>
        <w:rPr>
          <w:rFonts w:ascii="Symbol" w:hAnsi="Symbol"/>
        </w:rPr>
        <w:t></w:t>
      </w:r>
      <w:r>
        <w:rPr/>
        <w:tab/>
        <w:t>Visuales</w:t>
      </w:r>
    </w:p>
    <w:p>
      <w:pPr>
        <w:pStyle w:val="BodyText"/>
        <w:ind w:left="217" w:right="40"/>
        <w:jc w:val="both"/>
      </w:pPr>
      <w:r>
        <w:rPr/>
        <w:t>Las notaciones lingüísticas se distinguen en </w:t>
      </w:r>
      <w:r>
        <w:rPr>
          <w:spacing w:val="-3"/>
        </w:rPr>
        <w:t>particular </w:t>
      </w:r>
      <w:r>
        <w:rPr/>
        <w:t>por la utilización de cadenas de texto del tipo palabra para representar construcciones complejas de software, y por la combinación en patrones de tales cadenas del tipo palabra que tienen una sintaxis del tipo </w:t>
      </w:r>
      <w:r>
        <w:rPr>
          <w:spacing w:val="-3"/>
        </w:rPr>
        <w:t>sentencia. </w:t>
      </w:r>
      <w:r>
        <w:rPr/>
        <w:t>Utilizadas adecuadamente, cada una de estas cadenas debería tener una fuerte connotación ofreciendo un entendimiento intuitivo inmediato de lo que sucedería cuando se ejecutara la construcción del software subyacente.</w:t>
      </w:r>
    </w:p>
    <w:p>
      <w:pPr>
        <w:pStyle w:val="BodyText"/>
        <w:ind w:left="217" w:right="38"/>
        <w:jc w:val="both"/>
      </w:pPr>
      <w:r>
        <w:rPr/>
        <w:t>Las notaciones formales se apoyan menos en los significados de las palabras y cadenas de texto intuitivos y de todos los días, y más en las definiciones respaldadas por definiciones precisas, sin ambigüedad, y formales (o matemáticas). Las notaciones de construcción formal y los métodos formales están en el corazón de la mayoría de las formas de programación de sistemas, donde la precisión, el comportamiento del tiempo, y la capacidad de realizar pruebas son más importantes que la facilidad de mapeo a un lenguaje natural. Las construcciones formales también utilizan modos de combinar símbolos definidos con precisión que evitan la ambigüedad de muchas construcciones del lenguaje</w:t>
      </w:r>
      <w:r>
        <w:rPr>
          <w:spacing w:val="-2"/>
        </w:rPr>
        <w:t> </w:t>
      </w:r>
      <w:r>
        <w:rPr/>
        <w:t>natural.</w:t>
      </w:r>
    </w:p>
    <w:p>
      <w:pPr>
        <w:pStyle w:val="BodyText"/>
        <w:ind w:left="217" w:right="40"/>
        <w:jc w:val="both"/>
      </w:pPr>
      <w:r>
        <w:rPr/>
        <w:t>Las notaciones visuales se apoyan bastante poco en las notaciones orientadas al texto tanto de la construcción lingüística como de la formal, y en cambio sí se apoyan en una interpretación visual directa y en la colocación de las entidades visuales que representan al software subyacente. La construcción visual tiende a estar un tanto</w:t>
      </w:r>
      <w:r>
        <w:rPr>
          <w:spacing w:val="29"/>
        </w:rPr>
        <w:t> </w:t>
      </w:r>
      <w:r>
        <w:rPr/>
        <w:t>limitada</w:t>
      </w:r>
      <w:r>
        <w:rPr>
          <w:spacing w:val="31"/>
        </w:rPr>
        <w:t> </w:t>
      </w:r>
      <w:r>
        <w:rPr/>
        <w:t>por</w:t>
      </w:r>
      <w:r>
        <w:rPr>
          <w:spacing w:val="29"/>
        </w:rPr>
        <w:t> </w:t>
      </w:r>
      <w:r>
        <w:rPr/>
        <w:t>la</w:t>
      </w:r>
      <w:r>
        <w:rPr>
          <w:spacing w:val="29"/>
        </w:rPr>
        <w:t> </w:t>
      </w:r>
      <w:r>
        <w:rPr/>
        <w:t>dificultad</w:t>
      </w:r>
      <w:r>
        <w:rPr>
          <w:spacing w:val="29"/>
        </w:rPr>
        <w:t> </w:t>
      </w:r>
      <w:r>
        <w:rPr/>
        <w:t>de</w:t>
      </w:r>
      <w:r>
        <w:rPr>
          <w:spacing w:val="29"/>
        </w:rPr>
        <w:t> </w:t>
      </w:r>
      <w:r>
        <w:rPr/>
        <w:t>hacer</w:t>
      </w:r>
      <w:r>
        <w:rPr>
          <w:spacing w:val="30"/>
        </w:rPr>
        <w:t> </w:t>
      </w:r>
      <w:r>
        <w:rPr/>
        <w:t>declaraciones</w:t>
      </w:r>
    </w:p>
    <w:p>
      <w:pPr>
        <w:pStyle w:val="BodyText"/>
        <w:spacing w:before="1"/>
        <w:ind w:left="217" w:right="40"/>
        <w:jc w:val="both"/>
      </w:pPr>
      <w:r>
        <w:rPr/>
        <w:t>―complejas‖</w:t>
      </w:r>
      <w:r>
        <w:rPr>
          <w:spacing w:val="-23"/>
        </w:rPr>
        <w:t> </w:t>
      </w:r>
      <w:r>
        <w:rPr/>
        <w:t>utilizando</w:t>
      </w:r>
      <w:r>
        <w:rPr>
          <w:spacing w:val="-23"/>
        </w:rPr>
        <w:t> </w:t>
      </w:r>
      <w:r>
        <w:rPr/>
        <w:t>sólo</w:t>
      </w:r>
      <w:r>
        <w:rPr>
          <w:spacing w:val="-23"/>
        </w:rPr>
        <w:t> </w:t>
      </w:r>
      <w:r>
        <w:rPr/>
        <w:t>el</w:t>
      </w:r>
      <w:r>
        <w:rPr>
          <w:spacing w:val="-22"/>
        </w:rPr>
        <w:t> </w:t>
      </w:r>
      <w:r>
        <w:rPr/>
        <w:t>movimiento</w:t>
      </w:r>
      <w:r>
        <w:rPr>
          <w:spacing w:val="-23"/>
        </w:rPr>
        <w:t> </w:t>
      </w:r>
      <w:r>
        <w:rPr/>
        <w:t>de</w:t>
      </w:r>
      <w:r>
        <w:rPr>
          <w:spacing w:val="-23"/>
        </w:rPr>
        <w:t> </w:t>
      </w:r>
      <w:r>
        <w:rPr>
          <w:spacing w:val="-7"/>
        </w:rPr>
        <w:t>entidades </w:t>
      </w:r>
      <w:r>
        <w:rPr/>
        <w:t>visuales en un despliegue. Sin embargo, también puede convertirse</w:t>
      </w:r>
      <w:r>
        <w:rPr>
          <w:spacing w:val="13"/>
        </w:rPr>
        <w:t> </w:t>
      </w:r>
      <w:r>
        <w:rPr/>
        <w:t>en</w:t>
      </w:r>
      <w:r>
        <w:rPr>
          <w:spacing w:val="12"/>
        </w:rPr>
        <w:t> </w:t>
      </w:r>
      <w:r>
        <w:rPr/>
        <w:t>un</w:t>
      </w:r>
      <w:r>
        <w:rPr>
          <w:spacing w:val="14"/>
        </w:rPr>
        <w:t> </w:t>
      </w:r>
      <w:r>
        <w:rPr/>
        <w:t>arma</w:t>
      </w:r>
      <w:r>
        <w:rPr>
          <w:spacing w:val="13"/>
        </w:rPr>
        <w:t> </w:t>
      </w:r>
      <w:r>
        <w:rPr/>
        <w:t>poderosa</w:t>
      </w:r>
      <w:r>
        <w:rPr>
          <w:spacing w:val="13"/>
        </w:rPr>
        <w:t> </w:t>
      </w:r>
      <w:r>
        <w:rPr/>
        <w:t>en</w:t>
      </w:r>
      <w:r>
        <w:rPr>
          <w:spacing w:val="14"/>
        </w:rPr>
        <w:t> </w:t>
      </w:r>
      <w:r>
        <w:rPr/>
        <w:t>los</w:t>
      </w:r>
      <w:r>
        <w:rPr>
          <w:spacing w:val="13"/>
        </w:rPr>
        <w:t> </w:t>
      </w:r>
      <w:r>
        <w:rPr/>
        <w:t>casos</w:t>
      </w:r>
      <w:r>
        <w:rPr>
          <w:spacing w:val="13"/>
        </w:rPr>
        <w:t> </w:t>
      </w:r>
      <w:r>
        <w:rPr/>
        <w:t>en</w:t>
      </w:r>
      <w:r>
        <w:rPr>
          <w:spacing w:val="12"/>
        </w:rPr>
        <w:t> </w:t>
      </w:r>
      <w:r>
        <w:rPr/>
        <w:t>donde</w:t>
      </w:r>
    </w:p>
    <w:p>
      <w:pPr>
        <w:pStyle w:val="BodyText"/>
        <w:spacing w:before="77"/>
        <w:ind w:left="217" w:right="222"/>
        <w:jc w:val="both"/>
      </w:pPr>
      <w:r>
        <w:rPr/>
        <w:br w:type="column"/>
      </w:r>
      <w:r>
        <w:rPr/>
        <w:t>la principal tarea de programación es simplemente construir</w:t>
      </w:r>
      <w:r>
        <w:rPr>
          <w:spacing w:val="-11"/>
        </w:rPr>
        <w:t> </w:t>
      </w:r>
      <w:r>
        <w:rPr/>
        <w:t>y</w:t>
      </w:r>
      <w:r>
        <w:rPr>
          <w:spacing w:val="-11"/>
        </w:rPr>
        <w:t> </w:t>
      </w:r>
      <w:r>
        <w:rPr/>
        <w:t>―ajustar‖</w:t>
      </w:r>
      <w:r>
        <w:rPr>
          <w:spacing w:val="-10"/>
        </w:rPr>
        <w:t> </w:t>
      </w:r>
      <w:r>
        <w:rPr/>
        <w:t>una</w:t>
      </w:r>
      <w:r>
        <w:rPr>
          <w:spacing w:val="-11"/>
        </w:rPr>
        <w:t> </w:t>
      </w:r>
      <w:r>
        <w:rPr/>
        <w:t>interfaz</w:t>
      </w:r>
      <w:r>
        <w:rPr>
          <w:spacing w:val="-11"/>
        </w:rPr>
        <w:t> </w:t>
      </w:r>
      <w:r>
        <w:rPr/>
        <w:t>visual</w:t>
      </w:r>
      <w:r>
        <w:rPr>
          <w:spacing w:val="-10"/>
        </w:rPr>
        <w:t> </w:t>
      </w:r>
      <w:r>
        <w:rPr/>
        <w:t>a</w:t>
      </w:r>
      <w:r>
        <w:rPr>
          <w:spacing w:val="-11"/>
        </w:rPr>
        <w:t> </w:t>
      </w:r>
      <w:r>
        <w:rPr/>
        <w:t>un</w:t>
      </w:r>
      <w:r>
        <w:rPr>
          <w:spacing w:val="-9"/>
        </w:rPr>
        <w:t> </w:t>
      </w:r>
      <w:r>
        <w:rPr>
          <w:spacing w:val="-5"/>
        </w:rPr>
        <w:t>programa, </w:t>
      </w:r>
      <w:r>
        <w:rPr/>
        <w:t>cuyo comportamiento detallado ha sido definido anteriormente.</w:t>
      </w:r>
    </w:p>
    <w:p>
      <w:pPr>
        <w:pStyle w:val="BodyText"/>
        <w:spacing w:before="9"/>
      </w:pPr>
    </w:p>
    <w:p>
      <w:pPr>
        <w:pStyle w:val="ListParagraph"/>
        <w:numPr>
          <w:ilvl w:val="1"/>
          <w:numId w:val="17"/>
        </w:numPr>
        <w:tabs>
          <w:tab w:pos="576" w:val="left" w:leader="none"/>
        </w:tabs>
        <w:spacing w:line="240" w:lineRule="auto" w:before="0" w:after="0"/>
        <w:ind w:left="575" w:right="0" w:hanging="359"/>
        <w:jc w:val="both"/>
        <w:rPr>
          <w:i/>
          <w:sz w:val="20"/>
        </w:rPr>
      </w:pPr>
      <w:r>
        <w:rPr>
          <w:i/>
          <w:sz w:val="20"/>
        </w:rPr>
        <w:t>Codificación</w:t>
      </w:r>
    </w:p>
    <w:p>
      <w:pPr>
        <w:pStyle w:val="BodyText"/>
        <w:spacing w:before="121"/>
        <w:ind w:left="577"/>
        <w:jc w:val="both"/>
      </w:pPr>
      <w:r>
        <w:rPr/>
        <w:t>[Ben00; IEEE12207-95; McC04]</w:t>
      </w:r>
    </w:p>
    <w:p>
      <w:pPr>
        <w:pStyle w:val="BodyText"/>
        <w:ind w:left="217" w:right="223"/>
        <w:jc w:val="both"/>
      </w:pPr>
      <w:r>
        <w:rPr/>
        <w:t>Las consideraciones siguientes se aplican a la actividad de construcción del código del software:</w:t>
      </w:r>
    </w:p>
    <w:p>
      <w:pPr>
        <w:pStyle w:val="BodyText"/>
        <w:ind w:left="577" w:right="220" w:hanging="360"/>
        <w:jc w:val="both"/>
      </w:pPr>
      <w:r>
        <w:rPr>
          <w:rFonts w:ascii="Symbol" w:hAnsi="Symbol"/>
        </w:rPr>
        <w:t></w:t>
      </w:r>
      <w:r>
        <w:rPr/>
        <w:t> Técnicas para crear  código  fuente  comprensible, que incluye la asignación de nombres y el esquema del código fuente</w:t>
      </w:r>
    </w:p>
    <w:p>
      <w:pPr>
        <w:pStyle w:val="BodyText"/>
        <w:ind w:left="577" w:right="223" w:hanging="360"/>
        <w:jc w:val="both"/>
      </w:pPr>
      <w:r>
        <w:rPr>
          <w:rFonts w:ascii="Symbol" w:hAnsi="Symbol"/>
        </w:rPr>
        <w:t></w:t>
      </w:r>
      <w:r>
        <w:rPr/>
        <w:t> Utilización de clases, tipos enumerados, variables, constantes predefinidas, y otras entidades similares</w:t>
      </w:r>
    </w:p>
    <w:p>
      <w:pPr>
        <w:pStyle w:val="BodyText"/>
        <w:spacing w:line="244" w:lineRule="exact"/>
        <w:ind w:left="217"/>
        <w:jc w:val="both"/>
      </w:pPr>
      <w:r>
        <w:rPr>
          <w:rFonts w:ascii="Symbol" w:hAnsi="Symbol"/>
        </w:rPr>
        <w:t></w:t>
      </w:r>
      <w:r>
        <w:rPr/>
        <w:t> Utilización de estructuras de control</w:t>
      </w:r>
    </w:p>
    <w:p>
      <w:pPr>
        <w:pStyle w:val="BodyText"/>
        <w:ind w:left="577" w:right="220" w:hanging="360"/>
        <w:jc w:val="both"/>
      </w:pPr>
      <w:r>
        <w:rPr>
          <w:rFonts w:ascii="Symbol" w:hAnsi="Symbol"/>
        </w:rPr>
        <w:t></w:t>
      </w:r>
      <w:r>
        <w:rPr/>
        <w:t> Tratamiento de las condiciones de error –tanto lo errores planeados como las excepciones (la entrada de datos malos, por ejemplo)</w:t>
      </w:r>
    </w:p>
    <w:p>
      <w:pPr>
        <w:pStyle w:val="BodyText"/>
        <w:ind w:left="577" w:right="223" w:hanging="360"/>
        <w:jc w:val="both"/>
      </w:pPr>
      <w:r>
        <w:rPr>
          <w:rFonts w:ascii="Symbol" w:hAnsi="Symbol"/>
        </w:rPr>
        <w:t></w:t>
      </w:r>
      <w:r>
        <w:rPr/>
        <w:t> Prevención de brechas en la seguridad a nivel de código (el búfer o el índice de la matriz se desborda, por</w:t>
      </w:r>
      <w:r>
        <w:rPr>
          <w:spacing w:val="-1"/>
        </w:rPr>
        <w:t> </w:t>
      </w:r>
      <w:r>
        <w:rPr/>
        <w:t>ejemplo)</w:t>
      </w:r>
    </w:p>
    <w:p>
      <w:pPr>
        <w:pStyle w:val="BodyText"/>
        <w:ind w:left="577" w:right="221" w:hanging="360"/>
        <w:jc w:val="both"/>
      </w:pPr>
      <w:r>
        <w:rPr>
          <w:rFonts w:ascii="Symbol" w:hAnsi="Symbol"/>
        </w:rPr>
        <w:t></w:t>
      </w:r>
      <w:r>
        <w:rPr/>
        <w:t> Utilización de recursos por medio del uso de mecanismos de exclusión y disciplina en el acceso serial a recursos reutilizables (incluyendo threads o bloqueos de bases de datos)</w:t>
      </w:r>
    </w:p>
    <w:p>
      <w:pPr>
        <w:pStyle w:val="BodyText"/>
        <w:ind w:left="577" w:right="223" w:hanging="360"/>
        <w:jc w:val="both"/>
      </w:pPr>
      <w:r>
        <w:rPr>
          <w:rFonts w:ascii="Symbol" w:hAnsi="Symbol"/>
        </w:rPr>
        <w:t></w:t>
      </w:r>
      <w:r>
        <w:rPr/>
        <w:t> Organización del código fuente (en declaraciones, rutinas, clases, paquetes u otras estructuras)</w:t>
      </w:r>
    </w:p>
    <w:p>
      <w:pPr>
        <w:pStyle w:val="BodyText"/>
        <w:spacing w:line="244" w:lineRule="exact"/>
        <w:ind w:left="217"/>
        <w:jc w:val="both"/>
      </w:pPr>
      <w:r>
        <w:rPr>
          <w:rFonts w:ascii="Symbol" w:hAnsi="Symbol"/>
        </w:rPr>
        <w:t></w:t>
      </w:r>
      <w:r>
        <w:rPr/>
        <w:t> Documentación del código</w:t>
      </w:r>
    </w:p>
    <w:p>
      <w:pPr>
        <w:pStyle w:val="BodyText"/>
        <w:ind w:left="217"/>
        <w:jc w:val="both"/>
      </w:pPr>
      <w:r>
        <w:rPr>
          <w:rFonts w:ascii="Symbol" w:hAnsi="Symbol"/>
        </w:rPr>
        <w:t></w:t>
      </w:r>
      <w:r>
        <w:rPr/>
        <w:t> Puesta a punto del código</w:t>
      </w:r>
    </w:p>
    <w:p>
      <w:pPr>
        <w:pStyle w:val="BodyText"/>
        <w:spacing w:before="6"/>
      </w:pPr>
    </w:p>
    <w:p>
      <w:pPr>
        <w:pStyle w:val="ListParagraph"/>
        <w:numPr>
          <w:ilvl w:val="1"/>
          <w:numId w:val="17"/>
        </w:numPr>
        <w:tabs>
          <w:tab w:pos="576" w:val="left" w:leader="none"/>
        </w:tabs>
        <w:spacing w:line="240" w:lineRule="auto" w:before="1" w:after="0"/>
        <w:ind w:left="575" w:right="0" w:hanging="359"/>
        <w:jc w:val="both"/>
        <w:rPr>
          <w:i/>
          <w:sz w:val="20"/>
        </w:rPr>
      </w:pPr>
      <w:r>
        <w:rPr>
          <w:i/>
          <w:sz w:val="20"/>
        </w:rPr>
        <w:t>Pruebas de</w:t>
      </w:r>
      <w:r>
        <w:rPr>
          <w:i/>
          <w:spacing w:val="-2"/>
          <w:sz w:val="20"/>
        </w:rPr>
        <w:t> </w:t>
      </w:r>
      <w:r>
        <w:rPr>
          <w:i/>
          <w:sz w:val="20"/>
        </w:rPr>
        <w:t>Construcción</w:t>
      </w:r>
    </w:p>
    <w:p>
      <w:pPr>
        <w:pStyle w:val="BodyText"/>
        <w:spacing w:before="119"/>
        <w:ind w:left="577"/>
        <w:jc w:val="both"/>
      </w:pPr>
      <w:r>
        <w:rPr/>
        <w:t>[Bec99; Hun00; Mag93; McC04]</w:t>
      </w:r>
    </w:p>
    <w:p>
      <w:pPr>
        <w:pStyle w:val="BodyText"/>
        <w:ind w:left="217" w:right="222"/>
        <w:jc w:val="both"/>
      </w:pPr>
      <w:r>
        <w:rPr/>
        <w:t>Construir implica dos tipos de pruebas, que por lo general las realiza el mismo ingeniero del software que escribió el código:</w:t>
      </w:r>
    </w:p>
    <w:p>
      <w:pPr>
        <w:pStyle w:val="BodyText"/>
        <w:spacing w:line="244" w:lineRule="exact"/>
        <w:ind w:left="217"/>
        <w:jc w:val="both"/>
      </w:pPr>
      <w:r>
        <w:rPr>
          <w:rFonts w:ascii="Symbol" w:hAnsi="Symbol"/>
        </w:rPr>
        <w:t></w:t>
      </w:r>
      <w:r>
        <w:rPr/>
        <w:t> Pruebas unitarias</w:t>
      </w:r>
    </w:p>
    <w:p>
      <w:pPr>
        <w:pStyle w:val="BodyText"/>
        <w:spacing w:line="244" w:lineRule="exact"/>
        <w:ind w:left="217"/>
        <w:jc w:val="both"/>
      </w:pPr>
      <w:r>
        <w:rPr>
          <w:rFonts w:ascii="Symbol" w:hAnsi="Symbol"/>
        </w:rPr>
        <w:t></w:t>
      </w:r>
      <w:r>
        <w:rPr/>
        <w:t> Pruebas de integración</w:t>
      </w:r>
    </w:p>
    <w:p>
      <w:pPr>
        <w:pStyle w:val="BodyText"/>
        <w:ind w:left="217" w:right="220"/>
        <w:jc w:val="both"/>
      </w:pPr>
      <w:r>
        <w:rPr/>
        <w:t>El propósito de las pruebas de construcción es reducir la brecha entre el tiempo en el que se introducen fallos en el código y el tiempo en el que se detectan esos fallos. En algunos casos, las pruebas de construcción se llevan a cabo después de la escritura del código. En otros casos, se pueden elaborar casos de pruebas antes de que se escriba el código.</w:t>
      </w:r>
    </w:p>
    <w:p>
      <w:pPr>
        <w:pStyle w:val="BodyText"/>
        <w:spacing w:before="1"/>
        <w:ind w:left="217" w:right="221"/>
        <w:jc w:val="both"/>
      </w:pPr>
      <w:r>
        <w:rPr/>
        <w:t>Es típico de las pruebas de construcción el incluir un subconjunto de tipos de pruebas, que se describen en el KA de Pruebas del Software. Por ejemplo, no es típico de las pruebas de construcción el incluir las pruebas del sistema, las pruebas alfa, las pruebas beta, las pruebas de estrés, las pruebas de construcción, las pruebas de posibilidad de uso, u otros tipos de pruebas más especializadas.</w:t>
      </w:r>
    </w:p>
    <w:p>
      <w:pPr>
        <w:spacing w:before="0"/>
        <w:ind w:left="217" w:right="220" w:firstLine="0"/>
        <w:jc w:val="both"/>
        <w:rPr>
          <w:i/>
          <w:sz w:val="20"/>
        </w:rPr>
      </w:pPr>
      <w:r>
        <w:rPr>
          <w:sz w:val="20"/>
        </w:rPr>
        <w:t>Se han publicado dos estándares sobre dicho </w:t>
      </w:r>
      <w:r>
        <w:rPr>
          <w:spacing w:val="-4"/>
          <w:sz w:val="20"/>
        </w:rPr>
        <w:t>tema: </w:t>
      </w:r>
      <w:r>
        <w:rPr>
          <w:sz w:val="20"/>
        </w:rPr>
        <w:t>IEEE Std 829-1998, </w:t>
      </w:r>
      <w:r>
        <w:rPr>
          <w:i/>
          <w:sz w:val="20"/>
        </w:rPr>
        <w:t>IEEE Standard for Software Test </w:t>
      </w:r>
      <w:r>
        <w:rPr>
          <w:i/>
          <w:sz w:val="20"/>
        </w:rPr>
        <w:t>Documentation </w:t>
      </w:r>
      <w:r>
        <w:rPr>
          <w:sz w:val="20"/>
        </w:rPr>
        <w:t>and IEEE Std 1008-1987, </w:t>
      </w:r>
      <w:r>
        <w:rPr>
          <w:i/>
          <w:spacing w:val="-5"/>
          <w:sz w:val="20"/>
        </w:rPr>
        <w:t>IEEE </w:t>
      </w:r>
      <w:r>
        <w:rPr>
          <w:i/>
          <w:sz w:val="20"/>
        </w:rPr>
        <w:t>Standard for Software Unit</w:t>
      </w:r>
      <w:r>
        <w:rPr>
          <w:i/>
          <w:spacing w:val="-3"/>
          <w:sz w:val="20"/>
        </w:rPr>
        <w:t> </w:t>
      </w:r>
      <w:r>
        <w:rPr>
          <w:i/>
          <w:sz w:val="20"/>
        </w:rPr>
        <w:t>Testing.</w:t>
      </w:r>
    </w:p>
    <w:p>
      <w:pPr>
        <w:pStyle w:val="BodyText"/>
        <w:ind w:left="217" w:right="220"/>
        <w:jc w:val="both"/>
      </w:pPr>
      <w:r>
        <w:rPr/>
        <w:t>Se pueden ver también los sub-temas correspondientes en el KA de Pruebas del Software: 2.1.1 Pruebas</w:t>
      </w:r>
    </w:p>
    <w:p>
      <w:pPr>
        <w:spacing w:after="0"/>
        <w:jc w:val="both"/>
        <w:sectPr>
          <w:pgSz w:w="11910" w:h="16840"/>
          <w:pgMar w:top="1320" w:bottom="280" w:left="860" w:right="701"/>
          <w:cols w:num="2" w:equalWidth="0">
            <w:col w:w="4767" w:space="630"/>
            <w:col w:w="4952"/>
          </w:cols>
        </w:sectPr>
      </w:pPr>
    </w:p>
    <w:p>
      <w:pPr>
        <w:pStyle w:val="BodyText"/>
        <w:spacing w:before="77"/>
        <w:ind w:left="217" w:right="40"/>
        <w:jc w:val="both"/>
      </w:pPr>
      <w:r>
        <w:rPr/>
        <w:pict>
          <v:shape style="position:absolute;margin-left:-9.921557pt;margin-top:337.250946pt;width:602.7pt;height:154.9pt;mso-position-horizontal-relative:page;mso-position-vertical-relative:page;z-index:-33626624;rotation:315" type="#_x0000_t136" fillcolor="#000000" stroked="f">
            <o:extrusion v:ext="view" autorotationcenter="t"/>
            <v:textpath style="font-family:&quot;Arial&quot;;font-size:154pt;v-text-kern:t;mso-text-shadow:auto" string="Borrador"/>
            <v:fill opacity="6425f"/>
            <w10:wrap type="none"/>
          </v:shape>
        </w:pict>
      </w:r>
      <w:r>
        <w:rPr/>
        <w:t>Unitarias y 2.1.2 Pruebas de Integración para </w:t>
      </w:r>
      <w:r>
        <w:rPr>
          <w:spacing w:val="-6"/>
        </w:rPr>
        <w:t>un </w:t>
      </w:r>
      <w:r>
        <w:rPr/>
        <w:t>material de referencia más</w:t>
      </w:r>
      <w:r>
        <w:rPr>
          <w:spacing w:val="-2"/>
        </w:rPr>
        <w:t> </w:t>
      </w:r>
      <w:r>
        <w:rPr/>
        <w:t>especializado.</w:t>
      </w:r>
    </w:p>
    <w:p>
      <w:pPr>
        <w:pStyle w:val="BodyText"/>
        <w:spacing w:before="9"/>
      </w:pPr>
    </w:p>
    <w:p>
      <w:pPr>
        <w:pStyle w:val="ListParagraph"/>
        <w:numPr>
          <w:ilvl w:val="1"/>
          <w:numId w:val="17"/>
        </w:numPr>
        <w:tabs>
          <w:tab w:pos="576" w:val="left" w:leader="none"/>
        </w:tabs>
        <w:spacing w:line="240" w:lineRule="auto" w:before="0" w:after="0"/>
        <w:ind w:left="575" w:right="0" w:hanging="359"/>
        <w:jc w:val="left"/>
        <w:rPr>
          <w:i/>
          <w:sz w:val="20"/>
        </w:rPr>
      </w:pPr>
      <w:r>
        <w:rPr>
          <w:i/>
          <w:sz w:val="20"/>
        </w:rPr>
        <w:t>Reutilización</w:t>
      </w:r>
    </w:p>
    <w:p>
      <w:pPr>
        <w:pStyle w:val="BodyText"/>
        <w:spacing w:line="230" w:lineRule="exact" w:before="121"/>
        <w:ind w:left="577"/>
        <w:jc w:val="both"/>
      </w:pPr>
      <w:r>
        <w:rPr/>
        <w:t>[IEEE1517-99; Som05].</w:t>
      </w:r>
    </w:p>
    <w:p>
      <w:pPr>
        <w:pStyle w:val="BodyText"/>
        <w:ind w:left="217" w:right="40"/>
        <w:jc w:val="both"/>
      </w:pPr>
      <w:r>
        <w:rPr/>
        <w:t>Tal y como se afirma en la introducción del (IEEE1517- 99):</w:t>
      </w:r>
    </w:p>
    <w:p>
      <w:pPr>
        <w:pStyle w:val="BodyText"/>
        <w:ind w:left="217" w:right="38"/>
        <w:jc w:val="both"/>
      </w:pPr>
      <w:r>
        <w:rPr/>
        <w:t>―El implementar la utilización del software conlleva algo más que crear y utilizar librerías de recursos. Requiere formalizar la práctica de la reutilización por medio de la integración de procesos y actividades de reutilización en el ciclo de vida del software.‖ Sin embargo, la reutilización tiene suficiente importancia en la construcción del software como para dedicarle aquí un tema.</w:t>
      </w:r>
    </w:p>
    <w:p>
      <w:pPr>
        <w:pStyle w:val="BodyText"/>
        <w:ind w:left="217" w:right="40"/>
        <w:jc w:val="both"/>
      </w:pPr>
      <w:r>
        <w:rPr/>
        <w:t>Las tareas relacionadas con la reutilización en la construcción del software durante su codificación y pruebas son:</w:t>
      </w:r>
    </w:p>
    <w:p>
      <w:pPr>
        <w:pStyle w:val="BodyText"/>
        <w:spacing w:before="10"/>
      </w:pPr>
    </w:p>
    <w:p>
      <w:pPr>
        <w:pStyle w:val="BodyText"/>
        <w:ind w:left="575" w:right="41" w:hanging="358"/>
        <w:jc w:val="both"/>
      </w:pPr>
      <w:r>
        <w:rPr>
          <w:rFonts w:ascii="Symbol" w:hAnsi="Symbol"/>
        </w:rPr>
        <w:t></w:t>
      </w:r>
      <w:r>
        <w:rPr/>
        <w:t> La selección de unidades, bases de datos, procedimientos de pruebas o datos de pruebas reutilizables.</w:t>
      </w:r>
    </w:p>
    <w:p>
      <w:pPr>
        <w:pStyle w:val="BodyText"/>
        <w:ind w:left="577" w:right="42" w:hanging="360"/>
        <w:jc w:val="both"/>
      </w:pPr>
      <w:r>
        <w:rPr>
          <w:rFonts w:ascii="Symbol" w:hAnsi="Symbol"/>
        </w:rPr>
        <w:t></w:t>
      </w:r>
      <w:r>
        <w:rPr/>
        <w:t> La evaluación de la posibilidad de reutilización del código o de las pruebas.</w:t>
      </w:r>
    </w:p>
    <w:p>
      <w:pPr>
        <w:pStyle w:val="BodyText"/>
        <w:ind w:left="577" w:right="42" w:hanging="360"/>
        <w:jc w:val="both"/>
      </w:pPr>
      <w:r>
        <w:rPr>
          <w:rFonts w:ascii="Symbol" w:hAnsi="Symbol"/>
        </w:rPr>
        <w:t></w:t>
      </w:r>
      <w:r>
        <w:rPr/>
        <w:t> Comunicar la información sobre reutilización realizada en el código nuevo, los procedimientos de pruebas o los datos de pruebas.</w:t>
      </w:r>
    </w:p>
    <w:p>
      <w:pPr>
        <w:pStyle w:val="BodyText"/>
        <w:spacing w:before="8"/>
      </w:pPr>
    </w:p>
    <w:p>
      <w:pPr>
        <w:pStyle w:val="ListParagraph"/>
        <w:numPr>
          <w:ilvl w:val="1"/>
          <w:numId w:val="17"/>
        </w:numPr>
        <w:tabs>
          <w:tab w:pos="576" w:val="left" w:leader="none"/>
        </w:tabs>
        <w:spacing w:line="240" w:lineRule="auto" w:before="0" w:after="0"/>
        <w:ind w:left="575" w:right="0" w:hanging="359"/>
        <w:jc w:val="left"/>
        <w:rPr>
          <w:i/>
          <w:sz w:val="20"/>
        </w:rPr>
      </w:pPr>
      <w:r>
        <w:rPr>
          <w:i/>
          <w:sz w:val="20"/>
        </w:rPr>
        <w:t>Calidad de la</w:t>
      </w:r>
      <w:r>
        <w:rPr>
          <w:i/>
          <w:spacing w:val="-1"/>
          <w:sz w:val="20"/>
        </w:rPr>
        <w:t> </w:t>
      </w:r>
      <w:r>
        <w:rPr>
          <w:i/>
          <w:sz w:val="20"/>
        </w:rPr>
        <w:t>Construcción</w:t>
      </w:r>
    </w:p>
    <w:p>
      <w:pPr>
        <w:pStyle w:val="BodyText"/>
        <w:spacing w:before="120"/>
        <w:ind w:left="577"/>
        <w:jc w:val="both"/>
      </w:pPr>
      <w:r>
        <w:rPr/>
        <w:t>[Bec99; Hun00; IEEE12207-95; Mag93; McC04]</w:t>
      </w:r>
    </w:p>
    <w:p>
      <w:pPr>
        <w:pStyle w:val="BodyText"/>
        <w:ind w:left="217" w:right="40"/>
        <w:jc w:val="both"/>
      </w:pPr>
      <w:r>
        <w:rPr/>
        <w:t>Existen numerosas técnicas para garantizar la calidad del código mientras está siendo elaborado. Las técnicas más importantes utilizadas para la construcción incluyen:</w:t>
      </w:r>
    </w:p>
    <w:p>
      <w:pPr>
        <w:pStyle w:val="BodyText"/>
        <w:spacing w:before="10"/>
      </w:pPr>
    </w:p>
    <w:p>
      <w:pPr>
        <w:pStyle w:val="BodyText"/>
        <w:spacing w:before="1"/>
        <w:ind w:left="575" w:right="38" w:hanging="358"/>
        <w:jc w:val="both"/>
      </w:pPr>
      <w:r>
        <w:rPr>
          <w:rFonts w:ascii="Symbol" w:hAnsi="Symbol"/>
        </w:rPr>
        <w:t></w:t>
      </w:r>
      <w:r>
        <w:rPr/>
        <w:t> Las pruebas unitarias y las pruebas de integración  (tal y como se describen en el punto 3.4 </w:t>
      </w:r>
      <w:r>
        <w:rPr>
          <w:i/>
        </w:rPr>
        <w:t>Pruebas de </w:t>
      </w:r>
      <w:r>
        <w:rPr>
          <w:i/>
        </w:rPr>
        <w:t>Construcción</w:t>
      </w:r>
      <w:r>
        <w:rPr/>
        <w:t>)</w:t>
      </w:r>
    </w:p>
    <w:p>
      <w:pPr>
        <w:pStyle w:val="BodyText"/>
        <w:ind w:left="577" w:right="40" w:hanging="360"/>
        <w:jc w:val="both"/>
      </w:pPr>
      <w:r>
        <w:rPr>
          <w:rFonts w:ascii="Symbol" w:hAnsi="Symbol"/>
        </w:rPr>
        <w:t></w:t>
      </w:r>
      <w:r>
        <w:rPr/>
        <w:t>  El desarrollo de primero-haz-pruebas (ver también  el KA de las Pruebas del Software, punto </w:t>
      </w:r>
      <w:r>
        <w:rPr>
          <w:spacing w:val="-4"/>
        </w:rPr>
        <w:t>2.2 </w:t>
      </w:r>
      <w:r>
        <w:rPr>
          <w:i/>
        </w:rPr>
        <w:t>Objetivos de las</w:t>
      </w:r>
      <w:r>
        <w:rPr>
          <w:i/>
          <w:spacing w:val="-3"/>
        </w:rPr>
        <w:t> </w:t>
      </w:r>
      <w:r>
        <w:rPr>
          <w:i/>
        </w:rPr>
        <w:t>Pruebas</w:t>
      </w:r>
      <w:r>
        <w:rPr/>
        <w:t>)</w:t>
      </w:r>
    </w:p>
    <w:p>
      <w:pPr>
        <w:pStyle w:val="BodyText"/>
        <w:tabs>
          <w:tab w:pos="577" w:val="left" w:leader="none"/>
        </w:tabs>
        <w:spacing w:line="244" w:lineRule="exact" w:before="77"/>
        <w:ind w:left="217"/>
      </w:pPr>
      <w:r>
        <w:rPr/>
        <w:br w:type="column"/>
      </w:r>
      <w:r>
        <w:rPr>
          <w:rFonts w:ascii="Symbol" w:hAnsi="Symbol"/>
        </w:rPr>
        <w:t></w:t>
      </w:r>
      <w:r>
        <w:rPr/>
        <w:tab/>
        <w:t>El código paso a</w:t>
      </w:r>
      <w:r>
        <w:rPr>
          <w:spacing w:val="-1"/>
        </w:rPr>
        <w:t> </w:t>
      </w:r>
      <w:r>
        <w:rPr/>
        <w:t>paso</w:t>
      </w:r>
    </w:p>
    <w:p>
      <w:pPr>
        <w:pStyle w:val="BodyText"/>
        <w:tabs>
          <w:tab w:pos="577" w:val="left" w:leader="none"/>
        </w:tabs>
        <w:spacing w:line="244" w:lineRule="exact"/>
        <w:ind w:left="217"/>
      </w:pPr>
      <w:r>
        <w:rPr>
          <w:rFonts w:ascii="Symbol" w:hAnsi="Symbol"/>
        </w:rPr>
        <w:t></w:t>
      </w:r>
      <w:r>
        <w:rPr/>
        <w:tab/>
        <w:t>Utilización de</w:t>
      </w:r>
      <w:r>
        <w:rPr>
          <w:spacing w:val="-1"/>
        </w:rPr>
        <w:t> </w:t>
      </w:r>
      <w:r>
        <w:rPr/>
        <w:t>aserciones</w:t>
      </w:r>
    </w:p>
    <w:p>
      <w:pPr>
        <w:pStyle w:val="BodyText"/>
        <w:tabs>
          <w:tab w:pos="577" w:val="left" w:leader="none"/>
        </w:tabs>
        <w:spacing w:line="245" w:lineRule="exact"/>
        <w:ind w:left="217"/>
      </w:pPr>
      <w:r>
        <w:rPr>
          <w:rFonts w:ascii="Symbol" w:hAnsi="Symbol"/>
        </w:rPr>
        <w:t></w:t>
      </w:r>
      <w:r>
        <w:rPr/>
        <w:tab/>
        <w:t>Depuración</w:t>
      </w:r>
    </w:p>
    <w:p>
      <w:pPr>
        <w:pStyle w:val="BodyText"/>
        <w:ind w:left="577" w:right="220" w:hanging="360"/>
        <w:jc w:val="both"/>
      </w:pPr>
      <w:r>
        <w:rPr>
          <w:rFonts w:ascii="Symbol" w:hAnsi="Symbol"/>
        </w:rPr>
        <w:t></w:t>
      </w:r>
      <w:r>
        <w:rPr/>
        <w:t> Revisiones Técnicas (ver también el KA de la Calidad del Software, sub-punto 2.3.2 </w:t>
      </w:r>
      <w:r>
        <w:rPr>
          <w:i/>
        </w:rPr>
        <w:t>Revisiones </w:t>
      </w:r>
      <w:r>
        <w:rPr>
          <w:i/>
        </w:rPr>
        <w:t>Técnicas</w:t>
      </w:r>
      <w:r>
        <w:rPr/>
        <w:t>)</w:t>
      </w:r>
    </w:p>
    <w:p>
      <w:pPr>
        <w:pStyle w:val="BodyText"/>
        <w:ind w:left="577" w:right="220" w:hanging="360"/>
        <w:jc w:val="both"/>
      </w:pPr>
      <w:r>
        <w:rPr>
          <w:rFonts w:ascii="Symbol" w:hAnsi="Symbol"/>
        </w:rPr>
        <w:t></w:t>
      </w:r>
      <w:r>
        <w:rPr/>
        <w:t> Análisis estático (IEEE1028) (ver  también  el  KA de la Calidad del Software, punto 2.3 </w:t>
      </w:r>
      <w:r>
        <w:rPr>
          <w:i/>
        </w:rPr>
        <w:t>Revisiones </w:t>
      </w:r>
      <w:r>
        <w:rPr>
          <w:i/>
          <w:spacing w:val="-11"/>
        </w:rPr>
        <w:t>y </w:t>
      </w:r>
      <w:r>
        <w:rPr>
          <w:i/>
        </w:rPr>
        <w:t>Auditorias</w:t>
      </w:r>
      <w:r>
        <w:rPr/>
        <w:t>)</w:t>
      </w:r>
    </w:p>
    <w:p>
      <w:pPr>
        <w:pStyle w:val="BodyText"/>
        <w:spacing w:before="7"/>
      </w:pPr>
    </w:p>
    <w:p>
      <w:pPr>
        <w:pStyle w:val="BodyText"/>
        <w:spacing w:before="1"/>
        <w:ind w:left="217" w:right="221"/>
        <w:jc w:val="both"/>
      </w:pPr>
      <w:r>
        <w:rPr/>
        <w:t>La técnica o técnicas específicas elegidas dependen </w:t>
      </w:r>
      <w:r>
        <w:rPr>
          <w:spacing w:val="-6"/>
        </w:rPr>
        <w:t>de </w:t>
      </w:r>
      <w:r>
        <w:rPr/>
        <w:t>la naturaleza del software que se está construyendo, así como del conjunto de habilidades de los ingenieros del software que llevan a cabo la</w:t>
      </w:r>
      <w:r>
        <w:rPr>
          <w:spacing w:val="-5"/>
        </w:rPr>
        <w:t> </w:t>
      </w:r>
      <w:r>
        <w:rPr/>
        <w:t>construcción.</w:t>
      </w:r>
    </w:p>
    <w:p>
      <w:pPr>
        <w:pStyle w:val="BodyText"/>
        <w:ind w:left="217" w:right="219"/>
        <w:jc w:val="both"/>
      </w:pPr>
      <w:r>
        <w:rPr/>
        <w:t>Las actividades de calidad de la construcción se distinguen de las otras actividades de calidad por su enfoque. Las actividades de calidad de la construcción se centran en el código y en los artefactos que están estrechamente relacionados con el código: diseños en pequeña escala –en oposición a otros artefactos que están menos directamente ligados al código, tales como requisitos, diseños de alto nivel y planes.</w:t>
      </w:r>
    </w:p>
    <w:p>
      <w:pPr>
        <w:pStyle w:val="BodyText"/>
        <w:spacing w:before="10"/>
      </w:pPr>
    </w:p>
    <w:p>
      <w:pPr>
        <w:pStyle w:val="ListParagraph"/>
        <w:numPr>
          <w:ilvl w:val="1"/>
          <w:numId w:val="17"/>
        </w:numPr>
        <w:tabs>
          <w:tab w:pos="576" w:val="left" w:leader="none"/>
        </w:tabs>
        <w:spacing w:line="240" w:lineRule="auto" w:before="0" w:after="0"/>
        <w:ind w:left="575" w:right="0" w:hanging="359"/>
        <w:jc w:val="left"/>
        <w:rPr>
          <w:i/>
          <w:sz w:val="20"/>
        </w:rPr>
      </w:pPr>
      <w:r>
        <w:rPr>
          <w:i/>
          <w:sz w:val="20"/>
        </w:rPr>
        <w:t>Integración</w:t>
      </w:r>
    </w:p>
    <w:p>
      <w:pPr>
        <w:pStyle w:val="BodyText"/>
        <w:spacing w:line="230" w:lineRule="exact" w:before="120"/>
        <w:ind w:left="577"/>
        <w:jc w:val="both"/>
      </w:pPr>
      <w:r>
        <w:rPr/>
        <w:t>[Bec99; IEEE12207-95; McC04]</w:t>
      </w:r>
    </w:p>
    <w:p>
      <w:pPr>
        <w:pStyle w:val="BodyText"/>
        <w:ind w:left="217" w:right="220"/>
        <w:jc w:val="both"/>
      </w:pPr>
      <w:r>
        <w:rPr/>
        <w:t>Una actividad clave durante la construcción es </w:t>
      </w:r>
      <w:r>
        <w:rPr>
          <w:spacing w:val="-6"/>
        </w:rPr>
        <w:t>la </w:t>
      </w:r>
      <w:r>
        <w:rPr/>
        <w:t>integración de rutinas, clases, componentes </w:t>
      </w:r>
      <w:r>
        <w:rPr>
          <w:spacing w:val="-11"/>
        </w:rPr>
        <w:t>y </w:t>
      </w:r>
      <w:r>
        <w:rPr/>
        <w:t>subsistemas construidos por separado. Además, un sistema particular del software podría necesitar ser integrado con otros sistemas de software o de hardware. Los intereses relacionados con la integración de </w:t>
      </w:r>
      <w:r>
        <w:rPr>
          <w:spacing w:val="-7"/>
        </w:rPr>
        <w:t>la </w:t>
      </w:r>
      <w:r>
        <w:rPr/>
        <w:t>construcción incluyen planificar la secuencia en la </w:t>
      </w:r>
      <w:r>
        <w:rPr>
          <w:spacing w:val="-4"/>
        </w:rPr>
        <w:t>que </w:t>
      </w:r>
      <w:r>
        <w:rPr/>
        <w:t>se integrarán los componentes, crear andamiajes que soporten versiones provisionales del software, determinar el grado de pruebas y la calidad del trabajo realizado sobre los componentes antes de que sean integrados, y determinar los puntos en el proyecto en los que se prueban las versiones provisionales del software.</w:t>
      </w:r>
    </w:p>
    <w:p>
      <w:pPr>
        <w:spacing w:after="0"/>
        <w:jc w:val="both"/>
        <w:sectPr>
          <w:pgSz w:w="11910" w:h="16840"/>
          <w:pgMar w:top="1320" w:bottom="280" w:left="860" w:right="701"/>
          <w:cols w:num="2" w:equalWidth="0">
            <w:col w:w="4767" w:space="630"/>
            <w:col w:w="4952"/>
          </w:cols>
        </w:sectPr>
      </w:pPr>
    </w:p>
    <w:p>
      <w:pPr>
        <w:spacing w:before="79"/>
        <w:ind w:left="217" w:right="0" w:firstLine="0"/>
        <w:jc w:val="left"/>
        <w:rPr>
          <w:b/>
          <w:sz w:val="16"/>
        </w:rPr>
      </w:pPr>
      <w:r>
        <w:rPr/>
        <w:pict>
          <v:shape style="position:absolute;margin-left:-9.921557pt;margin-top:337.250946pt;width:602.7pt;height:154.9pt;mso-position-horizontal-relative:page;mso-position-vertical-relative:page;z-index:-33626112;rotation:315" type="#_x0000_t136" fillcolor="#000000" stroked="f">
            <o:extrusion v:ext="view" autorotationcenter="t"/>
            <v:textpath style="font-family:&quot;Arial&quot;;font-size:154pt;v-text-kern:t;mso-text-shadow:auto" string="Borrador"/>
            <v:fill opacity="6425f"/>
            <w10:wrap type="none"/>
          </v:shape>
        </w:pict>
      </w:r>
      <w:r>
        <w:rPr>
          <w:b/>
          <w:sz w:val="20"/>
        </w:rPr>
        <w:t>M</w:t>
      </w:r>
      <w:r>
        <w:rPr>
          <w:b/>
          <w:sz w:val="16"/>
        </w:rPr>
        <w:t>ATRIZ DE </w:t>
      </w:r>
      <w:r>
        <w:rPr>
          <w:b/>
          <w:sz w:val="20"/>
        </w:rPr>
        <w:t>T</w:t>
      </w:r>
      <w:r>
        <w:rPr>
          <w:b/>
          <w:sz w:val="16"/>
        </w:rPr>
        <w:t>EMAS </w:t>
      </w:r>
      <w:r>
        <w:rPr>
          <w:b/>
          <w:sz w:val="20"/>
        </w:rPr>
        <w:t>V</w:t>
      </w:r>
      <w:r>
        <w:rPr>
          <w:b/>
          <w:sz w:val="16"/>
        </w:rPr>
        <w:t>S</w:t>
      </w:r>
      <w:r>
        <w:rPr>
          <w:b/>
          <w:sz w:val="20"/>
        </w:rPr>
        <w:t>. M</w:t>
      </w:r>
      <w:r>
        <w:rPr>
          <w:b/>
          <w:sz w:val="16"/>
        </w:rPr>
        <w:t>ATERIAL DE </w:t>
      </w:r>
      <w:r>
        <w:rPr>
          <w:b/>
          <w:sz w:val="20"/>
        </w:rPr>
        <w:t>R</w:t>
      </w:r>
      <w:r>
        <w:rPr>
          <w:b/>
          <w:sz w:val="16"/>
        </w:rPr>
        <w:t>EFERENCIA</w:t>
      </w:r>
    </w:p>
    <w:p>
      <w:pPr>
        <w:pStyle w:val="BodyText"/>
        <w:rPr>
          <w:b/>
        </w:rPr>
      </w:pPr>
    </w:p>
    <w:p>
      <w:pPr>
        <w:pStyle w:val="BodyText"/>
        <w:spacing w:before="10"/>
        <w:rPr>
          <w:b/>
        </w:rPr>
      </w:pPr>
    </w:p>
    <w:tbl>
      <w:tblPr>
        <w:tblW w:w="0" w:type="auto"/>
        <w:jc w:val="left"/>
        <w:tblInd w:w="12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176"/>
        <w:gridCol w:w="826"/>
        <w:gridCol w:w="912"/>
        <w:gridCol w:w="877"/>
        <w:gridCol w:w="901"/>
        <w:gridCol w:w="721"/>
        <w:gridCol w:w="1081"/>
        <w:gridCol w:w="721"/>
        <w:gridCol w:w="901"/>
        <w:gridCol w:w="541"/>
      </w:tblGrid>
      <w:tr>
        <w:trPr>
          <w:trHeight w:val="1134" w:hRule="atLeast"/>
        </w:trPr>
        <w:tc>
          <w:tcPr>
            <w:tcW w:w="2176" w:type="dxa"/>
            <w:tcBorders>
              <w:right w:val="single" w:sz="4" w:space="0" w:color="000000"/>
            </w:tcBorders>
          </w:tcPr>
          <w:p>
            <w:pPr>
              <w:pStyle w:val="TableParagraph"/>
              <w:rPr>
                <w:sz w:val="22"/>
              </w:rPr>
            </w:pPr>
          </w:p>
        </w:tc>
        <w:tc>
          <w:tcPr>
            <w:tcW w:w="826" w:type="dxa"/>
            <w:tcBorders>
              <w:left w:val="single" w:sz="4" w:space="0" w:color="000000"/>
              <w:right w:val="single" w:sz="4" w:space="0" w:color="000000"/>
            </w:tcBorders>
            <w:textDirection w:val="btLr"/>
          </w:tcPr>
          <w:p>
            <w:pPr>
              <w:pStyle w:val="TableParagraph"/>
              <w:spacing w:before="108"/>
              <w:ind w:left="112"/>
              <w:rPr>
                <w:b/>
                <w:sz w:val="20"/>
              </w:rPr>
            </w:pPr>
            <w:r>
              <w:rPr>
                <w:b/>
                <w:sz w:val="20"/>
              </w:rPr>
              <w:t>[Bec99]</w:t>
            </w:r>
          </w:p>
        </w:tc>
        <w:tc>
          <w:tcPr>
            <w:tcW w:w="912" w:type="dxa"/>
            <w:tcBorders>
              <w:left w:val="single" w:sz="4" w:space="0" w:color="000000"/>
              <w:right w:val="single" w:sz="4" w:space="0" w:color="000000"/>
            </w:tcBorders>
            <w:textDirection w:val="btLr"/>
          </w:tcPr>
          <w:p>
            <w:pPr>
              <w:pStyle w:val="TableParagraph"/>
              <w:spacing w:before="108"/>
              <w:ind w:left="112"/>
              <w:rPr>
                <w:b/>
                <w:sz w:val="20"/>
              </w:rPr>
            </w:pPr>
            <w:r>
              <w:rPr>
                <w:b/>
                <w:sz w:val="20"/>
              </w:rPr>
              <w:t>[Ben00]</w:t>
            </w:r>
          </w:p>
        </w:tc>
        <w:tc>
          <w:tcPr>
            <w:tcW w:w="877" w:type="dxa"/>
            <w:tcBorders>
              <w:left w:val="single" w:sz="4" w:space="0" w:color="000000"/>
              <w:right w:val="single" w:sz="4" w:space="0" w:color="000000"/>
            </w:tcBorders>
            <w:textDirection w:val="btLr"/>
          </w:tcPr>
          <w:p>
            <w:pPr>
              <w:pStyle w:val="TableParagraph"/>
              <w:spacing w:before="107"/>
              <w:ind w:left="112"/>
              <w:rPr>
                <w:b/>
                <w:sz w:val="20"/>
              </w:rPr>
            </w:pPr>
            <w:r>
              <w:rPr>
                <w:b/>
                <w:sz w:val="20"/>
              </w:rPr>
              <w:t>[Hun00]</w:t>
            </w:r>
          </w:p>
        </w:tc>
        <w:tc>
          <w:tcPr>
            <w:tcW w:w="901" w:type="dxa"/>
            <w:tcBorders>
              <w:left w:val="single" w:sz="4" w:space="0" w:color="000000"/>
              <w:right w:val="single" w:sz="4" w:space="0" w:color="000000"/>
            </w:tcBorders>
            <w:textDirection w:val="btLr"/>
          </w:tcPr>
          <w:p>
            <w:pPr>
              <w:pStyle w:val="TableParagraph"/>
              <w:spacing w:line="244" w:lineRule="auto" w:before="107"/>
              <w:ind w:left="112" w:right="457"/>
              <w:rPr>
                <w:b/>
                <w:sz w:val="20"/>
              </w:rPr>
            </w:pPr>
            <w:r>
              <w:rPr>
                <w:b/>
                <w:sz w:val="20"/>
              </w:rPr>
              <w:t>[IEEE 1517]</w:t>
            </w:r>
          </w:p>
        </w:tc>
        <w:tc>
          <w:tcPr>
            <w:tcW w:w="721" w:type="dxa"/>
            <w:tcBorders>
              <w:left w:val="single" w:sz="4" w:space="0" w:color="000000"/>
              <w:right w:val="single" w:sz="4" w:space="0" w:color="000000"/>
            </w:tcBorders>
            <w:textDirection w:val="btLr"/>
          </w:tcPr>
          <w:p>
            <w:pPr>
              <w:pStyle w:val="TableParagraph"/>
              <w:spacing w:line="244" w:lineRule="auto" w:before="106"/>
              <w:ind w:left="112" w:right="285"/>
              <w:rPr>
                <w:b/>
                <w:sz w:val="20"/>
              </w:rPr>
            </w:pPr>
            <w:r>
              <w:rPr>
                <w:b/>
                <w:sz w:val="20"/>
              </w:rPr>
              <w:t>[IEEE 12207.0]</w:t>
            </w:r>
          </w:p>
        </w:tc>
        <w:tc>
          <w:tcPr>
            <w:tcW w:w="1081" w:type="dxa"/>
            <w:tcBorders>
              <w:left w:val="single" w:sz="4" w:space="0" w:color="000000"/>
              <w:right w:val="single" w:sz="4" w:space="0" w:color="000000"/>
            </w:tcBorders>
            <w:textDirection w:val="btLr"/>
          </w:tcPr>
          <w:p>
            <w:pPr>
              <w:pStyle w:val="TableParagraph"/>
              <w:spacing w:before="105"/>
              <w:ind w:left="112"/>
              <w:rPr>
                <w:b/>
                <w:sz w:val="20"/>
              </w:rPr>
            </w:pPr>
            <w:r>
              <w:rPr>
                <w:b/>
                <w:sz w:val="20"/>
              </w:rPr>
              <w:t>[Ker99]</w:t>
            </w:r>
          </w:p>
        </w:tc>
        <w:tc>
          <w:tcPr>
            <w:tcW w:w="721" w:type="dxa"/>
            <w:tcBorders>
              <w:left w:val="single" w:sz="4" w:space="0" w:color="000000"/>
              <w:right w:val="single" w:sz="4" w:space="0" w:color="000000"/>
            </w:tcBorders>
            <w:textDirection w:val="btLr"/>
          </w:tcPr>
          <w:p>
            <w:pPr>
              <w:pStyle w:val="TableParagraph"/>
              <w:spacing w:before="104"/>
              <w:ind w:left="112"/>
              <w:rPr>
                <w:b/>
                <w:sz w:val="20"/>
              </w:rPr>
            </w:pPr>
            <w:r>
              <w:rPr>
                <w:b/>
                <w:sz w:val="20"/>
              </w:rPr>
              <w:t>[Mag93]</w:t>
            </w:r>
          </w:p>
        </w:tc>
        <w:tc>
          <w:tcPr>
            <w:tcW w:w="901" w:type="dxa"/>
            <w:tcBorders>
              <w:left w:val="single" w:sz="4" w:space="0" w:color="000000"/>
              <w:right w:val="single" w:sz="4" w:space="0" w:color="000000"/>
            </w:tcBorders>
            <w:textDirection w:val="btLr"/>
          </w:tcPr>
          <w:p>
            <w:pPr>
              <w:pStyle w:val="TableParagraph"/>
              <w:spacing w:before="103"/>
              <w:ind w:left="112"/>
              <w:rPr>
                <w:b/>
                <w:sz w:val="20"/>
              </w:rPr>
            </w:pPr>
            <w:r>
              <w:rPr>
                <w:b/>
                <w:sz w:val="20"/>
              </w:rPr>
              <w:t>[Mcc04]</w:t>
            </w:r>
          </w:p>
        </w:tc>
        <w:tc>
          <w:tcPr>
            <w:tcW w:w="541" w:type="dxa"/>
            <w:tcBorders>
              <w:left w:val="single" w:sz="4" w:space="0" w:color="000000"/>
            </w:tcBorders>
            <w:textDirection w:val="btLr"/>
          </w:tcPr>
          <w:p>
            <w:pPr>
              <w:pStyle w:val="TableParagraph"/>
              <w:spacing w:before="102"/>
              <w:ind w:left="112"/>
              <w:rPr>
                <w:b/>
                <w:sz w:val="20"/>
              </w:rPr>
            </w:pPr>
            <w:r>
              <w:rPr>
                <w:b/>
                <w:sz w:val="20"/>
              </w:rPr>
              <w:t>[Som05]</w:t>
            </w:r>
          </w:p>
        </w:tc>
      </w:tr>
      <w:tr>
        <w:trPr>
          <w:trHeight w:val="690" w:hRule="atLeast"/>
        </w:trPr>
        <w:tc>
          <w:tcPr>
            <w:tcW w:w="2176" w:type="dxa"/>
            <w:tcBorders>
              <w:bottom w:val="single" w:sz="4" w:space="0" w:color="000000"/>
              <w:right w:val="single" w:sz="4" w:space="0" w:color="000000"/>
            </w:tcBorders>
          </w:tcPr>
          <w:p>
            <w:pPr>
              <w:pStyle w:val="TableParagraph"/>
              <w:ind w:left="97" w:right="422"/>
              <w:rPr>
                <w:b/>
                <w:sz w:val="20"/>
              </w:rPr>
            </w:pPr>
            <w:r>
              <w:rPr>
                <w:b/>
                <w:sz w:val="20"/>
              </w:rPr>
              <w:t>1. Fundamentos de Construcción de</w:t>
            </w:r>
          </w:p>
          <w:p>
            <w:pPr>
              <w:pStyle w:val="TableParagraph"/>
              <w:spacing w:line="211" w:lineRule="exact"/>
              <w:ind w:left="97"/>
              <w:rPr>
                <w:b/>
                <w:sz w:val="20"/>
              </w:rPr>
            </w:pPr>
            <w:r>
              <w:rPr>
                <w:b/>
                <w:sz w:val="20"/>
              </w:rPr>
              <w:t>Software</w:t>
            </w:r>
          </w:p>
        </w:tc>
        <w:tc>
          <w:tcPr>
            <w:tcW w:w="826" w:type="dxa"/>
            <w:tcBorders>
              <w:left w:val="single" w:sz="4" w:space="0" w:color="000000"/>
              <w:bottom w:val="single" w:sz="4" w:space="0" w:color="000000"/>
              <w:right w:val="single" w:sz="4" w:space="0" w:color="000000"/>
            </w:tcBorders>
          </w:tcPr>
          <w:p>
            <w:pPr>
              <w:pStyle w:val="TableParagraph"/>
              <w:rPr>
                <w:sz w:val="22"/>
              </w:rPr>
            </w:pPr>
          </w:p>
        </w:tc>
        <w:tc>
          <w:tcPr>
            <w:tcW w:w="912" w:type="dxa"/>
            <w:tcBorders>
              <w:left w:val="single" w:sz="4" w:space="0" w:color="000000"/>
              <w:bottom w:val="single" w:sz="4" w:space="0" w:color="000000"/>
              <w:right w:val="single" w:sz="4" w:space="0" w:color="000000"/>
            </w:tcBorders>
          </w:tcPr>
          <w:p>
            <w:pPr>
              <w:pStyle w:val="TableParagraph"/>
              <w:rPr>
                <w:sz w:val="22"/>
              </w:rPr>
            </w:pPr>
          </w:p>
        </w:tc>
        <w:tc>
          <w:tcPr>
            <w:tcW w:w="877" w:type="dxa"/>
            <w:tcBorders>
              <w:left w:val="single" w:sz="4" w:space="0" w:color="000000"/>
              <w:bottom w:val="single" w:sz="4" w:space="0" w:color="000000"/>
              <w:right w:val="single" w:sz="4" w:space="0" w:color="000000"/>
            </w:tcBorders>
          </w:tcPr>
          <w:p>
            <w:pPr>
              <w:pStyle w:val="TableParagraph"/>
              <w:rPr>
                <w:sz w:val="22"/>
              </w:rPr>
            </w:pPr>
          </w:p>
        </w:tc>
        <w:tc>
          <w:tcPr>
            <w:tcW w:w="901" w:type="dxa"/>
            <w:tcBorders>
              <w:left w:val="single" w:sz="4" w:space="0" w:color="000000"/>
              <w:bottom w:val="single" w:sz="4" w:space="0" w:color="000000"/>
              <w:right w:val="single" w:sz="4" w:space="0" w:color="000000"/>
            </w:tcBorders>
          </w:tcPr>
          <w:p>
            <w:pPr>
              <w:pStyle w:val="TableParagraph"/>
              <w:rPr>
                <w:sz w:val="22"/>
              </w:rPr>
            </w:pPr>
          </w:p>
        </w:tc>
        <w:tc>
          <w:tcPr>
            <w:tcW w:w="721" w:type="dxa"/>
            <w:tcBorders>
              <w:left w:val="single" w:sz="4" w:space="0" w:color="000000"/>
              <w:bottom w:val="single" w:sz="4" w:space="0" w:color="000000"/>
              <w:right w:val="single" w:sz="4" w:space="0" w:color="000000"/>
            </w:tcBorders>
          </w:tcPr>
          <w:p>
            <w:pPr>
              <w:pStyle w:val="TableParagraph"/>
              <w:rPr>
                <w:sz w:val="22"/>
              </w:rPr>
            </w:pPr>
          </w:p>
        </w:tc>
        <w:tc>
          <w:tcPr>
            <w:tcW w:w="1081" w:type="dxa"/>
            <w:tcBorders>
              <w:left w:val="single" w:sz="4" w:space="0" w:color="000000"/>
              <w:bottom w:val="single" w:sz="4" w:space="0" w:color="000000"/>
              <w:right w:val="single" w:sz="4" w:space="0" w:color="000000"/>
            </w:tcBorders>
          </w:tcPr>
          <w:p>
            <w:pPr>
              <w:pStyle w:val="TableParagraph"/>
              <w:rPr>
                <w:sz w:val="22"/>
              </w:rPr>
            </w:pPr>
          </w:p>
        </w:tc>
        <w:tc>
          <w:tcPr>
            <w:tcW w:w="721" w:type="dxa"/>
            <w:tcBorders>
              <w:left w:val="single" w:sz="4" w:space="0" w:color="000000"/>
              <w:bottom w:val="single" w:sz="4" w:space="0" w:color="000000"/>
              <w:right w:val="single" w:sz="4" w:space="0" w:color="000000"/>
            </w:tcBorders>
          </w:tcPr>
          <w:p>
            <w:pPr>
              <w:pStyle w:val="TableParagraph"/>
              <w:rPr>
                <w:sz w:val="22"/>
              </w:rPr>
            </w:pPr>
          </w:p>
        </w:tc>
        <w:tc>
          <w:tcPr>
            <w:tcW w:w="901" w:type="dxa"/>
            <w:tcBorders>
              <w:left w:val="single" w:sz="4" w:space="0" w:color="000000"/>
              <w:bottom w:val="single" w:sz="4" w:space="0" w:color="000000"/>
              <w:right w:val="single" w:sz="4" w:space="0" w:color="000000"/>
            </w:tcBorders>
          </w:tcPr>
          <w:p>
            <w:pPr>
              <w:pStyle w:val="TableParagraph"/>
              <w:rPr>
                <w:sz w:val="22"/>
              </w:rPr>
            </w:pPr>
          </w:p>
        </w:tc>
        <w:tc>
          <w:tcPr>
            <w:tcW w:w="541" w:type="dxa"/>
            <w:tcBorders>
              <w:left w:val="single" w:sz="4" w:space="0" w:color="000000"/>
              <w:bottom w:val="single" w:sz="4" w:space="0" w:color="000000"/>
            </w:tcBorders>
          </w:tcPr>
          <w:p>
            <w:pPr>
              <w:pStyle w:val="TableParagraph"/>
              <w:rPr>
                <w:sz w:val="22"/>
              </w:rPr>
            </w:pPr>
          </w:p>
        </w:tc>
      </w:tr>
      <w:tr>
        <w:trPr>
          <w:trHeight w:val="1823" w:hRule="atLeast"/>
        </w:trPr>
        <w:tc>
          <w:tcPr>
            <w:tcW w:w="2176" w:type="dxa"/>
            <w:tcBorders>
              <w:top w:val="single" w:sz="4" w:space="0" w:color="000000"/>
              <w:bottom w:val="single" w:sz="4" w:space="0" w:color="000000"/>
              <w:right w:val="single" w:sz="4" w:space="0" w:color="000000"/>
            </w:tcBorders>
          </w:tcPr>
          <w:p>
            <w:pPr>
              <w:pStyle w:val="TableParagraph"/>
              <w:rPr>
                <w:b/>
                <w:sz w:val="22"/>
              </w:rPr>
            </w:pPr>
          </w:p>
          <w:p>
            <w:pPr>
              <w:pStyle w:val="TableParagraph"/>
              <w:rPr>
                <w:b/>
                <w:sz w:val="22"/>
              </w:rPr>
            </w:pPr>
          </w:p>
          <w:p>
            <w:pPr>
              <w:pStyle w:val="TableParagraph"/>
              <w:spacing w:before="172"/>
              <w:ind w:left="97" w:right="700"/>
              <w:rPr>
                <w:sz w:val="20"/>
              </w:rPr>
            </w:pPr>
            <w:r>
              <w:rPr>
                <w:sz w:val="20"/>
              </w:rPr>
              <w:t>1.1 Minimizar la Complejidad</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rPr>
                <w:b/>
                <w:sz w:val="22"/>
              </w:rPr>
            </w:pPr>
          </w:p>
          <w:p>
            <w:pPr>
              <w:pStyle w:val="TableParagraph"/>
              <w:rPr>
                <w:b/>
                <w:sz w:val="25"/>
              </w:rPr>
            </w:pPr>
          </w:p>
          <w:p>
            <w:pPr>
              <w:pStyle w:val="TableParagraph"/>
              <w:ind w:left="246" w:right="241"/>
              <w:jc w:val="center"/>
              <w:rPr>
                <w:sz w:val="20"/>
              </w:rPr>
            </w:pPr>
            <w:r>
              <w:rPr>
                <w:sz w:val="20"/>
              </w:rPr>
              <w:t>c17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rPr>
                <w:b/>
                <w:sz w:val="22"/>
              </w:rPr>
            </w:pPr>
          </w:p>
          <w:p>
            <w:pPr>
              <w:pStyle w:val="TableParagraph"/>
              <w:rPr>
                <w:b/>
                <w:sz w:val="25"/>
              </w:rPr>
            </w:pPr>
          </w:p>
          <w:p>
            <w:pPr>
              <w:pStyle w:val="TableParagraph"/>
              <w:ind w:left="85" w:right="81"/>
              <w:jc w:val="center"/>
              <w:rPr>
                <w:sz w:val="20"/>
              </w:rPr>
            </w:pPr>
            <w:r>
              <w:rPr>
                <w:sz w:val="20"/>
              </w:rPr>
              <w:t>c2, c3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rPr>
                <w:b/>
                <w:sz w:val="22"/>
              </w:rPr>
            </w:pPr>
          </w:p>
          <w:p>
            <w:pPr>
              <w:pStyle w:val="TableParagraph"/>
              <w:rPr>
                <w:b/>
                <w:sz w:val="25"/>
              </w:rPr>
            </w:pPr>
          </w:p>
          <w:p>
            <w:pPr>
              <w:pStyle w:val="TableParagraph"/>
              <w:ind w:left="201" w:right="197"/>
              <w:jc w:val="center"/>
              <w:rPr>
                <w:sz w:val="20"/>
              </w:rPr>
            </w:pPr>
            <w:r>
              <w:rPr>
                <w:sz w:val="20"/>
              </w:rPr>
              <w:t>c7,c8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rPr>
                <w:b/>
                <w:sz w:val="22"/>
              </w:rPr>
            </w:pPr>
          </w:p>
          <w:p>
            <w:pPr>
              <w:pStyle w:val="TableParagraph"/>
              <w:rPr>
                <w:b/>
                <w:sz w:val="25"/>
              </w:rPr>
            </w:pPr>
          </w:p>
          <w:p>
            <w:pPr>
              <w:pStyle w:val="TableParagraph"/>
              <w:ind w:left="132" w:right="132"/>
              <w:jc w:val="center"/>
              <w:rPr>
                <w:sz w:val="20"/>
              </w:rPr>
            </w:pPr>
            <w:r>
              <w:rPr>
                <w:sz w:val="20"/>
              </w:rPr>
              <w:t>c2, c3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rPr>
                <w:b/>
                <w:sz w:val="22"/>
              </w:rPr>
            </w:pPr>
          </w:p>
          <w:p>
            <w:pPr>
              <w:pStyle w:val="TableParagraph"/>
              <w:rPr>
                <w:b/>
                <w:sz w:val="25"/>
              </w:rPr>
            </w:pPr>
          </w:p>
          <w:p>
            <w:pPr>
              <w:pStyle w:val="TableParagraph"/>
              <w:ind w:left="260"/>
              <w:rPr>
                <w:sz w:val="20"/>
              </w:rPr>
            </w:pPr>
            <w:r>
              <w:rPr>
                <w:sz w:val="20"/>
              </w:rPr>
              <w:t>c6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103"/>
              <w:ind w:left="121" w:right="121"/>
              <w:jc w:val="center"/>
              <w:rPr>
                <w:sz w:val="20"/>
              </w:rPr>
            </w:pPr>
            <w:r>
              <w:rPr>
                <w:sz w:val="20"/>
              </w:rPr>
              <w:t>c2, c3,</w:t>
            </w:r>
          </w:p>
          <w:p>
            <w:pPr>
              <w:pStyle w:val="TableParagraph"/>
              <w:spacing w:before="1"/>
              <w:ind w:left="121" w:right="123" w:firstLine="1"/>
              <w:jc w:val="center"/>
              <w:rPr>
                <w:sz w:val="20"/>
              </w:rPr>
            </w:pPr>
            <w:r>
              <w:rPr>
                <w:sz w:val="20"/>
              </w:rPr>
              <w:t>c7-c9, c24, c27, c28, c31, c32-c34</w:t>
            </w:r>
          </w:p>
        </w:tc>
        <w:tc>
          <w:tcPr>
            <w:tcW w:w="541" w:type="dxa"/>
            <w:tcBorders>
              <w:top w:val="single" w:sz="4" w:space="0" w:color="000000"/>
              <w:left w:val="single" w:sz="4" w:space="0" w:color="000000"/>
              <w:bottom w:val="single" w:sz="4" w:space="0" w:color="000000"/>
            </w:tcBorders>
          </w:tcPr>
          <w:p>
            <w:pPr>
              <w:pStyle w:val="TableParagraph"/>
              <w:rPr>
                <w:sz w:val="22"/>
              </w:rPr>
            </w:pPr>
          </w:p>
        </w:tc>
      </w:tr>
      <w:tr>
        <w:trPr>
          <w:trHeight w:val="1062" w:hRule="atLeast"/>
        </w:trPr>
        <w:tc>
          <w:tcPr>
            <w:tcW w:w="2176" w:type="dxa"/>
            <w:tcBorders>
              <w:top w:val="single" w:sz="4" w:space="0" w:color="000000"/>
              <w:bottom w:val="single" w:sz="4" w:space="0" w:color="000000"/>
              <w:right w:val="single" w:sz="4" w:space="0" w:color="000000"/>
            </w:tcBorders>
          </w:tcPr>
          <w:p>
            <w:pPr>
              <w:pStyle w:val="TableParagraph"/>
              <w:spacing w:before="10"/>
              <w:rPr>
                <w:b/>
                <w:sz w:val="25"/>
              </w:rPr>
            </w:pPr>
          </w:p>
          <w:p>
            <w:pPr>
              <w:pStyle w:val="TableParagraph"/>
              <w:ind w:left="97" w:right="567"/>
              <w:rPr>
                <w:sz w:val="20"/>
              </w:rPr>
            </w:pPr>
            <w:r>
              <w:rPr>
                <w:sz w:val="20"/>
              </w:rPr>
              <w:t>1.2 Anticipación a Cambios</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0"/>
              <w:rPr>
                <w:b/>
                <w:sz w:val="25"/>
              </w:rPr>
            </w:pPr>
          </w:p>
          <w:p>
            <w:pPr>
              <w:pStyle w:val="TableParagraph"/>
              <w:ind w:left="85" w:right="81"/>
              <w:jc w:val="center"/>
              <w:rPr>
                <w:sz w:val="20"/>
              </w:rPr>
            </w:pPr>
            <w:r>
              <w:rPr>
                <w:sz w:val="20"/>
              </w:rPr>
              <w:t>c11,c13-</w:t>
            </w:r>
          </w:p>
          <w:p>
            <w:pPr>
              <w:pStyle w:val="TableParagraph"/>
              <w:spacing w:before="1"/>
              <w:ind w:left="85" w:right="80"/>
              <w:jc w:val="center"/>
              <w:rPr>
                <w:sz w:val="20"/>
              </w:rPr>
            </w:pPr>
            <w:r>
              <w:rPr>
                <w:sz w:val="20"/>
              </w:rPr>
              <w:t>c14</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rPr>
                <w:b/>
                <w:sz w:val="22"/>
              </w:rPr>
            </w:pPr>
          </w:p>
          <w:p>
            <w:pPr>
              <w:pStyle w:val="TableParagraph"/>
              <w:spacing w:before="160"/>
              <w:ind w:left="132" w:right="132"/>
              <w:jc w:val="center"/>
              <w:rPr>
                <w:sz w:val="20"/>
              </w:rPr>
            </w:pPr>
            <w:r>
              <w:rPr>
                <w:sz w:val="20"/>
              </w:rPr>
              <w:t>c2, c9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8"/>
              <w:ind w:left="104" w:right="106" w:firstLine="1"/>
              <w:jc w:val="center"/>
              <w:rPr>
                <w:sz w:val="20"/>
              </w:rPr>
            </w:pPr>
            <w:r>
              <w:rPr>
                <w:sz w:val="20"/>
              </w:rPr>
              <w:t>c3-c5, c24, c31, c32,</w:t>
            </w:r>
            <w:r>
              <w:rPr>
                <w:spacing w:val="3"/>
                <w:sz w:val="20"/>
              </w:rPr>
              <w:t> </w:t>
            </w:r>
            <w:r>
              <w:rPr>
                <w:spacing w:val="-7"/>
                <w:sz w:val="20"/>
              </w:rPr>
              <w:t>c34</w:t>
            </w:r>
          </w:p>
        </w:tc>
        <w:tc>
          <w:tcPr>
            <w:tcW w:w="541" w:type="dxa"/>
            <w:tcBorders>
              <w:top w:val="single" w:sz="4" w:space="0" w:color="000000"/>
              <w:left w:val="single" w:sz="4" w:space="0" w:color="000000"/>
              <w:bottom w:val="single" w:sz="4" w:space="0" w:color="000000"/>
            </w:tcBorders>
          </w:tcPr>
          <w:p>
            <w:pPr>
              <w:pStyle w:val="TableParagraph"/>
              <w:rPr>
                <w:sz w:val="22"/>
              </w:rPr>
            </w:pPr>
          </w:p>
        </w:tc>
      </w:tr>
      <w:tr>
        <w:trPr>
          <w:trHeight w:val="920" w:hRule="atLeast"/>
        </w:trPr>
        <w:tc>
          <w:tcPr>
            <w:tcW w:w="2176" w:type="dxa"/>
            <w:tcBorders>
              <w:top w:val="single" w:sz="4" w:space="0" w:color="000000"/>
              <w:bottom w:val="single" w:sz="4" w:space="0" w:color="000000"/>
              <w:right w:val="single" w:sz="4" w:space="0" w:color="000000"/>
            </w:tcBorders>
          </w:tcPr>
          <w:p>
            <w:pPr>
              <w:pStyle w:val="TableParagraph"/>
              <w:spacing w:before="8"/>
              <w:rPr>
                <w:b/>
                <w:sz w:val="19"/>
              </w:rPr>
            </w:pPr>
          </w:p>
          <w:p>
            <w:pPr>
              <w:pStyle w:val="TableParagraph"/>
              <w:ind w:left="97" w:right="589"/>
              <w:rPr>
                <w:sz w:val="20"/>
              </w:rPr>
            </w:pPr>
            <w:r>
              <w:rPr>
                <w:sz w:val="20"/>
              </w:rPr>
              <w:t>1.3 Construir para verificar</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29"/>
              </w:rPr>
            </w:pPr>
          </w:p>
          <w:p>
            <w:pPr>
              <w:pStyle w:val="TableParagraph"/>
              <w:spacing w:before="1"/>
              <w:ind w:left="85" w:right="80"/>
              <w:jc w:val="center"/>
              <w:rPr>
                <w:sz w:val="20"/>
              </w:rPr>
            </w:pPr>
            <w:r>
              <w:rPr>
                <w:sz w:val="20"/>
              </w:rPr>
              <w:t>c4</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ind w:left="265" w:right="260"/>
              <w:jc w:val="both"/>
              <w:rPr>
                <w:sz w:val="20"/>
              </w:rPr>
            </w:pPr>
            <w:r>
              <w:rPr>
                <w:sz w:val="20"/>
              </w:rPr>
              <w:t>c21, c23, c34,</w:t>
            </w:r>
          </w:p>
          <w:p>
            <w:pPr>
              <w:pStyle w:val="TableParagraph"/>
              <w:spacing w:line="213" w:lineRule="exact"/>
              <w:ind w:left="290"/>
              <w:rPr>
                <w:sz w:val="20"/>
              </w:rPr>
            </w:pPr>
            <w:r>
              <w:rPr>
                <w:sz w:val="20"/>
              </w:rPr>
              <w:t>c43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29"/>
              </w:rPr>
            </w:pPr>
          </w:p>
          <w:p>
            <w:pPr>
              <w:pStyle w:val="TableParagraph"/>
              <w:spacing w:before="1"/>
              <w:ind w:left="132" w:right="132"/>
              <w:jc w:val="center"/>
              <w:rPr>
                <w:sz w:val="20"/>
              </w:rPr>
            </w:pPr>
            <w:r>
              <w:rPr>
                <w:sz w:val="20"/>
              </w:rPr>
              <w:t>c1, c5, c6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19"/>
              </w:rPr>
            </w:pPr>
          </w:p>
          <w:p>
            <w:pPr>
              <w:pStyle w:val="TableParagraph"/>
              <w:ind w:left="141" w:right="99" w:hanging="27"/>
              <w:rPr>
                <w:sz w:val="20"/>
              </w:rPr>
            </w:pPr>
            <w:r>
              <w:rPr>
                <w:sz w:val="20"/>
              </w:rPr>
              <w:t>c2,c3, c5,c7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112"/>
              <w:ind w:left="121" w:right="122"/>
              <w:jc w:val="center"/>
              <w:rPr>
                <w:sz w:val="20"/>
              </w:rPr>
            </w:pPr>
            <w:r>
              <w:rPr>
                <w:sz w:val="20"/>
              </w:rPr>
              <w:t>c8, c20- c23, c31-c34</w:t>
            </w:r>
          </w:p>
        </w:tc>
        <w:tc>
          <w:tcPr>
            <w:tcW w:w="541" w:type="dxa"/>
            <w:tcBorders>
              <w:top w:val="single" w:sz="4" w:space="0" w:color="000000"/>
              <w:left w:val="single" w:sz="4" w:space="0" w:color="000000"/>
              <w:bottom w:val="single" w:sz="4" w:space="0" w:color="000000"/>
            </w:tcBorders>
          </w:tcPr>
          <w:p>
            <w:pPr>
              <w:pStyle w:val="TableParagraph"/>
              <w:rPr>
                <w:sz w:val="22"/>
              </w:rPr>
            </w:pPr>
          </w:p>
        </w:tc>
      </w:tr>
      <w:tr>
        <w:trPr>
          <w:trHeight w:val="634" w:hRule="atLeast"/>
        </w:trPr>
        <w:tc>
          <w:tcPr>
            <w:tcW w:w="2176" w:type="dxa"/>
            <w:tcBorders>
              <w:top w:val="single" w:sz="4" w:space="0" w:color="000000"/>
              <w:right w:val="single" w:sz="4" w:space="0" w:color="000000"/>
            </w:tcBorders>
          </w:tcPr>
          <w:p>
            <w:pPr>
              <w:pStyle w:val="TableParagraph"/>
              <w:spacing w:before="84"/>
              <w:ind w:left="97" w:right="633"/>
              <w:rPr>
                <w:sz w:val="20"/>
              </w:rPr>
            </w:pPr>
            <w:r>
              <w:rPr>
                <w:sz w:val="20"/>
              </w:rPr>
              <w:t>1.4 Estándares de Construcción</w:t>
            </w:r>
          </w:p>
        </w:tc>
        <w:tc>
          <w:tcPr>
            <w:tcW w:w="826" w:type="dxa"/>
            <w:tcBorders>
              <w:top w:val="single" w:sz="4" w:space="0" w:color="000000"/>
              <w:left w:val="single" w:sz="4" w:space="0" w:color="000000"/>
              <w:right w:val="single" w:sz="4" w:space="0" w:color="000000"/>
            </w:tcBorders>
          </w:tcPr>
          <w:p>
            <w:pPr>
              <w:pStyle w:val="TableParagraph"/>
              <w:rPr>
                <w:sz w:val="22"/>
              </w:rPr>
            </w:pPr>
          </w:p>
        </w:tc>
        <w:tc>
          <w:tcPr>
            <w:tcW w:w="912" w:type="dxa"/>
            <w:tcBorders>
              <w:top w:val="single" w:sz="4" w:space="0" w:color="000000"/>
              <w:left w:val="single" w:sz="4" w:space="0" w:color="000000"/>
              <w:right w:val="single" w:sz="4" w:space="0" w:color="000000"/>
            </w:tcBorders>
          </w:tcPr>
          <w:p>
            <w:pPr>
              <w:pStyle w:val="TableParagraph"/>
              <w:rPr>
                <w:sz w:val="22"/>
              </w:rPr>
            </w:pPr>
          </w:p>
        </w:tc>
        <w:tc>
          <w:tcPr>
            <w:tcW w:w="877" w:type="dxa"/>
            <w:tcBorders>
              <w:top w:val="single" w:sz="4" w:space="0" w:color="000000"/>
              <w:left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right w:val="single" w:sz="4" w:space="0" w:color="000000"/>
            </w:tcBorders>
          </w:tcPr>
          <w:p>
            <w:pPr>
              <w:pStyle w:val="TableParagraph"/>
              <w:spacing w:before="4"/>
              <w:rPr>
                <w:b/>
                <w:sz w:val="17"/>
              </w:rPr>
            </w:pPr>
          </w:p>
          <w:p>
            <w:pPr>
              <w:pStyle w:val="TableParagraph"/>
              <w:ind w:right="279"/>
              <w:jc w:val="right"/>
              <w:rPr>
                <w:sz w:val="20"/>
              </w:rPr>
            </w:pPr>
            <w:r>
              <w:rPr>
                <w:w w:val="100"/>
                <w:sz w:val="20"/>
              </w:rPr>
              <w:t>X</w:t>
            </w:r>
          </w:p>
        </w:tc>
        <w:tc>
          <w:tcPr>
            <w:tcW w:w="1081" w:type="dxa"/>
            <w:tcBorders>
              <w:top w:val="single" w:sz="4" w:space="0" w:color="000000"/>
              <w:left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right w:val="single" w:sz="4" w:space="0" w:color="000000"/>
            </w:tcBorders>
          </w:tcPr>
          <w:p>
            <w:pPr>
              <w:pStyle w:val="TableParagraph"/>
              <w:spacing w:before="4"/>
              <w:rPr>
                <w:b/>
                <w:sz w:val="17"/>
              </w:rPr>
            </w:pPr>
          </w:p>
          <w:p>
            <w:pPr>
              <w:pStyle w:val="TableParagraph"/>
              <w:ind w:left="121" w:right="122"/>
              <w:jc w:val="center"/>
              <w:rPr>
                <w:sz w:val="20"/>
              </w:rPr>
            </w:pPr>
            <w:r>
              <w:rPr>
                <w:sz w:val="20"/>
              </w:rPr>
              <w:t>c4</w:t>
            </w:r>
          </w:p>
        </w:tc>
        <w:tc>
          <w:tcPr>
            <w:tcW w:w="541" w:type="dxa"/>
            <w:tcBorders>
              <w:top w:val="single" w:sz="4" w:space="0" w:color="000000"/>
              <w:left w:val="single" w:sz="4" w:space="0" w:color="000000"/>
            </w:tcBorders>
          </w:tcPr>
          <w:p>
            <w:pPr>
              <w:pStyle w:val="TableParagraph"/>
              <w:rPr>
                <w:sz w:val="22"/>
              </w:rPr>
            </w:pPr>
          </w:p>
        </w:tc>
      </w:tr>
      <w:tr>
        <w:trPr>
          <w:trHeight w:val="461" w:hRule="atLeast"/>
        </w:trPr>
        <w:tc>
          <w:tcPr>
            <w:tcW w:w="2176" w:type="dxa"/>
            <w:tcBorders>
              <w:bottom w:val="single" w:sz="4" w:space="0" w:color="000000"/>
              <w:right w:val="single" w:sz="4" w:space="0" w:color="000000"/>
            </w:tcBorders>
          </w:tcPr>
          <w:p>
            <w:pPr>
              <w:pStyle w:val="TableParagraph"/>
              <w:spacing w:line="230" w:lineRule="exact" w:before="2"/>
              <w:ind w:left="97" w:right="422"/>
              <w:rPr>
                <w:b/>
                <w:sz w:val="20"/>
              </w:rPr>
            </w:pPr>
            <w:r>
              <w:rPr>
                <w:b/>
                <w:sz w:val="20"/>
              </w:rPr>
              <w:t>2. Gestión de la Construcción</w:t>
            </w:r>
          </w:p>
        </w:tc>
        <w:tc>
          <w:tcPr>
            <w:tcW w:w="826" w:type="dxa"/>
            <w:tcBorders>
              <w:left w:val="single" w:sz="4" w:space="0" w:color="000000"/>
              <w:bottom w:val="single" w:sz="4" w:space="0" w:color="000000"/>
              <w:right w:val="single" w:sz="4" w:space="0" w:color="000000"/>
            </w:tcBorders>
          </w:tcPr>
          <w:p>
            <w:pPr>
              <w:pStyle w:val="TableParagraph"/>
              <w:rPr>
                <w:sz w:val="22"/>
              </w:rPr>
            </w:pPr>
          </w:p>
        </w:tc>
        <w:tc>
          <w:tcPr>
            <w:tcW w:w="912" w:type="dxa"/>
            <w:tcBorders>
              <w:left w:val="single" w:sz="4" w:space="0" w:color="000000"/>
              <w:bottom w:val="single" w:sz="4" w:space="0" w:color="000000"/>
              <w:right w:val="single" w:sz="4" w:space="0" w:color="000000"/>
            </w:tcBorders>
          </w:tcPr>
          <w:p>
            <w:pPr>
              <w:pStyle w:val="TableParagraph"/>
              <w:rPr>
                <w:sz w:val="22"/>
              </w:rPr>
            </w:pPr>
          </w:p>
        </w:tc>
        <w:tc>
          <w:tcPr>
            <w:tcW w:w="877" w:type="dxa"/>
            <w:tcBorders>
              <w:left w:val="single" w:sz="4" w:space="0" w:color="000000"/>
              <w:bottom w:val="single" w:sz="4" w:space="0" w:color="000000"/>
              <w:right w:val="single" w:sz="4" w:space="0" w:color="000000"/>
            </w:tcBorders>
          </w:tcPr>
          <w:p>
            <w:pPr>
              <w:pStyle w:val="TableParagraph"/>
              <w:rPr>
                <w:sz w:val="22"/>
              </w:rPr>
            </w:pPr>
          </w:p>
        </w:tc>
        <w:tc>
          <w:tcPr>
            <w:tcW w:w="901" w:type="dxa"/>
            <w:tcBorders>
              <w:left w:val="single" w:sz="4" w:space="0" w:color="000000"/>
              <w:bottom w:val="single" w:sz="4" w:space="0" w:color="000000"/>
              <w:right w:val="single" w:sz="4" w:space="0" w:color="000000"/>
            </w:tcBorders>
          </w:tcPr>
          <w:p>
            <w:pPr>
              <w:pStyle w:val="TableParagraph"/>
              <w:rPr>
                <w:sz w:val="22"/>
              </w:rPr>
            </w:pPr>
          </w:p>
        </w:tc>
        <w:tc>
          <w:tcPr>
            <w:tcW w:w="721" w:type="dxa"/>
            <w:tcBorders>
              <w:left w:val="single" w:sz="4" w:space="0" w:color="000000"/>
              <w:bottom w:val="single" w:sz="4" w:space="0" w:color="000000"/>
              <w:right w:val="single" w:sz="4" w:space="0" w:color="000000"/>
            </w:tcBorders>
          </w:tcPr>
          <w:p>
            <w:pPr>
              <w:pStyle w:val="TableParagraph"/>
              <w:rPr>
                <w:sz w:val="22"/>
              </w:rPr>
            </w:pPr>
          </w:p>
        </w:tc>
        <w:tc>
          <w:tcPr>
            <w:tcW w:w="1081" w:type="dxa"/>
            <w:tcBorders>
              <w:left w:val="single" w:sz="4" w:space="0" w:color="000000"/>
              <w:bottom w:val="single" w:sz="4" w:space="0" w:color="000000"/>
              <w:right w:val="single" w:sz="4" w:space="0" w:color="000000"/>
            </w:tcBorders>
          </w:tcPr>
          <w:p>
            <w:pPr>
              <w:pStyle w:val="TableParagraph"/>
              <w:rPr>
                <w:sz w:val="22"/>
              </w:rPr>
            </w:pPr>
          </w:p>
        </w:tc>
        <w:tc>
          <w:tcPr>
            <w:tcW w:w="721" w:type="dxa"/>
            <w:tcBorders>
              <w:left w:val="single" w:sz="4" w:space="0" w:color="000000"/>
              <w:bottom w:val="single" w:sz="4" w:space="0" w:color="000000"/>
              <w:right w:val="single" w:sz="4" w:space="0" w:color="000000"/>
            </w:tcBorders>
          </w:tcPr>
          <w:p>
            <w:pPr>
              <w:pStyle w:val="TableParagraph"/>
              <w:rPr>
                <w:sz w:val="22"/>
              </w:rPr>
            </w:pPr>
          </w:p>
        </w:tc>
        <w:tc>
          <w:tcPr>
            <w:tcW w:w="901" w:type="dxa"/>
            <w:tcBorders>
              <w:left w:val="single" w:sz="4" w:space="0" w:color="000000"/>
              <w:bottom w:val="single" w:sz="4" w:space="0" w:color="000000"/>
              <w:right w:val="single" w:sz="4" w:space="0" w:color="000000"/>
            </w:tcBorders>
          </w:tcPr>
          <w:p>
            <w:pPr>
              <w:pStyle w:val="TableParagraph"/>
              <w:rPr>
                <w:sz w:val="22"/>
              </w:rPr>
            </w:pPr>
          </w:p>
        </w:tc>
        <w:tc>
          <w:tcPr>
            <w:tcW w:w="541" w:type="dxa"/>
            <w:tcBorders>
              <w:left w:val="single" w:sz="4" w:space="0" w:color="000000"/>
              <w:bottom w:val="single" w:sz="4" w:space="0" w:color="000000"/>
            </w:tcBorders>
          </w:tcPr>
          <w:p>
            <w:pPr>
              <w:pStyle w:val="TableParagraph"/>
              <w:rPr>
                <w:sz w:val="22"/>
              </w:rPr>
            </w:pPr>
          </w:p>
        </w:tc>
      </w:tr>
      <w:tr>
        <w:trPr>
          <w:trHeight w:val="458" w:hRule="atLeast"/>
        </w:trPr>
        <w:tc>
          <w:tcPr>
            <w:tcW w:w="2176" w:type="dxa"/>
            <w:tcBorders>
              <w:top w:val="single" w:sz="4" w:space="0" w:color="000000"/>
              <w:bottom w:val="single" w:sz="4" w:space="0" w:color="000000"/>
              <w:right w:val="single" w:sz="4" w:space="0" w:color="000000"/>
            </w:tcBorders>
          </w:tcPr>
          <w:p>
            <w:pPr>
              <w:pStyle w:val="TableParagraph"/>
              <w:spacing w:line="226" w:lineRule="exact"/>
              <w:ind w:left="97"/>
              <w:rPr>
                <w:sz w:val="20"/>
              </w:rPr>
            </w:pPr>
            <w:r>
              <w:rPr>
                <w:sz w:val="20"/>
              </w:rPr>
              <w:t>2.1 Modelos de</w:t>
            </w:r>
          </w:p>
          <w:p>
            <w:pPr>
              <w:pStyle w:val="TableParagraph"/>
              <w:spacing w:line="212" w:lineRule="exact"/>
              <w:ind w:left="97"/>
              <w:rPr>
                <w:sz w:val="20"/>
              </w:rPr>
            </w:pPr>
            <w:r>
              <w:rPr>
                <w:sz w:val="20"/>
              </w:rPr>
              <w:t>Construcción</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111"/>
              <w:ind w:left="246" w:right="241"/>
              <w:jc w:val="center"/>
              <w:rPr>
                <w:sz w:val="20"/>
              </w:rPr>
            </w:pPr>
            <w:r>
              <w:rPr>
                <w:sz w:val="20"/>
              </w:rPr>
              <w:t>c10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80"/>
              <w:rPr>
                <w:sz w:val="20"/>
              </w:rPr>
            </w:pPr>
            <w:r>
              <w:rPr>
                <w:sz w:val="20"/>
              </w:rPr>
              <w:t>c2, c3,</w:t>
            </w:r>
          </w:p>
          <w:p>
            <w:pPr>
              <w:pStyle w:val="TableParagraph"/>
              <w:spacing w:line="212" w:lineRule="exact"/>
              <w:ind w:left="104"/>
              <w:rPr>
                <w:sz w:val="20"/>
              </w:rPr>
            </w:pPr>
            <w:r>
              <w:rPr>
                <w:sz w:val="20"/>
              </w:rPr>
              <w:t>c27, c29</w:t>
            </w:r>
          </w:p>
        </w:tc>
        <w:tc>
          <w:tcPr>
            <w:tcW w:w="541" w:type="dxa"/>
            <w:tcBorders>
              <w:top w:val="single" w:sz="4" w:space="0" w:color="000000"/>
              <w:left w:val="single" w:sz="4" w:space="0" w:color="000000"/>
              <w:bottom w:val="single" w:sz="4" w:space="0" w:color="000000"/>
            </w:tcBorders>
          </w:tcPr>
          <w:p>
            <w:pPr>
              <w:pStyle w:val="TableParagraph"/>
              <w:rPr>
                <w:sz w:val="22"/>
              </w:rPr>
            </w:pPr>
          </w:p>
        </w:tc>
      </w:tr>
      <w:tr>
        <w:trPr>
          <w:trHeight w:val="690" w:hRule="atLeast"/>
        </w:trPr>
        <w:tc>
          <w:tcPr>
            <w:tcW w:w="2176" w:type="dxa"/>
            <w:tcBorders>
              <w:top w:val="single" w:sz="4" w:space="0" w:color="000000"/>
              <w:bottom w:val="single" w:sz="4" w:space="0" w:color="000000"/>
              <w:right w:val="single" w:sz="4" w:space="0" w:color="000000"/>
            </w:tcBorders>
          </w:tcPr>
          <w:p>
            <w:pPr>
              <w:pStyle w:val="TableParagraph"/>
              <w:spacing w:before="113"/>
              <w:ind w:left="97" w:right="972"/>
              <w:rPr>
                <w:sz w:val="20"/>
              </w:rPr>
            </w:pPr>
            <w:r>
              <w:rPr>
                <w:sz w:val="20"/>
              </w:rPr>
              <w:t>2.2 Plan de Construcción</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ind w:left="241" w:right="216"/>
              <w:rPr>
                <w:sz w:val="20"/>
              </w:rPr>
            </w:pPr>
            <w:r>
              <w:rPr>
                <w:sz w:val="20"/>
              </w:rPr>
              <w:t>c12, c15,</w:t>
            </w:r>
          </w:p>
          <w:p>
            <w:pPr>
              <w:pStyle w:val="TableParagraph"/>
              <w:spacing w:line="213" w:lineRule="exact"/>
              <w:ind w:left="266"/>
              <w:rPr>
                <w:sz w:val="20"/>
              </w:rPr>
            </w:pPr>
            <w:r>
              <w:rPr>
                <w:sz w:val="20"/>
              </w:rPr>
              <w:t>c21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ind w:left="154" w:right="156" w:hanging="1"/>
              <w:jc w:val="center"/>
              <w:rPr>
                <w:sz w:val="20"/>
              </w:rPr>
            </w:pPr>
            <w:r>
              <w:rPr>
                <w:sz w:val="20"/>
              </w:rPr>
              <w:t>c3, </w:t>
            </w:r>
            <w:r>
              <w:rPr>
                <w:spacing w:val="-1"/>
                <w:sz w:val="20"/>
              </w:rPr>
              <w:t>c4,c21,</w:t>
            </w:r>
          </w:p>
          <w:p>
            <w:pPr>
              <w:pStyle w:val="TableParagraph"/>
              <w:spacing w:line="213" w:lineRule="exact"/>
              <w:ind w:left="85" w:right="87"/>
              <w:jc w:val="center"/>
              <w:rPr>
                <w:sz w:val="20"/>
              </w:rPr>
            </w:pPr>
            <w:r>
              <w:rPr>
                <w:sz w:val="20"/>
              </w:rPr>
              <w:t>c27-c29</w:t>
            </w:r>
          </w:p>
        </w:tc>
        <w:tc>
          <w:tcPr>
            <w:tcW w:w="541" w:type="dxa"/>
            <w:tcBorders>
              <w:top w:val="single" w:sz="4" w:space="0" w:color="000000"/>
              <w:left w:val="single" w:sz="4" w:space="0" w:color="000000"/>
              <w:bottom w:val="single" w:sz="4" w:space="0" w:color="000000"/>
            </w:tcBorders>
          </w:tcPr>
          <w:p>
            <w:pPr>
              <w:pStyle w:val="TableParagraph"/>
              <w:rPr>
                <w:sz w:val="22"/>
              </w:rPr>
            </w:pPr>
          </w:p>
        </w:tc>
      </w:tr>
      <w:tr>
        <w:trPr>
          <w:trHeight w:val="458" w:hRule="atLeast"/>
        </w:trPr>
        <w:tc>
          <w:tcPr>
            <w:tcW w:w="2176" w:type="dxa"/>
            <w:tcBorders>
              <w:top w:val="single" w:sz="4" w:space="0" w:color="000000"/>
              <w:right w:val="single" w:sz="4" w:space="0" w:color="000000"/>
            </w:tcBorders>
          </w:tcPr>
          <w:p>
            <w:pPr>
              <w:pStyle w:val="TableParagraph"/>
              <w:spacing w:line="227" w:lineRule="exact"/>
              <w:ind w:left="97"/>
              <w:rPr>
                <w:sz w:val="20"/>
              </w:rPr>
            </w:pPr>
            <w:r>
              <w:rPr>
                <w:sz w:val="20"/>
              </w:rPr>
              <w:t>2.3 Métricas de la</w:t>
            </w:r>
          </w:p>
          <w:p>
            <w:pPr>
              <w:pStyle w:val="TableParagraph"/>
              <w:spacing w:line="212" w:lineRule="exact"/>
              <w:ind w:left="97"/>
              <w:rPr>
                <w:sz w:val="20"/>
              </w:rPr>
            </w:pPr>
            <w:r>
              <w:rPr>
                <w:sz w:val="20"/>
              </w:rPr>
              <w:t>construcción</w:t>
            </w:r>
          </w:p>
        </w:tc>
        <w:tc>
          <w:tcPr>
            <w:tcW w:w="826" w:type="dxa"/>
            <w:tcBorders>
              <w:top w:val="single" w:sz="4" w:space="0" w:color="000000"/>
              <w:left w:val="single" w:sz="4" w:space="0" w:color="000000"/>
              <w:right w:val="single" w:sz="4" w:space="0" w:color="000000"/>
            </w:tcBorders>
          </w:tcPr>
          <w:p>
            <w:pPr>
              <w:pStyle w:val="TableParagraph"/>
              <w:rPr>
                <w:sz w:val="22"/>
              </w:rPr>
            </w:pPr>
          </w:p>
        </w:tc>
        <w:tc>
          <w:tcPr>
            <w:tcW w:w="912" w:type="dxa"/>
            <w:tcBorders>
              <w:top w:val="single" w:sz="4" w:space="0" w:color="000000"/>
              <w:left w:val="single" w:sz="4" w:space="0" w:color="000000"/>
              <w:right w:val="single" w:sz="4" w:space="0" w:color="000000"/>
            </w:tcBorders>
          </w:tcPr>
          <w:p>
            <w:pPr>
              <w:pStyle w:val="TableParagraph"/>
              <w:rPr>
                <w:sz w:val="22"/>
              </w:rPr>
            </w:pPr>
          </w:p>
        </w:tc>
        <w:tc>
          <w:tcPr>
            <w:tcW w:w="877" w:type="dxa"/>
            <w:tcBorders>
              <w:top w:val="single" w:sz="4" w:space="0" w:color="000000"/>
              <w:left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right w:val="single" w:sz="4" w:space="0" w:color="000000"/>
            </w:tcBorders>
          </w:tcPr>
          <w:p>
            <w:pPr>
              <w:pStyle w:val="TableParagraph"/>
              <w:rPr>
                <w:sz w:val="22"/>
              </w:rPr>
            </w:pPr>
          </w:p>
        </w:tc>
        <w:tc>
          <w:tcPr>
            <w:tcW w:w="1081" w:type="dxa"/>
            <w:tcBorders>
              <w:top w:val="single" w:sz="4" w:space="0" w:color="000000"/>
              <w:left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right w:val="single" w:sz="4" w:space="0" w:color="000000"/>
            </w:tcBorders>
          </w:tcPr>
          <w:p>
            <w:pPr>
              <w:pStyle w:val="TableParagraph"/>
              <w:spacing w:before="112"/>
              <w:ind w:left="85" w:right="87"/>
              <w:jc w:val="center"/>
              <w:rPr>
                <w:sz w:val="20"/>
              </w:rPr>
            </w:pPr>
            <w:r>
              <w:rPr>
                <w:sz w:val="20"/>
              </w:rPr>
              <w:t>c25, c28</w:t>
            </w:r>
          </w:p>
        </w:tc>
        <w:tc>
          <w:tcPr>
            <w:tcW w:w="541" w:type="dxa"/>
            <w:tcBorders>
              <w:top w:val="single" w:sz="4" w:space="0" w:color="000000"/>
              <w:left w:val="single" w:sz="4" w:space="0" w:color="000000"/>
            </w:tcBorders>
          </w:tcPr>
          <w:p>
            <w:pPr>
              <w:pStyle w:val="TableParagraph"/>
              <w:rPr>
                <w:sz w:val="22"/>
              </w:rPr>
            </w:pPr>
          </w:p>
        </w:tc>
      </w:tr>
      <w:tr>
        <w:trPr>
          <w:trHeight w:val="461" w:hRule="atLeast"/>
        </w:trPr>
        <w:tc>
          <w:tcPr>
            <w:tcW w:w="2176" w:type="dxa"/>
            <w:tcBorders>
              <w:bottom w:val="single" w:sz="4" w:space="0" w:color="000000"/>
              <w:right w:val="single" w:sz="4" w:space="0" w:color="000000"/>
            </w:tcBorders>
          </w:tcPr>
          <w:p>
            <w:pPr>
              <w:pStyle w:val="TableParagraph"/>
              <w:spacing w:line="230" w:lineRule="exact" w:before="2"/>
              <w:ind w:left="97" w:right="439"/>
              <w:rPr>
                <w:b/>
                <w:sz w:val="20"/>
              </w:rPr>
            </w:pPr>
            <w:r>
              <w:rPr>
                <w:b/>
                <w:sz w:val="20"/>
              </w:rPr>
              <w:t>3. Consideraciones Prácticas</w:t>
            </w:r>
          </w:p>
        </w:tc>
        <w:tc>
          <w:tcPr>
            <w:tcW w:w="826" w:type="dxa"/>
            <w:tcBorders>
              <w:left w:val="single" w:sz="4" w:space="0" w:color="000000"/>
              <w:bottom w:val="single" w:sz="4" w:space="0" w:color="000000"/>
              <w:right w:val="single" w:sz="4" w:space="0" w:color="000000"/>
            </w:tcBorders>
          </w:tcPr>
          <w:p>
            <w:pPr>
              <w:pStyle w:val="TableParagraph"/>
              <w:rPr>
                <w:sz w:val="22"/>
              </w:rPr>
            </w:pPr>
          </w:p>
        </w:tc>
        <w:tc>
          <w:tcPr>
            <w:tcW w:w="912" w:type="dxa"/>
            <w:tcBorders>
              <w:left w:val="single" w:sz="4" w:space="0" w:color="000000"/>
              <w:bottom w:val="single" w:sz="4" w:space="0" w:color="000000"/>
              <w:right w:val="single" w:sz="4" w:space="0" w:color="000000"/>
            </w:tcBorders>
          </w:tcPr>
          <w:p>
            <w:pPr>
              <w:pStyle w:val="TableParagraph"/>
              <w:rPr>
                <w:sz w:val="22"/>
              </w:rPr>
            </w:pPr>
          </w:p>
        </w:tc>
        <w:tc>
          <w:tcPr>
            <w:tcW w:w="877" w:type="dxa"/>
            <w:tcBorders>
              <w:left w:val="single" w:sz="4" w:space="0" w:color="000000"/>
              <w:bottom w:val="single" w:sz="4" w:space="0" w:color="000000"/>
              <w:right w:val="single" w:sz="4" w:space="0" w:color="000000"/>
            </w:tcBorders>
          </w:tcPr>
          <w:p>
            <w:pPr>
              <w:pStyle w:val="TableParagraph"/>
              <w:rPr>
                <w:sz w:val="22"/>
              </w:rPr>
            </w:pPr>
          </w:p>
        </w:tc>
        <w:tc>
          <w:tcPr>
            <w:tcW w:w="901" w:type="dxa"/>
            <w:tcBorders>
              <w:left w:val="single" w:sz="4" w:space="0" w:color="000000"/>
              <w:bottom w:val="single" w:sz="4" w:space="0" w:color="000000"/>
              <w:right w:val="single" w:sz="4" w:space="0" w:color="000000"/>
            </w:tcBorders>
          </w:tcPr>
          <w:p>
            <w:pPr>
              <w:pStyle w:val="TableParagraph"/>
              <w:rPr>
                <w:sz w:val="22"/>
              </w:rPr>
            </w:pPr>
          </w:p>
        </w:tc>
        <w:tc>
          <w:tcPr>
            <w:tcW w:w="721" w:type="dxa"/>
            <w:tcBorders>
              <w:left w:val="single" w:sz="4" w:space="0" w:color="000000"/>
              <w:bottom w:val="single" w:sz="4" w:space="0" w:color="000000"/>
              <w:right w:val="single" w:sz="4" w:space="0" w:color="000000"/>
            </w:tcBorders>
          </w:tcPr>
          <w:p>
            <w:pPr>
              <w:pStyle w:val="TableParagraph"/>
              <w:rPr>
                <w:sz w:val="22"/>
              </w:rPr>
            </w:pPr>
          </w:p>
        </w:tc>
        <w:tc>
          <w:tcPr>
            <w:tcW w:w="1081" w:type="dxa"/>
            <w:tcBorders>
              <w:left w:val="single" w:sz="4" w:space="0" w:color="000000"/>
              <w:bottom w:val="single" w:sz="4" w:space="0" w:color="000000"/>
              <w:right w:val="single" w:sz="4" w:space="0" w:color="000000"/>
            </w:tcBorders>
          </w:tcPr>
          <w:p>
            <w:pPr>
              <w:pStyle w:val="TableParagraph"/>
              <w:rPr>
                <w:sz w:val="22"/>
              </w:rPr>
            </w:pPr>
          </w:p>
        </w:tc>
        <w:tc>
          <w:tcPr>
            <w:tcW w:w="721" w:type="dxa"/>
            <w:tcBorders>
              <w:left w:val="single" w:sz="4" w:space="0" w:color="000000"/>
              <w:bottom w:val="single" w:sz="4" w:space="0" w:color="000000"/>
              <w:right w:val="single" w:sz="4" w:space="0" w:color="000000"/>
            </w:tcBorders>
          </w:tcPr>
          <w:p>
            <w:pPr>
              <w:pStyle w:val="TableParagraph"/>
              <w:rPr>
                <w:sz w:val="22"/>
              </w:rPr>
            </w:pPr>
          </w:p>
        </w:tc>
        <w:tc>
          <w:tcPr>
            <w:tcW w:w="901" w:type="dxa"/>
            <w:tcBorders>
              <w:left w:val="single" w:sz="4" w:space="0" w:color="000000"/>
              <w:bottom w:val="single" w:sz="4" w:space="0" w:color="000000"/>
              <w:right w:val="single" w:sz="4" w:space="0" w:color="000000"/>
            </w:tcBorders>
          </w:tcPr>
          <w:p>
            <w:pPr>
              <w:pStyle w:val="TableParagraph"/>
              <w:rPr>
                <w:sz w:val="22"/>
              </w:rPr>
            </w:pPr>
          </w:p>
        </w:tc>
        <w:tc>
          <w:tcPr>
            <w:tcW w:w="541" w:type="dxa"/>
            <w:tcBorders>
              <w:left w:val="single" w:sz="4" w:space="0" w:color="000000"/>
              <w:bottom w:val="single" w:sz="4" w:space="0" w:color="000000"/>
            </w:tcBorders>
          </w:tcPr>
          <w:p>
            <w:pPr>
              <w:pStyle w:val="TableParagraph"/>
              <w:rPr>
                <w:sz w:val="22"/>
              </w:rPr>
            </w:pPr>
          </w:p>
        </w:tc>
      </w:tr>
      <w:tr>
        <w:trPr>
          <w:trHeight w:val="458" w:hRule="atLeast"/>
        </w:trPr>
        <w:tc>
          <w:tcPr>
            <w:tcW w:w="2176" w:type="dxa"/>
            <w:tcBorders>
              <w:top w:val="single" w:sz="4" w:space="0" w:color="000000"/>
              <w:bottom w:val="single" w:sz="4" w:space="0" w:color="000000"/>
              <w:right w:val="single" w:sz="4" w:space="0" w:color="000000"/>
            </w:tcBorders>
          </w:tcPr>
          <w:p>
            <w:pPr>
              <w:pStyle w:val="TableParagraph"/>
              <w:spacing w:line="226" w:lineRule="exact"/>
              <w:ind w:left="97"/>
              <w:rPr>
                <w:sz w:val="20"/>
              </w:rPr>
            </w:pPr>
            <w:r>
              <w:rPr>
                <w:sz w:val="20"/>
              </w:rPr>
              <w:t>3.1 Diseño de la</w:t>
            </w:r>
          </w:p>
          <w:p>
            <w:pPr>
              <w:pStyle w:val="TableParagraph"/>
              <w:spacing w:line="212" w:lineRule="exact"/>
              <w:ind w:left="97"/>
              <w:rPr>
                <w:sz w:val="20"/>
              </w:rPr>
            </w:pPr>
            <w:r>
              <w:rPr>
                <w:sz w:val="20"/>
              </w:rPr>
              <w:t>Construcción</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111"/>
              <w:ind w:left="246" w:right="241"/>
              <w:jc w:val="center"/>
              <w:rPr>
                <w:sz w:val="20"/>
              </w:rPr>
            </w:pPr>
            <w:r>
              <w:rPr>
                <w:sz w:val="20"/>
              </w:rPr>
              <w:t>c17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6"/>
              <w:rPr>
                <w:sz w:val="20"/>
              </w:rPr>
            </w:pPr>
            <w:r>
              <w:rPr>
                <w:sz w:val="20"/>
              </w:rPr>
              <w:t>c18-c10,</w:t>
            </w:r>
          </w:p>
          <w:p>
            <w:pPr>
              <w:pStyle w:val="TableParagraph"/>
              <w:spacing w:line="212" w:lineRule="exact"/>
              <w:ind w:left="169"/>
              <w:rPr>
                <w:sz w:val="20"/>
              </w:rPr>
            </w:pPr>
            <w:r>
              <w:rPr>
                <w:sz w:val="20"/>
              </w:rPr>
              <w:t>p175-6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before="111"/>
              <w:ind w:left="199" w:right="197"/>
              <w:jc w:val="center"/>
              <w:rPr>
                <w:sz w:val="20"/>
              </w:rPr>
            </w:pPr>
            <w:r>
              <w:rPr>
                <w:sz w:val="20"/>
              </w:rPr>
              <w:t>c33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11"/>
              <w:ind w:right="279"/>
              <w:jc w:val="right"/>
              <w:rPr>
                <w:sz w:val="20"/>
              </w:rPr>
            </w:pPr>
            <w:r>
              <w:rPr>
                <w:w w:val="100"/>
                <w:sz w:val="20"/>
              </w:rPr>
              <w:t>X</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11"/>
              <w:ind w:left="260"/>
              <w:rPr>
                <w:sz w:val="20"/>
              </w:rPr>
            </w:pPr>
            <w:r>
              <w:rPr>
                <w:sz w:val="20"/>
              </w:rPr>
              <w:t>c6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21" w:right="121"/>
              <w:jc w:val="center"/>
              <w:rPr>
                <w:sz w:val="20"/>
              </w:rPr>
            </w:pPr>
            <w:r>
              <w:rPr>
                <w:sz w:val="20"/>
              </w:rPr>
              <w:t>c3, c5,</w:t>
            </w:r>
          </w:p>
          <w:p>
            <w:pPr>
              <w:pStyle w:val="TableParagraph"/>
              <w:spacing w:line="212" w:lineRule="exact"/>
              <w:ind w:left="120" w:right="122"/>
              <w:jc w:val="center"/>
              <w:rPr>
                <w:sz w:val="20"/>
              </w:rPr>
            </w:pPr>
            <w:r>
              <w:rPr>
                <w:sz w:val="20"/>
              </w:rPr>
              <w:t>c24</w:t>
            </w:r>
          </w:p>
        </w:tc>
        <w:tc>
          <w:tcPr>
            <w:tcW w:w="541" w:type="dxa"/>
            <w:tcBorders>
              <w:top w:val="single" w:sz="4" w:space="0" w:color="000000"/>
              <w:left w:val="single" w:sz="4" w:space="0" w:color="000000"/>
              <w:bottom w:val="single" w:sz="4" w:space="0" w:color="000000"/>
            </w:tcBorders>
          </w:tcPr>
          <w:p>
            <w:pPr>
              <w:pStyle w:val="TableParagraph"/>
              <w:rPr>
                <w:sz w:val="22"/>
              </w:rPr>
            </w:pPr>
          </w:p>
        </w:tc>
      </w:tr>
      <w:tr>
        <w:trPr>
          <w:trHeight w:val="460" w:hRule="atLeast"/>
        </w:trPr>
        <w:tc>
          <w:tcPr>
            <w:tcW w:w="2176" w:type="dxa"/>
            <w:tcBorders>
              <w:top w:val="single" w:sz="4" w:space="0" w:color="000000"/>
              <w:bottom w:val="single" w:sz="4" w:space="0" w:color="000000"/>
              <w:right w:val="single" w:sz="4" w:space="0" w:color="000000"/>
            </w:tcBorders>
          </w:tcPr>
          <w:p>
            <w:pPr>
              <w:pStyle w:val="TableParagraph"/>
              <w:spacing w:line="230" w:lineRule="exact"/>
              <w:ind w:left="97" w:right="678"/>
              <w:rPr>
                <w:sz w:val="20"/>
              </w:rPr>
            </w:pPr>
            <w:r>
              <w:rPr>
                <w:sz w:val="20"/>
              </w:rPr>
              <w:t>3.2 Lenguajes de Construcción</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2" w:right="108" w:firstLine="152"/>
              <w:rPr>
                <w:sz w:val="20"/>
              </w:rPr>
            </w:pPr>
            <w:r>
              <w:rPr>
                <w:sz w:val="20"/>
              </w:rPr>
              <w:t>c12, c14-c20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112"/>
              <w:ind w:left="121" w:right="121"/>
              <w:jc w:val="center"/>
              <w:rPr>
                <w:sz w:val="20"/>
              </w:rPr>
            </w:pPr>
            <w:r>
              <w:rPr>
                <w:sz w:val="20"/>
              </w:rPr>
              <w:t>C4</w:t>
            </w:r>
          </w:p>
        </w:tc>
        <w:tc>
          <w:tcPr>
            <w:tcW w:w="541" w:type="dxa"/>
            <w:tcBorders>
              <w:top w:val="single" w:sz="4" w:space="0" w:color="000000"/>
              <w:left w:val="single" w:sz="4" w:space="0" w:color="000000"/>
              <w:bottom w:val="single" w:sz="4" w:space="0" w:color="000000"/>
            </w:tcBorders>
          </w:tcPr>
          <w:p>
            <w:pPr>
              <w:pStyle w:val="TableParagraph"/>
              <w:rPr>
                <w:sz w:val="22"/>
              </w:rPr>
            </w:pPr>
          </w:p>
        </w:tc>
      </w:tr>
      <w:tr>
        <w:trPr>
          <w:trHeight w:val="460" w:hRule="atLeast"/>
        </w:trPr>
        <w:tc>
          <w:tcPr>
            <w:tcW w:w="2176" w:type="dxa"/>
            <w:tcBorders>
              <w:top w:val="single" w:sz="4" w:space="0" w:color="000000"/>
              <w:bottom w:val="single" w:sz="4" w:space="0" w:color="000000"/>
              <w:right w:val="single" w:sz="4" w:space="0" w:color="000000"/>
            </w:tcBorders>
          </w:tcPr>
          <w:p>
            <w:pPr>
              <w:pStyle w:val="TableParagraph"/>
              <w:spacing w:before="112"/>
              <w:ind w:left="97"/>
              <w:rPr>
                <w:sz w:val="20"/>
              </w:rPr>
            </w:pPr>
            <w:r>
              <w:rPr>
                <w:sz w:val="20"/>
              </w:rPr>
              <w:t>3.3 Codificación</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12"/>
              <w:ind w:left="85" w:right="79"/>
              <w:jc w:val="center"/>
              <w:rPr>
                <w:sz w:val="20"/>
              </w:rPr>
            </w:pPr>
            <w:r>
              <w:rPr>
                <w:sz w:val="20"/>
              </w:rPr>
              <w:t>c6-c10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12"/>
              <w:ind w:right="279"/>
              <w:jc w:val="right"/>
              <w:rPr>
                <w:sz w:val="20"/>
              </w:rPr>
            </w:pPr>
            <w:r>
              <w:rPr>
                <w:w w:val="100"/>
                <w:sz w:val="20"/>
              </w:rPr>
              <w:t>X</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46"/>
              <w:rPr>
                <w:sz w:val="20"/>
              </w:rPr>
            </w:pPr>
            <w:r>
              <w:rPr>
                <w:sz w:val="20"/>
              </w:rPr>
              <w:t>c5-c19,</w:t>
            </w:r>
          </w:p>
          <w:p>
            <w:pPr>
              <w:pStyle w:val="TableParagraph"/>
              <w:spacing w:line="213" w:lineRule="exact"/>
              <w:ind w:left="121"/>
              <w:rPr>
                <w:sz w:val="20"/>
              </w:rPr>
            </w:pPr>
            <w:r>
              <w:rPr>
                <w:sz w:val="20"/>
              </w:rPr>
              <w:t>c25-c26</w:t>
            </w:r>
          </w:p>
        </w:tc>
        <w:tc>
          <w:tcPr>
            <w:tcW w:w="541" w:type="dxa"/>
            <w:tcBorders>
              <w:top w:val="single" w:sz="4" w:space="0" w:color="000000"/>
              <w:left w:val="single" w:sz="4" w:space="0" w:color="000000"/>
              <w:bottom w:val="single" w:sz="4" w:space="0" w:color="000000"/>
            </w:tcBorders>
          </w:tcPr>
          <w:p>
            <w:pPr>
              <w:pStyle w:val="TableParagraph"/>
              <w:rPr>
                <w:sz w:val="22"/>
              </w:rPr>
            </w:pPr>
          </w:p>
        </w:tc>
      </w:tr>
      <w:tr>
        <w:trPr>
          <w:trHeight w:val="459" w:hRule="atLeast"/>
        </w:trPr>
        <w:tc>
          <w:tcPr>
            <w:tcW w:w="2176" w:type="dxa"/>
            <w:tcBorders>
              <w:top w:val="single" w:sz="4" w:space="0" w:color="000000"/>
              <w:bottom w:val="single" w:sz="4" w:space="0" w:color="000000"/>
              <w:right w:val="single" w:sz="4" w:space="0" w:color="000000"/>
            </w:tcBorders>
          </w:tcPr>
          <w:p>
            <w:pPr>
              <w:pStyle w:val="TableParagraph"/>
              <w:spacing w:line="227" w:lineRule="exact"/>
              <w:ind w:left="97"/>
              <w:rPr>
                <w:sz w:val="20"/>
              </w:rPr>
            </w:pPr>
            <w:r>
              <w:rPr>
                <w:sz w:val="20"/>
              </w:rPr>
              <w:t>3.4 Pruebas de</w:t>
            </w:r>
          </w:p>
          <w:p>
            <w:pPr>
              <w:pStyle w:val="TableParagraph"/>
              <w:spacing w:line="212" w:lineRule="exact"/>
              <w:ind w:left="97"/>
              <w:rPr>
                <w:sz w:val="20"/>
              </w:rPr>
            </w:pPr>
            <w:r>
              <w:rPr>
                <w:sz w:val="20"/>
              </w:rPr>
              <w:t>Construcción</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112"/>
              <w:ind w:left="246" w:right="241"/>
              <w:jc w:val="center"/>
              <w:rPr>
                <w:sz w:val="20"/>
              </w:rPr>
            </w:pPr>
            <w:r>
              <w:rPr>
                <w:sz w:val="20"/>
              </w:rPr>
              <w:t>c18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5"/>
              <w:rPr>
                <w:sz w:val="20"/>
              </w:rPr>
            </w:pPr>
            <w:r>
              <w:rPr>
                <w:sz w:val="20"/>
              </w:rPr>
              <w:t>c34,</w:t>
            </w:r>
          </w:p>
          <w:p>
            <w:pPr>
              <w:pStyle w:val="TableParagraph"/>
              <w:spacing w:line="212" w:lineRule="exact"/>
              <w:ind w:left="290"/>
              <w:rPr>
                <w:sz w:val="20"/>
              </w:rPr>
            </w:pPr>
            <w:r>
              <w:rPr>
                <w:sz w:val="20"/>
              </w:rPr>
              <w:t>c43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12"/>
              <w:ind w:right="279"/>
              <w:jc w:val="right"/>
              <w:rPr>
                <w:sz w:val="20"/>
              </w:rPr>
            </w:pPr>
            <w:r>
              <w:rPr>
                <w:w w:val="100"/>
                <w:sz w:val="20"/>
              </w:rPr>
              <w:t>X</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12"/>
              <w:ind w:left="260"/>
              <w:rPr>
                <w:sz w:val="20"/>
              </w:rPr>
            </w:pPr>
            <w:r>
              <w:rPr>
                <w:sz w:val="20"/>
              </w:rPr>
              <w:t>c4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112"/>
              <w:ind w:left="85" w:right="87"/>
              <w:jc w:val="center"/>
              <w:rPr>
                <w:sz w:val="20"/>
              </w:rPr>
            </w:pPr>
            <w:r>
              <w:rPr>
                <w:sz w:val="20"/>
              </w:rPr>
              <w:t>c22, c23</w:t>
            </w:r>
          </w:p>
        </w:tc>
        <w:tc>
          <w:tcPr>
            <w:tcW w:w="541" w:type="dxa"/>
            <w:tcBorders>
              <w:top w:val="single" w:sz="4" w:space="0" w:color="000000"/>
              <w:left w:val="single" w:sz="4" w:space="0" w:color="000000"/>
              <w:bottom w:val="single" w:sz="4" w:space="0" w:color="000000"/>
            </w:tcBorders>
          </w:tcPr>
          <w:p>
            <w:pPr>
              <w:pStyle w:val="TableParagraph"/>
              <w:rPr>
                <w:sz w:val="22"/>
              </w:rPr>
            </w:pPr>
          </w:p>
        </w:tc>
      </w:tr>
      <w:tr>
        <w:trPr>
          <w:trHeight w:val="330" w:hRule="atLeast"/>
        </w:trPr>
        <w:tc>
          <w:tcPr>
            <w:tcW w:w="2176" w:type="dxa"/>
            <w:tcBorders>
              <w:top w:val="single" w:sz="4" w:space="0" w:color="000000"/>
              <w:bottom w:val="single" w:sz="4" w:space="0" w:color="000000"/>
              <w:right w:val="single" w:sz="4" w:space="0" w:color="000000"/>
            </w:tcBorders>
          </w:tcPr>
          <w:p>
            <w:pPr>
              <w:pStyle w:val="TableParagraph"/>
              <w:spacing w:before="48"/>
              <w:ind w:left="97"/>
              <w:rPr>
                <w:sz w:val="20"/>
              </w:rPr>
            </w:pPr>
            <w:r>
              <w:rPr>
                <w:sz w:val="20"/>
              </w:rPr>
              <w:t>3.5 Reusabilidad</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48"/>
              <w:ind w:left="4"/>
              <w:jc w:val="center"/>
              <w:rPr>
                <w:sz w:val="20"/>
              </w:rPr>
            </w:pPr>
            <w:r>
              <w:rPr>
                <w:w w:val="100"/>
                <w:sz w:val="20"/>
              </w:rPr>
              <w:t>X</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541" w:type="dxa"/>
            <w:tcBorders>
              <w:top w:val="single" w:sz="4" w:space="0" w:color="000000"/>
              <w:left w:val="single" w:sz="4" w:space="0" w:color="000000"/>
              <w:bottom w:val="single" w:sz="4" w:space="0" w:color="000000"/>
            </w:tcBorders>
          </w:tcPr>
          <w:p>
            <w:pPr>
              <w:pStyle w:val="TableParagraph"/>
              <w:spacing w:before="48"/>
              <w:ind w:left="117"/>
              <w:rPr>
                <w:sz w:val="20"/>
              </w:rPr>
            </w:pPr>
            <w:r>
              <w:rPr>
                <w:sz w:val="20"/>
              </w:rPr>
              <w:t>c14</w:t>
            </w:r>
          </w:p>
        </w:tc>
      </w:tr>
      <w:tr>
        <w:trPr>
          <w:trHeight w:val="460" w:hRule="atLeast"/>
        </w:trPr>
        <w:tc>
          <w:tcPr>
            <w:tcW w:w="2176" w:type="dxa"/>
            <w:tcBorders>
              <w:top w:val="single" w:sz="4" w:space="0" w:color="000000"/>
              <w:bottom w:val="single" w:sz="4" w:space="0" w:color="000000"/>
              <w:right w:val="single" w:sz="4" w:space="0" w:color="000000"/>
            </w:tcBorders>
          </w:tcPr>
          <w:p>
            <w:pPr>
              <w:pStyle w:val="TableParagraph"/>
              <w:spacing w:line="230" w:lineRule="exact"/>
              <w:ind w:left="97" w:right="878"/>
              <w:rPr>
                <w:sz w:val="20"/>
              </w:rPr>
            </w:pPr>
            <w:r>
              <w:rPr>
                <w:sz w:val="20"/>
              </w:rPr>
              <w:t>3.6 Calidad de Construcción</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113"/>
              <w:ind w:left="246" w:right="241"/>
              <w:jc w:val="center"/>
              <w:rPr>
                <w:sz w:val="20"/>
              </w:rPr>
            </w:pPr>
            <w:r>
              <w:rPr>
                <w:sz w:val="20"/>
              </w:rPr>
              <w:t>c18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before="113"/>
              <w:ind w:left="199" w:right="197"/>
              <w:jc w:val="center"/>
              <w:rPr>
                <w:sz w:val="20"/>
              </w:rPr>
            </w:pPr>
            <w:r>
              <w:rPr>
                <w:sz w:val="20"/>
              </w:rPr>
              <w:t>c18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13"/>
              <w:ind w:right="279"/>
              <w:jc w:val="right"/>
              <w:rPr>
                <w:sz w:val="20"/>
              </w:rPr>
            </w:pPr>
            <w:r>
              <w:rPr>
                <w:w w:val="100"/>
                <w:sz w:val="20"/>
              </w:rPr>
              <w:t>X</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6" w:right="97" w:firstLine="118"/>
              <w:rPr>
                <w:sz w:val="20"/>
              </w:rPr>
            </w:pPr>
            <w:r>
              <w:rPr>
                <w:sz w:val="20"/>
              </w:rPr>
              <w:t>c4, c6, c7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5" w:right="86"/>
              <w:jc w:val="center"/>
              <w:rPr>
                <w:sz w:val="20"/>
              </w:rPr>
            </w:pPr>
            <w:r>
              <w:rPr>
                <w:sz w:val="20"/>
              </w:rPr>
              <w:t>c8, c20-</w:t>
            </w:r>
          </w:p>
          <w:p>
            <w:pPr>
              <w:pStyle w:val="TableParagraph"/>
              <w:spacing w:line="213" w:lineRule="exact"/>
              <w:ind w:left="120" w:right="122"/>
              <w:jc w:val="center"/>
              <w:rPr>
                <w:sz w:val="20"/>
              </w:rPr>
            </w:pPr>
            <w:r>
              <w:rPr>
                <w:sz w:val="20"/>
              </w:rPr>
              <w:t>c25</w:t>
            </w:r>
          </w:p>
        </w:tc>
        <w:tc>
          <w:tcPr>
            <w:tcW w:w="541" w:type="dxa"/>
            <w:tcBorders>
              <w:top w:val="single" w:sz="4" w:space="0" w:color="000000"/>
              <w:left w:val="single" w:sz="4" w:space="0" w:color="000000"/>
              <w:bottom w:val="single" w:sz="4" w:space="0" w:color="000000"/>
            </w:tcBorders>
          </w:tcPr>
          <w:p>
            <w:pPr>
              <w:pStyle w:val="TableParagraph"/>
              <w:rPr>
                <w:sz w:val="22"/>
              </w:rPr>
            </w:pPr>
          </w:p>
        </w:tc>
      </w:tr>
      <w:tr>
        <w:trPr>
          <w:trHeight w:val="434" w:hRule="atLeast"/>
        </w:trPr>
        <w:tc>
          <w:tcPr>
            <w:tcW w:w="2176" w:type="dxa"/>
            <w:tcBorders>
              <w:top w:val="single" w:sz="4" w:space="0" w:color="000000"/>
              <w:right w:val="single" w:sz="4" w:space="0" w:color="000000"/>
            </w:tcBorders>
          </w:tcPr>
          <w:p>
            <w:pPr>
              <w:pStyle w:val="TableParagraph"/>
              <w:spacing w:before="99"/>
              <w:ind w:left="97"/>
              <w:rPr>
                <w:sz w:val="20"/>
              </w:rPr>
            </w:pPr>
            <w:r>
              <w:rPr>
                <w:sz w:val="20"/>
              </w:rPr>
              <w:t>3.7 Integración</w:t>
            </w:r>
          </w:p>
        </w:tc>
        <w:tc>
          <w:tcPr>
            <w:tcW w:w="826" w:type="dxa"/>
            <w:tcBorders>
              <w:top w:val="single" w:sz="4" w:space="0" w:color="000000"/>
              <w:left w:val="single" w:sz="4" w:space="0" w:color="000000"/>
              <w:right w:val="single" w:sz="4" w:space="0" w:color="000000"/>
            </w:tcBorders>
          </w:tcPr>
          <w:p>
            <w:pPr>
              <w:pStyle w:val="TableParagraph"/>
              <w:spacing w:before="99"/>
              <w:ind w:left="246" w:right="241"/>
              <w:jc w:val="center"/>
              <w:rPr>
                <w:sz w:val="20"/>
              </w:rPr>
            </w:pPr>
            <w:r>
              <w:rPr>
                <w:sz w:val="20"/>
              </w:rPr>
              <w:t>c16</w:t>
            </w:r>
          </w:p>
        </w:tc>
        <w:tc>
          <w:tcPr>
            <w:tcW w:w="912" w:type="dxa"/>
            <w:tcBorders>
              <w:top w:val="single" w:sz="4" w:space="0" w:color="000000"/>
              <w:left w:val="single" w:sz="4" w:space="0" w:color="000000"/>
              <w:right w:val="single" w:sz="4" w:space="0" w:color="000000"/>
            </w:tcBorders>
          </w:tcPr>
          <w:p>
            <w:pPr>
              <w:pStyle w:val="TableParagraph"/>
              <w:rPr>
                <w:sz w:val="22"/>
              </w:rPr>
            </w:pPr>
          </w:p>
        </w:tc>
        <w:tc>
          <w:tcPr>
            <w:tcW w:w="877" w:type="dxa"/>
            <w:tcBorders>
              <w:top w:val="single" w:sz="4" w:space="0" w:color="000000"/>
              <w:left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right w:val="single" w:sz="4" w:space="0" w:color="000000"/>
            </w:tcBorders>
          </w:tcPr>
          <w:p>
            <w:pPr>
              <w:pStyle w:val="TableParagraph"/>
              <w:spacing w:before="99"/>
              <w:ind w:right="279"/>
              <w:jc w:val="right"/>
              <w:rPr>
                <w:sz w:val="20"/>
              </w:rPr>
            </w:pPr>
            <w:r>
              <w:rPr>
                <w:w w:val="100"/>
                <w:sz w:val="20"/>
              </w:rPr>
              <w:t>X</w:t>
            </w:r>
          </w:p>
        </w:tc>
        <w:tc>
          <w:tcPr>
            <w:tcW w:w="1081" w:type="dxa"/>
            <w:tcBorders>
              <w:top w:val="single" w:sz="4" w:space="0" w:color="000000"/>
              <w:left w:val="single" w:sz="4" w:space="0" w:color="000000"/>
              <w:right w:val="single" w:sz="4" w:space="0" w:color="000000"/>
            </w:tcBorders>
          </w:tcPr>
          <w:p>
            <w:pPr>
              <w:pStyle w:val="TableParagraph"/>
              <w:rPr>
                <w:sz w:val="22"/>
              </w:rPr>
            </w:pPr>
          </w:p>
        </w:tc>
        <w:tc>
          <w:tcPr>
            <w:tcW w:w="721" w:type="dxa"/>
            <w:tcBorders>
              <w:top w:val="single" w:sz="4" w:space="0" w:color="000000"/>
              <w:left w:val="single" w:sz="4" w:space="0" w:color="000000"/>
              <w:right w:val="single" w:sz="4" w:space="0" w:color="000000"/>
            </w:tcBorders>
          </w:tcPr>
          <w:p>
            <w:pPr>
              <w:pStyle w:val="TableParagraph"/>
              <w:rPr>
                <w:sz w:val="22"/>
              </w:rPr>
            </w:pPr>
          </w:p>
        </w:tc>
        <w:tc>
          <w:tcPr>
            <w:tcW w:w="901" w:type="dxa"/>
            <w:tcBorders>
              <w:top w:val="single" w:sz="4" w:space="0" w:color="000000"/>
              <w:left w:val="single" w:sz="4" w:space="0" w:color="000000"/>
              <w:right w:val="single" w:sz="4" w:space="0" w:color="000000"/>
            </w:tcBorders>
          </w:tcPr>
          <w:p>
            <w:pPr>
              <w:pStyle w:val="TableParagraph"/>
              <w:spacing w:before="99"/>
              <w:ind w:left="120" w:right="122"/>
              <w:jc w:val="center"/>
              <w:rPr>
                <w:sz w:val="20"/>
              </w:rPr>
            </w:pPr>
            <w:r>
              <w:rPr>
                <w:sz w:val="20"/>
              </w:rPr>
              <w:t>c29</w:t>
            </w:r>
          </w:p>
        </w:tc>
        <w:tc>
          <w:tcPr>
            <w:tcW w:w="541" w:type="dxa"/>
            <w:tcBorders>
              <w:top w:val="single" w:sz="4" w:space="0" w:color="000000"/>
              <w:left w:val="single" w:sz="4" w:space="0" w:color="000000"/>
            </w:tcBorders>
          </w:tcPr>
          <w:p>
            <w:pPr>
              <w:pStyle w:val="TableParagraph"/>
              <w:rPr>
                <w:sz w:val="22"/>
              </w:rPr>
            </w:pPr>
          </w:p>
        </w:tc>
      </w:tr>
    </w:tbl>
    <w:p>
      <w:pPr>
        <w:spacing w:after="0"/>
        <w:rPr>
          <w:sz w:val="22"/>
        </w:rPr>
        <w:sectPr>
          <w:pgSz w:w="11910" w:h="16840"/>
          <w:pgMar w:top="1320" w:bottom="280" w:left="860" w:right="701"/>
        </w:sectPr>
      </w:pPr>
    </w:p>
    <w:p>
      <w:pPr>
        <w:tabs>
          <w:tab w:pos="1837" w:val="left" w:leader="none"/>
          <w:tab w:pos="3710" w:val="left" w:leader="none"/>
          <w:tab w:pos="4461" w:val="left" w:leader="none"/>
        </w:tabs>
        <w:spacing w:line="280" w:lineRule="auto" w:before="79"/>
        <w:ind w:left="217" w:right="38" w:firstLine="0"/>
        <w:jc w:val="left"/>
        <w:rPr>
          <w:b/>
          <w:sz w:val="19"/>
        </w:rPr>
      </w:pPr>
      <w:r>
        <w:rPr/>
        <w:pict>
          <v:shape style="position:absolute;margin-left:-9.921557pt;margin-top:337.250946pt;width:602.7pt;height:154.9pt;mso-position-horizontal-relative:page;mso-position-vertical-relative:page;z-index:15792640;rotation:315" type="#_x0000_t136" fillcolor="#000000" stroked="f">
            <o:extrusion v:ext="view" autorotationcenter="t"/>
            <v:textpath style="font-family:&quot;Arial&quot;;font-size:154pt;v-text-kern:t;mso-text-shadow:auto" string="Borrador"/>
            <v:fill opacity="6425f"/>
            <w10:wrap type="none"/>
          </v:shape>
        </w:pict>
      </w:r>
      <w:r>
        <w:rPr>
          <w:b/>
          <w:sz w:val="24"/>
        </w:rPr>
        <w:t>R</w:t>
      </w:r>
      <w:r>
        <w:rPr>
          <w:b/>
          <w:sz w:val="19"/>
        </w:rPr>
        <w:t>EFERENCIAS</w:t>
        <w:tab/>
        <w:t>RECOMENDADAS</w:t>
        <w:tab/>
        <w:t>PARA</w:t>
        <w:tab/>
      </w:r>
      <w:r>
        <w:rPr>
          <w:b/>
          <w:spacing w:val="-9"/>
          <w:sz w:val="19"/>
        </w:rPr>
        <w:t>LA </w:t>
      </w:r>
      <w:r>
        <w:rPr>
          <w:b/>
          <w:sz w:val="19"/>
        </w:rPr>
        <w:t>CONSTRUCCIÓN DE</w:t>
      </w:r>
      <w:r>
        <w:rPr>
          <w:b/>
          <w:spacing w:val="-3"/>
          <w:sz w:val="19"/>
        </w:rPr>
        <w:t> </w:t>
      </w:r>
      <w:r>
        <w:rPr>
          <w:b/>
          <w:sz w:val="19"/>
        </w:rPr>
        <w:t>SOFTWARE</w:t>
      </w:r>
    </w:p>
    <w:p>
      <w:pPr>
        <w:pStyle w:val="BodyText"/>
        <w:spacing w:before="6"/>
        <w:rPr>
          <w:b/>
          <w:sz w:val="17"/>
        </w:rPr>
      </w:pPr>
    </w:p>
    <w:p>
      <w:pPr>
        <w:spacing w:before="0"/>
        <w:ind w:left="217" w:right="244" w:firstLine="0"/>
        <w:jc w:val="left"/>
        <w:rPr>
          <w:sz w:val="19"/>
        </w:rPr>
      </w:pPr>
      <w:r>
        <w:rPr>
          <w:sz w:val="19"/>
        </w:rPr>
        <w:t>[Bec99] K. Beck, </w:t>
      </w:r>
      <w:r>
        <w:rPr>
          <w:i/>
          <w:sz w:val="19"/>
        </w:rPr>
        <w:t>Extreme Programming Explained: </w:t>
      </w:r>
      <w:r>
        <w:rPr>
          <w:i/>
          <w:sz w:val="19"/>
        </w:rPr>
        <w:t>Embrace Change</w:t>
      </w:r>
      <w:r>
        <w:rPr>
          <w:sz w:val="19"/>
        </w:rPr>
        <w:t>, Addison-Wesley, 1999, Chap. 10, 12,</w:t>
      </w:r>
    </w:p>
    <w:p>
      <w:pPr>
        <w:spacing w:before="0"/>
        <w:ind w:left="217" w:right="0" w:firstLine="0"/>
        <w:jc w:val="left"/>
        <w:rPr>
          <w:sz w:val="19"/>
        </w:rPr>
      </w:pPr>
      <w:r>
        <w:rPr>
          <w:sz w:val="19"/>
        </w:rPr>
        <w:t>15, 16-18, 21.</w:t>
      </w:r>
    </w:p>
    <w:p>
      <w:pPr>
        <w:spacing w:before="0"/>
        <w:ind w:left="217" w:right="206" w:firstLine="0"/>
        <w:jc w:val="left"/>
        <w:rPr>
          <w:sz w:val="19"/>
        </w:rPr>
      </w:pPr>
      <w:r>
        <w:rPr>
          <w:sz w:val="19"/>
        </w:rPr>
        <w:t>[Ben00a] J. Bentley, </w:t>
      </w:r>
      <w:r>
        <w:rPr>
          <w:i/>
          <w:sz w:val="19"/>
        </w:rPr>
        <w:t>Programming Pearls</w:t>
      </w:r>
      <w:r>
        <w:rPr>
          <w:sz w:val="19"/>
        </w:rPr>
        <w:t>, second ed., Addison-Wesley, 2000, Chap. 2-4, 6-11, 13, 14, pp. 175-</w:t>
      </w:r>
    </w:p>
    <w:p>
      <w:pPr>
        <w:spacing w:before="1"/>
        <w:ind w:left="217" w:right="0" w:firstLine="0"/>
        <w:jc w:val="left"/>
        <w:rPr>
          <w:sz w:val="19"/>
        </w:rPr>
      </w:pPr>
      <w:r>
        <w:rPr>
          <w:sz w:val="19"/>
        </w:rPr>
        <w:t>176.</w:t>
      </w:r>
    </w:p>
    <w:p>
      <w:pPr>
        <w:spacing w:before="0"/>
        <w:ind w:left="217" w:right="238" w:firstLine="0"/>
        <w:jc w:val="left"/>
        <w:rPr>
          <w:sz w:val="19"/>
        </w:rPr>
      </w:pPr>
      <w:r>
        <w:rPr>
          <w:sz w:val="19"/>
        </w:rPr>
        <w:t>[Hun00] A. Hunt and D. Thomas, </w:t>
      </w:r>
      <w:r>
        <w:rPr>
          <w:i/>
          <w:sz w:val="19"/>
        </w:rPr>
        <w:t>The Pragmatic </w:t>
      </w:r>
      <w:r>
        <w:rPr>
          <w:i/>
          <w:sz w:val="19"/>
        </w:rPr>
        <w:t>Programmer</w:t>
      </w:r>
      <w:r>
        <w:rPr>
          <w:sz w:val="19"/>
        </w:rPr>
        <w:t>, Addison-Wesley, 2000, Chap. 7, 8 12, 14-</w:t>
      </w:r>
    </w:p>
    <w:p>
      <w:pPr>
        <w:spacing w:before="0"/>
        <w:ind w:left="217" w:right="0" w:firstLine="0"/>
        <w:jc w:val="left"/>
        <w:rPr>
          <w:sz w:val="19"/>
        </w:rPr>
      </w:pPr>
      <w:r>
        <w:rPr>
          <w:sz w:val="19"/>
        </w:rPr>
        <w:t>21, 23, 33, 34, 36-40, 42, 43.</w:t>
      </w:r>
    </w:p>
    <w:p>
      <w:pPr>
        <w:spacing w:before="0"/>
        <w:ind w:left="217" w:right="0" w:firstLine="0"/>
        <w:jc w:val="left"/>
        <w:rPr>
          <w:i/>
          <w:sz w:val="19"/>
        </w:rPr>
      </w:pPr>
      <w:r>
        <w:rPr>
          <w:sz w:val="19"/>
        </w:rPr>
        <w:t>[IEEE1517-99] IEEE Std 1517-1999, </w:t>
      </w:r>
      <w:r>
        <w:rPr>
          <w:i/>
          <w:sz w:val="19"/>
        </w:rPr>
        <w:t>IEEE Standard for</w:t>
      </w:r>
    </w:p>
    <w:p>
      <w:pPr>
        <w:spacing w:before="0"/>
        <w:ind w:left="217" w:right="254" w:firstLine="0"/>
        <w:jc w:val="left"/>
        <w:rPr>
          <w:sz w:val="19"/>
        </w:rPr>
      </w:pPr>
      <w:r>
        <w:rPr>
          <w:i/>
          <w:sz w:val="19"/>
        </w:rPr>
        <w:t>Information Technology-Software Life Cycle Processes- </w:t>
      </w:r>
      <w:r>
        <w:rPr>
          <w:i/>
          <w:sz w:val="19"/>
        </w:rPr>
        <w:t>Reuse Processes</w:t>
      </w:r>
      <w:r>
        <w:rPr>
          <w:sz w:val="19"/>
        </w:rPr>
        <w:t>, IEEE, 1999.</w:t>
      </w:r>
    </w:p>
    <w:p>
      <w:pPr>
        <w:spacing w:before="78"/>
        <w:ind w:left="217" w:right="0" w:firstLine="0"/>
        <w:jc w:val="left"/>
        <w:rPr>
          <w:sz w:val="19"/>
        </w:rPr>
      </w:pPr>
      <w:r>
        <w:rPr/>
        <w:br w:type="column"/>
      </w:r>
      <w:r>
        <w:rPr>
          <w:sz w:val="19"/>
        </w:rPr>
        <w:t>[IEEE12207.0-96] IEEE/EIA 12207.0-</w:t>
      </w:r>
    </w:p>
    <w:p>
      <w:pPr>
        <w:spacing w:before="0"/>
        <w:ind w:left="217" w:right="322" w:firstLine="0"/>
        <w:jc w:val="left"/>
        <w:rPr>
          <w:sz w:val="19"/>
        </w:rPr>
      </w:pPr>
      <w:r>
        <w:rPr>
          <w:sz w:val="19"/>
        </w:rPr>
        <w:t>1996//ISO/IEC12207:1995, </w:t>
      </w:r>
      <w:r>
        <w:rPr>
          <w:i/>
          <w:sz w:val="19"/>
        </w:rPr>
        <w:t>Industry Implementation of </w:t>
      </w:r>
      <w:r>
        <w:rPr>
          <w:i/>
          <w:sz w:val="19"/>
        </w:rPr>
        <w:t>Int. Std.ISO/IEC 12207:95, Standard for Information Technology-Software Life Cycle Processes</w:t>
      </w:r>
      <w:r>
        <w:rPr>
          <w:sz w:val="19"/>
        </w:rPr>
        <w:t>, IEEE, 1996. [Ker99a] B.W. Kernighan and R. Pike, </w:t>
      </w:r>
      <w:r>
        <w:rPr>
          <w:i/>
          <w:sz w:val="19"/>
        </w:rPr>
        <w:t>The Practice of </w:t>
      </w:r>
      <w:r>
        <w:rPr>
          <w:i/>
          <w:sz w:val="19"/>
        </w:rPr>
        <w:t>Programming</w:t>
      </w:r>
      <w:r>
        <w:rPr>
          <w:sz w:val="19"/>
        </w:rPr>
        <w:t>, Addison-Wesley, 1999, Chap. 2, 3, 5, 6, 9. [Mag93] S. Maguire, </w:t>
      </w:r>
      <w:r>
        <w:rPr>
          <w:i/>
          <w:sz w:val="19"/>
        </w:rPr>
        <w:t>Writing Solid Code: Microsoft’s </w:t>
      </w:r>
      <w:r>
        <w:rPr>
          <w:i/>
          <w:sz w:val="19"/>
        </w:rPr>
        <w:t>Techniques for Developing Bug-Free C Software</w:t>
      </w:r>
      <w:r>
        <w:rPr>
          <w:sz w:val="19"/>
        </w:rPr>
        <w:t>, Microsoft Press, 1993, Chap. 2-7.</w:t>
      </w:r>
    </w:p>
    <w:p>
      <w:pPr>
        <w:spacing w:before="0"/>
        <w:ind w:left="217" w:right="413" w:firstLine="0"/>
        <w:jc w:val="left"/>
        <w:rPr>
          <w:sz w:val="19"/>
        </w:rPr>
      </w:pPr>
      <w:r>
        <w:rPr>
          <w:sz w:val="19"/>
        </w:rPr>
        <w:t>[McC04] S. McConnell, </w:t>
      </w:r>
      <w:r>
        <w:rPr>
          <w:i/>
          <w:sz w:val="19"/>
        </w:rPr>
        <w:t>Code Complete: A </w:t>
      </w:r>
      <w:r>
        <w:rPr>
          <w:i/>
          <w:sz w:val="19"/>
        </w:rPr>
        <w:t>PracticalHandbook of Software Construction</w:t>
      </w:r>
      <w:r>
        <w:rPr>
          <w:sz w:val="19"/>
        </w:rPr>
        <w:t>, Microsoft Press, second ed., 2004.</w:t>
      </w:r>
    </w:p>
    <w:p>
      <w:pPr>
        <w:spacing w:before="0"/>
        <w:ind w:left="217" w:right="429" w:firstLine="0"/>
        <w:jc w:val="left"/>
        <w:rPr>
          <w:sz w:val="19"/>
        </w:rPr>
      </w:pPr>
      <w:r>
        <w:rPr>
          <w:sz w:val="19"/>
        </w:rPr>
        <w:t>[Som05] I. Sommerville, </w:t>
      </w:r>
      <w:r>
        <w:rPr>
          <w:i/>
          <w:sz w:val="19"/>
        </w:rPr>
        <w:t>Software Engineering</w:t>
      </w:r>
      <w:r>
        <w:rPr>
          <w:sz w:val="19"/>
        </w:rPr>
        <w:t>, seventh ed., Addison-Wesley, 2005.</w:t>
      </w:r>
    </w:p>
    <w:p>
      <w:pPr>
        <w:spacing w:after="0"/>
        <w:jc w:val="left"/>
        <w:rPr>
          <w:sz w:val="19"/>
        </w:rPr>
        <w:sectPr>
          <w:pgSz w:w="11910" w:h="16840"/>
          <w:pgMar w:top="1320" w:bottom="280" w:left="860" w:right="701"/>
          <w:cols w:num="2" w:equalWidth="0">
            <w:col w:w="4766" w:space="631"/>
            <w:col w:w="4952"/>
          </w:cols>
        </w:sectPr>
      </w:pPr>
    </w:p>
    <w:p>
      <w:pPr>
        <w:spacing w:before="78"/>
        <w:ind w:left="217" w:right="0" w:firstLine="0"/>
        <w:jc w:val="left"/>
        <w:rPr>
          <w:b/>
          <w:sz w:val="22"/>
        </w:rPr>
      </w:pPr>
      <w:r>
        <w:rPr/>
        <w:pict>
          <v:shape style="position:absolute;margin-left:-9.921557pt;margin-top:337.250946pt;width:602.7pt;height:154.9pt;mso-position-horizontal-relative:page;mso-position-vertical-relative:page;z-index:15793152;rotation:315" type="#_x0000_t136" fillcolor="#000000" stroked="f">
            <o:extrusion v:ext="view" autorotationcenter="t"/>
            <v:textpath style="font-family:&quot;Arial&quot;;font-size:154pt;v-text-kern:t;mso-text-shadow:auto" string="Borrador"/>
            <v:fill opacity="6425f"/>
            <w10:wrap type="none"/>
          </v:shape>
        </w:pict>
      </w:r>
      <w:r>
        <w:rPr>
          <w:b/>
          <w:sz w:val="22"/>
        </w:rPr>
        <w:t>A</w:t>
      </w:r>
      <w:r>
        <w:rPr>
          <w:b/>
          <w:sz w:val="18"/>
        </w:rPr>
        <w:t>PÉNDICE A</w:t>
      </w:r>
      <w:r>
        <w:rPr>
          <w:b/>
          <w:sz w:val="22"/>
        </w:rPr>
        <w:t>. L</w:t>
      </w:r>
      <w:r>
        <w:rPr>
          <w:b/>
          <w:sz w:val="18"/>
        </w:rPr>
        <w:t>ISTA DE LECTURAS ADICIONALES</w:t>
      </w:r>
      <w:r>
        <w:rPr>
          <w:b/>
          <w:sz w:val="22"/>
        </w:rPr>
        <w:t>.</w:t>
      </w:r>
    </w:p>
    <w:p>
      <w:pPr>
        <w:pStyle w:val="BodyText"/>
        <w:spacing w:before="11"/>
        <w:rPr>
          <w:b/>
          <w:sz w:val="18"/>
        </w:rPr>
      </w:pPr>
    </w:p>
    <w:p>
      <w:pPr>
        <w:spacing w:before="0"/>
        <w:ind w:left="217" w:right="165" w:firstLine="0"/>
        <w:jc w:val="left"/>
        <w:rPr>
          <w:sz w:val="19"/>
        </w:rPr>
      </w:pPr>
      <w:r>
        <w:rPr>
          <w:sz w:val="19"/>
        </w:rPr>
        <w:t>(Bar98) T.T. Barker, </w:t>
      </w:r>
      <w:r>
        <w:rPr>
          <w:i/>
          <w:sz w:val="19"/>
        </w:rPr>
        <w:t>Writing Software Documentation: A </w:t>
      </w:r>
      <w:r>
        <w:rPr>
          <w:i/>
          <w:sz w:val="19"/>
        </w:rPr>
        <w:t>Task-Oriented Approach</w:t>
      </w:r>
      <w:r>
        <w:rPr>
          <w:sz w:val="19"/>
        </w:rPr>
        <w:t>, Allyn &amp; Bacon, 1998.</w:t>
      </w:r>
    </w:p>
    <w:p>
      <w:pPr>
        <w:spacing w:before="0"/>
        <w:ind w:left="217" w:right="133" w:firstLine="0"/>
        <w:jc w:val="left"/>
        <w:rPr>
          <w:sz w:val="19"/>
        </w:rPr>
      </w:pPr>
      <w:r>
        <w:rPr>
          <w:sz w:val="19"/>
        </w:rPr>
        <w:t>(Bec02) K. Beck, </w:t>
      </w:r>
      <w:r>
        <w:rPr>
          <w:i/>
          <w:sz w:val="19"/>
        </w:rPr>
        <w:t>Test-Driven Development: By Example</w:t>
      </w:r>
      <w:r>
        <w:rPr>
          <w:sz w:val="19"/>
        </w:rPr>
        <w:t>, Addison-Wesley, 2002.</w:t>
      </w:r>
    </w:p>
    <w:p>
      <w:pPr>
        <w:spacing w:before="0"/>
        <w:ind w:left="217" w:right="289" w:firstLine="0"/>
        <w:jc w:val="left"/>
        <w:rPr>
          <w:sz w:val="19"/>
        </w:rPr>
      </w:pPr>
      <w:r>
        <w:rPr>
          <w:sz w:val="19"/>
        </w:rPr>
        <w:t>(Fow99) M. Fowler and al., </w:t>
      </w:r>
      <w:r>
        <w:rPr>
          <w:i/>
          <w:sz w:val="19"/>
        </w:rPr>
        <w:t>Refactoring: Improving the </w:t>
      </w:r>
      <w:r>
        <w:rPr>
          <w:i/>
          <w:sz w:val="19"/>
        </w:rPr>
        <w:t>Design of Existing Code</w:t>
      </w:r>
      <w:r>
        <w:rPr>
          <w:sz w:val="19"/>
        </w:rPr>
        <w:t>, Addison-Wesley, 1999.</w:t>
      </w:r>
    </w:p>
    <w:p>
      <w:pPr>
        <w:spacing w:before="78"/>
        <w:ind w:left="217" w:right="477" w:firstLine="0"/>
        <w:jc w:val="left"/>
        <w:rPr>
          <w:sz w:val="19"/>
        </w:rPr>
      </w:pPr>
      <w:r>
        <w:rPr/>
        <w:br w:type="column"/>
      </w:r>
      <w:r>
        <w:rPr>
          <w:sz w:val="19"/>
        </w:rPr>
        <w:t>(How02) M. Howard and D.C. Leblanc, </w:t>
      </w:r>
      <w:r>
        <w:rPr>
          <w:i/>
          <w:sz w:val="19"/>
        </w:rPr>
        <w:t>Writing Secure </w:t>
      </w:r>
      <w:r>
        <w:rPr>
          <w:i/>
          <w:sz w:val="19"/>
        </w:rPr>
        <w:t>Code</w:t>
      </w:r>
      <w:r>
        <w:rPr>
          <w:sz w:val="19"/>
        </w:rPr>
        <w:t>, Microsoft Press, 2002.</w:t>
      </w:r>
    </w:p>
    <w:p>
      <w:pPr>
        <w:spacing w:before="0"/>
        <w:ind w:left="217" w:right="382" w:firstLine="0"/>
        <w:jc w:val="left"/>
        <w:rPr>
          <w:sz w:val="19"/>
        </w:rPr>
      </w:pPr>
      <w:r>
        <w:rPr>
          <w:sz w:val="19"/>
        </w:rPr>
        <w:t>(Hum97b) W.S. Humphrey, </w:t>
      </w:r>
      <w:r>
        <w:rPr>
          <w:i/>
          <w:sz w:val="19"/>
        </w:rPr>
        <w:t>Introduction to the Personal </w:t>
      </w:r>
      <w:r>
        <w:rPr>
          <w:i/>
          <w:sz w:val="19"/>
        </w:rPr>
        <w:t>Software Process</w:t>
      </w:r>
      <w:r>
        <w:rPr>
          <w:sz w:val="19"/>
        </w:rPr>
        <w:t>, Addison-Wesley, 1997.</w:t>
      </w:r>
    </w:p>
    <w:p>
      <w:pPr>
        <w:spacing w:before="0"/>
        <w:ind w:left="217" w:right="240" w:firstLine="0"/>
        <w:jc w:val="left"/>
        <w:rPr>
          <w:sz w:val="19"/>
        </w:rPr>
      </w:pPr>
      <w:r>
        <w:rPr>
          <w:sz w:val="19"/>
        </w:rPr>
        <w:t>(Mey97) B. Meyer, </w:t>
      </w:r>
      <w:r>
        <w:rPr>
          <w:i/>
          <w:sz w:val="19"/>
        </w:rPr>
        <w:t>Object-Oriented Software </w:t>
      </w:r>
      <w:r>
        <w:rPr>
          <w:i/>
          <w:sz w:val="19"/>
        </w:rPr>
        <w:t>Construction</w:t>
      </w:r>
      <w:r>
        <w:rPr>
          <w:sz w:val="19"/>
        </w:rPr>
        <w:t>, second ed., Prentice Hall, 1997, Chap. 6, 10,</w:t>
      </w:r>
    </w:p>
    <w:p>
      <w:pPr>
        <w:spacing w:before="0"/>
        <w:ind w:left="217" w:right="0" w:firstLine="0"/>
        <w:jc w:val="left"/>
        <w:rPr>
          <w:sz w:val="19"/>
        </w:rPr>
      </w:pPr>
      <w:r>
        <w:rPr>
          <w:sz w:val="19"/>
        </w:rPr>
        <w:t>11.</w:t>
      </w:r>
    </w:p>
    <w:p>
      <w:pPr>
        <w:spacing w:before="0"/>
        <w:ind w:left="217" w:right="250" w:firstLine="0"/>
        <w:jc w:val="left"/>
        <w:rPr>
          <w:sz w:val="19"/>
        </w:rPr>
      </w:pPr>
      <w:r>
        <w:rPr>
          <w:sz w:val="19"/>
        </w:rPr>
        <w:t>(Set96) R. Sethi, </w:t>
      </w:r>
      <w:r>
        <w:rPr>
          <w:i/>
          <w:sz w:val="19"/>
        </w:rPr>
        <w:t>Programming Languages: Concepts &amp; </w:t>
      </w:r>
      <w:r>
        <w:rPr>
          <w:i/>
          <w:sz w:val="19"/>
        </w:rPr>
        <w:t>Constructs</w:t>
      </w:r>
      <w:r>
        <w:rPr>
          <w:sz w:val="19"/>
        </w:rPr>
        <w:t>, second ed., Addison-Wesley, 1996, Parts II-V.</w:t>
      </w:r>
    </w:p>
    <w:p>
      <w:pPr>
        <w:spacing w:after="0"/>
        <w:jc w:val="left"/>
        <w:rPr>
          <w:sz w:val="19"/>
        </w:rPr>
        <w:sectPr>
          <w:pgSz w:w="11910" w:h="16840"/>
          <w:pgMar w:top="1320" w:bottom="280" w:left="860" w:right="701"/>
          <w:cols w:num="2" w:equalWidth="0">
            <w:col w:w="4759" w:space="638"/>
            <w:col w:w="4952"/>
          </w:cols>
        </w:sectPr>
      </w:pPr>
    </w:p>
    <w:p>
      <w:pPr>
        <w:spacing w:before="78"/>
        <w:ind w:left="217" w:right="0" w:firstLine="0"/>
        <w:jc w:val="left"/>
        <w:rPr>
          <w:b/>
          <w:sz w:val="18"/>
        </w:rPr>
      </w:pPr>
      <w:r>
        <w:rPr/>
        <w:pict>
          <v:shape style="position:absolute;margin-left:-9.921557pt;margin-top:337.250946pt;width:602.7pt;height:154.9pt;mso-position-horizontal-relative:page;mso-position-vertical-relative:page;z-index:15793664;rotation:315" type="#_x0000_t136" fillcolor="#000000" stroked="f">
            <o:extrusion v:ext="view" autorotationcenter="t"/>
            <v:textpath style="font-family:&quot;Arial&quot;;font-size:154pt;v-text-kern:t;mso-text-shadow:auto" string="Borrador"/>
            <v:fill opacity="6425f"/>
            <w10:wrap type="none"/>
          </v:shape>
        </w:pict>
      </w:r>
      <w:r>
        <w:rPr>
          <w:b/>
          <w:sz w:val="22"/>
        </w:rPr>
        <w:t>A</w:t>
      </w:r>
      <w:r>
        <w:rPr>
          <w:b/>
          <w:sz w:val="18"/>
        </w:rPr>
        <w:t>PÉNDICE B</w:t>
      </w:r>
      <w:r>
        <w:rPr>
          <w:b/>
          <w:sz w:val="22"/>
        </w:rPr>
        <w:t>. </w:t>
      </w:r>
      <w:r>
        <w:rPr>
          <w:b/>
          <w:sz w:val="18"/>
        </w:rPr>
        <w:t>LISTA DE ESTÁNDARES</w:t>
      </w:r>
    </w:p>
    <w:p>
      <w:pPr>
        <w:pStyle w:val="BodyText"/>
        <w:spacing w:before="10"/>
        <w:rPr>
          <w:b/>
          <w:sz w:val="19"/>
        </w:rPr>
      </w:pPr>
    </w:p>
    <w:p>
      <w:pPr>
        <w:spacing w:before="0"/>
        <w:ind w:left="217" w:right="0" w:firstLine="0"/>
        <w:jc w:val="left"/>
        <w:rPr>
          <w:sz w:val="19"/>
        </w:rPr>
      </w:pPr>
      <w:r>
        <w:rPr>
          <w:sz w:val="19"/>
        </w:rPr>
        <w:t>(IEEE829-98) IEEE Std 829-1998, IEEE Standard for</w:t>
      </w:r>
    </w:p>
    <w:p>
      <w:pPr>
        <w:spacing w:before="0"/>
        <w:ind w:left="217" w:right="6136" w:firstLine="0"/>
        <w:jc w:val="left"/>
        <w:rPr>
          <w:sz w:val="19"/>
        </w:rPr>
      </w:pPr>
      <w:r>
        <w:rPr>
          <w:sz w:val="19"/>
        </w:rPr>
        <w:t>Software Test Documentation, IEEE, 1998. (IEEE1008-87) IEEE Std 1008-1987 (R2003),</w:t>
      </w:r>
      <w:r>
        <w:rPr>
          <w:spacing w:val="-8"/>
          <w:sz w:val="19"/>
        </w:rPr>
        <w:t> </w:t>
      </w:r>
      <w:r>
        <w:rPr>
          <w:sz w:val="19"/>
        </w:rPr>
        <w:t>IEEE</w:t>
      </w:r>
    </w:p>
    <w:p>
      <w:pPr>
        <w:spacing w:before="0"/>
        <w:ind w:left="217" w:right="6136" w:firstLine="0"/>
        <w:jc w:val="left"/>
        <w:rPr>
          <w:sz w:val="19"/>
        </w:rPr>
      </w:pPr>
      <w:r>
        <w:rPr>
          <w:sz w:val="19"/>
        </w:rPr>
        <w:t>Standard for Software Unit Testing, IEEE, 1987. (IEEE1028-97) IEEE Std 1028-1997 (R2002),</w:t>
      </w:r>
      <w:r>
        <w:rPr>
          <w:spacing w:val="-8"/>
          <w:sz w:val="19"/>
        </w:rPr>
        <w:t> </w:t>
      </w:r>
      <w:r>
        <w:rPr>
          <w:sz w:val="19"/>
        </w:rPr>
        <w:t>IEEE</w:t>
      </w:r>
    </w:p>
    <w:p>
      <w:pPr>
        <w:spacing w:before="0"/>
        <w:ind w:left="217" w:right="5825" w:firstLine="0"/>
        <w:jc w:val="left"/>
        <w:rPr>
          <w:sz w:val="19"/>
        </w:rPr>
      </w:pPr>
      <w:r>
        <w:rPr>
          <w:sz w:val="19"/>
        </w:rPr>
        <w:t>Standard for Software Reviews, IEEE, 1997. (IEEE1517-99) IEEE Std 1517-1999, IEEE Standard for</w:t>
      </w:r>
    </w:p>
    <w:p>
      <w:pPr>
        <w:spacing w:before="1"/>
        <w:ind w:left="217" w:right="5796" w:firstLine="0"/>
        <w:jc w:val="left"/>
        <w:rPr>
          <w:sz w:val="19"/>
        </w:rPr>
      </w:pPr>
      <w:r>
        <w:rPr>
          <w:sz w:val="19"/>
        </w:rPr>
        <w:t>Information Technology-Software Life Cycle Processes- Reuse Processes, IEEE, 1999.</w:t>
      </w:r>
    </w:p>
    <w:p>
      <w:pPr>
        <w:spacing w:before="0"/>
        <w:ind w:left="217" w:right="0" w:firstLine="0"/>
        <w:jc w:val="left"/>
        <w:rPr>
          <w:sz w:val="19"/>
        </w:rPr>
      </w:pPr>
      <w:r>
        <w:rPr>
          <w:sz w:val="19"/>
        </w:rPr>
        <w:t>(IEEE12207.0-96) IEEE/EIA 12207.0-</w:t>
      </w:r>
    </w:p>
    <w:p>
      <w:pPr>
        <w:spacing w:before="0"/>
        <w:ind w:left="217" w:right="5801" w:firstLine="0"/>
        <w:jc w:val="left"/>
        <w:rPr>
          <w:sz w:val="19"/>
        </w:rPr>
      </w:pPr>
      <w:r>
        <w:rPr>
          <w:sz w:val="19"/>
        </w:rPr>
        <w:t>1996//ISO/IEC12207:1995, Industry Implementation of Int. Std.ISO/IEC 12207:95, Standard for Information Technology-Software Life Cycle Processes, IEEE, 1996.</w:t>
      </w:r>
    </w:p>
    <w:p>
      <w:pPr>
        <w:spacing w:after="0"/>
        <w:jc w:val="left"/>
        <w:rPr>
          <w:sz w:val="19"/>
        </w:rPr>
        <w:sectPr>
          <w:pgSz w:w="11910" w:h="16840"/>
          <w:pgMar w:top="1320" w:bottom="280" w:left="860" w:right="701"/>
        </w:sectPr>
      </w:pPr>
    </w:p>
    <w:p>
      <w:pPr>
        <w:pStyle w:val="BodyText"/>
        <w:spacing w:before="4"/>
        <w:rPr>
          <w:sz w:val="17"/>
        </w:rPr>
      </w:pPr>
      <w:r>
        <w:rPr/>
        <w:pict>
          <v:shape style="position:absolute;margin-left:-9.920638pt;margin-top:337.228821pt;width:602.6pt;height:154.9pt;mso-position-horizontal-relative:page;mso-position-vertical-relative:page;z-index:15794176;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860" w:right="700"/>
        </w:sectPr>
      </w:pPr>
    </w:p>
    <w:p>
      <w:pPr>
        <w:pStyle w:val="Heading1"/>
        <w:spacing w:before="60"/>
        <w:ind w:left="3251" w:right="3242" w:firstLine="1001"/>
        <w:jc w:val="left"/>
      </w:pPr>
      <w:bookmarkStart w:name="_TOC_250001" w:id="4"/>
      <w:r>
        <w:rPr>
          <w:sz w:val="36"/>
        </w:rPr>
        <w:t>C</w:t>
      </w:r>
      <w:r>
        <w:rPr/>
        <w:t>APÍTULO </w:t>
      </w:r>
      <w:r>
        <w:rPr>
          <w:sz w:val="36"/>
        </w:rPr>
        <w:t>5 P</w:t>
      </w:r>
      <w:r>
        <w:rPr/>
        <w:t>RUEBAS DEL </w:t>
      </w:r>
      <w:r>
        <w:rPr>
          <w:sz w:val="36"/>
        </w:rPr>
        <w:t>S</w:t>
      </w:r>
      <w:bookmarkEnd w:id="4"/>
      <w:r>
        <w:rPr/>
        <w:t>OFTWARE</w:t>
      </w:r>
    </w:p>
    <w:p>
      <w:pPr>
        <w:pStyle w:val="BodyText"/>
        <w:rPr>
          <w:b/>
        </w:rPr>
      </w:pPr>
    </w:p>
    <w:p>
      <w:pPr>
        <w:pStyle w:val="BodyText"/>
        <w:rPr>
          <w:b/>
        </w:rPr>
      </w:pPr>
    </w:p>
    <w:p>
      <w:pPr>
        <w:pStyle w:val="BodyText"/>
        <w:rPr>
          <w:b/>
        </w:rPr>
      </w:pPr>
    </w:p>
    <w:p>
      <w:pPr>
        <w:pStyle w:val="BodyText"/>
        <w:rPr>
          <w:b/>
        </w:rPr>
      </w:pPr>
    </w:p>
    <w:p>
      <w:pPr>
        <w:pStyle w:val="BodyText"/>
        <w:spacing w:before="10"/>
        <w:rPr>
          <w:b/>
          <w:sz w:val="19"/>
        </w:rPr>
      </w:pPr>
    </w:p>
    <w:p>
      <w:pPr>
        <w:spacing w:after="0"/>
        <w:rPr>
          <w:sz w:val="19"/>
        </w:rPr>
        <w:sectPr>
          <w:pgSz w:w="11910" w:h="16840"/>
          <w:pgMar w:top="1340" w:bottom="280" w:left="860" w:right="700"/>
        </w:sectPr>
      </w:pPr>
    </w:p>
    <w:p>
      <w:pPr>
        <w:spacing w:before="94"/>
        <w:ind w:left="217" w:right="0" w:firstLine="0"/>
        <w:jc w:val="left"/>
        <w:rPr>
          <w:b/>
          <w:sz w:val="19"/>
        </w:rPr>
      </w:pPr>
      <w:r>
        <w:rPr/>
        <w:pict>
          <v:shape style="position:absolute;margin-left:-9.920638pt;margin-top:337.228821pt;width:602.6pt;height:154.9pt;mso-position-horizontal-relative:page;mso-position-vertical-relative:page;z-index:-33623040;rotation:315" type="#_x0000_t136" fillcolor="#000000" stroked="f">
            <o:extrusion v:ext="view" autorotationcenter="t"/>
            <v:textpath style="font-family:&quot;Arial&quot;;font-size:154pt;v-text-kern:t;mso-text-shadow:auto" string="Borrador"/>
            <v:fill opacity="6425f"/>
            <w10:wrap type="none"/>
          </v:shape>
        </w:pict>
      </w:r>
      <w:r>
        <w:rPr>
          <w:b/>
          <w:sz w:val="24"/>
        </w:rPr>
        <w:t>A</w:t>
      </w:r>
      <w:r>
        <w:rPr>
          <w:b/>
          <w:sz w:val="19"/>
        </w:rPr>
        <w:t>CRÓNIMOS</w:t>
      </w:r>
    </w:p>
    <w:p>
      <w:pPr>
        <w:pStyle w:val="BodyText"/>
        <w:spacing w:before="2"/>
        <w:rPr>
          <w:b/>
          <w:sz w:val="6"/>
        </w:rPr>
      </w:pPr>
    </w:p>
    <w:p>
      <w:pPr>
        <w:pStyle w:val="BodyText"/>
        <w:ind w:left="188" w:right="-130"/>
      </w:pPr>
      <w:r>
        <w:rPr>
          <w:position w:val="0"/>
        </w:rPr>
        <w:pict>
          <v:shape style="width:234.75pt;height:33pt;mso-position-horizontal-relative:char;mso-position-vertical-relative:line" type="#_x0000_t202" filled="false" stroked="true" strokeweight=".75pt" strokecolor="#000000">
            <w10:anchorlock/>
            <v:textbox inset="0,0,0,0">
              <w:txbxContent>
                <w:p>
                  <w:pPr>
                    <w:pStyle w:val="BodyText"/>
                    <w:tabs>
                      <w:tab w:pos="854" w:val="left" w:leader="none"/>
                    </w:tabs>
                    <w:spacing w:before="69"/>
                    <w:ind w:left="854" w:right="497" w:hanging="710"/>
                  </w:pPr>
                  <w:r>
                    <w:rPr/>
                    <w:t>SRET</w:t>
                    <w:tab/>
                    <w:t>Pruebas Orientadas a la Confiabilidad </w:t>
                  </w:r>
                  <w:r>
                    <w:rPr>
                      <w:spacing w:val="-4"/>
                    </w:rPr>
                    <w:t>del </w:t>
                  </w:r>
                  <w:r>
                    <w:rPr/>
                    <w:t>Software</w:t>
                  </w:r>
                </w:p>
              </w:txbxContent>
            </v:textbox>
            <v:stroke dashstyle="solid"/>
          </v:shape>
        </w:pict>
      </w:r>
      <w:r>
        <w:rPr>
          <w:position w:val="0"/>
        </w:rPr>
      </w:r>
    </w:p>
    <w:p>
      <w:pPr>
        <w:spacing w:before="138"/>
        <w:ind w:left="217" w:right="0" w:firstLine="0"/>
        <w:jc w:val="left"/>
        <w:rPr>
          <w:b/>
          <w:sz w:val="16"/>
        </w:rPr>
      </w:pPr>
      <w:r>
        <w:rPr>
          <w:b/>
          <w:sz w:val="20"/>
        </w:rPr>
        <w:t>I</w:t>
      </w:r>
      <w:r>
        <w:rPr>
          <w:b/>
          <w:sz w:val="16"/>
        </w:rPr>
        <w:t>NTRODUCCIÓN</w:t>
      </w:r>
    </w:p>
    <w:p>
      <w:pPr>
        <w:pStyle w:val="BodyText"/>
        <w:spacing w:before="118"/>
        <w:ind w:left="217" w:right="38"/>
        <w:jc w:val="both"/>
      </w:pPr>
      <w:r>
        <w:rPr/>
        <w:t>Hacer pruebas es una actividad que tiene el objetivo de evaluar y mejorar la calidad del producto, identificando defectos y problemas.</w:t>
      </w:r>
    </w:p>
    <w:p>
      <w:pPr>
        <w:pStyle w:val="BodyText"/>
        <w:spacing w:before="121"/>
        <w:ind w:left="217" w:right="38"/>
        <w:jc w:val="both"/>
      </w:pPr>
      <w:r>
        <w:rPr/>
        <w:t>Las pruebas del software consisten en verificar el comportamiento de un programa </w:t>
      </w:r>
      <w:r>
        <w:rPr>
          <w:i/>
        </w:rPr>
        <w:t>dinámicamente </w:t>
      </w:r>
      <w:r>
        <w:rPr/>
        <w:t>a través de un grupo </w:t>
      </w:r>
      <w:r>
        <w:rPr>
          <w:i/>
        </w:rPr>
        <w:t>finito </w:t>
      </w:r>
      <w:r>
        <w:rPr/>
        <w:t>de casos de prueba, debidamente </w:t>
      </w:r>
      <w:r>
        <w:rPr>
          <w:i/>
        </w:rPr>
        <w:t>seleccionados </w:t>
      </w:r>
      <w:r>
        <w:rPr/>
        <w:t>del, típicamente, ámbito de ejecuciones infinito, en relación al comportamiento </w:t>
      </w:r>
      <w:r>
        <w:rPr>
          <w:i/>
        </w:rPr>
        <w:t>esperado</w:t>
      </w:r>
      <w:r>
        <w:rPr/>
        <w:t>. En la definición anterior las palabras en itálica se corresponden con</w:t>
      </w:r>
      <w:r>
        <w:rPr>
          <w:spacing w:val="-6"/>
        </w:rPr>
        <w:t> </w:t>
      </w:r>
      <w:r>
        <w:rPr/>
        <w:t>aspectos</w:t>
      </w:r>
      <w:r>
        <w:rPr>
          <w:spacing w:val="-4"/>
        </w:rPr>
        <w:t> </w:t>
      </w:r>
      <w:r>
        <w:rPr/>
        <w:t>esenciales</w:t>
      </w:r>
      <w:r>
        <w:rPr>
          <w:spacing w:val="-5"/>
        </w:rPr>
        <w:t> </w:t>
      </w:r>
      <w:r>
        <w:rPr/>
        <w:t>en</w:t>
      </w:r>
      <w:r>
        <w:rPr>
          <w:spacing w:val="-6"/>
        </w:rPr>
        <w:t> </w:t>
      </w:r>
      <w:r>
        <w:rPr/>
        <w:t>la</w:t>
      </w:r>
      <w:r>
        <w:rPr>
          <w:spacing w:val="-7"/>
        </w:rPr>
        <w:t> </w:t>
      </w:r>
      <w:r>
        <w:rPr/>
        <w:t>identificación</w:t>
      </w:r>
      <w:r>
        <w:rPr>
          <w:spacing w:val="-6"/>
        </w:rPr>
        <w:t> </w:t>
      </w:r>
      <w:r>
        <w:rPr/>
        <w:t>del</w:t>
      </w:r>
      <w:r>
        <w:rPr>
          <w:spacing w:val="-5"/>
        </w:rPr>
        <w:t> </w:t>
      </w:r>
      <w:r>
        <w:rPr/>
        <w:t>―Área</w:t>
      </w:r>
      <w:r>
        <w:rPr>
          <w:spacing w:val="-6"/>
        </w:rPr>
        <w:t> </w:t>
      </w:r>
      <w:r>
        <w:rPr/>
        <w:t>de Conocimiento de las Pruebas del Software‖. </w:t>
      </w:r>
      <w:r>
        <w:rPr>
          <w:spacing w:val="-18"/>
        </w:rPr>
        <w:t>En </w:t>
      </w:r>
      <w:r>
        <w:rPr/>
        <w:t>particular:</w:t>
      </w:r>
    </w:p>
    <w:p>
      <w:pPr>
        <w:pStyle w:val="ListParagraph"/>
        <w:numPr>
          <w:ilvl w:val="0"/>
          <w:numId w:val="18"/>
        </w:numPr>
        <w:tabs>
          <w:tab w:pos="576" w:val="left" w:leader="none"/>
        </w:tabs>
        <w:spacing w:line="240" w:lineRule="auto" w:before="120" w:after="0"/>
        <w:ind w:left="575" w:right="38" w:hanging="358"/>
        <w:jc w:val="both"/>
        <w:rPr>
          <w:sz w:val="20"/>
        </w:rPr>
      </w:pPr>
      <w:r>
        <w:rPr>
          <w:i/>
          <w:sz w:val="20"/>
        </w:rPr>
        <w:t>Dinámicamente</w:t>
      </w:r>
      <w:r>
        <w:rPr>
          <w:sz w:val="20"/>
        </w:rPr>
        <w:t>: Este término significa que hacer pruebas siempre supone ejecutar el programa con entrada de datos (valorados). Para precisar, es preciso afirmar que la entrada de valores no es siempre suficiente para definir una prueba, dado que un sistema complejo y no determinista podría tener diferentes comportamientos con las misma entrada de datos, dependiendo del estado en el que se encuentre. En cualquier caso, en este KA, mantendremos el término de ―entrada de </w:t>
      </w:r>
      <w:r>
        <w:rPr>
          <w:spacing w:val="-7"/>
          <w:sz w:val="20"/>
        </w:rPr>
        <w:t>datos‖, </w:t>
      </w:r>
      <w:r>
        <w:rPr>
          <w:sz w:val="20"/>
        </w:rPr>
        <w:t>asumiendo la convención de que el término incluye un estado del sistema específico, en los casos en que sea necesario. Existen otras </w:t>
      </w:r>
      <w:r>
        <w:rPr>
          <w:spacing w:val="-3"/>
          <w:sz w:val="20"/>
        </w:rPr>
        <w:t>técnicas </w:t>
      </w:r>
      <w:r>
        <w:rPr>
          <w:sz w:val="20"/>
        </w:rPr>
        <w:t>complementarias a las pruebas, aunque diferentes, descritas en el KA sobre la Calidad del</w:t>
      </w:r>
      <w:r>
        <w:rPr>
          <w:spacing w:val="-6"/>
          <w:sz w:val="20"/>
        </w:rPr>
        <w:t> </w:t>
      </w:r>
      <w:r>
        <w:rPr>
          <w:sz w:val="20"/>
        </w:rPr>
        <w:t>Software.</w:t>
      </w:r>
    </w:p>
    <w:p>
      <w:pPr>
        <w:pStyle w:val="ListParagraph"/>
        <w:numPr>
          <w:ilvl w:val="0"/>
          <w:numId w:val="18"/>
        </w:numPr>
        <w:tabs>
          <w:tab w:pos="578" w:val="left" w:leader="none"/>
        </w:tabs>
        <w:spacing w:line="240" w:lineRule="auto" w:before="0" w:after="0"/>
        <w:ind w:left="577" w:right="40" w:hanging="360"/>
        <w:jc w:val="both"/>
        <w:rPr>
          <w:sz w:val="20"/>
        </w:rPr>
      </w:pPr>
      <w:r>
        <w:rPr>
          <w:i/>
          <w:sz w:val="20"/>
        </w:rPr>
        <w:t>Finito</w:t>
      </w:r>
      <w:r>
        <w:rPr>
          <w:sz w:val="20"/>
        </w:rPr>
        <w:t>: Incluso en programas sencillos, teóricamente podría haber tantas pruebas que realizar, que </w:t>
      </w:r>
      <w:r>
        <w:rPr>
          <w:spacing w:val="-3"/>
          <w:sz w:val="20"/>
        </w:rPr>
        <w:t>hacer </w:t>
      </w:r>
      <w:r>
        <w:rPr>
          <w:sz w:val="20"/>
        </w:rPr>
        <w:t>pruebas exhaustivas podría llevar meses o años. Esta es la razón por la que en la práctica el grupo completo de pruebas se podría considerar </w:t>
      </w:r>
      <w:r>
        <w:rPr>
          <w:spacing w:val="-3"/>
          <w:sz w:val="20"/>
        </w:rPr>
        <w:t>infinito. </w:t>
      </w:r>
      <w:r>
        <w:rPr>
          <w:sz w:val="20"/>
        </w:rPr>
        <w:t>Hacer pruebas siempre supone un compromiso entre recursos y calendarios de trabajo limitados, por un lado, y necesidades inherentes de pruebas ilimitadas, por otro.</w:t>
      </w:r>
    </w:p>
    <w:p>
      <w:pPr>
        <w:pStyle w:val="ListParagraph"/>
        <w:numPr>
          <w:ilvl w:val="0"/>
          <w:numId w:val="18"/>
        </w:numPr>
        <w:tabs>
          <w:tab w:pos="578" w:val="left" w:leader="none"/>
        </w:tabs>
        <w:spacing w:line="240" w:lineRule="auto" w:before="0" w:after="0"/>
        <w:ind w:left="577" w:right="39" w:hanging="360"/>
        <w:jc w:val="both"/>
        <w:rPr>
          <w:sz w:val="20"/>
        </w:rPr>
      </w:pPr>
      <w:r>
        <w:rPr>
          <w:i/>
          <w:sz w:val="20"/>
        </w:rPr>
        <w:t>Seleccionados</w:t>
      </w:r>
      <w:r>
        <w:rPr>
          <w:sz w:val="20"/>
        </w:rPr>
        <w:t>: La diferencia esencial entre </w:t>
      </w:r>
      <w:r>
        <w:rPr>
          <w:spacing w:val="-5"/>
          <w:sz w:val="20"/>
        </w:rPr>
        <w:t>las </w:t>
      </w:r>
      <w:r>
        <w:rPr>
          <w:sz w:val="20"/>
        </w:rPr>
        <w:t>distintas técnicas de pruebas propuestas se encuentra en cómo se escoge el conjunto de pruebas. Los ingenieros informáticos deben ser conscientes </w:t>
      </w:r>
      <w:r>
        <w:rPr>
          <w:spacing w:val="-6"/>
          <w:sz w:val="20"/>
        </w:rPr>
        <w:t>de  </w:t>
      </w:r>
      <w:r>
        <w:rPr>
          <w:sz w:val="20"/>
        </w:rPr>
        <w:t>que criterios de selección distintos pueden producir grados de efectividad muy diferentes. La forma de identificar</w:t>
      </w:r>
      <w:r>
        <w:rPr>
          <w:spacing w:val="39"/>
          <w:sz w:val="20"/>
        </w:rPr>
        <w:t> </w:t>
      </w:r>
      <w:r>
        <w:rPr>
          <w:sz w:val="20"/>
        </w:rPr>
        <w:t>el</w:t>
      </w:r>
      <w:r>
        <w:rPr>
          <w:spacing w:val="39"/>
          <w:sz w:val="20"/>
        </w:rPr>
        <w:t> </w:t>
      </w:r>
      <w:r>
        <w:rPr>
          <w:sz w:val="20"/>
        </w:rPr>
        <w:t>criterio</w:t>
      </w:r>
      <w:r>
        <w:rPr>
          <w:spacing w:val="39"/>
          <w:sz w:val="20"/>
        </w:rPr>
        <w:t> </w:t>
      </w:r>
      <w:r>
        <w:rPr>
          <w:sz w:val="20"/>
        </w:rPr>
        <w:t>de</w:t>
      </w:r>
      <w:r>
        <w:rPr>
          <w:spacing w:val="41"/>
          <w:sz w:val="20"/>
        </w:rPr>
        <w:t> </w:t>
      </w:r>
      <w:r>
        <w:rPr>
          <w:sz w:val="20"/>
        </w:rPr>
        <w:t>selección</w:t>
      </w:r>
      <w:r>
        <w:rPr>
          <w:spacing w:val="39"/>
          <w:sz w:val="20"/>
        </w:rPr>
        <w:t> </w:t>
      </w:r>
      <w:r>
        <w:rPr>
          <w:sz w:val="20"/>
        </w:rPr>
        <w:t>de</w:t>
      </w:r>
      <w:r>
        <w:rPr>
          <w:spacing w:val="38"/>
          <w:sz w:val="20"/>
        </w:rPr>
        <w:t> </w:t>
      </w:r>
      <w:r>
        <w:rPr>
          <w:sz w:val="20"/>
        </w:rPr>
        <w:t>pruebas</w:t>
      </w:r>
      <w:r>
        <w:rPr>
          <w:spacing w:val="41"/>
          <w:sz w:val="20"/>
        </w:rPr>
        <w:t> </w:t>
      </w:r>
      <w:r>
        <w:rPr>
          <w:spacing w:val="-5"/>
          <w:sz w:val="20"/>
        </w:rPr>
        <w:t>más</w:t>
      </w:r>
    </w:p>
    <w:p>
      <w:pPr>
        <w:pStyle w:val="BodyText"/>
        <w:spacing w:before="92"/>
        <w:ind w:left="577" w:right="223"/>
        <w:jc w:val="both"/>
      </w:pPr>
      <w:r>
        <w:rPr/>
        <w:br w:type="column"/>
      </w:r>
      <w:r>
        <w:rPr/>
        <w:t>apropiado para un conjunto de condiciones particulares es un problema complejo; en la práctica se usa la experiencia en el diseño de pruebas y técnicas de análisis de riesgo.</w:t>
      </w:r>
    </w:p>
    <w:p>
      <w:pPr>
        <w:pStyle w:val="ListParagraph"/>
        <w:numPr>
          <w:ilvl w:val="0"/>
          <w:numId w:val="18"/>
        </w:numPr>
        <w:tabs>
          <w:tab w:pos="578" w:val="left" w:leader="none"/>
        </w:tabs>
        <w:spacing w:line="240" w:lineRule="auto" w:before="0" w:after="0"/>
        <w:ind w:left="577" w:right="223" w:hanging="360"/>
        <w:jc w:val="both"/>
        <w:rPr>
          <w:sz w:val="20"/>
        </w:rPr>
      </w:pPr>
      <w:r>
        <w:rPr>
          <w:i/>
          <w:sz w:val="20"/>
        </w:rPr>
        <w:t>Esperado</w:t>
      </w:r>
      <w:r>
        <w:rPr>
          <w:sz w:val="20"/>
        </w:rPr>
        <w:t>: Debería se posible, aunque a veces no </w:t>
      </w:r>
      <w:r>
        <w:rPr>
          <w:spacing w:val="-4"/>
          <w:sz w:val="20"/>
        </w:rPr>
        <w:t>sea </w:t>
      </w:r>
      <w:r>
        <w:rPr>
          <w:sz w:val="20"/>
        </w:rPr>
        <w:t>fácil, decidir si el resultado observado de </w:t>
      </w:r>
      <w:r>
        <w:rPr>
          <w:spacing w:val="-6"/>
          <w:sz w:val="20"/>
        </w:rPr>
        <w:t>la </w:t>
      </w:r>
      <w:r>
        <w:rPr>
          <w:sz w:val="20"/>
        </w:rPr>
        <w:t>ejecución de un programa es aceptable o no, porque si no el esfuerzo de realizar las pruebas sería </w:t>
      </w:r>
      <w:r>
        <w:rPr>
          <w:spacing w:val="-3"/>
          <w:sz w:val="20"/>
        </w:rPr>
        <w:t>inútil. </w:t>
      </w:r>
      <w:r>
        <w:rPr>
          <w:sz w:val="20"/>
        </w:rPr>
        <w:t>El comportamiento observado se puede comprobar con los resultados esperados por el usuario (normalmente conocido como pruebas </w:t>
      </w:r>
      <w:r>
        <w:rPr>
          <w:spacing w:val="-6"/>
          <w:sz w:val="20"/>
        </w:rPr>
        <w:t>de </w:t>
      </w:r>
      <w:r>
        <w:rPr>
          <w:sz w:val="20"/>
        </w:rPr>
        <w:t>validación), con las especificaciones (pruebas </w:t>
      </w:r>
      <w:r>
        <w:rPr>
          <w:spacing w:val="-6"/>
          <w:sz w:val="20"/>
        </w:rPr>
        <w:t>de </w:t>
      </w:r>
      <w:r>
        <w:rPr>
          <w:sz w:val="20"/>
        </w:rPr>
        <w:t>verificación), o, finalmente, con el comportamiento anticipado de requerimientos implícitos </w:t>
      </w:r>
      <w:r>
        <w:rPr>
          <w:spacing w:val="-11"/>
          <w:sz w:val="20"/>
        </w:rPr>
        <w:t>o </w:t>
      </w:r>
      <w:r>
        <w:rPr>
          <w:sz w:val="20"/>
        </w:rPr>
        <w:t>expectativas razonables. Vea más detalles en el KA de Requerimientos del Software, punto 6.4 </w:t>
      </w:r>
      <w:r>
        <w:rPr>
          <w:i/>
          <w:spacing w:val="-3"/>
          <w:sz w:val="20"/>
        </w:rPr>
        <w:t>Pruebas </w:t>
      </w:r>
      <w:r>
        <w:rPr>
          <w:i/>
          <w:sz w:val="20"/>
        </w:rPr>
        <w:t>de</w:t>
      </w:r>
      <w:r>
        <w:rPr>
          <w:i/>
          <w:spacing w:val="-1"/>
          <w:sz w:val="20"/>
        </w:rPr>
        <w:t> </w:t>
      </w:r>
      <w:r>
        <w:rPr>
          <w:i/>
          <w:sz w:val="20"/>
        </w:rPr>
        <w:t>Aceptación</w:t>
      </w:r>
      <w:r>
        <w:rPr>
          <w:sz w:val="20"/>
        </w:rPr>
        <w:t>.</w:t>
      </w:r>
    </w:p>
    <w:p>
      <w:pPr>
        <w:pStyle w:val="BodyText"/>
        <w:spacing w:before="119"/>
        <w:ind w:left="217" w:right="222"/>
        <w:jc w:val="both"/>
      </w:pPr>
      <w:r>
        <w:rPr/>
        <w:t>La apreciación de las pruebas del software ha evolucionado hacia una forma más constructiva. Ya no se asume que realizar pruebas es una tarea que empieza solamente cuando la fase de programación se ha completado, y que tiene el único propósito de detectar errores. Las pruebas del software se ven ahora como una actividad que debería estar presente durante todo el proceso de desarrollo y mantenimiento y es en sí misma una parte importante de la construcción del producto. Es más, la planificación de las pruebas debería empezar en las primeras etapas del proceso de requisitos, mientras que los planes y procedimientos de pruebas deberían desarrollare y posiblemente refinarse sistemáticamente según avanza el desarrollo. La planificación de las pruebas y las propias actividades de diseño constituyen una información muy útil que ayuda a los diseñadores de software a identificar debilidades potenciales (tales como elementos del diseño que han pasado desapercibidos, contradicciones de diseño, u omisiones o ambigüedades en la</w:t>
      </w:r>
      <w:r>
        <w:rPr>
          <w:spacing w:val="-3"/>
        </w:rPr>
        <w:t> </w:t>
      </w:r>
      <w:r>
        <w:rPr/>
        <w:t>documentación).</w:t>
      </w:r>
    </w:p>
    <w:p>
      <w:pPr>
        <w:pStyle w:val="BodyText"/>
        <w:spacing w:before="121"/>
        <w:ind w:left="217" w:right="221"/>
        <w:jc w:val="both"/>
      </w:pPr>
      <w:r>
        <w:rPr/>
        <w:t>En la actualidad se considera que la prevención es la actitud adecuada en lo que respecta a la calidad: obviamente es mejor evitar problemas que solucionarlos. Realizar pruebas debe verse como un medio para verificar, no sólo si la prevención ha sido efectiva, si no para identificar fallos en aquellos casos en los que, por alguna razón, no lo ha sido. Aunque quizás sea obvio, vale la pena reconocer que, incluso después de una campaña de pruebas extensiva, el software aún podría contener errores. Las acciones de mantenimiento correctivas proporcionan la solución a errores en el software después de que éste ha sido entregado. El KA</w:t>
      </w:r>
    </w:p>
    <w:p>
      <w:pPr>
        <w:spacing w:after="0"/>
        <w:jc w:val="both"/>
        <w:sectPr>
          <w:type w:val="continuous"/>
          <w:pgSz w:w="11910" w:h="16840"/>
          <w:pgMar w:top="1340" w:bottom="280" w:left="860" w:right="700"/>
          <w:cols w:num="2" w:equalWidth="0">
            <w:col w:w="4857" w:space="449"/>
            <w:col w:w="5044"/>
          </w:cols>
        </w:sectPr>
      </w:pPr>
    </w:p>
    <w:p>
      <w:pPr>
        <w:pStyle w:val="BodyText"/>
        <w:spacing w:before="78"/>
        <w:ind w:left="217" w:right="41"/>
        <w:jc w:val="both"/>
      </w:pPr>
      <w:r>
        <w:rPr/>
        <w:t>del Mantenimiento del Software aborda los temas relacionados con el mantenimiento del software.</w:t>
      </w:r>
    </w:p>
    <w:p>
      <w:pPr>
        <w:pStyle w:val="BodyText"/>
        <w:spacing w:before="119"/>
        <w:ind w:left="217"/>
        <w:jc w:val="both"/>
      </w:pPr>
      <w:r>
        <w:rPr/>
        <w:t>En el KA del Mantenimiento del Software (véase punto</w:t>
      </w:r>
    </w:p>
    <w:p>
      <w:pPr>
        <w:spacing w:before="1"/>
        <w:ind w:left="217" w:right="38" w:firstLine="0"/>
        <w:jc w:val="both"/>
        <w:rPr>
          <w:sz w:val="20"/>
        </w:rPr>
      </w:pPr>
      <w:r>
        <w:rPr>
          <w:sz w:val="20"/>
        </w:rPr>
        <w:t>3.3 </w:t>
      </w:r>
      <w:r>
        <w:rPr>
          <w:i/>
          <w:sz w:val="20"/>
        </w:rPr>
        <w:t>Técnicas de Gestión de Calidad del Software</w:t>
      </w:r>
      <w:r>
        <w:rPr>
          <w:sz w:val="20"/>
        </w:rPr>
        <w:t>), las técnicas de gestión de la calidad del software se dividen entre técnicas </w:t>
      </w:r>
      <w:r>
        <w:rPr>
          <w:i/>
          <w:sz w:val="20"/>
        </w:rPr>
        <w:t>estáticas </w:t>
      </w:r>
      <w:r>
        <w:rPr>
          <w:sz w:val="20"/>
        </w:rPr>
        <w:t>(sin ejecución de código) y técnicas </w:t>
      </w:r>
      <w:r>
        <w:rPr>
          <w:i/>
          <w:sz w:val="20"/>
        </w:rPr>
        <w:t>dinámicas </w:t>
      </w:r>
      <w:r>
        <w:rPr>
          <w:sz w:val="20"/>
        </w:rPr>
        <w:t>(con ejecución de código). Ambas categorías son útiles. Este KA se centra en técnicas dinámicas.</w:t>
      </w:r>
    </w:p>
    <w:p>
      <w:pPr>
        <w:pStyle w:val="BodyText"/>
        <w:spacing w:before="120"/>
        <w:ind w:left="217" w:right="38"/>
        <w:jc w:val="both"/>
      </w:pPr>
      <w:r>
        <w:rPr/>
        <w:t>Las pruebas del software también están relacionadas con la construcción del software (véase la sección 3.4 </w:t>
      </w:r>
      <w:r>
        <w:rPr>
          <w:i/>
        </w:rPr>
        <w:t>Construcción de Pruebas</w:t>
      </w:r>
      <w:r>
        <w:rPr/>
        <w:t>). Las pruebas de unidad y de integración están íntimamente relacionadas con la construcción del software, si no son parte de la misma.</w:t>
      </w:r>
    </w:p>
    <w:p>
      <w:pPr>
        <w:pStyle w:val="BodyText"/>
        <w:spacing w:before="1"/>
      </w:pPr>
    </w:p>
    <w:p>
      <w:pPr>
        <w:spacing w:before="1"/>
        <w:ind w:left="217" w:right="0" w:firstLine="0"/>
        <w:jc w:val="both"/>
        <w:rPr>
          <w:b/>
          <w:sz w:val="16"/>
        </w:rPr>
      </w:pPr>
      <w:r>
        <w:rPr>
          <w:b/>
          <w:sz w:val="20"/>
        </w:rPr>
        <w:t>D</w:t>
      </w:r>
      <w:r>
        <w:rPr>
          <w:b/>
          <w:sz w:val="16"/>
        </w:rPr>
        <w:t>IVISIÓN DE TEMAS</w:t>
      </w:r>
    </w:p>
    <w:p>
      <w:pPr>
        <w:pStyle w:val="BodyText"/>
        <w:spacing w:before="118"/>
        <w:ind w:left="217" w:right="38"/>
        <w:jc w:val="both"/>
      </w:pPr>
      <w:r>
        <w:rPr/>
        <w:t>La descomposición de temas en el KA de las Pruebas del Software se muestra en la Figura 1.</w:t>
      </w:r>
    </w:p>
    <w:p>
      <w:pPr>
        <w:pStyle w:val="BodyText"/>
        <w:spacing w:before="119"/>
        <w:ind w:left="217" w:right="38"/>
        <w:jc w:val="both"/>
      </w:pPr>
      <w:r>
        <w:rPr/>
        <w:t>La primera subárea describe los </w:t>
      </w:r>
      <w:r>
        <w:rPr>
          <w:i/>
        </w:rPr>
        <w:t>Fundamentos de las </w:t>
      </w:r>
      <w:r>
        <w:rPr>
          <w:i/>
        </w:rPr>
        <w:t>Pruebas del Software</w:t>
      </w:r>
      <w:r>
        <w:rPr/>
        <w:t>. Cubre las definiciones básicas del área de pruebas del software, la terminología básica y los términos clave, así como las relaciones con otras actividades.</w:t>
      </w:r>
    </w:p>
    <w:p>
      <w:pPr>
        <w:pStyle w:val="BodyText"/>
        <w:spacing w:before="121"/>
        <w:ind w:left="217" w:right="38"/>
        <w:jc w:val="both"/>
      </w:pPr>
      <w:r>
        <w:rPr/>
        <w:t>La segunda subárea, </w:t>
      </w:r>
      <w:r>
        <w:rPr>
          <w:i/>
        </w:rPr>
        <w:t>Niveles de Pruebas</w:t>
      </w:r>
      <w:r>
        <w:rPr/>
        <w:t>, está formada por dos puntos ortogonales: el primero (2.1) enumera los niveles en que tradicionalmente se subdividen las</w:t>
      </w:r>
    </w:p>
    <w:p>
      <w:pPr>
        <w:pStyle w:val="BodyText"/>
        <w:spacing w:before="78"/>
        <w:ind w:left="217" w:right="221"/>
        <w:jc w:val="both"/>
      </w:pPr>
      <w:r>
        <w:rPr/>
        <w:br w:type="column"/>
      </w:r>
      <w:r>
        <w:rPr/>
        <w:t>pruebas para software grande, mientras que el segundo (2.2) considera las pruebas para situaciones o propiedades específicas y se conoce como </w:t>
      </w:r>
      <w:r>
        <w:rPr>
          <w:i/>
        </w:rPr>
        <w:t>objetivos </w:t>
      </w:r>
      <w:r>
        <w:rPr>
          <w:i/>
          <w:spacing w:val="-6"/>
        </w:rPr>
        <w:t>de </w:t>
      </w:r>
      <w:r>
        <w:rPr>
          <w:i/>
        </w:rPr>
        <w:t>las pruebas</w:t>
      </w:r>
      <w:r>
        <w:rPr/>
        <w:t>. No todos los tipos de pruebas se pueden aplicar a todos los productos de software, tampoco </w:t>
      </w:r>
      <w:r>
        <w:rPr>
          <w:spacing w:val="-6"/>
        </w:rPr>
        <w:t>se  </w:t>
      </w:r>
      <w:r>
        <w:rPr/>
        <w:t>han enumerado todos los tipos</w:t>
      </w:r>
      <w:r>
        <w:rPr>
          <w:spacing w:val="-3"/>
        </w:rPr>
        <w:t> </w:t>
      </w:r>
      <w:r>
        <w:rPr/>
        <w:t>posibles.</w:t>
      </w:r>
    </w:p>
    <w:p>
      <w:pPr>
        <w:spacing w:before="120"/>
        <w:ind w:left="217" w:right="221" w:firstLine="0"/>
        <w:jc w:val="both"/>
        <w:rPr>
          <w:sz w:val="20"/>
        </w:rPr>
      </w:pPr>
      <w:r>
        <w:rPr>
          <w:sz w:val="20"/>
        </w:rPr>
        <w:t>El objeto y los objetivos de las pruebas determinan la forma en que un grupo de pruebas se identifica, en lo que se refiere a su consistencia – </w:t>
      </w:r>
      <w:r>
        <w:rPr>
          <w:i/>
          <w:sz w:val="20"/>
        </w:rPr>
        <w:t>cuántas pruebas son </w:t>
      </w:r>
      <w:r>
        <w:rPr>
          <w:i/>
          <w:sz w:val="20"/>
        </w:rPr>
        <w:t>suficientes para conseguir el objetivo especificado </w:t>
      </w:r>
      <w:r>
        <w:rPr>
          <w:sz w:val="20"/>
        </w:rPr>
        <w:t>– y su composición – </w:t>
      </w:r>
      <w:r>
        <w:rPr>
          <w:i/>
          <w:sz w:val="20"/>
        </w:rPr>
        <w:t>qué casos de prueba se deberían </w:t>
      </w:r>
      <w:r>
        <w:rPr>
          <w:i/>
          <w:sz w:val="20"/>
        </w:rPr>
        <w:t>seleccionar para conseguir el objetivo especificado </w:t>
      </w:r>
      <w:r>
        <w:rPr>
          <w:sz w:val="20"/>
        </w:rPr>
        <w:t>(aunque normalmente la parte ―para conseguir el objetivo especificado‖ es implícita y sólo se usa la primera parte de las dos frases anteriores). Los criterios para responder a la primera cuestión se denominan criterios de </w:t>
      </w:r>
      <w:r>
        <w:rPr>
          <w:i/>
          <w:sz w:val="20"/>
        </w:rPr>
        <w:t>idoneidad las pruebas</w:t>
      </w:r>
      <w:r>
        <w:rPr>
          <w:sz w:val="20"/>
        </w:rPr>
        <w:t>, mientras que los que se refieren a la segunda cuestión se denominan criterios de </w:t>
      </w:r>
      <w:r>
        <w:rPr>
          <w:i/>
          <w:sz w:val="20"/>
        </w:rPr>
        <w:t>selección de las pruebas</w:t>
      </w:r>
      <w:r>
        <w:rPr>
          <w:sz w:val="20"/>
        </w:rPr>
        <w:t>.</w:t>
      </w:r>
    </w:p>
    <w:p>
      <w:pPr>
        <w:pStyle w:val="BodyText"/>
        <w:spacing w:before="120"/>
        <w:ind w:left="217" w:right="222"/>
        <w:jc w:val="both"/>
      </w:pPr>
      <w:r>
        <w:rPr/>
        <w:t>En las últimas décadas se han desarrollado varias </w:t>
      </w:r>
      <w:r>
        <w:rPr>
          <w:i/>
        </w:rPr>
        <w:t>Técnicas de Pruebas </w:t>
      </w:r>
      <w:r>
        <w:rPr/>
        <w:t>y aún se están proponiendo nuevas técnicas. El conjunto de pruebas comúnmente aceptadas están enumeradas en la subárea 3.</w:t>
      </w:r>
    </w:p>
    <w:p>
      <w:pPr>
        <w:spacing w:before="0"/>
        <w:ind w:left="217" w:right="242" w:firstLine="0"/>
        <w:jc w:val="left"/>
        <w:rPr>
          <w:sz w:val="20"/>
        </w:rPr>
      </w:pPr>
      <w:r>
        <w:rPr>
          <w:sz w:val="20"/>
        </w:rPr>
        <w:t>Las </w:t>
      </w:r>
      <w:r>
        <w:rPr>
          <w:i/>
          <w:sz w:val="20"/>
        </w:rPr>
        <w:t>Mediciones de Pruebas </w:t>
      </w:r>
      <w:r>
        <w:rPr>
          <w:sz w:val="20"/>
        </w:rPr>
        <w:t>se enumeran en la subárea 4. Finalmente, los aspectos relacionados con el </w:t>
      </w:r>
      <w:r>
        <w:rPr>
          <w:i/>
          <w:sz w:val="20"/>
        </w:rPr>
        <w:t>Proceso de </w:t>
      </w:r>
      <w:r>
        <w:rPr>
          <w:i/>
          <w:sz w:val="20"/>
        </w:rPr>
        <w:t>las Pruebas </w:t>
      </w:r>
      <w:r>
        <w:rPr>
          <w:sz w:val="20"/>
        </w:rPr>
        <w:t>están enumeradas en la subárea 5</w:t>
      </w:r>
    </w:p>
    <w:p>
      <w:pPr>
        <w:spacing w:after="0"/>
        <w:jc w:val="left"/>
        <w:rPr>
          <w:sz w:val="20"/>
        </w:rPr>
        <w:sectPr>
          <w:pgSz w:w="11910" w:h="16840"/>
          <w:pgMar w:top="1320" w:bottom="280" w:left="860" w:right="700"/>
          <w:cols w:num="2" w:equalWidth="0">
            <w:col w:w="4856" w:space="450"/>
            <w:col w:w="5044"/>
          </w:cols>
        </w:sectPr>
      </w:pPr>
    </w:p>
    <w:p>
      <w:pPr>
        <w:pStyle w:val="BodyText"/>
      </w:pPr>
      <w:r>
        <w:rPr/>
        <w:pict>
          <v:shape style="position:absolute;margin-left:-9.920638pt;margin-top:337.228821pt;width:602.6pt;height:154.9pt;mso-position-horizontal-relative:page;mso-position-vertical-relative:page;z-index:-33622528;rotation:315" type="#_x0000_t136" fillcolor="#000000" stroked="f">
            <o:extrusion v:ext="view" autorotationcenter="t"/>
            <v:textpath style="font-family:&quot;Arial&quot;;font-size:154pt;v-text-kern:t;mso-text-shadow:auto" string="Borrador"/>
            <v:fill opacity="6425f"/>
            <w10:wrap type="none"/>
          </v:shape>
        </w:pict>
      </w:r>
    </w:p>
    <w:p>
      <w:pPr>
        <w:pStyle w:val="BodyText"/>
        <w:spacing w:before="6"/>
        <w:rPr>
          <w:sz w:val="10"/>
        </w:rPr>
      </w:pPr>
    </w:p>
    <w:p>
      <w:pPr>
        <w:pStyle w:val="BodyText"/>
        <w:ind w:left="493"/>
      </w:pPr>
      <w:r>
        <w:rPr/>
        <w:drawing>
          <wp:inline distT="0" distB="0" distL="0" distR="0">
            <wp:extent cx="5991965" cy="3852672"/>
            <wp:effectExtent l="0" t="0" r="0" b="0"/>
            <wp:docPr id="13" name="image7.png" descr="Capitulo5"/>
            <wp:cNvGraphicFramePr>
              <a:graphicFrameLocks noChangeAspect="1"/>
            </wp:cNvGraphicFramePr>
            <a:graphic>
              <a:graphicData uri="http://schemas.openxmlformats.org/drawingml/2006/picture">
                <pic:pic>
                  <pic:nvPicPr>
                    <pic:cNvPr id="14" name="image7.png"/>
                    <pic:cNvPicPr/>
                  </pic:nvPicPr>
                  <pic:blipFill>
                    <a:blip r:embed="rId37" cstate="print"/>
                    <a:stretch>
                      <a:fillRect/>
                    </a:stretch>
                  </pic:blipFill>
                  <pic:spPr>
                    <a:xfrm>
                      <a:off x="0" y="0"/>
                      <a:ext cx="5991965" cy="3852672"/>
                    </a:xfrm>
                    <a:prstGeom prst="rect">
                      <a:avLst/>
                    </a:prstGeom>
                  </pic:spPr>
                </pic:pic>
              </a:graphicData>
            </a:graphic>
          </wp:inline>
        </w:drawing>
      </w:r>
      <w:r>
        <w:rPr/>
      </w:r>
    </w:p>
    <w:p>
      <w:pPr>
        <w:pStyle w:val="BodyText"/>
      </w:pPr>
    </w:p>
    <w:p>
      <w:pPr>
        <w:pStyle w:val="BodyText"/>
        <w:spacing w:before="9"/>
        <w:rPr>
          <w:sz w:val="23"/>
        </w:rPr>
      </w:pPr>
    </w:p>
    <w:p>
      <w:pPr>
        <w:pStyle w:val="BodyText"/>
        <w:spacing w:before="92"/>
        <w:ind w:left="2307" w:right="2309"/>
        <w:jc w:val="center"/>
      </w:pPr>
      <w:r>
        <w:rPr>
          <w:b/>
        </w:rPr>
        <w:t>Figura 1 </w:t>
      </w:r>
      <w:r>
        <w:rPr/>
        <w:t>División de los temas para el KA de las Pruebas del Software</w:t>
      </w:r>
    </w:p>
    <w:p>
      <w:pPr>
        <w:spacing w:after="0"/>
        <w:jc w:val="center"/>
        <w:sectPr>
          <w:type w:val="continuous"/>
          <w:pgSz w:w="11910" w:h="16840"/>
          <w:pgMar w:top="1340" w:bottom="280" w:left="860" w:right="700"/>
        </w:sectPr>
      </w:pPr>
    </w:p>
    <w:p>
      <w:pPr>
        <w:pStyle w:val="BodyText"/>
        <w:spacing w:before="6"/>
        <w:rPr>
          <w:sz w:val="25"/>
        </w:rPr>
      </w:pPr>
      <w:r>
        <w:rPr/>
        <w:pict>
          <v:shape style="position:absolute;margin-left:-9.920638pt;margin-top:337.228821pt;width:602.6pt;height:154.9pt;mso-position-horizontal-relative:page;mso-position-vertical-relative:page;z-index:-33622016;rotation:315" type="#_x0000_t136" fillcolor="#000000" stroked="f">
            <o:extrusion v:ext="view" autorotationcenter="t"/>
            <v:textpath style="font-family:&quot;Arial&quot;;font-size:154pt;v-text-kern:t;mso-text-shadow:auto" string="Borrador"/>
            <v:fill opacity="6425f"/>
            <w10:wrap type="none"/>
          </v:shape>
        </w:pict>
      </w:r>
    </w:p>
    <w:p>
      <w:pPr>
        <w:pStyle w:val="Heading4"/>
        <w:numPr>
          <w:ilvl w:val="0"/>
          <w:numId w:val="19"/>
        </w:numPr>
        <w:tabs>
          <w:tab w:pos="927" w:val="left" w:leader="none"/>
          <w:tab w:pos="928" w:val="left" w:leader="none"/>
        </w:tabs>
        <w:spacing w:line="240" w:lineRule="auto" w:before="0" w:after="0"/>
        <w:ind w:left="927" w:right="0" w:hanging="711"/>
        <w:jc w:val="left"/>
      </w:pPr>
      <w:r>
        <w:rPr/>
        <w:t>Fundamentos de las Pruebas del</w:t>
      </w:r>
      <w:r>
        <w:rPr>
          <w:spacing w:val="-2"/>
        </w:rPr>
        <w:t> </w:t>
      </w:r>
      <w:r>
        <w:rPr/>
        <w:t>Software</w:t>
      </w:r>
    </w:p>
    <w:p>
      <w:pPr>
        <w:pStyle w:val="ListParagraph"/>
        <w:numPr>
          <w:ilvl w:val="1"/>
          <w:numId w:val="19"/>
        </w:numPr>
        <w:tabs>
          <w:tab w:pos="644" w:val="left" w:leader="none"/>
        </w:tabs>
        <w:spacing w:line="240" w:lineRule="auto" w:before="114" w:after="0"/>
        <w:ind w:left="643" w:right="0" w:hanging="427"/>
        <w:jc w:val="left"/>
        <w:rPr>
          <w:i/>
          <w:sz w:val="20"/>
        </w:rPr>
      </w:pPr>
      <w:r>
        <w:rPr>
          <w:i/>
          <w:sz w:val="20"/>
        </w:rPr>
        <w:t>Terminología relacionada con las</w:t>
      </w:r>
      <w:r>
        <w:rPr>
          <w:i/>
          <w:spacing w:val="-1"/>
          <w:sz w:val="20"/>
        </w:rPr>
        <w:t> </w:t>
      </w:r>
      <w:r>
        <w:rPr>
          <w:i/>
          <w:sz w:val="20"/>
        </w:rPr>
        <w:t>pruebas</w:t>
      </w:r>
    </w:p>
    <w:p>
      <w:pPr>
        <w:pStyle w:val="ListParagraph"/>
        <w:numPr>
          <w:ilvl w:val="2"/>
          <w:numId w:val="19"/>
        </w:numPr>
        <w:tabs>
          <w:tab w:pos="927" w:val="left" w:leader="none"/>
          <w:tab w:pos="928" w:val="left" w:leader="none"/>
          <w:tab w:pos="2160" w:val="left" w:leader="none"/>
          <w:tab w:pos="2559" w:val="left" w:leader="none"/>
          <w:tab w:pos="3391" w:val="left" w:leader="none"/>
          <w:tab w:pos="3702" w:val="left" w:leader="none"/>
        </w:tabs>
        <w:spacing w:line="240" w:lineRule="auto" w:before="60" w:after="0"/>
        <w:ind w:left="927" w:right="38" w:hanging="710"/>
        <w:jc w:val="left"/>
        <w:rPr>
          <w:sz w:val="20"/>
        </w:rPr>
      </w:pPr>
      <w:r>
        <w:rPr>
          <w:sz w:val="20"/>
        </w:rPr>
        <w:t>Definiciones</w:t>
        <w:tab/>
        <w:t>de</w:t>
        <w:tab/>
        <w:t>pruebas</w:t>
        <w:tab/>
        <w:t>y</w:t>
        <w:tab/>
      </w:r>
      <w:r>
        <w:rPr>
          <w:spacing w:val="-3"/>
          <w:sz w:val="20"/>
        </w:rPr>
        <w:t>terminología </w:t>
      </w:r>
      <w:r>
        <w:rPr>
          <w:sz w:val="20"/>
        </w:rPr>
        <w:t>relacionada</w:t>
      </w:r>
    </w:p>
    <w:p>
      <w:pPr>
        <w:pStyle w:val="BodyText"/>
        <w:tabs>
          <w:tab w:pos="2295" w:val="left" w:leader="none"/>
          <w:tab w:pos="3563" w:val="left" w:leader="none"/>
        </w:tabs>
        <w:spacing w:before="60"/>
        <w:ind w:left="927" w:right="38"/>
      </w:pPr>
      <w:r>
        <w:rPr/>
        <w:t>[Bei90:c1;</w:t>
        <w:tab/>
        <w:t>Jor02:c2;</w:t>
        <w:tab/>
      </w:r>
      <w:r>
        <w:rPr>
          <w:spacing w:val="-3"/>
        </w:rPr>
        <w:t>Lyu96:c2s2.2] </w:t>
      </w:r>
      <w:r>
        <w:rPr/>
        <w:t>(IEEE610.12-90)</w:t>
      </w:r>
    </w:p>
    <w:p>
      <w:pPr>
        <w:pStyle w:val="BodyText"/>
        <w:spacing w:before="121"/>
        <w:ind w:left="217" w:right="208"/>
      </w:pPr>
      <w:r>
        <w:rPr/>
        <w:t>Vea una introducción detallada del KA de las Pruebas del Software en las referencias recomendadas.</w:t>
      </w:r>
    </w:p>
    <w:p>
      <w:pPr>
        <w:pStyle w:val="BodyText"/>
      </w:pPr>
    </w:p>
    <w:p>
      <w:pPr>
        <w:pStyle w:val="ListParagraph"/>
        <w:numPr>
          <w:ilvl w:val="2"/>
          <w:numId w:val="19"/>
        </w:numPr>
        <w:tabs>
          <w:tab w:pos="937" w:val="left" w:leader="none"/>
          <w:tab w:pos="938" w:val="left" w:leader="none"/>
        </w:tabs>
        <w:spacing w:line="240" w:lineRule="auto" w:before="0" w:after="0"/>
        <w:ind w:left="938" w:right="313" w:hanging="721"/>
        <w:jc w:val="left"/>
        <w:rPr>
          <w:sz w:val="20"/>
        </w:rPr>
      </w:pPr>
      <w:r>
        <w:rPr>
          <w:sz w:val="20"/>
        </w:rPr>
        <w:t>Errores Vs. Fallos [Jor02:c2; Lyu96:c2s2.2; Per95:c1; Pfl01:c8] (IEEE610.12-90; IEEE982.1-88)</w:t>
      </w:r>
    </w:p>
    <w:p>
      <w:pPr>
        <w:pStyle w:val="BodyText"/>
        <w:spacing w:before="119"/>
        <w:ind w:left="217" w:right="38"/>
        <w:jc w:val="both"/>
      </w:pPr>
      <w:r>
        <w:rPr/>
        <w:t>En la bibliografía sobre Ingeniería del Software se usan diversos términos para describir un funcionamiento incorrecto, particularmente </w:t>
      </w:r>
      <w:r>
        <w:rPr>
          <w:i/>
        </w:rPr>
        <w:t>falta, error, fallo </w:t>
      </w:r>
      <w:r>
        <w:rPr/>
        <w:t>y otros términos. Esta terminología se define detalladamente en el estándar IEEE 610.12-1990, </w:t>
      </w:r>
      <w:r>
        <w:rPr>
          <w:i/>
        </w:rPr>
        <w:t>Standard Glossary of </w:t>
      </w:r>
      <w:r>
        <w:rPr>
          <w:i/>
        </w:rPr>
        <w:t>Software Engineering Terminology </w:t>
      </w:r>
      <w:r>
        <w:rPr/>
        <w:t>(IEEE610-90) </w:t>
      </w:r>
      <w:r>
        <w:rPr>
          <w:spacing w:val="-11"/>
        </w:rPr>
        <w:t>y </w:t>
      </w:r>
      <w:r>
        <w:rPr/>
        <w:t>también se discute en el KA de la Calidad del </w:t>
      </w:r>
      <w:r>
        <w:rPr>
          <w:spacing w:val="-3"/>
        </w:rPr>
        <w:t>Software. </w:t>
      </w:r>
      <w:r>
        <w:rPr/>
        <w:t>Es esencial distinguir claramente entre la causa de </w:t>
      </w:r>
      <w:r>
        <w:rPr>
          <w:spacing w:val="-6"/>
        </w:rPr>
        <w:t>un </w:t>
      </w:r>
      <w:r>
        <w:rPr/>
        <w:t>funcionamiento incorrecto, en cuyo caso se usan términos como </w:t>
      </w:r>
      <w:r>
        <w:rPr>
          <w:i/>
        </w:rPr>
        <w:t>error </w:t>
      </w:r>
      <w:r>
        <w:rPr/>
        <w:t>y </w:t>
      </w:r>
      <w:r>
        <w:rPr>
          <w:i/>
        </w:rPr>
        <w:t>defecto</w:t>
      </w:r>
      <w:r>
        <w:rPr/>
        <w:t>, y los efectos no deseados observados en los servicios proporcionados por un sistema, que se llamarán </w:t>
      </w:r>
      <w:r>
        <w:rPr>
          <w:i/>
        </w:rPr>
        <w:t>fallos</w:t>
      </w:r>
      <w:r>
        <w:rPr/>
        <w:t>. Hacer pruebas puede descubrir fallos, pero es el error el que se puede, y se debe,</w:t>
      </w:r>
      <w:r>
        <w:rPr>
          <w:spacing w:val="-1"/>
        </w:rPr>
        <w:t> </w:t>
      </w:r>
      <w:r>
        <w:rPr/>
        <w:t>eliminar.</w:t>
      </w:r>
    </w:p>
    <w:p>
      <w:pPr>
        <w:pStyle w:val="BodyText"/>
        <w:spacing w:before="121"/>
        <w:ind w:left="217" w:right="38"/>
        <w:jc w:val="both"/>
      </w:pPr>
      <w:r>
        <w:rPr/>
        <w:t>En cualquier caso, debería aceptarse que no es siempre posible identificar unívocamente las causas de un fallo. No existe ningún criterio teórico que pueda usarse para determinar qué error produce el fallo observado. Podría decirse que hay que arreglar el error para eliminar el problema, pero otros cambios también podrían funcionar. Para evitar ambigüedades, algunos autores prefieren hablar de </w:t>
      </w:r>
      <w:r>
        <w:rPr>
          <w:i/>
        </w:rPr>
        <w:t>entradas que causan fallos </w:t>
      </w:r>
      <w:r>
        <w:rPr/>
        <w:t>(Fra98) en vez de errores – o lo que es lo mismo, aquellos grupos de entradas de datos que hacen que el fallo aparezca.</w:t>
      </w:r>
    </w:p>
    <w:p>
      <w:pPr>
        <w:pStyle w:val="ListParagraph"/>
        <w:numPr>
          <w:ilvl w:val="1"/>
          <w:numId w:val="19"/>
        </w:numPr>
        <w:tabs>
          <w:tab w:pos="609" w:val="left" w:leader="none"/>
        </w:tabs>
        <w:spacing w:line="240" w:lineRule="auto" w:before="120" w:after="0"/>
        <w:ind w:left="608" w:right="0" w:hanging="392"/>
        <w:jc w:val="left"/>
        <w:rPr>
          <w:i/>
          <w:sz w:val="20"/>
        </w:rPr>
      </w:pPr>
      <w:r>
        <w:rPr>
          <w:i/>
          <w:sz w:val="20"/>
        </w:rPr>
        <w:t>Cuestiones clave</w:t>
      </w:r>
    </w:p>
    <w:p>
      <w:pPr>
        <w:pStyle w:val="ListParagraph"/>
        <w:numPr>
          <w:ilvl w:val="2"/>
          <w:numId w:val="19"/>
        </w:numPr>
        <w:tabs>
          <w:tab w:pos="938" w:val="left" w:leader="none"/>
        </w:tabs>
        <w:spacing w:line="240" w:lineRule="auto" w:before="119" w:after="0"/>
        <w:ind w:left="937" w:right="38" w:hanging="721"/>
        <w:jc w:val="both"/>
        <w:rPr>
          <w:sz w:val="20"/>
        </w:rPr>
      </w:pPr>
      <w:r>
        <w:rPr>
          <w:sz w:val="20"/>
        </w:rPr>
        <w:t>Criterios de selección de pruebas/Criterios de idoneidad de pruebas (o finalización </w:t>
      </w:r>
      <w:r>
        <w:rPr>
          <w:spacing w:val="-6"/>
          <w:sz w:val="20"/>
        </w:rPr>
        <w:t>de </w:t>
      </w:r>
      <w:r>
        <w:rPr>
          <w:sz w:val="20"/>
        </w:rPr>
        <w:t>pruebas)</w:t>
      </w:r>
    </w:p>
    <w:p>
      <w:pPr>
        <w:pStyle w:val="BodyText"/>
        <w:ind w:left="927"/>
      </w:pPr>
      <w:r>
        <w:rPr/>
        <w:t>[Pfl01:c8s7.3; Zhu97:s1.1] (Wey83; Wey91;</w:t>
      </w:r>
    </w:p>
    <w:p>
      <w:pPr>
        <w:pStyle w:val="BodyText"/>
        <w:spacing w:before="1"/>
        <w:ind w:left="927"/>
      </w:pPr>
      <w:r>
        <w:rPr/>
        <w:t>Zhu97)</w:t>
      </w:r>
    </w:p>
    <w:p>
      <w:pPr>
        <w:pStyle w:val="BodyText"/>
        <w:spacing w:before="120"/>
        <w:ind w:left="217" w:right="38"/>
        <w:jc w:val="both"/>
      </w:pPr>
      <w:r>
        <w:rPr/>
        <w:t>Un criterio de selección de pruebas es un medio para decidir cuáles deben ser los casos de prueba adecuados. Un criterio de selección se puede usar para seleccionar casos de pruebas o para comprobar si el grupo de casos de prueba es apropiado – o sea, para decidir si se puede terminar de hacer pruebas. Véase el apartado </w:t>
      </w:r>
      <w:r>
        <w:rPr>
          <w:i/>
        </w:rPr>
        <w:t>Finalización </w:t>
      </w:r>
      <w:r>
        <w:rPr/>
        <w:t>de la sección 5.1 </w:t>
      </w:r>
      <w:r>
        <w:rPr>
          <w:i/>
        </w:rPr>
        <w:t>Consideraciones </w:t>
      </w:r>
      <w:r>
        <w:rPr>
          <w:i/>
        </w:rPr>
        <w:t>prácticas</w:t>
      </w:r>
      <w:r>
        <w:rPr/>
        <w:t>.</w:t>
      </w:r>
    </w:p>
    <w:p>
      <w:pPr>
        <w:pStyle w:val="ListParagraph"/>
        <w:numPr>
          <w:ilvl w:val="2"/>
          <w:numId w:val="19"/>
        </w:numPr>
        <w:tabs>
          <w:tab w:pos="937" w:val="left" w:leader="none"/>
          <w:tab w:pos="938" w:val="left" w:leader="none"/>
        </w:tabs>
        <w:spacing w:line="240" w:lineRule="auto" w:before="120" w:after="0"/>
        <w:ind w:left="937" w:right="220" w:hanging="721"/>
        <w:jc w:val="left"/>
        <w:rPr>
          <w:sz w:val="20"/>
        </w:rPr>
      </w:pPr>
      <w:r>
        <w:rPr>
          <w:sz w:val="20"/>
        </w:rPr>
        <w:t>Efectividad de las pruebas/Objetivos para </w:t>
      </w:r>
      <w:r>
        <w:rPr>
          <w:spacing w:val="-4"/>
          <w:sz w:val="20"/>
        </w:rPr>
        <w:t>las </w:t>
      </w:r>
      <w:r>
        <w:rPr>
          <w:sz w:val="20"/>
        </w:rPr>
        <w:t>pruebas</w:t>
      </w:r>
    </w:p>
    <w:p>
      <w:pPr>
        <w:pStyle w:val="BodyText"/>
        <w:ind w:left="927"/>
      </w:pPr>
      <w:r>
        <w:rPr/>
        <w:t>[Bei90:c1s1.4; Per95:c21] (Fra98)</w:t>
      </w:r>
    </w:p>
    <w:p>
      <w:pPr>
        <w:pStyle w:val="BodyText"/>
        <w:spacing w:before="78"/>
        <w:ind w:left="217" w:right="220"/>
        <w:jc w:val="both"/>
      </w:pPr>
      <w:r>
        <w:rPr/>
        <w:br w:type="column"/>
      </w:r>
      <w:r>
        <w:rPr/>
        <w:t>Realizar pruebas consiste en observar un conjunto de ejecuciones del programa. Hay diferentes objetivos que nos pueden guiar en la selección del conjunto de pruebas: la efectividad del grupo de pruebas sólo se puede evaluar en función del objetivo seleccionado.</w:t>
      </w:r>
    </w:p>
    <w:p>
      <w:pPr>
        <w:pStyle w:val="ListParagraph"/>
        <w:numPr>
          <w:ilvl w:val="2"/>
          <w:numId w:val="19"/>
        </w:numPr>
        <w:tabs>
          <w:tab w:pos="937" w:val="left" w:leader="none"/>
          <w:tab w:pos="938" w:val="left" w:leader="none"/>
        </w:tabs>
        <w:spacing w:line="240" w:lineRule="auto" w:before="119" w:after="0"/>
        <w:ind w:left="937" w:right="693" w:hanging="720"/>
        <w:jc w:val="left"/>
        <w:rPr>
          <w:sz w:val="20"/>
        </w:rPr>
      </w:pPr>
      <w:r>
        <w:rPr>
          <w:sz w:val="20"/>
        </w:rPr>
        <w:t>Realizar pruebas para la identificación </w:t>
      </w:r>
      <w:r>
        <w:rPr>
          <w:spacing w:val="-6"/>
          <w:sz w:val="20"/>
        </w:rPr>
        <w:t>de </w:t>
      </w:r>
      <w:r>
        <w:rPr>
          <w:sz w:val="20"/>
        </w:rPr>
        <w:t>defectos</w:t>
      </w:r>
    </w:p>
    <w:p>
      <w:pPr>
        <w:pStyle w:val="BodyText"/>
        <w:spacing w:before="1"/>
        <w:ind w:left="926"/>
      </w:pPr>
      <w:r>
        <w:rPr/>
        <w:t>[Bei90:c1; Kan99:c1]</w:t>
      </w:r>
    </w:p>
    <w:p>
      <w:pPr>
        <w:pStyle w:val="BodyText"/>
        <w:spacing w:before="120"/>
        <w:ind w:left="217" w:right="222"/>
        <w:jc w:val="both"/>
      </w:pPr>
      <w:r>
        <w:rPr/>
        <w:t>Cuando realizamos pruebas para la identificación de defectos, una prueba es satisfactoria si produce un error en el sistema. Es éste un enfoque completamente diferente al de realizar pruebas para demostrar que el software satisface las especificaciones u otro conjunto de propiedades deseadas, en cuyo caso una prueba satisfactoria es aquella en la que no se observan errores (al menos significativos).</w:t>
      </w:r>
    </w:p>
    <w:p>
      <w:pPr>
        <w:pStyle w:val="ListParagraph"/>
        <w:numPr>
          <w:ilvl w:val="2"/>
          <w:numId w:val="19"/>
        </w:numPr>
        <w:tabs>
          <w:tab w:pos="937" w:val="left" w:leader="none"/>
          <w:tab w:pos="938" w:val="left" w:leader="none"/>
        </w:tabs>
        <w:spacing w:line="240" w:lineRule="auto" w:before="120" w:after="0"/>
        <w:ind w:left="926" w:right="1814" w:hanging="710"/>
        <w:jc w:val="left"/>
        <w:rPr>
          <w:sz w:val="20"/>
        </w:rPr>
      </w:pPr>
      <w:r>
        <w:rPr>
          <w:sz w:val="20"/>
        </w:rPr>
        <w:t>El problema del oráculo [Bei90:c1] (Ber96,</w:t>
      </w:r>
      <w:r>
        <w:rPr>
          <w:spacing w:val="5"/>
          <w:sz w:val="20"/>
        </w:rPr>
        <w:t> </w:t>
      </w:r>
      <w:r>
        <w:rPr>
          <w:spacing w:val="-4"/>
          <w:sz w:val="20"/>
        </w:rPr>
        <w:t>Wey83)</w:t>
      </w:r>
    </w:p>
    <w:p>
      <w:pPr>
        <w:pStyle w:val="BodyText"/>
        <w:spacing w:before="119"/>
        <w:ind w:left="217" w:right="222"/>
        <w:jc w:val="both"/>
      </w:pPr>
      <w:r>
        <w:rPr/>
        <w:t>Un oráculo es cualquier agente (humano o mecánico) que decide si un programa se comporta correctamente durante una prueba y consecuentemente produce un </w:t>
      </w:r>
      <w:r>
        <w:rPr>
          <w:w w:val="100"/>
        </w:rPr>
        <w:t>ver</w:t>
      </w:r>
      <w:r>
        <w:rPr>
          <w:spacing w:val="-2"/>
          <w:w w:val="100"/>
        </w:rPr>
        <w:t>e</w:t>
      </w:r>
      <w:r>
        <w:rPr>
          <w:w w:val="100"/>
        </w:rPr>
        <w:t>dicto</w:t>
      </w:r>
      <w:r>
        <w:rPr/>
        <w:t> </w:t>
      </w:r>
      <w:r>
        <w:rPr>
          <w:spacing w:val="-16"/>
        </w:rPr>
        <w:t> </w:t>
      </w:r>
      <w:r>
        <w:rPr>
          <w:w w:val="100"/>
        </w:rPr>
        <w:t>de</w:t>
      </w:r>
      <w:r>
        <w:rPr/>
        <w:t> </w:t>
      </w:r>
      <w:r>
        <w:rPr>
          <w:spacing w:val="-14"/>
        </w:rPr>
        <w:t> </w:t>
      </w:r>
      <w:r>
        <w:rPr>
          <w:spacing w:val="-2"/>
          <w:w w:val="44"/>
        </w:rPr>
        <w:t>―</w:t>
      </w:r>
      <w:r>
        <w:rPr>
          <w:spacing w:val="-1"/>
          <w:w w:val="100"/>
        </w:rPr>
        <w:t>s</w:t>
      </w:r>
      <w:r>
        <w:rPr>
          <w:w w:val="100"/>
        </w:rPr>
        <w:t>up</w:t>
      </w:r>
      <w:r>
        <w:rPr>
          <w:spacing w:val="-1"/>
          <w:w w:val="100"/>
        </w:rPr>
        <w:t>e</w:t>
      </w:r>
      <w:r>
        <w:rPr>
          <w:w w:val="100"/>
        </w:rPr>
        <w:t>r</w:t>
      </w:r>
      <w:r>
        <w:rPr>
          <w:spacing w:val="-1"/>
          <w:w w:val="100"/>
        </w:rPr>
        <w:t>a</w:t>
      </w:r>
      <w:r>
        <w:rPr>
          <w:w w:val="80"/>
        </w:rPr>
        <w:t>da‖</w:t>
      </w:r>
      <w:r>
        <w:rPr/>
        <w:t> </w:t>
      </w:r>
      <w:r>
        <w:rPr>
          <w:spacing w:val="-15"/>
        </w:rPr>
        <w:t> </w:t>
      </w:r>
      <w:r>
        <w:rPr>
          <w:w w:val="100"/>
        </w:rPr>
        <w:t>o</w:t>
      </w:r>
      <w:r>
        <w:rPr/>
        <w:t> </w:t>
      </w:r>
      <w:r>
        <w:rPr>
          <w:spacing w:val="-14"/>
        </w:rPr>
        <w:t> </w:t>
      </w:r>
      <w:r>
        <w:rPr>
          <w:w w:val="58"/>
        </w:rPr>
        <w:t>―</w:t>
      </w:r>
      <w:r>
        <w:rPr>
          <w:spacing w:val="-1"/>
          <w:w w:val="58"/>
        </w:rPr>
        <w:t>f</w:t>
      </w:r>
      <w:r>
        <w:rPr>
          <w:w w:val="100"/>
        </w:rPr>
        <w:t>a</w:t>
      </w:r>
      <w:r>
        <w:rPr>
          <w:spacing w:val="-1"/>
          <w:w w:val="100"/>
        </w:rPr>
        <w:t>l</w:t>
      </w:r>
      <w:r>
        <w:rPr>
          <w:w w:val="100"/>
        </w:rPr>
        <w:t>l</w:t>
      </w:r>
      <w:r>
        <w:rPr>
          <w:spacing w:val="-1"/>
          <w:w w:val="100"/>
        </w:rPr>
        <w:t>a</w:t>
      </w:r>
      <w:r>
        <w:rPr>
          <w:w w:val="83"/>
        </w:rPr>
        <w:t>da‖.</w:t>
      </w:r>
      <w:r>
        <w:rPr/>
        <w:t> </w:t>
      </w:r>
      <w:r>
        <w:rPr>
          <w:spacing w:val="-14"/>
        </w:rPr>
        <w:t> </w:t>
      </w:r>
      <w:r>
        <w:rPr>
          <w:spacing w:val="-1"/>
          <w:w w:val="100"/>
        </w:rPr>
        <w:t>Ha</w:t>
      </w:r>
      <w:r>
        <w:rPr>
          <w:w w:val="100"/>
        </w:rPr>
        <w:t>y</w:t>
      </w:r>
      <w:r>
        <w:rPr/>
        <w:t> </w:t>
      </w:r>
      <w:r>
        <w:rPr>
          <w:spacing w:val="-16"/>
        </w:rPr>
        <w:t> </w:t>
      </w:r>
      <w:r>
        <w:rPr>
          <w:w w:val="100"/>
        </w:rPr>
        <w:t>v</w:t>
      </w:r>
      <w:r>
        <w:rPr>
          <w:spacing w:val="-1"/>
          <w:w w:val="100"/>
        </w:rPr>
        <w:t>a</w:t>
      </w:r>
      <w:r>
        <w:rPr>
          <w:w w:val="100"/>
        </w:rPr>
        <w:t>rios</w:t>
      </w:r>
      <w:r>
        <w:rPr/>
        <w:t> </w:t>
      </w:r>
      <w:r>
        <w:rPr>
          <w:spacing w:val="-14"/>
        </w:rPr>
        <w:t> </w:t>
      </w:r>
      <w:r>
        <w:rPr>
          <w:spacing w:val="-16"/>
          <w:w w:val="100"/>
        </w:rPr>
        <w:t>t</w:t>
      </w:r>
      <w:r>
        <w:rPr>
          <w:spacing w:val="-17"/>
          <w:w w:val="100"/>
        </w:rPr>
        <w:t>i</w:t>
      </w:r>
      <w:r>
        <w:rPr>
          <w:spacing w:val="-16"/>
          <w:w w:val="100"/>
        </w:rPr>
        <w:t>pos</w:t>
      </w:r>
      <w:r>
        <w:rPr>
          <w:w w:val="100"/>
        </w:rPr>
        <w:t> </w:t>
      </w:r>
      <w:r>
        <w:rPr/>
        <w:t>diferentes de oráculos, y la automatización de oráculos puede ser muy difícil y</w:t>
      </w:r>
      <w:r>
        <w:rPr>
          <w:spacing w:val="-2"/>
        </w:rPr>
        <w:t> </w:t>
      </w:r>
      <w:r>
        <w:rPr/>
        <w:t>cara.</w:t>
      </w:r>
    </w:p>
    <w:p>
      <w:pPr>
        <w:pStyle w:val="ListParagraph"/>
        <w:numPr>
          <w:ilvl w:val="2"/>
          <w:numId w:val="19"/>
        </w:numPr>
        <w:tabs>
          <w:tab w:pos="937" w:val="left" w:leader="none"/>
          <w:tab w:pos="938" w:val="left" w:leader="none"/>
        </w:tabs>
        <w:spacing w:line="240" w:lineRule="auto" w:before="120" w:after="0"/>
        <w:ind w:left="937" w:right="871" w:hanging="720"/>
        <w:jc w:val="left"/>
        <w:rPr>
          <w:sz w:val="20"/>
        </w:rPr>
      </w:pPr>
      <w:r>
        <w:rPr>
          <w:sz w:val="20"/>
        </w:rPr>
        <w:t>Limitaciones teóricas y prácticas de </w:t>
      </w:r>
      <w:r>
        <w:rPr>
          <w:spacing w:val="-4"/>
          <w:sz w:val="20"/>
        </w:rPr>
        <w:t>las </w:t>
      </w:r>
      <w:r>
        <w:rPr>
          <w:sz w:val="20"/>
        </w:rPr>
        <w:t>pruebas [Kan99:c2]</w:t>
      </w:r>
      <w:r>
        <w:rPr>
          <w:spacing w:val="-1"/>
          <w:sz w:val="20"/>
        </w:rPr>
        <w:t> </w:t>
      </w:r>
      <w:r>
        <w:rPr>
          <w:sz w:val="20"/>
        </w:rPr>
        <w:t>(How76)</w:t>
      </w:r>
    </w:p>
    <w:p>
      <w:pPr>
        <w:pStyle w:val="BodyText"/>
        <w:spacing w:before="121"/>
        <w:ind w:left="217" w:right="221"/>
        <w:jc w:val="both"/>
      </w:pPr>
      <w:r>
        <w:rPr/>
        <w:t>La teoría de pruebas advierte en contra de un nivel injustificado de confianza en una serie de </w:t>
      </w:r>
      <w:r>
        <w:rPr>
          <w:spacing w:val="-3"/>
        </w:rPr>
        <w:t>pruebas </w:t>
      </w:r>
      <w:r>
        <w:rPr/>
        <w:t>superadas. Desafortunadamente, la mayor parte de los resultados establecidos en la teoría de pruebas </w:t>
      </w:r>
      <w:r>
        <w:rPr>
          <w:spacing w:val="-4"/>
        </w:rPr>
        <w:t>son </w:t>
      </w:r>
      <w:r>
        <w:rPr/>
        <w:t>negativos, en el sentido de que establecen aquello que  la prueba no puede conseguir, en vez de lo que consiguió. La más famosa cita a este respecto es el aforismo de Dijkstra que dice ―las pruebas de un programa se pueden usar para mostrar las presencia de errores, pero nunca para demostrar su ausencia‖. </w:t>
      </w:r>
      <w:r>
        <w:rPr>
          <w:spacing w:val="-20"/>
        </w:rPr>
        <w:t>La </w:t>
      </w:r>
      <w:r>
        <w:rPr/>
        <w:t>razón obvia es que realizar un grupo completo de pruebas no es posible en el software real. Como consecuencia, las pruebas deben dirigirse en función de los riesgos y por tanto pueden verse como  </w:t>
      </w:r>
      <w:r>
        <w:rPr>
          <w:spacing w:val="-5"/>
        </w:rPr>
        <w:t>una </w:t>
      </w:r>
      <w:r>
        <w:rPr/>
        <w:t>estrategia de gestión de</w:t>
      </w:r>
      <w:r>
        <w:rPr>
          <w:spacing w:val="-3"/>
        </w:rPr>
        <w:t> </w:t>
      </w:r>
      <w:r>
        <w:rPr/>
        <w:t>riesgo.</w:t>
      </w:r>
    </w:p>
    <w:p>
      <w:pPr>
        <w:pStyle w:val="ListParagraph"/>
        <w:numPr>
          <w:ilvl w:val="2"/>
          <w:numId w:val="19"/>
        </w:numPr>
        <w:tabs>
          <w:tab w:pos="937" w:val="left" w:leader="none"/>
          <w:tab w:pos="938" w:val="left" w:leader="none"/>
        </w:tabs>
        <w:spacing w:line="240" w:lineRule="auto" w:before="120" w:after="0"/>
        <w:ind w:left="937" w:right="564" w:hanging="720"/>
        <w:jc w:val="left"/>
        <w:rPr>
          <w:sz w:val="20"/>
        </w:rPr>
      </w:pPr>
      <w:r>
        <w:rPr>
          <w:sz w:val="20"/>
        </w:rPr>
        <w:t>El problema de los caminos no </w:t>
      </w:r>
      <w:r>
        <w:rPr>
          <w:spacing w:val="-3"/>
          <w:sz w:val="20"/>
        </w:rPr>
        <w:t>alcanzables </w:t>
      </w:r>
      <w:r>
        <w:rPr>
          <w:sz w:val="20"/>
        </w:rPr>
        <w:t>[Bei90:c3]</w:t>
      </w:r>
    </w:p>
    <w:p>
      <w:pPr>
        <w:pStyle w:val="BodyText"/>
        <w:spacing w:before="121"/>
        <w:ind w:left="217" w:right="221"/>
        <w:jc w:val="both"/>
      </w:pPr>
      <w:r>
        <w:rPr/>
        <w:t>Los caminos no alcanzables son aquellos caminos de control que no pueden ejecutarse para ninguna entrada de datos. Son un problema importante en las pruebas orientadas por caminos y particularmente en las derivaciones automáticas de entradas de pruebas que se emplean en las técnicas de pruebas basadas en código.</w:t>
      </w:r>
    </w:p>
    <w:p>
      <w:pPr>
        <w:pStyle w:val="ListParagraph"/>
        <w:numPr>
          <w:ilvl w:val="2"/>
          <w:numId w:val="19"/>
        </w:numPr>
        <w:tabs>
          <w:tab w:pos="937" w:val="left" w:leader="none"/>
          <w:tab w:pos="938" w:val="left" w:leader="none"/>
        </w:tabs>
        <w:spacing w:line="230" w:lineRule="exact" w:before="120" w:after="0"/>
        <w:ind w:left="937" w:right="0" w:hanging="721"/>
        <w:jc w:val="left"/>
        <w:rPr>
          <w:sz w:val="20"/>
        </w:rPr>
      </w:pPr>
      <w:r>
        <w:rPr>
          <w:sz w:val="20"/>
        </w:rPr>
        <w:t>Posibilidad de hacer</w:t>
      </w:r>
      <w:r>
        <w:rPr>
          <w:spacing w:val="-3"/>
          <w:sz w:val="20"/>
        </w:rPr>
        <w:t> </w:t>
      </w:r>
      <w:r>
        <w:rPr>
          <w:sz w:val="20"/>
        </w:rPr>
        <w:t>pruebas</w:t>
      </w:r>
    </w:p>
    <w:p>
      <w:pPr>
        <w:pStyle w:val="BodyText"/>
        <w:spacing w:line="230" w:lineRule="exact"/>
        <w:ind w:left="926"/>
      </w:pPr>
      <w:r>
        <w:rPr/>
        <w:t>[Bei90:c3, c13] (Bac90; Ber96a;</w:t>
      </w:r>
      <w:r>
        <w:rPr>
          <w:spacing w:val="-6"/>
        </w:rPr>
        <w:t> </w:t>
      </w:r>
      <w:r>
        <w:rPr/>
        <w:t>Voa95)</w:t>
      </w:r>
    </w:p>
    <w:p>
      <w:pPr>
        <w:pStyle w:val="BodyText"/>
        <w:spacing w:before="120"/>
        <w:ind w:left="217" w:right="221"/>
        <w:jc w:val="both"/>
      </w:pPr>
      <w:r>
        <w:rPr/>
        <w:t>El término ―posibilidad de hacer pruebas‖ tiene </w:t>
      </w:r>
      <w:r>
        <w:rPr>
          <w:spacing w:val="-12"/>
        </w:rPr>
        <w:t>dos </w:t>
      </w:r>
      <w:r>
        <w:rPr/>
        <w:t>significados relacionados pero diferentes: por un lado, se refiere al grado de facilidad del software para satisfacer un determinado criterio de cobertura</w:t>
      </w:r>
      <w:r>
        <w:rPr>
          <w:spacing w:val="37"/>
        </w:rPr>
        <w:t> </w:t>
      </w:r>
      <w:r>
        <w:rPr>
          <w:spacing w:val="-6"/>
        </w:rPr>
        <w:t>de</w:t>
      </w:r>
    </w:p>
    <w:p>
      <w:pPr>
        <w:spacing w:after="0"/>
        <w:jc w:val="both"/>
        <w:sectPr>
          <w:pgSz w:w="11910" w:h="16840"/>
          <w:pgMar w:top="1320" w:bottom="280" w:left="860" w:right="700"/>
          <w:cols w:num="2" w:equalWidth="0">
            <w:col w:w="4766" w:space="631"/>
            <w:col w:w="4953"/>
          </w:cols>
        </w:sectPr>
      </w:pPr>
    </w:p>
    <w:p>
      <w:pPr>
        <w:pStyle w:val="BodyText"/>
        <w:spacing w:before="78"/>
        <w:ind w:left="217" w:right="41"/>
        <w:jc w:val="both"/>
      </w:pPr>
      <w:r>
        <w:rPr/>
        <w:pict>
          <v:shape style="position:absolute;margin-left:-9.920638pt;margin-top:337.228821pt;width:602.6pt;height:154.9pt;mso-position-horizontal-relative:page;mso-position-vertical-relative:page;z-index:-33621504;rotation:315" type="#_x0000_t136" fillcolor="#000000" stroked="f">
            <o:extrusion v:ext="view" autorotationcenter="t"/>
            <v:textpath style="font-family:&quot;Arial&quot;;font-size:154pt;v-text-kern:t;mso-text-shadow:auto" string="Borrador"/>
            <v:fill opacity="6425f"/>
            <w10:wrap type="none"/>
          </v:shape>
        </w:pict>
      </w:r>
      <w:r>
        <w:rPr/>
        <w:t>pruebas, como se describe en (Bac90); por otro, </w:t>
      </w:r>
      <w:r>
        <w:rPr>
          <w:spacing w:val="-6"/>
        </w:rPr>
        <w:t>se </w:t>
      </w:r>
      <w:r>
        <w:rPr/>
        <w:t>define como la probabilidad, posiblemente cualificada estadísticamente, de que los errores del software queden expuestos durante las pruebas, si es erróneo, tal y como se describe en (Voa95, Ber96a). Ambos significados son</w:t>
      </w:r>
      <w:r>
        <w:rPr>
          <w:spacing w:val="-1"/>
        </w:rPr>
        <w:t> </w:t>
      </w:r>
      <w:r>
        <w:rPr/>
        <w:t>importantes.</w:t>
      </w:r>
    </w:p>
    <w:p>
      <w:pPr>
        <w:pStyle w:val="ListParagraph"/>
        <w:numPr>
          <w:ilvl w:val="1"/>
          <w:numId w:val="19"/>
        </w:numPr>
        <w:tabs>
          <w:tab w:pos="609" w:val="left" w:leader="none"/>
        </w:tabs>
        <w:spacing w:line="240" w:lineRule="auto" w:before="120" w:after="0"/>
        <w:ind w:left="608" w:right="0" w:hanging="392"/>
        <w:jc w:val="left"/>
        <w:rPr>
          <w:i/>
          <w:sz w:val="20"/>
        </w:rPr>
      </w:pPr>
      <w:r>
        <w:rPr>
          <w:i/>
          <w:sz w:val="20"/>
        </w:rPr>
        <w:t>Relación de las pruebas con otras</w:t>
      </w:r>
      <w:r>
        <w:rPr>
          <w:i/>
          <w:spacing w:val="-9"/>
          <w:sz w:val="20"/>
        </w:rPr>
        <w:t> </w:t>
      </w:r>
      <w:r>
        <w:rPr>
          <w:i/>
          <w:sz w:val="20"/>
        </w:rPr>
        <w:t>actividades</w:t>
      </w:r>
    </w:p>
    <w:p>
      <w:pPr>
        <w:pStyle w:val="BodyText"/>
        <w:spacing w:before="120"/>
        <w:ind w:left="217" w:right="41"/>
        <w:jc w:val="both"/>
      </w:pPr>
      <w:r>
        <w:rPr/>
        <w:t>Las pruebas del software, aunque diferentes, están relacionadas con las técnicas de gestión de la calidad del software estático, las pruebas de validez </w:t>
      </w:r>
      <w:r>
        <w:rPr>
          <w:spacing w:val="-4"/>
        </w:rPr>
        <w:t>del </w:t>
      </w:r>
      <w:r>
        <w:rPr/>
        <w:t>software, la depuración y la programación. Sin embargo, es útil considerar las pruebas desde el punto de vista del analista de calidad del software o certificador.</w:t>
      </w:r>
    </w:p>
    <w:p>
      <w:pPr>
        <w:pStyle w:val="ListParagraph"/>
        <w:numPr>
          <w:ilvl w:val="0"/>
          <w:numId w:val="18"/>
        </w:numPr>
        <w:tabs>
          <w:tab w:pos="576" w:val="left" w:leader="none"/>
        </w:tabs>
        <w:spacing w:line="240" w:lineRule="auto" w:before="120" w:after="0"/>
        <w:ind w:left="575" w:right="39" w:hanging="358"/>
        <w:jc w:val="both"/>
        <w:rPr>
          <w:sz w:val="20"/>
        </w:rPr>
      </w:pPr>
      <w:r>
        <w:rPr>
          <w:sz w:val="20"/>
        </w:rPr>
        <w:t>Pruebas vs. técnicas de Gestión de Calidad del Software Estático. Véase también el KA de </w:t>
      </w:r>
      <w:r>
        <w:rPr>
          <w:spacing w:val="-6"/>
          <w:sz w:val="20"/>
        </w:rPr>
        <w:t>la </w:t>
      </w:r>
      <w:r>
        <w:rPr>
          <w:sz w:val="20"/>
        </w:rPr>
        <w:t>Calidad del Software, punto 2. </w:t>
      </w:r>
      <w:r>
        <w:rPr>
          <w:i/>
          <w:sz w:val="20"/>
        </w:rPr>
        <w:t>Proceso de </w:t>
      </w:r>
      <w:r>
        <w:rPr>
          <w:i/>
          <w:spacing w:val="-3"/>
          <w:sz w:val="20"/>
        </w:rPr>
        <w:t>Gestión </w:t>
      </w:r>
      <w:r>
        <w:rPr>
          <w:i/>
          <w:sz w:val="20"/>
        </w:rPr>
        <w:t>de la Calidad del Software</w:t>
      </w:r>
      <w:r>
        <w:rPr>
          <w:sz w:val="20"/>
        </w:rPr>
        <w:t>. [Bei90:c1; </w:t>
      </w:r>
      <w:r>
        <w:rPr>
          <w:spacing w:val="-3"/>
          <w:sz w:val="20"/>
        </w:rPr>
        <w:t>Per95:c17] </w:t>
      </w:r>
      <w:r>
        <w:rPr>
          <w:sz w:val="20"/>
        </w:rPr>
        <w:t>(IEEE1008-87)</w:t>
      </w:r>
    </w:p>
    <w:p>
      <w:pPr>
        <w:pStyle w:val="ListParagraph"/>
        <w:numPr>
          <w:ilvl w:val="0"/>
          <w:numId w:val="18"/>
        </w:numPr>
        <w:tabs>
          <w:tab w:pos="578" w:val="left" w:leader="none"/>
        </w:tabs>
        <w:spacing w:line="240" w:lineRule="auto" w:before="0" w:after="0"/>
        <w:ind w:left="577" w:right="44" w:hanging="360"/>
        <w:jc w:val="both"/>
        <w:rPr>
          <w:sz w:val="20"/>
        </w:rPr>
      </w:pPr>
      <w:r>
        <w:rPr>
          <w:sz w:val="20"/>
        </w:rPr>
        <w:t>Pruebas vs. Pruebas de Validez y Verificación Formal [Bei90:c1s5;</w:t>
      </w:r>
      <w:r>
        <w:rPr>
          <w:spacing w:val="-2"/>
          <w:sz w:val="20"/>
        </w:rPr>
        <w:t> </w:t>
      </w:r>
      <w:r>
        <w:rPr>
          <w:sz w:val="20"/>
        </w:rPr>
        <w:t>Pfl01:c8].</w:t>
      </w:r>
    </w:p>
    <w:p>
      <w:pPr>
        <w:pStyle w:val="ListParagraph"/>
        <w:numPr>
          <w:ilvl w:val="0"/>
          <w:numId w:val="18"/>
        </w:numPr>
        <w:tabs>
          <w:tab w:pos="578" w:val="left" w:leader="none"/>
        </w:tabs>
        <w:spacing w:line="240" w:lineRule="auto" w:before="0" w:after="0"/>
        <w:ind w:left="577" w:right="38" w:hanging="360"/>
        <w:jc w:val="both"/>
        <w:rPr>
          <w:sz w:val="20"/>
        </w:rPr>
      </w:pPr>
      <w:r>
        <w:rPr>
          <w:sz w:val="20"/>
        </w:rPr>
        <w:t>Pruebas vs. Depuración. Véase también el KA de </w:t>
      </w:r>
      <w:r>
        <w:rPr>
          <w:spacing w:val="-6"/>
          <w:sz w:val="20"/>
        </w:rPr>
        <w:t>la </w:t>
      </w:r>
      <w:r>
        <w:rPr>
          <w:sz w:val="20"/>
        </w:rPr>
        <w:t>Construcción del Software, punto 3.4 </w:t>
      </w:r>
      <w:r>
        <w:rPr>
          <w:i/>
          <w:sz w:val="20"/>
        </w:rPr>
        <w:t>Pruebas de  </w:t>
      </w:r>
      <w:r>
        <w:rPr>
          <w:i/>
          <w:sz w:val="20"/>
        </w:rPr>
        <w:t>la construcción </w:t>
      </w:r>
      <w:r>
        <w:rPr>
          <w:sz w:val="20"/>
        </w:rPr>
        <w:t>[Bei90:c1s2.1]</w:t>
      </w:r>
      <w:r>
        <w:rPr>
          <w:spacing w:val="-1"/>
          <w:sz w:val="20"/>
        </w:rPr>
        <w:t> </w:t>
      </w:r>
      <w:r>
        <w:rPr>
          <w:sz w:val="20"/>
        </w:rPr>
        <w:t>(IEEE1008-87).</w:t>
      </w:r>
    </w:p>
    <w:p>
      <w:pPr>
        <w:pStyle w:val="ListParagraph"/>
        <w:numPr>
          <w:ilvl w:val="0"/>
          <w:numId w:val="18"/>
        </w:numPr>
        <w:tabs>
          <w:tab w:pos="578" w:val="left" w:leader="none"/>
        </w:tabs>
        <w:spacing w:line="240" w:lineRule="auto" w:before="0" w:after="0"/>
        <w:ind w:left="577" w:right="39" w:hanging="360"/>
        <w:jc w:val="both"/>
        <w:rPr>
          <w:sz w:val="20"/>
        </w:rPr>
      </w:pPr>
      <w:r>
        <w:rPr>
          <w:sz w:val="20"/>
        </w:rPr>
        <w:t>Pruebas vs. Programación. Véase también el KA </w:t>
      </w:r>
      <w:r>
        <w:rPr>
          <w:spacing w:val="-6"/>
          <w:sz w:val="20"/>
        </w:rPr>
        <w:t>de </w:t>
      </w:r>
      <w:r>
        <w:rPr>
          <w:sz w:val="20"/>
        </w:rPr>
        <w:t>la Construcción del Software, punto 3.4 </w:t>
      </w:r>
      <w:r>
        <w:rPr>
          <w:i/>
          <w:sz w:val="20"/>
        </w:rPr>
        <w:t>Pruebas de </w:t>
      </w:r>
      <w:r>
        <w:rPr>
          <w:i/>
          <w:sz w:val="20"/>
        </w:rPr>
        <w:t>la construcción </w:t>
      </w:r>
      <w:r>
        <w:rPr>
          <w:sz w:val="20"/>
        </w:rPr>
        <w:t>[Bei90:c1s2.1]</w:t>
      </w:r>
      <w:r>
        <w:rPr>
          <w:spacing w:val="-1"/>
          <w:sz w:val="20"/>
        </w:rPr>
        <w:t> </w:t>
      </w:r>
      <w:r>
        <w:rPr>
          <w:sz w:val="20"/>
        </w:rPr>
        <w:t>(IEEE1008-87).</w:t>
      </w:r>
    </w:p>
    <w:p>
      <w:pPr>
        <w:pStyle w:val="ListParagraph"/>
        <w:numPr>
          <w:ilvl w:val="0"/>
          <w:numId w:val="18"/>
        </w:numPr>
        <w:tabs>
          <w:tab w:pos="578" w:val="left" w:leader="none"/>
        </w:tabs>
        <w:spacing w:line="244" w:lineRule="exact" w:before="0" w:after="0"/>
        <w:ind w:left="577" w:right="0" w:hanging="361"/>
        <w:jc w:val="both"/>
        <w:rPr>
          <w:sz w:val="20"/>
        </w:rPr>
      </w:pPr>
      <w:r>
        <w:rPr>
          <w:sz w:val="20"/>
        </w:rPr>
        <w:t>Pruebas y Certificación</w:t>
      </w:r>
      <w:r>
        <w:rPr>
          <w:spacing w:val="-2"/>
          <w:sz w:val="20"/>
        </w:rPr>
        <w:t> </w:t>
      </w:r>
      <w:r>
        <w:rPr>
          <w:sz w:val="20"/>
        </w:rPr>
        <w:t>(Wak99).</w:t>
      </w:r>
    </w:p>
    <w:p>
      <w:pPr>
        <w:pStyle w:val="Heading4"/>
        <w:numPr>
          <w:ilvl w:val="0"/>
          <w:numId w:val="20"/>
        </w:numPr>
        <w:tabs>
          <w:tab w:pos="620" w:val="left" w:leader="none"/>
          <w:tab w:pos="621" w:val="left" w:leader="none"/>
        </w:tabs>
        <w:spacing w:line="240" w:lineRule="auto" w:before="120" w:after="0"/>
        <w:ind w:left="620" w:right="0" w:hanging="404"/>
        <w:jc w:val="left"/>
      </w:pPr>
      <w:r>
        <w:rPr/>
        <w:t>Niveles de</w:t>
      </w:r>
      <w:r>
        <w:rPr>
          <w:spacing w:val="-2"/>
        </w:rPr>
        <w:t> </w:t>
      </w:r>
      <w:r>
        <w:rPr/>
        <w:t>Pruebas</w:t>
      </w:r>
    </w:p>
    <w:p>
      <w:pPr>
        <w:pStyle w:val="ListParagraph"/>
        <w:numPr>
          <w:ilvl w:val="1"/>
          <w:numId w:val="20"/>
        </w:numPr>
        <w:tabs>
          <w:tab w:pos="576" w:val="left" w:leader="none"/>
        </w:tabs>
        <w:spacing w:line="240" w:lineRule="auto" w:before="117" w:after="0"/>
        <w:ind w:left="575" w:right="0" w:hanging="359"/>
        <w:jc w:val="left"/>
        <w:rPr>
          <w:i/>
          <w:sz w:val="20"/>
        </w:rPr>
      </w:pPr>
      <w:r>
        <w:rPr>
          <w:i/>
          <w:sz w:val="20"/>
        </w:rPr>
        <w:t>El objeto de la</w:t>
      </w:r>
      <w:r>
        <w:rPr>
          <w:i/>
          <w:spacing w:val="-3"/>
          <w:sz w:val="20"/>
        </w:rPr>
        <w:t> </w:t>
      </w:r>
      <w:r>
        <w:rPr>
          <w:i/>
          <w:sz w:val="20"/>
        </w:rPr>
        <w:t>prueba</w:t>
      </w:r>
    </w:p>
    <w:p>
      <w:pPr>
        <w:pStyle w:val="BodyText"/>
        <w:spacing w:before="120"/>
        <w:ind w:left="217" w:right="41"/>
        <w:jc w:val="both"/>
      </w:pPr>
      <w:r>
        <w:rPr/>
        <w:t>Las pruebas del software se realizan normalmente a diferentes </w:t>
      </w:r>
      <w:r>
        <w:rPr>
          <w:i/>
        </w:rPr>
        <w:t>niveles </w:t>
      </w:r>
      <w:r>
        <w:rPr/>
        <w:t>durante los procesos de desarrollo y mantenimiento. Esto significa que el objeto de las pruebas puede cambiar: un módulo, un grupo de dichos módulos (relacionados por propósito, uso, comportamiento, o estructura), o un sistema completo. [Bei90:c1; Jor02:c12;Pfl01:c8] Conceptualmente se pueden distinguir tres grandes niveles de pruebas, llamadas de Unidad, de Integración y del Sistema. No hay un modelo de proceso implícito, ni se asume que ninguno de estos tres niveles tiene mayor importancia que los otros dos.</w:t>
      </w:r>
    </w:p>
    <w:p>
      <w:pPr>
        <w:pStyle w:val="ListParagraph"/>
        <w:numPr>
          <w:ilvl w:val="2"/>
          <w:numId w:val="20"/>
        </w:numPr>
        <w:tabs>
          <w:tab w:pos="938" w:val="left" w:leader="none"/>
        </w:tabs>
        <w:spacing w:line="230" w:lineRule="exact" w:before="121" w:after="0"/>
        <w:ind w:left="938" w:right="0" w:hanging="721"/>
        <w:jc w:val="both"/>
        <w:rPr>
          <w:sz w:val="20"/>
        </w:rPr>
      </w:pPr>
      <w:r>
        <w:rPr>
          <w:sz w:val="20"/>
        </w:rPr>
        <w:t>Pruebas de</w:t>
      </w:r>
      <w:r>
        <w:rPr>
          <w:spacing w:val="-4"/>
          <w:sz w:val="20"/>
        </w:rPr>
        <w:t> </w:t>
      </w:r>
      <w:r>
        <w:rPr>
          <w:sz w:val="20"/>
        </w:rPr>
        <w:t>Unidad</w:t>
      </w:r>
    </w:p>
    <w:p>
      <w:pPr>
        <w:pStyle w:val="BodyText"/>
        <w:tabs>
          <w:tab w:pos="2279" w:val="left" w:leader="none"/>
          <w:tab w:pos="3652" w:val="left" w:leader="none"/>
        </w:tabs>
        <w:ind w:left="927" w:right="41"/>
      </w:pPr>
      <w:r>
        <w:rPr/>
        <w:t>[Bei90:c1;</w:t>
        <w:tab/>
        <w:t>Per95:c17;</w:t>
        <w:tab/>
      </w:r>
      <w:r>
        <w:rPr>
          <w:spacing w:val="-3"/>
        </w:rPr>
        <w:t>Pfl01:c8s7.3] </w:t>
      </w:r>
      <w:r>
        <w:rPr/>
        <w:t>(IEEE1008-87)</w:t>
      </w:r>
    </w:p>
    <w:p>
      <w:pPr>
        <w:pStyle w:val="BodyText"/>
        <w:ind w:left="217" w:right="40"/>
        <w:jc w:val="both"/>
      </w:pPr>
      <w:r>
        <w:rPr/>
        <w:t>Las pruebas de unidad verifican el funcionamiento aislado de partes del software que se pueden probar independientemente. Dependiendo del contexto, estas partes podrían ser subprogramas individuales o un componente más grande formado por unidades muy relacionadas. Hay una definición más precisa de prueba de unidad en el estándar IEEE de pruebas de unidad del software (IEEE1008-87), que también describe un método integrado para realizar y documentar pruebas de unidad sistemáticamente. Normalmente, las pruebas de unidad se realizan con acceso al código fuente y con el</w:t>
      </w:r>
    </w:p>
    <w:p>
      <w:pPr>
        <w:pStyle w:val="BodyText"/>
        <w:spacing w:before="78"/>
        <w:ind w:left="217" w:right="223"/>
        <w:jc w:val="both"/>
      </w:pPr>
      <w:r>
        <w:rPr/>
        <w:br w:type="column"/>
      </w:r>
      <w:r>
        <w:rPr/>
        <w:t>soporte de herramientas de depuración, pudiendo implicar a los programadores que escribieron el código</w:t>
      </w:r>
    </w:p>
    <w:p>
      <w:pPr>
        <w:pStyle w:val="ListParagraph"/>
        <w:numPr>
          <w:ilvl w:val="2"/>
          <w:numId w:val="20"/>
        </w:numPr>
        <w:tabs>
          <w:tab w:pos="937" w:val="left" w:leader="none"/>
          <w:tab w:pos="938" w:val="left" w:leader="none"/>
        </w:tabs>
        <w:spacing w:line="240" w:lineRule="auto" w:before="119" w:after="0"/>
        <w:ind w:left="926" w:right="1685" w:hanging="710"/>
        <w:jc w:val="left"/>
        <w:rPr>
          <w:sz w:val="20"/>
        </w:rPr>
      </w:pPr>
      <w:r>
        <w:rPr>
          <w:sz w:val="20"/>
        </w:rPr>
        <w:t>Pruebas de Integración [Jor02:c13, 14;</w:t>
      </w:r>
      <w:r>
        <w:rPr>
          <w:spacing w:val="17"/>
          <w:sz w:val="20"/>
        </w:rPr>
        <w:t> </w:t>
      </w:r>
      <w:r>
        <w:rPr>
          <w:spacing w:val="-3"/>
          <w:sz w:val="20"/>
        </w:rPr>
        <w:t>Pfl01:c8s7.4]</w:t>
      </w:r>
    </w:p>
    <w:p>
      <w:pPr>
        <w:pStyle w:val="BodyText"/>
        <w:spacing w:before="120"/>
        <w:ind w:left="217" w:right="220"/>
        <w:jc w:val="both"/>
      </w:pPr>
      <w:r>
        <w:rPr/>
        <w:t>Una prueba de integración es el proceso de verificar la interacción entre componentes de software. Estrategias clásicas de integración, como arriba-abajo o abajo- arriba, se usan, tradicionalmente, con software estructurado jerárquicamente.</w:t>
      </w:r>
    </w:p>
    <w:p>
      <w:pPr>
        <w:pStyle w:val="BodyText"/>
        <w:spacing w:before="121"/>
        <w:ind w:left="217" w:right="221"/>
        <w:jc w:val="both"/>
      </w:pPr>
      <w:r>
        <w:rPr/>
        <w:t>Las estrategias modernas de integración están dirigidas por la arquitectura, lo que supone integrar los componentes de software o subsistemas basándose en caminos de funcionalidad identificada. Las pruebas de integración son una actividad continua, que sucede en cada fase en que los ingenieros de software tienen que hacer abstracciones de las perspectivas de bajo nivel y concentrarse en las perspectivas del nivel que están integrando. Con la excepción de software sencillo y pequeño, las estrategias de pruebas de integración sistemáticas e incrementales son preferibles a probar todos los componentes juntos al final, lo que se conoce </w:t>
      </w:r>
      <w:r>
        <w:rPr>
          <w:w w:val="100"/>
        </w:rPr>
        <w:t>(de</w:t>
      </w:r>
      <w:r>
        <w:rPr/>
        <w:t> </w:t>
      </w:r>
      <w:r>
        <w:rPr>
          <w:w w:val="100"/>
        </w:rPr>
        <w:t>forma</w:t>
      </w:r>
      <w:r>
        <w:rPr/>
        <w:t> </w:t>
      </w:r>
      <w:r>
        <w:rPr>
          <w:w w:val="100"/>
        </w:rPr>
        <w:t>gráfica),</w:t>
      </w:r>
      <w:r>
        <w:rPr/>
        <w:t> </w:t>
      </w:r>
      <w:r>
        <w:rPr>
          <w:w w:val="100"/>
        </w:rPr>
        <w:t>como</w:t>
      </w:r>
      <w:r>
        <w:rPr/>
        <w:t> </w:t>
      </w:r>
      <w:r>
        <w:rPr>
          <w:w w:val="100"/>
        </w:rPr>
        <w:t>pruebas</w:t>
      </w:r>
      <w:r>
        <w:rPr/>
        <w:t> </w:t>
      </w:r>
      <w:r>
        <w:rPr>
          <w:w w:val="100"/>
        </w:rPr>
        <w:t>en</w:t>
      </w:r>
      <w:r>
        <w:rPr/>
        <w:t> </w:t>
      </w:r>
      <w:r>
        <w:rPr>
          <w:w w:val="44"/>
        </w:rPr>
        <w:t>―</w:t>
      </w:r>
      <w:r>
        <w:rPr>
          <w:w w:val="100"/>
        </w:rPr>
        <w:t>big</w:t>
      </w:r>
      <w:r>
        <w:rPr/>
        <w:t> </w:t>
      </w:r>
      <w:r>
        <w:rPr>
          <w:w w:val="100"/>
        </w:rPr>
        <w:t>bang</w:t>
      </w:r>
      <w:r>
        <w:rPr>
          <w:w w:val="67"/>
        </w:rPr>
        <w:t>‖.</w:t>
      </w:r>
    </w:p>
    <w:p>
      <w:pPr>
        <w:pStyle w:val="ListParagraph"/>
        <w:numPr>
          <w:ilvl w:val="2"/>
          <w:numId w:val="20"/>
        </w:numPr>
        <w:tabs>
          <w:tab w:pos="937" w:val="left" w:leader="none"/>
          <w:tab w:pos="938" w:val="left" w:leader="none"/>
        </w:tabs>
        <w:spacing w:line="240" w:lineRule="auto" w:before="120" w:after="0"/>
        <w:ind w:left="937" w:right="0" w:hanging="721"/>
        <w:jc w:val="left"/>
        <w:rPr>
          <w:sz w:val="20"/>
        </w:rPr>
      </w:pPr>
      <w:r>
        <w:rPr>
          <w:sz w:val="20"/>
        </w:rPr>
        <w:t>Pruebas del</w:t>
      </w:r>
      <w:r>
        <w:rPr>
          <w:spacing w:val="-4"/>
          <w:sz w:val="20"/>
        </w:rPr>
        <w:t> </w:t>
      </w:r>
      <w:r>
        <w:rPr>
          <w:sz w:val="20"/>
        </w:rPr>
        <w:t>sistema</w:t>
      </w:r>
    </w:p>
    <w:p>
      <w:pPr>
        <w:pStyle w:val="BodyText"/>
        <w:ind w:left="926"/>
      </w:pPr>
      <w:r>
        <w:rPr/>
        <w:t>[Jor02:c15; Pfl01:c9]</w:t>
      </w:r>
    </w:p>
    <w:p>
      <w:pPr>
        <w:pStyle w:val="BodyText"/>
        <w:spacing w:before="119"/>
        <w:ind w:left="217" w:right="221"/>
        <w:jc w:val="both"/>
      </w:pPr>
      <w:r>
        <w:rPr/>
        <w:t>Las pruebas del sistema se ocupan del comportamiento de un sistema completo. La mayoría de los fallos funcionales deberían haber sido identificados </w:t>
      </w:r>
      <w:r>
        <w:rPr>
          <w:spacing w:val="-3"/>
        </w:rPr>
        <w:t>antes, </w:t>
      </w:r>
      <w:r>
        <w:rPr/>
        <w:t>durante las fases de pruebas de unidad y pruebas de integración. Las pruebas del sistema se consideran normalmente como las apropiadas para comparar el sistema con los requisitos no funcionales del sistema, como seguridad, velocidad, exactitud y confiabilidad. Las interconexiones externas con otras aplicaciones, utilidades, dispositivos hardware o con el sistema operativo, también se evalúan en este nivel. Véase el KA de Requisitos del Software para más información acerca de requisitos funcionales y no</w:t>
      </w:r>
      <w:r>
        <w:rPr>
          <w:spacing w:val="-4"/>
        </w:rPr>
        <w:t> </w:t>
      </w:r>
      <w:r>
        <w:rPr/>
        <w:t>funcionales.</w:t>
      </w:r>
    </w:p>
    <w:p>
      <w:pPr>
        <w:pStyle w:val="ListParagraph"/>
        <w:numPr>
          <w:ilvl w:val="1"/>
          <w:numId w:val="20"/>
        </w:numPr>
        <w:tabs>
          <w:tab w:pos="576" w:val="left" w:leader="none"/>
        </w:tabs>
        <w:spacing w:line="230" w:lineRule="exact" w:before="122" w:after="0"/>
        <w:ind w:left="575" w:right="2386" w:hanging="576"/>
        <w:jc w:val="right"/>
        <w:rPr>
          <w:i/>
          <w:sz w:val="20"/>
        </w:rPr>
      </w:pPr>
      <w:r>
        <w:rPr>
          <w:i/>
          <w:sz w:val="20"/>
        </w:rPr>
        <w:t>Objetivos de las</w:t>
      </w:r>
      <w:r>
        <w:rPr>
          <w:i/>
          <w:spacing w:val="-4"/>
          <w:sz w:val="20"/>
        </w:rPr>
        <w:t> </w:t>
      </w:r>
      <w:r>
        <w:rPr>
          <w:i/>
          <w:sz w:val="20"/>
        </w:rPr>
        <w:t>pruebas</w:t>
      </w:r>
    </w:p>
    <w:p>
      <w:pPr>
        <w:pStyle w:val="BodyText"/>
        <w:spacing w:line="230" w:lineRule="exact"/>
        <w:ind w:right="2346"/>
        <w:jc w:val="right"/>
      </w:pPr>
      <w:r>
        <w:rPr/>
        <w:t>[Per95:c8;</w:t>
      </w:r>
      <w:r>
        <w:rPr>
          <w:spacing w:val="-2"/>
        </w:rPr>
        <w:t> </w:t>
      </w:r>
      <w:r>
        <w:rPr/>
        <w:t>Pfl01:c9s8.3]</w:t>
      </w:r>
    </w:p>
    <w:p>
      <w:pPr>
        <w:pStyle w:val="BodyText"/>
        <w:spacing w:before="120"/>
        <w:ind w:left="217" w:right="220"/>
        <w:jc w:val="both"/>
      </w:pPr>
      <w:r>
        <w:rPr/>
        <w:t>Las pruebas se realizan en relación a conseguir un determinado objetivo, que se ha definido más o menos explícitamente y con diversos niveles de precisión. Definir el objetivo, en términos precisos y cuantitativos, permite establecer controles en el proceso de las pruebas.</w:t>
      </w:r>
    </w:p>
    <w:p>
      <w:pPr>
        <w:pStyle w:val="BodyText"/>
        <w:spacing w:before="120"/>
        <w:ind w:left="217" w:right="220"/>
        <w:jc w:val="both"/>
      </w:pPr>
      <w:r>
        <w:rPr/>
        <w:t>Las pruebas se pueden realizar para </w:t>
      </w:r>
      <w:r>
        <w:rPr>
          <w:spacing w:val="-3"/>
        </w:rPr>
        <w:t>verificar </w:t>
      </w:r>
      <w:r>
        <w:rPr/>
        <w:t>propiedades distintas. Se pueden asignar casos </w:t>
      </w:r>
      <w:r>
        <w:rPr>
          <w:spacing w:val="-6"/>
        </w:rPr>
        <w:t>de </w:t>
      </w:r>
      <w:r>
        <w:rPr/>
        <w:t>prueba para comprobar que las especificaciones funcionales se han implementado correctamente, a lo que la literatura se refiere como pruebas de </w:t>
      </w:r>
      <w:r>
        <w:rPr>
          <w:i/>
        </w:rPr>
        <w:t>conformidad</w:t>
      </w:r>
      <w:r>
        <w:rPr/>
        <w:t>, pruebas de </w:t>
      </w:r>
      <w:r>
        <w:rPr>
          <w:i/>
        </w:rPr>
        <w:t>corrección </w:t>
      </w:r>
      <w:r>
        <w:rPr/>
        <w:t>o pruebas </w:t>
      </w:r>
      <w:r>
        <w:rPr>
          <w:spacing w:val="-6"/>
        </w:rPr>
        <w:t>de </w:t>
      </w:r>
      <w:r>
        <w:rPr>
          <w:i/>
        </w:rPr>
        <w:t>funcionalidad</w:t>
      </w:r>
      <w:r>
        <w:rPr/>
        <w:t>. Sin embargo, también se pueden hacer pruebas a otras muchas propiedades no funcionales, como rendimiento, confiabilidad y facilidad de uso, entre otras</w:t>
      </w:r>
      <w:r>
        <w:rPr>
          <w:spacing w:val="-2"/>
        </w:rPr>
        <w:t> </w:t>
      </w:r>
      <w:r>
        <w:rPr/>
        <w:t>muchas.</w:t>
      </w:r>
    </w:p>
    <w:p>
      <w:pPr>
        <w:spacing w:after="0"/>
        <w:jc w:val="both"/>
        <w:sectPr>
          <w:pgSz w:w="11910" w:h="16840"/>
          <w:pgMar w:top="1320" w:bottom="280" w:left="860" w:right="700"/>
          <w:cols w:num="2" w:equalWidth="0">
            <w:col w:w="4768" w:space="629"/>
            <w:col w:w="4953"/>
          </w:cols>
        </w:sectPr>
      </w:pPr>
    </w:p>
    <w:p>
      <w:pPr>
        <w:pStyle w:val="BodyText"/>
        <w:spacing w:before="78"/>
        <w:ind w:left="217" w:right="39"/>
        <w:jc w:val="both"/>
      </w:pPr>
      <w:r>
        <w:rPr/>
        <w:pict>
          <v:shape style="position:absolute;margin-left:-9.920638pt;margin-top:337.228821pt;width:602.6pt;height:154.9pt;mso-position-horizontal-relative:page;mso-position-vertical-relative:page;z-index:-33620992;rotation:315" type="#_x0000_t136" fillcolor="#000000" stroked="f">
            <o:extrusion v:ext="view" autorotationcenter="t"/>
            <v:textpath style="font-family:&quot;Arial&quot;;font-size:154pt;v-text-kern:t;mso-text-shadow:auto" string="Borrador"/>
            <v:fill opacity="6425f"/>
            <w10:wrap type="none"/>
          </v:shape>
        </w:pict>
      </w:r>
      <w:r>
        <w:rPr/>
        <w:t>Otros objetivos importantes de las pruebas </w:t>
      </w:r>
      <w:r>
        <w:rPr>
          <w:spacing w:val="-3"/>
        </w:rPr>
        <w:t>incluyen </w:t>
      </w:r>
      <w:r>
        <w:rPr/>
        <w:t>(aunque no se limitan a) mediciones de confiabilidad, evaluación de la facilidad de uso y aceptación, para los cuales se utilizarían métodos diferentes. Se debe tener en cuenta que los objetivos de las pruebas varían con el objeto de las pruebas; en general, propósitos diferentes son tratados con diferentes niveles de</w:t>
      </w:r>
      <w:r>
        <w:rPr>
          <w:spacing w:val="-4"/>
        </w:rPr>
        <w:t> </w:t>
      </w:r>
      <w:r>
        <w:rPr/>
        <w:t>pruebas.</w:t>
      </w:r>
    </w:p>
    <w:p>
      <w:pPr>
        <w:pStyle w:val="BodyText"/>
        <w:spacing w:before="120"/>
        <w:ind w:left="217" w:right="38"/>
        <w:jc w:val="both"/>
      </w:pPr>
      <w:r>
        <w:rPr/>
        <w:t>Las referencias recomendadas para este punto describen el conjunto de objetivos de pruebas potenciales. Los puntos enumerados seguidamente son los que se </w:t>
      </w:r>
      <w:r>
        <w:rPr>
          <w:spacing w:val="-4"/>
        </w:rPr>
        <w:t>citan </w:t>
      </w:r>
      <w:r>
        <w:rPr/>
        <w:t>más frecuentemente en la literatura. Téngase en cuenta que algunos tipos de pruebas son más apropiados para paquetes de software hechos a medida, pruebas de </w:t>
      </w:r>
      <w:r>
        <w:rPr>
          <w:i/>
        </w:rPr>
        <w:t>instalación</w:t>
      </w:r>
      <w:r>
        <w:rPr/>
        <w:t>, por ejemplo; mientras otros son más apropiados para productos más genéricos, como pruebas </w:t>
      </w:r>
      <w:r>
        <w:rPr>
          <w:i/>
        </w:rPr>
        <w:t>beta</w:t>
      </w:r>
      <w:r>
        <w:rPr/>
        <w:t>.</w:t>
      </w:r>
    </w:p>
    <w:p>
      <w:pPr>
        <w:pStyle w:val="ListParagraph"/>
        <w:numPr>
          <w:ilvl w:val="2"/>
          <w:numId w:val="20"/>
        </w:numPr>
        <w:tabs>
          <w:tab w:pos="937" w:val="left" w:leader="none"/>
          <w:tab w:pos="938" w:val="left" w:leader="none"/>
        </w:tabs>
        <w:spacing w:line="240" w:lineRule="auto" w:before="120" w:after="0"/>
        <w:ind w:left="927" w:right="514" w:hanging="710"/>
        <w:jc w:val="left"/>
        <w:rPr>
          <w:sz w:val="20"/>
        </w:rPr>
      </w:pPr>
      <w:r>
        <w:rPr>
          <w:sz w:val="20"/>
        </w:rPr>
        <w:t>Pruebas de aceptación/calificación [Per95:c10; Pfl01:c9s8.5] (IEEE12207.0- 96:s5.3.9)</w:t>
      </w:r>
    </w:p>
    <w:p>
      <w:pPr>
        <w:pStyle w:val="BodyText"/>
        <w:spacing w:before="120"/>
        <w:ind w:left="217" w:right="39"/>
        <w:jc w:val="both"/>
      </w:pPr>
      <w:r>
        <w:rPr/>
        <w:t>Las pruebas de aceptación comparan el comportamiento del sistema con los requisitos del cliente, sea cual sea la forma en que éstos se hayan expresado. El cliente realiza, o especifica, tareas típicas para comprobar que se satisfacen sus requisitos o que la organización los ha identificado para el mercado al que se destina el software. Esta actividad de pruebas puede incluir o no a los desarrolladores del sistema.</w:t>
      </w:r>
    </w:p>
    <w:p>
      <w:pPr>
        <w:pStyle w:val="ListParagraph"/>
        <w:numPr>
          <w:ilvl w:val="2"/>
          <w:numId w:val="20"/>
        </w:numPr>
        <w:tabs>
          <w:tab w:pos="937" w:val="left" w:leader="none"/>
          <w:tab w:pos="938" w:val="left" w:leader="none"/>
        </w:tabs>
        <w:spacing w:line="240" w:lineRule="auto" w:before="120" w:after="0"/>
        <w:ind w:left="927" w:right="1880" w:hanging="710"/>
        <w:jc w:val="left"/>
        <w:rPr>
          <w:sz w:val="20"/>
        </w:rPr>
      </w:pPr>
      <w:r>
        <w:rPr>
          <w:sz w:val="20"/>
        </w:rPr>
        <w:t>Pruebas de instalación [Per95:c9;</w:t>
      </w:r>
      <w:r>
        <w:rPr>
          <w:spacing w:val="16"/>
          <w:sz w:val="20"/>
        </w:rPr>
        <w:t> </w:t>
      </w:r>
      <w:r>
        <w:rPr>
          <w:spacing w:val="-3"/>
          <w:sz w:val="20"/>
        </w:rPr>
        <w:t>Pfl01:c9s8.6]</w:t>
      </w:r>
    </w:p>
    <w:p>
      <w:pPr>
        <w:pStyle w:val="BodyText"/>
        <w:spacing w:before="120"/>
        <w:ind w:left="217" w:right="39"/>
        <w:jc w:val="both"/>
      </w:pPr>
      <w:r>
        <w:rPr/>
        <w:t>Normalmente, cuando las pruebas de aceptación han terminado, el software se puede comprobar una vez instalado en el entorno final. Las pruebas de instalación se pueden ver como pruebas del sistema realizadas en relación con los requisitos de la configuración de hardware. Los procedimientos para la instalación también se podrían verificar.</w:t>
      </w:r>
    </w:p>
    <w:p>
      <w:pPr>
        <w:pStyle w:val="ListParagraph"/>
        <w:numPr>
          <w:ilvl w:val="2"/>
          <w:numId w:val="20"/>
        </w:numPr>
        <w:tabs>
          <w:tab w:pos="937" w:val="left" w:leader="none"/>
          <w:tab w:pos="938" w:val="left" w:leader="none"/>
        </w:tabs>
        <w:spacing w:line="240" w:lineRule="auto" w:before="120" w:after="0"/>
        <w:ind w:left="927" w:right="2309" w:hanging="710"/>
        <w:jc w:val="left"/>
        <w:rPr>
          <w:sz w:val="20"/>
        </w:rPr>
      </w:pPr>
      <w:r>
        <w:rPr>
          <w:sz w:val="20"/>
        </w:rPr>
        <w:t>Pruebas alfa y </w:t>
      </w:r>
      <w:r>
        <w:rPr>
          <w:spacing w:val="-4"/>
          <w:sz w:val="20"/>
        </w:rPr>
        <w:t>beta </w:t>
      </w:r>
      <w:r>
        <w:rPr>
          <w:sz w:val="20"/>
        </w:rPr>
        <w:t>[Kan99:c13]</w:t>
      </w:r>
    </w:p>
    <w:p>
      <w:pPr>
        <w:pStyle w:val="BodyText"/>
        <w:spacing w:before="120"/>
        <w:ind w:left="217" w:right="38"/>
        <w:jc w:val="both"/>
      </w:pPr>
      <w:r>
        <w:rPr/>
        <w:t>A veces, antes de poner el software en distribución, éste se proporciona a un grupo representativo de usuarios potenciales para que puedan usarlo en pruebas en las instalaciones del desarrollador (pruebas </w:t>
      </w:r>
      <w:r>
        <w:rPr>
          <w:i/>
        </w:rPr>
        <w:t>alpha</w:t>
      </w:r>
      <w:r>
        <w:rPr/>
        <w:t>) o externamente (pruebas </w:t>
      </w:r>
      <w:r>
        <w:rPr>
          <w:i/>
        </w:rPr>
        <w:t>beta</w:t>
      </w:r>
      <w:r>
        <w:rPr/>
        <w:t>). Dichos usuarios notifican problemas con el producto. Normalmente, el uso de versiones alfa y beta sucede en entornos no controlados y no siempre se le hace referencia en los planes de pruebas.</w:t>
      </w:r>
    </w:p>
    <w:p>
      <w:pPr>
        <w:pStyle w:val="ListParagraph"/>
        <w:numPr>
          <w:ilvl w:val="2"/>
          <w:numId w:val="20"/>
        </w:numPr>
        <w:tabs>
          <w:tab w:pos="937" w:val="left" w:leader="none"/>
          <w:tab w:pos="938" w:val="left" w:leader="none"/>
          <w:tab w:pos="2203" w:val="left" w:leader="none"/>
          <w:tab w:pos="3025" w:val="left" w:leader="none"/>
        </w:tabs>
        <w:spacing w:line="240" w:lineRule="auto" w:before="120" w:after="0"/>
        <w:ind w:left="938" w:right="39" w:hanging="721"/>
        <w:jc w:val="left"/>
        <w:rPr>
          <w:sz w:val="20"/>
        </w:rPr>
      </w:pPr>
      <w:r>
        <w:rPr>
          <w:sz w:val="20"/>
        </w:rPr>
        <w:t>Pruebas</w:t>
        <w:tab/>
        <w:t>de</w:t>
        <w:tab/>
      </w:r>
      <w:r>
        <w:rPr>
          <w:spacing w:val="-1"/>
          <w:sz w:val="20"/>
        </w:rPr>
        <w:t>conformidad/pruebas </w:t>
      </w:r>
      <w:r>
        <w:rPr>
          <w:sz w:val="20"/>
        </w:rPr>
        <w:t>funcionales/pruebas de</w:t>
      </w:r>
      <w:r>
        <w:rPr>
          <w:spacing w:val="-2"/>
          <w:sz w:val="20"/>
        </w:rPr>
        <w:t> </w:t>
      </w:r>
      <w:r>
        <w:rPr>
          <w:sz w:val="20"/>
        </w:rPr>
        <w:t>corrección</w:t>
      </w:r>
    </w:p>
    <w:p>
      <w:pPr>
        <w:pStyle w:val="BodyText"/>
        <w:spacing w:before="1"/>
        <w:ind w:left="927"/>
      </w:pPr>
      <w:r>
        <w:rPr/>
        <w:t>[Kan99:c7; Per95:c8] (Wak99)</w:t>
      </w:r>
    </w:p>
    <w:p>
      <w:pPr>
        <w:pStyle w:val="BodyText"/>
        <w:spacing w:before="119"/>
        <w:ind w:left="217" w:right="39"/>
        <w:jc w:val="both"/>
      </w:pPr>
      <w:r>
        <w:rPr/>
        <w:t>Las pruebas de conformidad tienen el objetivo de verificar si el comportamiento del software se corresponde con las especificaciones.</w:t>
      </w:r>
    </w:p>
    <w:p>
      <w:pPr>
        <w:pStyle w:val="ListParagraph"/>
        <w:numPr>
          <w:ilvl w:val="2"/>
          <w:numId w:val="20"/>
        </w:numPr>
        <w:tabs>
          <w:tab w:pos="937" w:val="left" w:leader="none"/>
          <w:tab w:pos="938" w:val="left" w:leader="none"/>
          <w:tab w:pos="2452" w:val="left" w:leader="none"/>
          <w:tab w:pos="2902" w:val="left" w:leader="none"/>
          <w:tab w:pos="3306" w:val="left" w:leader="none"/>
          <w:tab w:pos="4623" w:val="left" w:leader="none"/>
        </w:tabs>
        <w:spacing w:line="240" w:lineRule="auto" w:before="120" w:after="0"/>
        <w:ind w:left="938" w:right="40" w:hanging="721"/>
        <w:jc w:val="left"/>
        <w:rPr>
          <w:sz w:val="20"/>
        </w:rPr>
      </w:pPr>
      <w:r>
        <w:rPr>
          <w:sz w:val="20"/>
        </w:rPr>
        <w:t>Materialización</w:t>
        <w:tab/>
        <w:t>de</w:t>
        <w:tab/>
        <w:t>la</w:t>
        <w:tab/>
        <w:t>confiabilidad</w:t>
        <w:tab/>
      </w:r>
      <w:r>
        <w:rPr>
          <w:spacing w:val="-18"/>
          <w:sz w:val="20"/>
        </w:rPr>
        <w:t>y </w:t>
      </w:r>
      <w:r>
        <w:rPr>
          <w:sz w:val="20"/>
        </w:rPr>
        <w:t>evaluación [Lyu96:c7; Pfl01:c9s.8.4]</w:t>
      </w:r>
      <w:r>
        <w:rPr>
          <w:spacing w:val="-4"/>
          <w:sz w:val="20"/>
        </w:rPr>
        <w:t> </w:t>
      </w:r>
      <w:r>
        <w:rPr>
          <w:sz w:val="20"/>
        </w:rPr>
        <w:t>(Pos96)</w:t>
      </w:r>
    </w:p>
    <w:p>
      <w:pPr>
        <w:pStyle w:val="BodyText"/>
        <w:spacing w:before="78"/>
        <w:ind w:left="217" w:right="220"/>
        <w:jc w:val="both"/>
      </w:pPr>
      <w:r>
        <w:rPr/>
        <w:br w:type="column"/>
      </w:r>
      <w:r>
        <w:rPr/>
        <w:t>Las pruebas, al ayudar a identificar errores, son un medio para mejorar la confiabilidad. Por contraste, generando casos de prueba aleatorios siguiendo el perfil de operaciones, se pueden derivar aproximaciones estadísticas de confiabilidad. Cuando se usan modelos que potencian la confiabilidad, ambos objetivos se pueden alcanzar al mismo tiempo (véase también el punto 4.1.4 Pruebas de ejecución, evaluación de la confiabilidad)</w:t>
      </w:r>
    </w:p>
    <w:p>
      <w:pPr>
        <w:pStyle w:val="ListParagraph"/>
        <w:numPr>
          <w:ilvl w:val="2"/>
          <w:numId w:val="20"/>
        </w:numPr>
        <w:tabs>
          <w:tab w:pos="937" w:val="left" w:leader="none"/>
          <w:tab w:pos="938" w:val="left" w:leader="none"/>
        </w:tabs>
        <w:spacing w:line="230" w:lineRule="exact" w:before="120" w:after="0"/>
        <w:ind w:left="937" w:right="0" w:hanging="721"/>
        <w:jc w:val="left"/>
        <w:rPr>
          <w:sz w:val="20"/>
        </w:rPr>
      </w:pPr>
      <w:r>
        <w:rPr>
          <w:sz w:val="20"/>
        </w:rPr>
        <w:t>Pruebas de</w:t>
      </w:r>
      <w:r>
        <w:rPr>
          <w:spacing w:val="-4"/>
          <w:sz w:val="20"/>
        </w:rPr>
        <w:t> </w:t>
      </w:r>
      <w:r>
        <w:rPr>
          <w:sz w:val="20"/>
        </w:rPr>
        <w:t>regresión</w:t>
      </w:r>
    </w:p>
    <w:p>
      <w:pPr>
        <w:pStyle w:val="BodyText"/>
        <w:ind w:left="926" w:right="678"/>
      </w:pPr>
      <w:r>
        <w:rPr/>
        <w:t>[Kan99:c7; Per95:c11, c12; Pfl01:c9s8.1] (Rot96)</w:t>
      </w:r>
    </w:p>
    <w:p>
      <w:pPr>
        <w:pStyle w:val="BodyText"/>
        <w:spacing w:before="120"/>
        <w:ind w:left="217"/>
        <w:jc w:val="both"/>
      </w:pPr>
      <w:r>
        <w:rPr/>
        <w:t>Según (IEEE610.12-90), las pruebas de regresión son</w:t>
      </w:r>
    </w:p>
    <w:p>
      <w:pPr>
        <w:pStyle w:val="BodyText"/>
        <w:ind w:left="217" w:right="220"/>
        <w:jc w:val="both"/>
      </w:pPr>
      <w:r>
        <w:rPr/>
        <w:t>―pruebas selectivas que se repiten en un componente para verificar que los cambios no han producido efectos indeseados...‖ En la práctica, la idea es demostrar </w:t>
      </w:r>
      <w:r>
        <w:rPr>
          <w:spacing w:val="-16"/>
        </w:rPr>
        <w:t>que </w:t>
      </w:r>
      <w:r>
        <w:rPr/>
        <w:t>cierto software que previamente pasó un conjunto de pruebas, aún las pasa. Beizer (Bei90) las define como cualquier repetición de pruebas que tiene como objetivo demostrar que el comportamiento del software no ha cambiado, excepto en aquellos aspectos en que se haya requerido así. Por supuesto se tiene que llegar a un compromiso entre realizar pruebas de regresión </w:t>
      </w:r>
      <w:r>
        <w:rPr>
          <w:spacing w:val="-3"/>
        </w:rPr>
        <w:t>cada </w:t>
      </w:r>
      <w:r>
        <w:rPr/>
        <w:t>vez que se hace un cambio y los medios de que </w:t>
      </w:r>
      <w:r>
        <w:rPr>
          <w:spacing w:val="-6"/>
        </w:rPr>
        <w:t>se </w:t>
      </w:r>
      <w:r>
        <w:rPr/>
        <w:t>dispone para realizar las</w:t>
      </w:r>
      <w:r>
        <w:rPr>
          <w:spacing w:val="-2"/>
        </w:rPr>
        <w:t> </w:t>
      </w:r>
      <w:r>
        <w:rPr/>
        <w:t>pruebas.</w:t>
      </w:r>
    </w:p>
    <w:p>
      <w:pPr>
        <w:pStyle w:val="BodyText"/>
        <w:spacing w:before="120"/>
        <w:ind w:left="217" w:right="220"/>
        <w:jc w:val="both"/>
      </w:pPr>
      <w:r>
        <w:rPr/>
        <w:t>Las pruebas de regresión se pueden realizar en cada uno de los niveles de pruebas descritos en el punto 2.1 </w:t>
      </w:r>
      <w:r>
        <w:rPr>
          <w:i/>
        </w:rPr>
        <w:t>El </w:t>
      </w:r>
      <w:r>
        <w:rPr>
          <w:i/>
        </w:rPr>
        <w:t>objeto de la prueba </w:t>
      </w:r>
      <w:r>
        <w:rPr/>
        <w:t>y son válidas tanto para pruebas funcionales como no</w:t>
      </w:r>
      <w:r>
        <w:rPr>
          <w:spacing w:val="-1"/>
        </w:rPr>
        <w:t> </w:t>
      </w:r>
      <w:r>
        <w:rPr/>
        <w:t>funcionales.</w:t>
      </w:r>
    </w:p>
    <w:p>
      <w:pPr>
        <w:pStyle w:val="ListParagraph"/>
        <w:numPr>
          <w:ilvl w:val="2"/>
          <w:numId w:val="20"/>
        </w:numPr>
        <w:tabs>
          <w:tab w:pos="937" w:val="left" w:leader="none"/>
          <w:tab w:pos="938" w:val="left" w:leader="none"/>
        </w:tabs>
        <w:spacing w:line="240" w:lineRule="auto" w:before="121" w:after="0"/>
        <w:ind w:left="926" w:right="1203" w:hanging="710"/>
        <w:jc w:val="left"/>
        <w:rPr>
          <w:sz w:val="20"/>
        </w:rPr>
      </w:pPr>
      <w:r>
        <w:rPr>
          <w:sz w:val="20"/>
        </w:rPr>
        <w:t>Pruebas de rendimiento [Per95:c17; Pfl01:c9s8.3]</w:t>
      </w:r>
      <w:r>
        <w:rPr>
          <w:spacing w:val="3"/>
          <w:sz w:val="20"/>
        </w:rPr>
        <w:t> </w:t>
      </w:r>
      <w:r>
        <w:rPr>
          <w:spacing w:val="-3"/>
          <w:sz w:val="20"/>
        </w:rPr>
        <w:t>(Wak99)</w:t>
      </w:r>
    </w:p>
    <w:p>
      <w:pPr>
        <w:pStyle w:val="BodyText"/>
        <w:spacing w:before="120"/>
        <w:ind w:left="217" w:right="222"/>
        <w:jc w:val="both"/>
      </w:pPr>
      <w:r>
        <w:rPr/>
        <w:t>Estas pruebas tienen el objetivo de verificar que </w:t>
      </w:r>
      <w:r>
        <w:rPr>
          <w:spacing w:val="-6"/>
        </w:rPr>
        <w:t>el </w:t>
      </w:r>
      <w:r>
        <w:rPr/>
        <w:t>software alcanza los requerimientos de rendimiento especificados, particularmente los de capacidad y tiempo de respuesta. Un tipo particular de pruebas de rendimiento son las pruebas de volumen (Per95:p185, p487; Pfl01:p401), en los que las limitaciones internas del programa o sistema se ponen a</w:t>
      </w:r>
      <w:r>
        <w:rPr>
          <w:spacing w:val="-2"/>
        </w:rPr>
        <w:t> </w:t>
      </w:r>
      <w:r>
        <w:rPr/>
        <w:t>prueba.</w:t>
      </w:r>
    </w:p>
    <w:p>
      <w:pPr>
        <w:pStyle w:val="ListParagraph"/>
        <w:numPr>
          <w:ilvl w:val="2"/>
          <w:numId w:val="20"/>
        </w:numPr>
        <w:tabs>
          <w:tab w:pos="937" w:val="left" w:leader="none"/>
          <w:tab w:pos="938" w:val="left" w:leader="none"/>
        </w:tabs>
        <w:spacing w:line="240" w:lineRule="auto" w:before="119" w:after="0"/>
        <w:ind w:left="937" w:right="0" w:hanging="721"/>
        <w:jc w:val="left"/>
        <w:rPr>
          <w:sz w:val="20"/>
        </w:rPr>
      </w:pPr>
      <w:r>
        <w:rPr>
          <w:sz w:val="20"/>
        </w:rPr>
        <w:t>Pruebas de</w:t>
      </w:r>
      <w:r>
        <w:rPr>
          <w:spacing w:val="-4"/>
          <w:sz w:val="20"/>
        </w:rPr>
        <w:t> </w:t>
      </w:r>
      <w:r>
        <w:rPr>
          <w:sz w:val="20"/>
        </w:rPr>
        <w:t>desgaste</w:t>
      </w:r>
    </w:p>
    <w:p>
      <w:pPr>
        <w:pStyle w:val="BodyText"/>
        <w:spacing w:before="1"/>
        <w:ind w:left="926"/>
      </w:pPr>
      <w:r>
        <w:rPr/>
        <w:t>[Per95:c17; Pfl01:c9s8.3]</w:t>
      </w:r>
    </w:p>
    <w:p>
      <w:pPr>
        <w:pStyle w:val="BodyText"/>
        <w:spacing w:before="120"/>
        <w:ind w:left="217" w:right="222"/>
        <w:jc w:val="both"/>
      </w:pPr>
      <w:r>
        <w:rPr/>
        <w:t>Las pruebas de desgaste hacen funcionar el software </w:t>
      </w:r>
      <w:r>
        <w:rPr>
          <w:spacing w:val="-12"/>
        </w:rPr>
        <w:t>a</w:t>
      </w:r>
      <w:r>
        <w:rPr>
          <w:spacing w:val="26"/>
        </w:rPr>
        <w:t> </w:t>
      </w:r>
      <w:r>
        <w:rPr/>
        <w:t>la máxima capacidad para la que fue diseñado, y por encima de</w:t>
      </w:r>
      <w:r>
        <w:rPr>
          <w:spacing w:val="-1"/>
        </w:rPr>
        <w:t> </w:t>
      </w:r>
      <w:r>
        <w:rPr/>
        <w:t>ella.</w:t>
      </w:r>
    </w:p>
    <w:p>
      <w:pPr>
        <w:pStyle w:val="ListParagraph"/>
        <w:numPr>
          <w:ilvl w:val="2"/>
          <w:numId w:val="20"/>
        </w:numPr>
        <w:tabs>
          <w:tab w:pos="937" w:val="left" w:leader="none"/>
          <w:tab w:pos="938" w:val="left" w:leader="none"/>
        </w:tabs>
        <w:spacing w:line="240" w:lineRule="auto" w:before="120" w:after="0"/>
        <w:ind w:left="937" w:right="0" w:hanging="721"/>
        <w:jc w:val="left"/>
        <w:rPr>
          <w:sz w:val="20"/>
        </w:rPr>
      </w:pPr>
      <w:r>
        <w:rPr>
          <w:sz w:val="20"/>
        </w:rPr>
        <w:t>Pruebas de</w:t>
      </w:r>
      <w:r>
        <w:rPr>
          <w:spacing w:val="-4"/>
          <w:sz w:val="20"/>
        </w:rPr>
        <w:t> </w:t>
      </w:r>
      <w:r>
        <w:rPr>
          <w:sz w:val="20"/>
        </w:rPr>
        <w:t>continuidad.</w:t>
      </w:r>
    </w:p>
    <w:p>
      <w:pPr>
        <w:pStyle w:val="BodyText"/>
        <w:spacing w:before="119"/>
        <w:ind w:left="217" w:right="223"/>
        <w:jc w:val="both"/>
      </w:pPr>
      <w:r>
        <w:rPr/>
        <w:t>Un grupo de pruebas se ejecuta en dos versiones diferentes de un producto software y los resultados se comparan.</w:t>
      </w:r>
    </w:p>
    <w:p>
      <w:pPr>
        <w:pStyle w:val="ListParagraph"/>
        <w:numPr>
          <w:ilvl w:val="2"/>
          <w:numId w:val="20"/>
        </w:numPr>
        <w:tabs>
          <w:tab w:pos="937" w:val="left" w:leader="none"/>
          <w:tab w:pos="938" w:val="left" w:leader="none"/>
        </w:tabs>
        <w:spacing w:line="240" w:lineRule="auto" w:before="120" w:after="0"/>
        <w:ind w:left="926" w:right="1963" w:hanging="710"/>
        <w:jc w:val="left"/>
        <w:rPr>
          <w:sz w:val="20"/>
        </w:rPr>
      </w:pPr>
      <w:r>
        <w:rPr>
          <w:sz w:val="20"/>
        </w:rPr>
        <w:t>Pruebas de recuperación [Per95:c17;</w:t>
      </w:r>
      <w:r>
        <w:rPr>
          <w:spacing w:val="15"/>
          <w:sz w:val="20"/>
        </w:rPr>
        <w:t> </w:t>
      </w:r>
      <w:r>
        <w:rPr>
          <w:spacing w:val="-3"/>
          <w:sz w:val="20"/>
        </w:rPr>
        <w:t>Pfl01:c9s8.3]</w:t>
      </w:r>
    </w:p>
    <w:p>
      <w:pPr>
        <w:pStyle w:val="BodyText"/>
        <w:spacing w:before="121"/>
        <w:ind w:left="217" w:right="222"/>
      </w:pPr>
      <w:r>
        <w:rPr/>
        <w:t>El objetivo de las pruebas de recuperación es verificar la capacidad del software para reiniciarse después de</w:t>
      </w:r>
      <w:r>
        <w:rPr>
          <w:spacing w:val="25"/>
        </w:rPr>
        <w:t> </w:t>
      </w:r>
      <w:r>
        <w:rPr>
          <w:spacing w:val="-6"/>
        </w:rPr>
        <w:t>un</w:t>
      </w:r>
    </w:p>
    <w:p>
      <w:pPr>
        <w:pStyle w:val="BodyText"/>
        <w:spacing w:line="230" w:lineRule="exact"/>
        <w:ind w:left="217"/>
      </w:pPr>
      <w:r>
        <w:rPr>
          <w:w w:val="95"/>
        </w:rPr>
        <w:t>―desastre‖.</w:t>
      </w:r>
    </w:p>
    <w:p>
      <w:pPr>
        <w:pStyle w:val="ListParagraph"/>
        <w:numPr>
          <w:ilvl w:val="2"/>
          <w:numId w:val="20"/>
        </w:numPr>
        <w:tabs>
          <w:tab w:pos="937" w:val="left" w:leader="none"/>
          <w:tab w:pos="938" w:val="left" w:leader="none"/>
        </w:tabs>
        <w:spacing w:line="240" w:lineRule="auto" w:before="120" w:after="0"/>
        <w:ind w:left="926" w:right="1975" w:hanging="710"/>
        <w:jc w:val="left"/>
        <w:rPr>
          <w:sz w:val="20"/>
        </w:rPr>
      </w:pPr>
      <w:r>
        <w:rPr>
          <w:sz w:val="20"/>
        </w:rPr>
        <w:t>Pruebas de </w:t>
      </w:r>
      <w:r>
        <w:rPr>
          <w:spacing w:val="-3"/>
          <w:sz w:val="20"/>
        </w:rPr>
        <w:t>configuración </w:t>
      </w:r>
      <w:r>
        <w:rPr>
          <w:sz w:val="20"/>
        </w:rPr>
        <w:t>[Kan99:c8;</w:t>
      </w:r>
      <w:r>
        <w:rPr>
          <w:spacing w:val="-3"/>
          <w:sz w:val="20"/>
        </w:rPr>
        <w:t> </w:t>
      </w:r>
      <w:r>
        <w:rPr>
          <w:sz w:val="20"/>
        </w:rPr>
        <w:t>Pfl01:c9s8.3]</w:t>
      </w:r>
    </w:p>
    <w:p>
      <w:pPr>
        <w:spacing w:after="0" w:line="240" w:lineRule="auto"/>
        <w:jc w:val="left"/>
        <w:rPr>
          <w:sz w:val="20"/>
        </w:rPr>
        <w:sectPr>
          <w:pgSz w:w="11910" w:h="16840"/>
          <w:pgMar w:top="1320" w:bottom="280" w:left="860" w:right="700"/>
          <w:cols w:num="2" w:equalWidth="0">
            <w:col w:w="4767" w:space="631"/>
            <w:col w:w="4952"/>
          </w:cols>
        </w:sectPr>
      </w:pPr>
    </w:p>
    <w:p>
      <w:pPr>
        <w:pStyle w:val="BodyText"/>
        <w:spacing w:before="78"/>
        <w:ind w:left="217" w:right="38"/>
        <w:jc w:val="both"/>
      </w:pPr>
      <w:r>
        <w:rPr/>
        <w:pict>
          <v:shape style="position:absolute;margin-left:-9.920638pt;margin-top:337.228821pt;width:602.6pt;height:154.9pt;mso-position-horizontal-relative:page;mso-position-vertical-relative:page;z-index:-33620480;rotation:315" type="#_x0000_t136" fillcolor="#000000" stroked="f">
            <o:extrusion v:ext="view" autorotationcenter="t"/>
            <v:textpath style="font-family:&quot;Arial&quot;;font-size:154pt;v-text-kern:t;mso-text-shadow:auto" string="Borrador"/>
            <v:fill opacity="6425f"/>
            <w10:wrap type="none"/>
          </v:shape>
        </w:pict>
      </w:r>
      <w:r>
        <w:rPr/>
        <w:t>En los casos en los que el software se construye para dar servicio a distintos usuarios, las pruebas de configuración analizan el software en las diferentes configuraciones</w:t>
      </w:r>
      <w:r>
        <w:rPr>
          <w:spacing w:val="-1"/>
        </w:rPr>
        <w:t> </w:t>
      </w:r>
      <w:r>
        <w:rPr/>
        <w:t>especificadas.</w:t>
      </w:r>
    </w:p>
    <w:p>
      <w:pPr>
        <w:pStyle w:val="BodyText"/>
        <w:spacing w:before="2"/>
        <w:rPr>
          <w:sz w:val="31"/>
        </w:rPr>
      </w:pPr>
    </w:p>
    <w:p>
      <w:pPr>
        <w:pStyle w:val="ListParagraph"/>
        <w:numPr>
          <w:ilvl w:val="2"/>
          <w:numId w:val="20"/>
        </w:numPr>
        <w:tabs>
          <w:tab w:pos="937" w:val="left" w:leader="none"/>
          <w:tab w:pos="938" w:val="left" w:leader="none"/>
        </w:tabs>
        <w:spacing w:line="240" w:lineRule="auto" w:before="1" w:after="0"/>
        <w:ind w:left="927" w:right="1638" w:hanging="710"/>
        <w:jc w:val="left"/>
        <w:rPr>
          <w:sz w:val="20"/>
        </w:rPr>
      </w:pPr>
      <w:r>
        <w:rPr>
          <w:sz w:val="20"/>
        </w:rPr>
        <w:t>Pruebas de facilidad de </w:t>
      </w:r>
      <w:r>
        <w:rPr>
          <w:spacing w:val="-6"/>
          <w:sz w:val="20"/>
        </w:rPr>
        <w:t>uso </w:t>
      </w:r>
      <w:r>
        <w:rPr>
          <w:sz w:val="20"/>
        </w:rPr>
        <w:t>[Per95:c8;</w:t>
      </w:r>
      <w:r>
        <w:rPr>
          <w:spacing w:val="-1"/>
          <w:sz w:val="20"/>
        </w:rPr>
        <w:t> </w:t>
      </w:r>
      <w:r>
        <w:rPr>
          <w:sz w:val="20"/>
        </w:rPr>
        <w:t>Pfl01:c9s8.3]</w:t>
      </w:r>
    </w:p>
    <w:p>
      <w:pPr>
        <w:pStyle w:val="BodyText"/>
        <w:spacing w:before="121"/>
        <w:ind w:left="217" w:right="38"/>
        <w:jc w:val="both"/>
      </w:pPr>
      <w:r>
        <w:rPr/>
        <w:t>Este proceso evalúa lo fácil que le resulta usar y aprender a usar el software al usuario, incluyendo la documentación del usuario, la efectividad de las funciones del software para soportar las tareas de usuario y, finalmente, la habilidad de recuperarse de errores provocados por el usuario.</w:t>
      </w:r>
    </w:p>
    <w:p>
      <w:pPr>
        <w:pStyle w:val="ListParagraph"/>
        <w:numPr>
          <w:ilvl w:val="2"/>
          <w:numId w:val="20"/>
        </w:numPr>
        <w:tabs>
          <w:tab w:pos="937" w:val="left" w:leader="none"/>
          <w:tab w:pos="938" w:val="left" w:leader="none"/>
        </w:tabs>
        <w:spacing w:line="240" w:lineRule="auto" w:before="119" w:after="0"/>
        <w:ind w:left="927" w:right="1310" w:hanging="710"/>
        <w:jc w:val="left"/>
        <w:rPr>
          <w:sz w:val="20"/>
        </w:rPr>
      </w:pPr>
      <w:r>
        <w:rPr>
          <w:sz w:val="20"/>
        </w:rPr>
        <w:t>Desarrollo dirigido por </w:t>
      </w:r>
      <w:r>
        <w:rPr>
          <w:spacing w:val="-3"/>
          <w:sz w:val="20"/>
        </w:rPr>
        <w:t>pruebas </w:t>
      </w:r>
      <w:r>
        <w:rPr>
          <w:sz w:val="20"/>
        </w:rPr>
        <w:t>[Bec02]</w:t>
      </w:r>
    </w:p>
    <w:p>
      <w:pPr>
        <w:pStyle w:val="BodyText"/>
        <w:spacing w:before="121"/>
        <w:ind w:left="217" w:right="40"/>
        <w:jc w:val="both"/>
      </w:pPr>
      <w:r>
        <w:rPr/>
        <w:t>El desarrollo dirigido por pruebas no es una técnica en sí misma, pero promociona el uso de pruebas como una parte subordinada al documento de especificación de requisitos en vez de una comprobación independiente de que el software implementa dichos requerimientos correctamente.</w:t>
      </w:r>
    </w:p>
    <w:p>
      <w:pPr>
        <w:pStyle w:val="Heading4"/>
        <w:numPr>
          <w:ilvl w:val="0"/>
          <w:numId w:val="20"/>
        </w:numPr>
        <w:tabs>
          <w:tab w:pos="575" w:val="left" w:leader="none"/>
          <w:tab w:pos="576" w:val="left" w:leader="none"/>
        </w:tabs>
        <w:spacing w:line="240" w:lineRule="auto" w:before="122" w:after="0"/>
        <w:ind w:left="575" w:right="0" w:hanging="359"/>
        <w:jc w:val="left"/>
      </w:pPr>
      <w:r>
        <w:rPr/>
        <w:t>Técnicas de</w:t>
      </w:r>
      <w:r>
        <w:rPr>
          <w:spacing w:val="-1"/>
        </w:rPr>
        <w:t> </w:t>
      </w:r>
      <w:r>
        <w:rPr/>
        <w:t>pruebas</w:t>
      </w:r>
    </w:p>
    <w:p>
      <w:pPr>
        <w:pStyle w:val="BodyText"/>
        <w:spacing w:before="117"/>
        <w:ind w:left="217" w:right="38"/>
        <w:jc w:val="both"/>
      </w:pPr>
      <w:r>
        <w:rPr/>
        <w:t>Uno de los objetivos de las pruebas es revelar el máximo número posible de fallos potenciales y muchas técnicas se han desarrollado con este objetivo, intentando</w:t>
      </w:r>
      <w:r>
        <w:rPr>
          <w:spacing w:val="-19"/>
        </w:rPr>
        <w:t> </w:t>
      </w:r>
      <w:r>
        <w:rPr/>
        <w:t>―romper‖</w:t>
      </w:r>
      <w:r>
        <w:rPr>
          <w:spacing w:val="-18"/>
        </w:rPr>
        <w:t> </w:t>
      </w:r>
      <w:r>
        <w:rPr/>
        <w:t>el</w:t>
      </w:r>
      <w:r>
        <w:rPr>
          <w:spacing w:val="-18"/>
        </w:rPr>
        <w:t> </w:t>
      </w:r>
      <w:r>
        <w:rPr/>
        <w:t>programa</w:t>
      </w:r>
      <w:r>
        <w:rPr>
          <w:spacing w:val="-18"/>
        </w:rPr>
        <w:t> </w:t>
      </w:r>
      <w:r>
        <w:rPr/>
        <w:t>ejecutando</w:t>
      </w:r>
      <w:r>
        <w:rPr>
          <w:spacing w:val="-18"/>
        </w:rPr>
        <w:t> </w:t>
      </w:r>
      <w:r>
        <w:rPr/>
        <w:t>una</w:t>
      </w:r>
      <w:r>
        <w:rPr>
          <w:spacing w:val="-18"/>
        </w:rPr>
        <w:t> </w:t>
      </w:r>
      <w:r>
        <w:rPr/>
        <w:t>o</w:t>
      </w:r>
      <w:r>
        <w:rPr>
          <w:spacing w:val="-18"/>
        </w:rPr>
        <w:t> </w:t>
      </w:r>
      <w:r>
        <w:rPr>
          <w:spacing w:val="-11"/>
        </w:rPr>
        <w:t>más </w:t>
      </w:r>
      <w:r>
        <w:rPr/>
        <w:t>pruebas seleccionadas de un cierto grupo de ejecuciones considerado equivalente. El principio subyacente de estas técnicas es tratar de ser lo más sistemático posible identificando un conjunto representativo de comportamientos del programa; por ejemplo, identificando subclases del dominio de entrada de  datos, de los escenarios, de los estados y del flujo de datos.</w:t>
      </w:r>
    </w:p>
    <w:p>
      <w:pPr>
        <w:pStyle w:val="BodyText"/>
        <w:spacing w:before="121"/>
        <w:ind w:left="217" w:right="38"/>
        <w:jc w:val="both"/>
      </w:pPr>
      <w:r>
        <w:rPr/>
        <w:t>Es difícil encontrar una base homogénea para clasificar todas las técnicas, por lo que la aquí utilizada debe entenderse como un compromiso. La clasificación se basa en cómo los ingenieros del software generan las pruebas basándose en su intuición y experiencia, en las especificaciones, la estructura del código, los errores a descubrir (reales o artificiales), el uso de campos de entrada de datos o, en último término, la naturaleza de la aplicación. Algunas veces, estas técnicas se clasifican como de </w:t>
      </w:r>
      <w:r>
        <w:rPr>
          <w:i/>
        </w:rPr>
        <w:t>caja blanca </w:t>
      </w:r>
      <w:r>
        <w:rPr/>
        <w:t>(también conocidas como </w:t>
      </w:r>
      <w:r>
        <w:rPr>
          <w:i/>
        </w:rPr>
        <w:t>caja </w:t>
      </w:r>
      <w:r>
        <w:rPr>
          <w:i/>
          <w:spacing w:val="-6"/>
        </w:rPr>
        <w:t>de </w:t>
      </w:r>
      <w:r>
        <w:rPr>
          <w:i/>
        </w:rPr>
        <w:t>cristal</w:t>
      </w:r>
      <w:r>
        <w:rPr/>
        <w:t>), si las pruebas están basadas en información acerca de cómo se ha diseñado o programado el software, o como de </w:t>
      </w:r>
      <w:r>
        <w:rPr>
          <w:i/>
        </w:rPr>
        <w:t>caja negra </w:t>
      </w:r>
      <w:r>
        <w:rPr/>
        <w:t>si los casos de prueba se basan solamente en el comportamiento de la entrada y salida de datos. Una última categoría se basa en el uso combinado de dos o más técnicas. Obviamente, no todo el mundo usa estas técnicas con la misma  frecuencia. La siguiente lista incluye las técnicas que los ingenieros de software deberían</w:t>
      </w:r>
      <w:r>
        <w:rPr>
          <w:spacing w:val="-3"/>
        </w:rPr>
        <w:t> </w:t>
      </w:r>
      <w:r>
        <w:rPr/>
        <w:t>conocer.</w:t>
      </w:r>
    </w:p>
    <w:p>
      <w:pPr>
        <w:pStyle w:val="ListParagraph"/>
        <w:numPr>
          <w:ilvl w:val="1"/>
          <w:numId w:val="20"/>
        </w:numPr>
        <w:tabs>
          <w:tab w:pos="576" w:val="left" w:leader="none"/>
        </w:tabs>
        <w:spacing w:line="240" w:lineRule="auto" w:before="119" w:after="0"/>
        <w:ind w:left="575" w:right="196" w:hanging="358"/>
        <w:jc w:val="left"/>
        <w:rPr>
          <w:i/>
          <w:sz w:val="20"/>
        </w:rPr>
      </w:pPr>
      <w:r>
        <w:rPr>
          <w:i/>
          <w:sz w:val="20"/>
        </w:rPr>
        <w:t>Pruebas basadas en la intuición y experiencia </w:t>
      </w:r>
      <w:r>
        <w:rPr>
          <w:i/>
          <w:spacing w:val="-4"/>
          <w:sz w:val="20"/>
        </w:rPr>
        <w:t>del </w:t>
      </w:r>
      <w:r>
        <w:rPr>
          <w:i/>
          <w:sz w:val="20"/>
        </w:rPr>
        <w:t>ingeniero de</w:t>
      </w:r>
      <w:r>
        <w:rPr>
          <w:i/>
          <w:spacing w:val="-4"/>
          <w:sz w:val="20"/>
        </w:rPr>
        <w:t> </w:t>
      </w:r>
      <w:r>
        <w:rPr>
          <w:i/>
          <w:sz w:val="20"/>
        </w:rPr>
        <w:t>software</w:t>
      </w:r>
    </w:p>
    <w:p>
      <w:pPr>
        <w:pStyle w:val="ListParagraph"/>
        <w:numPr>
          <w:ilvl w:val="2"/>
          <w:numId w:val="20"/>
        </w:numPr>
        <w:tabs>
          <w:tab w:pos="937" w:val="left" w:leader="none"/>
          <w:tab w:pos="938" w:val="left" w:leader="none"/>
        </w:tabs>
        <w:spacing w:line="240" w:lineRule="auto" w:before="121" w:after="0"/>
        <w:ind w:left="938" w:right="0" w:hanging="721"/>
        <w:jc w:val="left"/>
        <w:rPr>
          <w:sz w:val="20"/>
        </w:rPr>
      </w:pPr>
      <w:r>
        <w:rPr>
          <w:sz w:val="20"/>
        </w:rPr>
        <w:t>Pruebas ad</w:t>
      </w:r>
      <w:r>
        <w:rPr>
          <w:spacing w:val="-1"/>
          <w:sz w:val="20"/>
        </w:rPr>
        <w:t> </w:t>
      </w:r>
      <w:r>
        <w:rPr>
          <w:sz w:val="20"/>
        </w:rPr>
        <w:t>hoc</w:t>
      </w:r>
    </w:p>
    <w:p>
      <w:pPr>
        <w:pStyle w:val="BodyText"/>
        <w:spacing w:before="78"/>
        <w:ind w:left="926"/>
      </w:pPr>
      <w:r>
        <w:rPr/>
        <w:br w:type="column"/>
      </w:r>
      <w:r>
        <w:rPr/>
        <w:t>[Kan99:c1]</w:t>
      </w:r>
    </w:p>
    <w:p>
      <w:pPr>
        <w:pStyle w:val="BodyText"/>
        <w:spacing w:before="119"/>
        <w:ind w:left="217" w:right="222"/>
        <w:jc w:val="both"/>
      </w:pPr>
      <w:r>
        <w:rPr/>
        <w:t>Quizás la técnica usada más globalmente continúan siendo las pruebas ad hoc: las pruebas se generan a partir la habilidad, intuición y experiencia en programas similares del ingeniero de software. Las pruebas ad hoc pueden ser útiles para identificar casos de prueba especiales, aquellos que no se pueden  </w:t>
      </w:r>
      <w:r>
        <w:rPr>
          <w:spacing w:val="-3"/>
        </w:rPr>
        <w:t>extraer </w:t>
      </w:r>
      <w:r>
        <w:rPr/>
        <w:t>fácilmente mediante técnicas formales.</w:t>
      </w:r>
    </w:p>
    <w:p>
      <w:pPr>
        <w:pStyle w:val="ListParagraph"/>
        <w:numPr>
          <w:ilvl w:val="2"/>
          <w:numId w:val="20"/>
        </w:numPr>
        <w:tabs>
          <w:tab w:pos="937" w:val="left" w:leader="none"/>
          <w:tab w:pos="938" w:val="left" w:leader="none"/>
        </w:tabs>
        <w:spacing w:line="240" w:lineRule="auto" w:before="121" w:after="0"/>
        <w:ind w:left="937" w:right="0" w:hanging="721"/>
        <w:jc w:val="left"/>
        <w:rPr>
          <w:sz w:val="20"/>
        </w:rPr>
      </w:pPr>
      <w:r>
        <w:rPr>
          <w:sz w:val="20"/>
        </w:rPr>
        <w:t>Pruebas por</w:t>
      </w:r>
      <w:r>
        <w:rPr>
          <w:spacing w:val="-2"/>
          <w:sz w:val="20"/>
        </w:rPr>
        <w:t> </w:t>
      </w:r>
      <w:r>
        <w:rPr>
          <w:sz w:val="20"/>
        </w:rPr>
        <w:t>exploración</w:t>
      </w:r>
    </w:p>
    <w:p>
      <w:pPr>
        <w:pStyle w:val="BodyText"/>
        <w:spacing w:before="120"/>
        <w:ind w:left="217" w:right="221"/>
        <w:jc w:val="both"/>
      </w:pPr>
      <w:r>
        <w:rPr/>
        <w:t>Las pruebas por exploración se definen como aprendizaje, diseño de pruebas y ejecución de pruebas al mismo tiempo. Esto significa que las pruebas no se definen primero como parte de un plan de pruebas establecido, si no que se diseñan, ejecutan y </w:t>
      </w:r>
      <w:r>
        <w:rPr>
          <w:spacing w:val="-6"/>
        </w:rPr>
        <w:t>se </w:t>
      </w:r>
      <w:r>
        <w:rPr/>
        <w:t>modifican dinámicamente. La efectividad de las  pruebas por exploración se basa en el conocimiento del ingeniero de software, que se puede derivar de varias fuentes: el comportamiento observado del producto durante las pruebas, su familiaridad con la aplicación, la plataforma o el proceso de fallos, los posibles tipos de errores y fallos, el riesgo asociado con un producto en particular, etc.</w:t>
      </w:r>
      <w:r>
        <w:rPr>
          <w:spacing w:val="-4"/>
        </w:rPr>
        <w:t> </w:t>
      </w:r>
      <w:r>
        <w:rPr/>
        <w:t>[Kan01:c3]</w:t>
      </w:r>
    </w:p>
    <w:p>
      <w:pPr>
        <w:pStyle w:val="ListParagraph"/>
        <w:numPr>
          <w:ilvl w:val="1"/>
          <w:numId w:val="20"/>
        </w:numPr>
        <w:tabs>
          <w:tab w:pos="576" w:val="left" w:leader="none"/>
        </w:tabs>
        <w:spacing w:line="240" w:lineRule="auto" w:before="120" w:after="0"/>
        <w:ind w:left="575" w:right="0" w:hanging="359"/>
        <w:jc w:val="left"/>
        <w:rPr>
          <w:i/>
          <w:sz w:val="20"/>
        </w:rPr>
      </w:pPr>
      <w:r>
        <w:rPr>
          <w:i/>
          <w:sz w:val="20"/>
        </w:rPr>
        <w:t>Técnicas basadas en la</w:t>
      </w:r>
      <w:r>
        <w:rPr>
          <w:i/>
          <w:spacing w:val="-4"/>
          <w:sz w:val="20"/>
        </w:rPr>
        <w:t> </w:t>
      </w:r>
      <w:r>
        <w:rPr>
          <w:i/>
          <w:sz w:val="20"/>
        </w:rPr>
        <w:t>especificación</w:t>
      </w:r>
    </w:p>
    <w:p>
      <w:pPr>
        <w:pStyle w:val="ListParagraph"/>
        <w:numPr>
          <w:ilvl w:val="2"/>
          <w:numId w:val="20"/>
        </w:numPr>
        <w:tabs>
          <w:tab w:pos="937" w:val="left" w:leader="none"/>
          <w:tab w:pos="938" w:val="left" w:leader="none"/>
        </w:tabs>
        <w:spacing w:line="240" w:lineRule="auto" w:before="120" w:after="0"/>
        <w:ind w:left="926" w:right="1820" w:hanging="710"/>
        <w:jc w:val="left"/>
        <w:rPr>
          <w:sz w:val="20"/>
        </w:rPr>
      </w:pPr>
      <w:r>
        <w:rPr>
          <w:sz w:val="20"/>
        </w:rPr>
        <w:t>Particiones de </w:t>
      </w:r>
      <w:r>
        <w:rPr>
          <w:spacing w:val="-3"/>
          <w:sz w:val="20"/>
        </w:rPr>
        <w:t>equivalencia </w:t>
      </w:r>
      <w:r>
        <w:rPr>
          <w:sz w:val="20"/>
        </w:rPr>
        <w:t>[Jor02:c7;</w:t>
      </w:r>
      <w:r>
        <w:rPr>
          <w:spacing w:val="-1"/>
          <w:sz w:val="20"/>
        </w:rPr>
        <w:t> </w:t>
      </w:r>
      <w:r>
        <w:rPr>
          <w:sz w:val="20"/>
        </w:rPr>
        <w:t>Kan99:c7]</w:t>
      </w:r>
    </w:p>
    <w:p>
      <w:pPr>
        <w:pStyle w:val="BodyText"/>
        <w:spacing w:before="120"/>
        <w:ind w:left="217" w:right="221"/>
        <w:jc w:val="both"/>
      </w:pPr>
      <w:r>
        <w:rPr/>
        <w:t>El dominio de la entrada de datos se subdivide en colecciones de subconjuntos, o clases de equivalencia, las cuales se consideran equivalentes de acuerdo con la relación especificada. Un grupo representativo de pruebas (a veces solo uno) se toma de cada clase.</w:t>
      </w:r>
    </w:p>
    <w:p>
      <w:pPr>
        <w:pStyle w:val="ListParagraph"/>
        <w:numPr>
          <w:ilvl w:val="2"/>
          <w:numId w:val="20"/>
        </w:numPr>
        <w:tabs>
          <w:tab w:pos="937" w:val="left" w:leader="none"/>
          <w:tab w:pos="938" w:val="left" w:leader="none"/>
        </w:tabs>
        <w:spacing w:line="240" w:lineRule="auto" w:before="120" w:after="0"/>
        <w:ind w:left="926" w:right="1687" w:hanging="710"/>
        <w:jc w:val="left"/>
        <w:rPr>
          <w:sz w:val="20"/>
        </w:rPr>
      </w:pPr>
      <w:r>
        <w:rPr>
          <w:sz w:val="20"/>
        </w:rPr>
        <w:t>Análisis de los valores </w:t>
      </w:r>
      <w:r>
        <w:rPr>
          <w:spacing w:val="-3"/>
          <w:sz w:val="20"/>
        </w:rPr>
        <w:t>límite </w:t>
      </w:r>
      <w:r>
        <w:rPr>
          <w:sz w:val="20"/>
        </w:rPr>
        <w:t>[Jor02:c6;</w:t>
      </w:r>
      <w:r>
        <w:rPr>
          <w:spacing w:val="-1"/>
          <w:sz w:val="20"/>
        </w:rPr>
        <w:t> </w:t>
      </w:r>
      <w:r>
        <w:rPr>
          <w:sz w:val="20"/>
        </w:rPr>
        <w:t>Kan99:c7]</w:t>
      </w:r>
    </w:p>
    <w:p>
      <w:pPr>
        <w:pStyle w:val="BodyText"/>
        <w:spacing w:before="120"/>
        <w:ind w:left="217" w:right="220"/>
        <w:jc w:val="both"/>
      </w:pPr>
      <w:r>
        <w:rPr/>
        <w:t>Casos de prueba se seleccionan en y cerca de los límites del dominio de las variables de la entrada de datos, basándose en la idea de que una gran parte de los errores se concentran cerca de los valores extremos de la entrada de datos. Una extensión de esta técnica son las </w:t>
      </w:r>
      <w:r>
        <w:rPr>
          <w:i/>
        </w:rPr>
        <w:t>pruebas de robustez</w:t>
      </w:r>
      <w:r>
        <w:rPr/>
        <w:t>, donde se seleccionan casos de prueba que se encuentran fuera del dominio de las variables de la entrada de datos, para comprobar la robustez del programa con entradas de datos erróneas e inesperadas.</w:t>
      </w:r>
    </w:p>
    <w:p>
      <w:pPr>
        <w:pStyle w:val="ListParagraph"/>
        <w:numPr>
          <w:ilvl w:val="2"/>
          <w:numId w:val="20"/>
        </w:numPr>
        <w:tabs>
          <w:tab w:pos="937" w:val="left" w:leader="none"/>
          <w:tab w:pos="938" w:val="left" w:leader="none"/>
        </w:tabs>
        <w:spacing w:line="240" w:lineRule="auto" w:before="120" w:after="0"/>
        <w:ind w:left="937" w:right="0" w:hanging="721"/>
        <w:jc w:val="left"/>
        <w:rPr>
          <w:sz w:val="20"/>
        </w:rPr>
      </w:pPr>
      <w:r>
        <w:rPr>
          <w:sz w:val="20"/>
        </w:rPr>
        <w:t>Tablas de</w:t>
      </w:r>
      <w:r>
        <w:rPr>
          <w:spacing w:val="-2"/>
          <w:sz w:val="20"/>
        </w:rPr>
        <w:t> </w:t>
      </w:r>
      <w:r>
        <w:rPr>
          <w:sz w:val="20"/>
        </w:rPr>
        <w:t>decisión</w:t>
      </w:r>
    </w:p>
    <w:p>
      <w:pPr>
        <w:pStyle w:val="BodyText"/>
        <w:spacing w:before="1"/>
        <w:ind w:left="926"/>
      </w:pPr>
      <w:r>
        <w:rPr/>
        <w:t>[Bei90:c10s3] (Jor02)</w:t>
      </w:r>
    </w:p>
    <w:p>
      <w:pPr>
        <w:pStyle w:val="BodyText"/>
        <w:spacing w:before="119"/>
        <w:ind w:left="217" w:right="219"/>
        <w:jc w:val="both"/>
      </w:pPr>
      <w:r>
        <w:rPr/>
        <w:t>Las tablas de decisión representan relaciones </w:t>
      </w:r>
      <w:r>
        <w:rPr>
          <w:spacing w:val="-3"/>
        </w:rPr>
        <w:t>lógicas </w:t>
      </w:r>
      <w:r>
        <w:rPr/>
        <w:t>entre condiciones (mayoritariamente entradas) y acciones (mayoritariamente salidas). Los casos de prueba se derivan sistemáticamente considerando cada combinación de condiciones y acciones posibles. Una técnica relacionada es el </w:t>
      </w:r>
      <w:r>
        <w:rPr>
          <w:i/>
        </w:rPr>
        <w:t>gráfico causa-efecto</w:t>
      </w:r>
      <w:r>
        <w:rPr/>
        <w:t>. [Pfl01:c9]</w:t>
      </w:r>
    </w:p>
    <w:p>
      <w:pPr>
        <w:pStyle w:val="ListParagraph"/>
        <w:numPr>
          <w:ilvl w:val="2"/>
          <w:numId w:val="20"/>
        </w:numPr>
        <w:tabs>
          <w:tab w:pos="937" w:val="left" w:leader="none"/>
          <w:tab w:pos="938" w:val="left" w:leader="none"/>
        </w:tabs>
        <w:spacing w:line="240" w:lineRule="auto" w:before="120" w:after="0"/>
        <w:ind w:left="937" w:right="1015" w:hanging="720"/>
        <w:jc w:val="left"/>
        <w:rPr>
          <w:sz w:val="20"/>
        </w:rPr>
      </w:pPr>
      <w:r>
        <w:rPr>
          <w:sz w:val="20"/>
        </w:rPr>
        <w:t>Basadas en máquinas de estado finito [Bei90:c11;</w:t>
      </w:r>
      <w:r>
        <w:rPr>
          <w:spacing w:val="-2"/>
          <w:sz w:val="20"/>
        </w:rPr>
        <w:t> </w:t>
      </w:r>
      <w:r>
        <w:rPr>
          <w:sz w:val="20"/>
        </w:rPr>
        <w:t>Jor02:c8]</w:t>
      </w:r>
    </w:p>
    <w:p>
      <w:pPr>
        <w:spacing w:after="0" w:line="240" w:lineRule="auto"/>
        <w:jc w:val="left"/>
        <w:rPr>
          <w:sz w:val="20"/>
        </w:rPr>
        <w:sectPr>
          <w:pgSz w:w="11910" w:h="16840"/>
          <w:pgMar w:top="1320" w:bottom="280" w:left="860" w:right="700"/>
          <w:cols w:num="2" w:equalWidth="0">
            <w:col w:w="4766" w:space="631"/>
            <w:col w:w="4953"/>
          </w:cols>
        </w:sectPr>
      </w:pPr>
    </w:p>
    <w:p>
      <w:pPr>
        <w:pStyle w:val="BodyText"/>
        <w:spacing w:before="78"/>
        <w:ind w:left="217" w:right="39"/>
        <w:jc w:val="both"/>
      </w:pPr>
      <w:r>
        <w:rPr/>
        <w:pict>
          <v:shape style="position:absolute;margin-left:-9.920638pt;margin-top:337.228821pt;width:602.6pt;height:154.9pt;mso-position-horizontal-relative:page;mso-position-vertical-relative:page;z-index:-33619968;rotation:315" type="#_x0000_t136" fillcolor="#000000" stroked="f">
            <o:extrusion v:ext="view" autorotationcenter="t"/>
            <v:textpath style="font-family:&quot;Arial&quot;;font-size:154pt;v-text-kern:t;mso-text-shadow:auto" string="Borrador"/>
            <v:fill opacity="6425f"/>
            <w10:wrap type="none"/>
          </v:shape>
        </w:pict>
      </w:r>
      <w:r>
        <w:rPr/>
        <w:t>Al modelar un programa como una máquina de estado finito, se pueden seleccionar las pruebas de manera que cubran estados y sus transiciones.</w:t>
      </w:r>
    </w:p>
    <w:p>
      <w:pPr>
        <w:pStyle w:val="ListParagraph"/>
        <w:numPr>
          <w:ilvl w:val="2"/>
          <w:numId w:val="20"/>
        </w:numPr>
        <w:tabs>
          <w:tab w:pos="937" w:val="left" w:leader="none"/>
          <w:tab w:pos="938" w:val="left" w:leader="none"/>
        </w:tabs>
        <w:spacing w:line="240" w:lineRule="auto" w:before="120" w:after="0"/>
        <w:ind w:left="938" w:right="649" w:hanging="721"/>
        <w:jc w:val="left"/>
        <w:rPr>
          <w:sz w:val="20"/>
        </w:rPr>
      </w:pPr>
      <w:r>
        <w:rPr>
          <w:sz w:val="20"/>
        </w:rPr>
        <w:t>Pruebas basadas en las especificaciones formales</w:t>
      </w:r>
    </w:p>
    <w:p>
      <w:pPr>
        <w:pStyle w:val="BodyText"/>
        <w:spacing w:line="230" w:lineRule="exact"/>
        <w:ind w:left="927"/>
      </w:pPr>
      <w:r>
        <w:rPr/>
        <w:t>[Zhu97:s2.2] (Ber91; Dic93; Hor95)</w:t>
      </w:r>
    </w:p>
    <w:p>
      <w:pPr>
        <w:pStyle w:val="BodyText"/>
        <w:spacing w:before="121"/>
        <w:ind w:left="217" w:right="38"/>
        <w:jc w:val="both"/>
      </w:pPr>
      <w:r>
        <w:rPr/>
        <w:t>Si las especificaciones se proporcionan en un lenguaje formal, es posible realizar una derivación automática de los casos de prueba funcionales y, al mismo tiempo, proporcionar unos resultados de referencia, un oráculo, que se usa para comprobar los resultados de las  pruebas. Existen métodos para derivar casos de prueba de especificaciones basadas en el modelo (Dic93, Hor95) o especificaciones algebraicas.</w:t>
      </w:r>
      <w:r>
        <w:rPr>
          <w:spacing w:val="-5"/>
        </w:rPr>
        <w:t> </w:t>
      </w:r>
      <w:r>
        <w:rPr/>
        <w:t>(Ber91)</w:t>
      </w:r>
    </w:p>
    <w:p>
      <w:pPr>
        <w:pStyle w:val="ListParagraph"/>
        <w:numPr>
          <w:ilvl w:val="2"/>
          <w:numId w:val="20"/>
        </w:numPr>
        <w:tabs>
          <w:tab w:pos="937" w:val="left" w:leader="none"/>
          <w:tab w:pos="938" w:val="left" w:leader="none"/>
        </w:tabs>
        <w:spacing w:line="230" w:lineRule="exact" w:before="119" w:after="0"/>
        <w:ind w:left="938" w:right="0" w:hanging="721"/>
        <w:jc w:val="left"/>
        <w:rPr>
          <w:sz w:val="20"/>
        </w:rPr>
      </w:pPr>
      <w:r>
        <w:rPr>
          <w:sz w:val="20"/>
        </w:rPr>
        <w:t>Pruebas</w:t>
      </w:r>
      <w:r>
        <w:rPr>
          <w:spacing w:val="-2"/>
          <w:sz w:val="20"/>
        </w:rPr>
        <w:t> </w:t>
      </w:r>
      <w:r>
        <w:rPr>
          <w:sz w:val="20"/>
        </w:rPr>
        <w:t>aleatorias</w:t>
      </w:r>
    </w:p>
    <w:p>
      <w:pPr>
        <w:pStyle w:val="BodyText"/>
        <w:spacing w:line="230" w:lineRule="exact"/>
        <w:ind w:left="927"/>
      </w:pPr>
      <w:r>
        <w:rPr/>
        <w:t>[Bei90:c13; Kan99:c7]</w:t>
      </w:r>
    </w:p>
    <w:p>
      <w:pPr>
        <w:pStyle w:val="BodyText"/>
        <w:spacing w:before="121"/>
        <w:ind w:left="217" w:right="38"/>
        <w:jc w:val="both"/>
      </w:pPr>
      <w:r>
        <w:rPr/>
        <w:t>En este caso las pruebas se generan de una manera completamente aleatoria, lo que no debe confundirse con las pruebas estadísticas basadas en el perfil operativo descritas en el punto 3.5.1 </w:t>
      </w:r>
      <w:r>
        <w:rPr>
          <w:i/>
        </w:rPr>
        <w:t>Perfil </w:t>
      </w:r>
      <w:r>
        <w:rPr>
          <w:i/>
          <w:spacing w:val="-3"/>
        </w:rPr>
        <w:t>Operativo</w:t>
      </w:r>
      <w:r>
        <w:rPr>
          <w:spacing w:val="-3"/>
        </w:rPr>
        <w:t>. </w:t>
      </w:r>
      <w:r>
        <w:rPr/>
        <w:t>Esta forma de realizar pruebas se incluye en la categoría de entradas basadas en la especificación, ya que el domino de las entradas de datos se debe conocer para ser capaces de seleccionar elementos aleatorios del mismo.</w:t>
      </w:r>
    </w:p>
    <w:p>
      <w:pPr>
        <w:pStyle w:val="ListParagraph"/>
        <w:numPr>
          <w:ilvl w:val="1"/>
          <w:numId w:val="20"/>
        </w:numPr>
        <w:tabs>
          <w:tab w:pos="576" w:val="left" w:leader="none"/>
        </w:tabs>
        <w:spacing w:line="240" w:lineRule="auto" w:before="120" w:after="0"/>
        <w:ind w:left="575" w:right="0" w:hanging="359"/>
        <w:jc w:val="left"/>
        <w:rPr>
          <w:i/>
          <w:sz w:val="20"/>
        </w:rPr>
      </w:pPr>
      <w:r>
        <w:rPr>
          <w:i/>
          <w:sz w:val="20"/>
        </w:rPr>
        <w:t>Técnicas basadas en el</w:t>
      </w:r>
      <w:r>
        <w:rPr>
          <w:i/>
          <w:spacing w:val="-3"/>
          <w:sz w:val="20"/>
        </w:rPr>
        <w:t> </w:t>
      </w:r>
      <w:r>
        <w:rPr>
          <w:i/>
          <w:sz w:val="20"/>
        </w:rPr>
        <w:t>código</w:t>
      </w:r>
    </w:p>
    <w:p>
      <w:pPr>
        <w:pStyle w:val="ListParagraph"/>
        <w:numPr>
          <w:ilvl w:val="2"/>
          <w:numId w:val="20"/>
        </w:numPr>
        <w:tabs>
          <w:tab w:pos="937" w:val="left" w:leader="none"/>
          <w:tab w:pos="938" w:val="left" w:leader="none"/>
        </w:tabs>
        <w:spacing w:line="240" w:lineRule="auto" w:before="120" w:after="0"/>
        <w:ind w:left="217" w:right="881" w:firstLine="0"/>
        <w:jc w:val="left"/>
        <w:rPr>
          <w:sz w:val="20"/>
        </w:rPr>
      </w:pPr>
      <w:r>
        <w:rPr>
          <w:sz w:val="20"/>
        </w:rPr>
        <w:t>Criterio basado en el flujo de </w:t>
      </w:r>
      <w:r>
        <w:rPr>
          <w:spacing w:val="-3"/>
          <w:sz w:val="20"/>
        </w:rPr>
        <w:t>control </w:t>
      </w:r>
      <w:r>
        <w:rPr>
          <w:sz w:val="20"/>
        </w:rPr>
        <w:t>[Bei90:c3; Jor02:c10]</w:t>
      </w:r>
      <w:r>
        <w:rPr>
          <w:spacing w:val="-3"/>
          <w:sz w:val="20"/>
        </w:rPr>
        <w:t> </w:t>
      </w:r>
      <w:r>
        <w:rPr>
          <w:sz w:val="20"/>
        </w:rPr>
        <w:t>(Zhu97)</w:t>
      </w:r>
    </w:p>
    <w:p>
      <w:pPr>
        <w:pStyle w:val="BodyText"/>
        <w:spacing w:before="120"/>
        <w:ind w:left="217" w:right="38"/>
        <w:jc w:val="both"/>
      </w:pPr>
      <w:r>
        <w:rPr/>
        <w:t>Los criterios de cobertura están basados en el flujo de control se usan para cubrir todos los bloques de código o líneas de código individuales o una combinación especifica de los mismos. Hay varios criterios de cobertura propuestos, como cobertura de condición/decisión. El criterio basado en el flujo de control más efectivo son las pruebas de caminos, cuyo objetivo es verificar todos los caminos de control de tipo entrada-salida del gráfico de flujos. Como, en general, las pruebas de caminos no son posibles debido a los bucles, en la práctica se usan otros criterios menos exigentes, como pruebas de líneas de código, pruebas de condiciones y pruebas de decisión. La idoneidad de dichas pruebas se mide en porcentajes; por ejemplo, cuando las pruebas han ejecutado todas las condiciones al menos una vez, se dice que se ha conseguido una cobertura de condiciones del</w:t>
      </w:r>
      <w:r>
        <w:rPr>
          <w:spacing w:val="-4"/>
        </w:rPr>
        <w:t> </w:t>
      </w:r>
      <w:r>
        <w:rPr/>
        <w:t>100%.</w:t>
      </w:r>
    </w:p>
    <w:p>
      <w:pPr>
        <w:pStyle w:val="ListParagraph"/>
        <w:numPr>
          <w:ilvl w:val="2"/>
          <w:numId w:val="20"/>
        </w:numPr>
        <w:tabs>
          <w:tab w:pos="937" w:val="left" w:leader="none"/>
          <w:tab w:pos="938" w:val="left" w:leader="none"/>
        </w:tabs>
        <w:spacing w:line="240" w:lineRule="auto" w:before="120" w:after="0"/>
        <w:ind w:left="927" w:right="1025" w:hanging="710"/>
        <w:jc w:val="left"/>
        <w:rPr>
          <w:sz w:val="20"/>
        </w:rPr>
      </w:pPr>
      <w:r>
        <w:rPr>
          <w:sz w:val="20"/>
        </w:rPr>
        <w:t>Criterio basado en el flujo de </w:t>
      </w:r>
      <w:r>
        <w:rPr>
          <w:spacing w:val="-3"/>
          <w:sz w:val="20"/>
        </w:rPr>
        <w:t>datos </w:t>
      </w:r>
      <w:r>
        <w:rPr>
          <w:sz w:val="20"/>
        </w:rPr>
        <w:t>[Bei90:c5] (Jor02;</w:t>
      </w:r>
      <w:r>
        <w:rPr>
          <w:spacing w:val="-3"/>
          <w:sz w:val="20"/>
        </w:rPr>
        <w:t> </w:t>
      </w:r>
      <w:r>
        <w:rPr>
          <w:sz w:val="20"/>
        </w:rPr>
        <w:t>Zhu97)</w:t>
      </w:r>
    </w:p>
    <w:p>
      <w:pPr>
        <w:pStyle w:val="BodyText"/>
        <w:spacing w:before="120"/>
        <w:ind w:left="217" w:right="40"/>
        <w:jc w:val="both"/>
      </w:pPr>
      <w:r>
        <w:rPr/>
        <w:t>En las pruebas basadas en el flujo de datos, el gráfico  de flujos de control tiene anotaciones con información acerca de como las variables del programa se definen, usan y destruyen. El criterio más efectivo, todos los caminos de uso-definición, requiere que para </w:t>
      </w:r>
      <w:r>
        <w:rPr>
          <w:spacing w:val="-4"/>
        </w:rPr>
        <w:t>cada </w:t>
      </w:r>
      <w:r>
        <w:rPr/>
        <w:t>variable, se ejecute cada uno de los segmentos </w:t>
      </w:r>
      <w:r>
        <w:rPr>
          <w:spacing w:val="-4"/>
        </w:rPr>
        <w:t>del </w:t>
      </w:r>
      <w:r>
        <w:rPr/>
        <w:t>camino del flujo de control de esa variable a un usa de esa</w:t>
      </w:r>
      <w:r>
        <w:rPr>
          <w:spacing w:val="20"/>
        </w:rPr>
        <w:t> </w:t>
      </w:r>
      <w:r>
        <w:rPr/>
        <w:t>definición.</w:t>
      </w:r>
      <w:r>
        <w:rPr>
          <w:spacing w:val="21"/>
        </w:rPr>
        <w:t> </w:t>
      </w:r>
      <w:r>
        <w:rPr/>
        <w:t>Para</w:t>
      </w:r>
      <w:r>
        <w:rPr>
          <w:spacing w:val="22"/>
        </w:rPr>
        <w:t> </w:t>
      </w:r>
      <w:r>
        <w:rPr/>
        <w:t>reducir</w:t>
      </w:r>
      <w:r>
        <w:rPr>
          <w:spacing w:val="20"/>
        </w:rPr>
        <w:t> </w:t>
      </w:r>
      <w:r>
        <w:rPr/>
        <w:t>el</w:t>
      </w:r>
      <w:r>
        <w:rPr>
          <w:spacing w:val="21"/>
        </w:rPr>
        <w:t> </w:t>
      </w:r>
      <w:r>
        <w:rPr/>
        <w:t>número</w:t>
      </w:r>
      <w:r>
        <w:rPr>
          <w:spacing w:val="22"/>
        </w:rPr>
        <w:t> </w:t>
      </w:r>
      <w:r>
        <w:rPr/>
        <w:t>de</w:t>
      </w:r>
      <w:r>
        <w:rPr>
          <w:spacing w:val="21"/>
        </w:rPr>
        <w:t> </w:t>
      </w:r>
      <w:r>
        <w:rPr/>
        <w:t>caminos</w:t>
      </w:r>
    </w:p>
    <w:p>
      <w:pPr>
        <w:pStyle w:val="BodyText"/>
        <w:spacing w:before="78"/>
        <w:ind w:left="217" w:right="224"/>
        <w:jc w:val="both"/>
      </w:pPr>
      <w:r>
        <w:rPr/>
        <w:br w:type="column"/>
      </w:r>
      <w:r>
        <w:rPr/>
        <w:t>necesarios, se emplean estrategias menos </w:t>
      </w:r>
      <w:r>
        <w:rPr>
          <w:spacing w:val="-3"/>
        </w:rPr>
        <w:t>efectivas </w:t>
      </w:r>
      <w:r>
        <w:rPr/>
        <w:t>como todas las definiciones y todos los</w:t>
      </w:r>
      <w:r>
        <w:rPr>
          <w:spacing w:val="-5"/>
        </w:rPr>
        <w:t> </w:t>
      </w:r>
      <w:r>
        <w:rPr/>
        <w:t>usos.</w:t>
      </w:r>
    </w:p>
    <w:p>
      <w:pPr>
        <w:pStyle w:val="ListParagraph"/>
        <w:numPr>
          <w:ilvl w:val="2"/>
          <w:numId w:val="20"/>
        </w:numPr>
        <w:tabs>
          <w:tab w:pos="938" w:val="left" w:leader="none"/>
        </w:tabs>
        <w:spacing w:line="240" w:lineRule="auto" w:before="119" w:after="0"/>
        <w:ind w:left="937" w:right="223" w:hanging="720"/>
        <w:jc w:val="both"/>
        <w:rPr>
          <w:sz w:val="20"/>
        </w:rPr>
      </w:pPr>
      <w:r>
        <w:rPr>
          <w:sz w:val="20"/>
        </w:rPr>
        <w:t>Modelos de referencia para pruebas basadas en el código (gráfico de flujos, gráfico </w:t>
      </w:r>
      <w:r>
        <w:rPr>
          <w:spacing w:val="-6"/>
          <w:sz w:val="20"/>
        </w:rPr>
        <w:t>de </w:t>
      </w:r>
      <w:r>
        <w:rPr>
          <w:sz w:val="20"/>
        </w:rPr>
        <w:t>llamadas)</w:t>
      </w:r>
    </w:p>
    <w:p>
      <w:pPr>
        <w:pStyle w:val="BodyText"/>
        <w:ind w:left="926"/>
        <w:jc w:val="both"/>
      </w:pPr>
      <w:r>
        <w:rPr/>
        <w:t>[Bei90:c3; Jor02:c5]</w:t>
      </w:r>
    </w:p>
    <w:p>
      <w:pPr>
        <w:pStyle w:val="BodyText"/>
        <w:spacing w:before="121"/>
        <w:ind w:left="217" w:right="221"/>
        <w:jc w:val="both"/>
      </w:pPr>
      <w:r>
        <w:rPr/>
        <w:t>Aunque no es una técnica en sí misma, la estructura de control de un programa se representa usando gráficos  de flujo en las técnicas de pruebas basadas en código. Un gráfico de flujo es un gráfico dirigido cuyos nodos y arcos se corresponden con elementos del programa. Por ejemplo, los nodos podrían representar líneas de código o secuencias de líneas de código ininterrumpidas y los arcos la transferencia de control entre</w:t>
      </w:r>
      <w:r>
        <w:rPr>
          <w:spacing w:val="-5"/>
        </w:rPr>
        <w:t> </w:t>
      </w:r>
      <w:r>
        <w:rPr/>
        <w:t>nodos.</w:t>
      </w:r>
    </w:p>
    <w:p>
      <w:pPr>
        <w:pStyle w:val="ListParagraph"/>
        <w:numPr>
          <w:ilvl w:val="1"/>
          <w:numId w:val="20"/>
        </w:numPr>
        <w:tabs>
          <w:tab w:pos="576" w:val="left" w:leader="none"/>
        </w:tabs>
        <w:spacing w:line="230" w:lineRule="exact" w:before="120" w:after="0"/>
        <w:ind w:left="575" w:right="0" w:hanging="359"/>
        <w:jc w:val="left"/>
        <w:rPr>
          <w:i/>
          <w:sz w:val="20"/>
        </w:rPr>
      </w:pPr>
      <w:r>
        <w:rPr>
          <w:i/>
          <w:sz w:val="20"/>
        </w:rPr>
        <w:t>Técnicas basadas en</w:t>
      </w:r>
      <w:r>
        <w:rPr>
          <w:i/>
          <w:spacing w:val="-2"/>
          <w:sz w:val="20"/>
        </w:rPr>
        <w:t> </w:t>
      </w:r>
      <w:r>
        <w:rPr>
          <w:i/>
          <w:sz w:val="20"/>
        </w:rPr>
        <w:t>errores</w:t>
      </w:r>
    </w:p>
    <w:p>
      <w:pPr>
        <w:pStyle w:val="BodyText"/>
        <w:spacing w:line="230" w:lineRule="exact"/>
        <w:ind w:left="643"/>
      </w:pPr>
      <w:r>
        <w:rPr/>
        <w:t>(Mor90)</w:t>
      </w:r>
    </w:p>
    <w:p>
      <w:pPr>
        <w:pStyle w:val="BodyText"/>
        <w:spacing w:before="120"/>
        <w:ind w:left="217" w:right="220"/>
        <w:jc w:val="both"/>
      </w:pPr>
      <w:r>
        <w:rPr/>
        <w:t>Con diferentes niveles de formalización, las técnicas basadas en errores idean casos de prueba que están especialmente orientados a descubrir categorías de errores probables o predefinidos.</w:t>
      </w:r>
    </w:p>
    <w:p>
      <w:pPr>
        <w:pStyle w:val="ListParagraph"/>
        <w:numPr>
          <w:ilvl w:val="2"/>
          <w:numId w:val="20"/>
        </w:numPr>
        <w:tabs>
          <w:tab w:pos="937" w:val="left" w:leader="none"/>
          <w:tab w:pos="938" w:val="left" w:leader="none"/>
        </w:tabs>
        <w:spacing w:line="240" w:lineRule="auto" w:before="121" w:after="0"/>
        <w:ind w:left="926" w:right="2547" w:hanging="710"/>
        <w:jc w:val="left"/>
        <w:rPr>
          <w:sz w:val="20"/>
        </w:rPr>
      </w:pPr>
      <w:r>
        <w:rPr>
          <w:sz w:val="20"/>
        </w:rPr>
        <w:t>Conjeturar </w:t>
      </w:r>
      <w:r>
        <w:rPr>
          <w:spacing w:val="-4"/>
          <w:sz w:val="20"/>
        </w:rPr>
        <w:t>errores </w:t>
      </w:r>
      <w:r>
        <w:rPr>
          <w:sz w:val="20"/>
        </w:rPr>
        <w:t>[Kan99:c7]</w:t>
      </w:r>
    </w:p>
    <w:p>
      <w:pPr>
        <w:pStyle w:val="BodyText"/>
        <w:spacing w:before="120"/>
        <w:ind w:left="217" w:right="221"/>
        <w:jc w:val="both"/>
      </w:pPr>
      <w:r>
        <w:rPr/>
        <w:t>En la conjetura de errores, los casos de pruebas se han diseñado específicamente por ingenieros de software intentando imaginar los errores más probables en un programa determinado. La historia de </w:t>
      </w:r>
      <w:r>
        <w:rPr>
          <w:spacing w:val="-3"/>
        </w:rPr>
        <w:t>errores </w:t>
      </w:r>
      <w:r>
        <w:rPr/>
        <w:t>descubiertos en proyectos anteriores es una </w:t>
      </w:r>
      <w:r>
        <w:rPr>
          <w:spacing w:val="-4"/>
        </w:rPr>
        <w:t>buena  </w:t>
      </w:r>
      <w:r>
        <w:rPr/>
        <w:t>fuente de información, como lo es también la experiencia del</w:t>
      </w:r>
      <w:r>
        <w:rPr>
          <w:spacing w:val="-5"/>
        </w:rPr>
        <w:t> </w:t>
      </w:r>
      <w:r>
        <w:rPr/>
        <w:t>ingeniero.</w:t>
      </w:r>
    </w:p>
    <w:p>
      <w:pPr>
        <w:pStyle w:val="ListParagraph"/>
        <w:numPr>
          <w:ilvl w:val="2"/>
          <w:numId w:val="20"/>
        </w:numPr>
        <w:tabs>
          <w:tab w:pos="937" w:val="left" w:leader="none"/>
          <w:tab w:pos="938" w:val="left" w:leader="none"/>
        </w:tabs>
        <w:spacing w:line="240" w:lineRule="auto" w:before="121" w:after="0"/>
        <w:ind w:left="926" w:right="1669" w:hanging="710"/>
        <w:jc w:val="left"/>
        <w:rPr>
          <w:sz w:val="20"/>
        </w:rPr>
      </w:pPr>
      <w:r>
        <w:rPr>
          <w:sz w:val="20"/>
        </w:rPr>
        <w:t>Pruebas por mutación [Per95:c17;</w:t>
      </w:r>
      <w:r>
        <w:rPr>
          <w:spacing w:val="-17"/>
          <w:sz w:val="20"/>
        </w:rPr>
        <w:t> </w:t>
      </w:r>
      <w:r>
        <w:rPr>
          <w:sz w:val="20"/>
        </w:rPr>
        <w:t>Zhu97:s3.2-s3.3]</w:t>
      </w:r>
    </w:p>
    <w:p>
      <w:pPr>
        <w:pStyle w:val="BodyText"/>
        <w:spacing w:before="119"/>
        <w:ind w:left="217" w:right="221"/>
        <w:jc w:val="both"/>
      </w:pPr>
      <w:r>
        <w:rPr/>
        <w:t>Un mutante es una versión ligeramente modificada de un programa al que se le está haciendo pruebas, diferenciándose tan solo en un pequeño cambio sintáctico. Cada caso de prueba se aplica al original y a los mutantes generados: si una prueba consigue identificar la diferencia entre el programa y el mutante, se dice que se ha ―matado‖ al mutante. Esta técnica</w:t>
      </w:r>
      <w:r>
        <w:rPr>
          <w:spacing w:val="-22"/>
        </w:rPr>
        <w:t> </w:t>
      </w:r>
      <w:r>
        <w:rPr>
          <w:spacing w:val="-15"/>
        </w:rPr>
        <w:t>se </w:t>
      </w:r>
      <w:r>
        <w:rPr/>
        <w:t>concibió originalmente para evaluar un conjunto de pruebas (véase 4.2), las pruebas por mutación son un criterio de pruebas en sí mismas: o se generan pruebas aleatorias hasta que se han matado los mutantes suficientes, o se diseñan pruebas específicas para matar a los mutantes supervivientes. En el último caso, las pruebas por mutación se pueden clasificar como técnicas basadas en código. El efecto de acoplamiento, que es la base asumida en las pruebas de mutación, consiste en asumir que buscando errores sintácticos simples, se encontrarán otros más complejos pero existentes. Para que esta técnica sea efectiva, se debe poder derivar un número importante de mutantes de </w:t>
      </w:r>
      <w:r>
        <w:rPr>
          <w:spacing w:val="-4"/>
        </w:rPr>
        <w:t>una </w:t>
      </w:r>
      <w:r>
        <w:rPr/>
        <w:t>manera</w:t>
      </w:r>
      <w:r>
        <w:rPr>
          <w:spacing w:val="-1"/>
        </w:rPr>
        <w:t> </w:t>
      </w:r>
      <w:r>
        <w:rPr/>
        <w:t>sistemática.</w:t>
      </w:r>
    </w:p>
    <w:p>
      <w:pPr>
        <w:pStyle w:val="ListParagraph"/>
        <w:numPr>
          <w:ilvl w:val="1"/>
          <w:numId w:val="20"/>
        </w:numPr>
        <w:tabs>
          <w:tab w:pos="576" w:val="left" w:leader="none"/>
        </w:tabs>
        <w:spacing w:line="240" w:lineRule="auto" w:before="119" w:after="0"/>
        <w:ind w:left="575" w:right="0" w:hanging="359"/>
        <w:jc w:val="left"/>
        <w:rPr>
          <w:i/>
          <w:sz w:val="20"/>
        </w:rPr>
      </w:pPr>
      <w:r>
        <w:rPr>
          <w:i/>
          <w:sz w:val="20"/>
        </w:rPr>
        <w:t>Técnicas basadas en el</w:t>
      </w:r>
      <w:r>
        <w:rPr>
          <w:i/>
          <w:spacing w:val="-4"/>
          <w:sz w:val="20"/>
        </w:rPr>
        <w:t> </w:t>
      </w:r>
      <w:r>
        <w:rPr>
          <w:i/>
          <w:sz w:val="20"/>
        </w:rPr>
        <w:t>uso</w:t>
      </w:r>
    </w:p>
    <w:p>
      <w:pPr>
        <w:pStyle w:val="ListParagraph"/>
        <w:numPr>
          <w:ilvl w:val="2"/>
          <w:numId w:val="20"/>
        </w:numPr>
        <w:tabs>
          <w:tab w:pos="937" w:val="left" w:leader="none"/>
          <w:tab w:pos="938" w:val="left" w:leader="none"/>
        </w:tabs>
        <w:spacing w:line="240" w:lineRule="auto" w:before="121" w:after="0"/>
        <w:ind w:left="937" w:right="0" w:hanging="721"/>
        <w:jc w:val="left"/>
        <w:rPr>
          <w:sz w:val="20"/>
        </w:rPr>
      </w:pPr>
      <w:r>
        <w:rPr>
          <w:sz w:val="20"/>
        </w:rPr>
        <w:t>Perfil</w:t>
      </w:r>
      <w:r>
        <w:rPr>
          <w:spacing w:val="-2"/>
          <w:sz w:val="20"/>
        </w:rPr>
        <w:t> </w:t>
      </w:r>
      <w:r>
        <w:rPr>
          <w:sz w:val="20"/>
        </w:rPr>
        <w:t>operativo</w:t>
      </w:r>
    </w:p>
    <w:p>
      <w:pPr>
        <w:pStyle w:val="BodyText"/>
        <w:spacing w:before="1"/>
        <w:ind w:left="926"/>
        <w:jc w:val="both"/>
      </w:pPr>
      <w:r>
        <w:rPr/>
        <w:t>[Jor02:c15; Lyu96:c5;</w:t>
      </w:r>
      <w:r>
        <w:rPr>
          <w:spacing w:val="-3"/>
        </w:rPr>
        <w:t> </w:t>
      </w:r>
      <w:r>
        <w:rPr/>
        <w:t>Pfl01:c9]</w:t>
      </w:r>
    </w:p>
    <w:p>
      <w:pPr>
        <w:spacing w:after="0"/>
        <w:jc w:val="both"/>
        <w:sectPr>
          <w:pgSz w:w="11910" w:h="16840"/>
          <w:pgMar w:top="1320" w:bottom="280" w:left="860" w:right="700"/>
          <w:cols w:num="2" w:equalWidth="0">
            <w:col w:w="4767" w:space="630"/>
            <w:col w:w="4953"/>
          </w:cols>
        </w:sectPr>
      </w:pPr>
    </w:p>
    <w:p>
      <w:pPr>
        <w:pStyle w:val="BodyText"/>
        <w:spacing w:before="78"/>
        <w:ind w:left="217" w:right="129"/>
        <w:jc w:val="both"/>
      </w:pPr>
      <w:r>
        <w:rPr/>
        <w:pict>
          <v:shape style="position:absolute;margin-left:-9.920638pt;margin-top:337.228821pt;width:602.6pt;height:154.9pt;mso-position-horizontal-relative:page;mso-position-vertical-relative:page;z-index:-33619456;rotation:315" type="#_x0000_t136" fillcolor="#000000" stroked="f">
            <o:extrusion v:ext="view" autorotationcenter="t"/>
            <v:textpath style="font-family:&quot;Arial&quot;;font-size:154pt;v-text-kern:t;mso-text-shadow:auto" string="Borrador"/>
            <v:fill opacity="6425f"/>
            <w10:wrap type="none"/>
          </v:shape>
        </w:pict>
      </w:r>
      <w:r>
        <w:rPr/>
        <w:t>Durante pruebas para la evaluación de la confiabilidad, el entorno de pruebas debe reproducir el entorno operativo del software tan fielmente como sea posible. La idea es deducir la futura confiabilidad del software durante su use real desde los resultados de las pruebas.</w:t>
      </w:r>
    </w:p>
    <w:p>
      <w:pPr>
        <w:pStyle w:val="ListParagraph"/>
        <w:numPr>
          <w:ilvl w:val="2"/>
          <w:numId w:val="20"/>
        </w:numPr>
        <w:tabs>
          <w:tab w:pos="937" w:val="left" w:leader="none"/>
          <w:tab w:pos="938" w:val="left" w:leader="none"/>
        </w:tabs>
        <w:spacing w:line="240" w:lineRule="auto" w:before="119" w:after="0"/>
        <w:ind w:left="938" w:right="42" w:hanging="721"/>
        <w:jc w:val="left"/>
        <w:rPr>
          <w:sz w:val="20"/>
        </w:rPr>
      </w:pPr>
      <w:r>
        <w:rPr>
          <w:sz w:val="20"/>
        </w:rPr>
        <w:t>Pruebas Orientadas a la Confiabilidad </w:t>
      </w:r>
      <w:r>
        <w:rPr>
          <w:spacing w:val="-4"/>
          <w:sz w:val="20"/>
        </w:rPr>
        <w:t>del </w:t>
      </w:r>
      <w:r>
        <w:rPr>
          <w:sz w:val="20"/>
        </w:rPr>
        <w:t>Software</w:t>
      </w:r>
    </w:p>
    <w:p>
      <w:pPr>
        <w:pStyle w:val="BodyText"/>
        <w:spacing w:before="1"/>
        <w:ind w:left="927"/>
      </w:pPr>
      <w:r>
        <w:rPr/>
        <w:t>[Lyu96:c6]</w:t>
      </w:r>
    </w:p>
    <w:p>
      <w:pPr>
        <w:pStyle w:val="BodyText"/>
        <w:spacing w:before="120"/>
        <w:ind w:left="217" w:right="38"/>
        <w:jc w:val="both"/>
      </w:pPr>
      <w:r>
        <w:rPr/>
        <w:t>Las pruebas orientadas a la confiabilidad del software (SRET) son un método de pruebas que forma parte del proceso de desarrollo completo, donde la realización de pruebas está ―diseñada y guiada por los objetivos de confiabilidad y el uso relativo esperado y lo críticas que sean las distintas funciones en ese ámbito‖</w:t>
      </w:r>
    </w:p>
    <w:p>
      <w:pPr>
        <w:pStyle w:val="ListParagraph"/>
        <w:numPr>
          <w:ilvl w:val="1"/>
          <w:numId w:val="20"/>
        </w:numPr>
        <w:tabs>
          <w:tab w:pos="576" w:val="left" w:leader="none"/>
        </w:tabs>
        <w:spacing w:line="240" w:lineRule="auto" w:before="120" w:after="0"/>
        <w:ind w:left="575" w:right="0" w:hanging="359"/>
        <w:jc w:val="left"/>
        <w:rPr>
          <w:i/>
          <w:sz w:val="20"/>
        </w:rPr>
      </w:pPr>
      <w:r>
        <w:rPr>
          <w:i/>
          <w:sz w:val="20"/>
        </w:rPr>
        <w:t>Técnicas basadas en la naturaleza de la</w:t>
      </w:r>
      <w:r>
        <w:rPr>
          <w:i/>
          <w:spacing w:val="-7"/>
          <w:sz w:val="20"/>
        </w:rPr>
        <w:t> </w:t>
      </w:r>
      <w:r>
        <w:rPr>
          <w:i/>
          <w:sz w:val="20"/>
        </w:rPr>
        <w:t>aplicación</w:t>
      </w:r>
    </w:p>
    <w:p>
      <w:pPr>
        <w:pStyle w:val="BodyText"/>
        <w:spacing w:before="119"/>
        <w:ind w:left="217" w:right="38"/>
        <w:jc w:val="both"/>
      </w:pPr>
      <w:r>
        <w:rPr/>
        <w:t>Las técnicas anteriores se pueden aplicar a cualquier tipo de software. Sin embargo, para algunos tipos de aplicaciones, es necesario conocimientos </w:t>
      </w:r>
      <w:r>
        <w:rPr>
          <w:spacing w:val="-3"/>
        </w:rPr>
        <w:t>específicos </w:t>
      </w:r>
      <w:r>
        <w:rPr/>
        <w:t>adicionales para derivar las pruebas. La siguiente lista proporciona unas cuantas áreas de pruebas especializadas, basándose en la naturaleza de la aplicación que se está</w:t>
      </w:r>
      <w:r>
        <w:rPr>
          <w:spacing w:val="-3"/>
        </w:rPr>
        <w:t> </w:t>
      </w:r>
      <w:r>
        <w:rPr/>
        <w:t>comprobando:</w:t>
      </w:r>
    </w:p>
    <w:p>
      <w:pPr>
        <w:pStyle w:val="ListParagraph"/>
        <w:numPr>
          <w:ilvl w:val="0"/>
          <w:numId w:val="18"/>
        </w:numPr>
        <w:tabs>
          <w:tab w:pos="575" w:val="left" w:leader="none"/>
          <w:tab w:pos="576" w:val="left" w:leader="none"/>
          <w:tab w:pos="1487" w:val="left" w:leader="none"/>
          <w:tab w:pos="2634" w:val="left" w:leader="none"/>
          <w:tab w:pos="3001" w:val="left" w:leader="none"/>
          <w:tab w:pos="3903" w:val="left" w:leader="none"/>
        </w:tabs>
        <w:spacing w:line="240" w:lineRule="auto" w:before="121" w:after="0"/>
        <w:ind w:left="575" w:right="39" w:hanging="358"/>
        <w:jc w:val="left"/>
        <w:rPr>
          <w:sz w:val="20"/>
        </w:rPr>
      </w:pPr>
      <w:r>
        <w:rPr>
          <w:sz w:val="20"/>
        </w:rPr>
        <w:t>Pruebas</w:t>
        <w:tab/>
        <w:t>Orientadas</w:t>
        <w:tab/>
        <w:t>a</w:t>
        <w:tab/>
        <w:t>Objetos</w:t>
        <w:tab/>
      </w:r>
      <w:r>
        <w:rPr>
          <w:spacing w:val="-3"/>
          <w:sz w:val="20"/>
        </w:rPr>
        <w:t>[Jor02:c17; </w:t>
      </w:r>
      <w:r>
        <w:rPr>
          <w:sz w:val="20"/>
        </w:rPr>
        <w:t>Pfl01:c8s7.5]</w:t>
      </w:r>
      <w:r>
        <w:rPr>
          <w:spacing w:val="-1"/>
          <w:sz w:val="20"/>
        </w:rPr>
        <w:t> </w:t>
      </w:r>
      <w:r>
        <w:rPr>
          <w:sz w:val="20"/>
        </w:rPr>
        <w:t>(Bin00)</w:t>
      </w:r>
    </w:p>
    <w:p>
      <w:pPr>
        <w:pStyle w:val="ListParagraph"/>
        <w:numPr>
          <w:ilvl w:val="0"/>
          <w:numId w:val="18"/>
        </w:numPr>
        <w:tabs>
          <w:tab w:pos="575" w:val="left" w:leader="none"/>
          <w:tab w:pos="576" w:val="left" w:leader="none"/>
        </w:tabs>
        <w:spacing w:line="240" w:lineRule="auto" w:before="119" w:after="0"/>
        <w:ind w:left="575" w:right="0" w:hanging="359"/>
        <w:jc w:val="left"/>
        <w:rPr>
          <w:sz w:val="20"/>
        </w:rPr>
      </w:pPr>
      <w:r>
        <w:rPr>
          <w:sz w:val="20"/>
        </w:rPr>
        <w:t>Pruebas basadas en</w:t>
      </w:r>
      <w:r>
        <w:rPr>
          <w:spacing w:val="-2"/>
          <w:sz w:val="20"/>
        </w:rPr>
        <w:t> </w:t>
      </w:r>
      <w:r>
        <w:rPr>
          <w:sz w:val="20"/>
        </w:rPr>
        <w:t>componentes</w:t>
      </w:r>
    </w:p>
    <w:p>
      <w:pPr>
        <w:pStyle w:val="ListParagraph"/>
        <w:numPr>
          <w:ilvl w:val="0"/>
          <w:numId w:val="18"/>
        </w:numPr>
        <w:tabs>
          <w:tab w:pos="575" w:val="left" w:leader="none"/>
          <w:tab w:pos="576" w:val="left" w:leader="none"/>
        </w:tabs>
        <w:spacing w:line="240" w:lineRule="auto" w:before="120" w:after="0"/>
        <w:ind w:left="575" w:right="0" w:hanging="359"/>
        <w:jc w:val="left"/>
        <w:rPr>
          <w:sz w:val="20"/>
        </w:rPr>
      </w:pPr>
      <w:r>
        <w:rPr>
          <w:sz w:val="20"/>
        </w:rPr>
        <w:t>Pruebas para</w:t>
      </w:r>
      <w:r>
        <w:rPr>
          <w:spacing w:val="-3"/>
          <w:sz w:val="20"/>
        </w:rPr>
        <w:t> </w:t>
      </w:r>
      <w:r>
        <w:rPr>
          <w:sz w:val="20"/>
        </w:rPr>
        <w:t>Internet</w:t>
      </w:r>
    </w:p>
    <w:p>
      <w:pPr>
        <w:pStyle w:val="ListParagraph"/>
        <w:numPr>
          <w:ilvl w:val="0"/>
          <w:numId w:val="18"/>
        </w:numPr>
        <w:tabs>
          <w:tab w:pos="575" w:val="left" w:leader="none"/>
          <w:tab w:pos="576" w:val="left" w:leader="none"/>
        </w:tabs>
        <w:spacing w:line="240" w:lineRule="auto" w:before="118" w:after="0"/>
        <w:ind w:left="575" w:right="0" w:hanging="359"/>
        <w:jc w:val="left"/>
        <w:rPr>
          <w:sz w:val="20"/>
        </w:rPr>
      </w:pPr>
      <w:r>
        <w:rPr>
          <w:sz w:val="20"/>
        </w:rPr>
        <w:t>Pruebas para GUI</w:t>
      </w:r>
      <w:r>
        <w:rPr>
          <w:spacing w:val="-3"/>
          <w:sz w:val="20"/>
        </w:rPr>
        <w:t> </w:t>
      </w:r>
      <w:r>
        <w:rPr>
          <w:sz w:val="20"/>
        </w:rPr>
        <w:t>[Jor20]</w:t>
      </w:r>
    </w:p>
    <w:p>
      <w:pPr>
        <w:pStyle w:val="ListParagraph"/>
        <w:numPr>
          <w:ilvl w:val="0"/>
          <w:numId w:val="18"/>
        </w:numPr>
        <w:tabs>
          <w:tab w:pos="575" w:val="left" w:leader="none"/>
          <w:tab w:pos="576" w:val="left" w:leader="none"/>
        </w:tabs>
        <w:spacing w:line="240" w:lineRule="auto" w:before="120" w:after="0"/>
        <w:ind w:left="575" w:right="0" w:hanging="359"/>
        <w:jc w:val="left"/>
        <w:rPr>
          <w:sz w:val="20"/>
        </w:rPr>
      </w:pPr>
      <w:r>
        <w:rPr>
          <w:sz w:val="20"/>
        </w:rPr>
        <w:t>Pruebas para programas concurrentes</w:t>
      </w:r>
      <w:r>
        <w:rPr>
          <w:spacing w:val="-6"/>
          <w:sz w:val="20"/>
        </w:rPr>
        <w:t> </w:t>
      </w:r>
      <w:r>
        <w:rPr>
          <w:sz w:val="20"/>
        </w:rPr>
        <w:t>(Car91)</w:t>
      </w:r>
    </w:p>
    <w:p>
      <w:pPr>
        <w:pStyle w:val="ListParagraph"/>
        <w:numPr>
          <w:ilvl w:val="0"/>
          <w:numId w:val="18"/>
        </w:numPr>
        <w:tabs>
          <w:tab w:pos="575" w:val="left" w:leader="none"/>
          <w:tab w:pos="576" w:val="left" w:leader="none"/>
        </w:tabs>
        <w:spacing w:line="240" w:lineRule="auto" w:before="120" w:after="0"/>
        <w:ind w:left="575" w:right="40" w:hanging="358"/>
        <w:jc w:val="left"/>
        <w:rPr>
          <w:sz w:val="20"/>
        </w:rPr>
      </w:pPr>
      <w:r>
        <w:rPr>
          <w:sz w:val="20"/>
        </w:rPr>
        <w:t>Pruebas de conformidad de protocolos </w:t>
      </w:r>
      <w:r>
        <w:rPr>
          <w:spacing w:val="-3"/>
          <w:sz w:val="20"/>
        </w:rPr>
        <w:t>(Pos96; </w:t>
      </w:r>
      <w:r>
        <w:rPr>
          <w:sz w:val="20"/>
        </w:rPr>
        <w:t>Boc94)</w:t>
      </w:r>
    </w:p>
    <w:p>
      <w:pPr>
        <w:pStyle w:val="ListParagraph"/>
        <w:numPr>
          <w:ilvl w:val="0"/>
          <w:numId w:val="18"/>
        </w:numPr>
        <w:tabs>
          <w:tab w:pos="575" w:val="left" w:leader="none"/>
          <w:tab w:pos="576" w:val="left" w:leader="none"/>
        </w:tabs>
        <w:spacing w:line="240" w:lineRule="auto" w:before="119" w:after="0"/>
        <w:ind w:left="575" w:right="0" w:hanging="359"/>
        <w:jc w:val="left"/>
        <w:rPr>
          <w:sz w:val="20"/>
        </w:rPr>
      </w:pPr>
      <w:r>
        <w:rPr>
          <w:sz w:val="20"/>
        </w:rPr>
        <w:t>Pruebas para sistemas de tiempo real</w:t>
      </w:r>
      <w:r>
        <w:rPr>
          <w:spacing w:val="-5"/>
          <w:sz w:val="20"/>
        </w:rPr>
        <w:t> </w:t>
      </w:r>
      <w:r>
        <w:rPr>
          <w:sz w:val="20"/>
        </w:rPr>
        <w:t>(Sch94)</w:t>
      </w:r>
    </w:p>
    <w:p>
      <w:pPr>
        <w:pStyle w:val="ListParagraph"/>
        <w:numPr>
          <w:ilvl w:val="0"/>
          <w:numId w:val="18"/>
        </w:numPr>
        <w:tabs>
          <w:tab w:pos="575" w:val="left" w:leader="none"/>
          <w:tab w:pos="576" w:val="left" w:leader="none"/>
          <w:tab w:pos="1431" w:val="left" w:leader="none"/>
          <w:tab w:pos="1998" w:val="left" w:leader="none"/>
          <w:tab w:pos="2900" w:val="left" w:leader="none"/>
          <w:tab w:pos="3313" w:val="left" w:leader="none"/>
          <w:tab w:pos="4313" w:val="left" w:leader="none"/>
        </w:tabs>
        <w:spacing w:line="240" w:lineRule="auto" w:before="120" w:after="0"/>
        <w:ind w:left="575" w:right="41" w:hanging="358"/>
        <w:jc w:val="left"/>
        <w:rPr>
          <w:sz w:val="20"/>
        </w:rPr>
      </w:pPr>
      <w:r>
        <w:rPr>
          <w:sz w:val="20"/>
        </w:rPr>
        <w:t>Pruebas</w:t>
        <w:tab/>
        <w:t>para</w:t>
        <w:tab/>
        <w:t>sistemas</w:t>
        <w:tab/>
        <w:t>de</w:t>
        <w:tab/>
        <w:t>seguridad</w:t>
        <w:tab/>
      </w:r>
      <w:r>
        <w:rPr>
          <w:spacing w:val="-4"/>
          <w:sz w:val="20"/>
        </w:rPr>
        <w:t>crítica </w:t>
      </w:r>
      <w:r>
        <w:rPr>
          <w:sz w:val="20"/>
        </w:rPr>
        <w:t>(IEEE1228-94)</w:t>
      </w:r>
    </w:p>
    <w:p>
      <w:pPr>
        <w:pStyle w:val="ListParagraph"/>
        <w:numPr>
          <w:ilvl w:val="1"/>
          <w:numId w:val="20"/>
        </w:numPr>
        <w:tabs>
          <w:tab w:pos="576" w:val="left" w:leader="none"/>
        </w:tabs>
        <w:spacing w:line="240" w:lineRule="auto" w:before="119" w:after="0"/>
        <w:ind w:left="575" w:right="0" w:hanging="359"/>
        <w:jc w:val="left"/>
        <w:rPr>
          <w:i/>
          <w:sz w:val="20"/>
        </w:rPr>
      </w:pPr>
      <w:r>
        <w:rPr>
          <w:i/>
          <w:sz w:val="20"/>
        </w:rPr>
        <w:t>Seleccionando y combinando</w:t>
      </w:r>
      <w:r>
        <w:rPr>
          <w:i/>
          <w:spacing w:val="-5"/>
          <w:sz w:val="20"/>
        </w:rPr>
        <w:t> </w:t>
      </w:r>
      <w:r>
        <w:rPr>
          <w:i/>
          <w:sz w:val="20"/>
        </w:rPr>
        <w:t>técnicas</w:t>
      </w:r>
    </w:p>
    <w:p>
      <w:pPr>
        <w:pStyle w:val="ListParagraph"/>
        <w:numPr>
          <w:ilvl w:val="2"/>
          <w:numId w:val="20"/>
        </w:numPr>
        <w:tabs>
          <w:tab w:pos="937" w:val="left" w:leader="none"/>
          <w:tab w:pos="938" w:val="left" w:leader="none"/>
        </w:tabs>
        <w:spacing w:line="240" w:lineRule="auto" w:before="119" w:after="0"/>
        <w:ind w:left="938" w:right="0" w:hanging="721"/>
        <w:jc w:val="left"/>
        <w:rPr>
          <w:sz w:val="20"/>
        </w:rPr>
      </w:pPr>
      <w:r>
        <w:rPr>
          <w:sz w:val="20"/>
        </w:rPr>
        <w:t>Funcional y</w:t>
      </w:r>
      <w:r>
        <w:rPr>
          <w:spacing w:val="-1"/>
          <w:sz w:val="20"/>
        </w:rPr>
        <w:t> </w:t>
      </w:r>
      <w:r>
        <w:rPr>
          <w:sz w:val="20"/>
        </w:rPr>
        <w:t>estructuralmente</w:t>
      </w:r>
    </w:p>
    <w:p>
      <w:pPr>
        <w:pStyle w:val="BodyText"/>
        <w:spacing w:before="1"/>
        <w:ind w:left="927" w:right="288"/>
      </w:pPr>
      <w:r>
        <w:rPr/>
        <w:t>[Bei90:c1s.2.2; Jor02:c2, c9, c12; Per95:c17] (Pos96)</w:t>
      </w:r>
    </w:p>
    <w:p>
      <w:pPr>
        <w:pStyle w:val="BodyText"/>
        <w:spacing w:before="119"/>
        <w:ind w:left="217" w:right="39"/>
        <w:jc w:val="both"/>
      </w:pPr>
      <w:r>
        <w:rPr/>
        <w:t>Las técnicas de pruebas basadas en las especificaciones </w:t>
      </w:r>
      <w:r>
        <w:rPr>
          <w:spacing w:val="-12"/>
        </w:rPr>
        <w:t>y </w:t>
      </w:r>
      <w:r>
        <w:rPr/>
        <w:t>el código se contrastan frecuentemente como pruebas funcionales vs estructurales. Estos dos métodos </w:t>
      </w:r>
      <w:r>
        <w:rPr>
          <w:spacing w:val="-6"/>
        </w:rPr>
        <w:t>de </w:t>
      </w:r>
      <w:r>
        <w:rPr/>
        <w:t>selección de pruebas no se deber ver como alternativos si no como complementarios; de hecho, usan fuentes de información diferentes y se ha comprobado que remarcan diferentes tipos de problemas. Estas técnicas </w:t>
      </w:r>
      <w:r>
        <w:rPr>
          <w:spacing w:val="-6"/>
        </w:rPr>
        <w:t>se </w:t>
      </w:r>
      <w:r>
        <w:rPr/>
        <w:t>pueden combinar, dependiendo del presupuesto para pruebas.</w:t>
      </w:r>
    </w:p>
    <w:p>
      <w:pPr>
        <w:pStyle w:val="ListParagraph"/>
        <w:numPr>
          <w:ilvl w:val="2"/>
          <w:numId w:val="20"/>
        </w:numPr>
        <w:tabs>
          <w:tab w:pos="937" w:val="left" w:leader="none"/>
          <w:tab w:pos="938" w:val="left" w:leader="none"/>
        </w:tabs>
        <w:spacing w:line="240" w:lineRule="auto" w:before="120" w:after="0"/>
        <w:ind w:left="927" w:right="1755" w:hanging="710"/>
        <w:jc w:val="left"/>
        <w:rPr>
          <w:sz w:val="20"/>
        </w:rPr>
      </w:pPr>
      <w:r>
        <w:rPr>
          <w:sz w:val="20"/>
        </w:rPr>
        <w:t>Deterministas vs aleatorias (Ham92;</w:t>
      </w:r>
      <w:r>
        <w:rPr>
          <w:spacing w:val="-13"/>
          <w:sz w:val="20"/>
        </w:rPr>
        <w:t> </w:t>
      </w:r>
      <w:r>
        <w:rPr>
          <w:sz w:val="20"/>
        </w:rPr>
        <w:t>Lyu96:p541-547)</w:t>
      </w:r>
    </w:p>
    <w:p>
      <w:pPr>
        <w:pStyle w:val="BodyText"/>
        <w:spacing w:before="121"/>
        <w:ind w:left="217" w:right="40"/>
        <w:jc w:val="both"/>
      </w:pPr>
      <w:r>
        <w:rPr/>
        <w:t>Los casos de pruebas se pueden seleccionar de una forma determinista, de acuerdo con una de las varias técnicas enunciadas, o seleccionadas aleatoriamente de una</w:t>
      </w:r>
    </w:p>
    <w:p>
      <w:pPr>
        <w:pStyle w:val="BodyText"/>
        <w:tabs>
          <w:tab w:pos="4465" w:val="left" w:leader="none"/>
        </w:tabs>
        <w:spacing w:before="78"/>
        <w:ind w:left="308" w:right="221"/>
        <w:jc w:val="both"/>
      </w:pPr>
      <w:r>
        <w:rPr/>
        <w:br w:type="column"/>
      </w:r>
      <w:r>
        <w:rPr/>
        <w:t>Para conseguir esto, se le asigna una probabilidad de distribución, o perfil, a las entradas de datos, basándose en la frecuencia en que suceden durante el funcionamiento</w:t>
        <w:tab/>
      </w:r>
      <w:r>
        <w:rPr>
          <w:spacing w:val="-4"/>
        </w:rPr>
        <w:t>real.</w:t>
      </w:r>
    </w:p>
    <w:p>
      <w:pPr>
        <w:pStyle w:val="BodyText"/>
        <w:spacing w:before="11"/>
        <w:rPr>
          <w:sz w:val="19"/>
        </w:rPr>
      </w:pPr>
    </w:p>
    <w:p>
      <w:pPr>
        <w:pStyle w:val="BodyText"/>
        <w:ind w:left="217" w:right="223"/>
        <w:jc w:val="both"/>
      </w:pPr>
      <w:r>
        <w:rPr/>
        <w:t>distribución de entradas de datos, como se hace normalmente en las pruebas de confiabilidad. Existen varias comparaciones analíticas y empíricas que analizan las condiciones en que uno de los métodos es más efectivo que el otro.</w:t>
      </w:r>
    </w:p>
    <w:p>
      <w:pPr>
        <w:pStyle w:val="Heading4"/>
        <w:numPr>
          <w:ilvl w:val="0"/>
          <w:numId w:val="20"/>
        </w:numPr>
        <w:tabs>
          <w:tab w:pos="575" w:val="left" w:leader="none"/>
          <w:tab w:pos="576" w:val="left" w:leader="none"/>
        </w:tabs>
        <w:spacing w:line="240" w:lineRule="auto" w:before="122" w:after="0"/>
        <w:ind w:left="575" w:right="0" w:hanging="359"/>
        <w:jc w:val="left"/>
      </w:pPr>
      <w:r>
        <w:rPr/>
        <w:t>Medidas de las</w:t>
      </w:r>
      <w:r>
        <w:rPr>
          <w:spacing w:val="-2"/>
        </w:rPr>
        <w:t> </w:t>
      </w:r>
      <w:r>
        <w:rPr/>
        <w:t>pruebas</w:t>
      </w:r>
    </w:p>
    <w:p>
      <w:pPr>
        <w:pStyle w:val="BodyText"/>
        <w:spacing w:before="118"/>
        <w:ind w:left="217" w:right="221"/>
        <w:jc w:val="both"/>
      </w:pPr>
      <w:r>
        <w:rPr/>
        <w:t>Algunas veces, las técnicas de pruebas se confunden con los objetivos de las pruebas. Las técnicas de pruebas se deben ver como medios que ayudan a conseguir los objetivos de las pruebas. Por ejemplo, la cobertura de condiciones es una técnica de pruebas muy popular. Conseguir el valor de la cobertura de condiciones no debería ser un objetivo de las pruebas en sí mismo: es solo un medio para mejorar las posibilidades de encontrar fallos realizando pruebas sistemáticas en cada condición del programa para un punto de decisiones. Para prevenir dichas interpretaciones erróneas, debería hacerse una distinción muy clara entre las medidas de las pruebas, que proporcionan una evaluación del programa que se está comprobando, basada en los resultados observados de las pruebas y aquellas que evalúan la completitud del conjunto de pruebas. Se proporciona  más información acerca de medidas para programas en el KA de la Gestión del la Ingeniería del Software, punto 6, </w:t>
      </w:r>
      <w:r>
        <w:rPr>
          <w:i/>
        </w:rPr>
        <w:t>Medidas en la ingeniería del software</w:t>
      </w:r>
      <w:r>
        <w:rPr/>
        <w:t>. Se puede encontrar más información en el KA de la Gestión del la Ingeniería del Software, punto 4, </w:t>
      </w:r>
      <w:r>
        <w:rPr>
          <w:i/>
        </w:rPr>
        <w:t>Proceso y medidas del </w:t>
      </w:r>
      <w:r>
        <w:rPr>
          <w:i/>
        </w:rPr>
        <w:t>producto</w:t>
      </w:r>
      <w:r>
        <w:rPr/>
        <w:t>.</w:t>
      </w:r>
    </w:p>
    <w:p>
      <w:pPr>
        <w:pStyle w:val="BodyText"/>
        <w:spacing w:before="121"/>
        <w:ind w:left="217" w:right="222"/>
        <w:jc w:val="both"/>
      </w:pPr>
      <w:r>
        <w:rPr/>
        <w:t>Las medidas se consideran, normalmente, como esenciales en los análisis de calidad. Las </w:t>
      </w:r>
      <w:r>
        <w:rPr>
          <w:spacing w:val="-3"/>
        </w:rPr>
        <w:t>medidas </w:t>
      </w:r>
      <w:r>
        <w:rPr/>
        <w:t>también se pueden utilizar para optimizar la  planificación y ejecuciones de las pruebas. La gestión de pruebas puede utilizar varios procesos para medir o vigilar el progreso realizado. Las medidas relacionadas con el proceso de gestión de pruebas se abordan en el punto 5.1 </w:t>
      </w:r>
      <w:r>
        <w:rPr>
          <w:i/>
        </w:rPr>
        <w:t>Consideraciones</w:t>
      </w:r>
      <w:r>
        <w:rPr>
          <w:i/>
          <w:spacing w:val="-3"/>
        </w:rPr>
        <w:t> </w:t>
      </w:r>
      <w:r>
        <w:rPr>
          <w:i/>
        </w:rPr>
        <w:t>prácticas</w:t>
      </w:r>
      <w:r>
        <w:rPr/>
        <w:t>.</w:t>
      </w:r>
    </w:p>
    <w:p>
      <w:pPr>
        <w:pStyle w:val="ListParagraph"/>
        <w:numPr>
          <w:ilvl w:val="1"/>
          <w:numId w:val="20"/>
        </w:numPr>
        <w:tabs>
          <w:tab w:pos="576" w:val="left" w:leader="none"/>
        </w:tabs>
        <w:spacing w:line="240" w:lineRule="auto" w:before="119" w:after="0"/>
        <w:ind w:left="575" w:right="0" w:hanging="359"/>
        <w:jc w:val="left"/>
        <w:rPr>
          <w:i/>
          <w:sz w:val="20"/>
        </w:rPr>
      </w:pPr>
      <w:r>
        <w:rPr>
          <w:i/>
          <w:sz w:val="20"/>
        </w:rPr>
        <w:t>Evaluación de un programa durante las</w:t>
      </w:r>
      <w:r>
        <w:rPr>
          <w:i/>
          <w:spacing w:val="33"/>
          <w:sz w:val="20"/>
        </w:rPr>
        <w:t> </w:t>
      </w:r>
      <w:r>
        <w:rPr>
          <w:i/>
          <w:sz w:val="20"/>
        </w:rPr>
        <w:t>pruebas</w:t>
      </w:r>
    </w:p>
    <w:p>
      <w:pPr>
        <w:pStyle w:val="BodyText"/>
        <w:spacing w:before="1"/>
        <w:ind w:left="575"/>
      </w:pPr>
      <w:r>
        <w:rPr/>
        <w:t>(IEEE982.1-98)</w:t>
      </w:r>
    </w:p>
    <w:p>
      <w:pPr>
        <w:pStyle w:val="ListParagraph"/>
        <w:numPr>
          <w:ilvl w:val="2"/>
          <w:numId w:val="20"/>
        </w:numPr>
        <w:tabs>
          <w:tab w:pos="938" w:val="left" w:leader="none"/>
        </w:tabs>
        <w:spacing w:line="240" w:lineRule="auto" w:before="120" w:after="0"/>
        <w:ind w:left="937" w:right="223" w:hanging="720"/>
        <w:jc w:val="both"/>
        <w:rPr>
          <w:sz w:val="20"/>
        </w:rPr>
      </w:pPr>
      <w:r>
        <w:rPr>
          <w:sz w:val="20"/>
        </w:rPr>
        <w:t>Medidas para ayudar en la planificación </w:t>
      </w:r>
      <w:r>
        <w:rPr>
          <w:spacing w:val="-12"/>
          <w:sz w:val="20"/>
        </w:rPr>
        <w:t>y</w:t>
      </w:r>
      <w:r>
        <w:rPr>
          <w:spacing w:val="26"/>
          <w:sz w:val="20"/>
        </w:rPr>
        <w:t> </w:t>
      </w:r>
      <w:r>
        <w:rPr>
          <w:sz w:val="20"/>
        </w:rPr>
        <w:t>diseño de pruebas de</w:t>
      </w:r>
      <w:r>
        <w:rPr>
          <w:spacing w:val="-3"/>
          <w:sz w:val="20"/>
        </w:rPr>
        <w:t> </w:t>
      </w:r>
      <w:r>
        <w:rPr>
          <w:sz w:val="20"/>
        </w:rPr>
        <w:t>programas</w:t>
      </w:r>
    </w:p>
    <w:p>
      <w:pPr>
        <w:pStyle w:val="BodyText"/>
        <w:ind w:left="926" w:right="459"/>
      </w:pPr>
      <w:r>
        <w:rPr/>
        <w:t>[Bei90:c7s4.2; Jor02:c9] (Ber96; IEEE982.1- 88)</w:t>
      </w:r>
    </w:p>
    <w:p>
      <w:pPr>
        <w:pStyle w:val="BodyText"/>
        <w:spacing w:before="119"/>
        <w:ind w:left="217" w:right="224"/>
        <w:jc w:val="both"/>
      </w:pPr>
      <w:r>
        <w:rPr/>
        <w:t>Las medidas basadas en el tamaño de un programa (por ejemplo, número de líneas de código o métodos) o en la estructura de un programa (como la complejidad), se usan para guiar a las pruebas. Las medidas estructurales pueden incluir medidas entre módulos del programa, en términos de la frecuencia en que cada módulo llama a los otros.</w:t>
      </w:r>
    </w:p>
    <w:p>
      <w:pPr>
        <w:pStyle w:val="ListParagraph"/>
        <w:numPr>
          <w:ilvl w:val="2"/>
          <w:numId w:val="20"/>
        </w:numPr>
        <w:tabs>
          <w:tab w:pos="938" w:val="left" w:leader="none"/>
        </w:tabs>
        <w:spacing w:line="240" w:lineRule="auto" w:before="121" w:after="0"/>
        <w:ind w:left="937" w:right="223" w:hanging="720"/>
        <w:jc w:val="both"/>
        <w:rPr>
          <w:sz w:val="20"/>
        </w:rPr>
      </w:pPr>
      <w:r>
        <w:rPr>
          <w:sz w:val="20"/>
        </w:rPr>
        <w:t>Tipos de errores, clasificación y estadísticas [Bei90:c2; Jor02:c2; Pfl01:c8] </w:t>
      </w:r>
      <w:r>
        <w:rPr>
          <w:spacing w:val="-3"/>
          <w:sz w:val="20"/>
        </w:rPr>
        <w:t>(Bei90; </w:t>
      </w:r>
      <w:r>
        <w:rPr>
          <w:sz w:val="20"/>
        </w:rPr>
        <w:t>IEEE1044-93; Kan99;</w:t>
      </w:r>
      <w:r>
        <w:rPr>
          <w:spacing w:val="-2"/>
          <w:sz w:val="20"/>
        </w:rPr>
        <w:t> </w:t>
      </w:r>
      <w:r>
        <w:rPr>
          <w:sz w:val="20"/>
        </w:rPr>
        <w:t>Lyu96)</w:t>
      </w:r>
    </w:p>
    <w:p>
      <w:pPr>
        <w:spacing w:after="0" w:line="240" w:lineRule="auto"/>
        <w:jc w:val="both"/>
        <w:rPr>
          <w:sz w:val="20"/>
        </w:rPr>
        <w:sectPr>
          <w:pgSz w:w="11910" w:h="16840"/>
          <w:pgMar w:top="1320" w:bottom="280" w:left="860" w:right="700"/>
          <w:cols w:num="2" w:equalWidth="0">
            <w:col w:w="4857" w:space="449"/>
            <w:col w:w="5044"/>
          </w:cols>
        </w:sectPr>
      </w:pPr>
    </w:p>
    <w:p>
      <w:pPr>
        <w:pStyle w:val="BodyText"/>
        <w:spacing w:before="78"/>
        <w:ind w:left="217" w:right="39"/>
        <w:jc w:val="both"/>
      </w:pPr>
      <w:r>
        <w:rPr/>
        <w:pict>
          <v:shape style="position:absolute;margin-left:-9.920638pt;margin-top:337.228821pt;width:602.6pt;height:154.9pt;mso-position-horizontal-relative:page;mso-position-vertical-relative:page;z-index:-33618432;rotation:315" type="#_x0000_t136" fillcolor="#000000" stroked="f">
            <o:extrusion v:ext="view" autorotationcenter="t"/>
            <v:textpath style="font-family:&quot;Arial&quot;;font-size:154pt;v-text-kern:t;mso-text-shadow:auto" string="Borrador"/>
            <v:fill opacity="6425f"/>
            <w10:wrap type="none"/>
          </v:shape>
        </w:pict>
      </w:r>
      <w:r>
        <w:rPr/>
        <w:t>La literatura de pruebas es rica a la hora de clasificar y analizar errores. Con el objetivo de hacer las pruebas más efectivas, es importante saber que tipos de errores se pueden encontrar en un programa que se está comprobando y la frecuencia relativa en que estos errores han sucedido antes. Esta información puede ser muy útil para realizar predicciones de calidad y también para mejorar el proceso. Se puede encontrar más información</w:t>
      </w:r>
      <w:r>
        <w:rPr>
          <w:spacing w:val="13"/>
        </w:rPr>
        <w:t> </w:t>
      </w:r>
      <w:r>
        <w:rPr/>
        <w:t>en</w:t>
      </w:r>
      <w:r>
        <w:rPr>
          <w:spacing w:val="13"/>
        </w:rPr>
        <w:t> </w:t>
      </w:r>
      <w:r>
        <w:rPr/>
        <w:t>el</w:t>
      </w:r>
      <w:r>
        <w:rPr>
          <w:spacing w:val="13"/>
        </w:rPr>
        <w:t> </w:t>
      </w:r>
      <w:r>
        <w:rPr/>
        <w:t>KA</w:t>
      </w:r>
      <w:r>
        <w:rPr>
          <w:spacing w:val="12"/>
        </w:rPr>
        <w:t> </w:t>
      </w:r>
      <w:r>
        <w:rPr/>
        <w:t>de</w:t>
      </w:r>
      <w:r>
        <w:rPr>
          <w:spacing w:val="12"/>
        </w:rPr>
        <w:t> </w:t>
      </w:r>
      <w:r>
        <w:rPr/>
        <w:t>la</w:t>
      </w:r>
      <w:r>
        <w:rPr>
          <w:spacing w:val="11"/>
        </w:rPr>
        <w:t> </w:t>
      </w:r>
      <w:r>
        <w:rPr/>
        <w:t>Calidad</w:t>
      </w:r>
      <w:r>
        <w:rPr>
          <w:spacing w:val="13"/>
        </w:rPr>
        <w:t> </w:t>
      </w:r>
      <w:r>
        <w:rPr/>
        <w:t>del</w:t>
      </w:r>
      <w:r>
        <w:rPr>
          <w:spacing w:val="12"/>
        </w:rPr>
        <w:t> </w:t>
      </w:r>
      <w:r>
        <w:rPr/>
        <w:t>Software,</w:t>
      </w:r>
      <w:r>
        <w:rPr>
          <w:spacing w:val="12"/>
        </w:rPr>
        <w:t> </w:t>
      </w:r>
      <w:r>
        <w:rPr/>
        <w:t>punto</w:t>
      </w:r>
    </w:p>
    <w:p>
      <w:pPr>
        <w:spacing w:before="0"/>
        <w:ind w:left="217" w:right="40" w:firstLine="0"/>
        <w:jc w:val="both"/>
        <w:rPr>
          <w:sz w:val="20"/>
        </w:rPr>
      </w:pPr>
      <w:r>
        <w:rPr>
          <w:sz w:val="20"/>
        </w:rPr>
        <w:t>3.2 </w:t>
      </w:r>
      <w:r>
        <w:rPr>
          <w:i/>
          <w:sz w:val="20"/>
        </w:rPr>
        <w:t>Caracterización de defectos</w:t>
      </w:r>
      <w:r>
        <w:rPr>
          <w:sz w:val="20"/>
        </w:rPr>
        <w:t>. Existe un estándar del IEEE</w:t>
      </w:r>
      <w:r>
        <w:rPr>
          <w:spacing w:val="-24"/>
          <w:sz w:val="20"/>
        </w:rPr>
        <w:t> </w:t>
      </w:r>
      <w:r>
        <w:rPr>
          <w:sz w:val="20"/>
        </w:rPr>
        <w:t>acerca</w:t>
      </w:r>
      <w:r>
        <w:rPr>
          <w:spacing w:val="-23"/>
          <w:sz w:val="20"/>
        </w:rPr>
        <w:t> </w:t>
      </w:r>
      <w:r>
        <w:rPr>
          <w:sz w:val="20"/>
        </w:rPr>
        <w:t>de</w:t>
      </w:r>
      <w:r>
        <w:rPr>
          <w:spacing w:val="-24"/>
          <w:sz w:val="20"/>
        </w:rPr>
        <w:t> </w:t>
      </w:r>
      <w:r>
        <w:rPr>
          <w:sz w:val="20"/>
        </w:rPr>
        <w:t>como</w:t>
      </w:r>
      <w:r>
        <w:rPr>
          <w:spacing w:val="-22"/>
          <w:sz w:val="20"/>
        </w:rPr>
        <w:t> </w:t>
      </w:r>
      <w:r>
        <w:rPr>
          <w:sz w:val="20"/>
        </w:rPr>
        <w:t>clasificar</w:t>
      </w:r>
      <w:r>
        <w:rPr>
          <w:spacing w:val="-22"/>
          <w:sz w:val="20"/>
        </w:rPr>
        <w:t> </w:t>
      </w:r>
      <w:r>
        <w:rPr>
          <w:sz w:val="20"/>
        </w:rPr>
        <w:t>―anomalías</w:t>
      </w:r>
      <w:r>
        <w:rPr>
          <w:spacing w:val="-23"/>
          <w:sz w:val="20"/>
        </w:rPr>
        <w:t> </w:t>
      </w:r>
      <w:r>
        <w:rPr>
          <w:sz w:val="20"/>
        </w:rPr>
        <w:t>del</w:t>
      </w:r>
      <w:r>
        <w:rPr>
          <w:spacing w:val="-23"/>
          <w:sz w:val="20"/>
        </w:rPr>
        <w:t> </w:t>
      </w:r>
      <w:r>
        <w:rPr>
          <w:spacing w:val="-6"/>
          <w:sz w:val="20"/>
        </w:rPr>
        <w:t>software‖ </w:t>
      </w:r>
      <w:r>
        <w:rPr>
          <w:sz w:val="20"/>
        </w:rPr>
        <w:t>(IEEE1044-93).</w:t>
      </w:r>
    </w:p>
    <w:p>
      <w:pPr>
        <w:pStyle w:val="ListParagraph"/>
        <w:numPr>
          <w:ilvl w:val="2"/>
          <w:numId w:val="20"/>
        </w:numPr>
        <w:tabs>
          <w:tab w:pos="938" w:val="left" w:leader="none"/>
        </w:tabs>
        <w:spacing w:line="240" w:lineRule="auto" w:before="119" w:after="0"/>
        <w:ind w:left="938" w:right="0" w:hanging="721"/>
        <w:jc w:val="both"/>
        <w:rPr>
          <w:sz w:val="20"/>
        </w:rPr>
      </w:pPr>
      <w:r>
        <w:rPr>
          <w:sz w:val="20"/>
        </w:rPr>
        <w:t>Densidad de</w:t>
      </w:r>
      <w:r>
        <w:rPr>
          <w:spacing w:val="-1"/>
          <w:sz w:val="20"/>
        </w:rPr>
        <w:t> </w:t>
      </w:r>
      <w:r>
        <w:rPr>
          <w:sz w:val="20"/>
        </w:rPr>
        <w:t>fallos</w:t>
      </w:r>
    </w:p>
    <w:p>
      <w:pPr>
        <w:pStyle w:val="BodyText"/>
        <w:spacing w:before="1"/>
        <w:ind w:left="927"/>
      </w:pPr>
      <w:r>
        <w:rPr/>
        <w:t>[Per95:c20] (IEEE982.1-88; Lyu96:c9)</w:t>
      </w:r>
    </w:p>
    <w:p>
      <w:pPr>
        <w:pStyle w:val="BodyText"/>
        <w:spacing w:before="120"/>
        <w:ind w:left="217" w:right="40"/>
        <w:jc w:val="both"/>
      </w:pPr>
      <w:r>
        <w:rPr/>
        <w:t>Un programa que se está comprobando se puede valorar contando y clasificando los errores descubiertos por su tipo. Parra cada tipo de error, la densidad de errores se mide como la razón entre el número de errores encontrados y el tamaño del programa.</w:t>
      </w:r>
    </w:p>
    <w:p>
      <w:pPr>
        <w:pStyle w:val="ListParagraph"/>
        <w:numPr>
          <w:ilvl w:val="2"/>
          <w:numId w:val="20"/>
        </w:numPr>
        <w:tabs>
          <w:tab w:pos="937" w:val="left" w:leader="none"/>
          <w:tab w:pos="938" w:val="left" w:leader="none"/>
        </w:tabs>
        <w:spacing w:line="240" w:lineRule="auto" w:before="120" w:after="0"/>
        <w:ind w:left="938" w:right="1138" w:hanging="721"/>
        <w:jc w:val="left"/>
        <w:rPr>
          <w:sz w:val="20"/>
        </w:rPr>
      </w:pPr>
      <w:r>
        <w:rPr>
          <w:sz w:val="20"/>
        </w:rPr>
        <w:t>Vida de las pruebas, evaluación </w:t>
      </w:r>
      <w:r>
        <w:rPr>
          <w:spacing w:val="-7"/>
          <w:sz w:val="20"/>
        </w:rPr>
        <w:t>de </w:t>
      </w:r>
      <w:r>
        <w:rPr>
          <w:sz w:val="20"/>
        </w:rPr>
        <w:t>confiabilidad</w:t>
      </w:r>
    </w:p>
    <w:p>
      <w:pPr>
        <w:pStyle w:val="BodyText"/>
        <w:spacing w:line="230" w:lineRule="exact"/>
        <w:ind w:left="927"/>
      </w:pPr>
      <w:r>
        <w:rPr/>
        <w:t>[Pfl01:c9] (Pos96:p146-154)</w:t>
      </w:r>
    </w:p>
    <w:p>
      <w:pPr>
        <w:pStyle w:val="BodyText"/>
        <w:spacing w:before="120"/>
        <w:ind w:left="217" w:right="39"/>
        <w:jc w:val="both"/>
      </w:pPr>
      <w:r>
        <w:rPr/>
        <w:t>Una estimación estadística de la confiabilidad del software, que se puede conseguir mediante la realización y evaluación de la confiabilidad (véase punto 2.2.5), se puede usar para evaluar un producto y decidir si las pruebas se pueden detener o no.</w:t>
      </w:r>
    </w:p>
    <w:p>
      <w:pPr>
        <w:pStyle w:val="ListParagraph"/>
        <w:numPr>
          <w:ilvl w:val="2"/>
          <w:numId w:val="20"/>
        </w:numPr>
        <w:tabs>
          <w:tab w:pos="937" w:val="left" w:leader="none"/>
          <w:tab w:pos="938" w:val="left" w:leader="none"/>
        </w:tabs>
        <w:spacing w:line="240" w:lineRule="auto" w:before="120" w:after="0"/>
        <w:ind w:left="937" w:right="445" w:hanging="721"/>
        <w:jc w:val="left"/>
        <w:rPr>
          <w:sz w:val="20"/>
        </w:rPr>
      </w:pPr>
      <w:r>
        <w:rPr>
          <w:sz w:val="20"/>
        </w:rPr>
        <w:t>Modelos de crecimiento de la confiabilidad [Lyu96:c7; Pfl01:c9] (Lyu96:c3,</w:t>
      </w:r>
      <w:r>
        <w:rPr>
          <w:spacing w:val="-1"/>
          <w:sz w:val="20"/>
        </w:rPr>
        <w:t> </w:t>
      </w:r>
      <w:r>
        <w:rPr>
          <w:sz w:val="20"/>
        </w:rPr>
        <w:t>c4)</w:t>
      </w:r>
    </w:p>
    <w:p>
      <w:pPr>
        <w:pStyle w:val="BodyText"/>
        <w:spacing w:before="121"/>
        <w:ind w:left="217" w:right="38"/>
        <w:jc w:val="both"/>
      </w:pPr>
      <w:r>
        <w:rPr/>
        <w:t>Los modelos de crecimiento de la confiabilidad proporcionan una predicción de confiabilidad basada en los fallos observados durante la realización y evaluación de la confiabilidad (véase punto 2.2.5). Estos modelos asumen, en general, que los errores que causan los fallos observados se han arreglado (aunque algunos modelos también aceptan arreglos imperfectos), y por tanto, el producto muestra una confiabilidad incremental de promedio. Existen docenas de modelos publicados en la actualidad. Muchos se basan en algunas presunciones comunes, y otros no. Mayoritariamente, estos modelos se dividen en modelos de </w:t>
      </w:r>
      <w:r>
        <w:rPr>
          <w:i/>
        </w:rPr>
        <w:t>cuenta de fallos </w:t>
      </w:r>
      <w:r>
        <w:rPr/>
        <w:t>y </w:t>
      </w:r>
      <w:r>
        <w:rPr>
          <w:i/>
        </w:rPr>
        <w:t>tiempo entre </w:t>
      </w:r>
      <w:r>
        <w:rPr>
          <w:i/>
        </w:rPr>
        <w:t>fallos</w:t>
      </w:r>
      <w:r>
        <w:rPr/>
        <w:t>.</w:t>
      </w:r>
    </w:p>
    <w:p>
      <w:pPr>
        <w:pStyle w:val="ListParagraph"/>
        <w:numPr>
          <w:ilvl w:val="1"/>
          <w:numId w:val="21"/>
        </w:numPr>
        <w:tabs>
          <w:tab w:pos="576" w:val="left" w:leader="none"/>
        </w:tabs>
        <w:spacing w:line="240" w:lineRule="auto" w:before="120" w:after="0"/>
        <w:ind w:left="575" w:right="0" w:hanging="359"/>
        <w:jc w:val="both"/>
        <w:rPr>
          <w:i/>
          <w:sz w:val="20"/>
        </w:rPr>
      </w:pPr>
      <w:r>
        <w:rPr>
          <w:i/>
          <w:sz w:val="20"/>
        </w:rPr>
        <w:t>Evaluación de las pruebas</w:t>
      </w:r>
      <w:r>
        <w:rPr>
          <w:i/>
          <w:spacing w:val="-2"/>
          <w:sz w:val="20"/>
        </w:rPr>
        <w:t> </w:t>
      </w:r>
      <w:r>
        <w:rPr>
          <w:i/>
          <w:sz w:val="20"/>
        </w:rPr>
        <w:t>realizadas</w:t>
      </w:r>
    </w:p>
    <w:p>
      <w:pPr>
        <w:pStyle w:val="ListParagraph"/>
        <w:numPr>
          <w:ilvl w:val="2"/>
          <w:numId w:val="21"/>
        </w:numPr>
        <w:tabs>
          <w:tab w:pos="937" w:val="left" w:leader="none"/>
          <w:tab w:pos="938" w:val="left" w:leader="none"/>
        </w:tabs>
        <w:spacing w:line="240" w:lineRule="auto" w:before="120" w:after="0"/>
        <w:ind w:left="927" w:right="979" w:hanging="710"/>
        <w:jc w:val="left"/>
        <w:rPr>
          <w:sz w:val="20"/>
        </w:rPr>
      </w:pPr>
      <w:r>
        <w:rPr>
          <w:sz w:val="20"/>
        </w:rPr>
        <w:t>Medidas de la cobertura/completitud [Jor02:c9; Pfl01:c8]</w:t>
      </w:r>
      <w:r>
        <w:rPr>
          <w:spacing w:val="-4"/>
          <w:sz w:val="20"/>
        </w:rPr>
        <w:t> </w:t>
      </w:r>
      <w:r>
        <w:rPr>
          <w:sz w:val="20"/>
        </w:rPr>
        <w:t>(IEEE982.1-88)</w:t>
      </w:r>
    </w:p>
    <w:p>
      <w:pPr>
        <w:pStyle w:val="BodyText"/>
        <w:spacing w:before="120"/>
        <w:ind w:left="217" w:right="39"/>
        <w:jc w:val="both"/>
      </w:pPr>
      <w:r>
        <w:rPr/>
        <w:pict>
          <v:rect style="position:absolute;margin-left:85.019997pt;margin-top:63.395935pt;width:2.9pt;height:11.7pt;mso-position-horizontal-relative:page;mso-position-vertical-relative:paragraph;z-index:-33618944" filled="true" fillcolor="#00ffff" stroked="false">
            <v:fill type="solid"/>
            <w10:wrap type="none"/>
          </v:rect>
        </w:pict>
      </w:r>
      <w:r>
        <w:rPr/>
        <w:t>Varios criterios de idoneidad de las pruebas necesitan que los casos de pruebas ejecuten sistemáticamente un conjunto de elementos identificados en el programa o en la especificación (véase punto 3). Para evaluar la completitud de las pruebas realizadas, los ingenieros de pruebas pueden monitorizar los elementos cubiertos y su número total. Por ejemplo, es posible medir el porcentaje de condiciones cubiertas ejecutadas entre las definidas en la especificación. La idoneidad de los criterios </w:t>
      </w:r>
      <w:r>
        <w:rPr>
          <w:spacing w:val="-3"/>
        </w:rPr>
        <w:t>basados </w:t>
      </w:r>
      <w:r>
        <w:rPr/>
        <w:t>en código necesita la instrumentación adecuada del programa que se está</w:t>
      </w:r>
      <w:r>
        <w:rPr>
          <w:spacing w:val="-2"/>
        </w:rPr>
        <w:t> </w:t>
      </w:r>
      <w:r>
        <w:rPr/>
        <w:t>comprobando.</w:t>
      </w:r>
    </w:p>
    <w:p>
      <w:pPr>
        <w:pStyle w:val="ListParagraph"/>
        <w:numPr>
          <w:ilvl w:val="2"/>
          <w:numId w:val="21"/>
        </w:numPr>
        <w:tabs>
          <w:tab w:pos="937" w:val="left" w:leader="none"/>
          <w:tab w:pos="938" w:val="left" w:leader="none"/>
        </w:tabs>
        <w:spacing w:line="240" w:lineRule="auto" w:before="78" w:after="0"/>
        <w:ind w:left="926" w:right="2210" w:hanging="710"/>
        <w:jc w:val="left"/>
        <w:rPr>
          <w:sz w:val="20"/>
        </w:rPr>
      </w:pPr>
      <w:r>
        <w:rPr>
          <w:w w:val="100"/>
          <w:sz w:val="20"/>
        </w:rPr>
        <w:br w:type="column"/>
      </w:r>
      <w:r>
        <w:rPr>
          <w:sz w:val="20"/>
        </w:rPr>
        <w:t>Introducción de errores [Pfl01:c8]</w:t>
      </w:r>
      <w:r>
        <w:rPr>
          <w:spacing w:val="12"/>
          <w:sz w:val="20"/>
        </w:rPr>
        <w:t> </w:t>
      </w:r>
      <w:r>
        <w:rPr>
          <w:spacing w:val="-3"/>
          <w:sz w:val="20"/>
        </w:rPr>
        <w:t>(Zhu97:s3.1)</w:t>
      </w:r>
    </w:p>
    <w:p>
      <w:pPr>
        <w:pStyle w:val="BodyText"/>
        <w:spacing w:before="119"/>
        <w:ind w:left="217" w:right="221"/>
        <w:jc w:val="both"/>
      </w:pPr>
      <w:r>
        <w:rPr/>
        <w:t>Algunas veces se introducen errores artificialmente en un programa antes de comprobarlo. Cuando las pruebas se realizan, algunos de estos errores aparecerán </w:t>
      </w:r>
      <w:r>
        <w:rPr>
          <w:spacing w:val="-11"/>
        </w:rPr>
        <w:t>y </w:t>
      </w:r>
      <w:r>
        <w:rPr/>
        <w:t>posiblemente algunos otros que ya estaban en el software también aparecerán. En teoría, dependiendo de cuál de los errores artificiales aparezca y cuántos de ellos, </w:t>
      </w:r>
      <w:r>
        <w:rPr>
          <w:spacing w:val="-6"/>
        </w:rPr>
        <w:t>se </w:t>
      </w:r>
      <w:r>
        <w:rPr/>
        <w:t>puede evaluar la efectividad de las pruebas y se puede estimar el número restante de errores genuinos. En la práctica, los matemáticos estadísticos se cuestionan la distribución y representatividad de los errores introducidos en relación con los errores genuinos y el tamaño pequeño de la muestra en la que se basa cualquier extrapolación. Algunos incluso afirman </w:t>
      </w:r>
      <w:r>
        <w:rPr>
          <w:spacing w:val="-4"/>
        </w:rPr>
        <w:t>que </w:t>
      </w:r>
      <w:r>
        <w:rPr/>
        <w:t>esta técnica debería usarse con sumo cuidado, ya que introducir errores en el software acarrea el riesgo obvio de olvidarlos</w:t>
      </w:r>
      <w:r>
        <w:rPr>
          <w:spacing w:val="-1"/>
        </w:rPr>
        <w:t> </w:t>
      </w:r>
      <w:r>
        <w:rPr/>
        <w:t>allí.</w:t>
      </w:r>
    </w:p>
    <w:p>
      <w:pPr>
        <w:pStyle w:val="ListParagraph"/>
        <w:numPr>
          <w:ilvl w:val="2"/>
          <w:numId w:val="21"/>
        </w:numPr>
        <w:tabs>
          <w:tab w:pos="937" w:val="left" w:leader="none"/>
          <w:tab w:pos="938" w:val="left" w:leader="none"/>
        </w:tabs>
        <w:spacing w:line="240" w:lineRule="auto" w:before="120" w:after="0"/>
        <w:ind w:left="926" w:right="1972" w:hanging="710"/>
        <w:jc w:val="left"/>
        <w:rPr>
          <w:sz w:val="20"/>
        </w:rPr>
      </w:pPr>
      <w:r>
        <w:rPr>
          <w:sz w:val="20"/>
        </w:rPr>
        <w:t>Puntuación de la </w:t>
      </w:r>
      <w:r>
        <w:rPr>
          <w:spacing w:val="-3"/>
          <w:sz w:val="20"/>
        </w:rPr>
        <w:t>mutación </w:t>
      </w:r>
      <w:r>
        <w:rPr>
          <w:sz w:val="20"/>
        </w:rPr>
        <w:t>[Zhu97:s3.2-s3.3]</w:t>
      </w:r>
    </w:p>
    <w:p>
      <w:pPr>
        <w:pStyle w:val="BodyText"/>
        <w:spacing w:before="121"/>
        <w:ind w:left="217" w:right="224"/>
        <w:jc w:val="both"/>
      </w:pPr>
      <w:r>
        <w:rPr/>
        <w:t>En las pruebas por mutación (véase el punto 3.4.2), la razón de mutantes matados por número total de mutantes generados puede ser una medida de la efectividad del conjunto de pruebas realizadas.</w:t>
      </w:r>
    </w:p>
    <w:p>
      <w:pPr>
        <w:pStyle w:val="ListParagraph"/>
        <w:numPr>
          <w:ilvl w:val="2"/>
          <w:numId w:val="21"/>
        </w:numPr>
        <w:tabs>
          <w:tab w:pos="937" w:val="left" w:leader="none"/>
          <w:tab w:pos="938" w:val="left" w:leader="none"/>
        </w:tabs>
        <w:spacing w:line="240" w:lineRule="auto" w:before="119" w:after="0"/>
        <w:ind w:left="937" w:right="225" w:hanging="720"/>
        <w:jc w:val="left"/>
        <w:rPr>
          <w:sz w:val="20"/>
        </w:rPr>
      </w:pPr>
      <w:r>
        <w:rPr>
          <w:sz w:val="20"/>
        </w:rPr>
        <w:t>Comparación y efectividad relativa de </w:t>
      </w:r>
      <w:r>
        <w:rPr>
          <w:spacing w:val="-5"/>
          <w:sz w:val="20"/>
        </w:rPr>
        <w:t>las </w:t>
      </w:r>
      <w:r>
        <w:rPr>
          <w:sz w:val="20"/>
        </w:rPr>
        <w:t>diferentes</w:t>
      </w:r>
      <w:r>
        <w:rPr>
          <w:spacing w:val="-1"/>
          <w:sz w:val="20"/>
        </w:rPr>
        <w:t> </w:t>
      </w:r>
      <w:r>
        <w:rPr>
          <w:sz w:val="20"/>
        </w:rPr>
        <w:t>técnicas</w:t>
      </w:r>
    </w:p>
    <w:p>
      <w:pPr>
        <w:pStyle w:val="BodyText"/>
        <w:spacing w:before="1"/>
        <w:ind w:left="926" w:right="470"/>
      </w:pPr>
      <w:r>
        <w:rPr/>
        <w:t>[Jor02:c9, c12; Per95:c17; Zhu97:s5] (Fra93; Fra98; Pos96: p64-72)</w:t>
      </w:r>
    </w:p>
    <w:p>
      <w:pPr>
        <w:pStyle w:val="BodyText"/>
        <w:spacing w:before="120"/>
        <w:ind w:left="217" w:right="222"/>
        <w:jc w:val="both"/>
      </w:pPr>
      <w:r>
        <w:rPr/>
        <w:t>Se han llevado a cabo varios estudios para comparar la efectividad relativa de las diferentes técnicas de pruebas. Es importante ser preciso acerca de la propiedad contra la cual las técnicas se han calificado; ¿cual, por ejemplo, es el significado exacto dado al término </w:t>
      </w:r>
      <w:r>
        <w:rPr>
          <w:spacing w:val="-4"/>
        </w:rPr>
        <w:t>―efectividad‖? </w:t>
      </w:r>
      <w:r>
        <w:rPr/>
        <w:t>Las interpretaciones posibles son: el número de pruebas necesarias para encontrar el primer fallo, la razón entre  el número de errores encontrados durante las pruebas y todos los errores encontrados durante y después de las pruebas, o cual fue la mejora de la confiabilidad. Se han llevado a cabo comparaciones analíticas y empíricas entre las diferentes técnicas, de acuerdo con cada uno de los significados de efectividad especificados</w:t>
      </w:r>
      <w:r>
        <w:rPr>
          <w:spacing w:val="-6"/>
        </w:rPr>
        <w:t> </w:t>
      </w:r>
      <w:r>
        <w:rPr/>
        <w:t>antes.</w:t>
      </w:r>
    </w:p>
    <w:p>
      <w:pPr>
        <w:pStyle w:val="Heading4"/>
        <w:numPr>
          <w:ilvl w:val="0"/>
          <w:numId w:val="20"/>
        </w:numPr>
        <w:tabs>
          <w:tab w:pos="575" w:val="left" w:leader="none"/>
          <w:tab w:pos="576" w:val="left" w:leader="none"/>
        </w:tabs>
        <w:spacing w:line="240" w:lineRule="auto" w:before="122" w:after="0"/>
        <w:ind w:left="575" w:right="0" w:hanging="359"/>
        <w:jc w:val="left"/>
      </w:pPr>
      <w:r>
        <w:rPr/>
        <w:t>El Proceso de las</w:t>
      </w:r>
      <w:r>
        <w:rPr>
          <w:spacing w:val="-3"/>
        </w:rPr>
        <w:t> </w:t>
      </w:r>
      <w:r>
        <w:rPr/>
        <w:t>Pruebas</w:t>
      </w:r>
    </w:p>
    <w:p>
      <w:pPr>
        <w:pStyle w:val="BodyText"/>
        <w:spacing w:before="118"/>
        <w:ind w:left="217" w:right="220"/>
        <w:jc w:val="both"/>
      </w:pPr>
      <w:r>
        <w:rPr/>
        <w:t>Los conceptos de pruebas, estrategias, técnicas y medidas han de ser integrados en un proceso definido y controlado, que debe ser gestionado por personas. El proceso de las pruebas soporta actividades y sirve de guía a los equipos de pruebas, desde la planificación de las pruebas hasta la evaluación de los resultados de las pruebas, de tal manera que se puede proporcionar una garantía justificada de que los objetivos de las pruebas se conseguirán de una manera</w:t>
      </w:r>
      <w:r>
        <w:rPr>
          <w:spacing w:val="-2"/>
        </w:rPr>
        <w:t> </w:t>
      </w:r>
      <w:r>
        <w:rPr/>
        <w:t>económica.</w:t>
      </w:r>
    </w:p>
    <w:p>
      <w:pPr>
        <w:pStyle w:val="ListParagraph"/>
        <w:numPr>
          <w:ilvl w:val="1"/>
          <w:numId w:val="20"/>
        </w:numPr>
        <w:tabs>
          <w:tab w:pos="576" w:val="left" w:leader="none"/>
        </w:tabs>
        <w:spacing w:line="240" w:lineRule="auto" w:before="120" w:after="0"/>
        <w:ind w:left="575" w:right="0" w:hanging="359"/>
        <w:jc w:val="left"/>
        <w:rPr>
          <w:i/>
          <w:sz w:val="20"/>
        </w:rPr>
      </w:pPr>
      <w:r>
        <w:rPr>
          <w:i/>
          <w:sz w:val="20"/>
        </w:rPr>
        <w:t>Consideraciones</w:t>
      </w:r>
      <w:r>
        <w:rPr>
          <w:i/>
          <w:spacing w:val="-1"/>
          <w:sz w:val="20"/>
        </w:rPr>
        <w:t> </w:t>
      </w:r>
      <w:r>
        <w:rPr>
          <w:i/>
          <w:sz w:val="20"/>
        </w:rPr>
        <w:t>prácticas</w:t>
      </w:r>
    </w:p>
    <w:p>
      <w:pPr>
        <w:pStyle w:val="ListParagraph"/>
        <w:numPr>
          <w:ilvl w:val="2"/>
          <w:numId w:val="20"/>
        </w:numPr>
        <w:tabs>
          <w:tab w:pos="937" w:val="left" w:leader="none"/>
          <w:tab w:pos="938" w:val="left" w:leader="none"/>
        </w:tabs>
        <w:spacing w:line="240" w:lineRule="auto" w:before="120" w:after="0"/>
        <w:ind w:left="937" w:right="1382" w:hanging="720"/>
        <w:jc w:val="left"/>
        <w:rPr>
          <w:sz w:val="20"/>
        </w:rPr>
      </w:pPr>
      <w:r>
        <w:rPr>
          <w:sz w:val="20"/>
        </w:rPr>
        <w:t>Actitudes y programación egoless [Bei90:c13s3.2; Pfl01:c8]</w:t>
      </w:r>
    </w:p>
    <w:p>
      <w:pPr>
        <w:spacing w:after="0" w:line="240" w:lineRule="auto"/>
        <w:jc w:val="left"/>
        <w:rPr>
          <w:sz w:val="20"/>
        </w:rPr>
        <w:sectPr>
          <w:pgSz w:w="11910" w:h="16840"/>
          <w:pgMar w:top="1320" w:bottom="280" w:left="860" w:right="700"/>
          <w:cols w:num="2" w:equalWidth="0">
            <w:col w:w="4857" w:space="449"/>
            <w:col w:w="5044"/>
          </w:cols>
        </w:sectPr>
      </w:pPr>
    </w:p>
    <w:p>
      <w:pPr>
        <w:pStyle w:val="BodyText"/>
        <w:spacing w:before="78"/>
        <w:ind w:left="217" w:right="38"/>
        <w:jc w:val="both"/>
      </w:pPr>
      <w:r>
        <w:rPr/>
        <w:pict>
          <v:shape style="position:absolute;margin-left:-9.920638pt;margin-top:337.228821pt;width:602.6pt;height:154.9pt;mso-position-horizontal-relative:page;mso-position-vertical-relative:page;z-index:-33617920;rotation:315" type="#_x0000_t136" fillcolor="#000000" stroked="f">
            <o:extrusion v:ext="view" autorotationcenter="t"/>
            <v:textpath style="font-family:&quot;Arial&quot;;font-size:154pt;v-text-kern:t;mso-text-shadow:auto" string="Borrador"/>
            <v:fill opacity="6425f"/>
            <w10:wrap type="none"/>
          </v:shape>
        </w:pict>
      </w:r>
      <w:r>
        <w:rPr/>
        <w:t>Un elemento muy importante para el éxito de las pruebas es una actitud de colaboración respecto a las actividades de pruebas y garantía de calidad. Los jefes de proyecto tienen un papel fundamental en fomentar una recepción favorable en general respecto al descubrimiento de fallos durante el desarrollo y mantenimiento; particularmente, previniendo que los programadores se obsesionen con quien es el dueño del código, de tal forma que ninguno se sienta responsable por los fallos que aparezcan en su código.</w:t>
      </w:r>
    </w:p>
    <w:p>
      <w:pPr>
        <w:pStyle w:val="ListParagraph"/>
        <w:numPr>
          <w:ilvl w:val="2"/>
          <w:numId w:val="20"/>
        </w:numPr>
        <w:tabs>
          <w:tab w:pos="937" w:val="left" w:leader="none"/>
          <w:tab w:pos="938" w:val="left" w:leader="none"/>
        </w:tabs>
        <w:spacing w:line="240" w:lineRule="auto" w:before="120" w:after="0"/>
        <w:ind w:left="927" w:right="2111" w:hanging="710"/>
        <w:jc w:val="left"/>
        <w:rPr>
          <w:sz w:val="20"/>
        </w:rPr>
      </w:pPr>
      <w:r>
        <w:rPr>
          <w:sz w:val="20"/>
        </w:rPr>
        <w:t>Guías para las </w:t>
      </w:r>
      <w:r>
        <w:rPr>
          <w:spacing w:val="-3"/>
          <w:sz w:val="20"/>
        </w:rPr>
        <w:t>pruebas </w:t>
      </w:r>
      <w:r>
        <w:rPr>
          <w:sz w:val="20"/>
        </w:rPr>
        <w:t>[Kan01]</w:t>
      </w:r>
    </w:p>
    <w:p>
      <w:pPr>
        <w:pStyle w:val="BodyText"/>
        <w:spacing w:before="119"/>
        <w:ind w:left="217" w:right="40"/>
        <w:jc w:val="both"/>
      </w:pPr>
      <w:r>
        <w:rPr/>
        <w:t>Se pueden guiar las fases de pruebas con </w:t>
      </w:r>
      <w:r>
        <w:rPr>
          <w:spacing w:val="-3"/>
        </w:rPr>
        <w:t>varios </w:t>
      </w:r>
      <w:r>
        <w:rPr/>
        <w:t>mecanismos, por ejemplo; en pruebas basadas en el riego, que usa los riesgos en el producto para asignar prioridad y centrar la atención de las estrategias de pruebas; o en las pruebas basadas en situaciones, en las que los casos de pruebas se definen y basan en escenarios de software</w:t>
      </w:r>
      <w:r>
        <w:rPr>
          <w:spacing w:val="-2"/>
        </w:rPr>
        <w:t> </w:t>
      </w:r>
      <w:r>
        <w:rPr/>
        <w:t>especificados.</w:t>
      </w:r>
    </w:p>
    <w:p>
      <w:pPr>
        <w:pStyle w:val="ListParagraph"/>
        <w:numPr>
          <w:ilvl w:val="2"/>
          <w:numId w:val="20"/>
        </w:numPr>
        <w:tabs>
          <w:tab w:pos="937" w:val="left" w:leader="none"/>
          <w:tab w:pos="938" w:val="left" w:leader="none"/>
        </w:tabs>
        <w:spacing w:line="240" w:lineRule="auto" w:before="121" w:after="0"/>
        <w:ind w:left="938" w:right="0" w:hanging="721"/>
        <w:jc w:val="left"/>
        <w:rPr>
          <w:sz w:val="20"/>
        </w:rPr>
      </w:pPr>
      <w:r>
        <w:rPr>
          <w:sz w:val="20"/>
        </w:rPr>
        <w:t>Gestión del proceso de las</w:t>
      </w:r>
      <w:r>
        <w:rPr>
          <w:spacing w:val="-4"/>
          <w:sz w:val="20"/>
        </w:rPr>
        <w:t> </w:t>
      </w:r>
      <w:r>
        <w:rPr>
          <w:sz w:val="20"/>
        </w:rPr>
        <w:t>pruebas</w:t>
      </w:r>
    </w:p>
    <w:p>
      <w:pPr>
        <w:pStyle w:val="BodyText"/>
        <w:ind w:left="927" w:right="89"/>
      </w:pPr>
      <w:r>
        <w:rPr/>
        <w:t>[Bec02: III; Per95:c1-c4; Pfl01:c9] (IEEE1074- 97; IEEE12207.0-96:s5.3.9, s5.4.2, s6.4, s6.5)</w:t>
      </w:r>
    </w:p>
    <w:p>
      <w:pPr>
        <w:pStyle w:val="BodyText"/>
        <w:spacing w:before="120"/>
        <w:ind w:left="217" w:right="39"/>
        <w:jc w:val="both"/>
      </w:pPr>
      <w:r>
        <w:rPr/>
        <w:t>Las actividades de pruebas realizadas a diferentes </w:t>
      </w:r>
      <w:r>
        <w:rPr>
          <w:spacing w:val="-3"/>
        </w:rPr>
        <w:t>niveles </w:t>
      </w:r>
      <w:r>
        <w:rPr/>
        <w:t>(véase punto 2, </w:t>
      </w:r>
      <w:r>
        <w:rPr>
          <w:i/>
        </w:rPr>
        <w:t>Niveles de pruebas</w:t>
      </w:r>
      <w:r>
        <w:rPr/>
        <w:t>) se deben </w:t>
      </w:r>
      <w:r>
        <w:rPr>
          <w:spacing w:val="-3"/>
        </w:rPr>
        <w:t>organizar, </w:t>
      </w:r>
      <w:r>
        <w:rPr/>
        <w:t>junto con las personas, herramientas, normas y medidas, en un proceso bien definido que será una parte integral del ciclo de vida del software. En el estándar IEEE/EIA 12207.0, las pruebas no se describen como un proceso independiente, si no que los principios de las actividades de las pruebas se encuentran incluidos con los cinco procesos primarios del ciclo de vida y con los procesos de soporte. En el estándar IEEE 1074, las pruebas se agrupan con otras actividades de evaluación como una parte integral del ciclo de vida</w:t>
      </w:r>
      <w:r>
        <w:rPr>
          <w:spacing w:val="-4"/>
        </w:rPr>
        <w:t> </w:t>
      </w:r>
      <w:r>
        <w:rPr/>
        <w:t>completo.</w:t>
      </w:r>
    </w:p>
    <w:p>
      <w:pPr>
        <w:pStyle w:val="ListParagraph"/>
        <w:numPr>
          <w:ilvl w:val="2"/>
          <w:numId w:val="20"/>
        </w:numPr>
        <w:tabs>
          <w:tab w:pos="938" w:val="left" w:leader="none"/>
        </w:tabs>
        <w:spacing w:line="240" w:lineRule="auto" w:before="120" w:after="0"/>
        <w:ind w:left="938" w:right="38" w:hanging="721"/>
        <w:jc w:val="both"/>
        <w:rPr>
          <w:sz w:val="20"/>
        </w:rPr>
      </w:pPr>
      <w:r>
        <w:rPr>
          <w:sz w:val="20"/>
        </w:rPr>
        <w:t>Documentación y productos de las </w:t>
      </w:r>
      <w:r>
        <w:rPr>
          <w:spacing w:val="-3"/>
          <w:sz w:val="20"/>
        </w:rPr>
        <w:t>pruebas </w:t>
      </w:r>
      <w:r>
        <w:rPr>
          <w:sz w:val="20"/>
        </w:rPr>
        <w:t>[Bei90:c13s5; Kan99:c12; </w:t>
      </w:r>
      <w:r>
        <w:rPr>
          <w:spacing w:val="-3"/>
          <w:sz w:val="20"/>
        </w:rPr>
        <w:t>Per95:c19; </w:t>
      </w:r>
      <w:r>
        <w:rPr>
          <w:sz w:val="20"/>
        </w:rPr>
        <w:t>Pfl01:c9s8.8]</w:t>
      </w:r>
      <w:r>
        <w:rPr>
          <w:spacing w:val="-1"/>
          <w:sz w:val="20"/>
        </w:rPr>
        <w:t> </w:t>
      </w:r>
      <w:r>
        <w:rPr>
          <w:sz w:val="20"/>
        </w:rPr>
        <w:t>(IEEE829-98)</w:t>
      </w:r>
    </w:p>
    <w:p>
      <w:pPr>
        <w:pStyle w:val="BodyText"/>
        <w:spacing w:before="121"/>
        <w:ind w:left="217" w:right="39"/>
        <w:jc w:val="both"/>
      </w:pPr>
      <w:r>
        <w:rPr/>
        <w:t>La documentación es una parte integral de la formalización del proceso de las pruebas. El estándar </w:t>
      </w:r>
      <w:r>
        <w:rPr>
          <w:spacing w:val="-4"/>
        </w:rPr>
        <w:t>del </w:t>
      </w:r>
      <w:r>
        <w:rPr/>
        <w:t>IEEE Estándar para la Documentación de las Pruebas del Software (IEEE829-98) proporciona una buena descripción de los documentos de las pruebas y su relación entre cada uno y con el proceso de las pruebas. La documentación de pruebas puede incluir, entre otros, el Plan de Pruebas, la Especificación del Diseño de las Pruebas, la Especificación del Procedimiento de las Pruebas, la Especificación de los Casos de Pruebas, el Diario de las Pruebas y el Informe de Problemas o de Incidentes durante las Pruebas. El software que se está comprobando se documenta como el Artículo en Pruebas. La documentación de las pruebas se debe generar y actualizar continuamente, con el mismo nivel de calidad que cualquier otro tipo de documentación en la ingeniería del</w:t>
      </w:r>
      <w:r>
        <w:rPr>
          <w:spacing w:val="-4"/>
        </w:rPr>
        <w:t> </w:t>
      </w:r>
      <w:r>
        <w:rPr/>
        <w:t>software.</w:t>
      </w:r>
    </w:p>
    <w:p>
      <w:pPr>
        <w:pStyle w:val="ListParagraph"/>
        <w:numPr>
          <w:ilvl w:val="2"/>
          <w:numId w:val="20"/>
        </w:numPr>
        <w:tabs>
          <w:tab w:pos="938" w:val="left" w:leader="none"/>
        </w:tabs>
        <w:spacing w:line="240" w:lineRule="auto" w:before="120" w:after="0"/>
        <w:ind w:left="938" w:right="39" w:hanging="721"/>
        <w:jc w:val="both"/>
        <w:rPr>
          <w:sz w:val="20"/>
        </w:rPr>
      </w:pPr>
      <w:r>
        <w:rPr>
          <w:sz w:val="20"/>
        </w:rPr>
        <w:t>Equipo de pruebas interno vs </w:t>
      </w:r>
      <w:r>
        <w:rPr>
          <w:spacing w:val="-3"/>
          <w:sz w:val="20"/>
        </w:rPr>
        <w:t>equipo </w:t>
      </w:r>
      <w:r>
        <w:rPr>
          <w:sz w:val="20"/>
        </w:rPr>
        <w:t>independiente</w:t>
      </w:r>
    </w:p>
    <w:p>
      <w:pPr>
        <w:pStyle w:val="BodyText"/>
        <w:spacing w:line="230" w:lineRule="exact" w:before="78"/>
        <w:ind w:left="926"/>
      </w:pPr>
      <w:r>
        <w:rPr/>
        <w:br w:type="column"/>
      </w:r>
      <w:r>
        <w:rPr/>
        <w:t>[Bei90:c13s2.2-c13s2.3; Kan99:c15; Per95:c4;</w:t>
      </w:r>
    </w:p>
    <w:p>
      <w:pPr>
        <w:pStyle w:val="BodyText"/>
        <w:spacing w:line="230" w:lineRule="exact"/>
        <w:ind w:left="926"/>
      </w:pPr>
      <w:r>
        <w:rPr/>
        <w:t>Pfl01:c9]</w:t>
      </w:r>
    </w:p>
    <w:p>
      <w:pPr>
        <w:pStyle w:val="BodyText"/>
        <w:spacing w:before="120"/>
        <w:ind w:left="217" w:right="223"/>
        <w:jc w:val="both"/>
      </w:pPr>
      <w:r>
        <w:rPr/>
        <w:t>La formalización del proceso de pruebas también puede formalizar la organización del equipo de pruebas. El equipo de pruebas puede estar compuesto por miembros internos (parte del equipo del proyecto, involucrados o no en la construcción del software), o de miembros externos, con la esperanza de contar con una perspectiva independiente y sin prejuicios, o, finalmente, de miembros internos y externos. La decisión puede ser afectada por consideraciones como coste, planificación, nivel de madurez de las organización involucradas y como de crítica sea la</w:t>
      </w:r>
      <w:r>
        <w:rPr>
          <w:spacing w:val="-2"/>
        </w:rPr>
        <w:t> </w:t>
      </w:r>
      <w:r>
        <w:rPr/>
        <w:t>aplicación.</w:t>
      </w:r>
    </w:p>
    <w:p>
      <w:pPr>
        <w:pStyle w:val="ListParagraph"/>
        <w:numPr>
          <w:ilvl w:val="2"/>
          <w:numId w:val="20"/>
        </w:numPr>
        <w:tabs>
          <w:tab w:pos="937" w:val="left" w:leader="none"/>
          <w:tab w:pos="938" w:val="left" w:leader="none"/>
        </w:tabs>
        <w:spacing w:line="240" w:lineRule="auto" w:before="120" w:after="0"/>
        <w:ind w:left="937" w:right="225" w:hanging="720"/>
        <w:jc w:val="left"/>
        <w:rPr>
          <w:sz w:val="20"/>
        </w:rPr>
      </w:pPr>
      <w:r>
        <w:rPr>
          <w:sz w:val="20"/>
        </w:rPr>
        <w:t>Estimación coste/esfuerzo y otras medidas </w:t>
      </w:r>
      <w:r>
        <w:rPr>
          <w:spacing w:val="-4"/>
          <w:sz w:val="20"/>
        </w:rPr>
        <w:t>del </w:t>
      </w:r>
      <w:r>
        <w:rPr>
          <w:sz w:val="20"/>
        </w:rPr>
        <w:t>proceso</w:t>
      </w:r>
    </w:p>
    <w:p>
      <w:pPr>
        <w:pStyle w:val="BodyText"/>
        <w:tabs>
          <w:tab w:pos="2039" w:val="left" w:leader="none"/>
          <w:tab w:pos="2678" w:val="left" w:leader="none"/>
          <w:tab w:pos="3550" w:val="left" w:leader="none"/>
          <w:tab w:pos="4622" w:val="left" w:leader="none"/>
        </w:tabs>
        <w:ind w:left="926" w:right="225"/>
      </w:pPr>
      <w:r>
        <w:rPr/>
        <w:t>[Per95:c4,</w:t>
        <w:tab/>
        <w:t>c21]</w:t>
        <w:tab/>
        <w:t>(Per95:</w:t>
        <w:tab/>
        <w:t>Appendix</w:t>
        <w:tab/>
      </w:r>
      <w:r>
        <w:rPr>
          <w:spacing w:val="-9"/>
        </w:rPr>
        <w:t>B; </w:t>
      </w:r>
      <w:r>
        <w:rPr/>
        <w:t>Pos96:p139-145;</w:t>
      </w:r>
      <w:r>
        <w:rPr>
          <w:spacing w:val="-1"/>
        </w:rPr>
        <w:t> </w:t>
      </w:r>
      <w:r>
        <w:rPr/>
        <w:t>IEEE982.1-88)</w:t>
      </w:r>
    </w:p>
    <w:p>
      <w:pPr>
        <w:pStyle w:val="BodyText"/>
        <w:spacing w:before="121"/>
        <w:ind w:left="217" w:right="221"/>
        <w:jc w:val="both"/>
      </w:pPr>
      <w:r>
        <w:rPr/>
        <w:t>Los jefes de proyectos pueden usar varias medidas, acerca de los recursos invertidos en las pruebas y de la efectividad de las varias fases de pruebas en encontrar fallos, para controlar y mejorar el proceso de las pruebas. Estas medidas de las pruebas pueden cubrir, entre otros, aspectos como el número de casos de pruebas especificados, el número de casos de pruebas ejecutados, el número de casos de pruebas superados y el número de casos de pruebas no superados.</w:t>
      </w:r>
    </w:p>
    <w:p>
      <w:pPr>
        <w:pStyle w:val="BodyText"/>
        <w:spacing w:before="120"/>
        <w:ind w:left="217" w:right="222"/>
        <w:jc w:val="both"/>
      </w:pPr>
      <w:r>
        <w:rPr/>
        <w:t>La evaluación de los informes de las fases de pruebas se puede combinar con análisis de las raíces de las causas para evaluar la efectividad del proceso de las pruebas en encontrar errores tan pronto como sea posible. Dicha evaluación se puede asociar con el análisis de riesgos. Lo que es más, los recursos que merece la pena invertir en las pruebas deberían ser proporcionales al uso/importancia de la aplicación: diferentes técnicas tienen distinto coste y proporcionan diferentes niveles de seguridad en la confiabilidad del producto.</w:t>
      </w:r>
    </w:p>
    <w:p>
      <w:pPr>
        <w:pStyle w:val="ListParagraph"/>
        <w:numPr>
          <w:ilvl w:val="2"/>
          <w:numId w:val="20"/>
        </w:numPr>
        <w:tabs>
          <w:tab w:pos="938" w:val="left" w:leader="none"/>
        </w:tabs>
        <w:spacing w:line="240" w:lineRule="auto" w:before="120" w:after="0"/>
        <w:ind w:left="937" w:right="0" w:hanging="721"/>
        <w:jc w:val="both"/>
        <w:rPr>
          <w:sz w:val="20"/>
        </w:rPr>
      </w:pPr>
      <w:r>
        <w:rPr>
          <w:sz w:val="20"/>
        </w:rPr>
        <w:t>Finalización</w:t>
      </w:r>
    </w:p>
    <w:p>
      <w:pPr>
        <w:pStyle w:val="BodyText"/>
        <w:ind w:left="926"/>
      </w:pPr>
      <w:r>
        <w:rPr/>
        <w:t>[Bei90:c2s2.4; Per95:c2]</w:t>
      </w:r>
    </w:p>
    <w:p>
      <w:pPr>
        <w:pStyle w:val="BodyText"/>
        <w:spacing w:before="120"/>
        <w:ind w:left="217" w:right="222"/>
        <w:jc w:val="both"/>
      </w:pPr>
      <w:r>
        <w:rPr/>
        <w:t>Se debe tomar una decisión acerca de cuantas pruebas son suficientes y cuando la fase de pruebas se puede finalizar. Las medidas concienzudas, como las conseguidas mediante cobertura de código o completitud funcional y la estimación de densidad de errores o de confiabilidad operativa, proporcionan un suporte muy útil, pero no son suficientes por sí mismas. Esta decisión también incluye consideraciones acerca del coste y los riesgos en que se incurrirá debido a los fallos potenciales que aún queden, en vez del coste que </w:t>
      </w:r>
      <w:r>
        <w:rPr>
          <w:spacing w:val="-3"/>
        </w:rPr>
        <w:t>conllevaría </w:t>
      </w:r>
      <w:r>
        <w:rPr/>
        <w:t>continuar realizando pruebas. Véase también el</w:t>
      </w:r>
      <w:r>
        <w:rPr>
          <w:spacing w:val="45"/>
        </w:rPr>
        <w:t> </w:t>
      </w:r>
      <w:r>
        <w:rPr/>
        <w:t>punto</w:t>
      </w:r>
    </w:p>
    <w:p>
      <w:pPr>
        <w:spacing w:before="1"/>
        <w:ind w:left="217" w:right="223" w:firstLine="0"/>
        <w:jc w:val="both"/>
        <w:rPr>
          <w:sz w:val="20"/>
        </w:rPr>
      </w:pPr>
      <w:r>
        <w:rPr>
          <w:sz w:val="20"/>
        </w:rPr>
        <w:t>1.2.1 </w:t>
      </w:r>
      <w:r>
        <w:rPr>
          <w:i/>
          <w:sz w:val="20"/>
        </w:rPr>
        <w:t>Criterios de selección de pruebas/Criterios de </w:t>
      </w:r>
      <w:r>
        <w:rPr>
          <w:i/>
          <w:sz w:val="20"/>
        </w:rPr>
        <w:t>idoneidad de pruebas</w:t>
      </w:r>
      <w:r>
        <w:rPr>
          <w:sz w:val="20"/>
        </w:rPr>
        <w:t>.</w:t>
      </w:r>
    </w:p>
    <w:p>
      <w:pPr>
        <w:pStyle w:val="BodyText"/>
        <w:tabs>
          <w:tab w:pos="937" w:val="left" w:leader="none"/>
        </w:tabs>
        <w:spacing w:before="119"/>
        <w:ind w:left="937" w:right="334" w:hanging="720"/>
      </w:pPr>
      <w:r>
        <w:rPr/>
        <w:t>5.1.8</w:t>
        <w:tab/>
        <w:t>Reutilización de pruebas y patrones de </w:t>
      </w:r>
      <w:r>
        <w:rPr>
          <w:spacing w:val="-3"/>
        </w:rPr>
        <w:t>pruebas </w:t>
      </w:r>
      <w:r>
        <w:rPr/>
        <w:t>[Bei90:c13s5]</w:t>
      </w:r>
    </w:p>
    <w:p>
      <w:pPr>
        <w:pStyle w:val="BodyText"/>
        <w:spacing w:before="120"/>
        <w:ind w:left="217" w:right="222"/>
        <w:jc w:val="both"/>
      </w:pPr>
      <w:r>
        <w:rPr/>
        <w:t>Con el objetivo de realizar pruebas o mantenimiento de una forma organizada y efectiva respecto al coste, los medios usados para realizar pruebas en cada parte del</w:t>
      </w:r>
    </w:p>
    <w:p>
      <w:pPr>
        <w:spacing w:after="0"/>
        <w:jc w:val="both"/>
        <w:sectPr>
          <w:pgSz w:w="11910" w:h="16840"/>
          <w:pgMar w:top="1320" w:bottom="280" w:left="860" w:right="700"/>
          <w:cols w:num="2" w:equalWidth="0">
            <w:col w:w="4857" w:space="449"/>
            <w:col w:w="5044"/>
          </w:cols>
        </w:sectPr>
      </w:pPr>
    </w:p>
    <w:p>
      <w:pPr>
        <w:pStyle w:val="BodyText"/>
        <w:spacing w:before="78"/>
        <w:ind w:left="217" w:right="41"/>
        <w:jc w:val="both"/>
      </w:pPr>
      <w:r>
        <w:rPr/>
        <w:pict>
          <v:shape style="position:absolute;margin-left:-9.920638pt;margin-top:337.228821pt;width:602.6pt;height:154.9pt;mso-position-horizontal-relative:page;mso-position-vertical-relative:page;z-index:-33617408;rotation:315" type="#_x0000_t136" fillcolor="#000000" stroked="f">
            <o:extrusion v:ext="view" autorotationcenter="t"/>
            <v:textpath style="font-family:&quot;Arial&quot;;font-size:154pt;v-text-kern:t;mso-text-shadow:auto" string="Borrador"/>
            <v:fill opacity="6425f"/>
            <w10:wrap type="none"/>
          </v:shape>
        </w:pict>
      </w:r>
      <w:r>
        <w:rPr/>
        <w:t>software se deberían reutilizar de una forma sistemática. Dicho repositorio de material de pruebas debe estar bajo el control de un software de gestión de configuraciones, de forma que los cambios en los requerimientos del software o el diseño queden reflejados en cambios en el alcance de las pruebas realizadas.</w:t>
      </w:r>
    </w:p>
    <w:p>
      <w:pPr>
        <w:pStyle w:val="BodyText"/>
        <w:spacing w:before="120"/>
        <w:ind w:left="217" w:right="41"/>
        <w:jc w:val="both"/>
      </w:pPr>
      <w:r>
        <w:rPr/>
        <w:t>Las soluciones adoptadas para realizar pruebas en determinados tipos de aplicaciones bajo determinadas circunstancias, teniendo en cuenta los motivos detrás de las decisiones que se han tomado, forman un patrón de pruebas que se puede documentar y ser reutilizado en proyectos similares.</w:t>
      </w:r>
    </w:p>
    <w:p>
      <w:pPr>
        <w:pStyle w:val="ListParagraph"/>
        <w:numPr>
          <w:ilvl w:val="1"/>
          <w:numId w:val="20"/>
        </w:numPr>
        <w:tabs>
          <w:tab w:pos="576" w:val="left" w:leader="none"/>
        </w:tabs>
        <w:spacing w:line="240" w:lineRule="auto" w:before="119" w:after="0"/>
        <w:ind w:left="575" w:right="0" w:hanging="359"/>
        <w:jc w:val="left"/>
        <w:rPr>
          <w:i/>
          <w:sz w:val="20"/>
        </w:rPr>
      </w:pPr>
      <w:r>
        <w:rPr>
          <w:i/>
          <w:sz w:val="20"/>
        </w:rPr>
        <w:t>Actividades de las</w:t>
      </w:r>
      <w:r>
        <w:rPr>
          <w:i/>
          <w:spacing w:val="-3"/>
          <w:sz w:val="20"/>
        </w:rPr>
        <w:t> </w:t>
      </w:r>
      <w:r>
        <w:rPr>
          <w:i/>
          <w:sz w:val="20"/>
        </w:rPr>
        <w:t>pruebas</w:t>
      </w:r>
    </w:p>
    <w:p>
      <w:pPr>
        <w:pStyle w:val="BodyText"/>
        <w:spacing w:before="121"/>
        <w:ind w:left="217" w:right="40"/>
        <w:jc w:val="both"/>
      </w:pPr>
      <w:r>
        <w:rPr/>
        <w:t>En este punto, se verá una pequeña introducción a las actividades del software; gestionar con éxito las actividades relacionada con las pruebas, como la siguiente descripción da a entender, depende en gran medida del proceso de Gestión de Configuración del Software.</w:t>
      </w:r>
    </w:p>
    <w:p>
      <w:pPr>
        <w:pStyle w:val="ListParagraph"/>
        <w:numPr>
          <w:ilvl w:val="2"/>
          <w:numId w:val="20"/>
        </w:numPr>
        <w:tabs>
          <w:tab w:pos="937" w:val="left" w:leader="none"/>
          <w:tab w:pos="938" w:val="left" w:leader="none"/>
        </w:tabs>
        <w:spacing w:line="240" w:lineRule="auto" w:before="120" w:after="0"/>
        <w:ind w:left="938" w:right="0" w:hanging="721"/>
        <w:jc w:val="left"/>
        <w:rPr>
          <w:sz w:val="20"/>
        </w:rPr>
      </w:pPr>
      <w:r>
        <w:rPr>
          <w:sz w:val="20"/>
        </w:rPr>
        <w:t>Planificación</w:t>
      </w:r>
    </w:p>
    <w:p>
      <w:pPr>
        <w:pStyle w:val="BodyText"/>
        <w:ind w:left="927" w:right="876"/>
      </w:pPr>
      <w:r>
        <w:rPr/>
        <w:t>[Kan99:c12; Per95:c19; Pfl01:c8s7.6] (IEEE829-98:s4; IEEE1008-87:s1-s3)</w:t>
      </w:r>
    </w:p>
    <w:p>
      <w:pPr>
        <w:pStyle w:val="BodyText"/>
        <w:spacing w:before="120"/>
        <w:ind w:left="217" w:right="38"/>
        <w:jc w:val="both"/>
      </w:pPr>
      <w:r>
        <w:rPr/>
        <w:t>Como cualquier otro aspecto de la gestión de proyectos, las actividades de las pruebas se deben planificar. Algunos aspectos clave de la planificación de las </w:t>
      </w:r>
      <w:r>
        <w:rPr>
          <w:spacing w:val="-3"/>
        </w:rPr>
        <w:t>pruebas </w:t>
      </w:r>
      <w:r>
        <w:rPr/>
        <w:t>incluyen la coordinación de personal, la gestión de instalaciones y equipos disponibles (que pueden incluir soportes magnéticos, planes de pruebas y procedimientos) y planificar en caso de posibles situaciones no deseables. Si se mantiene más de  </w:t>
      </w:r>
      <w:r>
        <w:rPr>
          <w:spacing w:val="-3"/>
        </w:rPr>
        <w:t>una </w:t>
      </w:r>
      <w:r>
        <w:rPr/>
        <w:t>línea base del software al mismo tiempo, una importante consideración de planificación es el tiempo y esfuerzo necesario para asegurarse de que se ha usado la configuración correcta para establecer el entorno de pruebas.</w:t>
      </w:r>
    </w:p>
    <w:p>
      <w:pPr>
        <w:pStyle w:val="ListParagraph"/>
        <w:numPr>
          <w:ilvl w:val="2"/>
          <w:numId w:val="20"/>
        </w:numPr>
        <w:tabs>
          <w:tab w:pos="937" w:val="left" w:leader="none"/>
          <w:tab w:pos="938" w:val="left" w:leader="none"/>
        </w:tabs>
        <w:spacing w:line="240" w:lineRule="auto" w:before="120" w:after="0"/>
        <w:ind w:left="938" w:right="0" w:hanging="721"/>
        <w:jc w:val="left"/>
        <w:rPr>
          <w:sz w:val="20"/>
        </w:rPr>
      </w:pPr>
      <w:r>
        <w:rPr>
          <w:sz w:val="20"/>
        </w:rPr>
        <w:t>Generación de casos de</w:t>
      </w:r>
      <w:r>
        <w:rPr>
          <w:spacing w:val="-3"/>
          <w:sz w:val="20"/>
        </w:rPr>
        <w:t> </w:t>
      </w:r>
      <w:r>
        <w:rPr>
          <w:sz w:val="20"/>
        </w:rPr>
        <w:t>pruebas</w:t>
      </w:r>
    </w:p>
    <w:p>
      <w:pPr>
        <w:pStyle w:val="BodyText"/>
        <w:ind w:left="927"/>
      </w:pPr>
      <w:r>
        <w:rPr/>
        <w:t>[Kan99:c7] (Pos96:c2; IEEE1008-87:s4, s5)</w:t>
      </w:r>
    </w:p>
    <w:p>
      <w:pPr>
        <w:pStyle w:val="BodyText"/>
        <w:spacing w:before="121"/>
        <w:ind w:left="217" w:right="38"/>
        <w:jc w:val="both"/>
      </w:pPr>
      <w:r>
        <w:rPr/>
        <w:t>La generación de caos de pruebas se basa en el nivel de pruebas que se vaya a realizar y en las técnicas de pruebas a usar. Los casos de pruebas deberían estar bajo el control de un software de gestión de configuraciones e incluir los resultados esperados para cada prueba.</w:t>
      </w:r>
    </w:p>
    <w:p>
      <w:pPr>
        <w:pStyle w:val="ListParagraph"/>
        <w:numPr>
          <w:ilvl w:val="2"/>
          <w:numId w:val="20"/>
        </w:numPr>
        <w:tabs>
          <w:tab w:pos="937" w:val="left" w:leader="none"/>
          <w:tab w:pos="938" w:val="left" w:leader="none"/>
        </w:tabs>
        <w:spacing w:line="240" w:lineRule="auto" w:before="119" w:after="0"/>
        <w:ind w:left="938" w:right="1067" w:hanging="721"/>
        <w:jc w:val="left"/>
        <w:rPr>
          <w:sz w:val="20"/>
        </w:rPr>
      </w:pPr>
      <w:r>
        <w:rPr>
          <w:sz w:val="20"/>
        </w:rPr>
        <w:t>Desarrollo en el entorno de </w:t>
      </w:r>
      <w:r>
        <w:rPr>
          <w:spacing w:val="-3"/>
          <w:sz w:val="20"/>
        </w:rPr>
        <w:t>pruebas </w:t>
      </w:r>
      <w:r>
        <w:rPr>
          <w:sz w:val="20"/>
        </w:rPr>
        <w:t>[Kan99:c11]</w:t>
      </w:r>
    </w:p>
    <w:p>
      <w:pPr>
        <w:pStyle w:val="BodyText"/>
        <w:spacing w:before="120"/>
        <w:ind w:left="217" w:right="40"/>
        <w:jc w:val="both"/>
      </w:pPr>
      <w:r>
        <w:rPr/>
        <w:t>El entorno usado para las pruebas debería ser compatible con las herramientas de ingeniería de software. Debería facilitar el desarrollo y control de casos de pruebas y la anotación y recuperación de los resultados esperados, los scripts y otros materiales de pruebas.</w:t>
      </w:r>
    </w:p>
    <w:p>
      <w:pPr>
        <w:pStyle w:val="ListParagraph"/>
        <w:numPr>
          <w:ilvl w:val="2"/>
          <w:numId w:val="20"/>
        </w:numPr>
        <w:tabs>
          <w:tab w:pos="937" w:val="left" w:leader="none"/>
          <w:tab w:pos="938" w:val="left" w:leader="none"/>
        </w:tabs>
        <w:spacing w:line="230" w:lineRule="exact" w:before="121" w:after="0"/>
        <w:ind w:left="938" w:right="0" w:hanging="721"/>
        <w:jc w:val="left"/>
        <w:rPr>
          <w:sz w:val="20"/>
        </w:rPr>
      </w:pPr>
      <w:r>
        <w:rPr>
          <w:sz w:val="20"/>
        </w:rPr>
        <w:t>Ejecución</w:t>
      </w:r>
    </w:p>
    <w:p>
      <w:pPr>
        <w:pStyle w:val="BodyText"/>
        <w:spacing w:line="230" w:lineRule="exact"/>
        <w:ind w:left="927"/>
      </w:pPr>
      <w:r>
        <w:rPr/>
        <w:t>[Bei90:c13; Kan99:c11] (IEEE1008-87:s6, s7)</w:t>
      </w:r>
    </w:p>
    <w:p>
      <w:pPr>
        <w:pStyle w:val="BodyText"/>
        <w:spacing w:before="120"/>
        <w:ind w:left="217" w:right="39"/>
        <w:jc w:val="both"/>
      </w:pPr>
      <w:r>
        <w:rPr/>
        <w:t>La ejecución de las pruebas deberían incluir un principio básico de experimentación científica: todos los pasos</w:t>
      </w:r>
    </w:p>
    <w:p>
      <w:pPr>
        <w:pStyle w:val="BodyText"/>
        <w:spacing w:before="78"/>
        <w:ind w:left="217" w:right="222"/>
        <w:jc w:val="both"/>
      </w:pPr>
      <w:r>
        <w:rPr/>
        <w:br w:type="column"/>
      </w:r>
      <w:r>
        <w:rPr/>
        <w:t>durante las pruebas se deberían realizar y documentar de una forma lo suficientemente clara, que cualquier otra persona debería ser capaz de reproducir los resultados. Por tanto, las pruebas deben realizarse de acuerdo con los procedimientos documentados y usando una versión claramente definida del software que se está comprobando.</w:t>
      </w:r>
    </w:p>
    <w:p>
      <w:pPr>
        <w:pStyle w:val="ListParagraph"/>
        <w:numPr>
          <w:ilvl w:val="2"/>
          <w:numId w:val="20"/>
        </w:numPr>
        <w:tabs>
          <w:tab w:pos="937" w:val="left" w:leader="none"/>
          <w:tab w:pos="938" w:val="left" w:leader="none"/>
        </w:tabs>
        <w:spacing w:line="240" w:lineRule="auto" w:before="120" w:after="0"/>
        <w:ind w:left="937" w:right="634" w:hanging="720"/>
        <w:jc w:val="left"/>
        <w:rPr>
          <w:sz w:val="20"/>
        </w:rPr>
      </w:pPr>
      <w:r>
        <w:rPr>
          <w:sz w:val="20"/>
        </w:rPr>
        <w:t>Evaluación de los resultados de las </w:t>
      </w:r>
      <w:r>
        <w:rPr>
          <w:spacing w:val="-3"/>
          <w:sz w:val="20"/>
        </w:rPr>
        <w:t>pruebas </w:t>
      </w:r>
      <w:r>
        <w:rPr>
          <w:sz w:val="20"/>
        </w:rPr>
        <w:t>[Per95:c20,c21] (Pos96:p18-20,</w:t>
      </w:r>
      <w:r>
        <w:rPr>
          <w:spacing w:val="-5"/>
          <w:sz w:val="20"/>
        </w:rPr>
        <w:t> </w:t>
      </w:r>
      <w:r>
        <w:rPr>
          <w:sz w:val="20"/>
        </w:rPr>
        <w:t>p131-138)</w:t>
      </w:r>
    </w:p>
    <w:p>
      <w:pPr>
        <w:pStyle w:val="BodyText"/>
        <w:spacing w:before="120"/>
        <w:ind w:left="217" w:right="221"/>
        <w:jc w:val="both"/>
      </w:pPr>
      <w:r>
        <w:rPr/>
        <w:t>Los resultados de las pruebas se deben evaluar para determinar si las pruebas han sido satisfactorias o no. En la</w:t>
      </w:r>
      <w:r>
        <w:rPr>
          <w:spacing w:val="-5"/>
        </w:rPr>
        <w:t> </w:t>
      </w:r>
      <w:r>
        <w:rPr/>
        <w:t>mayoría</w:t>
      </w:r>
      <w:r>
        <w:rPr>
          <w:spacing w:val="-6"/>
        </w:rPr>
        <w:t> </w:t>
      </w:r>
      <w:r>
        <w:rPr/>
        <w:t>de</w:t>
      </w:r>
      <w:r>
        <w:rPr>
          <w:spacing w:val="-5"/>
        </w:rPr>
        <w:t> </w:t>
      </w:r>
      <w:r>
        <w:rPr/>
        <w:t>los</w:t>
      </w:r>
      <w:r>
        <w:rPr>
          <w:spacing w:val="-5"/>
        </w:rPr>
        <w:t> </w:t>
      </w:r>
      <w:r>
        <w:rPr/>
        <w:t>casos,</w:t>
      </w:r>
      <w:r>
        <w:rPr>
          <w:spacing w:val="-5"/>
        </w:rPr>
        <w:t> </w:t>
      </w:r>
      <w:r>
        <w:rPr/>
        <w:t>―satisfactorias‖</w:t>
      </w:r>
      <w:r>
        <w:rPr>
          <w:spacing w:val="-5"/>
        </w:rPr>
        <w:t> </w:t>
      </w:r>
      <w:r>
        <w:rPr/>
        <w:t>significa</w:t>
      </w:r>
      <w:r>
        <w:rPr>
          <w:spacing w:val="-5"/>
        </w:rPr>
        <w:t> </w:t>
      </w:r>
      <w:r>
        <w:rPr/>
        <w:t>que</w:t>
      </w:r>
      <w:r>
        <w:rPr>
          <w:spacing w:val="-6"/>
        </w:rPr>
        <w:t> </w:t>
      </w:r>
      <w:r>
        <w:rPr>
          <w:spacing w:val="-20"/>
        </w:rPr>
        <w:t>el </w:t>
      </w:r>
      <w:r>
        <w:rPr/>
        <w:t>software se ha ejecutado como se esperaba y no ha tenido ningún resultado inesperado importante. No todos los resultados inesperados son necesariamente errores, ya que se podría considerar que algunos son simple ruido. Antes de que se pueda arreglar un error, se necesita realizar un análisis y algún trabajo de depuración para identificarlo, aislarlo y describirlo. Cuando los resultados de las pruebas son particularmente importantes, </w:t>
      </w:r>
      <w:r>
        <w:rPr>
          <w:spacing w:val="-3"/>
        </w:rPr>
        <w:t>puede </w:t>
      </w:r>
      <w:r>
        <w:rPr/>
        <w:t>que se convoque una revisión formal para</w:t>
      </w:r>
      <w:r>
        <w:rPr>
          <w:spacing w:val="-8"/>
        </w:rPr>
        <w:t> </w:t>
      </w:r>
      <w:r>
        <w:rPr/>
        <w:t>evaluarlas.</w:t>
      </w:r>
    </w:p>
    <w:p>
      <w:pPr>
        <w:pStyle w:val="ListParagraph"/>
        <w:numPr>
          <w:ilvl w:val="2"/>
          <w:numId w:val="20"/>
        </w:numPr>
        <w:tabs>
          <w:tab w:pos="937" w:val="left" w:leader="none"/>
          <w:tab w:pos="938" w:val="left" w:leader="none"/>
        </w:tabs>
        <w:spacing w:line="240" w:lineRule="auto" w:before="119" w:after="0"/>
        <w:ind w:left="937" w:right="500" w:hanging="720"/>
        <w:jc w:val="left"/>
        <w:rPr>
          <w:sz w:val="20"/>
        </w:rPr>
      </w:pPr>
      <w:r>
        <w:rPr>
          <w:sz w:val="20"/>
        </w:rPr>
        <w:t>Notificación de problemas/Diario de </w:t>
      </w:r>
      <w:r>
        <w:rPr>
          <w:spacing w:val="-4"/>
          <w:sz w:val="20"/>
        </w:rPr>
        <w:t>pruebas </w:t>
      </w:r>
      <w:r>
        <w:rPr>
          <w:sz w:val="20"/>
        </w:rPr>
        <w:t>[Kan99:c5; Per95:c20]</w:t>
      </w:r>
      <w:r>
        <w:rPr>
          <w:spacing w:val="-7"/>
          <w:sz w:val="20"/>
        </w:rPr>
        <w:t> </w:t>
      </w:r>
      <w:r>
        <w:rPr>
          <w:sz w:val="20"/>
        </w:rPr>
        <w:t>(IEEE829-98:s9-s10)</w:t>
      </w:r>
    </w:p>
    <w:p>
      <w:pPr>
        <w:pStyle w:val="BodyText"/>
        <w:spacing w:before="121"/>
        <w:ind w:left="217" w:right="221"/>
        <w:jc w:val="both"/>
      </w:pPr>
      <w:r>
        <w:rPr/>
        <w:t>Las actividades de las pruebas se pueden añadir a un diario de pruebas para identificar cuando una prueba </w:t>
      </w:r>
      <w:r>
        <w:rPr>
          <w:spacing w:val="-6"/>
        </w:rPr>
        <w:t>se </w:t>
      </w:r>
      <w:r>
        <w:rPr/>
        <w:t>ha ejecutado, quien la ha realizado, que configuración del software se ha utilizado y cualquier otra información relevante de identificación. Resultados inesperados o incorrectos se pueden añadir a un sistema de notificación de problemas, cuyos datos serán la base para procesos de depuración posteriormente y para arreglar los errores que causaron problemas durante las pruebas. Las anomalías no clasificadas como errores también se podrían documentar, en caso de que más tarde resulte que producen problemas más serios de lo que se pensó originalmente. Los informes de pruebas también son una entrada para los procesos de requerimientos de cambió de gestión (véase el KA de la Gestión de la Configuración del Software, punto 3, </w:t>
      </w:r>
      <w:r>
        <w:rPr>
          <w:i/>
        </w:rPr>
        <w:t>Control de </w:t>
      </w:r>
      <w:r>
        <w:rPr>
          <w:i/>
          <w:spacing w:val="-6"/>
        </w:rPr>
        <w:t>la </w:t>
      </w:r>
      <w:r>
        <w:rPr>
          <w:i/>
        </w:rPr>
        <w:t>configuración del</w:t>
      </w:r>
      <w:r>
        <w:rPr>
          <w:i/>
          <w:spacing w:val="-1"/>
        </w:rPr>
        <w:t> </w:t>
      </w:r>
      <w:r>
        <w:rPr>
          <w:i/>
        </w:rPr>
        <w:t>software</w:t>
      </w:r>
      <w:r>
        <w:rPr/>
        <w:t>)</w:t>
      </w:r>
    </w:p>
    <w:p>
      <w:pPr>
        <w:pStyle w:val="ListParagraph"/>
        <w:numPr>
          <w:ilvl w:val="2"/>
          <w:numId w:val="20"/>
        </w:numPr>
        <w:tabs>
          <w:tab w:pos="937" w:val="left" w:leader="none"/>
          <w:tab w:pos="938" w:val="left" w:leader="none"/>
        </w:tabs>
        <w:spacing w:line="240" w:lineRule="auto" w:before="121" w:after="0"/>
        <w:ind w:left="926" w:right="2133" w:hanging="710"/>
        <w:jc w:val="left"/>
        <w:rPr>
          <w:sz w:val="20"/>
        </w:rPr>
      </w:pPr>
      <w:r>
        <w:rPr>
          <w:sz w:val="20"/>
        </w:rPr>
        <w:t>Seguimiento de </w:t>
      </w:r>
      <w:r>
        <w:rPr>
          <w:spacing w:val="-3"/>
          <w:sz w:val="20"/>
        </w:rPr>
        <w:t>defectos </w:t>
      </w:r>
      <w:r>
        <w:rPr>
          <w:sz w:val="20"/>
        </w:rPr>
        <w:t>[Kan99:c6]</w:t>
      </w:r>
    </w:p>
    <w:p>
      <w:pPr>
        <w:pStyle w:val="BodyText"/>
        <w:spacing w:before="119"/>
        <w:ind w:left="217" w:right="221"/>
        <w:jc w:val="both"/>
      </w:pPr>
      <w:r>
        <w:rPr/>
        <w:t>Los fallos observados durante las pruebas son, en la mayoría de los casos, debidos a errores o defectos en el software. Dichos defectos se pueden analizar para determinar cuando fueron introducidos en el software, que clase de error produjo que se aparecieran (por ejemplo requerimientos definidos pobremente, declaraciones incorrectas de variables, fallo de memoria o errores de programación) y cuando deberían haber </w:t>
      </w:r>
      <w:r>
        <w:rPr>
          <w:spacing w:val="-4"/>
        </w:rPr>
        <w:t>sido </w:t>
      </w:r>
      <w:r>
        <w:rPr/>
        <w:t>observados en el software por primera vez. La información del seguimiento de defectos se usa para determinar qué aspectos de la ingeniería del software necesitan mejorase y la efectividad de análisis y pruebas anteriores.</w:t>
      </w:r>
    </w:p>
    <w:p>
      <w:pPr>
        <w:spacing w:after="0"/>
        <w:jc w:val="both"/>
        <w:sectPr>
          <w:pgSz w:w="11910" w:h="16840"/>
          <w:pgMar w:top="1320" w:bottom="280" w:left="860" w:right="700"/>
          <w:cols w:num="2" w:equalWidth="0">
            <w:col w:w="4857" w:space="449"/>
            <w:col w:w="5044"/>
          </w:cols>
        </w:sectPr>
      </w:pPr>
    </w:p>
    <w:p>
      <w:pPr>
        <w:spacing w:before="80"/>
        <w:ind w:left="217" w:right="0" w:firstLine="0"/>
        <w:jc w:val="left"/>
        <w:rPr>
          <w:b/>
          <w:sz w:val="16"/>
        </w:rPr>
      </w:pPr>
      <w:r>
        <w:rPr/>
        <w:pict>
          <v:shape style="position:absolute;margin-left:-9.920638pt;margin-top:337.228821pt;width:602.6pt;height:154.9pt;mso-position-horizontal-relative:page;mso-position-vertical-relative:page;z-index:-33616896;rotation:315" type="#_x0000_t136" fillcolor="#000000" stroked="f">
            <o:extrusion v:ext="view" autorotationcenter="t"/>
            <v:textpath style="font-family:&quot;Arial&quot;;font-size:154pt;v-text-kern:t;mso-text-shadow:auto" string="Borrador"/>
            <v:fill opacity="6425f"/>
            <w10:wrap type="none"/>
          </v:shape>
        </w:pict>
      </w:r>
      <w:r>
        <w:rPr>
          <w:b/>
          <w:sz w:val="20"/>
        </w:rPr>
        <w:t>M</w:t>
      </w:r>
      <w:r>
        <w:rPr>
          <w:b/>
          <w:sz w:val="16"/>
        </w:rPr>
        <w:t>ATRIZ DE </w:t>
      </w:r>
      <w:r>
        <w:rPr>
          <w:b/>
          <w:sz w:val="20"/>
        </w:rPr>
        <w:t>T</w:t>
      </w:r>
      <w:r>
        <w:rPr>
          <w:b/>
          <w:sz w:val="16"/>
        </w:rPr>
        <w:t>EMAS </w:t>
      </w:r>
      <w:r>
        <w:rPr>
          <w:b/>
          <w:sz w:val="20"/>
        </w:rPr>
        <w:t>V</w:t>
      </w:r>
      <w:r>
        <w:rPr>
          <w:b/>
          <w:sz w:val="16"/>
        </w:rPr>
        <w:t>S</w:t>
      </w:r>
      <w:r>
        <w:rPr>
          <w:b/>
          <w:sz w:val="20"/>
        </w:rPr>
        <w:t>. M</w:t>
      </w:r>
      <w:r>
        <w:rPr>
          <w:b/>
          <w:sz w:val="16"/>
        </w:rPr>
        <w:t>ATERIAL DE </w:t>
      </w:r>
      <w:r>
        <w:rPr>
          <w:b/>
          <w:sz w:val="20"/>
        </w:rPr>
        <w:t>R</w:t>
      </w:r>
      <w:r>
        <w:rPr>
          <w:b/>
          <w:sz w:val="16"/>
        </w:rPr>
        <w:t>EFERENCIA</w:t>
      </w:r>
    </w:p>
    <w:p>
      <w:pPr>
        <w:pStyle w:val="BodyText"/>
        <w:rPr>
          <w:b/>
        </w:rPr>
      </w:pPr>
    </w:p>
    <w:p>
      <w:pPr>
        <w:pStyle w:val="BodyText"/>
        <w:spacing w:before="3" w:after="1"/>
        <w:rPr>
          <w:b/>
          <w:sz w:val="11"/>
        </w:rPr>
      </w:pPr>
    </w:p>
    <w:tbl>
      <w:tblPr>
        <w:tblW w:w="0" w:type="auto"/>
        <w:jc w:val="left"/>
        <w:tblInd w:w="12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878"/>
        <w:gridCol w:w="796"/>
        <w:gridCol w:w="766"/>
        <w:gridCol w:w="791"/>
        <w:gridCol w:w="846"/>
        <w:gridCol w:w="846"/>
        <w:gridCol w:w="828"/>
        <w:gridCol w:w="798"/>
        <w:gridCol w:w="736"/>
        <w:gridCol w:w="837"/>
      </w:tblGrid>
      <w:tr>
        <w:trPr>
          <w:trHeight w:val="326" w:hRule="atLeast"/>
        </w:trPr>
        <w:tc>
          <w:tcPr>
            <w:tcW w:w="2878" w:type="dxa"/>
            <w:tcBorders>
              <w:right w:val="single" w:sz="4" w:space="0" w:color="000000"/>
            </w:tcBorders>
          </w:tcPr>
          <w:p>
            <w:pPr>
              <w:pStyle w:val="TableParagraph"/>
              <w:rPr>
                <w:sz w:val="18"/>
              </w:rPr>
            </w:pPr>
          </w:p>
        </w:tc>
        <w:tc>
          <w:tcPr>
            <w:tcW w:w="796" w:type="dxa"/>
            <w:tcBorders>
              <w:left w:val="single" w:sz="4" w:space="0" w:color="000000"/>
              <w:right w:val="single" w:sz="4" w:space="0" w:color="000000"/>
            </w:tcBorders>
          </w:tcPr>
          <w:p>
            <w:pPr>
              <w:pStyle w:val="TableParagraph"/>
              <w:spacing w:line="187" w:lineRule="exact" w:before="119"/>
              <w:ind w:left="86" w:right="79"/>
              <w:jc w:val="center"/>
              <w:rPr>
                <w:b/>
                <w:sz w:val="18"/>
              </w:rPr>
            </w:pPr>
            <w:r>
              <w:rPr>
                <w:b/>
                <w:sz w:val="18"/>
              </w:rPr>
              <w:t>[Bec02]</w:t>
            </w:r>
          </w:p>
        </w:tc>
        <w:tc>
          <w:tcPr>
            <w:tcW w:w="766" w:type="dxa"/>
            <w:tcBorders>
              <w:left w:val="single" w:sz="4" w:space="0" w:color="000000"/>
              <w:right w:val="single" w:sz="4" w:space="0" w:color="000000"/>
            </w:tcBorders>
          </w:tcPr>
          <w:p>
            <w:pPr>
              <w:pStyle w:val="TableParagraph"/>
              <w:spacing w:line="187" w:lineRule="exact" w:before="119"/>
              <w:ind w:left="86" w:right="80"/>
              <w:jc w:val="center"/>
              <w:rPr>
                <w:b/>
                <w:sz w:val="18"/>
              </w:rPr>
            </w:pPr>
            <w:r>
              <w:rPr>
                <w:b/>
                <w:sz w:val="18"/>
              </w:rPr>
              <w:t>[Bei09]</w:t>
            </w:r>
          </w:p>
        </w:tc>
        <w:tc>
          <w:tcPr>
            <w:tcW w:w="791" w:type="dxa"/>
            <w:tcBorders>
              <w:left w:val="single" w:sz="4" w:space="0" w:color="000000"/>
              <w:right w:val="single" w:sz="4" w:space="0" w:color="000000"/>
            </w:tcBorders>
          </w:tcPr>
          <w:p>
            <w:pPr>
              <w:pStyle w:val="TableParagraph"/>
              <w:spacing w:line="187" w:lineRule="exact" w:before="119"/>
              <w:ind w:left="88" w:right="92"/>
              <w:jc w:val="center"/>
              <w:rPr>
                <w:b/>
                <w:sz w:val="18"/>
              </w:rPr>
            </w:pPr>
            <w:r>
              <w:rPr>
                <w:b/>
                <w:sz w:val="18"/>
              </w:rPr>
              <w:t>[Jor02]</w:t>
            </w:r>
          </w:p>
        </w:tc>
        <w:tc>
          <w:tcPr>
            <w:tcW w:w="846" w:type="dxa"/>
            <w:tcBorders>
              <w:left w:val="single" w:sz="4" w:space="0" w:color="000000"/>
              <w:right w:val="single" w:sz="4" w:space="0" w:color="000000"/>
            </w:tcBorders>
          </w:tcPr>
          <w:p>
            <w:pPr>
              <w:pStyle w:val="TableParagraph"/>
              <w:spacing w:line="187" w:lineRule="exact" w:before="119"/>
              <w:ind w:left="87" w:right="79"/>
              <w:jc w:val="center"/>
              <w:rPr>
                <w:b/>
                <w:sz w:val="18"/>
              </w:rPr>
            </w:pPr>
            <w:r>
              <w:rPr>
                <w:b/>
                <w:sz w:val="18"/>
              </w:rPr>
              <w:t>[Kan99]</w:t>
            </w:r>
          </w:p>
        </w:tc>
        <w:tc>
          <w:tcPr>
            <w:tcW w:w="846" w:type="dxa"/>
            <w:tcBorders>
              <w:left w:val="single" w:sz="4" w:space="0" w:color="000000"/>
              <w:right w:val="single" w:sz="4" w:space="0" w:color="000000"/>
            </w:tcBorders>
          </w:tcPr>
          <w:p>
            <w:pPr>
              <w:pStyle w:val="TableParagraph"/>
              <w:spacing w:line="187" w:lineRule="exact" w:before="119"/>
              <w:ind w:left="107"/>
              <w:rPr>
                <w:b/>
                <w:sz w:val="18"/>
              </w:rPr>
            </w:pPr>
            <w:r>
              <w:rPr>
                <w:b/>
                <w:sz w:val="18"/>
              </w:rPr>
              <w:t>[Kan01]</w:t>
            </w:r>
          </w:p>
        </w:tc>
        <w:tc>
          <w:tcPr>
            <w:tcW w:w="828" w:type="dxa"/>
            <w:tcBorders>
              <w:left w:val="single" w:sz="4" w:space="0" w:color="000000"/>
              <w:right w:val="single" w:sz="4" w:space="0" w:color="000000"/>
            </w:tcBorders>
          </w:tcPr>
          <w:p>
            <w:pPr>
              <w:pStyle w:val="TableParagraph"/>
              <w:spacing w:line="187" w:lineRule="exact" w:before="119"/>
              <w:ind w:left="87" w:right="80"/>
              <w:jc w:val="center"/>
              <w:rPr>
                <w:b/>
                <w:sz w:val="18"/>
              </w:rPr>
            </w:pPr>
            <w:r>
              <w:rPr>
                <w:b/>
                <w:sz w:val="18"/>
              </w:rPr>
              <w:t>[Lyu96]</w:t>
            </w:r>
          </w:p>
        </w:tc>
        <w:tc>
          <w:tcPr>
            <w:tcW w:w="798" w:type="dxa"/>
            <w:tcBorders>
              <w:left w:val="single" w:sz="4" w:space="0" w:color="000000"/>
              <w:right w:val="single" w:sz="4" w:space="0" w:color="000000"/>
            </w:tcBorders>
          </w:tcPr>
          <w:p>
            <w:pPr>
              <w:pStyle w:val="TableParagraph"/>
              <w:spacing w:line="187" w:lineRule="exact" w:before="119"/>
              <w:ind w:left="88" w:right="90"/>
              <w:jc w:val="center"/>
              <w:rPr>
                <w:b/>
                <w:sz w:val="18"/>
              </w:rPr>
            </w:pPr>
            <w:r>
              <w:rPr>
                <w:b/>
                <w:sz w:val="18"/>
              </w:rPr>
              <w:t>[Per95]</w:t>
            </w:r>
          </w:p>
        </w:tc>
        <w:tc>
          <w:tcPr>
            <w:tcW w:w="736" w:type="dxa"/>
            <w:tcBorders>
              <w:left w:val="single" w:sz="4" w:space="0" w:color="000000"/>
              <w:right w:val="single" w:sz="4" w:space="0" w:color="000000"/>
            </w:tcBorders>
          </w:tcPr>
          <w:p>
            <w:pPr>
              <w:pStyle w:val="TableParagraph"/>
              <w:spacing w:line="187" w:lineRule="exact" w:before="119"/>
              <w:ind w:left="86" w:right="79"/>
              <w:jc w:val="center"/>
              <w:rPr>
                <w:b/>
                <w:sz w:val="18"/>
              </w:rPr>
            </w:pPr>
            <w:r>
              <w:rPr>
                <w:b/>
                <w:sz w:val="18"/>
              </w:rPr>
              <w:t>[Pfl01]</w:t>
            </w:r>
          </w:p>
        </w:tc>
        <w:tc>
          <w:tcPr>
            <w:tcW w:w="837" w:type="dxa"/>
            <w:tcBorders>
              <w:left w:val="single" w:sz="4" w:space="0" w:color="000000"/>
            </w:tcBorders>
          </w:tcPr>
          <w:p>
            <w:pPr>
              <w:pStyle w:val="TableParagraph"/>
              <w:spacing w:line="187" w:lineRule="exact" w:before="119"/>
              <w:ind w:left="85" w:right="71"/>
              <w:jc w:val="center"/>
              <w:rPr>
                <w:b/>
                <w:sz w:val="18"/>
              </w:rPr>
            </w:pPr>
            <w:r>
              <w:rPr>
                <w:b/>
                <w:sz w:val="18"/>
              </w:rPr>
              <w:t>[Zhu97]</w:t>
            </w:r>
          </w:p>
        </w:tc>
      </w:tr>
      <w:tr>
        <w:trPr>
          <w:trHeight w:val="534" w:hRule="atLeast"/>
        </w:trPr>
        <w:tc>
          <w:tcPr>
            <w:tcW w:w="2878" w:type="dxa"/>
            <w:tcBorders>
              <w:bottom w:val="single" w:sz="4" w:space="0" w:color="000000"/>
              <w:right w:val="single" w:sz="4" w:space="0" w:color="000000"/>
            </w:tcBorders>
          </w:tcPr>
          <w:p>
            <w:pPr>
              <w:pStyle w:val="TableParagraph"/>
              <w:spacing w:line="200" w:lineRule="atLeast" w:before="119"/>
              <w:ind w:left="97" w:right="355"/>
              <w:rPr>
                <w:b/>
                <w:sz w:val="18"/>
              </w:rPr>
            </w:pPr>
            <w:r>
              <w:rPr>
                <w:b/>
                <w:sz w:val="18"/>
              </w:rPr>
              <w:t>1. Fundamentos de las Pruebas Software</w:t>
            </w:r>
          </w:p>
        </w:tc>
        <w:tc>
          <w:tcPr>
            <w:tcW w:w="796" w:type="dxa"/>
            <w:tcBorders>
              <w:left w:val="single" w:sz="4" w:space="0" w:color="000000"/>
              <w:bottom w:val="single" w:sz="4" w:space="0" w:color="000000"/>
              <w:right w:val="single" w:sz="4" w:space="0" w:color="000000"/>
            </w:tcBorders>
          </w:tcPr>
          <w:p>
            <w:pPr>
              <w:pStyle w:val="TableParagraph"/>
              <w:rPr>
                <w:sz w:val="18"/>
              </w:rPr>
            </w:pPr>
          </w:p>
        </w:tc>
        <w:tc>
          <w:tcPr>
            <w:tcW w:w="766" w:type="dxa"/>
            <w:tcBorders>
              <w:left w:val="single" w:sz="4" w:space="0" w:color="000000"/>
              <w:bottom w:val="single" w:sz="4" w:space="0" w:color="000000"/>
              <w:right w:val="single" w:sz="4" w:space="0" w:color="000000"/>
            </w:tcBorders>
          </w:tcPr>
          <w:p>
            <w:pPr>
              <w:pStyle w:val="TableParagraph"/>
              <w:rPr>
                <w:sz w:val="18"/>
              </w:rPr>
            </w:pPr>
          </w:p>
        </w:tc>
        <w:tc>
          <w:tcPr>
            <w:tcW w:w="791" w:type="dxa"/>
            <w:tcBorders>
              <w:left w:val="single" w:sz="4" w:space="0" w:color="000000"/>
              <w:bottom w:val="single" w:sz="4" w:space="0" w:color="000000"/>
              <w:right w:val="single" w:sz="4" w:space="0" w:color="000000"/>
            </w:tcBorders>
          </w:tcPr>
          <w:p>
            <w:pPr>
              <w:pStyle w:val="TableParagraph"/>
              <w:rPr>
                <w:sz w:val="18"/>
              </w:rPr>
            </w:pPr>
          </w:p>
        </w:tc>
        <w:tc>
          <w:tcPr>
            <w:tcW w:w="846" w:type="dxa"/>
            <w:tcBorders>
              <w:left w:val="single" w:sz="4" w:space="0" w:color="000000"/>
              <w:bottom w:val="single" w:sz="4" w:space="0" w:color="000000"/>
              <w:right w:val="single" w:sz="4" w:space="0" w:color="000000"/>
            </w:tcBorders>
          </w:tcPr>
          <w:p>
            <w:pPr>
              <w:pStyle w:val="TableParagraph"/>
              <w:rPr>
                <w:sz w:val="18"/>
              </w:rPr>
            </w:pPr>
          </w:p>
        </w:tc>
        <w:tc>
          <w:tcPr>
            <w:tcW w:w="846" w:type="dxa"/>
            <w:tcBorders>
              <w:left w:val="single" w:sz="4" w:space="0" w:color="000000"/>
              <w:bottom w:val="single" w:sz="4" w:space="0" w:color="000000"/>
              <w:right w:val="single" w:sz="4" w:space="0" w:color="000000"/>
            </w:tcBorders>
          </w:tcPr>
          <w:p>
            <w:pPr>
              <w:pStyle w:val="TableParagraph"/>
              <w:rPr>
                <w:sz w:val="18"/>
              </w:rPr>
            </w:pPr>
          </w:p>
        </w:tc>
        <w:tc>
          <w:tcPr>
            <w:tcW w:w="828" w:type="dxa"/>
            <w:tcBorders>
              <w:left w:val="single" w:sz="4" w:space="0" w:color="000000"/>
              <w:bottom w:val="single" w:sz="4" w:space="0" w:color="000000"/>
              <w:right w:val="single" w:sz="4" w:space="0" w:color="000000"/>
            </w:tcBorders>
          </w:tcPr>
          <w:p>
            <w:pPr>
              <w:pStyle w:val="TableParagraph"/>
              <w:rPr>
                <w:sz w:val="18"/>
              </w:rPr>
            </w:pPr>
          </w:p>
        </w:tc>
        <w:tc>
          <w:tcPr>
            <w:tcW w:w="798" w:type="dxa"/>
            <w:tcBorders>
              <w:left w:val="single" w:sz="4" w:space="0" w:color="000000"/>
              <w:bottom w:val="single" w:sz="4" w:space="0" w:color="000000"/>
              <w:right w:val="single" w:sz="4" w:space="0" w:color="000000"/>
            </w:tcBorders>
          </w:tcPr>
          <w:p>
            <w:pPr>
              <w:pStyle w:val="TableParagraph"/>
              <w:rPr>
                <w:sz w:val="18"/>
              </w:rPr>
            </w:pPr>
          </w:p>
        </w:tc>
        <w:tc>
          <w:tcPr>
            <w:tcW w:w="736" w:type="dxa"/>
            <w:tcBorders>
              <w:left w:val="single" w:sz="4" w:space="0" w:color="000000"/>
              <w:bottom w:val="single" w:sz="4" w:space="0" w:color="000000"/>
              <w:right w:val="single" w:sz="4" w:space="0" w:color="000000"/>
            </w:tcBorders>
          </w:tcPr>
          <w:p>
            <w:pPr>
              <w:pStyle w:val="TableParagraph"/>
              <w:rPr>
                <w:sz w:val="18"/>
              </w:rPr>
            </w:pPr>
          </w:p>
        </w:tc>
        <w:tc>
          <w:tcPr>
            <w:tcW w:w="837" w:type="dxa"/>
            <w:tcBorders>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line="191" w:lineRule="exact" w:before="116"/>
              <w:ind w:left="97"/>
              <w:rPr>
                <w:i/>
                <w:sz w:val="18"/>
              </w:rPr>
            </w:pPr>
            <w:r>
              <w:rPr>
                <w:i/>
                <w:sz w:val="18"/>
              </w:rPr>
              <w:t>1.1Terminología relacionada</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424" w:hRule="atLeast"/>
        </w:trPr>
        <w:tc>
          <w:tcPr>
            <w:tcW w:w="2878" w:type="dxa"/>
            <w:tcBorders>
              <w:top w:val="single" w:sz="4" w:space="0" w:color="000000"/>
              <w:bottom w:val="single" w:sz="4" w:space="0" w:color="000000"/>
              <w:right w:val="single" w:sz="4" w:space="0" w:color="000000"/>
            </w:tcBorders>
          </w:tcPr>
          <w:p>
            <w:pPr>
              <w:pStyle w:val="TableParagraph"/>
              <w:spacing w:line="210" w:lineRule="atLeast" w:before="17"/>
              <w:ind w:left="523" w:right="768"/>
              <w:rPr>
                <w:sz w:val="16"/>
              </w:rPr>
            </w:pPr>
            <w:r>
              <w:rPr>
                <w:sz w:val="16"/>
              </w:rPr>
              <w:t>Definiciones de pruebas y terminología</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164"/>
              <w:ind w:left="86" w:right="80"/>
              <w:jc w:val="center"/>
              <w:rPr>
                <w:sz w:val="18"/>
              </w:rPr>
            </w:pPr>
            <w:r>
              <w:rPr>
                <w:sz w:val="18"/>
              </w:rPr>
              <w:t>c1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164"/>
              <w:ind w:left="88" w:right="81"/>
              <w:jc w:val="center"/>
              <w:rPr>
                <w:sz w:val="18"/>
              </w:rPr>
            </w:pPr>
            <w:r>
              <w:rPr>
                <w:sz w:val="18"/>
              </w:rPr>
              <w:t>c2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164"/>
              <w:ind w:left="87" w:right="79"/>
              <w:jc w:val="center"/>
              <w:rPr>
                <w:sz w:val="18"/>
              </w:rPr>
            </w:pPr>
            <w:r>
              <w:rPr>
                <w:sz w:val="18"/>
              </w:rPr>
              <w:t>c2s2.2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14" w:hRule="atLeast"/>
        </w:trPr>
        <w:tc>
          <w:tcPr>
            <w:tcW w:w="2878" w:type="dxa"/>
            <w:tcBorders>
              <w:top w:val="single" w:sz="4" w:space="0" w:color="000000"/>
              <w:bottom w:val="single" w:sz="4" w:space="0" w:color="000000"/>
              <w:right w:val="single" w:sz="4" w:space="0" w:color="000000"/>
            </w:tcBorders>
          </w:tcPr>
          <w:p>
            <w:pPr>
              <w:pStyle w:val="TableParagraph"/>
              <w:spacing w:before="87"/>
              <w:ind w:left="523"/>
              <w:rPr>
                <w:sz w:val="16"/>
              </w:rPr>
            </w:pPr>
            <w:r>
              <w:rPr>
                <w:sz w:val="16"/>
              </w:rPr>
              <w:t>Errores Vs. Fallos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02"/>
              <w:ind w:left="88" w:right="81"/>
              <w:jc w:val="center"/>
              <w:rPr>
                <w:sz w:val="18"/>
              </w:rPr>
            </w:pPr>
            <w:r>
              <w:rPr>
                <w:sz w:val="18"/>
              </w:rPr>
              <w:t>c2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02"/>
              <w:ind w:left="87" w:right="79"/>
              <w:jc w:val="center"/>
              <w:rPr>
                <w:sz w:val="18"/>
              </w:rPr>
            </w:pPr>
            <w:r>
              <w:rPr>
                <w:sz w:val="18"/>
              </w:rPr>
              <w:t>c2s2.2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02"/>
              <w:ind w:left="88" w:right="82"/>
              <w:jc w:val="center"/>
              <w:rPr>
                <w:sz w:val="18"/>
              </w:rPr>
            </w:pPr>
            <w:r>
              <w:rPr>
                <w:sz w:val="18"/>
              </w:rPr>
              <w:t>c1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02"/>
              <w:ind w:left="84" w:right="79"/>
              <w:jc w:val="center"/>
              <w:rPr>
                <w:sz w:val="18"/>
              </w:rPr>
            </w:pPr>
            <w:r>
              <w:rPr>
                <w:sz w:val="18"/>
              </w:rPr>
              <w:t>c8</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line="192" w:lineRule="exact" w:before="115"/>
              <w:ind w:left="97"/>
              <w:rPr>
                <w:i/>
                <w:sz w:val="18"/>
              </w:rPr>
            </w:pPr>
            <w:r>
              <w:rPr>
                <w:i/>
                <w:sz w:val="18"/>
              </w:rPr>
              <w:t>1.2 Cuestiones Clave</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423" w:hRule="atLeast"/>
        </w:trPr>
        <w:tc>
          <w:tcPr>
            <w:tcW w:w="2878" w:type="dxa"/>
            <w:tcBorders>
              <w:top w:val="single" w:sz="4" w:space="0" w:color="000000"/>
              <w:bottom w:val="single" w:sz="4" w:space="0" w:color="000000"/>
              <w:right w:val="single" w:sz="4" w:space="0" w:color="000000"/>
            </w:tcBorders>
          </w:tcPr>
          <w:p>
            <w:pPr>
              <w:pStyle w:val="TableParagraph"/>
              <w:spacing w:line="210" w:lineRule="atLeast" w:before="16"/>
              <w:ind w:left="523" w:right="146"/>
              <w:rPr>
                <w:sz w:val="16"/>
              </w:rPr>
            </w:pPr>
            <w:r>
              <w:rPr>
                <w:sz w:val="16"/>
              </w:rPr>
              <w:t>Criterios de selección de Pruebas/ Criterios de idoneidad de Pruebas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163"/>
              <w:ind w:left="86" w:right="79"/>
              <w:jc w:val="center"/>
              <w:rPr>
                <w:sz w:val="18"/>
              </w:rPr>
            </w:pPr>
            <w:r>
              <w:rPr>
                <w:sz w:val="18"/>
              </w:rPr>
              <w:t>c8s7.3</w:t>
            </w:r>
          </w:p>
        </w:tc>
        <w:tc>
          <w:tcPr>
            <w:tcW w:w="837" w:type="dxa"/>
            <w:tcBorders>
              <w:top w:val="single" w:sz="4" w:space="0" w:color="000000"/>
              <w:left w:val="single" w:sz="4" w:space="0" w:color="000000"/>
              <w:bottom w:val="single" w:sz="4" w:space="0" w:color="000000"/>
            </w:tcBorders>
          </w:tcPr>
          <w:p>
            <w:pPr>
              <w:pStyle w:val="TableParagraph"/>
              <w:spacing w:before="163"/>
              <w:ind w:left="85" w:right="69"/>
              <w:jc w:val="center"/>
              <w:rPr>
                <w:sz w:val="18"/>
              </w:rPr>
            </w:pPr>
            <w:r>
              <w:rPr>
                <w:sz w:val="18"/>
              </w:rPr>
              <w:t>s1.1</w:t>
            </w:r>
          </w:p>
        </w:tc>
      </w:tr>
      <w:tr>
        <w:trPr>
          <w:trHeight w:val="411" w:hRule="atLeast"/>
        </w:trPr>
        <w:tc>
          <w:tcPr>
            <w:tcW w:w="2878" w:type="dxa"/>
            <w:tcBorders>
              <w:top w:val="single" w:sz="4" w:space="0" w:color="000000"/>
              <w:bottom w:val="single" w:sz="4" w:space="0" w:color="000000"/>
              <w:right w:val="single" w:sz="4" w:space="0" w:color="000000"/>
            </w:tcBorders>
          </w:tcPr>
          <w:p>
            <w:pPr>
              <w:pStyle w:val="TableParagraph"/>
              <w:spacing w:line="210" w:lineRule="atLeast" w:before="5"/>
              <w:ind w:left="523" w:right="577"/>
              <w:rPr>
                <w:sz w:val="16"/>
              </w:rPr>
            </w:pPr>
            <w:r>
              <w:rPr>
                <w:sz w:val="16"/>
              </w:rPr>
              <w:t>Efectividad de las Pruebas/ Objetivos de las Pruebas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151"/>
              <w:ind w:left="85" w:right="80"/>
              <w:jc w:val="center"/>
              <w:rPr>
                <w:sz w:val="18"/>
              </w:rPr>
            </w:pPr>
            <w:r>
              <w:rPr>
                <w:sz w:val="18"/>
              </w:rPr>
              <w:t>c1s1.4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151"/>
              <w:ind w:left="88" w:right="82"/>
              <w:jc w:val="center"/>
              <w:rPr>
                <w:sz w:val="18"/>
              </w:rPr>
            </w:pPr>
            <w:r>
              <w:rPr>
                <w:sz w:val="18"/>
              </w:rPr>
              <w:t>c21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410" w:hRule="atLeast"/>
        </w:trPr>
        <w:tc>
          <w:tcPr>
            <w:tcW w:w="2878" w:type="dxa"/>
            <w:tcBorders>
              <w:top w:val="single" w:sz="4" w:space="0" w:color="000000"/>
              <w:bottom w:val="single" w:sz="4" w:space="0" w:color="000000"/>
              <w:right w:val="single" w:sz="4" w:space="0" w:color="000000"/>
            </w:tcBorders>
          </w:tcPr>
          <w:p>
            <w:pPr>
              <w:pStyle w:val="TableParagraph"/>
              <w:spacing w:line="210" w:lineRule="atLeast" w:before="3"/>
              <w:ind w:left="523" w:right="671"/>
              <w:rPr>
                <w:sz w:val="16"/>
              </w:rPr>
            </w:pPr>
            <w:r>
              <w:rPr>
                <w:sz w:val="16"/>
              </w:rPr>
              <w:t>Realizar pruebas para la identificación de defectos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150"/>
              <w:ind w:left="86" w:right="80"/>
              <w:jc w:val="center"/>
              <w:rPr>
                <w:sz w:val="18"/>
              </w:rPr>
            </w:pPr>
            <w:r>
              <w:rPr>
                <w:sz w:val="18"/>
              </w:rPr>
              <w:t>c1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150"/>
              <w:ind w:left="86" w:right="79"/>
              <w:jc w:val="center"/>
              <w:rPr>
                <w:sz w:val="18"/>
              </w:rPr>
            </w:pPr>
            <w:r>
              <w:rPr>
                <w:sz w:val="18"/>
              </w:rPr>
              <w:t>c1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14" w:hRule="atLeast"/>
        </w:trPr>
        <w:tc>
          <w:tcPr>
            <w:tcW w:w="2878" w:type="dxa"/>
            <w:tcBorders>
              <w:top w:val="single" w:sz="4" w:space="0" w:color="000000"/>
              <w:bottom w:val="single" w:sz="4" w:space="0" w:color="000000"/>
              <w:right w:val="single" w:sz="4" w:space="0" w:color="000000"/>
            </w:tcBorders>
          </w:tcPr>
          <w:p>
            <w:pPr>
              <w:pStyle w:val="TableParagraph"/>
              <w:spacing w:before="88"/>
              <w:ind w:left="523"/>
              <w:rPr>
                <w:sz w:val="16"/>
              </w:rPr>
            </w:pPr>
            <w:r>
              <w:rPr>
                <w:sz w:val="16"/>
              </w:rPr>
              <w:t>El problema del oráculo</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03"/>
              <w:ind w:left="86" w:right="80"/>
              <w:jc w:val="center"/>
              <w:rPr>
                <w:sz w:val="18"/>
              </w:rPr>
            </w:pPr>
            <w:r>
              <w:rPr>
                <w:sz w:val="18"/>
              </w:rPr>
              <w:t>c1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424" w:hRule="atLeast"/>
        </w:trPr>
        <w:tc>
          <w:tcPr>
            <w:tcW w:w="2878" w:type="dxa"/>
            <w:tcBorders>
              <w:top w:val="single" w:sz="4" w:space="0" w:color="000000"/>
              <w:bottom w:val="single" w:sz="4" w:space="0" w:color="000000"/>
              <w:right w:val="single" w:sz="4" w:space="0" w:color="000000"/>
            </w:tcBorders>
          </w:tcPr>
          <w:p>
            <w:pPr>
              <w:pStyle w:val="TableParagraph"/>
              <w:spacing w:line="210" w:lineRule="atLeast" w:before="17"/>
              <w:ind w:left="523" w:right="213"/>
              <w:rPr>
                <w:sz w:val="16"/>
              </w:rPr>
            </w:pPr>
            <w:r>
              <w:rPr>
                <w:sz w:val="16"/>
              </w:rPr>
              <w:t>Limitaciones teóricas y prácticas de las pruebas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164"/>
              <w:ind w:left="86" w:right="79"/>
              <w:jc w:val="center"/>
              <w:rPr>
                <w:sz w:val="18"/>
              </w:rPr>
            </w:pPr>
            <w:r>
              <w:rPr>
                <w:sz w:val="18"/>
              </w:rPr>
              <w:t>c2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411" w:hRule="atLeast"/>
        </w:trPr>
        <w:tc>
          <w:tcPr>
            <w:tcW w:w="2878" w:type="dxa"/>
            <w:tcBorders>
              <w:top w:val="single" w:sz="4" w:space="0" w:color="000000"/>
              <w:bottom w:val="single" w:sz="4" w:space="0" w:color="000000"/>
              <w:right w:val="single" w:sz="4" w:space="0" w:color="000000"/>
            </w:tcBorders>
          </w:tcPr>
          <w:p>
            <w:pPr>
              <w:pStyle w:val="TableParagraph"/>
              <w:spacing w:line="210" w:lineRule="atLeast" w:before="4"/>
              <w:ind w:left="523" w:right="337"/>
              <w:rPr>
                <w:sz w:val="16"/>
              </w:rPr>
            </w:pPr>
            <w:r>
              <w:rPr>
                <w:sz w:val="16"/>
              </w:rPr>
              <w:t>El problema de los caminos no alcanzables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151"/>
              <w:ind w:left="86" w:right="80"/>
              <w:jc w:val="center"/>
              <w:rPr>
                <w:sz w:val="18"/>
              </w:rPr>
            </w:pPr>
            <w:r>
              <w:rPr>
                <w:sz w:val="18"/>
              </w:rPr>
              <w:t>c3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14" w:hRule="atLeast"/>
        </w:trPr>
        <w:tc>
          <w:tcPr>
            <w:tcW w:w="2878" w:type="dxa"/>
            <w:tcBorders>
              <w:top w:val="single" w:sz="4" w:space="0" w:color="000000"/>
              <w:bottom w:val="single" w:sz="4" w:space="0" w:color="000000"/>
              <w:right w:val="single" w:sz="4" w:space="0" w:color="000000"/>
            </w:tcBorders>
          </w:tcPr>
          <w:p>
            <w:pPr>
              <w:pStyle w:val="TableParagraph"/>
              <w:spacing w:before="88"/>
              <w:ind w:left="523"/>
              <w:rPr>
                <w:sz w:val="16"/>
              </w:rPr>
            </w:pPr>
            <w:r>
              <w:rPr>
                <w:sz w:val="16"/>
              </w:rPr>
              <w:t>Posibilidad de hacer pruebas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02"/>
              <w:ind w:left="85" w:right="80"/>
              <w:jc w:val="center"/>
              <w:rPr>
                <w:sz w:val="18"/>
              </w:rPr>
            </w:pPr>
            <w:r>
              <w:rPr>
                <w:sz w:val="18"/>
              </w:rPr>
              <w:t>c3, c13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534" w:hRule="atLeast"/>
        </w:trPr>
        <w:tc>
          <w:tcPr>
            <w:tcW w:w="2878" w:type="dxa"/>
            <w:tcBorders>
              <w:top w:val="single" w:sz="4" w:space="0" w:color="000000"/>
              <w:right w:val="single" w:sz="4" w:space="0" w:color="000000"/>
            </w:tcBorders>
          </w:tcPr>
          <w:p>
            <w:pPr>
              <w:pStyle w:val="TableParagraph"/>
              <w:spacing w:line="206" w:lineRule="exact" w:before="119"/>
              <w:ind w:left="97" w:right="431"/>
              <w:rPr>
                <w:i/>
                <w:sz w:val="18"/>
              </w:rPr>
            </w:pPr>
            <w:r>
              <w:rPr>
                <w:i/>
                <w:sz w:val="18"/>
              </w:rPr>
              <w:t>1.3 Relación de las pruebas con </w:t>
            </w:r>
            <w:r>
              <w:rPr>
                <w:i/>
                <w:sz w:val="18"/>
              </w:rPr>
              <w:t>otras actividades</w:t>
            </w:r>
          </w:p>
        </w:tc>
        <w:tc>
          <w:tcPr>
            <w:tcW w:w="796" w:type="dxa"/>
            <w:tcBorders>
              <w:top w:val="single" w:sz="4" w:space="0" w:color="000000"/>
              <w:left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tcBorders>
          </w:tcPr>
          <w:p>
            <w:pPr>
              <w:pStyle w:val="TableParagraph"/>
              <w:rPr>
                <w:sz w:val="18"/>
              </w:rPr>
            </w:pPr>
          </w:p>
        </w:tc>
      </w:tr>
      <w:tr>
        <w:trPr>
          <w:trHeight w:val="326" w:hRule="atLeast"/>
        </w:trPr>
        <w:tc>
          <w:tcPr>
            <w:tcW w:w="2878" w:type="dxa"/>
            <w:tcBorders>
              <w:bottom w:val="single" w:sz="4" w:space="0" w:color="000000"/>
              <w:right w:val="single" w:sz="4" w:space="0" w:color="000000"/>
            </w:tcBorders>
          </w:tcPr>
          <w:p>
            <w:pPr>
              <w:pStyle w:val="TableParagraph"/>
              <w:spacing w:line="187" w:lineRule="exact" w:before="119"/>
              <w:ind w:left="97"/>
              <w:rPr>
                <w:b/>
                <w:sz w:val="18"/>
              </w:rPr>
            </w:pPr>
            <w:r>
              <w:rPr>
                <w:b/>
                <w:sz w:val="18"/>
              </w:rPr>
              <w:t>2. Niveles de Pruebas</w:t>
            </w:r>
          </w:p>
        </w:tc>
        <w:tc>
          <w:tcPr>
            <w:tcW w:w="796" w:type="dxa"/>
            <w:tcBorders>
              <w:left w:val="single" w:sz="4" w:space="0" w:color="000000"/>
              <w:bottom w:val="single" w:sz="4" w:space="0" w:color="000000"/>
              <w:right w:val="single" w:sz="4" w:space="0" w:color="000000"/>
            </w:tcBorders>
          </w:tcPr>
          <w:p>
            <w:pPr>
              <w:pStyle w:val="TableParagraph"/>
              <w:rPr>
                <w:sz w:val="18"/>
              </w:rPr>
            </w:pPr>
          </w:p>
        </w:tc>
        <w:tc>
          <w:tcPr>
            <w:tcW w:w="766" w:type="dxa"/>
            <w:tcBorders>
              <w:left w:val="single" w:sz="4" w:space="0" w:color="000000"/>
              <w:bottom w:val="single" w:sz="4" w:space="0" w:color="000000"/>
              <w:right w:val="single" w:sz="4" w:space="0" w:color="000000"/>
            </w:tcBorders>
          </w:tcPr>
          <w:p>
            <w:pPr>
              <w:pStyle w:val="TableParagraph"/>
              <w:rPr>
                <w:sz w:val="18"/>
              </w:rPr>
            </w:pPr>
          </w:p>
        </w:tc>
        <w:tc>
          <w:tcPr>
            <w:tcW w:w="791" w:type="dxa"/>
            <w:tcBorders>
              <w:left w:val="single" w:sz="4" w:space="0" w:color="000000"/>
              <w:bottom w:val="single" w:sz="4" w:space="0" w:color="000000"/>
              <w:right w:val="single" w:sz="4" w:space="0" w:color="000000"/>
            </w:tcBorders>
          </w:tcPr>
          <w:p>
            <w:pPr>
              <w:pStyle w:val="TableParagraph"/>
              <w:rPr>
                <w:sz w:val="18"/>
              </w:rPr>
            </w:pPr>
          </w:p>
        </w:tc>
        <w:tc>
          <w:tcPr>
            <w:tcW w:w="846" w:type="dxa"/>
            <w:tcBorders>
              <w:left w:val="single" w:sz="4" w:space="0" w:color="000000"/>
              <w:bottom w:val="single" w:sz="4" w:space="0" w:color="000000"/>
              <w:right w:val="single" w:sz="4" w:space="0" w:color="000000"/>
            </w:tcBorders>
          </w:tcPr>
          <w:p>
            <w:pPr>
              <w:pStyle w:val="TableParagraph"/>
              <w:rPr>
                <w:sz w:val="18"/>
              </w:rPr>
            </w:pPr>
          </w:p>
        </w:tc>
        <w:tc>
          <w:tcPr>
            <w:tcW w:w="846" w:type="dxa"/>
            <w:tcBorders>
              <w:left w:val="single" w:sz="4" w:space="0" w:color="000000"/>
              <w:bottom w:val="single" w:sz="4" w:space="0" w:color="000000"/>
              <w:right w:val="single" w:sz="4" w:space="0" w:color="000000"/>
            </w:tcBorders>
          </w:tcPr>
          <w:p>
            <w:pPr>
              <w:pStyle w:val="TableParagraph"/>
              <w:rPr>
                <w:sz w:val="18"/>
              </w:rPr>
            </w:pPr>
          </w:p>
        </w:tc>
        <w:tc>
          <w:tcPr>
            <w:tcW w:w="828" w:type="dxa"/>
            <w:tcBorders>
              <w:left w:val="single" w:sz="4" w:space="0" w:color="000000"/>
              <w:bottom w:val="single" w:sz="4" w:space="0" w:color="000000"/>
              <w:right w:val="single" w:sz="4" w:space="0" w:color="000000"/>
            </w:tcBorders>
          </w:tcPr>
          <w:p>
            <w:pPr>
              <w:pStyle w:val="TableParagraph"/>
              <w:rPr>
                <w:sz w:val="18"/>
              </w:rPr>
            </w:pPr>
          </w:p>
        </w:tc>
        <w:tc>
          <w:tcPr>
            <w:tcW w:w="798" w:type="dxa"/>
            <w:tcBorders>
              <w:left w:val="single" w:sz="4" w:space="0" w:color="000000"/>
              <w:bottom w:val="single" w:sz="4" w:space="0" w:color="000000"/>
              <w:right w:val="single" w:sz="4" w:space="0" w:color="000000"/>
            </w:tcBorders>
          </w:tcPr>
          <w:p>
            <w:pPr>
              <w:pStyle w:val="TableParagraph"/>
              <w:rPr>
                <w:sz w:val="18"/>
              </w:rPr>
            </w:pPr>
          </w:p>
        </w:tc>
        <w:tc>
          <w:tcPr>
            <w:tcW w:w="736" w:type="dxa"/>
            <w:tcBorders>
              <w:left w:val="single" w:sz="4" w:space="0" w:color="000000"/>
              <w:bottom w:val="single" w:sz="4" w:space="0" w:color="000000"/>
              <w:right w:val="single" w:sz="4" w:space="0" w:color="000000"/>
            </w:tcBorders>
          </w:tcPr>
          <w:p>
            <w:pPr>
              <w:pStyle w:val="TableParagraph"/>
              <w:rPr>
                <w:sz w:val="18"/>
              </w:rPr>
            </w:pPr>
          </w:p>
        </w:tc>
        <w:tc>
          <w:tcPr>
            <w:tcW w:w="837" w:type="dxa"/>
            <w:tcBorders>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line="191" w:lineRule="exact" w:before="116"/>
              <w:ind w:left="97"/>
              <w:rPr>
                <w:i/>
                <w:sz w:val="18"/>
              </w:rPr>
            </w:pPr>
            <w:r>
              <w:rPr>
                <w:i/>
                <w:sz w:val="18"/>
              </w:rPr>
              <w:t>2.1El objeto de la prueba</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6" w:right="80"/>
              <w:jc w:val="center"/>
              <w:rPr>
                <w:sz w:val="18"/>
              </w:rPr>
            </w:pPr>
            <w:r>
              <w:rPr>
                <w:sz w:val="18"/>
              </w:rPr>
              <w:t>c1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8" w:right="80"/>
              <w:jc w:val="center"/>
              <w:rPr>
                <w:sz w:val="18"/>
              </w:rPr>
            </w:pPr>
            <w:r>
              <w:rPr>
                <w:sz w:val="18"/>
              </w:rPr>
              <w:t>c13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4" w:right="79"/>
              <w:jc w:val="center"/>
              <w:rPr>
                <w:sz w:val="18"/>
              </w:rPr>
            </w:pPr>
            <w:r>
              <w:rPr>
                <w:sz w:val="18"/>
              </w:rPr>
              <w:t>c8</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before="100"/>
              <w:ind w:left="523"/>
              <w:rPr>
                <w:sz w:val="16"/>
              </w:rPr>
            </w:pPr>
            <w:r>
              <w:rPr>
                <w:sz w:val="16"/>
              </w:rPr>
              <w:t>Pruebas de Unidad</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15"/>
              <w:ind w:left="86" w:right="80"/>
              <w:jc w:val="center"/>
              <w:rPr>
                <w:sz w:val="18"/>
              </w:rPr>
            </w:pPr>
            <w:r>
              <w:rPr>
                <w:sz w:val="18"/>
              </w:rPr>
              <w:t>c1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15"/>
              <w:ind w:left="88" w:right="82"/>
              <w:jc w:val="center"/>
              <w:rPr>
                <w:sz w:val="18"/>
              </w:rPr>
            </w:pPr>
            <w:r>
              <w:rPr>
                <w:sz w:val="18"/>
              </w:rPr>
              <w:t>c17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15"/>
              <w:ind w:left="86" w:right="79"/>
              <w:jc w:val="center"/>
              <w:rPr>
                <w:sz w:val="18"/>
              </w:rPr>
            </w:pPr>
            <w:r>
              <w:rPr>
                <w:sz w:val="18"/>
              </w:rPr>
              <w:t>c8s7.3</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534" w:hRule="atLeast"/>
        </w:trPr>
        <w:tc>
          <w:tcPr>
            <w:tcW w:w="2878" w:type="dxa"/>
            <w:tcBorders>
              <w:top w:val="single" w:sz="4" w:space="0" w:color="000000"/>
              <w:bottom w:val="single" w:sz="4" w:space="0" w:color="000000"/>
              <w:right w:val="single" w:sz="4" w:space="0" w:color="000000"/>
            </w:tcBorders>
          </w:tcPr>
          <w:p>
            <w:pPr>
              <w:pStyle w:val="TableParagraph"/>
              <w:spacing w:before="8"/>
              <w:rPr>
                <w:b/>
                <w:sz w:val="17"/>
              </w:rPr>
            </w:pPr>
          </w:p>
          <w:p>
            <w:pPr>
              <w:pStyle w:val="TableParagraph"/>
              <w:ind w:left="523"/>
              <w:rPr>
                <w:sz w:val="16"/>
              </w:rPr>
            </w:pPr>
            <w:r>
              <w:rPr>
                <w:sz w:val="16"/>
              </w:rPr>
              <w:t>Pruebas de Integración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115"/>
              <w:ind w:left="241"/>
              <w:rPr>
                <w:sz w:val="18"/>
              </w:rPr>
            </w:pPr>
            <w:r>
              <w:rPr>
                <w:sz w:val="18"/>
              </w:rPr>
              <w:t>c13,</w:t>
            </w:r>
          </w:p>
          <w:p>
            <w:pPr>
              <w:pStyle w:val="TableParagraph"/>
              <w:spacing w:line="191" w:lineRule="exact" w:before="1"/>
              <w:ind w:left="264"/>
              <w:rPr>
                <w:sz w:val="18"/>
              </w:rPr>
            </w:pPr>
            <w:r>
              <w:rPr>
                <w:sz w:val="18"/>
              </w:rPr>
              <w:t>c14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b/>
                <w:sz w:val="19"/>
              </w:rPr>
            </w:pPr>
          </w:p>
          <w:p>
            <w:pPr>
              <w:pStyle w:val="TableParagraph"/>
              <w:ind w:left="86" w:right="79"/>
              <w:jc w:val="center"/>
              <w:rPr>
                <w:sz w:val="18"/>
              </w:rPr>
            </w:pPr>
            <w:r>
              <w:rPr>
                <w:sz w:val="18"/>
              </w:rPr>
              <w:t>c8s7.4</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before="100"/>
              <w:ind w:left="523"/>
              <w:rPr>
                <w:sz w:val="16"/>
              </w:rPr>
            </w:pPr>
            <w:r>
              <w:rPr>
                <w:sz w:val="16"/>
              </w:rPr>
              <w:t>Pruebas del sistema</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8" w:right="80"/>
              <w:jc w:val="center"/>
              <w:rPr>
                <w:sz w:val="18"/>
              </w:rPr>
            </w:pPr>
            <w:r>
              <w:rPr>
                <w:sz w:val="18"/>
              </w:rPr>
              <w:t>c15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4" w:right="79"/>
              <w:jc w:val="center"/>
              <w:rPr>
                <w:sz w:val="18"/>
              </w:rPr>
            </w:pPr>
            <w:r>
              <w:rPr>
                <w:sz w:val="18"/>
              </w:rPr>
              <w:t>c9</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line="192" w:lineRule="exact" w:before="115"/>
              <w:ind w:left="97"/>
              <w:rPr>
                <w:sz w:val="18"/>
              </w:rPr>
            </w:pPr>
            <w:r>
              <w:rPr>
                <w:sz w:val="18"/>
              </w:rPr>
              <w:t>2.2 Objetivos de las Pruebas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15"/>
              <w:ind w:left="88" w:right="82"/>
              <w:jc w:val="center"/>
              <w:rPr>
                <w:sz w:val="18"/>
              </w:rPr>
            </w:pPr>
            <w:r>
              <w:rPr>
                <w:sz w:val="18"/>
              </w:rPr>
              <w:t>c8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15"/>
              <w:ind w:left="86" w:right="79"/>
              <w:jc w:val="center"/>
              <w:rPr>
                <w:sz w:val="18"/>
              </w:rPr>
            </w:pPr>
            <w:r>
              <w:rPr>
                <w:sz w:val="18"/>
              </w:rPr>
              <w:t>c9s8.3</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423" w:hRule="atLeast"/>
        </w:trPr>
        <w:tc>
          <w:tcPr>
            <w:tcW w:w="2878" w:type="dxa"/>
            <w:tcBorders>
              <w:top w:val="single" w:sz="4" w:space="0" w:color="000000"/>
              <w:bottom w:val="single" w:sz="4" w:space="0" w:color="000000"/>
              <w:right w:val="single" w:sz="4" w:space="0" w:color="000000"/>
            </w:tcBorders>
          </w:tcPr>
          <w:p>
            <w:pPr>
              <w:pStyle w:val="TableParagraph"/>
              <w:spacing w:line="210" w:lineRule="atLeast" w:before="16"/>
              <w:ind w:left="523" w:right="848"/>
              <w:rPr>
                <w:sz w:val="16"/>
              </w:rPr>
            </w:pPr>
            <w:r>
              <w:rPr>
                <w:sz w:val="16"/>
              </w:rPr>
              <w:t>Pruebas de aceptación/ calificación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164"/>
              <w:ind w:left="88" w:right="82"/>
              <w:jc w:val="center"/>
              <w:rPr>
                <w:sz w:val="18"/>
              </w:rPr>
            </w:pPr>
            <w:r>
              <w:rPr>
                <w:sz w:val="18"/>
              </w:rPr>
              <w:t>c10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164"/>
              <w:ind w:left="86" w:right="79"/>
              <w:jc w:val="center"/>
              <w:rPr>
                <w:sz w:val="18"/>
              </w:rPr>
            </w:pPr>
            <w:r>
              <w:rPr>
                <w:sz w:val="18"/>
              </w:rPr>
              <w:t>c9s8.5</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14" w:hRule="atLeast"/>
        </w:trPr>
        <w:tc>
          <w:tcPr>
            <w:tcW w:w="2878" w:type="dxa"/>
            <w:tcBorders>
              <w:top w:val="single" w:sz="4" w:space="0" w:color="000000"/>
              <w:bottom w:val="single" w:sz="4" w:space="0" w:color="000000"/>
              <w:right w:val="single" w:sz="4" w:space="0" w:color="000000"/>
            </w:tcBorders>
          </w:tcPr>
          <w:p>
            <w:pPr>
              <w:pStyle w:val="TableParagraph"/>
              <w:spacing w:before="88"/>
              <w:ind w:left="523"/>
              <w:rPr>
                <w:sz w:val="16"/>
              </w:rPr>
            </w:pPr>
            <w:r>
              <w:rPr>
                <w:sz w:val="16"/>
              </w:rPr>
              <w:t>Pruebas de Instalación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03"/>
              <w:ind w:left="88" w:right="82"/>
              <w:jc w:val="center"/>
              <w:rPr>
                <w:sz w:val="18"/>
              </w:rPr>
            </w:pPr>
            <w:r>
              <w:rPr>
                <w:sz w:val="18"/>
              </w:rPr>
              <w:t>c9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03"/>
              <w:ind w:left="86" w:right="79"/>
              <w:jc w:val="center"/>
              <w:rPr>
                <w:sz w:val="18"/>
              </w:rPr>
            </w:pPr>
            <w:r>
              <w:rPr>
                <w:sz w:val="18"/>
              </w:rPr>
              <w:t>c9s8.6</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before="101"/>
              <w:ind w:left="523"/>
              <w:rPr>
                <w:sz w:val="16"/>
              </w:rPr>
            </w:pPr>
            <w:r>
              <w:rPr>
                <w:sz w:val="16"/>
              </w:rPr>
              <w:t>Pruebas Alfa y Beta</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6" w:right="79"/>
              <w:jc w:val="center"/>
              <w:rPr>
                <w:sz w:val="18"/>
              </w:rPr>
            </w:pPr>
            <w:r>
              <w:rPr>
                <w:sz w:val="18"/>
              </w:rPr>
              <w:t>c13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518" w:hRule="atLeast"/>
        </w:trPr>
        <w:tc>
          <w:tcPr>
            <w:tcW w:w="2878" w:type="dxa"/>
            <w:tcBorders>
              <w:top w:val="single" w:sz="4" w:space="0" w:color="000000"/>
              <w:bottom w:val="single" w:sz="4" w:space="0" w:color="000000"/>
              <w:right w:val="single" w:sz="4" w:space="0" w:color="000000"/>
            </w:tcBorders>
          </w:tcPr>
          <w:p>
            <w:pPr>
              <w:pStyle w:val="TableParagraph"/>
              <w:spacing w:line="184" w:lineRule="exact" w:before="133"/>
              <w:ind w:left="523" w:right="120"/>
              <w:rPr>
                <w:sz w:val="16"/>
              </w:rPr>
            </w:pPr>
            <w:r>
              <w:rPr>
                <w:sz w:val="16"/>
              </w:rPr>
              <w:t>Pruebas de conformidad/Pruebas funcionales/Pruebas de corrección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18"/>
              </w:rPr>
            </w:pPr>
          </w:p>
          <w:p>
            <w:pPr>
              <w:pStyle w:val="TableParagraph"/>
              <w:spacing w:before="1"/>
              <w:ind w:left="86" w:right="79"/>
              <w:jc w:val="center"/>
              <w:rPr>
                <w:sz w:val="18"/>
              </w:rPr>
            </w:pPr>
            <w:r>
              <w:rPr>
                <w:sz w:val="18"/>
              </w:rPr>
              <w:t>c7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18"/>
              </w:rPr>
            </w:pPr>
          </w:p>
          <w:p>
            <w:pPr>
              <w:pStyle w:val="TableParagraph"/>
              <w:spacing w:before="1"/>
              <w:ind w:left="88" w:right="82"/>
              <w:jc w:val="center"/>
              <w:rPr>
                <w:sz w:val="18"/>
              </w:rPr>
            </w:pPr>
            <w:r>
              <w:rPr>
                <w:sz w:val="18"/>
              </w:rPr>
              <w:t>c8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487" w:hRule="atLeast"/>
        </w:trPr>
        <w:tc>
          <w:tcPr>
            <w:tcW w:w="2878" w:type="dxa"/>
            <w:tcBorders>
              <w:top w:val="single" w:sz="4" w:space="0" w:color="000000"/>
              <w:bottom w:val="single" w:sz="4" w:space="0" w:color="000000"/>
              <w:right w:val="single" w:sz="4" w:space="0" w:color="000000"/>
            </w:tcBorders>
          </w:tcPr>
          <w:p>
            <w:pPr>
              <w:pStyle w:val="TableParagraph"/>
              <w:spacing w:line="180" w:lineRule="atLeast" w:before="115"/>
              <w:ind w:left="523" w:right="80"/>
              <w:rPr>
                <w:sz w:val="16"/>
              </w:rPr>
            </w:pPr>
            <w:r>
              <w:rPr>
                <w:sz w:val="16"/>
              </w:rPr>
              <w:t>Materialización de la confiabilidad y evaluación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1"/>
              <w:rPr>
                <w:b/>
                <w:sz w:val="17"/>
              </w:rPr>
            </w:pPr>
          </w:p>
          <w:p>
            <w:pPr>
              <w:pStyle w:val="TableParagraph"/>
              <w:ind w:left="86" w:right="80"/>
              <w:jc w:val="center"/>
              <w:rPr>
                <w:sz w:val="18"/>
              </w:rPr>
            </w:pPr>
            <w:r>
              <w:rPr>
                <w:sz w:val="18"/>
              </w:rPr>
              <w:t>c7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1"/>
              <w:rPr>
                <w:b/>
                <w:sz w:val="17"/>
              </w:rPr>
            </w:pPr>
          </w:p>
          <w:p>
            <w:pPr>
              <w:pStyle w:val="TableParagraph"/>
              <w:ind w:left="86" w:right="79"/>
              <w:jc w:val="center"/>
              <w:rPr>
                <w:sz w:val="18"/>
              </w:rPr>
            </w:pPr>
            <w:r>
              <w:rPr>
                <w:sz w:val="18"/>
              </w:rPr>
              <w:t>c9s8.4</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533" w:hRule="atLeast"/>
        </w:trPr>
        <w:tc>
          <w:tcPr>
            <w:tcW w:w="2878" w:type="dxa"/>
            <w:tcBorders>
              <w:top w:val="single" w:sz="4" w:space="0" w:color="000000"/>
              <w:bottom w:val="single" w:sz="4" w:space="0" w:color="000000"/>
              <w:right w:val="single" w:sz="4" w:space="0" w:color="000000"/>
            </w:tcBorders>
          </w:tcPr>
          <w:p>
            <w:pPr>
              <w:pStyle w:val="TableParagraph"/>
              <w:spacing w:before="8"/>
              <w:rPr>
                <w:b/>
                <w:sz w:val="17"/>
              </w:rPr>
            </w:pPr>
          </w:p>
          <w:p>
            <w:pPr>
              <w:pStyle w:val="TableParagraph"/>
              <w:spacing w:before="1"/>
              <w:ind w:left="523"/>
              <w:rPr>
                <w:sz w:val="16"/>
              </w:rPr>
            </w:pPr>
            <w:r>
              <w:rPr>
                <w:sz w:val="16"/>
              </w:rPr>
              <w:t>Pruebas de Regresión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b/>
                <w:sz w:val="19"/>
              </w:rPr>
            </w:pPr>
          </w:p>
          <w:p>
            <w:pPr>
              <w:pStyle w:val="TableParagraph"/>
              <w:spacing w:before="1"/>
              <w:ind w:left="86" w:right="79"/>
              <w:jc w:val="center"/>
              <w:rPr>
                <w:sz w:val="18"/>
              </w:rPr>
            </w:pPr>
            <w:r>
              <w:rPr>
                <w:sz w:val="18"/>
              </w:rPr>
              <w:t>c7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115"/>
              <w:ind w:left="244"/>
              <w:rPr>
                <w:sz w:val="18"/>
              </w:rPr>
            </w:pPr>
            <w:r>
              <w:rPr>
                <w:sz w:val="18"/>
              </w:rPr>
              <w:t>c11,</w:t>
            </w:r>
          </w:p>
          <w:p>
            <w:pPr>
              <w:pStyle w:val="TableParagraph"/>
              <w:spacing w:line="191" w:lineRule="exact"/>
              <w:ind w:left="267"/>
              <w:rPr>
                <w:sz w:val="18"/>
              </w:rPr>
            </w:pPr>
            <w:r>
              <w:rPr>
                <w:sz w:val="18"/>
              </w:rPr>
              <w:t>c12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b/>
                <w:sz w:val="19"/>
              </w:rPr>
            </w:pPr>
          </w:p>
          <w:p>
            <w:pPr>
              <w:pStyle w:val="TableParagraph"/>
              <w:spacing w:before="1"/>
              <w:ind w:left="86" w:right="79"/>
              <w:jc w:val="center"/>
              <w:rPr>
                <w:sz w:val="18"/>
              </w:rPr>
            </w:pPr>
            <w:r>
              <w:rPr>
                <w:sz w:val="18"/>
              </w:rPr>
              <w:t>c9s8.1</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before="101"/>
              <w:ind w:left="523"/>
              <w:rPr>
                <w:sz w:val="16"/>
              </w:rPr>
            </w:pPr>
            <w:r>
              <w:rPr>
                <w:sz w:val="16"/>
              </w:rPr>
              <w:t>Pruebas de Rendimiento</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8" w:right="82"/>
              <w:jc w:val="center"/>
              <w:rPr>
                <w:sz w:val="18"/>
              </w:rPr>
            </w:pPr>
            <w:r>
              <w:rPr>
                <w:sz w:val="18"/>
              </w:rPr>
              <w:t>c17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6" w:right="79"/>
              <w:jc w:val="center"/>
              <w:rPr>
                <w:sz w:val="18"/>
              </w:rPr>
            </w:pPr>
            <w:r>
              <w:rPr>
                <w:sz w:val="18"/>
              </w:rPr>
              <w:t>c9s8.3</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before="100"/>
              <w:ind w:left="523"/>
              <w:rPr>
                <w:sz w:val="16"/>
              </w:rPr>
            </w:pPr>
            <w:r>
              <w:rPr>
                <w:sz w:val="16"/>
              </w:rPr>
              <w:t>Pruebas de Desgaste</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8" w:right="82"/>
              <w:jc w:val="center"/>
              <w:rPr>
                <w:sz w:val="18"/>
              </w:rPr>
            </w:pPr>
            <w:r>
              <w:rPr>
                <w:sz w:val="18"/>
              </w:rPr>
              <w:t>c17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6" w:right="79"/>
              <w:jc w:val="center"/>
              <w:rPr>
                <w:sz w:val="18"/>
              </w:rPr>
            </w:pPr>
            <w:r>
              <w:rPr>
                <w:sz w:val="18"/>
              </w:rPr>
              <w:t>c9s8.3</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before="100"/>
              <w:ind w:left="523"/>
              <w:rPr>
                <w:sz w:val="16"/>
              </w:rPr>
            </w:pPr>
            <w:r>
              <w:rPr>
                <w:sz w:val="16"/>
              </w:rPr>
              <w:t>Pruebas de Continuidad</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before="100"/>
              <w:ind w:left="523"/>
              <w:rPr>
                <w:sz w:val="16"/>
              </w:rPr>
            </w:pPr>
            <w:r>
              <w:rPr>
                <w:sz w:val="16"/>
              </w:rPr>
              <w:t>Pruebas de Recuperación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15"/>
              <w:ind w:left="88" w:right="82"/>
              <w:jc w:val="center"/>
              <w:rPr>
                <w:sz w:val="18"/>
              </w:rPr>
            </w:pPr>
            <w:r>
              <w:rPr>
                <w:sz w:val="18"/>
              </w:rPr>
              <w:t>c17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15"/>
              <w:ind w:left="86" w:right="79"/>
              <w:jc w:val="center"/>
              <w:rPr>
                <w:sz w:val="18"/>
              </w:rPr>
            </w:pPr>
            <w:r>
              <w:rPr>
                <w:sz w:val="18"/>
              </w:rPr>
              <w:t>c9s8.3</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6" w:hRule="atLeast"/>
        </w:trPr>
        <w:tc>
          <w:tcPr>
            <w:tcW w:w="2878" w:type="dxa"/>
            <w:tcBorders>
              <w:top w:val="single" w:sz="4" w:space="0" w:color="000000"/>
              <w:bottom w:val="single" w:sz="4" w:space="0" w:color="000000"/>
              <w:right w:val="single" w:sz="4" w:space="0" w:color="000000"/>
            </w:tcBorders>
          </w:tcPr>
          <w:p>
            <w:pPr>
              <w:pStyle w:val="TableParagraph"/>
              <w:spacing w:before="100"/>
              <w:ind w:left="523"/>
              <w:rPr>
                <w:sz w:val="16"/>
              </w:rPr>
            </w:pPr>
            <w:r>
              <w:rPr>
                <w:sz w:val="16"/>
              </w:rPr>
              <w:t>Pruebas de Configuración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5"/>
              <w:ind w:left="86" w:right="79"/>
              <w:jc w:val="center"/>
              <w:rPr>
                <w:sz w:val="18"/>
              </w:rPr>
            </w:pPr>
            <w:r>
              <w:rPr>
                <w:sz w:val="18"/>
              </w:rPr>
              <w:t>c9s8.3</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878" w:type="dxa"/>
            <w:tcBorders>
              <w:top w:val="single" w:sz="4" w:space="0" w:color="000000"/>
              <w:bottom w:val="single" w:sz="4" w:space="0" w:color="000000"/>
              <w:right w:val="single" w:sz="4" w:space="0" w:color="000000"/>
            </w:tcBorders>
          </w:tcPr>
          <w:p>
            <w:pPr>
              <w:pStyle w:val="TableParagraph"/>
              <w:spacing w:before="101"/>
              <w:ind w:left="523"/>
              <w:rPr>
                <w:sz w:val="16"/>
              </w:rPr>
            </w:pPr>
            <w:r>
              <w:rPr>
                <w:sz w:val="16"/>
              </w:rPr>
              <w:t>Pruebas de Facilidad de Uso</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6" w:right="79"/>
              <w:jc w:val="center"/>
              <w:rPr>
                <w:sz w:val="18"/>
              </w:rPr>
            </w:pPr>
            <w:r>
              <w:rPr>
                <w:sz w:val="18"/>
              </w:rPr>
              <w:t>c8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8" w:right="82"/>
              <w:jc w:val="center"/>
              <w:rPr>
                <w:sz w:val="18"/>
              </w:rPr>
            </w:pPr>
            <w:r>
              <w:rPr>
                <w:sz w:val="18"/>
              </w:rPr>
              <w:t>c8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116"/>
              <w:ind w:left="86" w:right="79"/>
              <w:jc w:val="center"/>
              <w:rPr>
                <w:sz w:val="18"/>
              </w:rPr>
            </w:pPr>
            <w:r>
              <w:rPr>
                <w:sz w:val="18"/>
              </w:rPr>
              <w:t>c9s8.3</w:t>
            </w:r>
          </w:p>
        </w:tc>
        <w:tc>
          <w:tcPr>
            <w:tcW w:w="837" w:type="dxa"/>
            <w:tcBorders>
              <w:top w:val="single" w:sz="4" w:space="0" w:color="000000"/>
              <w:left w:val="single" w:sz="4" w:space="0" w:color="000000"/>
              <w:bottom w:val="single" w:sz="4" w:space="0" w:color="000000"/>
            </w:tcBorders>
          </w:tcPr>
          <w:p>
            <w:pPr>
              <w:pStyle w:val="TableParagraph"/>
              <w:rPr>
                <w:sz w:val="18"/>
              </w:rPr>
            </w:pPr>
          </w:p>
        </w:tc>
      </w:tr>
      <w:tr>
        <w:trPr>
          <w:trHeight w:val="328" w:hRule="atLeast"/>
        </w:trPr>
        <w:tc>
          <w:tcPr>
            <w:tcW w:w="2878" w:type="dxa"/>
            <w:tcBorders>
              <w:top w:val="single" w:sz="4" w:space="0" w:color="000000"/>
              <w:right w:val="single" w:sz="4" w:space="0" w:color="000000"/>
            </w:tcBorders>
          </w:tcPr>
          <w:p>
            <w:pPr>
              <w:pStyle w:val="TableParagraph"/>
              <w:spacing w:before="101"/>
              <w:ind w:left="523"/>
              <w:rPr>
                <w:sz w:val="16"/>
              </w:rPr>
            </w:pPr>
            <w:r>
              <w:rPr>
                <w:sz w:val="16"/>
              </w:rPr>
              <w:t>Desarrollo dirigido por Pruebas</w:t>
            </w:r>
          </w:p>
        </w:tc>
        <w:tc>
          <w:tcPr>
            <w:tcW w:w="796" w:type="dxa"/>
            <w:tcBorders>
              <w:top w:val="single" w:sz="4" w:space="0" w:color="000000"/>
              <w:left w:val="single" w:sz="4" w:space="0" w:color="000000"/>
              <w:right w:val="single" w:sz="4" w:space="0" w:color="000000"/>
            </w:tcBorders>
          </w:tcPr>
          <w:p>
            <w:pPr>
              <w:pStyle w:val="TableParagraph"/>
              <w:spacing w:line="192" w:lineRule="exact" w:before="116"/>
              <w:ind w:left="84" w:right="79"/>
              <w:jc w:val="center"/>
              <w:rPr>
                <w:sz w:val="18"/>
              </w:rPr>
            </w:pPr>
            <w:r>
              <w:rPr>
                <w:sz w:val="18"/>
              </w:rPr>
              <w:t>III</w:t>
            </w:r>
          </w:p>
        </w:tc>
        <w:tc>
          <w:tcPr>
            <w:tcW w:w="766" w:type="dxa"/>
            <w:tcBorders>
              <w:top w:val="single" w:sz="4" w:space="0" w:color="000000"/>
              <w:left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right w:val="single" w:sz="4" w:space="0" w:color="000000"/>
            </w:tcBorders>
          </w:tcPr>
          <w:p>
            <w:pPr>
              <w:pStyle w:val="TableParagraph"/>
              <w:rPr>
                <w:sz w:val="18"/>
              </w:rPr>
            </w:pPr>
          </w:p>
        </w:tc>
        <w:tc>
          <w:tcPr>
            <w:tcW w:w="828" w:type="dxa"/>
            <w:tcBorders>
              <w:top w:val="single" w:sz="4" w:space="0" w:color="000000"/>
              <w:left w:val="single" w:sz="4" w:space="0" w:color="000000"/>
              <w:right w:val="single" w:sz="4" w:space="0" w:color="000000"/>
            </w:tcBorders>
          </w:tcPr>
          <w:p>
            <w:pPr>
              <w:pStyle w:val="TableParagraph"/>
              <w:rPr>
                <w:sz w:val="18"/>
              </w:rPr>
            </w:pPr>
          </w:p>
        </w:tc>
        <w:tc>
          <w:tcPr>
            <w:tcW w:w="798" w:type="dxa"/>
            <w:tcBorders>
              <w:top w:val="single" w:sz="4" w:space="0" w:color="000000"/>
              <w:left w:val="single" w:sz="4" w:space="0" w:color="000000"/>
              <w:right w:val="single" w:sz="4" w:space="0" w:color="000000"/>
            </w:tcBorders>
          </w:tcPr>
          <w:p>
            <w:pPr>
              <w:pStyle w:val="TableParagraph"/>
              <w:rPr>
                <w:sz w:val="18"/>
              </w:rPr>
            </w:pPr>
          </w:p>
        </w:tc>
        <w:tc>
          <w:tcPr>
            <w:tcW w:w="736" w:type="dxa"/>
            <w:tcBorders>
              <w:top w:val="single" w:sz="4" w:space="0" w:color="000000"/>
              <w:left w:val="single" w:sz="4" w:space="0" w:color="000000"/>
              <w:right w:val="single" w:sz="4" w:space="0" w:color="000000"/>
            </w:tcBorders>
          </w:tcPr>
          <w:p>
            <w:pPr>
              <w:pStyle w:val="TableParagraph"/>
              <w:rPr>
                <w:sz w:val="18"/>
              </w:rPr>
            </w:pPr>
          </w:p>
        </w:tc>
        <w:tc>
          <w:tcPr>
            <w:tcW w:w="837" w:type="dxa"/>
            <w:tcBorders>
              <w:top w:val="single" w:sz="4" w:space="0" w:color="000000"/>
              <w:left w:val="single" w:sz="4" w:space="0" w:color="000000"/>
            </w:tcBorders>
          </w:tcPr>
          <w:p>
            <w:pPr>
              <w:pStyle w:val="TableParagraph"/>
              <w:rPr>
                <w:sz w:val="18"/>
              </w:rPr>
            </w:pPr>
          </w:p>
        </w:tc>
      </w:tr>
    </w:tbl>
    <w:p>
      <w:pPr>
        <w:spacing w:after="0"/>
        <w:rPr>
          <w:sz w:val="18"/>
        </w:rPr>
        <w:sectPr>
          <w:pgSz w:w="11910" w:h="16840"/>
          <w:pgMar w:top="1320" w:bottom="280" w:left="860" w:right="700"/>
        </w:sectPr>
      </w:pPr>
    </w:p>
    <w:tbl>
      <w:tblPr>
        <w:tblW w:w="0" w:type="auto"/>
        <w:jc w:val="left"/>
        <w:tblInd w:w="12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667"/>
        <w:gridCol w:w="796"/>
        <w:gridCol w:w="766"/>
        <w:gridCol w:w="985"/>
        <w:gridCol w:w="846"/>
        <w:gridCol w:w="846"/>
        <w:gridCol w:w="827"/>
        <w:gridCol w:w="786"/>
        <w:gridCol w:w="737"/>
        <w:gridCol w:w="865"/>
      </w:tblGrid>
      <w:tr>
        <w:trPr>
          <w:trHeight w:val="326" w:hRule="atLeast"/>
        </w:trPr>
        <w:tc>
          <w:tcPr>
            <w:tcW w:w="2667" w:type="dxa"/>
            <w:tcBorders>
              <w:right w:val="single" w:sz="4" w:space="0" w:color="000000"/>
            </w:tcBorders>
          </w:tcPr>
          <w:p>
            <w:pPr>
              <w:pStyle w:val="TableParagraph"/>
              <w:rPr>
                <w:sz w:val="18"/>
              </w:rPr>
            </w:pPr>
          </w:p>
        </w:tc>
        <w:tc>
          <w:tcPr>
            <w:tcW w:w="796" w:type="dxa"/>
            <w:tcBorders>
              <w:left w:val="single" w:sz="4" w:space="0" w:color="000000"/>
              <w:right w:val="single" w:sz="4" w:space="0" w:color="000000"/>
            </w:tcBorders>
          </w:tcPr>
          <w:p>
            <w:pPr>
              <w:pStyle w:val="TableParagraph"/>
              <w:spacing w:line="196" w:lineRule="exact" w:before="110"/>
              <w:ind w:left="106"/>
              <w:rPr>
                <w:b/>
                <w:sz w:val="18"/>
              </w:rPr>
            </w:pPr>
            <w:r>
              <w:rPr>
                <w:b/>
                <w:sz w:val="18"/>
              </w:rPr>
              <w:t>[Bec02]</w:t>
            </w:r>
          </w:p>
        </w:tc>
        <w:tc>
          <w:tcPr>
            <w:tcW w:w="766" w:type="dxa"/>
            <w:tcBorders>
              <w:left w:val="single" w:sz="4" w:space="0" w:color="000000"/>
              <w:right w:val="single" w:sz="4" w:space="0" w:color="000000"/>
            </w:tcBorders>
          </w:tcPr>
          <w:p>
            <w:pPr>
              <w:pStyle w:val="TableParagraph"/>
              <w:spacing w:line="196" w:lineRule="exact" w:before="110"/>
              <w:ind w:left="86" w:right="80"/>
              <w:jc w:val="center"/>
              <w:rPr>
                <w:b/>
                <w:sz w:val="18"/>
              </w:rPr>
            </w:pPr>
            <w:r>
              <w:rPr>
                <w:b/>
                <w:sz w:val="18"/>
              </w:rPr>
              <w:t>[Bei09]</w:t>
            </w:r>
          </w:p>
        </w:tc>
        <w:tc>
          <w:tcPr>
            <w:tcW w:w="985" w:type="dxa"/>
            <w:tcBorders>
              <w:left w:val="single" w:sz="4" w:space="0" w:color="000000"/>
              <w:right w:val="single" w:sz="4" w:space="0" w:color="000000"/>
            </w:tcBorders>
          </w:tcPr>
          <w:p>
            <w:pPr>
              <w:pStyle w:val="TableParagraph"/>
              <w:spacing w:line="196" w:lineRule="exact" w:before="110"/>
              <w:ind w:left="107"/>
              <w:rPr>
                <w:b/>
                <w:sz w:val="18"/>
              </w:rPr>
            </w:pPr>
            <w:r>
              <w:rPr>
                <w:b/>
                <w:sz w:val="18"/>
              </w:rPr>
              <w:t>[Jor02]</w:t>
            </w:r>
          </w:p>
        </w:tc>
        <w:tc>
          <w:tcPr>
            <w:tcW w:w="846" w:type="dxa"/>
            <w:tcBorders>
              <w:left w:val="single" w:sz="4" w:space="0" w:color="000000"/>
              <w:right w:val="single" w:sz="4" w:space="0" w:color="000000"/>
            </w:tcBorders>
          </w:tcPr>
          <w:p>
            <w:pPr>
              <w:pStyle w:val="TableParagraph"/>
              <w:spacing w:line="196" w:lineRule="exact" w:before="110"/>
              <w:ind w:left="87" w:right="79"/>
              <w:jc w:val="center"/>
              <w:rPr>
                <w:b/>
                <w:sz w:val="18"/>
              </w:rPr>
            </w:pPr>
            <w:r>
              <w:rPr>
                <w:b/>
                <w:sz w:val="18"/>
              </w:rPr>
              <w:t>[Kan99]</w:t>
            </w:r>
          </w:p>
        </w:tc>
        <w:tc>
          <w:tcPr>
            <w:tcW w:w="846" w:type="dxa"/>
            <w:tcBorders>
              <w:left w:val="single" w:sz="4" w:space="0" w:color="000000"/>
              <w:right w:val="single" w:sz="4" w:space="0" w:color="000000"/>
            </w:tcBorders>
          </w:tcPr>
          <w:p>
            <w:pPr>
              <w:pStyle w:val="TableParagraph"/>
              <w:spacing w:line="196" w:lineRule="exact" w:before="110"/>
              <w:ind w:left="87" w:right="79"/>
              <w:jc w:val="center"/>
              <w:rPr>
                <w:b/>
                <w:sz w:val="18"/>
              </w:rPr>
            </w:pPr>
            <w:r>
              <w:rPr>
                <w:b/>
                <w:sz w:val="18"/>
              </w:rPr>
              <w:t>[Kan01]</w:t>
            </w:r>
          </w:p>
        </w:tc>
        <w:tc>
          <w:tcPr>
            <w:tcW w:w="827" w:type="dxa"/>
            <w:tcBorders>
              <w:left w:val="single" w:sz="4" w:space="0" w:color="000000"/>
              <w:right w:val="single" w:sz="4" w:space="0" w:color="000000"/>
            </w:tcBorders>
          </w:tcPr>
          <w:p>
            <w:pPr>
              <w:pStyle w:val="TableParagraph"/>
              <w:spacing w:line="196" w:lineRule="exact" w:before="110"/>
              <w:ind w:left="79" w:right="71"/>
              <w:jc w:val="center"/>
              <w:rPr>
                <w:b/>
                <w:sz w:val="18"/>
              </w:rPr>
            </w:pPr>
            <w:r>
              <w:rPr>
                <w:b/>
                <w:sz w:val="18"/>
              </w:rPr>
              <w:t>[Lyu96]</w:t>
            </w:r>
          </w:p>
        </w:tc>
        <w:tc>
          <w:tcPr>
            <w:tcW w:w="786" w:type="dxa"/>
            <w:tcBorders>
              <w:left w:val="single" w:sz="4" w:space="0" w:color="000000"/>
              <w:right w:val="single" w:sz="4" w:space="0" w:color="000000"/>
            </w:tcBorders>
          </w:tcPr>
          <w:p>
            <w:pPr>
              <w:pStyle w:val="TableParagraph"/>
              <w:spacing w:line="196" w:lineRule="exact" w:before="110"/>
              <w:ind w:left="27" w:right="18"/>
              <w:jc w:val="center"/>
              <w:rPr>
                <w:b/>
                <w:sz w:val="18"/>
              </w:rPr>
            </w:pPr>
            <w:r>
              <w:rPr>
                <w:b/>
                <w:sz w:val="18"/>
              </w:rPr>
              <w:t>[Per95]</w:t>
            </w:r>
          </w:p>
        </w:tc>
        <w:tc>
          <w:tcPr>
            <w:tcW w:w="737" w:type="dxa"/>
            <w:tcBorders>
              <w:left w:val="single" w:sz="4" w:space="0" w:color="000000"/>
              <w:right w:val="single" w:sz="4" w:space="0" w:color="000000"/>
            </w:tcBorders>
          </w:tcPr>
          <w:p>
            <w:pPr>
              <w:pStyle w:val="TableParagraph"/>
              <w:spacing w:line="196" w:lineRule="exact" w:before="110"/>
              <w:ind w:left="87" w:right="79"/>
              <w:jc w:val="center"/>
              <w:rPr>
                <w:b/>
                <w:sz w:val="18"/>
              </w:rPr>
            </w:pPr>
            <w:r>
              <w:rPr>
                <w:b/>
                <w:sz w:val="18"/>
              </w:rPr>
              <w:t>[Pfl01]</w:t>
            </w:r>
          </w:p>
        </w:tc>
        <w:tc>
          <w:tcPr>
            <w:tcW w:w="865" w:type="dxa"/>
            <w:tcBorders>
              <w:left w:val="single" w:sz="4" w:space="0" w:color="000000"/>
            </w:tcBorders>
          </w:tcPr>
          <w:p>
            <w:pPr>
              <w:pStyle w:val="TableParagraph"/>
              <w:spacing w:line="196" w:lineRule="exact" w:before="110"/>
              <w:ind w:left="86" w:right="97"/>
              <w:jc w:val="center"/>
              <w:rPr>
                <w:b/>
                <w:sz w:val="18"/>
              </w:rPr>
            </w:pPr>
            <w:r>
              <w:rPr>
                <w:b/>
                <w:sz w:val="18"/>
              </w:rPr>
              <w:t>[Zhu97]</w:t>
            </w:r>
          </w:p>
        </w:tc>
      </w:tr>
      <w:tr>
        <w:trPr>
          <w:trHeight w:val="327" w:hRule="atLeast"/>
        </w:trPr>
        <w:tc>
          <w:tcPr>
            <w:tcW w:w="2667" w:type="dxa"/>
            <w:tcBorders>
              <w:bottom w:val="single" w:sz="4" w:space="0" w:color="000000"/>
              <w:right w:val="single" w:sz="4" w:space="0" w:color="000000"/>
            </w:tcBorders>
          </w:tcPr>
          <w:p>
            <w:pPr>
              <w:pStyle w:val="TableParagraph"/>
              <w:spacing w:line="198" w:lineRule="exact" w:before="110"/>
              <w:ind w:left="97"/>
              <w:rPr>
                <w:b/>
                <w:sz w:val="18"/>
              </w:rPr>
            </w:pPr>
            <w:r>
              <w:rPr>
                <w:b/>
                <w:sz w:val="18"/>
              </w:rPr>
              <w:t>3. Técnicas de Pruebas</w:t>
            </w:r>
          </w:p>
        </w:tc>
        <w:tc>
          <w:tcPr>
            <w:tcW w:w="796" w:type="dxa"/>
            <w:tcBorders>
              <w:left w:val="single" w:sz="4" w:space="0" w:color="000000"/>
              <w:bottom w:val="single" w:sz="4" w:space="0" w:color="000000"/>
              <w:right w:val="single" w:sz="4" w:space="0" w:color="000000"/>
            </w:tcBorders>
          </w:tcPr>
          <w:p>
            <w:pPr>
              <w:pStyle w:val="TableParagraph"/>
              <w:rPr>
                <w:sz w:val="18"/>
              </w:rPr>
            </w:pPr>
          </w:p>
        </w:tc>
        <w:tc>
          <w:tcPr>
            <w:tcW w:w="766" w:type="dxa"/>
            <w:tcBorders>
              <w:left w:val="single" w:sz="4" w:space="0" w:color="000000"/>
              <w:bottom w:val="single" w:sz="4" w:space="0" w:color="000000"/>
              <w:right w:val="single" w:sz="4" w:space="0" w:color="000000"/>
            </w:tcBorders>
          </w:tcPr>
          <w:p>
            <w:pPr>
              <w:pStyle w:val="TableParagraph"/>
              <w:rPr>
                <w:sz w:val="18"/>
              </w:rPr>
            </w:pPr>
          </w:p>
        </w:tc>
        <w:tc>
          <w:tcPr>
            <w:tcW w:w="985" w:type="dxa"/>
            <w:tcBorders>
              <w:left w:val="single" w:sz="4" w:space="0" w:color="000000"/>
              <w:bottom w:val="single" w:sz="4" w:space="0" w:color="000000"/>
              <w:right w:val="single" w:sz="4" w:space="0" w:color="000000"/>
            </w:tcBorders>
          </w:tcPr>
          <w:p>
            <w:pPr>
              <w:pStyle w:val="TableParagraph"/>
              <w:rPr>
                <w:sz w:val="18"/>
              </w:rPr>
            </w:pPr>
          </w:p>
        </w:tc>
        <w:tc>
          <w:tcPr>
            <w:tcW w:w="846" w:type="dxa"/>
            <w:tcBorders>
              <w:left w:val="single" w:sz="4" w:space="0" w:color="000000"/>
              <w:bottom w:val="single" w:sz="4" w:space="0" w:color="000000"/>
              <w:right w:val="single" w:sz="4" w:space="0" w:color="000000"/>
            </w:tcBorders>
          </w:tcPr>
          <w:p>
            <w:pPr>
              <w:pStyle w:val="TableParagraph"/>
              <w:rPr>
                <w:sz w:val="18"/>
              </w:rPr>
            </w:pPr>
          </w:p>
        </w:tc>
        <w:tc>
          <w:tcPr>
            <w:tcW w:w="846" w:type="dxa"/>
            <w:tcBorders>
              <w:left w:val="single" w:sz="4" w:space="0" w:color="000000"/>
              <w:bottom w:val="single" w:sz="4" w:space="0" w:color="000000"/>
              <w:right w:val="single" w:sz="4" w:space="0" w:color="000000"/>
            </w:tcBorders>
          </w:tcPr>
          <w:p>
            <w:pPr>
              <w:pStyle w:val="TableParagraph"/>
              <w:rPr>
                <w:sz w:val="18"/>
              </w:rPr>
            </w:pPr>
          </w:p>
        </w:tc>
        <w:tc>
          <w:tcPr>
            <w:tcW w:w="827" w:type="dxa"/>
            <w:tcBorders>
              <w:left w:val="single" w:sz="4" w:space="0" w:color="000000"/>
              <w:bottom w:val="single" w:sz="4" w:space="0" w:color="000000"/>
              <w:right w:val="single" w:sz="4" w:space="0" w:color="000000"/>
            </w:tcBorders>
          </w:tcPr>
          <w:p>
            <w:pPr>
              <w:pStyle w:val="TableParagraph"/>
              <w:rPr>
                <w:sz w:val="18"/>
              </w:rPr>
            </w:pPr>
          </w:p>
        </w:tc>
        <w:tc>
          <w:tcPr>
            <w:tcW w:w="786" w:type="dxa"/>
            <w:tcBorders>
              <w:left w:val="single" w:sz="4" w:space="0" w:color="000000"/>
              <w:bottom w:val="single" w:sz="4" w:space="0" w:color="000000"/>
              <w:right w:val="single" w:sz="4" w:space="0" w:color="000000"/>
            </w:tcBorders>
          </w:tcPr>
          <w:p>
            <w:pPr>
              <w:pStyle w:val="TableParagraph"/>
              <w:rPr>
                <w:sz w:val="18"/>
              </w:rPr>
            </w:pPr>
          </w:p>
        </w:tc>
        <w:tc>
          <w:tcPr>
            <w:tcW w:w="737" w:type="dxa"/>
            <w:tcBorders>
              <w:left w:val="single" w:sz="4" w:space="0" w:color="000000"/>
              <w:bottom w:val="single" w:sz="4" w:space="0" w:color="000000"/>
              <w:right w:val="single" w:sz="4" w:space="0" w:color="000000"/>
            </w:tcBorders>
          </w:tcPr>
          <w:p>
            <w:pPr>
              <w:pStyle w:val="TableParagraph"/>
              <w:rPr>
                <w:sz w:val="18"/>
              </w:rPr>
            </w:pPr>
          </w:p>
        </w:tc>
        <w:tc>
          <w:tcPr>
            <w:tcW w:w="865" w:type="dxa"/>
            <w:tcBorders>
              <w:left w:val="single" w:sz="4" w:space="0" w:color="000000"/>
              <w:bottom w:val="single" w:sz="4" w:space="0" w:color="000000"/>
            </w:tcBorders>
          </w:tcPr>
          <w:p>
            <w:pPr>
              <w:pStyle w:val="TableParagraph"/>
              <w:rPr>
                <w:sz w:val="18"/>
              </w:rPr>
            </w:pPr>
          </w:p>
        </w:tc>
      </w:tr>
      <w:tr>
        <w:trPr>
          <w:trHeight w:val="533" w:hRule="atLeast"/>
        </w:trPr>
        <w:tc>
          <w:tcPr>
            <w:tcW w:w="2667" w:type="dxa"/>
            <w:tcBorders>
              <w:top w:val="single" w:sz="4" w:space="0" w:color="000000"/>
              <w:bottom w:val="single" w:sz="4" w:space="0" w:color="000000"/>
              <w:right w:val="single" w:sz="4" w:space="0" w:color="000000"/>
            </w:tcBorders>
          </w:tcPr>
          <w:p>
            <w:pPr>
              <w:pStyle w:val="TableParagraph"/>
              <w:spacing w:line="206" w:lineRule="exact" w:before="109"/>
              <w:ind w:left="97" w:right="650"/>
              <w:rPr>
                <w:i/>
                <w:sz w:val="18"/>
              </w:rPr>
            </w:pPr>
            <w:r>
              <w:rPr>
                <w:i/>
                <w:sz w:val="18"/>
              </w:rPr>
              <w:t>3.1Pruebas Basadas en la </w:t>
            </w:r>
            <w:r>
              <w:rPr>
                <w:i/>
                <w:sz w:val="18"/>
              </w:rPr>
              <w:t>Intuición y Experiencia</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667" w:type="dxa"/>
            <w:tcBorders>
              <w:top w:val="single" w:sz="4" w:space="0" w:color="000000"/>
              <w:bottom w:val="single" w:sz="4" w:space="0" w:color="000000"/>
              <w:right w:val="single" w:sz="4" w:space="0" w:color="000000"/>
            </w:tcBorders>
          </w:tcPr>
          <w:p>
            <w:pPr>
              <w:pStyle w:val="TableParagraph"/>
              <w:spacing w:before="91"/>
              <w:ind w:left="523"/>
              <w:rPr>
                <w:sz w:val="16"/>
              </w:rPr>
            </w:pPr>
            <w:r>
              <w:rPr>
                <w:sz w:val="16"/>
              </w:rPr>
              <w:t>Pruebas ad hoc</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105"/>
              <w:ind w:left="87" w:right="79"/>
              <w:jc w:val="center"/>
              <w:rPr>
                <w:sz w:val="18"/>
              </w:rPr>
            </w:pPr>
            <w:r>
              <w:rPr>
                <w:sz w:val="18"/>
              </w:rPr>
              <w:t>c1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667" w:type="dxa"/>
            <w:tcBorders>
              <w:top w:val="single" w:sz="4" w:space="0" w:color="000000"/>
              <w:bottom w:val="single" w:sz="4" w:space="0" w:color="000000"/>
              <w:right w:val="single" w:sz="4" w:space="0" w:color="000000"/>
            </w:tcBorders>
          </w:tcPr>
          <w:p>
            <w:pPr>
              <w:pStyle w:val="TableParagraph"/>
              <w:spacing w:before="91"/>
              <w:ind w:left="523"/>
              <w:rPr>
                <w:sz w:val="16"/>
              </w:rPr>
            </w:pPr>
            <w:r>
              <w:rPr>
                <w:sz w:val="16"/>
              </w:rPr>
              <w:t>Pruebas por Exploración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05"/>
              <w:ind w:left="87" w:right="79"/>
              <w:jc w:val="center"/>
              <w:rPr>
                <w:sz w:val="18"/>
              </w:rPr>
            </w:pPr>
            <w:r>
              <w:rPr>
                <w:sz w:val="18"/>
              </w:rPr>
              <w:t>c3</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6" w:hRule="atLeast"/>
        </w:trPr>
        <w:tc>
          <w:tcPr>
            <w:tcW w:w="2667" w:type="dxa"/>
            <w:tcBorders>
              <w:top w:val="single" w:sz="4" w:space="0" w:color="000000"/>
              <w:bottom w:val="single" w:sz="4" w:space="0" w:color="000000"/>
              <w:right w:val="single" w:sz="4" w:space="0" w:color="000000"/>
            </w:tcBorders>
          </w:tcPr>
          <w:p>
            <w:pPr>
              <w:pStyle w:val="TableParagraph"/>
              <w:spacing w:line="200" w:lineRule="exact" w:before="105"/>
              <w:ind w:left="97"/>
              <w:rPr>
                <w:i/>
                <w:sz w:val="18"/>
              </w:rPr>
            </w:pPr>
            <w:r>
              <w:rPr>
                <w:i/>
                <w:sz w:val="18"/>
              </w:rPr>
              <w:t>3.2 Basadas en la Especificación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667" w:type="dxa"/>
            <w:tcBorders>
              <w:top w:val="single" w:sz="4" w:space="0" w:color="000000"/>
              <w:bottom w:val="single" w:sz="4" w:space="0" w:color="000000"/>
              <w:right w:val="single" w:sz="4" w:space="0" w:color="000000"/>
            </w:tcBorders>
          </w:tcPr>
          <w:p>
            <w:pPr>
              <w:pStyle w:val="TableParagraph"/>
              <w:spacing w:before="92"/>
              <w:ind w:left="523"/>
              <w:rPr>
                <w:sz w:val="16"/>
              </w:rPr>
            </w:pPr>
            <w:r>
              <w:rPr>
                <w:sz w:val="16"/>
              </w:rPr>
              <w:t>Particiones de Equivalencia</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7"/>
              <w:ind w:left="100" w:right="93"/>
              <w:jc w:val="center"/>
              <w:rPr>
                <w:sz w:val="18"/>
              </w:rPr>
            </w:pPr>
            <w:r>
              <w:rPr>
                <w:sz w:val="18"/>
              </w:rPr>
              <w:t>c7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7"/>
              <w:ind w:left="87" w:right="79"/>
              <w:jc w:val="center"/>
              <w:rPr>
                <w:sz w:val="18"/>
              </w:rPr>
            </w:pPr>
            <w:r>
              <w:rPr>
                <w:sz w:val="18"/>
              </w:rPr>
              <w:t>c7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667" w:type="dxa"/>
            <w:tcBorders>
              <w:top w:val="single" w:sz="4" w:space="0" w:color="000000"/>
              <w:bottom w:val="single" w:sz="4" w:space="0" w:color="000000"/>
              <w:right w:val="single" w:sz="4" w:space="0" w:color="000000"/>
            </w:tcBorders>
          </w:tcPr>
          <w:p>
            <w:pPr>
              <w:pStyle w:val="TableParagraph"/>
              <w:spacing w:before="91"/>
              <w:ind w:right="177"/>
              <w:jc w:val="right"/>
              <w:rPr>
                <w:sz w:val="16"/>
              </w:rPr>
            </w:pPr>
            <w:r>
              <w:rPr>
                <w:sz w:val="16"/>
              </w:rPr>
              <w:t>Análisis de los Valores Límite</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7"/>
              <w:ind w:left="100" w:right="93"/>
              <w:jc w:val="center"/>
              <w:rPr>
                <w:sz w:val="18"/>
              </w:rPr>
            </w:pPr>
            <w:r>
              <w:rPr>
                <w:sz w:val="18"/>
              </w:rPr>
              <w:t>c6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7"/>
              <w:ind w:left="87" w:right="79"/>
              <w:jc w:val="center"/>
              <w:rPr>
                <w:sz w:val="18"/>
              </w:rPr>
            </w:pPr>
            <w:r>
              <w:rPr>
                <w:sz w:val="18"/>
              </w:rPr>
              <w:t>c7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667" w:type="dxa"/>
            <w:tcBorders>
              <w:top w:val="single" w:sz="4" w:space="0" w:color="000000"/>
              <w:bottom w:val="single" w:sz="4" w:space="0" w:color="000000"/>
              <w:right w:val="single" w:sz="4" w:space="0" w:color="000000"/>
            </w:tcBorders>
          </w:tcPr>
          <w:p>
            <w:pPr>
              <w:pStyle w:val="TableParagraph"/>
              <w:spacing w:before="91"/>
              <w:ind w:left="523"/>
              <w:rPr>
                <w:sz w:val="16"/>
              </w:rPr>
            </w:pPr>
            <w:r>
              <w:rPr>
                <w:sz w:val="16"/>
              </w:rPr>
              <w:t>Tablas de Decisión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05"/>
              <w:ind w:left="85" w:right="80"/>
              <w:jc w:val="center"/>
              <w:rPr>
                <w:sz w:val="18"/>
              </w:rPr>
            </w:pPr>
            <w:r>
              <w:rPr>
                <w:sz w:val="18"/>
              </w:rPr>
              <w:t>c10s3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05"/>
              <w:ind w:left="86" w:right="79"/>
              <w:jc w:val="center"/>
              <w:rPr>
                <w:sz w:val="18"/>
              </w:rPr>
            </w:pPr>
            <w:r>
              <w:rPr>
                <w:sz w:val="18"/>
              </w:rPr>
              <w:t>c9</w:t>
            </w: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424" w:hRule="atLeast"/>
        </w:trPr>
        <w:tc>
          <w:tcPr>
            <w:tcW w:w="2667" w:type="dxa"/>
            <w:tcBorders>
              <w:top w:val="single" w:sz="4" w:space="0" w:color="000000"/>
              <w:bottom w:val="single" w:sz="4" w:space="0" w:color="000000"/>
              <w:right w:val="single" w:sz="4" w:space="0" w:color="000000"/>
            </w:tcBorders>
          </w:tcPr>
          <w:p>
            <w:pPr>
              <w:pStyle w:val="TableParagraph"/>
              <w:spacing w:line="210" w:lineRule="atLeast" w:before="7"/>
              <w:ind w:left="523" w:right="526"/>
              <w:rPr>
                <w:sz w:val="16"/>
              </w:rPr>
            </w:pPr>
            <w:r>
              <w:rPr>
                <w:sz w:val="16"/>
              </w:rPr>
              <w:t>Basadas en Máquinas de Estado Finito</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155"/>
              <w:ind w:left="83" w:right="80"/>
              <w:jc w:val="center"/>
              <w:rPr>
                <w:sz w:val="18"/>
              </w:rPr>
            </w:pPr>
            <w:r>
              <w:rPr>
                <w:sz w:val="18"/>
              </w:rPr>
              <w:t>c11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155"/>
              <w:ind w:left="100" w:right="93"/>
              <w:jc w:val="center"/>
              <w:rPr>
                <w:sz w:val="18"/>
              </w:rPr>
            </w:pPr>
            <w:r>
              <w:rPr>
                <w:sz w:val="18"/>
              </w:rPr>
              <w:t>c8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420" w:hRule="atLeast"/>
        </w:trPr>
        <w:tc>
          <w:tcPr>
            <w:tcW w:w="2667" w:type="dxa"/>
            <w:tcBorders>
              <w:top w:val="single" w:sz="4" w:space="0" w:color="000000"/>
              <w:bottom w:val="single" w:sz="4" w:space="0" w:color="000000"/>
              <w:right w:val="single" w:sz="4" w:space="0" w:color="000000"/>
            </w:tcBorders>
          </w:tcPr>
          <w:p>
            <w:pPr>
              <w:pStyle w:val="TableParagraph"/>
              <w:spacing w:line="210" w:lineRule="atLeast" w:before="4"/>
              <w:ind w:left="523" w:right="455"/>
              <w:rPr>
                <w:sz w:val="16"/>
              </w:rPr>
            </w:pPr>
            <w:r>
              <w:rPr>
                <w:sz w:val="16"/>
              </w:rPr>
              <w:t>Basadas en las especificaciones formales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spacing w:before="151"/>
              <w:ind w:left="86" w:right="69"/>
              <w:jc w:val="center"/>
              <w:rPr>
                <w:sz w:val="18"/>
              </w:rPr>
            </w:pPr>
            <w:r>
              <w:rPr>
                <w:sz w:val="18"/>
              </w:rPr>
              <w:t>s2.2</w:t>
            </w:r>
          </w:p>
        </w:tc>
      </w:tr>
      <w:tr>
        <w:trPr>
          <w:trHeight w:val="324" w:hRule="atLeast"/>
        </w:trPr>
        <w:tc>
          <w:tcPr>
            <w:tcW w:w="2667" w:type="dxa"/>
            <w:tcBorders>
              <w:top w:val="single" w:sz="4" w:space="0" w:color="000000"/>
              <w:bottom w:val="single" w:sz="4" w:space="0" w:color="000000"/>
              <w:right w:val="single" w:sz="4" w:space="0" w:color="000000"/>
            </w:tcBorders>
          </w:tcPr>
          <w:p>
            <w:pPr>
              <w:pStyle w:val="TableParagraph"/>
              <w:spacing w:before="87"/>
              <w:ind w:left="523"/>
              <w:rPr>
                <w:sz w:val="16"/>
              </w:rPr>
            </w:pPr>
            <w:r>
              <w:rPr>
                <w:sz w:val="16"/>
              </w:rPr>
              <w:t>Pruebas aleatorias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02"/>
              <w:ind w:left="83" w:right="80"/>
              <w:jc w:val="center"/>
              <w:rPr>
                <w:sz w:val="18"/>
              </w:rPr>
            </w:pPr>
            <w:r>
              <w:rPr>
                <w:sz w:val="18"/>
              </w:rPr>
              <w:t>c13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02"/>
              <w:ind w:left="87" w:right="79"/>
              <w:jc w:val="center"/>
              <w:rPr>
                <w:sz w:val="18"/>
              </w:rPr>
            </w:pPr>
            <w:r>
              <w:rPr>
                <w:sz w:val="18"/>
              </w:rPr>
              <w:t>c7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667" w:type="dxa"/>
            <w:tcBorders>
              <w:top w:val="single" w:sz="4" w:space="0" w:color="000000"/>
              <w:bottom w:val="single" w:sz="4" w:space="0" w:color="000000"/>
              <w:right w:val="single" w:sz="4" w:space="0" w:color="000000"/>
            </w:tcBorders>
          </w:tcPr>
          <w:p>
            <w:pPr>
              <w:pStyle w:val="TableParagraph"/>
              <w:spacing w:line="201" w:lineRule="exact" w:before="105"/>
              <w:ind w:left="97"/>
              <w:rPr>
                <w:i/>
                <w:sz w:val="18"/>
              </w:rPr>
            </w:pPr>
            <w:r>
              <w:rPr>
                <w:i/>
                <w:sz w:val="18"/>
              </w:rPr>
              <w:t>3.3 Basadas en el código</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423" w:hRule="atLeast"/>
        </w:trPr>
        <w:tc>
          <w:tcPr>
            <w:tcW w:w="2667" w:type="dxa"/>
            <w:tcBorders>
              <w:top w:val="single" w:sz="4" w:space="0" w:color="000000"/>
              <w:bottom w:val="single" w:sz="4" w:space="0" w:color="000000"/>
              <w:right w:val="single" w:sz="4" w:space="0" w:color="000000"/>
            </w:tcBorders>
          </w:tcPr>
          <w:p>
            <w:pPr>
              <w:pStyle w:val="TableParagraph"/>
              <w:spacing w:line="210" w:lineRule="atLeast" w:before="7"/>
              <w:ind w:left="523" w:right="206"/>
              <w:rPr>
                <w:sz w:val="16"/>
              </w:rPr>
            </w:pPr>
            <w:r>
              <w:rPr>
                <w:sz w:val="16"/>
              </w:rPr>
              <w:t>Criterio basado en el Flujo de Control</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155"/>
              <w:ind w:left="86" w:right="80"/>
              <w:jc w:val="center"/>
              <w:rPr>
                <w:sz w:val="18"/>
              </w:rPr>
            </w:pPr>
            <w:r>
              <w:rPr>
                <w:sz w:val="18"/>
              </w:rPr>
              <w:t>c3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155"/>
              <w:ind w:left="101" w:right="93"/>
              <w:jc w:val="center"/>
              <w:rPr>
                <w:sz w:val="18"/>
              </w:rPr>
            </w:pPr>
            <w:r>
              <w:rPr>
                <w:sz w:val="18"/>
              </w:rPr>
              <w:t>c10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155"/>
              <w:ind w:left="86" w:right="79"/>
              <w:jc w:val="center"/>
              <w:rPr>
                <w:sz w:val="18"/>
              </w:rPr>
            </w:pPr>
            <w:r>
              <w:rPr>
                <w:sz w:val="18"/>
              </w:rPr>
              <w:t>c8</w:t>
            </w: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420" w:hRule="atLeast"/>
        </w:trPr>
        <w:tc>
          <w:tcPr>
            <w:tcW w:w="2667" w:type="dxa"/>
            <w:tcBorders>
              <w:top w:val="single" w:sz="4" w:space="0" w:color="000000"/>
              <w:bottom w:val="single" w:sz="4" w:space="0" w:color="000000"/>
              <w:right w:val="single" w:sz="4" w:space="0" w:color="000000"/>
            </w:tcBorders>
          </w:tcPr>
          <w:p>
            <w:pPr>
              <w:pStyle w:val="TableParagraph"/>
              <w:spacing w:line="210" w:lineRule="atLeast" w:before="4"/>
              <w:ind w:left="523" w:right="206"/>
              <w:rPr>
                <w:sz w:val="16"/>
              </w:rPr>
            </w:pPr>
            <w:r>
              <w:rPr>
                <w:sz w:val="16"/>
              </w:rPr>
              <w:t>Criterio basado en el Flujo de Datos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151"/>
              <w:ind w:left="86" w:right="80"/>
              <w:jc w:val="center"/>
              <w:rPr>
                <w:sz w:val="18"/>
              </w:rPr>
            </w:pPr>
            <w:r>
              <w:rPr>
                <w:sz w:val="18"/>
              </w:rPr>
              <w:t>c5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421" w:hRule="atLeast"/>
        </w:trPr>
        <w:tc>
          <w:tcPr>
            <w:tcW w:w="2667" w:type="dxa"/>
            <w:tcBorders>
              <w:top w:val="single" w:sz="4" w:space="0" w:color="000000"/>
              <w:bottom w:val="single" w:sz="4" w:space="0" w:color="000000"/>
              <w:right w:val="single" w:sz="4" w:space="0" w:color="000000"/>
            </w:tcBorders>
          </w:tcPr>
          <w:p>
            <w:pPr>
              <w:pStyle w:val="TableParagraph"/>
              <w:spacing w:line="210" w:lineRule="atLeast" w:before="4"/>
              <w:ind w:left="523" w:right="358"/>
              <w:rPr>
                <w:sz w:val="16"/>
              </w:rPr>
            </w:pPr>
            <w:r>
              <w:rPr>
                <w:sz w:val="16"/>
              </w:rPr>
              <w:t>Modelos de referencia para pruebas basadas en código</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151"/>
              <w:ind w:left="86" w:right="80"/>
              <w:jc w:val="center"/>
              <w:rPr>
                <w:sz w:val="18"/>
              </w:rPr>
            </w:pPr>
            <w:r>
              <w:rPr>
                <w:sz w:val="18"/>
              </w:rPr>
              <w:t>c3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151"/>
              <w:ind w:left="100" w:right="93"/>
              <w:jc w:val="center"/>
              <w:rPr>
                <w:sz w:val="18"/>
              </w:rPr>
            </w:pPr>
            <w:r>
              <w:rPr>
                <w:sz w:val="18"/>
              </w:rPr>
              <w:t>c5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4" w:hRule="atLeast"/>
        </w:trPr>
        <w:tc>
          <w:tcPr>
            <w:tcW w:w="2667" w:type="dxa"/>
            <w:tcBorders>
              <w:top w:val="single" w:sz="4" w:space="0" w:color="000000"/>
              <w:bottom w:val="single" w:sz="4" w:space="0" w:color="000000"/>
              <w:right w:val="single" w:sz="4" w:space="0" w:color="000000"/>
            </w:tcBorders>
          </w:tcPr>
          <w:p>
            <w:pPr>
              <w:pStyle w:val="TableParagraph"/>
              <w:spacing w:line="201" w:lineRule="exact" w:before="102"/>
              <w:ind w:left="97"/>
              <w:rPr>
                <w:i/>
                <w:sz w:val="18"/>
              </w:rPr>
            </w:pPr>
            <w:r>
              <w:rPr>
                <w:i/>
                <w:sz w:val="18"/>
              </w:rPr>
              <w:t>3.4 Basadas en errores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5" w:hRule="atLeast"/>
        </w:trPr>
        <w:tc>
          <w:tcPr>
            <w:tcW w:w="2667" w:type="dxa"/>
            <w:tcBorders>
              <w:top w:val="single" w:sz="4" w:space="0" w:color="000000"/>
              <w:bottom w:val="single" w:sz="4" w:space="0" w:color="000000"/>
              <w:right w:val="single" w:sz="4" w:space="0" w:color="000000"/>
            </w:tcBorders>
          </w:tcPr>
          <w:p>
            <w:pPr>
              <w:pStyle w:val="TableParagraph"/>
              <w:spacing w:before="91"/>
              <w:ind w:left="523"/>
              <w:rPr>
                <w:sz w:val="16"/>
              </w:rPr>
            </w:pPr>
            <w:r>
              <w:rPr>
                <w:sz w:val="16"/>
              </w:rPr>
              <w:t>Conjeturar errores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5"/>
              <w:ind w:left="87" w:right="79"/>
              <w:jc w:val="center"/>
              <w:rPr>
                <w:sz w:val="18"/>
              </w:rPr>
            </w:pPr>
            <w:r>
              <w:rPr>
                <w:sz w:val="18"/>
              </w:rPr>
              <w:t>c7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534" w:hRule="atLeast"/>
        </w:trPr>
        <w:tc>
          <w:tcPr>
            <w:tcW w:w="2667" w:type="dxa"/>
            <w:tcBorders>
              <w:top w:val="single" w:sz="4" w:space="0" w:color="000000"/>
              <w:bottom w:val="single" w:sz="4" w:space="0" w:color="000000"/>
              <w:right w:val="single" w:sz="4" w:space="0" w:color="000000"/>
            </w:tcBorders>
          </w:tcPr>
          <w:p>
            <w:pPr>
              <w:pStyle w:val="TableParagraph"/>
              <w:spacing w:before="11"/>
              <w:rPr>
                <w:b/>
                <w:sz w:val="16"/>
              </w:rPr>
            </w:pPr>
          </w:p>
          <w:p>
            <w:pPr>
              <w:pStyle w:val="TableParagraph"/>
              <w:ind w:left="523"/>
              <w:rPr>
                <w:sz w:val="16"/>
              </w:rPr>
            </w:pPr>
            <w:r>
              <w:rPr>
                <w:sz w:val="16"/>
              </w:rPr>
              <w:t>Pruebas por mutación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18"/>
              </w:rPr>
            </w:pPr>
          </w:p>
          <w:p>
            <w:pPr>
              <w:pStyle w:val="TableParagraph"/>
              <w:ind w:left="26" w:right="18"/>
              <w:jc w:val="center"/>
              <w:rPr>
                <w:sz w:val="18"/>
              </w:rPr>
            </w:pPr>
            <w:r>
              <w:rPr>
                <w:sz w:val="18"/>
              </w:rPr>
              <w:t>c17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spacing w:line="206" w:lineRule="exact" w:before="110"/>
              <w:ind w:left="283" w:right="224" w:hanging="23"/>
              <w:rPr>
                <w:sz w:val="18"/>
              </w:rPr>
            </w:pPr>
            <w:r>
              <w:rPr>
                <w:sz w:val="18"/>
              </w:rPr>
              <w:t>s3.2, s3.3</w:t>
            </w:r>
          </w:p>
        </w:tc>
      </w:tr>
      <w:tr>
        <w:trPr>
          <w:trHeight w:val="327" w:hRule="atLeast"/>
        </w:trPr>
        <w:tc>
          <w:tcPr>
            <w:tcW w:w="2667" w:type="dxa"/>
            <w:tcBorders>
              <w:top w:val="single" w:sz="4" w:space="0" w:color="000000"/>
              <w:bottom w:val="single" w:sz="4" w:space="0" w:color="000000"/>
              <w:right w:val="single" w:sz="4" w:space="0" w:color="000000"/>
            </w:tcBorders>
          </w:tcPr>
          <w:p>
            <w:pPr>
              <w:pStyle w:val="TableParagraph"/>
              <w:spacing w:line="201" w:lineRule="exact" w:before="106"/>
              <w:ind w:left="97"/>
              <w:rPr>
                <w:i/>
                <w:sz w:val="18"/>
              </w:rPr>
            </w:pPr>
            <w:r>
              <w:rPr>
                <w:i/>
                <w:sz w:val="18"/>
              </w:rPr>
              <w:t>3.5 Basadas en el uso</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518" w:hRule="atLeast"/>
        </w:trPr>
        <w:tc>
          <w:tcPr>
            <w:tcW w:w="2667" w:type="dxa"/>
            <w:tcBorders>
              <w:top w:val="single" w:sz="4" w:space="0" w:color="000000"/>
              <w:bottom w:val="single" w:sz="4" w:space="0" w:color="000000"/>
              <w:right w:val="single" w:sz="4" w:space="0" w:color="000000"/>
            </w:tcBorders>
          </w:tcPr>
          <w:p>
            <w:pPr>
              <w:pStyle w:val="TableParagraph"/>
              <w:spacing w:before="6"/>
              <w:rPr>
                <w:b/>
                <w:sz w:val="18"/>
              </w:rPr>
            </w:pPr>
          </w:p>
          <w:p>
            <w:pPr>
              <w:pStyle w:val="TableParagraph"/>
              <w:ind w:left="523"/>
              <w:rPr>
                <w:sz w:val="16"/>
              </w:rPr>
            </w:pPr>
            <w:r>
              <w:rPr>
                <w:sz w:val="16"/>
              </w:rPr>
              <w:t>Perfil operativo</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5"/>
              <w:rPr>
                <w:b/>
                <w:sz w:val="17"/>
              </w:rPr>
            </w:pPr>
          </w:p>
          <w:p>
            <w:pPr>
              <w:pStyle w:val="TableParagraph"/>
              <w:ind w:left="101" w:right="93"/>
              <w:jc w:val="center"/>
              <w:rPr>
                <w:sz w:val="18"/>
              </w:rPr>
            </w:pPr>
            <w:r>
              <w:rPr>
                <w:sz w:val="18"/>
              </w:rPr>
              <w:t>c15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before="5"/>
              <w:rPr>
                <w:b/>
                <w:sz w:val="17"/>
              </w:rPr>
            </w:pPr>
          </w:p>
          <w:p>
            <w:pPr>
              <w:pStyle w:val="TableParagraph"/>
              <w:ind w:left="78" w:right="71"/>
              <w:jc w:val="center"/>
              <w:rPr>
                <w:sz w:val="18"/>
              </w:rPr>
            </w:pPr>
            <w:r>
              <w:rPr>
                <w:sz w:val="18"/>
              </w:rPr>
              <w:t>c5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5"/>
              <w:rPr>
                <w:b/>
                <w:sz w:val="17"/>
              </w:rPr>
            </w:pPr>
          </w:p>
          <w:p>
            <w:pPr>
              <w:pStyle w:val="TableParagraph"/>
              <w:ind w:left="86" w:right="79"/>
              <w:jc w:val="center"/>
              <w:rPr>
                <w:sz w:val="18"/>
              </w:rPr>
            </w:pPr>
            <w:r>
              <w:rPr>
                <w:sz w:val="18"/>
              </w:rPr>
              <w:t>c9</w:t>
            </w: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486" w:hRule="atLeast"/>
        </w:trPr>
        <w:tc>
          <w:tcPr>
            <w:tcW w:w="2667" w:type="dxa"/>
            <w:tcBorders>
              <w:top w:val="single" w:sz="4" w:space="0" w:color="000000"/>
              <w:bottom w:val="single" w:sz="4" w:space="0" w:color="000000"/>
              <w:right w:val="single" w:sz="4" w:space="0" w:color="000000"/>
            </w:tcBorders>
          </w:tcPr>
          <w:p>
            <w:pPr>
              <w:pStyle w:val="TableParagraph"/>
              <w:spacing w:line="184" w:lineRule="exact" w:before="108"/>
              <w:ind w:left="523" w:right="371"/>
              <w:rPr>
                <w:sz w:val="16"/>
              </w:rPr>
            </w:pPr>
            <w:r>
              <w:rPr>
                <w:sz w:val="16"/>
              </w:rPr>
              <w:t>Pruebas Orientadas a la Confiabilidad del Software</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before="2"/>
              <w:rPr>
                <w:b/>
                <w:sz w:val="16"/>
              </w:rPr>
            </w:pPr>
          </w:p>
          <w:p>
            <w:pPr>
              <w:pStyle w:val="TableParagraph"/>
              <w:ind w:left="78" w:right="71"/>
              <w:jc w:val="center"/>
              <w:rPr>
                <w:sz w:val="18"/>
              </w:rPr>
            </w:pPr>
            <w:r>
              <w:rPr>
                <w:sz w:val="18"/>
              </w:rPr>
              <w:t>c6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534" w:hRule="atLeast"/>
        </w:trPr>
        <w:tc>
          <w:tcPr>
            <w:tcW w:w="2667" w:type="dxa"/>
            <w:tcBorders>
              <w:top w:val="single" w:sz="4" w:space="0" w:color="000000"/>
              <w:bottom w:val="single" w:sz="4" w:space="0" w:color="000000"/>
              <w:right w:val="single" w:sz="4" w:space="0" w:color="000000"/>
            </w:tcBorders>
          </w:tcPr>
          <w:p>
            <w:pPr>
              <w:pStyle w:val="TableParagraph"/>
              <w:spacing w:line="206" w:lineRule="exact" w:before="110"/>
              <w:ind w:left="97" w:right="190"/>
              <w:rPr>
                <w:i/>
                <w:sz w:val="18"/>
              </w:rPr>
            </w:pPr>
            <w:r>
              <w:rPr>
                <w:i/>
                <w:sz w:val="18"/>
              </w:rPr>
              <w:t>3.6 Basadas en la Naturaleza de </w:t>
            </w:r>
            <w:r>
              <w:rPr>
                <w:i/>
                <w:sz w:val="18"/>
              </w:rPr>
              <w:t>la Aplicación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667" w:type="dxa"/>
            <w:tcBorders>
              <w:top w:val="single" w:sz="4" w:space="0" w:color="000000"/>
              <w:bottom w:val="single" w:sz="4" w:space="0" w:color="000000"/>
              <w:right w:val="single" w:sz="4" w:space="0" w:color="000000"/>
            </w:tcBorders>
          </w:tcPr>
          <w:p>
            <w:pPr>
              <w:pStyle w:val="TableParagraph"/>
              <w:spacing w:before="91"/>
              <w:ind w:right="234"/>
              <w:jc w:val="right"/>
              <w:rPr>
                <w:sz w:val="16"/>
              </w:rPr>
            </w:pPr>
            <w:r>
              <w:rPr>
                <w:sz w:val="16"/>
              </w:rPr>
              <w:t>Pruebas Orientadas a Objetos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6" w:hRule="atLeast"/>
        </w:trPr>
        <w:tc>
          <w:tcPr>
            <w:tcW w:w="2667" w:type="dxa"/>
            <w:tcBorders>
              <w:top w:val="single" w:sz="4" w:space="0" w:color="000000"/>
              <w:bottom w:val="single" w:sz="4" w:space="0" w:color="000000"/>
              <w:right w:val="single" w:sz="4" w:space="0" w:color="000000"/>
            </w:tcBorders>
          </w:tcPr>
          <w:p>
            <w:pPr>
              <w:pStyle w:val="TableParagraph"/>
              <w:spacing w:before="91"/>
              <w:ind w:left="523"/>
              <w:rPr>
                <w:sz w:val="16"/>
              </w:rPr>
            </w:pPr>
            <w:r>
              <w:rPr>
                <w:sz w:val="16"/>
              </w:rPr>
              <w:t>Basadas en Componentes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5"/>
              <w:ind w:left="101" w:right="93"/>
              <w:jc w:val="center"/>
              <w:rPr>
                <w:sz w:val="18"/>
              </w:rPr>
            </w:pPr>
            <w:r>
              <w:rPr>
                <w:sz w:val="18"/>
              </w:rPr>
              <w:t>c17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5"/>
              <w:ind w:left="28" w:right="18"/>
              <w:jc w:val="center"/>
              <w:rPr>
                <w:sz w:val="18"/>
              </w:rPr>
            </w:pPr>
            <w:r>
              <w:rPr>
                <w:sz w:val="18"/>
              </w:rPr>
              <w:t>c8s7.5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667" w:type="dxa"/>
            <w:tcBorders>
              <w:top w:val="single" w:sz="4" w:space="0" w:color="000000"/>
              <w:bottom w:val="single" w:sz="4" w:space="0" w:color="000000"/>
              <w:right w:val="single" w:sz="4" w:space="0" w:color="000000"/>
            </w:tcBorders>
          </w:tcPr>
          <w:p>
            <w:pPr>
              <w:pStyle w:val="TableParagraph"/>
              <w:spacing w:before="92"/>
              <w:ind w:left="523"/>
              <w:rPr>
                <w:sz w:val="16"/>
              </w:rPr>
            </w:pPr>
            <w:r>
              <w:rPr>
                <w:sz w:val="16"/>
              </w:rPr>
              <w:t>Pruebas para Internet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7" w:hRule="atLeast"/>
        </w:trPr>
        <w:tc>
          <w:tcPr>
            <w:tcW w:w="2667" w:type="dxa"/>
            <w:tcBorders>
              <w:top w:val="single" w:sz="4" w:space="0" w:color="000000"/>
              <w:bottom w:val="single" w:sz="4" w:space="0" w:color="000000"/>
              <w:right w:val="single" w:sz="4" w:space="0" w:color="000000"/>
            </w:tcBorders>
          </w:tcPr>
          <w:p>
            <w:pPr>
              <w:pStyle w:val="TableParagraph"/>
              <w:spacing w:before="91"/>
              <w:ind w:left="523"/>
              <w:rPr>
                <w:sz w:val="16"/>
              </w:rPr>
            </w:pPr>
            <w:r>
              <w:rPr>
                <w:sz w:val="16"/>
              </w:rPr>
              <w:t>Pruebas para GUI</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7"/>
              <w:ind w:left="101" w:right="93"/>
              <w:jc w:val="center"/>
              <w:rPr>
                <w:sz w:val="18"/>
              </w:rPr>
            </w:pPr>
            <w:r>
              <w:rPr>
                <w:sz w:val="18"/>
              </w:rPr>
              <w:t>c20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424" w:hRule="atLeast"/>
        </w:trPr>
        <w:tc>
          <w:tcPr>
            <w:tcW w:w="2667" w:type="dxa"/>
            <w:tcBorders>
              <w:top w:val="single" w:sz="4" w:space="0" w:color="000000"/>
              <w:bottom w:val="single" w:sz="4" w:space="0" w:color="000000"/>
              <w:right w:val="single" w:sz="4" w:space="0" w:color="000000"/>
            </w:tcBorders>
          </w:tcPr>
          <w:p>
            <w:pPr>
              <w:pStyle w:val="TableParagraph"/>
              <w:spacing w:line="210" w:lineRule="atLeast" w:before="7"/>
              <w:ind w:left="523"/>
              <w:rPr>
                <w:sz w:val="16"/>
              </w:rPr>
            </w:pPr>
            <w:r>
              <w:rPr>
                <w:sz w:val="16"/>
              </w:rPr>
              <w:t>Pruebas para Programas Concurrentes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420" w:hRule="atLeast"/>
        </w:trPr>
        <w:tc>
          <w:tcPr>
            <w:tcW w:w="2667" w:type="dxa"/>
            <w:tcBorders>
              <w:top w:val="single" w:sz="4" w:space="0" w:color="000000"/>
              <w:bottom w:val="single" w:sz="4" w:space="0" w:color="000000"/>
              <w:right w:val="single" w:sz="4" w:space="0" w:color="000000"/>
            </w:tcBorders>
          </w:tcPr>
          <w:p>
            <w:pPr>
              <w:pStyle w:val="TableParagraph"/>
              <w:spacing w:line="210" w:lineRule="atLeast" w:before="4"/>
              <w:ind w:left="523" w:right="357"/>
              <w:rPr>
                <w:sz w:val="16"/>
              </w:rPr>
            </w:pPr>
            <w:r>
              <w:rPr>
                <w:sz w:val="16"/>
              </w:rPr>
              <w:t>Pruebas de conformidad de Protocolos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421" w:hRule="atLeast"/>
        </w:trPr>
        <w:tc>
          <w:tcPr>
            <w:tcW w:w="2667" w:type="dxa"/>
            <w:tcBorders>
              <w:top w:val="single" w:sz="4" w:space="0" w:color="000000"/>
              <w:bottom w:val="single" w:sz="4" w:space="0" w:color="000000"/>
              <w:right w:val="single" w:sz="4" w:space="0" w:color="000000"/>
            </w:tcBorders>
          </w:tcPr>
          <w:p>
            <w:pPr>
              <w:pStyle w:val="TableParagraph"/>
              <w:spacing w:line="210" w:lineRule="atLeast" w:before="5"/>
              <w:ind w:left="523" w:right="482"/>
              <w:rPr>
                <w:sz w:val="16"/>
              </w:rPr>
            </w:pPr>
            <w:r>
              <w:rPr>
                <w:sz w:val="16"/>
              </w:rPr>
              <w:t>Pruebas para Sistemas de Tiempo Real</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420" w:hRule="atLeast"/>
        </w:trPr>
        <w:tc>
          <w:tcPr>
            <w:tcW w:w="2667" w:type="dxa"/>
            <w:tcBorders>
              <w:top w:val="single" w:sz="4" w:space="0" w:color="000000"/>
              <w:bottom w:val="single" w:sz="4" w:space="0" w:color="000000"/>
              <w:right w:val="single" w:sz="4" w:space="0" w:color="000000"/>
            </w:tcBorders>
          </w:tcPr>
          <w:p>
            <w:pPr>
              <w:pStyle w:val="TableParagraph"/>
              <w:spacing w:line="210" w:lineRule="atLeast" w:before="3"/>
              <w:ind w:left="523" w:right="482"/>
              <w:rPr>
                <w:sz w:val="16"/>
              </w:rPr>
            </w:pPr>
            <w:r>
              <w:rPr>
                <w:sz w:val="16"/>
              </w:rPr>
              <w:t>Pruebas para Sistemas de Seguridad Crítica</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507" w:hRule="atLeast"/>
        </w:trPr>
        <w:tc>
          <w:tcPr>
            <w:tcW w:w="2667" w:type="dxa"/>
            <w:tcBorders>
              <w:top w:val="single" w:sz="4" w:space="0" w:color="000000"/>
              <w:bottom w:val="single" w:sz="4" w:space="0" w:color="000000"/>
              <w:right w:val="single" w:sz="4" w:space="0" w:color="000000"/>
            </w:tcBorders>
          </w:tcPr>
          <w:p>
            <w:pPr>
              <w:pStyle w:val="TableParagraph"/>
              <w:spacing w:line="190" w:lineRule="atLeast" w:before="103"/>
              <w:ind w:left="97" w:right="282"/>
              <w:rPr>
                <w:i/>
                <w:sz w:val="17"/>
              </w:rPr>
            </w:pPr>
            <w:r>
              <w:rPr>
                <w:i/>
                <w:sz w:val="17"/>
              </w:rPr>
              <w:t>3.7 Seleccionando y combinando </w:t>
            </w:r>
            <w:r>
              <w:rPr>
                <w:i/>
                <w:sz w:val="17"/>
              </w:rPr>
              <w:t>técnicas</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b/>
                <w:sz w:val="17"/>
              </w:rPr>
            </w:pPr>
          </w:p>
          <w:p>
            <w:pPr>
              <w:pStyle w:val="TableParagraph"/>
              <w:ind w:left="79" w:right="71"/>
              <w:jc w:val="center"/>
              <w:rPr>
                <w:sz w:val="18"/>
              </w:rPr>
            </w:pPr>
            <w:r>
              <w:rPr>
                <w:sz w:val="18"/>
              </w:rPr>
              <w:t>c17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533" w:hRule="atLeast"/>
        </w:trPr>
        <w:tc>
          <w:tcPr>
            <w:tcW w:w="2667" w:type="dxa"/>
            <w:tcBorders>
              <w:top w:val="single" w:sz="4" w:space="0" w:color="000000"/>
              <w:bottom w:val="single" w:sz="4" w:space="0" w:color="000000"/>
              <w:right w:val="single" w:sz="4" w:space="0" w:color="000000"/>
            </w:tcBorders>
          </w:tcPr>
          <w:p>
            <w:pPr>
              <w:pStyle w:val="TableParagraph"/>
              <w:spacing w:before="10"/>
              <w:rPr>
                <w:b/>
                <w:sz w:val="16"/>
              </w:rPr>
            </w:pPr>
          </w:p>
          <w:p>
            <w:pPr>
              <w:pStyle w:val="TableParagraph"/>
              <w:ind w:right="231"/>
              <w:jc w:val="right"/>
              <w:rPr>
                <w:sz w:val="16"/>
              </w:rPr>
            </w:pPr>
            <w:r>
              <w:rPr>
                <w:sz w:val="16"/>
              </w:rPr>
              <w:t>Funcional y Estructuralmente</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1"/>
              <w:rPr>
                <w:b/>
                <w:sz w:val="18"/>
              </w:rPr>
            </w:pPr>
          </w:p>
          <w:p>
            <w:pPr>
              <w:pStyle w:val="TableParagraph"/>
              <w:spacing w:before="1"/>
              <w:ind w:left="85" w:right="80"/>
              <w:jc w:val="center"/>
              <w:rPr>
                <w:sz w:val="18"/>
              </w:rPr>
            </w:pPr>
            <w:r>
              <w:rPr>
                <w:sz w:val="18"/>
              </w:rPr>
              <w:t>c1s2.2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0" w:lineRule="atLeast" w:before="105"/>
              <w:ind w:left="169" w:right="141" w:firstLine="213"/>
              <w:rPr>
                <w:sz w:val="18"/>
              </w:rPr>
            </w:pPr>
            <w:r>
              <w:rPr>
                <w:sz w:val="18"/>
              </w:rPr>
              <w:t>c1, c11s11.3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bottom w:val="single" w:sz="4" w:space="0" w:color="000000"/>
            </w:tcBorders>
          </w:tcPr>
          <w:p>
            <w:pPr>
              <w:pStyle w:val="TableParagraph"/>
              <w:rPr>
                <w:sz w:val="18"/>
              </w:rPr>
            </w:pPr>
          </w:p>
        </w:tc>
      </w:tr>
      <w:tr>
        <w:trPr>
          <w:trHeight w:val="328" w:hRule="atLeast"/>
        </w:trPr>
        <w:tc>
          <w:tcPr>
            <w:tcW w:w="2667" w:type="dxa"/>
            <w:tcBorders>
              <w:top w:val="single" w:sz="4" w:space="0" w:color="000000"/>
              <w:right w:val="single" w:sz="4" w:space="0" w:color="000000"/>
            </w:tcBorders>
          </w:tcPr>
          <w:p>
            <w:pPr>
              <w:pStyle w:val="TableParagraph"/>
              <w:spacing w:before="91"/>
              <w:ind w:right="279"/>
              <w:jc w:val="right"/>
              <w:rPr>
                <w:sz w:val="16"/>
              </w:rPr>
            </w:pPr>
            <w:r>
              <w:rPr>
                <w:sz w:val="16"/>
              </w:rPr>
              <w:t>Deterministas Vs. Aleatorias</w:t>
            </w:r>
          </w:p>
        </w:tc>
        <w:tc>
          <w:tcPr>
            <w:tcW w:w="796" w:type="dxa"/>
            <w:tcBorders>
              <w:top w:val="single" w:sz="4" w:space="0" w:color="000000"/>
              <w:left w:val="single" w:sz="4" w:space="0" w:color="000000"/>
              <w:right w:val="single" w:sz="4" w:space="0" w:color="000000"/>
            </w:tcBorders>
          </w:tcPr>
          <w:p>
            <w:pPr>
              <w:pStyle w:val="TableParagraph"/>
              <w:rPr>
                <w:sz w:val="18"/>
              </w:rPr>
            </w:pPr>
          </w:p>
        </w:tc>
        <w:tc>
          <w:tcPr>
            <w:tcW w:w="766" w:type="dxa"/>
            <w:tcBorders>
              <w:top w:val="single" w:sz="4" w:space="0" w:color="000000"/>
              <w:left w:val="single" w:sz="4" w:space="0" w:color="000000"/>
              <w:right w:val="single" w:sz="4" w:space="0" w:color="000000"/>
            </w:tcBorders>
          </w:tcPr>
          <w:p>
            <w:pPr>
              <w:pStyle w:val="TableParagraph"/>
              <w:rPr>
                <w:sz w:val="18"/>
              </w:rPr>
            </w:pPr>
          </w:p>
        </w:tc>
        <w:tc>
          <w:tcPr>
            <w:tcW w:w="985" w:type="dxa"/>
            <w:tcBorders>
              <w:top w:val="single" w:sz="4" w:space="0" w:color="000000"/>
              <w:left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right w:val="single" w:sz="4" w:space="0" w:color="000000"/>
            </w:tcBorders>
          </w:tcPr>
          <w:p>
            <w:pPr>
              <w:pStyle w:val="TableParagraph"/>
              <w:rPr>
                <w:sz w:val="18"/>
              </w:rPr>
            </w:pPr>
          </w:p>
        </w:tc>
        <w:tc>
          <w:tcPr>
            <w:tcW w:w="846" w:type="dxa"/>
            <w:tcBorders>
              <w:top w:val="single" w:sz="4" w:space="0" w:color="000000"/>
              <w:left w:val="single" w:sz="4" w:space="0" w:color="000000"/>
              <w:right w:val="single" w:sz="4" w:space="0" w:color="000000"/>
            </w:tcBorders>
          </w:tcPr>
          <w:p>
            <w:pPr>
              <w:pStyle w:val="TableParagraph"/>
              <w:rPr>
                <w:sz w:val="18"/>
              </w:rPr>
            </w:pPr>
          </w:p>
        </w:tc>
        <w:tc>
          <w:tcPr>
            <w:tcW w:w="827" w:type="dxa"/>
            <w:tcBorders>
              <w:top w:val="single" w:sz="4" w:space="0" w:color="000000"/>
              <w:left w:val="single" w:sz="4" w:space="0" w:color="000000"/>
              <w:right w:val="single" w:sz="4" w:space="0" w:color="000000"/>
            </w:tcBorders>
          </w:tcPr>
          <w:p>
            <w:pPr>
              <w:pStyle w:val="TableParagraph"/>
              <w:rPr>
                <w:sz w:val="18"/>
              </w:rPr>
            </w:pPr>
          </w:p>
        </w:tc>
        <w:tc>
          <w:tcPr>
            <w:tcW w:w="786" w:type="dxa"/>
            <w:tcBorders>
              <w:top w:val="single" w:sz="4" w:space="0" w:color="000000"/>
              <w:left w:val="single" w:sz="4" w:space="0" w:color="000000"/>
              <w:right w:val="single" w:sz="4" w:space="0" w:color="000000"/>
            </w:tcBorders>
          </w:tcPr>
          <w:p>
            <w:pPr>
              <w:pStyle w:val="TableParagraph"/>
              <w:rPr>
                <w:sz w:val="18"/>
              </w:rPr>
            </w:pPr>
          </w:p>
        </w:tc>
        <w:tc>
          <w:tcPr>
            <w:tcW w:w="737" w:type="dxa"/>
            <w:tcBorders>
              <w:top w:val="single" w:sz="4" w:space="0" w:color="000000"/>
              <w:left w:val="single" w:sz="4" w:space="0" w:color="000000"/>
              <w:right w:val="single" w:sz="4" w:space="0" w:color="000000"/>
            </w:tcBorders>
          </w:tcPr>
          <w:p>
            <w:pPr>
              <w:pStyle w:val="TableParagraph"/>
              <w:rPr>
                <w:sz w:val="18"/>
              </w:rPr>
            </w:pPr>
          </w:p>
        </w:tc>
        <w:tc>
          <w:tcPr>
            <w:tcW w:w="865" w:type="dxa"/>
            <w:tcBorders>
              <w:top w:val="single" w:sz="4" w:space="0" w:color="000000"/>
              <w:left w:val="single" w:sz="4" w:space="0" w:color="000000"/>
            </w:tcBorders>
          </w:tcPr>
          <w:p>
            <w:pPr>
              <w:pStyle w:val="TableParagraph"/>
              <w:rPr>
                <w:sz w:val="18"/>
              </w:rPr>
            </w:pPr>
          </w:p>
        </w:tc>
      </w:tr>
    </w:tbl>
    <w:p>
      <w:pPr>
        <w:rPr>
          <w:sz w:val="2"/>
          <w:szCs w:val="2"/>
        </w:rPr>
      </w:pPr>
      <w:r>
        <w:rPr/>
        <w:pict>
          <v:shape style="position:absolute;margin-left:-9.920638pt;margin-top:337.228821pt;width:602.6pt;height:154.9pt;mso-position-horizontal-relative:page;mso-position-vertical-relative:page;z-index:-33616384;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2"/>
          <w:szCs w:val="2"/>
        </w:rPr>
        <w:sectPr>
          <w:pgSz w:w="11910" w:h="16840"/>
          <w:pgMar w:top="1420" w:bottom="280" w:left="860" w:right="700"/>
        </w:sectPr>
      </w:pPr>
    </w:p>
    <w:p>
      <w:pPr>
        <w:pStyle w:val="BodyText"/>
        <w:spacing w:before="4"/>
        <w:rPr>
          <w:b/>
          <w:sz w:val="4"/>
        </w:rPr>
      </w:pPr>
      <w:r>
        <w:rPr/>
        <w:pict>
          <v:shape style="position:absolute;margin-left:-9.920638pt;margin-top:337.228821pt;width:602.6pt;height:154.9pt;mso-position-horizontal-relative:page;mso-position-vertical-relative:page;z-index:-33615872;rotation:315" type="#_x0000_t136" fillcolor="#000000" stroked="f">
            <o:extrusion v:ext="view" autorotationcenter="t"/>
            <v:textpath style="font-family:&quot;Arial&quot;;font-size:154pt;v-text-kern:t;mso-text-shadow:auto" string="Borrador"/>
            <v:fill opacity="6425f"/>
            <w10:wrap type="none"/>
          </v:shape>
        </w:pic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6"/>
        <w:gridCol w:w="796"/>
        <w:gridCol w:w="1096"/>
        <w:gridCol w:w="775"/>
        <w:gridCol w:w="846"/>
        <w:gridCol w:w="846"/>
        <w:gridCol w:w="828"/>
        <w:gridCol w:w="807"/>
        <w:gridCol w:w="770"/>
        <w:gridCol w:w="870"/>
      </w:tblGrid>
      <w:tr>
        <w:trPr>
          <w:trHeight w:val="326" w:hRule="atLeast"/>
        </w:trPr>
        <w:tc>
          <w:tcPr>
            <w:tcW w:w="2486" w:type="dxa"/>
            <w:tcBorders>
              <w:left w:val="double" w:sz="1" w:space="0" w:color="000000"/>
              <w:bottom w:val="double" w:sz="1" w:space="0" w:color="000000"/>
            </w:tcBorders>
          </w:tcPr>
          <w:p>
            <w:pPr>
              <w:pStyle w:val="TableParagraph"/>
              <w:rPr>
                <w:sz w:val="18"/>
              </w:rPr>
            </w:pPr>
          </w:p>
        </w:tc>
        <w:tc>
          <w:tcPr>
            <w:tcW w:w="796" w:type="dxa"/>
            <w:tcBorders>
              <w:bottom w:val="double" w:sz="1" w:space="0" w:color="000000"/>
            </w:tcBorders>
          </w:tcPr>
          <w:p>
            <w:pPr>
              <w:pStyle w:val="TableParagraph"/>
              <w:spacing w:line="187" w:lineRule="exact" w:before="119"/>
              <w:ind w:left="85" w:right="79"/>
              <w:jc w:val="center"/>
              <w:rPr>
                <w:b/>
                <w:sz w:val="18"/>
              </w:rPr>
            </w:pPr>
            <w:r>
              <w:rPr>
                <w:b/>
                <w:sz w:val="18"/>
              </w:rPr>
              <w:t>[Bec02]</w:t>
            </w:r>
          </w:p>
        </w:tc>
        <w:tc>
          <w:tcPr>
            <w:tcW w:w="1096" w:type="dxa"/>
            <w:tcBorders>
              <w:bottom w:val="double" w:sz="1" w:space="0" w:color="000000"/>
            </w:tcBorders>
          </w:tcPr>
          <w:p>
            <w:pPr>
              <w:pStyle w:val="TableParagraph"/>
              <w:spacing w:line="187" w:lineRule="exact" w:before="119"/>
              <w:ind w:left="107"/>
              <w:rPr>
                <w:b/>
                <w:sz w:val="18"/>
              </w:rPr>
            </w:pPr>
            <w:r>
              <w:rPr>
                <w:b/>
                <w:sz w:val="18"/>
              </w:rPr>
              <w:t>[Bei09]</w:t>
            </w:r>
          </w:p>
        </w:tc>
        <w:tc>
          <w:tcPr>
            <w:tcW w:w="775" w:type="dxa"/>
            <w:tcBorders>
              <w:bottom w:val="double" w:sz="1" w:space="0" w:color="000000"/>
            </w:tcBorders>
          </w:tcPr>
          <w:p>
            <w:pPr>
              <w:pStyle w:val="TableParagraph"/>
              <w:spacing w:line="187" w:lineRule="exact" w:before="119"/>
              <w:ind w:left="85" w:right="79"/>
              <w:jc w:val="center"/>
              <w:rPr>
                <w:b/>
                <w:sz w:val="18"/>
              </w:rPr>
            </w:pPr>
            <w:r>
              <w:rPr>
                <w:b/>
                <w:sz w:val="18"/>
              </w:rPr>
              <w:t>[Jor02]</w:t>
            </w:r>
          </w:p>
        </w:tc>
        <w:tc>
          <w:tcPr>
            <w:tcW w:w="846" w:type="dxa"/>
            <w:tcBorders>
              <w:bottom w:val="double" w:sz="1" w:space="0" w:color="000000"/>
            </w:tcBorders>
          </w:tcPr>
          <w:p>
            <w:pPr>
              <w:pStyle w:val="TableParagraph"/>
              <w:spacing w:line="187" w:lineRule="exact" w:before="119"/>
              <w:ind w:left="87" w:right="79"/>
              <w:jc w:val="center"/>
              <w:rPr>
                <w:b/>
                <w:sz w:val="18"/>
              </w:rPr>
            </w:pPr>
            <w:r>
              <w:rPr>
                <w:b/>
                <w:sz w:val="18"/>
              </w:rPr>
              <w:t>[Kan99]</w:t>
            </w:r>
          </w:p>
        </w:tc>
        <w:tc>
          <w:tcPr>
            <w:tcW w:w="846" w:type="dxa"/>
            <w:tcBorders>
              <w:bottom w:val="double" w:sz="1" w:space="0" w:color="000000"/>
            </w:tcBorders>
          </w:tcPr>
          <w:p>
            <w:pPr>
              <w:pStyle w:val="TableParagraph"/>
              <w:spacing w:line="187" w:lineRule="exact" w:before="119"/>
              <w:ind w:left="87" w:right="79"/>
              <w:jc w:val="center"/>
              <w:rPr>
                <w:b/>
                <w:sz w:val="18"/>
              </w:rPr>
            </w:pPr>
            <w:r>
              <w:rPr>
                <w:b/>
                <w:sz w:val="18"/>
              </w:rPr>
              <w:t>[Kan01]</w:t>
            </w:r>
          </w:p>
        </w:tc>
        <w:tc>
          <w:tcPr>
            <w:tcW w:w="828" w:type="dxa"/>
            <w:tcBorders>
              <w:bottom w:val="double" w:sz="1" w:space="0" w:color="000000"/>
            </w:tcBorders>
          </w:tcPr>
          <w:p>
            <w:pPr>
              <w:pStyle w:val="TableParagraph"/>
              <w:spacing w:line="187" w:lineRule="exact" w:before="119"/>
              <w:ind w:left="87" w:right="80"/>
              <w:jc w:val="center"/>
              <w:rPr>
                <w:b/>
                <w:sz w:val="18"/>
              </w:rPr>
            </w:pPr>
            <w:r>
              <w:rPr>
                <w:b/>
                <w:sz w:val="18"/>
              </w:rPr>
              <w:t>[Lyu96]</w:t>
            </w:r>
          </w:p>
        </w:tc>
        <w:tc>
          <w:tcPr>
            <w:tcW w:w="807" w:type="dxa"/>
            <w:tcBorders>
              <w:bottom w:val="double" w:sz="1" w:space="0" w:color="000000"/>
            </w:tcBorders>
          </w:tcPr>
          <w:p>
            <w:pPr>
              <w:pStyle w:val="TableParagraph"/>
              <w:spacing w:line="187" w:lineRule="exact" w:before="119"/>
              <w:ind w:right="118"/>
              <w:jc w:val="right"/>
              <w:rPr>
                <w:b/>
                <w:sz w:val="18"/>
              </w:rPr>
            </w:pPr>
            <w:r>
              <w:rPr>
                <w:b/>
                <w:sz w:val="18"/>
              </w:rPr>
              <w:t>[Per95]</w:t>
            </w:r>
          </w:p>
        </w:tc>
        <w:tc>
          <w:tcPr>
            <w:tcW w:w="770" w:type="dxa"/>
            <w:tcBorders>
              <w:bottom w:val="double" w:sz="1" w:space="0" w:color="000000"/>
            </w:tcBorders>
          </w:tcPr>
          <w:p>
            <w:pPr>
              <w:pStyle w:val="TableParagraph"/>
              <w:spacing w:line="187" w:lineRule="exact" w:before="119"/>
              <w:ind w:right="130"/>
              <w:jc w:val="right"/>
              <w:rPr>
                <w:b/>
                <w:sz w:val="18"/>
              </w:rPr>
            </w:pPr>
            <w:r>
              <w:rPr>
                <w:b/>
                <w:sz w:val="18"/>
              </w:rPr>
              <w:t>[Pfl01]</w:t>
            </w:r>
          </w:p>
        </w:tc>
        <w:tc>
          <w:tcPr>
            <w:tcW w:w="870" w:type="dxa"/>
            <w:tcBorders>
              <w:bottom w:val="double" w:sz="1" w:space="0" w:color="000000"/>
              <w:right w:val="double" w:sz="1" w:space="0" w:color="000000"/>
            </w:tcBorders>
          </w:tcPr>
          <w:p>
            <w:pPr>
              <w:pStyle w:val="TableParagraph"/>
              <w:spacing w:line="187" w:lineRule="exact" w:before="119"/>
              <w:ind w:left="89" w:right="100"/>
              <w:jc w:val="center"/>
              <w:rPr>
                <w:b/>
                <w:sz w:val="18"/>
              </w:rPr>
            </w:pPr>
            <w:r>
              <w:rPr>
                <w:b/>
                <w:sz w:val="18"/>
              </w:rPr>
              <w:t>[Zhu97]</w:t>
            </w:r>
          </w:p>
        </w:tc>
      </w:tr>
      <w:tr>
        <w:trPr>
          <w:trHeight w:val="327" w:hRule="atLeast"/>
        </w:trPr>
        <w:tc>
          <w:tcPr>
            <w:tcW w:w="2486" w:type="dxa"/>
            <w:tcBorders>
              <w:top w:val="double" w:sz="1" w:space="0" w:color="000000"/>
              <w:left w:val="double" w:sz="1" w:space="0" w:color="000000"/>
            </w:tcBorders>
          </w:tcPr>
          <w:p>
            <w:pPr>
              <w:pStyle w:val="TableParagraph"/>
              <w:spacing w:line="189" w:lineRule="exact" w:before="119"/>
              <w:ind w:left="97"/>
              <w:rPr>
                <w:b/>
                <w:sz w:val="18"/>
              </w:rPr>
            </w:pPr>
            <w:r>
              <w:rPr>
                <w:b/>
                <w:sz w:val="18"/>
              </w:rPr>
              <w:t>4. Medidas de las Pruebas</w:t>
            </w:r>
          </w:p>
        </w:tc>
        <w:tc>
          <w:tcPr>
            <w:tcW w:w="796" w:type="dxa"/>
            <w:tcBorders>
              <w:top w:val="double" w:sz="1" w:space="0" w:color="000000"/>
            </w:tcBorders>
          </w:tcPr>
          <w:p>
            <w:pPr>
              <w:pStyle w:val="TableParagraph"/>
              <w:rPr>
                <w:sz w:val="18"/>
              </w:rPr>
            </w:pPr>
          </w:p>
        </w:tc>
        <w:tc>
          <w:tcPr>
            <w:tcW w:w="1096" w:type="dxa"/>
            <w:tcBorders>
              <w:top w:val="double" w:sz="1" w:space="0" w:color="000000"/>
            </w:tcBorders>
          </w:tcPr>
          <w:p>
            <w:pPr>
              <w:pStyle w:val="TableParagraph"/>
              <w:rPr>
                <w:sz w:val="18"/>
              </w:rPr>
            </w:pPr>
          </w:p>
        </w:tc>
        <w:tc>
          <w:tcPr>
            <w:tcW w:w="775" w:type="dxa"/>
            <w:tcBorders>
              <w:top w:val="double" w:sz="1" w:space="0" w:color="000000"/>
            </w:tcBorders>
          </w:tcPr>
          <w:p>
            <w:pPr>
              <w:pStyle w:val="TableParagraph"/>
              <w:rPr>
                <w:sz w:val="18"/>
              </w:rPr>
            </w:pPr>
          </w:p>
        </w:tc>
        <w:tc>
          <w:tcPr>
            <w:tcW w:w="846" w:type="dxa"/>
            <w:tcBorders>
              <w:top w:val="double" w:sz="1" w:space="0" w:color="000000"/>
            </w:tcBorders>
          </w:tcPr>
          <w:p>
            <w:pPr>
              <w:pStyle w:val="TableParagraph"/>
              <w:rPr>
                <w:sz w:val="18"/>
              </w:rPr>
            </w:pPr>
          </w:p>
        </w:tc>
        <w:tc>
          <w:tcPr>
            <w:tcW w:w="846" w:type="dxa"/>
            <w:tcBorders>
              <w:top w:val="double" w:sz="1" w:space="0" w:color="000000"/>
            </w:tcBorders>
          </w:tcPr>
          <w:p>
            <w:pPr>
              <w:pStyle w:val="TableParagraph"/>
              <w:rPr>
                <w:sz w:val="18"/>
              </w:rPr>
            </w:pPr>
          </w:p>
        </w:tc>
        <w:tc>
          <w:tcPr>
            <w:tcW w:w="828" w:type="dxa"/>
            <w:tcBorders>
              <w:top w:val="double" w:sz="1" w:space="0" w:color="000000"/>
            </w:tcBorders>
          </w:tcPr>
          <w:p>
            <w:pPr>
              <w:pStyle w:val="TableParagraph"/>
              <w:rPr>
                <w:sz w:val="18"/>
              </w:rPr>
            </w:pPr>
          </w:p>
        </w:tc>
        <w:tc>
          <w:tcPr>
            <w:tcW w:w="807" w:type="dxa"/>
            <w:tcBorders>
              <w:top w:val="double" w:sz="1" w:space="0" w:color="000000"/>
            </w:tcBorders>
          </w:tcPr>
          <w:p>
            <w:pPr>
              <w:pStyle w:val="TableParagraph"/>
              <w:rPr>
                <w:sz w:val="18"/>
              </w:rPr>
            </w:pPr>
          </w:p>
        </w:tc>
        <w:tc>
          <w:tcPr>
            <w:tcW w:w="770" w:type="dxa"/>
            <w:tcBorders>
              <w:top w:val="double" w:sz="1" w:space="0" w:color="000000"/>
            </w:tcBorders>
          </w:tcPr>
          <w:p>
            <w:pPr>
              <w:pStyle w:val="TableParagraph"/>
              <w:rPr>
                <w:sz w:val="18"/>
              </w:rPr>
            </w:pPr>
          </w:p>
        </w:tc>
        <w:tc>
          <w:tcPr>
            <w:tcW w:w="870" w:type="dxa"/>
            <w:tcBorders>
              <w:top w:val="double" w:sz="1" w:space="0" w:color="000000"/>
              <w:right w:val="double" w:sz="1" w:space="0" w:color="000000"/>
            </w:tcBorders>
          </w:tcPr>
          <w:p>
            <w:pPr>
              <w:pStyle w:val="TableParagraph"/>
              <w:rPr>
                <w:sz w:val="18"/>
              </w:rPr>
            </w:pPr>
          </w:p>
        </w:tc>
      </w:tr>
      <w:tr>
        <w:trPr>
          <w:trHeight w:val="533" w:hRule="atLeast"/>
        </w:trPr>
        <w:tc>
          <w:tcPr>
            <w:tcW w:w="2486" w:type="dxa"/>
            <w:tcBorders>
              <w:left w:val="double" w:sz="1" w:space="0" w:color="000000"/>
            </w:tcBorders>
          </w:tcPr>
          <w:p>
            <w:pPr>
              <w:pStyle w:val="TableParagraph"/>
              <w:spacing w:line="206" w:lineRule="exact" w:before="118"/>
              <w:ind w:left="97" w:right="819"/>
              <w:rPr>
                <w:i/>
                <w:sz w:val="18"/>
              </w:rPr>
            </w:pPr>
            <w:r>
              <w:rPr>
                <w:i/>
                <w:sz w:val="18"/>
              </w:rPr>
              <w:t>4.1 Evaluación de un </w:t>
            </w:r>
            <w:r>
              <w:rPr>
                <w:i/>
                <w:sz w:val="18"/>
              </w:rPr>
              <w:t>programa</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636" w:hRule="atLeast"/>
        </w:trPr>
        <w:tc>
          <w:tcPr>
            <w:tcW w:w="2486" w:type="dxa"/>
            <w:tcBorders>
              <w:left w:val="double" w:sz="1" w:space="0" w:color="000000"/>
            </w:tcBorders>
          </w:tcPr>
          <w:p>
            <w:pPr>
              <w:pStyle w:val="TableParagraph"/>
              <w:spacing w:line="210" w:lineRule="atLeast" w:before="17"/>
              <w:ind w:left="523" w:right="234"/>
              <w:rPr>
                <w:sz w:val="16"/>
              </w:rPr>
            </w:pPr>
            <w:r>
              <w:rPr>
                <w:sz w:val="16"/>
              </w:rPr>
              <w:t>Medidas para ayudar en la planificación y diseño de pruebas de programas</w:t>
            </w:r>
          </w:p>
        </w:tc>
        <w:tc>
          <w:tcPr>
            <w:tcW w:w="796" w:type="dxa"/>
          </w:tcPr>
          <w:p>
            <w:pPr>
              <w:pStyle w:val="TableParagraph"/>
              <w:rPr>
                <w:sz w:val="18"/>
              </w:rPr>
            </w:pPr>
          </w:p>
        </w:tc>
        <w:tc>
          <w:tcPr>
            <w:tcW w:w="1096" w:type="dxa"/>
          </w:tcPr>
          <w:p>
            <w:pPr>
              <w:pStyle w:val="TableParagraph"/>
              <w:spacing w:before="5"/>
              <w:rPr>
                <w:b/>
                <w:sz w:val="23"/>
              </w:rPr>
            </w:pPr>
          </w:p>
          <w:p>
            <w:pPr>
              <w:pStyle w:val="TableParagraph"/>
              <w:ind w:right="305"/>
              <w:jc w:val="right"/>
              <w:rPr>
                <w:sz w:val="18"/>
              </w:rPr>
            </w:pPr>
            <w:r>
              <w:rPr>
                <w:w w:val="95"/>
                <w:sz w:val="18"/>
              </w:rPr>
              <w:t>c7s4.2</w:t>
            </w:r>
          </w:p>
        </w:tc>
        <w:tc>
          <w:tcPr>
            <w:tcW w:w="775" w:type="dxa"/>
          </w:tcPr>
          <w:p>
            <w:pPr>
              <w:pStyle w:val="TableParagraph"/>
              <w:spacing w:before="5"/>
              <w:rPr>
                <w:b/>
                <w:sz w:val="23"/>
              </w:rPr>
            </w:pPr>
          </w:p>
          <w:p>
            <w:pPr>
              <w:pStyle w:val="TableParagraph"/>
              <w:ind w:left="85" w:right="79"/>
              <w:jc w:val="center"/>
              <w:rPr>
                <w:sz w:val="18"/>
              </w:rPr>
            </w:pPr>
            <w:r>
              <w:rPr>
                <w:sz w:val="18"/>
              </w:rPr>
              <w:t>c9</w:t>
            </w: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413" w:hRule="atLeast"/>
        </w:trPr>
        <w:tc>
          <w:tcPr>
            <w:tcW w:w="2486" w:type="dxa"/>
            <w:tcBorders>
              <w:left w:val="double" w:sz="1" w:space="0" w:color="000000"/>
            </w:tcBorders>
          </w:tcPr>
          <w:p>
            <w:pPr>
              <w:pStyle w:val="TableParagraph"/>
              <w:spacing w:line="210" w:lineRule="atLeast" w:before="6"/>
              <w:ind w:left="523" w:right="199"/>
              <w:rPr>
                <w:sz w:val="16"/>
              </w:rPr>
            </w:pPr>
            <w:r>
              <w:rPr>
                <w:sz w:val="16"/>
              </w:rPr>
              <w:t>Tipos de errores, clasificación y Estadísticas</w:t>
            </w:r>
          </w:p>
        </w:tc>
        <w:tc>
          <w:tcPr>
            <w:tcW w:w="796" w:type="dxa"/>
          </w:tcPr>
          <w:p>
            <w:pPr>
              <w:pStyle w:val="TableParagraph"/>
              <w:rPr>
                <w:sz w:val="18"/>
              </w:rPr>
            </w:pPr>
          </w:p>
        </w:tc>
        <w:tc>
          <w:tcPr>
            <w:tcW w:w="1096" w:type="dxa"/>
          </w:tcPr>
          <w:p>
            <w:pPr>
              <w:pStyle w:val="TableParagraph"/>
              <w:spacing w:before="153"/>
              <w:ind w:left="395" w:right="389"/>
              <w:jc w:val="center"/>
              <w:rPr>
                <w:sz w:val="18"/>
              </w:rPr>
            </w:pPr>
            <w:r>
              <w:rPr>
                <w:sz w:val="18"/>
              </w:rPr>
              <w:t>c2</w:t>
            </w:r>
          </w:p>
        </w:tc>
        <w:tc>
          <w:tcPr>
            <w:tcW w:w="775" w:type="dxa"/>
          </w:tcPr>
          <w:p>
            <w:pPr>
              <w:pStyle w:val="TableParagraph"/>
              <w:spacing w:before="153"/>
              <w:ind w:left="85" w:right="79"/>
              <w:jc w:val="center"/>
              <w:rPr>
                <w:sz w:val="18"/>
              </w:rPr>
            </w:pPr>
            <w:r>
              <w:rPr>
                <w:sz w:val="18"/>
              </w:rPr>
              <w:t>c1</w:t>
            </w: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spacing w:before="153"/>
              <w:ind w:left="279" w:right="271"/>
              <w:jc w:val="center"/>
              <w:rPr>
                <w:sz w:val="18"/>
              </w:rPr>
            </w:pPr>
            <w:r>
              <w:rPr>
                <w:sz w:val="18"/>
              </w:rPr>
              <w:t>c8</w:t>
            </w:r>
          </w:p>
        </w:tc>
        <w:tc>
          <w:tcPr>
            <w:tcW w:w="870" w:type="dxa"/>
            <w:tcBorders>
              <w:right w:val="double" w:sz="1" w:space="0" w:color="000000"/>
            </w:tcBorders>
          </w:tcPr>
          <w:p>
            <w:pPr>
              <w:pStyle w:val="TableParagraph"/>
              <w:rPr>
                <w:sz w:val="18"/>
              </w:rPr>
            </w:pPr>
          </w:p>
        </w:tc>
      </w:tr>
      <w:tr>
        <w:trPr>
          <w:trHeight w:val="314" w:hRule="atLeast"/>
        </w:trPr>
        <w:tc>
          <w:tcPr>
            <w:tcW w:w="2486" w:type="dxa"/>
            <w:tcBorders>
              <w:left w:val="double" w:sz="1" w:space="0" w:color="000000"/>
            </w:tcBorders>
          </w:tcPr>
          <w:p>
            <w:pPr>
              <w:pStyle w:val="TableParagraph"/>
              <w:spacing w:before="87"/>
              <w:ind w:left="523"/>
              <w:rPr>
                <w:sz w:val="16"/>
              </w:rPr>
            </w:pPr>
            <w:r>
              <w:rPr>
                <w:sz w:val="16"/>
              </w:rPr>
              <w:t>Densidad de fallos</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spacing w:line="192" w:lineRule="exact" w:before="102"/>
              <w:ind w:left="272"/>
              <w:rPr>
                <w:sz w:val="18"/>
              </w:rPr>
            </w:pPr>
            <w:r>
              <w:rPr>
                <w:sz w:val="18"/>
              </w:rPr>
              <w:t>c20</w:t>
            </w: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327" w:hRule="atLeast"/>
        </w:trPr>
        <w:tc>
          <w:tcPr>
            <w:tcW w:w="2486" w:type="dxa"/>
            <w:tcBorders>
              <w:left w:val="double" w:sz="1" w:space="0" w:color="000000"/>
            </w:tcBorders>
          </w:tcPr>
          <w:p>
            <w:pPr>
              <w:pStyle w:val="TableParagraph"/>
              <w:spacing w:before="100"/>
              <w:ind w:left="523"/>
              <w:rPr>
                <w:sz w:val="16"/>
              </w:rPr>
            </w:pPr>
            <w:r>
              <w:rPr>
                <w:sz w:val="16"/>
              </w:rPr>
              <w:t>Vida de las pruebas</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spacing w:line="192" w:lineRule="exact" w:before="115"/>
              <w:ind w:left="279" w:right="271"/>
              <w:jc w:val="center"/>
              <w:rPr>
                <w:sz w:val="18"/>
              </w:rPr>
            </w:pPr>
            <w:r>
              <w:rPr>
                <w:sz w:val="18"/>
              </w:rPr>
              <w:t>c9</w:t>
            </w:r>
          </w:p>
        </w:tc>
        <w:tc>
          <w:tcPr>
            <w:tcW w:w="870" w:type="dxa"/>
            <w:tcBorders>
              <w:right w:val="double" w:sz="1" w:space="0" w:color="000000"/>
            </w:tcBorders>
          </w:tcPr>
          <w:p>
            <w:pPr>
              <w:pStyle w:val="TableParagraph"/>
              <w:rPr>
                <w:sz w:val="18"/>
              </w:rPr>
            </w:pPr>
          </w:p>
        </w:tc>
      </w:tr>
      <w:tr>
        <w:trPr>
          <w:trHeight w:val="423" w:hRule="atLeast"/>
        </w:trPr>
        <w:tc>
          <w:tcPr>
            <w:tcW w:w="2486" w:type="dxa"/>
            <w:tcBorders>
              <w:left w:val="double" w:sz="1" w:space="0" w:color="000000"/>
            </w:tcBorders>
          </w:tcPr>
          <w:p>
            <w:pPr>
              <w:pStyle w:val="TableParagraph"/>
              <w:spacing w:line="210" w:lineRule="atLeast" w:before="16"/>
              <w:ind w:left="523" w:right="185"/>
              <w:rPr>
                <w:sz w:val="16"/>
              </w:rPr>
            </w:pPr>
            <w:r>
              <w:rPr>
                <w:sz w:val="16"/>
              </w:rPr>
              <w:t>Modelos de crecimiento de la Confiabilidad</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spacing w:before="163"/>
              <w:ind w:left="86" w:right="80"/>
              <w:jc w:val="center"/>
              <w:rPr>
                <w:sz w:val="18"/>
              </w:rPr>
            </w:pPr>
            <w:r>
              <w:rPr>
                <w:sz w:val="18"/>
              </w:rPr>
              <w:t>c7</w:t>
            </w:r>
          </w:p>
        </w:tc>
        <w:tc>
          <w:tcPr>
            <w:tcW w:w="807" w:type="dxa"/>
          </w:tcPr>
          <w:p>
            <w:pPr>
              <w:pStyle w:val="TableParagraph"/>
              <w:rPr>
                <w:sz w:val="18"/>
              </w:rPr>
            </w:pPr>
          </w:p>
        </w:tc>
        <w:tc>
          <w:tcPr>
            <w:tcW w:w="770" w:type="dxa"/>
          </w:tcPr>
          <w:p>
            <w:pPr>
              <w:pStyle w:val="TableParagraph"/>
              <w:spacing w:before="163"/>
              <w:ind w:left="279" w:right="271"/>
              <w:jc w:val="center"/>
              <w:rPr>
                <w:sz w:val="18"/>
              </w:rPr>
            </w:pPr>
            <w:r>
              <w:rPr>
                <w:sz w:val="18"/>
              </w:rPr>
              <w:t>c9</w:t>
            </w:r>
          </w:p>
        </w:tc>
        <w:tc>
          <w:tcPr>
            <w:tcW w:w="870" w:type="dxa"/>
            <w:tcBorders>
              <w:right w:val="double" w:sz="1" w:space="0" w:color="000000"/>
            </w:tcBorders>
          </w:tcPr>
          <w:p>
            <w:pPr>
              <w:pStyle w:val="TableParagraph"/>
              <w:rPr>
                <w:sz w:val="18"/>
              </w:rPr>
            </w:pPr>
          </w:p>
        </w:tc>
      </w:tr>
      <w:tr>
        <w:trPr>
          <w:trHeight w:val="520" w:hRule="atLeast"/>
        </w:trPr>
        <w:tc>
          <w:tcPr>
            <w:tcW w:w="2486" w:type="dxa"/>
            <w:tcBorders>
              <w:left w:val="double" w:sz="1" w:space="0" w:color="000000"/>
            </w:tcBorders>
          </w:tcPr>
          <w:p>
            <w:pPr>
              <w:pStyle w:val="TableParagraph"/>
              <w:spacing w:line="206" w:lineRule="exact" w:before="106"/>
              <w:ind w:left="97" w:right="164"/>
              <w:rPr>
                <w:i/>
                <w:sz w:val="18"/>
              </w:rPr>
            </w:pPr>
            <w:r>
              <w:rPr>
                <w:i/>
                <w:sz w:val="18"/>
              </w:rPr>
              <w:t>4.2 Evaluación de las pruebas </w:t>
            </w:r>
            <w:r>
              <w:rPr>
                <w:i/>
                <w:sz w:val="18"/>
              </w:rPr>
              <w:t>realizadas</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424" w:hRule="atLeast"/>
        </w:trPr>
        <w:tc>
          <w:tcPr>
            <w:tcW w:w="2486" w:type="dxa"/>
            <w:tcBorders>
              <w:left w:val="double" w:sz="1" w:space="0" w:color="000000"/>
            </w:tcBorders>
          </w:tcPr>
          <w:p>
            <w:pPr>
              <w:pStyle w:val="TableParagraph"/>
              <w:spacing w:line="210" w:lineRule="atLeast" w:before="17"/>
              <w:ind w:left="523" w:right="510"/>
              <w:rPr>
                <w:sz w:val="16"/>
              </w:rPr>
            </w:pPr>
            <w:r>
              <w:rPr>
                <w:sz w:val="16"/>
              </w:rPr>
              <w:t>Medidas de la cobertura/completitud</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spacing w:before="164"/>
              <w:ind w:left="85" w:right="79"/>
              <w:jc w:val="center"/>
              <w:rPr>
                <w:sz w:val="18"/>
              </w:rPr>
            </w:pPr>
            <w:r>
              <w:rPr>
                <w:sz w:val="18"/>
              </w:rPr>
              <w:t>c9</w:t>
            </w: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spacing w:before="164"/>
              <w:ind w:left="279" w:right="271"/>
              <w:jc w:val="center"/>
              <w:rPr>
                <w:sz w:val="18"/>
              </w:rPr>
            </w:pPr>
            <w:r>
              <w:rPr>
                <w:sz w:val="18"/>
              </w:rPr>
              <w:t>c8</w:t>
            </w:r>
          </w:p>
        </w:tc>
        <w:tc>
          <w:tcPr>
            <w:tcW w:w="870" w:type="dxa"/>
            <w:tcBorders>
              <w:right w:val="double" w:sz="1" w:space="0" w:color="000000"/>
            </w:tcBorders>
          </w:tcPr>
          <w:p>
            <w:pPr>
              <w:pStyle w:val="TableParagraph"/>
              <w:rPr>
                <w:sz w:val="18"/>
              </w:rPr>
            </w:pPr>
          </w:p>
        </w:tc>
      </w:tr>
      <w:tr>
        <w:trPr>
          <w:trHeight w:val="314" w:hRule="atLeast"/>
        </w:trPr>
        <w:tc>
          <w:tcPr>
            <w:tcW w:w="2486" w:type="dxa"/>
            <w:tcBorders>
              <w:left w:val="double" w:sz="1" w:space="0" w:color="000000"/>
            </w:tcBorders>
          </w:tcPr>
          <w:p>
            <w:pPr>
              <w:pStyle w:val="TableParagraph"/>
              <w:spacing w:before="87"/>
              <w:ind w:left="523"/>
              <w:rPr>
                <w:sz w:val="16"/>
              </w:rPr>
            </w:pPr>
            <w:r>
              <w:rPr>
                <w:sz w:val="16"/>
              </w:rPr>
              <w:t>Introducción de errores</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spacing w:line="192" w:lineRule="exact" w:before="102"/>
              <w:ind w:left="279" w:right="271"/>
              <w:jc w:val="center"/>
              <w:rPr>
                <w:sz w:val="18"/>
              </w:rPr>
            </w:pPr>
            <w:r>
              <w:rPr>
                <w:sz w:val="18"/>
              </w:rPr>
              <w:t>c8</w:t>
            </w:r>
          </w:p>
        </w:tc>
        <w:tc>
          <w:tcPr>
            <w:tcW w:w="870" w:type="dxa"/>
            <w:tcBorders>
              <w:right w:val="double" w:sz="1" w:space="0" w:color="000000"/>
            </w:tcBorders>
          </w:tcPr>
          <w:p>
            <w:pPr>
              <w:pStyle w:val="TableParagraph"/>
              <w:rPr>
                <w:sz w:val="18"/>
              </w:rPr>
            </w:pPr>
          </w:p>
        </w:tc>
      </w:tr>
      <w:tr>
        <w:trPr>
          <w:trHeight w:val="533" w:hRule="atLeast"/>
        </w:trPr>
        <w:tc>
          <w:tcPr>
            <w:tcW w:w="2486" w:type="dxa"/>
            <w:tcBorders>
              <w:left w:val="double" w:sz="1" w:space="0" w:color="000000"/>
            </w:tcBorders>
          </w:tcPr>
          <w:p>
            <w:pPr>
              <w:pStyle w:val="TableParagraph"/>
              <w:spacing w:before="7"/>
              <w:rPr>
                <w:b/>
                <w:sz w:val="17"/>
              </w:rPr>
            </w:pPr>
          </w:p>
          <w:p>
            <w:pPr>
              <w:pStyle w:val="TableParagraph"/>
              <w:ind w:right="240"/>
              <w:jc w:val="right"/>
              <w:rPr>
                <w:sz w:val="16"/>
              </w:rPr>
            </w:pPr>
            <w:r>
              <w:rPr>
                <w:sz w:val="16"/>
              </w:rPr>
              <w:t>Puntuación de la mutación</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rPr>
                <w:sz w:val="18"/>
              </w:rPr>
            </w:pPr>
          </w:p>
        </w:tc>
        <w:tc>
          <w:tcPr>
            <w:tcW w:w="870" w:type="dxa"/>
            <w:tcBorders>
              <w:right w:val="double" w:sz="1" w:space="0" w:color="000000"/>
            </w:tcBorders>
          </w:tcPr>
          <w:p>
            <w:pPr>
              <w:pStyle w:val="TableParagraph"/>
              <w:spacing w:line="200" w:lineRule="atLeast" w:before="115"/>
              <w:ind w:left="287" w:right="225" w:hanging="23"/>
              <w:rPr>
                <w:sz w:val="18"/>
              </w:rPr>
            </w:pPr>
            <w:r>
              <w:rPr>
                <w:sz w:val="18"/>
              </w:rPr>
              <w:t>s3.2, s3.3</w:t>
            </w:r>
          </w:p>
        </w:tc>
      </w:tr>
      <w:tr>
        <w:trPr>
          <w:trHeight w:val="424" w:hRule="atLeast"/>
        </w:trPr>
        <w:tc>
          <w:tcPr>
            <w:tcW w:w="2486" w:type="dxa"/>
            <w:tcBorders>
              <w:left w:val="double" w:sz="1" w:space="0" w:color="000000"/>
              <w:bottom w:val="double" w:sz="1" w:space="0" w:color="000000"/>
            </w:tcBorders>
          </w:tcPr>
          <w:p>
            <w:pPr>
              <w:pStyle w:val="TableParagraph"/>
              <w:spacing w:line="210" w:lineRule="atLeast" w:before="17"/>
              <w:ind w:left="523" w:right="190"/>
              <w:rPr>
                <w:sz w:val="16"/>
              </w:rPr>
            </w:pPr>
            <w:r>
              <w:rPr>
                <w:sz w:val="16"/>
              </w:rPr>
              <w:t>Comparación y efectividad relativa de las técnicas</w:t>
            </w:r>
          </w:p>
        </w:tc>
        <w:tc>
          <w:tcPr>
            <w:tcW w:w="796" w:type="dxa"/>
            <w:tcBorders>
              <w:bottom w:val="double" w:sz="1" w:space="0" w:color="000000"/>
            </w:tcBorders>
          </w:tcPr>
          <w:p>
            <w:pPr>
              <w:pStyle w:val="TableParagraph"/>
              <w:rPr>
                <w:sz w:val="18"/>
              </w:rPr>
            </w:pPr>
          </w:p>
        </w:tc>
        <w:tc>
          <w:tcPr>
            <w:tcW w:w="1096" w:type="dxa"/>
            <w:tcBorders>
              <w:bottom w:val="double" w:sz="1" w:space="0" w:color="000000"/>
            </w:tcBorders>
          </w:tcPr>
          <w:p>
            <w:pPr>
              <w:pStyle w:val="TableParagraph"/>
              <w:rPr>
                <w:sz w:val="18"/>
              </w:rPr>
            </w:pPr>
          </w:p>
        </w:tc>
        <w:tc>
          <w:tcPr>
            <w:tcW w:w="775" w:type="dxa"/>
            <w:tcBorders>
              <w:bottom w:val="double" w:sz="1" w:space="0" w:color="000000"/>
            </w:tcBorders>
          </w:tcPr>
          <w:p>
            <w:pPr>
              <w:pStyle w:val="TableParagraph"/>
              <w:spacing w:before="164"/>
              <w:ind w:left="85" w:right="78"/>
              <w:jc w:val="center"/>
              <w:rPr>
                <w:sz w:val="18"/>
              </w:rPr>
            </w:pPr>
            <w:r>
              <w:rPr>
                <w:sz w:val="18"/>
              </w:rPr>
              <w:t>c8, c11</w:t>
            </w:r>
          </w:p>
        </w:tc>
        <w:tc>
          <w:tcPr>
            <w:tcW w:w="846" w:type="dxa"/>
            <w:tcBorders>
              <w:bottom w:val="double" w:sz="1" w:space="0" w:color="000000"/>
            </w:tcBorders>
          </w:tcPr>
          <w:p>
            <w:pPr>
              <w:pStyle w:val="TableParagraph"/>
              <w:rPr>
                <w:sz w:val="18"/>
              </w:rPr>
            </w:pPr>
          </w:p>
        </w:tc>
        <w:tc>
          <w:tcPr>
            <w:tcW w:w="846" w:type="dxa"/>
            <w:tcBorders>
              <w:bottom w:val="double" w:sz="1" w:space="0" w:color="000000"/>
            </w:tcBorders>
          </w:tcPr>
          <w:p>
            <w:pPr>
              <w:pStyle w:val="TableParagraph"/>
              <w:rPr>
                <w:sz w:val="18"/>
              </w:rPr>
            </w:pPr>
          </w:p>
        </w:tc>
        <w:tc>
          <w:tcPr>
            <w:tcW w:w="828" w:type="dxa"/>
            <w:tcBorders>
              <w:bottom w:val="double" w:sz="1" w:space="0" w:color="000000"/>
            </w:tcBorders>
          </w:tcPr>
          <w:p>
            <w:pPr>
              <w:pStyle w:val="TableParagraph"/>
              <w:rPr>
                <w:sz w:val="18"/>
              </w:rPr>
            </w:pPr>
          </w:p>
        </w:tc>
        <w:tc>
          <w:tcPr>
            <w:tcW w:w="807" w:type="dxa"/>
            <w:tcBorders>
              <w:bottom w:val="double" w:sz="1" w:space="0" w:color="000000"/>
            </w:tcBorders>
          </w:tcPr>
          <w:p>
            <w:pPr>
              <w:pStyle w:val="TableParagraph"/>
              <w:spacing w:before="164"/>
              <w:ind w:left="272"/>
              <w:rPr>
                <w:sz w:val="18"/>
              </w:rPr>
            </w:pPr>
            <w:r>
              <w:rPr>
                <w:sz w:val="18"/>
              </w:rPr>
              <w:t>c17</w:t>
            </w:r>
          </w:p>
        </w:tc>
        <w:tc>
          <w:tcPr>
            <w:tcW w:w="770" w:type="dxa"/>
            <w:tcBorders>
              <w:bottom w:val="double" w:sz="1" w:space="0" w:color="000000"/>
            </w:tcBorders>
          </w:tcPr>
          <w:p>
            <w:pPr>
              <w:pStyle w:val="TableParagraph"/>
              <w:rPr>
                <w:sz w:val="18"/>
              </w:rPr>
            </w:pPr>
          </w:p>
        </w:tc>
        <w:tc>
          <w:tcPr>
            <w:tcW w:w="870" w:type="dxa"/>
            <w:tcBorders>
              <w:bottom w:val="double" w:sz="1" w:space="0" w:color="000000"/>
              <w:right w:val="double" w:sz="1" w:space="0" w:color="000000"/>
            </w:tcBorders>
          </w:tcPr>
          <w:p>
            <w:pPr>
              <w:pStyle w:val="TableParagraph"/>
              <w:spacing w:before="164"/>
              <w:ind w:left="89" w:right="69"/>
              <w:jc w:val="center"/>
              <w:rPr>
                <w:sz w:val="18"/>
              </w:rPr>
            </w:pPr>
            <w:r>
              <w:rPr>
                <w:sz w:val="18"/>
              </w:rPr>
              <w:t>s5</w:t>
            </w:r>
          </w:p>
        </w:tc>
      </w:tr>
      <w:tr>
        <w:trPr>
          <w:trHeight w:val="313" w:hRule="atLeast"/>
        </w:trPr>
        <w:tc>
          <w:tcPr>
            <w:tcW w:w="2486" w:type="dxa"/>
            <w:tcBorders>
              <w:top w:val="double" w:sz="1" w:space="0" w:color="000000"/>
              <w:left w:val="double" w:sz="1" w:space="0" w:color="000000"/>
            </w:tcBorders>
          </w:tcPr>
          <w:p>
            <w:pPr>
              <w:pStyle w:val="TableParagraph"/>
              <w:spacing w:line="187" w:lineRule="exact" w:before="106"/>
              <w:ind w:left="97"/>
              <w:rPr>
                <w:b/>
                <w:sz w:val="18"/>
              </w:rPr>
            </w:pPr>
            <w:r>
              <w:rPr>
                <w:b/>
                <w:sz w:val="18"/>
              </w:rPr>
              <w:t>5. El proceso de las pruebas</w:t>
            </w:r>
          </w:p>
        </w:tc>
        <w:tc>
          <w:tcPr>
            <w:tcW w:w="796" w:type="dxa"/>
            <w:tcBorders>
              <w:top w:val="double" w:sz="1" w:space="0" w:color="000000"/>
            </w:tcBorders>
          </w:tcPr>
          <w:p>
            <w:pPr>
              <w:pStyle w:val="TableParagraph"/>
              <w:rPr>
                <w:sz w:val="18"/>
              </w:rPr>
            </w:pPr>
          </w:p>
        </w:tc>
        <w:tc>
          <w:tcPr>
            <w:tcW w:w="1096" w:type="dxa"/>
            <w:tcBorders>
              <w:top w:val="double" w:sz="1" w:space="0" w:color="000000"/>
            </w:tcBorders>
          </w:tcPr>
          <w:p>
            <w:pPr>
              <w:pStyle w:val="TableParagraph"/>
              <w:rPr>
                <w:sz w:val="18"/>
              </w:rPr>
            </w:pPr>
          </w:p>
        </w:tc>
        <w:tc>
          <w:tcPr>
            <w:tcW w:w="775" w:type="dxa"/>
            <w:tcBorders>
              <w:top w:val="double" w:sz="1" w:space="0" w:color="000000"/>
            </w:tcBorders>
          </w:tcPr>
          <w:p>
            <w:pPr>
              <w:pStyle w:val="TableParagraph"/>
              <w:rPr>
                <w:sz w:val="18"/>
              </w:rPr>
            </w:pPr>
          </w:p>
        </w:tc>
        <w:tc>
          <w:tcPr>
            <w:tcW w:w="846" w:type="dxa"/>
            <w:tcBorders>
              <w:top w:val="double" w:sz="1" w:space="0" w:color="000000"/>
            </w:tcBorders>
          </w:tcPr>
          <w:p>
            <w:pPr>
              <w:pStyle w:val="TableParagraph"/>
              <w:rPr>
                <w:sz w:val="18"/>
              </w:rPr>
            </w:pPr>
          </w:p>
        </w:tc>
        <w:tc>
          <w:tcPr>
            <w:tcW w:w="846" w:type="dxa"/>
            <w:tcBorders>
              <w:top w:val="double" w:sz="1" w:space="0" w:color="000000"/>
            </w:tcBorders>
          </w:tcPr>
          <w:p>
            <w:pPr>
              <w:pStyle w:val="TableParagraph"/>
              <w:rPr>
                <w:sz w:val="18"/>
              </w:rPr>
            </w:pPr>
          </w:p>
        </w:tc>
        <w:tc>
          <w:tcPr>
            <w:tcW w:w="828" w:type="dxa"/>
            <w:tcBorders>
              <w:top w:val="double" w:sz="1" w:space="0" w:color="000000"/>
            </w:tcBorders>
          </w:tcPr>
          <w:p>
            <w:pPr>
              <w:pStyle w:val="TableParagraph"/>
              <w:rPr>
                <w:sz w:val="18"/>
              </w:rPr>
            </w:pPr>
          </w:p>
        </w:tc>
        <w:tc>
          <w:tcPr>
            <w:tcW w:w="807" w:type="dxa"/>
            <w:tcBorders>
              <w:top w:val="double" w:sz="1" w:space="0" w:color="000000"/>
            </w:tcBorders>
          </w:tcPr>
          <w:p>
            <w:pPr>
              <w:pStyle w:val="TableParagraph"/>
              <w:rPr>
                <w:sz w:val="18"/>
              </w:rPr>
            </w:pPr>
          </w:p>
        </w:tc>
        <w:tc>
          <w:tcPr>
            <w:tcW w:w="770" w:type="dxa"/>
            <w:tcBorders>
              <w:top w:val="double" w:sz="1" w:space="0" w:color="000000"/>
            </w:tcBorders>
          </w:tcPr>
          <w:p>
            <w:pPr>
              <w:pStyle w:val="TableParagraph"/>
              <w:rPr>
                <w:sz w:val="18"/>
              </w:rPr>
            </w:pPr>
          </w:p>
        </w:tc>
        <w:tc>
          <w:tcPr>
            <w:tcW w:w="870" w:type="dxa"/>
            <w:tcBorders>
              <w:top w:val="double" w:sz="1" w:space="0" w:color="000000"/>
              <w:right w:val="double" w:sz="1" w:space="0" w:color="000000"/>
            </w:tcBorders>
          </w:tcPr>
          <w:p>
            <w:pPr>
              <w:pStyle w:val="TableParagraph"/>
              <w:rPr>
                <w:sz w:val="18"/>
              </w:rPr>
            </w:pPr>
          </w:p>
        </w:tc>
      </w:tr>
      <w:tr>
        <w:trPr>
          <w:trHeight w:val="327" w:hRule="atLeast"/>
        </w:trPr>
        <w:tc>
          <w:tcPr>
            <w:tcW w:w="2486" w:type="dxa"/>
            <w:tcBorders>
              <w:left w:val="double" w:sz="1" w:space="0" w:color="000000"/>
            </w:tcBorders>
          </w:tcPr>
          <w:p>
            <w:pPr>
              <w:pStyle w:val="TableParagraph"/>
              <w:spacing w:line="191" w:lineRule="exact" w:before="116"/>
              <w:ind w:left="97"/>
              <w:rPr>
                <w:i/>
                <w:sz w:val="18"/>
              </w:rPr>
            </w:pPr>
            <w:r>
              <w:rPr>
                <w:i/>
                <w:sz w:val="18"/>
              </w:rPr>
              <w:t>5.1 Consideraciones prácticas</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424" w:hRule="atLeast"/>
        </w:trPr>
        <w:tc>
          <w:tcPr>
            <w:tcW w:w="2486" w:type="dxa"/>
            <w:tcBorders>
              <w:left w:val="double" w:sz="1" w:space="0" w:color="000000"/>
            </w:tcBorders>
          </w:tcPr>
          <w:p>
            <w:pPr>
              <w:pStyle w:val="TableParagraph"/>
              <w:spacing w:line="210" w:lineRule="atLeast" w:before="17"/>
              <w:ind w:left="523" w:right="261"/>
              <w:rPr>
                <w:sz w:val="16"/>
              </w:rPr>
            </w:pPr>
            <w:r>
              <w:rPr>
                <w:sz w:val="16"/>
              </w:rPr>
              <w:t>Actitudes y programación egoless</w:t>
            </w:r>
          </w:p>
        </w:tc>
        <w:tc>
          <w:tcPr>
            <w:tcW w:w="796" w:type="dxa"/>
          </w:tcPr>
          <w:p>
            <w:pPr>
              <w:pStyle w:val="TableParagraph"/>
              <w:rPr>
                <w:sz w:val="18"/>
              </w:rPr>
            </w:pPr>
          </w:p>
        </w:tc>
        <w:tc>
          <w:tcPr>
            <w:tcW w:w="1096" w:type="dxa"/>
          </w:tcPr>
          <w:p>
            <w:pPr>
              <w:pStyle w:val="TableParagraph"/>
              <w:spacing w:before="164"/>
              <w:ind w:right="259"/>
              <w:jc w:val="right"/>
              <w:rPr>
                <w:sz w:val="18"/>
              </w:rPr>
            </w:pPr>
            <w:r>
              <w:rPr>
                <w:w w:val="95"/>
                <w:sz w:val="18"/>
              </w:rPr>
              <w:t>c13s3.2</w:t>
            </w: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spacing w:before="164"/>
              <w:ind w:left="279" w:right="271"/>
              <w:jc w:val="center"/>
              <w:rPr>
                <w:sz w:val="18"/>
              </w:rPr>
            </w:pPr>
            <w:r>
              <w:rPr>
                <w:sz w:val="18"/>
              </w:rPr>
              <w:t>c8</w:t>
            </w:r>
          </w:p>
        </w:tc>
        <w:tc>
          <w:tcPr>
            <w:tcW w:w="870" w:type="dxa"/>
            <w:tcBorders>
              <w:right w:val="double" w:sz="1" w:space="0" w:color="000000"/>
            </w:tcBorders>
          </w:tcPr>
          <w:p>
            <w:pPr>
              <w:pStyle w:val="TableParagraph"/>
              <w:rPr>
                <w:sz w:val="18"/>
              </w:rPr>
            </w:pPr>
          </w:p>
        </w:tc>
      </w:tr>
      <w:tr>
        <w:trPr>
          <w:trHeight w:val="314" w:hRule="atLeast"/>
        </w:trPr>
        <w:tc>
          <w:tcPr>
            <w:tcW w:w="2486" w:type="dxa"/>
            <w:tcBorders>
              <w:left w:val="double" w:sz="1" w:space="0" w:color="000000"/>
            </w:tcBorders>
          </w:tcPr>
          <w:p>
            <w:pPr>
              <w:pStyle w:val="TableParagraph"/>
              <w:spacing w:before="87"/>
              <w:ind w:left="523"/>
              <w:rPr>
                <w:sz w:val="16"/>
              </w:rPr>
            </w:pPr>
            <w:r>
              <w:rPr>
                <w:sz w:val="16"/>
              </w:rPr>
              <w:t>Guías para las pruebas</w:t>
            </w:r>
          </w:p>
        </w:tc>
        <w:tc>
          <w:tcPr>
            <w:tcW w:w="796" w:type="dxa"/>
          </w:tcPr>
          <w:p>
            <w:pPr>
              <w:pStyle w:val="TableParagraph"/>
              <w:spacing w:line="192" w:lineRule="exact" w:before="102"/>
              <w:ind w:left="83" w:right="79"/>
              <w:jc w:val="center"/>
              <w:rPr>
                <w:sz w:val="18"/>
              </w:rPr>
            </w:pPr>
            <w:r>
              <w:rPr>
                <w:sz w:val="18"/>
              </w:rPr>
              <w:t>III</w:t>
            </w: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spacing w:line="192" w:lineRule="exact" w:before="102"/>
              <w:ind w:left="86" w:right="79"/>
              <w:jc w:val="center"/>
              <w:rPr>
                <w:sz w:val="18"/>
              </w:rPr>
            </w:pPr>
            <w:r>
              <w:rPr>
                <w:sz w:val="18"/>
              </w:rPr>
              <w:t>c5</w:t>
            </w: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423" w:hRule="atLeast"/>
        </w:trPr>
        <w:tc>
          <w:tcPr>
            <w:tcW w:w="2486" w:type="dxa"/>
            <w:tcBorders>
              <w:left w:val="double" w:sz="1" w:space="0" w:color="000000"/>
            </w:tcBorders>
          </w:tcPr>
          <w:p>
            <w:pPr>
              <w:pStyle w:val="TableParagraph"/>
              <w:spacing w:line="210" w:lineRule="atLeast" w:before="17"/>
              <w:ind w:left="523" w:right="461"/>
              <w:rPr>
                <w:sz w:val="16"/>
              </w:rPr>
            </w:pPr>
            <w:r>
              <w:rPr>
                <w:sz w:val="16"/>
              </w:rPr>
              <w:t>Gestión del proceso de pruebas</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spacing w:before="163"/>
              <w:ind w:right="191"/>
              <w:jc w:val="right"/>
              <w:rPr>
                <w:sz w:val="18"/>
              </w:rPr>
            </w:pPr>
            <w:r>
              <w:rPr>
                <w:sz w:val="18"/>
              </w:rPr>
              <w:t>c1-c4</w:t>
            </w:r>
          </w:p>
        </w:tc>
        <w:tc>
          <w:tcPr>
            <w:tcW w:w="770" w:type="dxa"/>
          </w:tcPr>
          <w:p>
            <w:pPr>
              <w:pStyle w:val="TableParagraph"/>
              <w:spacing w:before="163"/>
              <w:ind w:left="279" w:right="271"/>
              <w:jc w:val="center"/>
              <w:rPr>
                <w:sz w:val="18"/>
              </w:rPr>
            </w:pPr>
            <w:r>
              <w:rPr>
                <w:sz w:val="18"/>
              </w:rPr>
              <w:t>c9</w:t>
            </w:r>
          </w:p>
        </w:tc>
        <w:tc>
          <w:tcPr>
            <w:tcW w:w="870" w:type="dxa"/>
            <w:tcBorders>
              <w:right w:val="double" w:sz="1" w:space="0" w:color="000000"/>
            </w:tcBorders>
          </w:tcPr>
          <w:p>
            <w:pPr>
              <w:pStyle w:val="TableParagraph"/>
              <w:rPr>
                <w:sz w:val="18"/>
              </w:rPr>
            </w:pPr>
          </w:p>
        </w:tc>
      </w:tr>
      <w:tr>
        <w:trPr>
          <w:trHeight w:val="411" w:hRule="atLeast"/>
        </w:trPr>
        <w:tc>
          <w:tcPr>
            <w:tcW w:w="2486" w:type="dxa"/>
            <w:tcBorders>
              <w:left w:val="double" w:sz="1" w:space="0" w:color="000000"/>
            </w:tcBorders>
          </w:tcPr>
          <w:p>
            <w:pPr>
              <w:pStyle w:val="TableParagraph"/>
              <w:spacing w:line="210" w:lineRule="atLeast" w:before="4"/>
              <w:ind w:left="523" w:right="119"/>
              <w:rPr>
                <w:sz w:val="16"/>
              </w:rPr>
            </w:pPr>
            <w:r>
              <w:rPr>
                <w:sz w:val="16"/>
              </w:rPr>
              <w:t>Documentación y productos de las pruebas</w:t>
            </w:r>
          </w:p>
        </w:tc>
        <w:tc>
          <w:tcPr>
            <w:tcW w:w="796" w:type="dxa"/>
          </w:tcPr>
          <w:p>
            <w:pPr>
              <w:pStyle w:val="TableParagraph"/>
              <w:rPr>
                <w:sz w:val="18"/>
              </w:rPr>
            </w:pPr>
          </w:p>
        </w:tc>
        <w:tc>
          <w:tcPr>
            <w:tcW w:w="1096" w:type="dxa"/>
          </w:tcPr>
          <w:p>
            <w:pPr>
              <w:pStyle w:val="TableParagraph"/>
              <w:spacing w:before="150"/>
              <w:ind w:right="327"/>
              <w:jc w:val="right"/>
              <w:rPr>
                <w:sz w:val="18"/>
              </w:rPr>
            </w:pPr>
            <w:r>
              <w:rPr>
                <w:w w:val="95"/>
                <w:sz w:val="18"/>
              </w:rPr>
              <w:t>c13s5</w:t>
            </w:r>
          </w:p>
        </w:tc>
        <w:tc>
          <w:tcPr>
            <w:tcW w:w="775" w:type="dxa"/>
          </w:tcPr>
          <w:p>
            <w:pPr>
              <w:pStyle w:val="TableParagraph"/>
              <w:rPr>
                <w:sz w:val="18"/>
              </w:rPr>
            </w:pPr>
          </w:p>
        </w:tc>
        <w:tc>
          <w:tcPr>
            <w:tcW w:w="846" w:type="dxa"/>
          </w:tcPr>
          <w:p>
            <w:pPr>
              <w:pStyle w:val="TableParagraph"/>
              <w:spacing w:before="150"/>
              <w:ind w:left="86" w:right="79"/>
              <w:jc w:val="center"/>
              <w:rPr>
                <w:sz w:val="18"/>
              </w:rPr>
            </w:pPr>
            <w:r>
              <w:rPr>
                <w:sz w:val="18"/>
              </w:rPr>
              <w:t>c12</w:t>
            </w: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spacing w:before="150"/>
              <w:ind w:left="272"/>
              <w:rPr>
                <w:sz w:val="18"/>
              </w:rPr>
            </w:pPr>
            <w:r>
              <w:rPr>
                <w:sz w:val="18"/>
              </w:rPr>
              <w:t>c19</w:t>
            </w:r>
          </w:p>
        </w:tc>
        <w:tc>
          <w:tcPr>
            <w:tcW w:w="770" w:type="dxa"/>
          </w:tcPr>
          <w:p>
            <w:pPr>
              <w:pStyle w:val="TableParagraph"/>
              <w:spacing w:before="150"/>
              <w:ind w:right="139"/>
              <w:jc w:val="right"/>
              <w:rPr>
                <w:sz w:val="18"/>
              </w:rPr>
            </w:pPr>
            <w:r>
              <w:rPr>
                <w:w w:val="95"/>
                <w:sz w:val="18"/>
              </w:rPr>
              <w:t>c9s8.8</w:t>
            </w:r>
          </w:p>
        </w:tc>
        <w:tc>
          <w:tcPr>
            <w:tcW w:w="870" w:type="dxa"/>
            <w:tcBorders>
              <w:right w:val="double" w:sz="1" w:space="0" w:color="000000"/>
            </w:tcBorders>
          </w:tcPr>
          <w:p>
            <w:pPr>
              <w:pStyle w:val="TableParagraph"/>
              <w:rPr>
                <w:sz w:val="18"/>
              </w:rPr>
            </w:pPr>
          </w:p>
        </w:tc>
      </w:tr>
      <w:tr>
        <w:trPr>
          <w:trHeight w:val="520" w:hRule="atLeast"/>
        </w:trPr>
        <w:tc>
          <w:tcPr>
            <w:tcW w:w="2486" w:type="dxa"/>
            <w:tcBorders>
              <w:left w:val="double" w:sz="1" w:space="0" w:color="000000"/>
            </w:tcBorders>
          </w:tcPr>
          <w:p>
            <w:pPr>
              <w:pStyle w:val="TableParagraph"/>
              <w:spacing w:line="120" w:lineRule="auto" w:before="113"/>
              <w:ind w:left="523" w:right="221"/>
              <w:rPr>
                <w:sz w:val="16"/>
              </w:rPr>
            </w:pPr>
            <w:r>
              <w:rPr>
                <w:sz w:val="16"/>
              </w:rPr>
              <w:t>Equipo de Pruebas Interno Vs.</w:t>
            </w:r>
          </w:p>
          <w:p>
            <w:pPr>
              <w:pStyle w:val="TableParagraph"/>
              <w:spacing w:line="158" w:lineRule="exact" w:before="45"/>
              <w:ind w:left="523"/>
              <w:rPr>
                <w:sz w:val="16"/>
              </w:rPr>
            </w:pPr>
            <w:r>
              <w:rPr>
                <w:sz w:val="16"/>
              </w:rPr>
              <w:t>Equipo Independiente</w:t>
            </w:r>
          </w:p>
        </w:tc>
        <w:tc>
          <w:tcPr>
            <w:tcW w:w="796" w:type="dxa"/>
          </w:tcPr>
          <w:p>
            <w:pPr>
              <w:pStyle w:val="TableParagraph"/>
              <w:rPr>
                <w:sz w:val="18"/>
              </w:rPr>
            </w:pPr>
          </w:p>
        </w:tc>
        <w:tc>
          <w:tcPr>
            <w:tcW w:w="1096" w:type="dxa"/>
          </w:tcPr>
          <w:p>
            <w:pPr>
              <w:pStyle w:val="TableParagraph"/>
              <w:spacing w:before="102"/>
              <w:ind w:left="246"/>
              <w:rPr>
                <w:sz w:val="18"/>
              </w:rPr>
            </w:pPr>
            <w:r>
              <w:rPr>
                <w:sz w:val="18"/>
              </w:rPr>
              <w:t>c13s2.2,</w:t>
            </w:r>
          </w:p>
          <w:p>
            <w:pPr>
              <w:pStyle w:val="TableParagraph"/>
              <w:spacing w:line="191" w:lineRule="exact"/>
              <w:ind w:left="313"/>
              <w:rPr>
                <w:sz w:val="18"/>
              </w:rPr>
            </w:pPr>
            <w:r>
              <w:rPr>
                <w:sz w:val="18"/>
              </w:rPr>
              <w:t>c1s2.3</w:t>
            </w:r>
          </w:p>
        </w:tc>
        <w:tc>
          <w:tcPr>
            <w:tcW w:w="775" w:type="dxa"/>
          </w:tcPr>
          <w:p>
            <w:pPr>
              <w:pStyle w:val="TableParagraph"/>
              <w:rPr>
                <w:sz w:val="18"/>
              </w:rPr>
            </w:pPr>
          </w:p>
        </w:tc>
        <w:tc>
          <w:tcPr>
            <w:tcW w:w="846" w:type="dxa"/>
          </w:tcPr>
          <w:p>
            <w:pPr>
              <w:pStyle w:val="TableParagraph"/>
              <w:spacing w:before="10"/>
              <w:rPr>
                <w:b/>
                <w:sz w:val="17"/>
              </w:rPr>
            </w:pPr>
          </w:p>
          <w:p>
            <w:pPr>
              <w:pStyle w:val="TableParagraph"/>
              <w:spacing w:before="1"/>
              <w:ind w:left="86" w:right="79"/>
              <w:jc w:val="center"/>
              <w:rPr>
                <w:sz w:val="18"/>
              </w:rPr>
            </w:pPr>
            <w:r>
              <w:rPr>
                <w:sz w:val="18"/>
              </w:rPr>
              <w:t>c15</w:t>
            </w: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spacing w:before="10"/>
              <w:rPr>
                <w:b/>
                <w:sz w:val="17"/>
              </w:rPr>
            </w:pPr>
          </w:p>
          <w:p>
            <w:pPr>
              <w:pStyle w:val="TableParagraph"/>
              <w:spacing w:before="1"/>
              <w:ind w:left="296" w:right="290"/>
              <w:jc w:val="center"/>
              <w:rPr>
                <w:sz w:val="18"/>
              </w:rPr>
            </w:pPr>
            <w:r>
              <w:rPr>
                <w:sz w:val="18"/>
              </w:rPr>
              <w:t>c4</w:t>
            </w:r>
          </w:p>
        </w:tc>
        <w:tc>
          <w:tcPr>
            <w:tcW w:w="770" w:type="dxa"/>
          </w:tcPr>
          <w:p>
            <w:pPr>
              <w:pStyle w:val="TableParagraph"/>
              <w:spacing w:before="10"/>
              <w:rPr>
                <w:b/>
                <w:sz w:val="17"/>
              </w:rPr>
            </w:pPr>
          </w:p>
          <w:p>
            <w:pPr>
              <w:pStyle w:val="TableParagraph"/>
              <w:spacing w:before="1"/>
              <w:ind w:left="279" w:right="271"/>
              <w:jc w:val="center"/>
              <w:rPr>
                <w:sz w:val="18"/>
              </w:rPr>
            </w:pPr>
            <w:r>
              <w:rPr>
                <w:sz w:val="18"/>
              </w:rPr>
              <w:t>c9</w:t>
            </w:r>
          </w:p>
        </w:tc>
        <w:tc>
          <w:tcPr>
            <w:tcW w:w="870" w:type="dxa"/>
            <w:tcBorders>
              <w:right w:val="double" w:sz="1" w:space="0" w:color="000000"/>
            </w:tcBorders>
          </w:tcPr>
          <w:p>
            <w:pPr>
              <w:pStyle w:val="TableParagraph"/>
              <w:rPr>
                <w:sz w:val="18"/>
              </w:rPr>
            </w:pPr>
          </w:p>
        </w:tc>
      </w:tr>
      <w:tr>
        <w:trPr>
          <w:trHeight w:val="424" w:hRule="atLeast"/>
        </w:trPr>
        <w:tc>
          <w:tcPr>
            <w:tcW w:w="2486" w:type="dxa"/>
            <w:tcBorders>
              <w:left w:val="double" w:sz="1" w:space="0" w:color="000000"/>
            </w:tcBorders>
          </w:tcPr>
          <w:p>
            <w:pPr>
              <w:pStyle w:val="TableParagraph"/>
              <w:spacing w:line="210" w:lineRule="atLeast" w:before="17"/>
              <w:ind w:left="523" w:right="125"/>
              <w:rPr>
                <w:sz w:val="16"/>
              </w:rPr>
            </w:pPr>
            <w:r>
              <w:rPr>
                <w:sz w:val="16"/>
              </w:rPr>
              <w:t>Estimación Coste/Esfuerzo y otras Medidas del Proceso</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spacing w:before="164"/>
              <w:ind w:right="132"/>
              <w:jc w:val="right"/>
              <w:rPr>
                <w:sz w:val="18"/>
              </w:rPr>
            </w:pPr>
            <w:r>
              <w:rPr>
                <w:sz w:val="18"/>
              </w:rPr>
              <w:t>c4, c21</w:t>
            </w: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314" w:hRule="atLeast"/>
        </w:trPr>
        <w:tc>
          <w:tcPr>
            <w:tcW w:w="2486" w:type="dxa"/>
            <w:tcBorders>
              <w:left w:val="double" w:sz="1" w:space="0" w:color="000000"/>
            </w:tcBorders>
          </w:tcPr>
          <w:p>
            <w:pPr>
              <w:pStyle w:val="TableParagraph"/>
              <w:spacing w:before="87"/>
              <w:ind w:left="523"/>
              <w:rPr>
                <w:sz w:val="16"/>
              </w:rPr>
            </w:pPr>
            <w:r>
              <w:rPr>
                <w:sz w:val="16"/>
              </w:rPr>
              <w:t>Finalización</w:t>
            </w:r>
          </w:p>
        </w:tc>
        <w:tc>
          <w:tcPr>
            <w:tcW w:w="796" w:type="dxa"/>
          </w:tcPr>
          <w:p>
            <w:pPr>
              <w:pStyle w:val="TableParagraph"/>
              <w:rPr>
                <w:sz w:val="18"/>
              </w:rPr>
            </w:pPr>
          </w:p>
        </w:tc>
        <w:tc>
          <w:tcPr>
            <w:tcW w:w="1096" w:type="dxa"/>
          </w:tcPr>
          <w:p>
            <w:pPr>
              <w:pStyle w:val="TableParagraph"/>
              <w:spacing w:line="192" w:lineRule="exact" w:before="102"/>
              <w:ind w:right="305"/>
              <w:jc w:val="right"/>
              <w:rPr>
                <w:sz w:val="18"/>
              </w:rPr>
            </w:pPr>
            <w:r>
              <w:rPr>
                <w:w w:val="95"/>
                <w:sz w:val="18"/>
              </w:rPr>
              <w:t>c2s2.4</w:t>
            </w: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spacing w:line="192" w:lineRule="exact" w:before="102"/>
              <w:ind w:left="296" w:right="290"/>
              <w:jc w:val="center"/>
              <w:rPr>
                <w:sz w:val="18"/>
              </w:rPr>
            </w:pPr>
            <w:r>
              <w:rPr>
                <w:sz w:val="18"/>
              </w:rPr>
              <w:t>c2</w:t>
            </w: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423" w:hRule="atLeast"/>
        </w:trPr>
        <w:tc>
          <w:tcPr>
            <w:tcW w:w="2486" w:type="dxa"/>
            <w:tcBorders>
              <w:left w:val="double" w:sz="1" w:space="0" w:color="000000"/>
            </w:tcBorders>
          </w:tcPr>
          <w:p>
            <w:pPr>
              <w:pStyle w:val="TableParagraph"/>
              <w:spacing w:line="210" w:lineRule="atLeast" w:before="16"/>
              <w:ind w:left="523" w:right="221"/>
              <w:rPr>
                <w:sz w:val="16"/>
              </w:rPr>
            </w:pPr>
            <w:r>
              <w:rPr>
                <w:sz w:val="16"/>
              </w:rPr>
              <w:t>Reutilización de pruebas y patrones de pruebas</w:t>
            </w:r>
          </w:p>
        </w:tc>
        <w:tc>
          <w:tcPr>
            <w:tcW w:w="796" w:type="dxa"/>
          </w:tcPr>
          <w:p>
            <w:pPr>
              <w:pStyle w:val="TableParagraph"/>
              <w:rPr>
                <w:sz w:val="18"/>
              </w:rPr>
            </w:pPr>
          </w:p>
        </w:tc>
        <w:tc>
          <w:tcPr>
            <w:tcW w:w="1096" w:type="dxa"/>
          </w:tcPr>
          <w:p>
            <w:pPr>
              <w:pStyle w:val="TableParagraph"/>
              <w:spacing w:before="164"/>
              <w:ind w:right="327"/>
              <w:jc w:val="right"/>
              <w:rPr>
                <w:sz w:val="18"/>
              </w:rPr>
            </w:pPr>
            <w:r>
              <w:rPr>
                <w:w w:val="95"/>
                <w:sz w:val="18"/>
              </w:rPr>
              <w:t>c13s5</w:t>
            </w: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314" w:hRule="atLeast"/>
        </w:trPr>
        <w:tc>
          <w:tcPr>
            <w:tcW w:w="2486" w:type="dxa"/>
            <w:tcBorders>
              <w:left w:val="double" w:sz="1" w:space="0" w:color="000000"/>
            </w:tcBorders>
          </w:tcPr>
          <w:p>
            <w:pPr>
              <w:pStyle w:val="TableParagraph"/>
              <w:spacing w:line="191" w:lineRule="exact" w:before="103"/>
              <w:ind w:left="97"/>
              <w:rPr>
                <w:i/>
                <w:sz w:val="18"/>
              </w:rPr>
            </w:pPr>
            <w:r>
              <w:rPr>
                <w:i/>
                <w:sz w:val="18"/>
              </w:rPr>
              <w:t>5.2 Actividades de Pruebas</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327" w:hRule="atLeast"/>
        </w:trPr>
        <w:tc>
          <w:tcPr>
            <w:tcW w:w="2486" w:type="dxa"/>
            <w:tcBorders>
              <w:left w:val="double" w:sz="1" w:space="0" w:color="000000"/>
            </w:tcBorders>
          </w:tcPr>
          <w:p>
            <w:pPr>
              <w:pStyle w:val="TableParagraph"/>
              <w:spacing w:before="100"/>
              <w:ind w:left="523"/>
              <w:rPr>
                <w:sz w:val="16"/>
              </w:rPr>
            </w:pPr>
            <w:r>
              <w:rPr>
                <w:sz w:val="16"/>
              </w:rPr>
              <w:t>Planificación</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spacing w:line="191" w:lineRule="exact" w:before="116"/>
              <w:ind w:left="86" w:right="79"/>
              <w:jc w:val="center"/>
              <w:rPr>
                <w:sz w:val="18"/>
              </w:rPr>
            </w:pPr>
            <w:r>
              <w:rPr>
                <w:sz w:val="18"/>
              </w:rPr>
              <w:t>c12</w:t>
            </w: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spacing w:line="191" w:lineRule="exact" w:before="116"/>
              <w:ind w:left="272"/>
              <w:rPr>
                <w:sz w:val="18"/>
              </w:rPr>
            </w:pPr>
            <w:r>
              <w:rPr>
                <w:sz w:val="18"/>
              </w:rPr>
              <w:t>c19</w:t>
            </w:r>
          </w:p>
        </w:tc>
        <w:tc>
          <w:tcPr>
            <w:tcW w:w="770" w:type="dxa"/>
          </w:tcPr>
          <w:p>
            <w:pPr>
              <w:pStyle w:val="TableParagraph"/>
              <w:spacing w:line="191" w:lineRule="exact" w:before="116"/>
              <w:ind w:right="95"/>
              <w:jc w:val="right"/>
              <w:rPr>
                <w:sz w:val="18"/>
              </w:rPr>
            </w:pPr>
            <w:r>
              <w:rPr>
                <w:w w:val="95"/>
                <w:sz w:val="18"/>
              </w:rPr>
              <w:t>c87s7.6</w:t>
            </w:r>
          </w:p>
        </w:tc>
        <w:tc>
          <w:tcPr>
            <w:tcW w:w="870" w:type="dxa"/>
            <w:tcBorders>
              <w:right w:val="double" w:sz="1" w:space="0" w:color="000000"/>
            </w:tcBorders>
          </w:tcPr>
          <w:p>
            <w:pPr>
              <w:pStyle w:val="TableParagraph"/>
              <w:rPr>
                <w:sz w:val="18"/>
              </w:rPr>
            </w:pPr>
          </w:p>
        </w:tc>
      </w:tr>
      <w:tr>
        <w:trPr>
          <w:trHeight w:val="424" w:hRule="atLeast"/>
        </w:trPr>
        <w:tc>
          <w:tcPr>
            <w:tcW w:w="2486" w:type="dxa"/>
            <w:tcBorders>
              <w:left w:val="double" w:sz="1" w:space="0" w:color="000000"/>
            </w:tcBorders>
          </w:tcPr>
          <w:p>
            <w:pPr>
              <w:pStyle w:val="TableParagraph"/>
              <w:spacing w:line="210" w:lineRule="atLeast" w:before="16"/>
              <w:ind w:left="523" w:right="417"/>
              <w:rPr>
                <w:sz w:val="16"/>
              </w:rPr>
            </w:pPr>
            <w:r>
              <w:rPr>
                <w:sz w:val="16"/>
              </w:rPr>
              <w:t>Generación de casos de Prueba</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spacing w:before="164"/>
              <w:ind w:left="86" w:right="79"/>
              <w:jc w:val="center"/>
              <w:rPr>
                <w:sz w:val="18"/>
              </w:rPr>
            </w:pPr>
            <w:r>
              <w:rPr>
                <w:sz w:val="18"/>
              </w:rPr>
              <w:t>c7</w:t>
            </w: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411" w:hRule="atLeast"/>
        </w:trPr>
        <w:tc>
          <w:tcPr>
            <w:tcW w:w="2486" w:type="dxa"/>
            <w:tcBorders>
              <w:left w:val="double" w:sz="1" w:space="0" w:color="000000"/>
            </w:tcBorders>
          </w:tcPr>
          <w:p>
            <w:pPr>
              <w:pStyle w:val="TableParagraph"/>
              <w:spacing w:line="210" w:lineRule="atLeast" w:before="5"/>
              <w:ind w:left="523" w:right="292"/>
              <w:rPr>
                <w:sz w:val="16"/>
              </w:rPr>
            </w:pPr>
            <w:r>
              <w:rPr>
                <w:sz w:val="16"/>
              </w:rPr>
              <w:t>Desarrollo del entorno de Pruebas</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spacing w:before="151"/>
              <w:ind w:left="86" w:right="79"/>
              <w:jc w:val="center"/>
              <w:rPr>
                <w:sz w:val="18"/>
              </w:rPr>
            </w:pPr>
            <w:r>
              <w:rPr>
                <w:sz w:val="18"/>
              </w:rPr>
              <w:t>c11</w:t>
            </w: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314" w:hRule="atLeast"/>
        </w:trPr>
        <w:tc>
          <w:tcPr>
            <w:tcW w:w="2486" w:type="dxa"/>
            <w:tcBorders>
              <w:left w:val="double" w:sz="1" w:space="0" w:color="000000"/>
            </w:tcBorders>
          </w:tcPr>
          <w:p>
            <w:pPr>
              <w:pStyle w:val="TableParagraph"/>
              <w:spacing w:before="88"/>
              <w:ind w:left="523"/>
              <w:rPr>
                <w:sz w:val="16"/>
              </w:rPr>
            </w:pPr>
            <w:r>
              <w:rPr>
                <w:sz w:val="16"/>
              </w:rPr>
              <w:t>Ejecución</w:t>
            </w:r>
          </w:p>
        </w:tc>
        <w:tc>
          <w:tcPr>
            <w:tcW w:w="796" w:type="dxa"/>
          </w:tcPr>
          <w:p>
            <w:pPr>
              <w:pStyle w:val="TableParagraph"/>
              <w:rPr>
                <w:sz w:val="18"/>
              </w:rPr>
            </w:pPr>
          </w:p>
        </w:tc>
        <w:tc>
          <w:tcPr>
            <w:tcW w:w="1096" w:type="dxa"/>
          </w:tcPr>
          <w:p>
            <w:pPr>
              <w:pStyle w:val="TableParagraph"/>
              <w:spacing w:line="191" w:lineRule="exact" w:before="102"/>
              <w:ind w:left="395" w:right="391"/>
              <w:jc w:val="center"/>
              <w:rPr>
                <w:sz w:val="18"/>
              </w:rPr>
            </w:pPr>
            <w:r>
              <w:rPr>
                <w:sz w:val="18"/>
              </w:rPr>
              <w:t>c13</w:t>
            </w:r>
          </w:p>
        </w:tc>
        <w:tc>
          <w:tcPr>
            <w:tcW w:w="775" w:type="dxa"/>
          </w:tcPr>
          <w:p>
            <w:pPr>
              <w:pStyle w:val="TableParagraph"/>
              <w:rPr>
                <w:sz w:val="18"/>
              </w:rPr>
            </w:pPr>
          </w:p>
        </w:tc>
        <w:tc>
          <w:tcPr>
            <w:tcW w:w="846" w:type="dxa"/>
          </w:tcPr>
          <w:p>
            <w:pPr>
              <w:pStyle w:val="TableParagraph"/>
              <w:spacing w:line="191" w:lineRule="exact" w:before="102"/>
              <w:ind w:left="86" w:right="79"/>
              <w:jc w:val="center"/>
              <w:rPr>
                <w:sz w:val="18"/>
              </w:rPr>
            </w:pPr>
            <w:r>
              <w:rPr>
                <w:sz w:val="18"/>
              </w:rPr>
              <w:t>c11</w:t>
            </w: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rPr>
                <w:sz w:val="18"/>
              </w:rPr>
            </w:pP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533" w:hRule="atLeast"/>
        </w:trPr>
        <w:tc>
          <w:tcPr>
            <w:tcW w:w="2486" w:type="dxa"/>
            <w:tcBorders>
              <w:left w:val="double" w:sz="1" w:space="0" w:color="000000"/>
            </w:tcBorders>
          </w:tcPr>
          <w:p>
            <w:pPr>
              <w:pStyle w:val="TableParagraph"/>
              <w:spacing w:before="8"/>
              <w:rPr>
                <w:b/>
                <w:sz w:val="17"/>
              </w:rPr>
            </w:pPr>
          </w:p>
          <w:p>
            <w:pPr>
              <w:pStyle w:val="TableParagraph"/>
              <w:spacing w:before="1"/>
              <w:ind w:right="115"/>
              <w:jc w:val="right"/>
              <w:rPr>
                <w:sz w:val="16"/>
              </w:rPr>
            </w:pPr>
            <w:r>
              <w:rPr>
                <w:sz w:val="16"/>
              </w:rPr>
              <w:t>Evaluación de los resultados</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rPr>
                <w:sz w:val="18"/>
              </w:rPr>
            </w:pP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spacing w:line="207" w:lineRule="exact" w:before="116"/>
              <w:ind w:left="249"/>
              <w:rPr>
                <w:sz w:val="18"/>
              </w:rPr>
            </w:pPr>
            <w:r>
              <w:rPr>
                <w:sz w:val="18"/>
              </w:rPr>
              <w:t>c20,</w:t>
            </w:r>
          </w:p>
          <w:p>
            <w:pPr>
              <w:pStyle w:val="TableParagraph"/>
              <w:spacing w:line="191" w:lineRule="exact"/>
              <w:ind w:left="272"/>
              <w:rPr>
                <w:sz w:val="18"/>
              </w:rPr>
            </w:pPr>
            <w:r>
              <w:rPr>
                <w:sz w:val="18"/>
              </w:rPr>
              <w:t>c21</w:t>
            </w: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424" w:hRule="atLeast"/>
        </w:trPr>
        <w:tc>
          <w:tcPr>
            <w:tcW w:w="2486" w:type="dxa"/>
            <w:tcBorders>
              <w:left w:val="double" w:sz="1" w:space="0" w:color="000000"/>
            </w:tcBorders>
          </w:tcPr>
          <w:p>
            <w:pPr>
              <w:pStyle w:val="TableParagraph"/>
              <w:spacing w:line="210" w:lineRule="atLeast" w:before="17"/>
              <w:ind w:left="523" w:right="172"/>
              <w:rPr>
                <w:sz w:val="16"/>
              </w:rPr>
            </w:pPr>
            <w:r>
              <w:rPr>
                <w:sz w:val="16"/>
              </w:rPr>
              <w:t>Notificación de Problemas/ Diario de pruebas</w:t>
            </w:r>
          </w:p>
        </w:tc>
        <w:tc>
          <w:tcPr>
            <w:tcW w:w="796" w:type="dxa"/>
          </w:tcPr>
          <w:p>
            <w:pPr>
              <w:pStyle w:val="TableParagraph"/>
              <w:rPr>
                <w:sz w:val="18"/>
              </w:rPr>
            </w:pPr>
          </w:p>
        </w:tc>
        <w:tc>
          <w:tcPr>
            <w:tcW w:w="1096" w:type="dxa"/>
          </w:tcPr>
          <w:p>
            <w:pPr>
              <w:pStyle w:val="TableParagraph"/>
              <w:rPr>
                <w:sz w:val="18"/>
              </w:rPr>
            </w:pPr>
          </w:p>
        </w:tc>
        <w:tc>
          <w:tcPr>
            <w:tcW w:w="775" w:type="dxa"/>
          </w:tcPr>
          <w:p>
            <w:pPr>
              <w:pStyle w:val="TableParagraph"/>
              <w:rPr>
                <w:sz w:val="18"/>
              </w:rPr>
            </w:pPr>
          </w:p>
        </w:tc>
        <w:tc>
          <w:tcPr>
            <w:tcW w:w="846" w:type="dxa"/>
          </w:tcPr>
          <w:p>
            <w:pPr>
              <w:pStyle w:val="TableParagraph"/>
              <w:spacing w:before="164"/>
              <w:ind w:left="86" w:right="79"/>
              <w:jc w:val="center"/>
              <w:rPr>
                <w:sz w:val="18"/>
              </w:rPr>
            </w:pPr>
            <w:r>
              <w:rPr>
                <w:sz w:val="18"/>
              </w:rPr>
              <w:t>c5</w:t>
            </w:r>
          </w:p>
        </w:tc>
        <w:tc>
          <w:tcPr>
            <w:tcW w:w="846" w:type="dxa"/>
          </w:tcPr>
          <w:p>
            <w:pPr>
              <w:pStyle w:val="TableParagraph"/>
              <w:rPr>
                <w:sz w:val="18"/>
              </w:rPr>
            </w:pPr>
          </w:p>
        </w:tc>
        <w:tc>
          <w:tcPr>
            <w:tcW w:w="828" w:type="dxa"/>
          </w:tcPr>
          <w:p>
            <w:pPr>
              <w:pStyle w:val="TableParagraph"/>
              <w:rPr>
                <w:sz w:val="18"/>
              </w:rPr>
            </w:pPr>
          </w:p>
        </w:tc>
        <w:tc>
          <w:tcPr>
            <w:tcW w:w="807" w:type="dxa"/>
          </w:tcPr>
          <w:p>
            <w:pPr>
              <w:pStyle w:val="TableParagraph"/>
              <w:spacing w:before="164"/>
              <w:ind w:left="272"/>
              <w:rPr>
                <w:sz w:val="18"/>
              </w:rPr>
            </w:pPr>
            <w:r>
              <w:rPr>
                <w:sz w:val="18"/>
              </w:rPr>
              <w:t>c20</w:t>
            </w:r>
          </w:p>
        </w:tc>
        <w:tc>
          <w:tcPr>
            <w:tcW w:w="770" w:type="dxa"/>
          </w:tcPr>
          <w:p>
            <w:pPr>
              <w:pStyle w:val="TableParagraph"/>
              <w:rPr>
                <w:sz w:val="18"/>
              </w:rPr>
            </w:pPr>
          </w:p>
        </w:tc>
        <w:tc>
          <w:tcPr>
            <w:tcW w:w="870" w:type="dxa"/>
            <w:tcBorders>
              <w:right w:val="double" w:sz="1" w:space="0" w:color="000000"/>
            </w:tcBorders>
          </w:tcPr>
          <w:p>
            <w:pPr>
              <w:pStyle w:val="TableParagraph"/>
              <w:rPr>
                <w:sz w:val="18"/>
              </w:rPr>
            </w:pPr>
          </w:p>
        </w:tc>
      </w:tr>
      <w:tr>
        <w:trPr>
          <w:trHeight w:val="314" w:hRule="atLeast"/>
        </w:trPr>
        <w:tc>
          <w:tcPr>
            <w:tcW w:w="2486" w:type="dxa"/>
            <w:tcBorders>
              <w:left w:val="double" w:sz="1" w:space="0" w:color="000000"/>
              <w:bottom w:val="double" w:sz="1" w:space="0" w:color="000000"/>
            </w:tcBorders>
          </w:tcPr>
          <w:p>
            <w:pPr>
              <w:pStyle w:val="TableParagraph"/>
              <w:spacing w:before="87"/>
              <w:ind w:right="142"/>
              <w:jc w:val="right"/>
              <w:rPr>
                <w:sz w:val="16"/>
              </w:rPr>
            </w:pPr>
            <w:r>
              <w:rPr>
                <w:sz w:val="16"/>
              </w:rPr>
              <w:t>Seguimiento de los defectos</w:t>
            </w:r>
          </w:p>
        </w:tc>
        <w:tc>
          <w:tcPr>
            <w:tcW w:w="796" w:type="dxa"/>
            <w:tcBorders>
              <w:bottom w:val="double" w:sz="1" w:space="0" w:color="000000"/>
            </w:tcBorders>
          </w:tcPr>
          <w:p>
            <w:pPr>
              <w:pStyle w:val="TableParagraph"/>
              <w:rPr>
                <w:sz w:val="18"/>
              </w:rPr>
            </w:pPr>
          </w:p>
        </w:tc>
        <w:tc>
          <w:tcPr>
            <w:tcW w:w="1096" w:type="dxa"/>
            <w:tcBorders>
              <w:bottom w:val="double" w:sz="1" w:space="0" w:color="000000"/>
            </w:tcBorders>
          </w:tcPr>
          <w:p>
            <w:pPr>
              <w:pStyle w:val="TableParagraph"/>
              <w:rPr>
                <w:sz w:val="18"/>
              </w:rPr>
            </w:pPr>
          </w:p>
        </w:tc>
        <w:tc>
          <w:tcPr>
            <w:tcW w:w="775" w:type="dxa"/>
            <w:tcBorders>
              <w:bottom w:val="double" w:sz="1" w:space="0" w:color="000000"/>
            </w:tcBorders>
          </w:tcPr>
          <w:p>
            <w:pPr>
              <w:pStyle w:val="TableParagraph"/>
              <w:rPr>
                <w:sz w:val="18"/>
              </w:rPr>
            </w:pPr>
          </w:p>
        </w:tc>
        <w:tc>
          <w:tcPr>
            <w:tcW w:w="846" w:type="dxa"/>
            <w:tcBorders>
              <w:bottom w:val="double" w:sz="1" w:space="0" w:color="000000"/>
            </w:tcBorders>
          </w:tcPr>
          <w:p>
            <w:pPr>
              <w:pStyle w:val="TableParagraph"/>
              <w:spacing w:line="193" w:lineRule="exact" w:before="102"/>
              <w:ind w:left="86" w:right="79"/>
              <w:jc w:val="center"/>
              <w:rPr>
                <w:sz w:val="18"/>
              </w:rPr>
            </w:pPr>
            <w:r>
              <w:rPr>
                <w:sz w:val="18"/>
              </w:rPr>
              <w:t>c6</w:t>
            </w:r>
          </w:p>
        </w:tc>
        <w:tc>
          <w:tcPr>
            <w:tcW w:w="846" w:type="dxa"/>
            <w:tcBorders>
              <w:bottom w:val="double" w:sz="1" w:space="0" w:color="000000"/>
            </w:tcBorders>
          </w:tcPr>
          <w:p>
            <w:pPr>
              <w:pStyle w:val="TableParagraph"/>
              <w:rPr>
                <w:sz w:val="18"/>
              </w:rPr>
            </w:pPr>
          </w:p>
        </w:tc>
        <w:tc>
          <w:tcPr>
            <w:tcW w:w="828" w:type="dxa"/>
            <w:tcBorders>
              <w:bottom w:val="double" w:sz="1" w:space="0" w:color="000000"/>
            </w:tcBorders>
          </w:tcPr>
          <w:p>
            <w:pPr>
              <w:pStyle w:val="TableParagraph"/>
              <w:rPr>
                <w:sz w:val="18"/>
              </w:rPr>
            </w:pPr>
          </w:p>
        </w:tc>
        <w:tc>
          <w:tcPr>
            <w:tcW w:w="807" w:type="dxa"/>
            <w:tcBorders>
              <w:bottom w:val="double" w:sz="1" w:space="0" w:color="000000"/>
            </w:tcBorders>
          </w:tcPr>
          <w:p>
            <w:pPr>
              <w:pStyle w:val="TableParagraph"/>
              <w:rPr>
                <w:sz w:val="18"/>
              </w:rPr>
            </w:pPr>
          </w:p>
        </w:tc>
        <w:tc>
          <w:tcPr>
            <w:tcW w:w="770" w:type="dxa"/>
            <w:tcBorders>
              <w:bottom w:val="double" w:sz="1" w:space="0" w:color="000000"/>
            </w:tcBorders>
          </w:tcPr>
          <w:p>
            <w:pPr>
              <w:pStyle w:val="TableParagraph"/>
              <w:rPr>
                <w:sz w:val="18"/>
              </w:rPr>
            </w:pPr>
          </w:p>
        </w:tc>
        <w:tc>
          <w:tcPr>
            <w:tcW w:w="870" w:type="dxa"/>
            <w:tcBorders>
              <w:bottom w:val="double" w:sz="1" w:space="0" w:color="000000"/>
              <w:right w:val="double" w:sz="1" w:space="0" w:color="000000"/>
            </w:tcBorders>
          </w:tcPr>
          <w:p>
            <w:pPr>
              <w:pStyle w:val="TableParagraph"/>
              <w:rPr>
                <w:sz w:val="18"/>
              </w:rPr>
            </w:pPr>
          </w:p>
        </w:tc>
      </w:tr>
    </w:tbl>
    <w:p>
      <w:pPr>
        <w:spacing w:after="0"/>
        <w:rPr>
          <w:sz w:val="18"/>
        </w:rPr>
        <w:sectPr>
          <w:pgSz w:w="11910" w:h="16840"/>
          <w:pgMar w:top="1580" w:bottom="280" w:left="860" w:right="700"/>
        </w:sectPr>
      </w:pPr>
    </w:p>
    <w:p>
      <w:pPr>
        <w:tabs>
          <w:tab w:pos="1857" w:val="left" w:leader="none"/>
          <w:tab w:pos="3781" w:val="left" w:leader="none"/>
          <w:tab w:pos="4550" w:val="left" w:leader="none"/>
        </w:tabs>
        <w:spacing w:before="79"/>
        <w:ind w:left="217" w:right="0" w:firstLine="0"/>
        <w:jc w:val="left"/>
        <w:rPr>
          <w:b/>
          <w:sz w:val="19"/>
        </w:rPr>
      </w:pPr>
      <w:r>
        <w:rPr/>
        <w:pict>
          <v:shape style="position:absolute;margin-left:-9.920638pt;margin-top:337.228821pt;width:602.6pt;height:154.9pt;mso-position-horizontal-relative:page;mso-position-vertical-relative:page;z-index:15802880;rotation:315" type="#_x0000_t136" fillcolor="#000000" stroked="f">
            <o:extrusion v:ext="view" autorotationcenter="t"/>
            <v:textpath style="font-family:&quot;Arial&quot;;font-size:154pt;v-text-kern:t;mso-text-shadow:auto" string="Borrador"/>
            <v:fill opacity="6425f"/>
            <w10:wrap type="none"/>
          </v:shape>
        </w:pict>
      </w:r>
      <w:r>
        <w:rPr>
          <w:b/>
          <w:sz w:val="24"/>
        </w:rPr>
        <w:t>R</w:t>
      </w:r>
      <w:r>
        <w:rPr>
          <w:b/>
          <w:sz w:val="19"/>
        </w:rPr>
        <w:t>EFERENCIAS</w:t>
        <w:tab/>
      </w:r>
      <w:r>
        <w:rPr>
          <w:b/>
          <w:sz w:val="24"/>
        </w:rPr>
        <w:t>R</w:t>
      </w:r>
      <w:r>
        <w:rPr>
          <w:b/>
          <w:sz w:val="19"/>
        </w:rPr>
        <w:t>ECOMENDADAS</w:t>
        <w:tab/>
        <w:t>PARA</w:t>
        <w:tab/>
        <w:t>LA</w:t>
      </w:r>
    </w:p>
    <w:p>
      <w:pPr>
        <w:spacing w:before="0"/>
        <w:ind w:left="217" w:right="0" w:firstLine="0"/>
        <w:jc w:val="left"/>
        <w:rPr>
          <w:b/>
          <w:sz w:val="19"/>
        </w:rPr>
      </w:pPr>
      <w:r>
        <w:rPr>
          <w:b/>
          <w:sz w:val="24"/>
        </w:rPr>
        <w:t>G</w:t>
      </w:r>
      <w:r>
        <w:rPr>
          <w:b/>
          <w:sz w:val="19"/>
        </w:rPr>
        <w:t>ESTIÓN DEL </w:t>
      </w:r>
      <w:r>
        <w:rPr>
          <w:b/>
          <w:sz w:val="24"/>
        </w:rPr>
        <w:t>S</w:t>
      </w:r>
      <w:r>
        <w:rPr>
          <w:b/>
          <w:sz w:val="19"/>
        </w:rPr>
        <w:t>OFTWARE</w:t>
      </w:r>
    </w:p>
    <w:p>
      <w:pPr>
        <w:spacing w:before="119"/>
        <w:ind w:left="217" w:right="266" w:firstLine="46"/>
        <w:jc w:val="left"/>
        <w:rPr>
          <w:sz w:val="19"/>
        </w:rPr>
      </w:pPr>
      <w:r>
        <w:rPr>
          <w:sz w:val="19"/>
        </w:rPr>
        <w:t>[Bec02] K. Beck, </w:t>
      </w:r>
      <w:r>
        <w:rPr>
          <w:i/>
          <w:sz w:val="19"/>
        </w:rPr>
        <w:t>Test-Driven Development by Example</w:t>
      </w:r>
      <w:r>
        <w:rPr>
          <w:sz w:val="19"/>
        </w:rPr>
        <w:t>, Addison-Wesley, 2002.</w:t>
      </w:r>
    </w:p>
    <w:p>
      <w:pPr>
        <w:spacing w:before="119"/>
        <w:ind w:left="217" w:right="63" w:firstLine="0"/>
        <w:jc w:val="left"/>
        <w:rPr>
          <w:sz w:val="19"/>
        </w:rPr>
      </w:pPr>
      <w:r>
        <w:rPr>
          <w:sz w:val="19"/>
        </w:rPr>
        <w:t>[Bei90] B. Beizer, </w:t>
      </w:r>
      <w:r>
        <w:rPr>
          <w:i/>
          <w:sz w:val="19"/>
        </w:rPr>
        <w:t>Software Testing Techniques</w:t>
      </w:r>
      <w:r>
        <w:rPr>
          <w:sz w:val="19"/>
        </w:rPr>
        <w:t>, International Thomson Press, 1990, Chap. 1-3, 5, 7s4, 10s3,</w:t>
      </w:r>
    </w:p>
    <w:p>
      <w:pPr>
        <w:spacing w:before="1"/>
        <w:ind w:left="217" w:right="0" w:firstLine="0"/>
        <w:jc w:val="left"/>
        <w:rPr>
          <w:sz w:val="19"/>
        </w:rPr>
      </w:pPr>
      <w:r>
        <w:rPr>
          <w:sz w:val="19"/>
        </w:rPr>
        <w:t>11, 13.</w:t>
      </w:r>
    </w:p>
    <w:p>
      <w:pPr>
        <w:spacing w:before="120"/>
        <w:ind w:left="217" w:right="95" w:firstLine="0"/>
        <w:jc w:val="left"/>
        <w:rPr>
          <w:sz w:val="19"/>
        </w:rPr>
      </w:pPr>
      <w:r>
        <w:rPr>
          <w:sz w:val="19"/>
        </w:rPr>
        <w:t>[Jor02] P. C. Jorgensen, </w:t>
      </w:r>
      <w:r>
        <w:rPr>
          <w:i/>
          <w:sz w:val="19"/>
        </w:rPr>
        <w:t>Software Testing: A Craftsman's </w:t>
      </w:r>
      <w:r>
        <w:rPr>
          <w:i/>
          <w:sz w:val="19"/>
        </w:rPr>
        <w:t>Approach</w:t>
      </w:r>
      <w:r>
        <w:rPr>
          <w:sz w:val="19"/>
        </w:rPr>
        <w:t>, second edition, CRC Press, 2004, Chap. 2, 5-10,</w:t>
      </w:r>
    </w:p>
    <w:p>
      <w:pPr>
        <w:spacing w:before="0"/>
        <w:ind w:left="217" w:right="0" w:firstLine="0"/>
        <w:jc w:val="left"/>
        <w:rPr>
          <w:sz w:val="19"/>
        </w:rPr>
      </w:pPr>
      <w:r>
        <w:rPr>
          <w:sz w:val="19"/>
        </w:rPr>
        <w:t>12-15, 17, 20.</w:t>
      </w:r>
    </w:p>
    <w:p>
      <w:pPr>
        <w:spacing w:before="119"/>
        <w:ind w:left="217" w:right="127" w:firstLine="0"/>
        <w:jc w:val="left"/>
        <w:rPr>
          <w:sz w:val="19"/>
        </w:rPr>
      </w:pPr>
      <w:r>
        <w:rPr>
          <w:sz w:val="19"/>
        </w:rPr>
        <w:t>[Kan99] C. Kaner, J. Falk, and H.Q. Nguyen, Testing Computer Software, second ed., John Wiley &amp; Sons, 1999, Chaps. 1, 2, 5-8, 11-13, 15.</w:t>
      </w:r>
    </w:p>
    <w:p>
      <w:pPr>
        <w:spacing w:before="78"/>
        <w:ind w:left="217" w:right="373" w:firstLine="0"/>
        <w:jc w:val="left"/>
        <w:rPr>
          <w:sz w:val="19"/>
        </w:rPr>
      </w:pPr>
      <w:r>
        <w:rPr/>
        <w:br w:type="column"/>
      </w:r>
      <w:r>
        <w:rPr>
          <w:sz w:val="19"/>
        </w:rPr>
        <w:t>[Kan01] C. Kaner, J. Bach, and B. Pettichord, </w:t>
      </w:r>
      <w:r>
        <w:rPr>
          <w:i/>
          <w:sz w:val="19"/>
        </w:rPr>
        <w:t>Lessons </w:t>
      </w:r>
      <w:r>
        <w:rPr>
          <w:i/>
          <w:sz w:val="19"/>
        </w:rPr>
        <w:t>Learned in Software Testing</w:t>
      </w:r>
      <w:r>
        <w:rPr>
          <w:sz w:val="19"/>
        </w:rPr>
        <w:t>, Wiley Computer Publishing, 2001.</w:t>
      </w:r>
    </w:p>
    <w:p>
      <w:pPr>
        <w:spacing w:before="119"/>
        <w:ind w:left="217" w:right="342" w:firstLine="0"/>
        <w:jc w:val="left"/>
        <w:rPr>
          <w:sz w:val="19"/>
        </w:rPr>
      </w:pPr>
      <w:r>
        <w:rPr>
          <w:sz w:val="19"/>
        </w:rPr>
        <w:t>[Lyu96] M.R. Lyu, </w:t>
      </w:r>
      <w:r>
        <w:rPr>
          <w:i/>
          <w:sz w:val="19"/>
        </w:rPr>
        <w:t>Handbook of Software Reliability </w:t>
      </w:r>
      <w:r>
        <w:rPr>
          <w:i/>
          <w:sz w:val="19"/>
        </w:rPr>
        <w:t>Engineering</w:t>
      </w:r>
      <w:r>
        <w:rPr>
          <w:sz w:val="19"/>
        </w:rPr>
        <w:t>, Mc-Graw-Hill/IEEE, 1996, Chap. 2s2.2, 5-7.</w:t>
      </w:r>
    </w:p>
    <w:p>
      <w:pPr>
        <w:spacing w:before="120"/>
        <w:ind w:left="217" w:right="395" w:firstLine="0"/>
        <w:jc w:val="left"/>
        <w:rPr>
          <w:sz w:val="19"/>
        </w:rPr>
      </w:pPr>
      <w:r>
        <w:rPr>
          <w:sz w:val="19"/>
        </w:rPr>
        <w:t>[Per95] W. Perry, </w:t>
      </w:r>
      <w:r>
        <w:rPr>
          <w:i/>
          <w:sz w:val="19"/>
        </w:rPr>
        <w:t>Effective Methods for Software Testing</w:t>
      </w:r>
      <w:r>
        <w:rPr>
          <w:sz w:val="19"/>
        </w:rPr>
        <w:t>, John Wiley &amp; Sons, 1995, Chap. 1-4, 9, 10-12, 17, 19-21.</w:t>
      </w:r>
    </w:p>
    <w:p>
      <w:pPr>
        <w:spacing w:before="120"/>
        <w:ind w:left="217" w:right="437" w:firstLine="0"/>
        <w:jc w:val="left"/>
        <w:rPr>
          <w:sz w:val="19"/>
        </w:rPr>
      </w:pPr>
      <w:r>
        <w:rPr>
          <w:sz w:val="19"/>
        </w:rPr>
        <w:t>[Pfl01] S. L. Pfleeger, </w:t>
      </w:r>
      <w:r>
        <w:rPr>
          <w:i/>
          <w:sz w:val="19"/>
        </w:rPr>
        <w:t>Software Engineering: Theory and </w:t>
      </w:r>
      <w:r>
        <w:rPr>
          <w:i/>
          <w:sz w:val="19"/>
        </w:rPr>
        <w:t>Practice</w:t>
      </w:r>
      <w:r>
        <w:rPr>
          <w:sz w:val="19"/>
        </w:rPr>
        <w:t>, second ed., Prentice Hall, 2001, Chap. 8, 9.</w:t>
      </w:r>
    </w:p>
    <w:p>
      <w:pPr>
        <w:spacing w:before="120"/>
        <w:ind w:left="217" w:right="506" w:firstLine="0"/>
        <w:jc w:val="left"/>
        <w:rPr>
          <w:sz w:val="19"/>
        </w:rPr>
      </w:pPr>
      <w:r>
        <w:rPr>
          <w:sz w:val="19"/>
        </w:rPr>
        <w:t>[Zhu97]</w:t>
      </w:r>
      <w:r>
        <w:rPr>
          <w:spacing w:val="-15"/>
          <w:sz w:val="19"/>
        </w:rPr>
        <w:t> </w:t>
      </w:r>
      <w:r>
        <w:rPr>
          <w:sz w:val="19"/>
        </w:rPr>
        <w:t>H.</w:t>
      </w:r>
      <w:r>
        <w:rPr>
          <w:spacing w:val="-14"/>
          <w:sz w:val="19"/>
        </w:rPr>
        <w:t> </w:t>
      </w:r>
      <w:r>
        <w:rPr>
          <w:sz w:val="19"/>
        </w:rPr>
        <w:t>Zhu,</w:t>
      </w:r>
      <w:r>
        <w:rPr>
          <w:spacing w:val="-14"/>
          <w:sz w:val="19"/>
        </w:rPr>
        <w:t> </w:t>
      </w:r>
      <w:r>
        <w:rPr>
          <w:sz w:val="19"/>
        </w:rPr>
        <w:t>P.A.V.</w:t>
      </w:r>
      <w:r>
        <w:rPr>
          <w:spacing w:val="-15"/>
          <w:sz w:val="19"/>
        </w:rPr>
        <w:t> </w:t>
      </w:r>
      <w:r>
        <w:rPr>
          <w:sz w:val="19"/>
        </w:rPr>
        <w:t>Hall</w:t>
      </w:r>
      <w:r>
        <w:rPr>
          <w:spacing w:val="-14"/>
          <w:sz w:val="19"/>
        </w:rPr>
        <w:t> </w:t>
      </w:r>
      <w:r>
        <w:rPr>
          <w:sz w:val="19"/>
        </w:rPr>
        <w:t>and</w:t>
      </w:r>
      <w:r>
        <w:rPr>
          <w:spacing w:val="-15"/>
          <w:sz w:val="19"/>
        </w:rPr>
        <w:t> </w:t>
      </w:r>
      <w:r>
        <w:rPr>
          <w:sz w:val="19"/>
        </w:rPr>
        <w:t>J.H.R.</w:t>
      </w:r>
      <w:r>
        <w:rPr>
          <w:spacing w:val="-14"/>
          <w:sz w:val="19"/>
        </w:rPr>
        <w:t> </w:t>
      </w:r>
      <w:r>
        <w:rPr>
          <w:sz w:val="19"/>
        </w:rPr>
        <w:t>May,</w:t>
      </w:r>
      <w:r>
        <w:rPr>
          <w:spacing w:val="-15"/>
          <w:sz w:val="19"/>
        </w:rPr>
        <w:t> </w:t>
      </w:r>
      <w:r>
        <w:rPr>
          <w:sz w:val="19"/>
        </w:rPr>
        <w:t>―Software Unit Test Coverage and Adequacy,‖ </w:t>
      </w:r>
      <w:r>
        <w:rPr>
          <w:i/>
          <w:sz w:val="19"/>
        </w:rPr>
        <w:t>ACM Computing </w:t>
      </w:r>
      <w:r>
        <w:rPr>
          <w:i/>
          <w:sz w:val="19"/>
        </w:rPr>
        <w:t>Surveys</w:t>
      </w:r>
      <w:r>
        <w:rPr>
          <w:sz w:val="19"/>
        </w:rPr>
        <w:t>, vol. 29, iss. 4 (Sections 1, 2.2, 3.2, 3.3),</w:t>
      </w:r>
      <w:r>
        <w:rPr>
          <w:spacing w:val="-11"/>
          <w:sz w:val="19"/>
        </w:rPr>
        <w:t> </w:t>
      </w:r>
      <w:r>
        <w:rPr>
          <w:sz w:val="19"/>
        </w:rPr>
        <w:t>Dec.</w:t>
      </w:r>
    </w:p>
    <w:p>
      <w:pPr>
        <w:pStyle w:val="BodyText"/>
        <w:ind w:left="217"/>
      </w:pPr>
      <w:r>
        <w:rPr/>
        <w:t>1997, pp. 366-427.</w:t>
      </w:r>
    </w:p>
    <w:p>
      <w:pPr>
        <w:spacing w:after="0"/>
        <w:sectPr>
          <w:pgSz w:w="11910" w:h="16840"/>
          <w:pgMar w:top="1320" w:bottom="280" w:left="860" w:right="700"/>
          <w:cols w:num="2" w:equalWidth="0">
            <w:col w:w="4855" w:space="451"/>
            <w:col w:w="5044"/>
          </w:cols>
        </w:sectPr>
      </w:pPr>
    </w:p>
    <w:p>
      <w:pPr>
        <w:spacing w:line="273" w:lineRule="auto" w:before="80"/>
        <w:ind w:left="217" w:right="0" w:firstLine="0"/>
        <w:jc w:val="left"/>
        <w:rPr>
          <w:b/>
          <w:sz w:val="18"/>
        </w:rPr>
      </w:pPr>
      <w:r>
        <w:rPr/>
        <w:pict>
          <v:shape style="position:absolute;margin-left:-9.920638pt;margin-top:337.228821pt;width:602.6pt;height:154.9pt;mso-position-horizontal-relative:page;mso-position-vertical-relative:page;z-index:-33614848;rotation:315" type="#_x0000_t136" fillcolor="#000000" stroked="f">
            <o:extrusion v:ext="view" autorotationcenter="t"/>
            <v:textpath style="font-family:&quot;Arial&quot;;font-size:154pt;v-text-kern:t;mso-text-shadow:auto" string="Borrador"/>
            <v:fill opacity="6425f"/>
            <w10:wrap type="none"/>
          </v:shape>
        </w:pict>
      </w:r>
      <w:r>
        <w:rPr>
          <w:b/>
          <w:sz w:val="22"/>
        </w:rPr>
        <w:t>A</w:t>
      </w:r>
      <w:r>
        <w:rPr>
          <w:b/>
          <w:sz w:val="18"/>
        </w:rPr>
        <w:t>PÉNDICE </w:t>
      </w:r>
      <w:r>
        <w:rPr>
          <w:b/>
          <w:sz w:val="22"/>
        </w:rPr>
        <w:t>A. L</w:t>
      </w:r>
      <w:r>
        <w:rPr>
          <w:b/>
          <w:sz w:val="18"/>
        </w:rPr>
        <w:t>ISTA DE LECTURAS ADICIONALES</w:t>
      </w:r>
    </w:p>
    <w:p>
      <w:pPr>
        <w:spacing w:before="100"/>
        <w:ind w:left="265" w:right="0" w:firstLine="0"/>
        <w:jc w:val="left"/>
        <w:rPr>
          <w:sz w:val="19"/>
        </w:rPr>
      </w:pPr>
      <w:r>
        <w:rPr>
          <w:w w:val="99"/>
          <w:sz w:val="19"/>
        </w:rPr>
        <w:t>(Bac90)</w:t>
      </w:r>
      <w:r>
        <w:rPr>
          <w:sz w:val="19"/>
        </w:rPr>
        <w:t> </w:t>
      </w:r>
      <w:r>
        <w:rPr>
          <w:w w:val="99"/>
          <w:sz w:val="19"/>
        </w:rPr>
        <w:t>R.</w:t>
      </w:r>
      <w:r>
        <w:rPr>
          <w:sz w:val="19"/>
        </w:rPr>
        <w:t> </w:t>
      </w:r>
      <w:r>
        <w:rPr>
          <w:w w:val="99"/>
          <w:sz w:val="19"/>
        </w:rPr>
        <w:t>B</w:t>
      </w:r>
      <w:r>
        <w:rPr>
          <w:spacing w:val="-1"/>
          <w:w w:val="99"/>
          <w:sz w:val="19"/>
        </w:rPr>
        <w:t>a</w:t>
      </w:r>
      <w:r>
        <w:rPr>
          <w:w w:val="99"/>
          <w:sz w:val="19"/>
        </w:rPr>
        <w:t>che</w:t>
      </w:r>
      <w:r>
        <w:rPr>
          <w:spacing w:val="-1"/>
          <w:sz w:val="19"/>
        </w:rPr>
        <w:t> </w:t>
      </w:r>
      <w:r>
        <w:rPr>
          <w:w w:val="99"/>
          <w:sz w:val="19"/>
        </w:rPr>
        <w:t>and</w:t>
      </w:r>
      <w:r>
        <w:rPr>
          <w:sz w:val="19"/>
        </w:rPr>
        <w:t> </w:t>
      </w:r>
      <w:r>
        <w:rPr>
          <w:spacing w:val="-1"/>
          <w:w w:val="99"/>
          <w:sz w:val="19"/>
        </w:rPr>
        <w:t>M</w:t>
      </w:r>
      <w:r>
        <w:rPr>
          <w:w w:val="99"/>
          <w:sz w:val="19"/>
        </w:rPr>
        <w:t>.</w:t>
      </w:r>
      <w:r>
        <w:rPr>
          <w:sz w:val="19"/>
        </w:rPr>
        <w:t> </w:t>
      </w:r>
      <w:r>
        <w:rPr>
          <w:spacing w:val="-1"/>
          <w:w w:val="99"/>
          <w:sz w:val="19"/>
        </w:rPr>
        <w:t>Mül</w:t>
      </w:r>
      <w:r>
        <w:rPr>
          <w:w w:val="99"/>
          <w:sz w:val="19"/>
        </w:rPr>
        <w:t>lerburg,</w:t>
      </w:r>
      <w:r>
        <w:rPr>
          <w:sz w:val="19"/>
        </w:rPr>
        <w:t> </w:t>
      </w:r>
      <w:r>
        <w:rPr>
          <w:w w:val="44"/>
          <w:sz w:val="19"/>
        </w:rPr>
        <w:t>―</w:t>
      </w:r>
      <w:r>
        <w:rPr>
          <w:spacing w:val="-1"/>
          <w:w w:val="99"/>
          <w:sz w:val="19"/>
        </w:rPr>
        <w:t>Me</w:t>
      </w:r>
      <w:r>
        <w:rPr>
          <w:w w:val="99"/>
          <w:sz w:val="19"/>
        </w:rPr>
        <w:t>a</w:t>
      </w:r>
      <w:r>
        <w:rPr>
          <w:spacing w:val="-1"/>
          <w:w w:val="99"/>
          <w:sz w:val="19"/>
        </w:rPr>
        <w:t>s</w:t>
      </w:r>
      <w:r>
        <w:rPr>
          <w:w w:val="99"/>
          <w:sz w:val="19"/>
        </w:rPr>
        <w:t>ures</w:t>
      </w:r>
      <w:r>
        <w:rPr>
          <w:spacing w:val="-1"/>
          <w:sz w:val="19"/>
        </w:rPr>
        <w:t> </w:t>
      </w:r>
      <w:r>
        <w:rPr>
          <w:w w:val="99"/>
          <w:sz w:val="19"/>
        </w:rPr>
        <w:t>of</w:t>
      </w:r>
    </w:p>
    <w:p>
      <w:pPr>
        <w:spacing w:before="0"/>
        <w:ind w:left="217" w:right="171" w:firstLine="0"/>
        <w:jc w:val="left"/>
        <w:rPr>
          <w:sz w:val="19"/>
        </w:rPr>
      </w:pPr>
      <w:r>
        <w:rPr>
          <w:sz w:val="19"/>
        </w:rPr>
        <w:t>Testability</w:t>
      </w:r>
      <w:r>
        <w:rPr>
          <w:spacing w:val="-13"/>
          <w:sz w:val="19"/>
        </w:rPr>
        <w:t> </w:t>
      </w:r>
      <w:r>
        <w:rPr>
          <w:sz w:val="19"/>
        </w:rPr>
        <w:t>as</w:t>
      </w:r>
      <w:r>
        <w:rPr>
          <w:spacing w:val="-14"/>
          <w:sz w:val="19"/>
        </w:rPr>
        <w:t> </w:t>
      </w:r>
      <w:r>
        <w:rPr>
          <w:sz w:val="19"/>
        </w:rPr>
        <w:t>a</w:t>
      </w:r>
      <w:r>
        <w:rPr>
          <w:spacing w:val="-15"/>
          <w:sz w:val="19"/>
        </w:rPr>
        <w:t> </w:t>
      </w:r>
      <w:r>
        <w:rPr>
          <w:sz w:val="19"/>
        </w:rPr>
        <w:t>Basis</w:t>
      </w:r>
      <w:r>
        <w:rPr>
          <w:spacing w:val="-14"/>
          <w:sz w:val="19"/>
        </w:rPr>
        <w:t> </w:t>
      </w:r>
      <w:r>
        <w:rPr>
          <w:sz w:val="19"/>
        </w:rPr>
        <w:t>for</w:t>
      </w:r>
      <w:r>
        <w:rPr>
          <w:spacing w:val="-13"/>
          <w:sz w:val="19"/>
        </w:rPr>
        <w:t> </w:t>
      </w:r>
      <w:r>
        <w:rPr>
          <w:sz w:val="19"/>
        </w:rPr>
        <w:t>Quality</w:t>
      </w:r>
      <w:r>
        <w:rPr>
          <w:spacing w:val="-12"/>
          <w:sz w:val="19"/>
        </w:rPr>
        <w:t> </w:t>
      </w:r>
      <w:r>
        <w:rPr>
          <w:sz w:val="19"/>
        </w:rPr>
        <w:t>Assurance,‖</w:t>
      </w:r>
      <w:r>
        <w:rPr>
          <w:spacing w:val="-12"/>
          <w:sz w:val="19"/>
        </w:rPr>
        <w:t> </w:t>
      </w:r>
      <w:r>
        <w:rPr>
          <w:i/>
          <w:spacing w:val="-3"/>
          <w:sz w:val="19"/>
        </w:rPr>
        <w:t>Software </w:t>
      </w:r>
      <w:r>
        <w:rPr>
          <w:i/>
          <w:sz w:val="19"/>
        </w:rPr>
        <w:t>Engineering Journal</w:t>
      </w:r>
      <w:r>
        <w:rPr>
          <w:sz w:val="19"/>
        </w:rPr>
        <w:t>, vol. 5, March 1990, pp.</w:t>
      </w:r>
      <w:r>
        <w:rPr>
          <w:spacing w:val="-6"/>
          <w:sz w:val="19"/>
        </w:rPr>
        <w:t> </w:t>
      </w:r>
      <w:r>
        <w:rPr>
          <w:sz w:val="19"/>
        </w:rPr>
        <w:t>86-92.</w:t>
      </w:r>
    </w:p>
    <w:p>
      <w:pPr>
        <w:spacing w:before="120"/>
        <w:ind w:left="217" w:right="666" w:firstLine="0"/>
        <w:jc w:val="left"/>
        <w:rPr>
          <w:sz w:val="19"/>
        </w:rPr>
      </w:pPr>
      <w:r>
        <w:rPr>
          <w:sz w:val="19"/>
        </w:rPr>
        <w:t>(Bei90) B. Beizer, </w:t>
      </w:r>
      <w:r>
        <w:rPr>
          <w:i/>
          <w:sz w:val="19"/>
        </w:rPr>
        <w:t>Software Testing Techniques</w:t>
      </w:r>
      <w:r>
        <w:rPr>
          <w:sz w:val="19"/>
        </w:rPr>
        <w:t>, International Thomson Press, second ed.,</w:t>
      </w:r>
      <w:r>
        <w:rPr>
          <w:spacing w:val="-11"/>
          <w:sz w:val="19"/>
        </w:rPr>
        <w:t> </w:t>
      </w:r>
      <w:r>
        <w:rPr>
          <w:sz w:val="19"/>
        </w:rPr>
        <w:t>1990.</w:t>
      </w:r>
    </w:p>
    <w:p>
      <w:pPr>
        <w:spacing w:before="121"/>
        <w:ind w:left="217" w:right="0" w:firstLine="0"/>
        <w:jc w:val="left"/>
        <w:rPr>
          <w:sz w:val="19"/>
        </w:rPr>
      </w:pPr>
      <w:r>
        <w:rPr>
          <w:sz w:val="19"/>
        </w:rPr>
        <w:t>(Ber91) G. Bernot, M.C. Gaudel and B.</w:t>
      </w:r>
      <w:r>
        <w:rPr>
          <w:spacing w:val="-9"/>
          <w:sz w:val="19"/>
        </w:rPr>
        <w:t> </w:t>
      </w:r>
      <w:r>
        <w:rPr>
          <w:sz w:val="19"/>
        </w:rPr>
        <w:t>Marre,</w:t>
      </w:r>
    </w:p>
    <w:p>
      <w:pPr>
        <w:spacing w:before="0"/>
        <w:ind w:left="217" w:right="274" w:firstLine="0"/>
        <w:jc w:val="left"/>
        <w:rPr>
          <w:sz w:val="19"/>
        </w:rPr>
      </w:pPr>
      <w:r>
        <w:rPr>
          <w:w w:val="44"/>
          <w:sz w:val="19"/>
        </w:rPr>
        <w:t>―</w:t>
      </w:r>
      <w:r>
        <w:rPr>
          <w:w w:val="99"/>
          <w:sz w:val="19"/>
        </w:rPr>
        <w:t>Software</w:t>
      </w:r>
      <w:r>
        <w:rPr>
          <w:sz w:val="19"/>
        </w:rPr>
        <w:t> </w:t>
      </w:r>
      <w:r>
        <w:rPr>
          <w:w w:val="99"/>
          <w:sz w:val="19"/>
        </w:rPr>
        <w:t>Testing</w:t>
      </w:r>
      <w:r>
        <w:rPr>
          <w:sz w:val="19"/>
        </w:rPr>
        <w:t> </w:t>
      </w:r>
      <w:r>
        <w:rPr>
          <w:w w:val="99"/>
          <w:sz w:val="19"/>
        </w:rPr>
        <w:t>Based</w:t>
      </w:r>
      <w:r>
        <w:rPr>
          <w:sz w:val="19"/>
        </w:rPr>
        <w:t> </w:t>
      </w:r>
      <w:r>
        <w:rPr>
          <w:w w:val="99"/>
          <w:sz w:val="19"/>
        </w:rPr>
        <w:t>On</w:t>
      </w:r>
      <w:r>
        <w:rPr>
          <w:sz w:val="19"/>
        </w:rPr>
        <w:t> </w:t>
      </w:r>
      <w:r>
        <w:rPr>
          <w:w w:val="99"/>
          <w:sz w:val="19"/>
        </w:rPr>
        <w:t>Formal</w:t>
      </w:r>
      <w:r>
        <w:rPr>
          <w:sz w:val="19"/>
        </w:rPr>
        <w:t> </w:t>
      </w:r>
      <w:r>
        <w:rPr>
          <w:w w:val="99"/>
          <w:sz w:val="19"/>
        </w:rPr>
        <w:t>Specifications:</w:t>
      </w:r>
      <w:r>
        <w:rPr>
          <w:sz w:val="19"/>
        </w:rPr>
        <w:t> </w:t>
      </w:r>
      <w:r>
        <w:rPr>
          <w:w w:val="99"/>
          <w:sz w:val="19"/>
        </w:rPr>
        <w:t>a </w:t>
      </w:r>
      <w:r>
        <w:rPr>
          <w:sz w:val="19"/>
        </w:rPr>
        <w:t>Theory and a Tool,‖ </w:t>
      </w:r>
      <w:r>
        <w:rPr>
          <w:i/>
          <w:sz w:val="19"/>
        </w:rPr>
        <w:t>Software Engineering Journal</w:t>
      </w:r>
      <w:r>
        <w:rPr>
          <w:sz w:val="19"/>
        </w:rPr>
        <w:t>, Nov. 1991, pp.387-405.</w:t>
      </w:r>
    </w:p>
    <w:p>
      <w:pPr>
        <w:spacing w:before="119"/>
        <w:ind w:left="217" w:right="173" w:firstLine="0"/>
        <w:jc w:val="left"/>
        <w:rPr>
          <w:sz w:val="19"/>
        </w:rPr>
      </w:pPr>
      <w:r>
        <w:rPr>
          <w:w w:val="99"/>
          <w:sz w:val="19"/>
        </w:rPr>
        <w:t>(Ber96)</w:t>
      </w:r>
      <w:r>
        <w:rPr>
          <w:sz w:val="19"/>
        </w:rPr>
        <w:t> </w:t>
      </w:r>
      <w:r>
        <w:rPr>
          <w:w w:val="99"/>
          <w:sz w:val="19"/>
        </w:rPr>
        <w:t>A.</w:t>
      </w:r>
      <w:r>
        <w:rPr>
          <w:sz w:val="19"/>
        </w:rPr>
        <w:t> </w:t>
      </w:r>
      <w:r>
        <w:rPr>
          <w:w w:val="99"/>
          <w:sz w:val="19"/>
        </w:rPr>
        <w:t>Bertolino</w:t>
      </w:r>
      <w:r>
        <w:rPr>
          <w:sz w:val="19"/>
        </w:rPr>
        <w:t> </w:t>
      </w:r>
      <w:r>
        <w:rPr>
          <w:w w:val="99"/>
          <w:sz w:val="19"/>
        </w:rPr>
        <w:t>and</w:t>
      </w:r>
      <w:r>
        <w:rPr>
          <w:sz w:val="19"/>
        </w:rPr>
        <w:t> </w:t>
      </w:r>
      <w:r>
        <w:rPr>
          <w:w w:val="99"/>
          <w:sz w:val="19"/>
        </w:rPr>
        <w:t>M.</w:t>
      </w:r>
      <w:r>
        <w:rPr>
          <w:sz w:val="19"/>
        </w:rPr>
        <w:t> </w:t>
      </w:r>
      <w:r>
        <w:rPr>
          <w:w w:val="99"/>
          <w:sz w:val="19"/>
        </w:rPr>
        <w:t>Marrè,</w:t>
      </w:r>
      <w:r>
        <w:rPr>
          <w:sz w:val="19"/>
        </w:rPr>
        <w:t> </w:t>
      </w:r>
      <w:r>
        <w:rPr>
          <w:w w:val="44"/>
          <w:sz w:val="19"/>
        </w:rPr>
        <w:t>―</w:t>
      </w:r>
      <w:r>
        <w:rPr>
          <w:w w:val="99"/>
          <w:sz w:val="19"/>
        </w:rPr>
        <w:t>How</w:t>
      </w:r>
      <w:r>
        <w:rPr>
          <w:sz w:val="19"/>
        </w:rPr>
        <w:t> </w:t>
      </w:r>
      <w:r>
        <w:rPr>
          <w:w w:val="99"/>
          <w:sz w:val="19"/>
        </w:rPr>
        <w:t>Many</w:t>
      </w:r>
      <w:r>
        <w:rPr>
          <w:sz w:val="19"/>
        </w:rPr>
        <w:t> </w:t>
      </w:r>
      <w:r>
        <w:rPr>
          <w:w w:val="99"/>
          <w:sz w:val="19"/>
        </w:rPr>
        <w:t>Paths </w:t>
      </w:r>
      <w:r>
        <w:rPr>
          <w:sz w:val="19"/>
        </w:rPr>
        <w:t>Are Needed for Branch Testing?‖ </w:t>
      </w:r>
      <w:r>
        <w:rPr>
          <w:i/>
          <w:sz w:val="19"/>
        </w:rPr>
        <w:t>Journal of Systems </w:t>
      </w:r>
      <w:r>
        <w:rPr>
          <w:i/>
          <w:sz w:val="19"/>
        </w:rPr>
        <w:t>and Software</w:t>
      </w:r>
      <w:r>
        <w:rPr>
          <w:sz w:val="19"/>
        </w:rPr>
        <w:t>, vol. 35, iss. 2, 1996, pp. 95-106.</w:t>
      </w:r>
    </w:p>
    <w:p>
      <w:pPr>
        <w:spacing w:before="120"/>
        <w:ind w:left="217" w:right="298" w:firstLine="0"/>
        <w:jc w:val="both"/>
        <w:rPr>
          <w:sz w:val="19"/>
        </w:rPr>
      </w:pPr>
      <w:r>
        <w:rPr>
          <w:w w:val="99"/>
          <w:sz w:val="19"/>
        </w:rPr>
        <w:t>(Ber96a)</w:t>
      </w:r>
      <w:r>
        <w:rPr>
          <w:sz w:val="19"/>
        </w:rPr>
        <w:t> </w:t>
      </w:r>
      <w:r>
        <w:rPr>
          <w:spacing w:val="-1"/>
          <w:w w:val="99"/>
          <w:sz w:val="19"/>
        </w:rPr>
        <w:t>A</w:t>
      </w:r>
      <w:r>
        <w:rPr>
          <w:w w:val="99"/>
          <w:sz w:val="19"/>
        </w:rPr>
        <w:t>.</w:t>
      </w:r>
      <w:r>
        <w:rPr>
          <w:sz w:val="19"/>
        </w:rPr>
        <w:t> </w:t>
      </w:r>
      <w:r>
        <w:rPr>
          <w:w w:val="99"/>
          <w:sz w:val="19"/>
        </w:rPr>
        <w:t>Bertolino</w:t>
      </w:r>
      <w:r>
        <w:rPr>
          <w:sz w:val="19"/>
        </w:rPr>
        <w:t> </w:t>
      </w:r>
      <w:r>
        <w:rPr>
          <w:w w:val="99"/>
          <w:sz w:val="19"/>
        </w:rPr>
        <w:t>and</w:t>
      </w:r>
      <w:r>
        <w:rPr>
          <w:spacing w:val="-1"/>
          <w:sz w:val="19"/>
        </w:rPr>
        <w:t> </w:t>
      </w:r>
      <w:r>
        <w:rPr>
          <w:w w:val="99"/>
          <w:sz w:val="19"/>
        </w:rPr>
        <w:t>L.</w:t>
      </w:r>
      <w:r>
        <w:rPr>
          <w:sz w:val="19"/>
        </w:rPr>
        <w:t> </w:t>
      </w:r>
      <w:r>
        <w:rPr>
          <w:spacing w:val="-1"/>
          <w:w w:val="99"/>
          <w:sz w:val="19"/>
        </w:rPr>
        <w:t>S</w:t>
      </w:r>
      <w:r>
        <w:rPr>
          <w:w w:val="99"/>
          <w:sz w:val="19"/>
        </w:rPr>
        <w:t>trigini,</w:t>
      </w:r>
      <w:r>
        <w:rPr>
          <w:spacing w:val="-1"/>
          <w:sz w:val="19"/>
        </w:rPr>
        <w:t> </w:t>
      </w:r>
      <w:r>
        <w:rPr>
          <w:w w:val="44"/>
          <w:sz w:val="19"/>
        </w:rPr>
        <w:t>―</w:t>
      </w:r>
      <w:r>
        <w:rPr>
          <w:spacing w:val="-1"/>
          <w:w w:val="99"/>
          <w:sz w:val="19"/>
        </w:rPr>
        <w:t>O</w:t>
      </w:r>
      <w:r>
        <w:rPr>
          <w:w w:val="99"/>
          <w:sz w:val="19"/>
        </w:rPr>
        <w:t>n</w:t>
      </w:r>
      <w:r>
        <w:rPr>
          <w:spacing w:val="-1"/>
          <w:sz w:val="19"/>
        </w:rPr>
        <w:t> </w:t>
      </w:r>
      <w:r>
        <w:rPr>
          <w:w w:val="99"/>
          <w:sz w:val="19"/>
        </w:rPr>
        <w:t>the</w:t>
      </w:r>
      <w:r>
        <w:rPr>
          <w:spacing w:val="-1"/>
          <w:sz w:val="19"/>
        </w:rPr>
        <w:t> </w:t>
      </w:r>
      <w:r>
        <w:rPr>
          <w:spacing w:val="-1"/>
          <w:w w:val="99"/>
          <w:sz w:val="19"/>
        </w:rPr>
        <w:t>Us</w:t>
      </w:r>
      <w:r>
        <w:rPr>
          <w:w w:val="99"/>
          <w:sz w:val="19"/>
        </w:rPr>
        <w:t>e</w:t>
      </w:r>
      <w:r>
        <w:rPr>
          <w:spacing w:val="-1"/>
          <w:sz w:val="19"/>
        </w:rPr>
        <w:t> </w:t>
      </w:r>
      <w:r>
        <w:rPr>
          <w:w w:val="99"/>
          <w:sz w:val="19"/>
        </w:rPr>
        <w:t>of </w:t>
      </w:r>
      <w:r>
        <w:rPr>
          <w:sz w:val="19"/>
        </w:rPr>
        <w:t>Testability</w:t>
      </w:r>
      <w:r>
        <w:rPr>
          <w:spacing w:val="-25"/>
          <w:sz w:val="19"/>
        </w:rPr>
        <w:t> </w:t>
      </w:r>
      <w:r>
        <w:rPr>
          <w:sz w:val="19"/>
        </w:rPr>
        <w:t>Measures</w:t>
      </w:r>
      <w:r>
        <w:rPr>
          <w:spacing w:val="-26"/>
          <w:sz w:val="19"/>
        </w:rPr>
        <w:t> </w:t>
      </w:r>
      <w:r>
        <w:rPr>
          <w:sz w:val="19"/>
        </w:rPr>
        <w:t>for</w:t>
      </w:r>
      <w:r>
        <w:rPr>
          <w:spacing w:val="-24"/>
          <w:sz w:val="19"/>
        </w:rPr>
        <w:t> </w:t>
      </w:r>
      <w:r>
        <w:rPr>
          <w:sz w:val="19"/>
        </w:rPr>
        <w:t>Dependability</w:t>
      </w:r>
      <w:r>
        <w:rPr>
          <w:spacing w:val="-25"/>
          <w:sz w:val="19"/>
        </w:rPr>
        <w:t> </w:t>
      </w:r>
      <w:r>
        <w:rPr>
          <w:sz w:val="19"/>
        </w:rPr>
        <w:t>Assessment,‖ </w:t>
      </w:r>
      <w:r>
        <w:rPr>
          <w:i/>
          <w:sz w:val="19"/>
        </w:rPr>
        <w:t>IEEE Transactions on Software Engineering</w:t>
      </w:r>
      <w:r>
        <w:rPr>
          <w:sz w:val="19"/>
        </w:rPr>
        <w:t>, vol. 22, iss.2, Feb. 1996, pp.</w:t>
      </w:r>
      <w:r>
        <w:rPr>
          <w:spacing w:val="-1"/>
          <w:sz w:val="19"/>
        </w:rPr>
        <w:t> </w:t>
      </w:r>
      <w:r>
        <w:rPr>
          <w:sz w:val="19"/>
        </w:rPr>
        <w:t>97-108.</w:t>
      </w:r>
    </w:p>
    <w:p>
      <w:pPr>
        <w:spacing w:before="120"/>
        <w:ind w:left="217" w:right="209" w:firstLine="0"/>
        <w:jc w:val="both"/>
        <w:rPr>
          <w:sz w:val="19"/>
        </w:rPr>
      </w:pPr>
      <w:r>
        <w:rPr>
          <w:sz w:val="19"/>
        </w:rPr>
        <w:t>(Bin00) R.V. Binder, </w:t>
      </w:r>
      <w:r>
        <w:rPr>
          <w:i/>
          <w:sz w:val="19"/>
        </w:rPr>
        <w:t>Testing Object-Oriented Systems </w:t>
      </w:r>
      <w:r>
        <w:rPr>
          <w:i/>
          <w:sz w:val="19"/>
        </w:rPr>
        <w:t>Models, Patterns, and Tools</w:t>
      </w:r>
      <w:r>
        <w:rPr>
          <w:sz w:val="19"/>
        </w:rPr>
        <w:t>, Addison-Wesley, 2000.</w:t>
      </w:r>
    </w:p>
    <w:p>
      <w:pPr>
        <w:spacing w:before="121"/>
        <w:ind w:left="217" w:right="18" w:firstLine="0"/>
        <w:jc w:val="left"/>
        <w:rPr>
          <w:sz w:val="19"/>
        </w:rPr>
      </w:pPr>
      <w:r>
        <w:rPr>
          <w:w w:val="99"/>
          <w:sz w:val="19"/>
        </w:rPr>
        <w:t>(Boc94)</w:t>
      </w:r>
      <w:r>
        <w:rPr>
          <w:sz w:val="19"/>
        </w:rPr>
        <w:t> </w:t>
      </w:r>
      <w:r>
        <w:rPr>
          <w:w w:val="99"/>
          <w:sz w:val="19"/>
        </w:rPr>
        <w:t>G.V.</w:t>
      </w:r>
      <w:r>
        <w:rPr>
          <w:sz w:val="19"/>
        </w:rPr>
        <w:t> </w:t>
      </w:r>
      <w:r>
        <w:rPr>
          <w:w w:val="99"/>
          <w:sz w:val="19"/>
        </w:rPr>
        <w:t>Bochmann</w:t>
      </w:r>
      <w:r>
        <w:rPr>
          <w:sz w:val="19"/>
        </w:rPr>
        <w:t> </w:t>
      </w:r>
      <w:r>
        <w:rPr>
          <w:w w:val="99"/>
          <w:sz w:val="19"/>
        </w:rPr>
        <w:t>and</w:t>
      </w:r>
      <w:r>
        <w:rPr>
          <w:sz w:val="19"/>
        </w:rPr>
        <w:t> </w:t>
      </w:r>
      <w:r>
        <w:rPr>
          <w:w w:val="99"/>
          <w:sz w:val="19"/>
        </w:rPr>
        <w:t>A.</w:t>
      </w:r>
      <w:r>
        <w:rPr>
          <w:sz w:val="19"/>
        </w:rPr>
        <w:t> </w:t>
      </w:r>
      <w:r>
        <w:rPr>
          <w:w w:val="99"/>
          <w:sz w:val="19"/>
        </w:rPr>
        <w:t>Petrenko,</w:t>
      </w:r>
      <w:r>
        <w:rPr>
          <w:sz w:val="19"/>
        </w:rPr>
        <w:t> </w:t>
      </w:r>
      <w:r>
        <w:rPr>
          <w:w w:val="44"/>
          <w:sz w:val="19"/>
        </w:rPr>
        <w:t>―</w:t>
      </w:r>
      <w:r>
        <w:rPr>
          <w:w w:val="99"/>
          <w:sz w:val="19"/>
        </w:rPr>
        <w:t>Protocol </w:t>
      </w:r>
      <w:r>
        <w:rPr>
          <w:sz w:val="19"/>
        </w:rPr>
        <w:t>Testing: Review of Methods and Relevance for Software Testing,‖ presented at </w:t>
      </w:r>
      <w:r>
        <w:rPr>
          <w:i/>
          <w:sz w:val="19"/>
        </w:rPr>
        <w:t>ACM Proc. Int’l Symp. on </w:t>
      </w:r>
      <w:r>
        <w:rPr>
          <w:i/>
          <w:sz w:val="19"/>
        </w:rPr>
        <w:t>Software Testing and Analysis </w:t>
      </w:r>
      <w:r>
        <w:rPr>
          <w:sz w:val="19"/>
        </w:rPr>
        <w:t>(ISSTA ‘94), Seattle, Wash., 1994.</w:t>
      </w:r>
    </w:p>
    <w:p>
      <w:pPr>
        <w:spacing w:before="119"/>
        <w:ind w:left="217" w:right="89" w:firstLine="0"/>
        <w:jc w:val="both"/>
        <w:rPr>
          <w:sz w:val="19"/>
        </w:rPr>
      </w:pPr>
      <w:r>
        <w:rPr>
          <w:w w:val="99"/>
          <w:sz w:val="19"/>
        </w:rPr>
        <w:t>(Car91)</w:t>
      </w:r>
      <w:r>
        <w:rPr>
          <w:sz w:val="19"/>
        </w:rPr>
        <w:t> </w:t>
      </w:r>
      <w:r>
        <w:rPr>
          <w:w w:val="99"/>
          <w:sz w:val="19"/>
        </w:rPr>
        <w:t>R.H.</w:t>
      </w:r>
      <w:r>
        <w:rPr>
          <w:sz w:val="19"/>
        </w:rPr>
        <w:t> </w:t>
      </w:r>
      <w:r>
        <w:rPr>
          <w:w w:val="99"/>
          <w:sz w:val="19"/>
        </w:rPr>
        <w:t>C</w:t>
      </w:r>
      <w:r>
        <w:rPr>
          <w:spacing w:val="-1"/>
          <w:w w:val="99"/>
          <w:sz w:val="19"/>
        </w:rPr>
        <w:t>a</w:t>
      </w:r>
      <w:r>
        <w:rPr>
          <w:w w:val="99"/>
          <w:sz w:val="19"/>
        </w:rPr>
        <w:t>rver</w:t>
      </w:r>
      <w:r>
        <w:rPr>
          <w:sz w:val="19"/>
        </w:rPr>
        <w:t> </w:t>
      </w:r>
      <w:r>
        <w:rPr>
          <w:w w:val="99"/>
          <w:sz w:val="19"/>
        </w:rPr>
        <w:t>and</w:t>
      </w:r>
      <w:r>
        <w:rPr>
          <w:spacing w:val="-1"/>
          <w:sz w:val="19"/>
        </w:rPr>
        <w:t> </w:t>
      </w:r>
      <w:r>
        <w:rPr>
          <w:spacing w:val="-1"/>
          <w:w w:val="99"/>
          <w:sz w:val="19"/>
        </w:rPr>
        <w:t>K</w:t>
      </w:r>
      <w:r>
        <w:rPr>
          <w:w w:val="99"/>
          <w:sz w:val="19"/>
        </w:rPr>
        <w:t>.C.</w:t>
      </w:r>
      <w:r>
        <w:rPr>
          <w:sz w:val="19"/>
        </w:rPr>
        <w:t> </w:t>
      </w:r>
      <w:r>
        <w:rPr>
          <w:w w:val="99"/>
          <w:sz w:val="19"/>
        </w:rPr>
        <w:t>Tai,</w:t>
      </w:r>
      <w:r>
        <w:rPr>
          <w:sz w:val="19"/>
        </w:rPr>
        <w:t> </w:t>
      </w:r>
      <w:r>
        <w:rPr>
          <w:w w:val="44"/>
          <w:sz w:val="19"/>
        </w:rPr>
        <w:t>―</w:t>
      </w:r>
      <w:r>
        <w:rPr>
          <w:w w:val="99"/>
          <w:sz w:val="19"/>
        </w:rPr>
        <w:t>R</w:t>
      </w:r>
      <w:r>
        <w:rPr>
          <w:spacing w:val="-1"/>
          <w:w w:val="99"/>
          <w:sz w:val="19"/>
        </w:rPr>
        <w:t>e</w:t>
      </w:r>
      <w:r>
        <w:rPr>
          <w:w w:val="99"/>
          <w:sz w:val="19"/>
        </w:rPr>
        <w:t>play</w:t>
      </w:r>
      <w:r>
        <w:rPr>
          <w:spacing w:val="1"/>
          <w:sz w:val="19"/>
        </w:rPr>
        <w:t> </w:t>
      </w:r>
      <w:r>
        <w:rPr>
          <w:w w:val="99"/>
          <w:sz w:val="19"/>
        </w:rPr>
        <w:t>and</w:t>
      </w:r>
      <w:r>
        <w:rPr>
          <w:spacing w:val="-1"/>
          <w:sz w:val="19"/>
        </w:rPr>
        <w:t> </w:t>
      </w:r>
      <w:r>
        <w:rPr>
          <w:w w:val="99"/>
          <w:sz w:val="19"/>
        </w:rPr>
        <w:t>Te</w:t>
      </w:r>
      <w:r>
        <w:rPr>
          <w:spacing w:val="-1"/>
          <w:w w:val="99"/>
          <w:sz w:val="19"/>
        </w:rPr>
        <w:t>s</w:t>
      </w:r>
      <w:r>
        <w:rPr>
          <w:w w:val="99"/>
          <w:sz w:val="19"/>
        </w:rPr>
        <w:t>ting </w:t>
      </w:r>
      <w:r>
        <w:rPr>
          <w:sz w:val="19"/>
        </w:rPr>
        <w:t>for</w:t>
      </w:r>
      <w:r>
        <w:rPr>
          <w:spacing w:val="-13"/>
          <w:sz w:val="19"/>
        </w:rPr>
        <w:t> </w:t>
      </w:r>
      <w:r>
        <w:rPr>
          <w:sz w:val="19"/>
        </w:rPr>
        <w:t>Concurrent</w:t>
      </w:r>
      <w:r>
        <w:rPr>
          <w:spacing w:val="-14"/>
          <w:sz w:val="19"/>
        </w:rPr>
        <w:t> </w:t>
      </w:r>
      <w:r>
        <w:rPr>
          <w:sz w:val="19"/>
        </w:rPr>
        <w:t>Programs,‖</w:t>
      </w:r>
      <w:r>
        <w:rPr>
          <w:spacing w:val="-12"/>
          <w:sz w:val="19"/>
        </w:rPr>
        <w:t> </w:t>
      </w:r>
      <w:r>
        <w:rPr>
          <w:i/>
          <w:sz w:val="19"/>
        </w:rPr>
        <w:t>IEEE</w:t>
      </w:r>
      <w:r>
        <w:rPr>
          <w:i/>
          <w:spacing w:val="-13"/>
          <w:sz w:val="19"/>
        </w:rPr>
        <w:t> </w:t>
      </w:r>
      <w:r>
        <w:rPr>
          <w:i/>
          <w:sz w:val="19"/>
        </w:rPr>
        <w:t>Software</w:t>
      </w:r>
      <w:r>
        <w:rPr>
          <w:sz w:val="19"/>
        </w:rPr>
        <w:t>,</w:t>
      </w:r>
      <w:r>
        <w:rPr>
          <w:spacing w:val="-13"/>
          <w:sz w:val="19"/>
        </w:rPr>
        <w:t> </w:t>
      </w:r>
      <w:r>
        <w:rPr>
          <w:sz w:val="19"/>
        </w:rPr>
        <w:t>March</w:t>
      </w:r>
      <w:r>
        <w:rPr>
          <w:spacing w:val="-14"/>
          <w:sz w:val="19"/>
        </w:rPr>
        <w:t> </w:t>
      </w:r>
      <w:r>
        <w:rPr>
          <w:spacing w:val="-8"/>
          <w:sz w:val="19"/>
        </w:rPr>
        <w:t>1991, </w:t>
      </w:r>
      <w:r>
        <w:rPr>
          <w:sz w:val="19"/>
        </w:rPr>
        <w:t>pp.</w:t>
      </w:r>
      <w:r>
        <w:rPr>
          <w:spacing w:val="-1"/>
          <w:sz w:val="19"/>
        </w:rPr>
        <w:t> </w:t>
      </w:r>
      <w:r>
        <w:rPr>
          <w:sz w:val="19"/>
        </w:rPr>
        <w:t>66-74.</w:t>
      </w:r>
    </w:p>
    <w:p>
      <w:pPr>
        <w:spacing w:before="120"/>
        <w:ind w:left="217" w:right="172" w:firstLine="0"/>
        <w:jc w:val="left"/>
        <w:rPr>
          <w:sz w:val="19"/>
        </w:rPr>
      </w:pPr>
      <w:r>
        <w:rPr>
          <w:sz w:val="19"/>
        </w:rPr>
        <w:t>(Dic93) J. Dick and A. Faivre, ―Automating the Generation and Sequencing of Test Cases from Model- Based Specifications,‖ presented at </w:t>
      </w:r>
      <w:r>
        <w:rPr>
          <w:i/>
          <w:sz w:val="19"/>
        </w:rPr>
        <w:t>FME ’93: </w:t>
      </w:r>
      <w:r>
        <w:rPr>
          <w:i/>
          <w:sz w:val="19"/>
        </w:rPr>
        <w:t>Industrial-Strength Formal Methods</w:t>
      </w:r>
      <w:r>
        <w:rPr>
          <w:sz w:val="19"/>
        </w:rPr>
        <w:t>, LNCS 670, Springer-Verlag, 1993.</w:t>
      </w:r>
    </w:p>
    <w:p>
      <w:pPr>
        <w:spacing w:before="120"/>
        <w:ind w:left="217" w:right="89" w:firstLine="0"/>
        <w:jc w:val="left"/>
        <w:rPr>
          <w:sz w:val="19"/>
        </w:rPr>
      </w:pPr>
      <w:r>
        <w:rPr>
          <w:w w:val="99"/>
          <w:sz w:val="19"/>
        </w:rPr>
        <w:t>(Fran93)</w:t>
      </w:r>
      <w:r>
        <w:rPr>
          <w:sz w:val="19"/>
        </w:rPr>
        <w:t> </w:t>
      </w:r>
      <w:r>
        <w:rPr>
          <w:w w:val="99"/>
          <w:sz w:val="19"/>
        </w:rPr>
        <w:t>P.</w:t>
      </w:r>
      <w:r>
        <w:rPr>
          <w:sz w:val="19"/>
        </w:rPr>
        <w:t> </w:t>
      </w:r>
      <w:r>
        <w:rPr>
          <w:w w:val="99"/>
          <w:sz w:val="19"/>
        </w:rPr>
        <w:t>Frankl</w:t>
      </w:r>
      <w:r>
        <w:rPr>
          <w:sz w:val="19"/>
        </w:rPr>
        <w:t> </w:t>
      </w:r>
      <w:r>
        <w:rPr>
          <w:w w:val="99"/>
          <w:sz w:val="19"/>
        </w:rPr>
        <w:t>and</w:t>
      </w:r>
      <w:r>
        <w:rPr>
          <w:sz w:val="19"/>
        </w:rPr>
        <w:t> </w:t>
      </w:r>
      <w:r>
        <w:rPr>
          <w:w w:val="99"/>
          <w:sz w:val="19"/>
        </w:rPr>
        <w:t>E.</w:t>
      </w:r>
      <w:r>
        <w:rPr>
          <w:sz w:val="19"/>
        </w:rPr>
        <w:t> </w:t>
      </w:r>
      <w:r>
        <w:rPr>
          <w:w w:val="99"/>
          <w:sz w:val="19"/>
        </w:rPr>
        <w:t>Weyuker,</w:t>
      </w:r>
      <w:r>
        <w:rPr>
          <w:sz w:val="19"/>
        </w:rPr>
        <w:t> </w:t>
      </w:r>
      <w:r>
        <w:rPr>
          <w:w w:val="44"/>
          <w:sz w:val="19"/>
        </w:rPr>
        <w:t>―</w:t>
      </w:r>
      <w:r>
        <w:rPr>
          <w:w w:val="99"/>
          <w:sz w:val="19"/>
        </w:rPr>
        <w:t>A</w:t>
      </w:r>
      <w:r>
        <w:rPr>
          <w:sz w:val="19"/>
        </w:rPr>
        <w:t> </w:t>
      </w:r>
      <w:r>
        <w:rPr>
          <w:w w:val="99"/>
          <w:sz w:val="19"/>
        </w:rPr>
        <w:t>Formal</w:t>
      </w:r>
      <w:r>
        <w:rPr>
          <w:sz w:val="19"/>
        </w:rPr>
        <w:t> </w:t>
      </w:r>
      <w:r>
        <w:rPr>
          <w:w w:val="99"/>
          <w:sz w:val="19"/>
        </w:rPr>
        <w:t>Análisis </w:t>
      </w:r>
      <w:r>
        <w:rPr>
          <w:sz w:val="19"/>
        </w:rPr>
        <w:t>of the Fault Detecting Ability of Testing Methods,‖ </w:t>
      </w:r>
      <w:r>
        <w:rPr>
          <w:i/>
          <w:sz w:val="19"/>
        </w:rPr>
        <w:t>IEEE Transactions on Software Engineering</w:t>
      </w:r>
      <w:r>
        <w:rPr>
          <w:sz w:val="19"/>
        </w:rPr>
        <w:t>, vol. 19, iss. 3, March 1993, p. 202.</w:t>
      </w:r>
    </w:p>
    <w:p>
      <w:pPr>
        <w:spacing w:before="121"/>
        <w:ind w:left="217" w:right="323" w:firstLine="0"/>
        <w:jc w:val="left"/>
        <w:rPr>
          <w:i/>
          <w:sz w:val="19"/>
        </w:rPr>
      </w:pPr>
      <w:r>
        <w:rPr>
          <w:sz w:val="19"/>
        </w:rPr>
        <w:t>(Fran98) P. Frankl, D. Hamlet, B. Littlewood, and L. </w:t>
      </w:r>
      <w:r>
        <w:rPr>
          <w:w w:val="99"/>
          <w:sz w:val="19"/>
        </w:rPr>
        <w:t>Strigini,</w:t>
      </w:r>
      <w:r>
        <w:rPr>
          <w:sz w:val="19"/>
        </w:rPr>
        <w:t> </w:t>
      </w:r>
      <w:r>
        <w:rPr>
          <w:w w:val="44"/>
          <w:sz w:val="19"/>
        </w:rPr>
        <w:t>―</w:t>
      </w:r>
      <w:r>
        <w:rPr>
          <w:w w:val="99"/>
          <w:sz w:val="19"/>
        </w:rPr>
        <w:t>Evaluating</w:t>
      </w:r>
      <w:r>
        <w:rPr>
          <w:sz w:val="19"/>
        </w:rPr>
        <w:t> </w:t>
      </w:r>
      <w:r>
        <w:rPr>
          <w:w w:val="99"/>
          <w:sz w:val="19"/>
        </w:rPr>
        <w:t>Testing</w:t>
      </w:r>
      <w:r>
        <w:rPr>
          <w:sz w:val="19"/>
        </w:rPr>
        <w:t> </w:t>
      </w:r>
      <w:r>
        <w:rPr>
          <w:w w:val="99"/>
          <w:sz w:val="19"/>
        </w:rPr>
        <w:t>Methods</w:t>
      </w:r>
      <w:r>
        <w:rPr>
          <w:sz w:val="19"/>
        </w:rPr>
        <w:t> </w:t>
      </w:r>
      <w:r>
        <w:rPr>
          <w:w w:val="99"/>
          <w:sz w:val="19"/>
        </w:rPr>
        <w:t>by</w:t>
      </w:r>
      <w:r>
        <w:rPr>
          <w:sz w:val="19"/>
        </w:rPr>
        <w:t> </w:t>
      </w:r>
      <w:r>
        <w:rPr>
          <w:w w:val="99"/>
          <w:sz w:val="19"/>
        </w:rPr>
        <w:t>Delivered </w:t>
      </w:r>
      <w:r>
        <w:rPr>
          <w:sz w:val="19"/>
        </w:rPr>
        <w:t>Reliability,‖ </w:t>
      </w:r>
      <w:r>
        <w:rPr>
          <w:i/>
          <w:sz w:val="19"/>
        </w:rPr>
        <w:t>IEEE Transactions on Software</w:t>
      </w:r>
    </w:p>
    <w:p>
      <w:pPr>
        <w:spacing w:line="218" w:lineRule="exact" w:before="0"/>
        <w:ind w:left="217" w:right="0" w:firstLine="0"/>
        <w:jc w:val="left"/>
        <w:rPr>
          <w:sz w:val="19"/>
        </w:rPr>
      </w:pPr>
      <w:r>
        <w:rPr>
          <w:i/>
          <w:sz w:val="19"/>
        </w:rPr>
        <w:t>Engineering</w:t>
      </w:r>
      <w:r>
        <w:rPr>
          <w:sz w:val="19"/>
        </w:rPr>
        <w:t>, vol. 24, iss. 8, August 1998, pp. 586-601.</w:t>
      </w:r>
    </w:p>
    <w:p>
      <w:pPr>
        <w:spacing w:before="120"/>
        <w:ind w:left="217" w:right="0" w:firstLine="0"/>
        <w:jc w:val="both"/>
        <w:rPr>
          <w:sz w:val="19"/>
        </w:rPr>
      </w:pPr>
      <w:r>
        <w:rPr>
          <w:w w:val="99"/>
          <w:sz w:val="19"/>
        </w:rPr>
        <w:t>(H</w:t>
      </w:r>
      <w:r>
        <w:rPr>
          <w:spacing w:val="1"/>
          <w:w w:val="99"/>
          <w:sz w:val="19"/>
        </w:rPr>
        <w:t>a</w:t>
      </w:r>
      <w:r>
        <w:rPr>
          <w:spacing w:val="-2"/>
          <w:w w:val="99"/>
          <w:sz w:val="19"/>
        </w:rPr>
        <w:t>m</w:t>
      </w:r>
      <w:r>
        <w:rPr>
          <w:w w:val="99"/>
          <w:sz w:val="19"/>
        </w:rPr>
        <w:t>92)</w:t>
      </w:r>
      <w:r>
        <w:rPr>
          <w:sz w:val="19"/>
        </w:rPr>
        <w:t> </w:t>
      </w:r>
      <w:r>
        <w:rPr>
          <w:spacing w:val="-1"/>
          <w:w w:val="99"/>
          <w:sz w:val="19"/>
        </w:rPr>
        <w:t>D</w:t>
      </w:r>
      <w:r>
        <w:rPr>
          <w:w w:val="99"/>
          <w:sz w:val="19"/>
        </w:rPr>
        <w:t>.</w:t>
      </w:r>
      <w:r>
        <w:rPr>
          <w:sz w:val="19"/>
        </w:rPr>
        <w:t> </w:t>
      </w:r>
      <w:r>
        <w:rPr>
          <w:spacing w:val="-1"/>
          <w:w w:val="99"/>
          <w:sz w:val="19"/>
        </w:rPr>
        <w:t>Ha</w:t>
      </w:r>
      <w:r>
        <w:rPr>
          <w:spacing w:val="-2"/>
          <w:w w:val="99"/>
          <w:sz w:val="19"/>
        </w:rPr>
        <w:t>m</w:t>
      </w:r>
      <w:r>
        <w:rPr>
          <w:w w:val="99"/>
          <w:sz w:val="19"/>
        </w:rPr>
        <w:t>let,</w:t>
      </w:r>
      <w:r>
        <w:rPr>
          <w:sz w:val="19"/>
        </w:rPr>
        <w:t> </w:t>
      </w:r>
      <w:r>
        <w:rPr>
          <w:w w:val="44"/>
          <w:sz w:val="19"/>
        </w:rPr>
        <w:t>―</w:t>
      </w:r>
      <w:r>
        <w:rPr>
          <w:spacing w:val="-1"/>
          <w:w w:val="99"/>
          <w:sz w:val="19"/>
        </w:rPr>
        <w:t>Ar</w:t>
      </w:r>
      <w:r>
        <w:rPr>
          <w:w w:val="99"/>
          <w:sz w:val="19"/>
        </w:rPr>
        <w:t>e</w:t>
      </w:r>
      <w:r>
        <w:rPr>
          <w:spacing w:val="-1"/>
          <w:sz w:val="19"/>
        </w:rPr>
        <w:t> </w:t>
      </w:r>
      <w:r>
        <w:rPr>
          <w:spacing w:val="1"/>
          <w:w w:val="99"/>
          <w:sz w:val="19"/>
        </w:rPr>
        <w:t>W</w:t>
      </w:r>
      <w:r>
        <w:rPr>
          <w:w w:val="99"/>
          <w:sz w:val="19"/>
        </w:rPr>
        <w:t>e</w:t>
      </w:r>
      <w:r>
        <w:rPr>
          <w:spacing w:val="-1"/>
          <w:sz w:val="19"/>
        </w:rPr>
        <w:t> </w:t>
      </w:r>
      <w:r>
        <w:rPr>
          <w:w w:val="99"/>
          <w:sz w:val="19"/>
        </w:rPr>
        <w:t>Testing</w:t>
      </w:r>
      <w:r>
        <w:rPr>
          <w:sz w:val="19"/>
        </w:rPr>
        <w:t> </w:t>
      </w:r>
      <w:r>
        <w:rPr>
          <w:w w:val="99"/>
          <w:sz w:val="19"/>
        </w:rPr>
        <w:t>for</w:t>
      </w:r>
      <w:r>
        <w:rPr>
          <w:spacing w:val="1"/>
          <w:sz w:val="19"/>
        </w:rPr>
        <w:t> </w:t>
      </w:r>
      <w:r>
        <w:rPr>
          <w:w w:val="99"/>
          <w:sz w:val="19"/>
        </w:rPr>
        <w:t>Tr</w:t>
      </w:r>
      <w:r>
        <w:rPr>
          <w:spacing w:val="-2"/>
          <w:w w:val="99"/>
          <w:sz w:val="19"/>
        </w:rPr>
        <w:t>u</w:t>
      </w:r>
      <w:r>
        <w:rPr>
          <w:w w:val="99"/>
          <w:sz w:val="19"/>
        </w:rPr>
        <w:t>e</w:t>
      </w:r>
    </w:p>
    <w:p>
      <w:pPr>
        <w:spacing w:before="0"/>
        <w:ind w:left="217" w:right="0" w:firstLine="0"/>
        <w:jc w:val="both"/>
        <w:rPr>
          <w:sz w:val="19"/>
        </w:rPr>
      </w:pPr>
      <w:r>
        <w:rPr>
          <w:sz w:val="19"/>
        </w:rPr>
        <w:t>Reliability?‖ </w:t>
      </w:r>
      <w:r>
        <w:rPr>
          <w:i/>
          <w:sz w:val="19"/>
        </w:rPr>
        <w:t>IEEE Software</w:t>
      </w:r>
      <w:r>
        <w:rPr>
          <w:sz w:val="19"/>
        </w:rPr>
        <w:t>, July 1992, pp. 21-27.</w:t>
      </w:r>
    </w:p>
    <w:p>
      <w:pPr>
        <w:spacing w:before="120"/>
        <w:ind w:left="217" w:right="141" w:firstLine="0"/>
        <w:jc w:val="left"/>
        <w:rPr>
          <w:sz w:val="19"/>
        </w:rPr>
      </w:pPr>
      <w:r>
        <w:rPr>
          <w:w w:val="99"/>
          <w:sz w:val="19"/>
        </w:rPr>
        <w:t>(Hor95)</w:t>
      </w:r>
      <w:r>
        <w:rPr>
          <w:sz w:val="19"/>
        </w:rPr>
        <w:t> </w:t>
      </w:r>
      <w:r>
        <w:rPr>
          <w:spacing w:val="-1"/>
          <w:w w:val="99"/>
          <w:sz w:val="19"/>
        </w:rPr>
        <w:t>H</w:t>
      </w:r>
      <w:r>
        <w:rPr>
          <w:w w:val="99"/>
          <w:sz w:val="19"/>
        </w:rPr>
        <w:t>.</w:t>
      </w:r>
      <w:r>
        <w:rPr>
          <w:sz w:val="19"/>
        </w:rPr>
        <w:t> </w:t>
      </w:r>
      <w:r>
        <w:rPr>
          <w:spacing w:val="-1"/>
          <w:w w:val="99"/>
          <w:sz w:val="19"/>
        </w:rPr>
        <w:t>Hor</w:t>
      </w:r>
      <w:r>
        <w:rPr>
          <w:w w:val="99"/>
          <w:sz w:val="19"/>
        </w:rPr>
        <w:t>cher</w:t>
      </w:r>
      <w:r>
        <w:rPr>
          <w:sz w:val="19"/>
        </w:rPr>
        <w:t> </w:t>
      </w:r>
      <w:r>
        <w:rPr>
          <w:w w:val="99"/>
          <w:sz w:val="19"/>
        </w:rPr>
        <w:t>and</w:t>
      </w:r>
      <w:r>
        <w:rPr>
          <w:sz w:val="19"/>
        </w:rPr>
        <w:t> </w:t>
      </w:r>
      <w:r>
        <w:rPr>
          <w:spacing w:val="-1"/>
          <w:w w:val="99"/>
          <w:sz w:val="19"/>
        </w:rPr>
        <w:t>J</w:t>
      </w:r>
      <w:r>
        <w:rPr>
          <w:w w:val="99"/>
          <w:sz w:val="19"/>
        </w:rPr>
        <w:t>.</w:t>
      </w:r>
      <w:r>
        <w:rPr>
          <w:sz w:val="19"/>
        </w:rPr>
        <w:t> </w:t>
      </w:r>
      <w:r>
        <w:rPr>
          <w:spacing w:val="-1"/>
          <w:w w:val="99"/>
          <w:sz w:val="19"/>
        </w:rPr>
        <w:t>Pel</w:t>
      </w:r>
      <w:r>
        <w:rPr>
          <w:w w:val="99"/>
          <w:sz w:val="19"/>
        </w:rPr>
        <w:t>e</w:t>
      </w:r>
      <w:r>
        <w:rPr>
          <w:spacing w:val="-1"/>
          <w:w w:val="99"/>
          <w:sz w:val="19"/>
        </w:rPr>
        <w:t>ska</w:t>
      </w:r>
      <w:r>
        <w:rPr>
          <w:w w:val="99"/>
          <w:sz w:val="19"/>
        </w:rPr>
        <w:t>,</w:t>
      </w:r>
      <w:r>
        <w:rPr>
          <w:sz w:val="19"/>
        </w:rPr>
        <w:t> </w:t>
      </w:r>
      <w:r>
        <w:rPr>
          <w:w w:val="44"/>
          <w:sz w:val="19"/>
        </w:rPr>
        <w:t>―</w:t>
      </w:r>
      <w:r>
        <w:rPr>
          <w:spacing w:val="-1"/>
          <w:w w:val="99"/>
          <w:sz w:val="19"/>
        </w:rPr>
        <w:t>Us</w:t>
      </w:r>
      <w:r>
        <w:rPr>
          <w:w w:val="99"/>
          <w:sz w:val="19"/>
        </w:rPr>
        <w:t>ing</w:t>
      </w:r>
      <w:r>
        <w:rPr>
          <w:sz w:val="19"/>
        </w:rPr>
        <w:t> </w:t>
      </w:r>
      <w:r>
        <w:rPr>
          <w:spacing w:val="-1"/>
          <w:w w:val="99"/>
          <w:sz w:val="19"/>
        </w:rPr>
        <w:t>Fo</w:t>
      </w:r>
      <w:r>
        <w:rPr>
          <w:w w:val="99"/>
          <w:sz w:val="19"/>
        </w:rPr>
        <w:t>r</w:t>
      </w:r>
      <w:r>
        <w:rPr>
          <w:spacing w:val="-2"/>
          <w:w w:val="99"/>
          <w:sz w:val="19"/>
        </w:rPr>
        <w:t>m</w:t>
      </w:r>
      <w:r>
        <w:rPr>
          <w:w w:val="99"/>
          <w:sz w:val="19"/>
        </w:rPr>
        <w:t>al </w:t>
      </w:r>
      <w:r>
        <w:rPr>
          <w:sz w:val="19"/>
        </w:rPr>
        <w:t>Specifications to Support Software Testing,‖ </w:t>
      </w:r>
      <w:r>
        <w:rPr>
          <w:i/>
          <w:spacing w:val="-3"/>
          <w:sz w:val="19"/>
        </w:rPr>
        <w:t>Software </w:t>
      </w:r>
      <w:r>
        <w:rPr>
          <w:i/>
          <w:sz w:val="19"/>
        </w:rPr>
        <w:t>Quality Journal</w:t>
      </w:r>
      <w:r>
        <w:rPr>
          <w:sz w:val="19"/>
        </w:rPr>
        <w:t>, vol. 4, 1995, pp. 309-327.</w:t>
      </w:r>
    </w:p>
    <w:p>
      <w:pPr>
        <w:spacing w:before="120"/>
        <w:ind w:left="217" w:right="38" w:firstLine="0"/>
        <w:jc w:val="left"/>
        <w:rPr>
          <w:sz w:val="19"/>
        </w:rPr>
      </w:pPr>
      <w:r>
        <w:rPr>
          <w:w w:val="99"/>
          <w:sz w:val="19"/>
        </w:rPr>
        <w:t>(How7</w:t>
      </w:r>
      <w:r>
        <w:rPr>
          <w:w w:val="99"/>
          <w:sz w:val="19"/>
        </w:rPr>
        <w:t>6)</w:t>
      </w:r>
      <w:r>
        <w:rPr>
          <w:sz w:val="19"/>
        </w:rPr>
        <w:t> </w:t>
      </w:r>
      <w:r>
        <w:rPr>
          <w:w w:val="99"/>
          <w:sz w:val="19"/>
        </w:rPr>
        <w:t>W.</w:t>
      </w:r>
      <w:r>
        <w:rPr>
          <w:sz w:val="19"/>
        </w:rPr>
        <w:t> </w:t>
      </w:r>
      <w:r>
        <w:rPr>
          <w:w w:val="99"/>
          <w:sz w:val="19"/>
        </w:rPr>
        <w:t>E.</w:t>
      </w:r>
      <w:r>
        <w:rPr>
          <w:sz w:val="19"/>
        </w:rPr>
        <w:t> </w:t>
      </w:r>
      <w:r>
        <w:rPr>
          <w:w w:val="99"/>
          <w:sz w:val="19"/>
        </w:rPr>
        <w:t>Howden,</w:t>
      </w:r>
      <w:r>
        <w:rPr>
          <w:sz w:val="19"/>
        </w:rPr>
        <w:t> </w:t>
      </w:r>
      <w:r>
        <w:rPr>
          <w:w w:val="44"/>
          <w:sz w:val="19"/>
        </w:rPr>
        <w:t>―</w:t>
      </w:r>
      <w:r>
        <w:rPr>
          <w:w w:val="99"/>
          <w:sz w:val="19"/>
        </w:rPr>
        <w:t>Reliability</w:t>
      </w:r>
      <w:r>
        <w:rPr>
          <w:sz w:val="19"/>
        </w:rPr>
        <w:t> </w:t>
      </w:r>
      <w:r>
        <w:rPr>
          <w:w w:val="99"/>
          <w:sz w:val="19"/>
        </w:rPr>
        <w:t>of</w:t>
      </w:r>
      <w:r>
        <w:rPr>
          <w:sz w:val="19"/>
        </w:rPr>
        <w:t> </w:t>
      </w:r>
      <w:r>
        <w:rPr>
          <w:w w:val="99"/>
          <w:sz w:val="19"/>
        </w:rPr>
        <w:t>the</w:t>
      </w:r>
      <w:r>
        <w:rPr>
          <w:sz w:val="19"/>
        </w:rPr>
        <w:t> </w:t>
      </w:r>
      <w:r>
        <w:rPr>
          <w:w w:val="99"/>
          <w:sz w:val="19"/>
        </w:rPr>
        <w:t>Path </w:t>
      </w:r>
      <w:r>
        <w:rPr>
          <w:sz w:val="19"/>
        </w:rPr>
        <w:t>Analysis Testing Strategy,‖ </w:t>
      </w:r>
      <w:r>
        <w:rPr>
          <w:i/>
          <w:sz w:val="19"/>
        </w:rPr>
        <w:t>IEEE Transactions on </w:t>
      </w:r>
      <w:r>
        <w:rPr>
          <w:i/>
          <w:sz w:val="19"/>
        </w:rPr>
        <w:t>Software Engineering</w:t>
      </w:r>
      <w:r>
        <w:rPr>
          <w:sz w:val="19"/>
        </w:rPr>
        <w:t>, vol. 2, iss. 3, Sept. 1976, pp. 208-</w:t>
      </w:r>
    </w:p>
    <w:p>
      <w:pPr>
        <w:spacing w:line="218" w:lineRule="exact" w:before="0"/>
        <w:ind w:left="217" w:right="0" w:firstLine="0"/>
        <w:jc w:val="left"/>
        <w:rPr>
          <w:sz w:val="19"/>
        </w:rPr>
      </w:pPr>
      <w:r>
        <w:rPr>
          <w:sz w:val="19"/>
        </w:rPr>
        <w:t>215.</w:t>
      </w:r>
    </w:p>
    <w:p>
      <w:pPr>
        <w:spacing w:before="121"/>
        <w:ind w:left="217" w:right="44" w:firstLine="0"/>
        <w:jc w:val="both"/>
        <w:rPr>
          <w:sz w:val="19"/>
        </w:rPr>
      </w:pPr>
      <w:r>
        <w:rPr>
          <w:sz w:val="19"/>
        </w:rPr>
        <w:t>(Jor02) P.C. Jorgensen, </w:t>
      </w:r>
      <w:r>
        <w:rPr>
          <w:i/>
          <w:sz w:val="19"/>
        </w:rPr>
        <w:t>Software Testing: A Craftsman’s </w:t>
      </w:r>
      <w:r>
        <w:rPr>
          <w:i/>
          <w:sz w:val="19"/>
        </w:rPr>
        <w:t>Approach</w:t>
      </w:r>
      <w:r>
        <w:rPr>
          <w:sz w:val="19"/>
        </w:rPr>
        <w:t>, second ed., CRC Press, 2004.</w:t>
      </w:r>
    </w:p>
    <w:p>
      <w:pPr>
        <w:spacing w:before="79"/>
        <w:ind w:left="217" w:right="411" w:firstLine="0"/>
        <w:jc w:val="both"/>
        <w:rPr>
          <w:sz w:val="19"/>
        </w:rPr>
      </w:pPr>
      <w:r>
        <w:rPr/>
        <w:br w:type="column"/>
      </w:r>
      <w:r>
        <w:rPr>
          <w:sz w:val="19"/>
        </w:rPr>
        <w:t>(Kan99)</w:t>
      </w:r>
      <w:r>
        <w:rPr>
          <w:spacing w:val="-15"/>
          <w:sz w:val="19"/>
        </w:rPr>
        <w:t> </w:t>
      </w:r>
      <w:r>
        <w:rPr>
          <w:sz w:val="19"/>
        </w:rPr>
        <w:t>C.</w:t>
      </w:r>
      <w:r>
        <w:rPr>
          <w:spacing w:val="-14"/>
          <w:sz w:val="19"/>
        </w:rPr>
        <w:t> </w:t>
      </w:r>
      <w:r>
        <w:rPr>
          <w:sz w:val="19"/>
        </w:rPr>
        <w:t>Kaner,</w:t>
      </w:r>
      <w:r>
        <w:rPr>
          <w:spacing w:val="-15"/>
          <w:sz w:val="19"/>
        </w:rPr>
        <w:t> </w:t>
      </w:r>
      <w:r>
        <w:rPr>
          <w:sz w:val="19"/>
        </w:rPr>
        <w:t>J.</w:t>
      </w:r>
      <w:r>
        <w:rPr>
          <w:spacing w:val="-14"/>
          <w:sz w:val="19"/>
        </w:rPr>
        <w:t> </w:t>
      </w:r>
      <w:r>
        <w:rPr>
          <w:sz w:val="19"/>
        </w:rPr>
        <w:t>Falk,</w:t>
      </w:r>
      <w:r>
        <w:rPr>
          <w:spacing w:val="-15"/>
          <w:sz w:val="19"/>
        </w:rPr>
        <w:t> </w:t>
      </w:r>
      <w:r>
        <w:rPr>
          <w:sz w:val="19"/>
        </w:rPr>
        <w:t>and</w:t>
      </w:r>
      <w:r>
        <w:rPr>
          <w:spacing w:val="-16"/>
          <w:sz w:val="19"/>
        </w:rPr>
        <w:t> </w:t>
      </w:r>
      <w:r>
        <w:rPr>
          <w:sz w:val="19"/>
        </w:rPr>
        <w:t>H.Q.</w:t>
      </w:r>
      <w:r>
        <w:rPr>
          <w:spacing w:val="-14"/>
          <w:sz w:val="19"/>
        </w:rPr>
        <w:t> </w:t>
      </w:r>
      <w:r>
        <w:rPr>
          <w:sz w:val="19"/>
        </w:rPr>
        <w:t>Nguyen,</w:t>
      </w:r>
      <w:r>
        <w:rPr>
          <w:spacing w:val="-15"/>
          <w:sz w:val="19"/>
        </w:rPr>
        <w:t> </w:t>
      </w:r>
      <w:r>
        <w:rPr>
          <w:sz w:val="19"/>
        </w:rPr>
        <w:t>―Testing Computer</w:t>
      </w:r>
      <w:r>
        <w:rPr>
          <w:spacing w:val="-13"/>
          <w:sz w:val="19"/>
        </w:rPr>
        <w:t> </w:t>
      </w:r>
      <w:r>
        <w:rPr>
          <w:sz w:val="19"/>
        </w:rPr>
        <w:t>Software,‖</w:t>
      </w:r>
      <w:r>
        <w:rPr>
          <w:spacing w:val="-14"/>
          <w:sz w:val="19"/>
        </w:rPr>
        <w:t> </w:t>
      </w:r>
      <w:r>
        <w:rPr>
          <w:sz w:val="19"/>
        </w:rPr>
        <w:t>second</w:t>
      </w:r>
      <w:r>
        <w:rPr>
          <w:spacing w:val="-12"/>
          <w:sz w:val="19"/>
        </w:rPr>
        <w:t> </w:t>
      </w:r>
      <w:r>
        <w:rPr>
          <w:sz w:val="19"/>
        </w:rPr>
        <w:t>ed.,</w:t>
      </w:r>
      <w:r>
        <w:rPr>
          <w:spacing w:val="-13"/>
          <w:sz w:val="19"/>
        </w:rPr>
        <w:t> </w:t>
      </w:r>
      <w:r>
        <w:rPr>
          <w:sz w:val="19"/>
        </w:rPr>
        <w:t>John</w:t>
      </w:r>
      <w:r>
        <w:rPr>
          <w:spacing w:val="-14"/>
          <w:sz w:val="19"/>
        </w:rPr>
        <w:t> </w:t>
      </w:r>
      <w:r>
        <w:rPr>
          <w:sz w:val="19"/>
        </w:rPr>
        <w:t>Wiley</w:t>
      </w:r>
      <w:r>
        <w:rPr>
          <w:spacing w:val="-13"/>
          <w:sz w:val="19"/>
        </w:rPr>
        <w:t> </w:t>
      </w:r>
      <w:r>
        <w:rPr>
          <w:sz w:val="19"/>
        </w:rPr>
        <w:t>&amp;</w:t>
      </w:r>
      <w:r>
        <w:rPr>
          <w:spacing w:val="-12"/>
          <w:sz w:val="19"/>
        </w:rPr>
        <w:t> </w:t>
      </w:r>
      <w:r>
        <w:rPr>
          <w:sz w:val="19"/>
        </w:rPr>
        <w:t>Sons, 1999.</w:t>
      </w:r>
    </w:p>
    <w:p>
      <w:pPr>
        <w:spacing w:before="119"/>
        <w:ind w:left="217" w:right="506" w:firstLine="0"/>
        <w:jc w:val="both"/>
        <w:rPr>
          <w:sz w:val="19"/>
        </w:rPr>
      </w:pPr>
      <w:r>
        <w:rPr>
          <w:sz w:val="19"/>
        </w:rPr>
        <w:t>(Lyu96) M.R. Lyu, </w:t>
      </w:r>
      <w:r>
        <w:rPr>
          <w:i/>
          <w:sz w:val="19"/>
        </w:rPr>
        <w:t>Handbook of Software Reliability </w:t>
      </w:r>
      <w:r>
        <w:rPr>
          <w:i/>
          <w:sz w:val="19"/>
        </w:rPr>
        <w:t>Engineering</w:t>
      </w:r>
      <w:r>
        <w:rPr>
          <w:sz w:val="19"/>
        </w:rPr>
        <w:t>, Mc-Graw-Hill/IEEE, 1996.</w:t>
      </w:r>
    </w:p>
    <w:p>
      <w:pPr>
        <w:spacing w:before="120"/>
        <w:ind w:left="217" w:right="0" w:firstLine="0"/>
        <w:jc w:val="both"/>
        <w:rPr>
          <w:sz w:val="19"/>
        </w:rPr>
      </w:pPr>
      <w:r>
        <w:rPr>
          <w:w w:val="99"/>
          <w:sz w:val="19"/>
        </w:rPr>
        <w:t>(Mor90)</w:t>
      </w:r>
      <w:r>
        <w:rPr>
          <w:sz w:val="19"/>
        </w:rPr>
        <w:t> </w:t>
      </w:r>
      <w:r>
        <w:rPr>
          <w:w w:val="99"/>
          <w:sz w:val="19"/>
        </w:rPr>
        <w:t>L.</w:t>
      </w:r>
      <w:r>
        <w:rPr>
          <w:spacing w:val="-1"/>
          <w:w w:val="99"/>
          <w:sz w:val="19"/>
        </w:rPr>
        <w:t>J</w:t>
      </w:r>
      <w:r>
        <w:rPr>
          <w:w w:val="99"/>
          <w:sz w:val="19"/>
        </w:rPr>
        <w:t>.</w:t>
      </w:r>
      <w:r>
        <w:rPr>
          <w:sz w:val="19"/>
        </w:rPr>
        <w:t> </w:t>
      </w:r>
      <w:r>
        <w:rPr>
          <w:spacing w:val="-1"/>
          <w:w w:val="99"/>
          <w:sz w:val="19"/>
        </w:rPr>
        <w:t>Morell</w:t>
      </w:r>
      <w:r>
        <w:rPr>
          <w:w w:val="99"/>
          <w:sz w:val="19"/>
        </w:rPr>
        <w:t>,</w:t>
      </w:r>
      <w:r>
        <w:rPr>
          <w:sz w:val="19"/>
        </w:rPr>
        <w:t> </w:t>
      </w:r>
      <w:r>
        <w:rPr>
          <w:w w:val="44"/>
          <w:sz w:val="19"/>
        </w:rPr>
        <w:t>―</w:t>
      </w:r>
      <w:r>
        <w:rPr>
          <w:w w:val="99"/>
          <w:sz w:val="19"/>
        </w:rPr>
        <w:t>A</w:t>
      </w:r>
      <w:r>
        <w:rPr>
          <w:spacing w:val="-2"/>
          <w:sz w:val="19"/>
        </w:rPr>
        <w:t> </w:t>
      </w:r>
      <w:r>
        <w:rPr>
          <w:w w:val="99"/>
          <w:sz w:val="19"/>
        </w:rPr>
        <w:t>Theory</w:t>
      </w:r>
      <w:r>
        <w:rPr>
          <w:spacing w:val="1"/>
          <w:sz w:val="19"/>
        </w:rPr>
        <w:t> </w:t>
      </w:r>
      <w:r>
        <w:rPr>
          <w:w w:val="99"/>
          <w:sz w:val="19"/>
        </w:rPr>
        <w:t>of</w:t>
      </w:r>
      <w:r>
        <w:rPr>
          <w:spacing w:val="-1"/>
          <w:sz w:val="19"/>
        </w:rPr>
        <w:t> </w:t>
      </w:r>
      <w:r>
        <w:rPr>
          <w:spacing w:val="-1"/>
          <w:w w:val="99"/>
          <w:sz w:val="19"/>
        </w:rPr>
        <w:t>Faul</w:t>
      </w:r>
      <w:r>
        <w:rPr>
          <w:spacing w:val="3"/>
          <w:w w:val="99"/>
          <w:sz w:val="19"/>
        </w:rPr>
        <w:t>t</w:t>
      </w:r>
      <w:r>
        <w:rPr>
          <w:w w:val="99"/>
          <w:sz w:val="19"/>
        </w:rPr>
        <w:t>-B</w:t>
      </w:r>
      <w:r>
        <w:rPr>
          <w:spacing w:val="-1"/>
          <w:w w:val="99"/>
          <w:sz w:val="19"/>
        </w:rPr>
        <w:t>a</w:t>
      </w:r>
      <w:r>
        <w:rPr>
          <w:w w:val="99"/>
          <w:sz w:val="19"/>
        </w:rPr>
        <w:t>sed</w:t>
      </w:r>
    </w:p>
    <w:p>
      <w:pPr>
        <w:spacing w:before="1"/>
        <w:ind w:left="217" w:right="366" w:firstLine="0"/>
        <w:jc w:val="both"/>
        <w:rPr>
          <w:sz w:val="19"/>
        </w:rPr>
      </w:pPr>
      <w:r>
        <w:rPr>
          <w:sz w:val="19"/>
        </w:rPr>
        <w:t>Testing,‖</w:t>
      </w:r>
      <w:r>
        <w:rPr>
          <w:spacing w:val="-16"/>
          <w:sz w:val="19"/>
        </w:rPr>
        <w:t> </w:t>
      </w:r>
      <w:r>
        <w:rPr>
          <w:i/>
          <w:sz w:val="19"/>
        </w:rPr>
        <w:t>IEEE</w:t>
      </w:r>
      <w:r>
        <w:rPr>
          <w:i/>
          <w:spacing w:val="-16"/>
          <w:sz w:val="19"/>
        </w:rPr>
        <w:t> </w:t>
      </w:r>
      <w:r>
        <w:rPr>
          <w:i/>
          <w:sz w:val="19"/>
        </w:rPr>
        <w:t>Transactions</w:t>
      </w:r>
      <w:r>
        <w:rPr>
          <w:i/>
          <w:spacing w:val="-16"/>
          <w:sz w:val="19"/>
        </w:rPr>
        <w:t> </w:t>
      </w:r>
      <w:r>
        <w:rPr>
          <w:i/>
          <w:sz w:val="19"/>
        </w:rPr>
        <w:t>on</w:t>
      </w:r>
      <w:r>
        <w:rPr>
          <w:i/>
          <w:spacing w:val="-16"/>
          <w:sz w:val="19"/>
        </w:rPr>
        <w:t> </w:t>
      </w:r>
      <w:r>
        <w:rPr>
          <w:i/>
          <w:sz w:val="19"/>
        </w:rPr>
        <w:t>Software</w:t>
      </w:r>
      <w:r>
        <w:rPr>
          <w:i/>
          <w:spacing w:val="-15"/>
          <w:sz w:val="19"/>
        </w:rPr>
        <w:t> </w:t>
      </w:r>
      <w:r>
        <w:rPr>
          <w:i/>
          <w:spacing w:val="-3"/>
          <w:sz w:val="19"/>
        </w:rPr>
        <w:t>Engineering</w:t>
      </w:r>
      <w:r>
        <w:rPr>
          <w:spacing w:val="-3"/>
          <w:sz w:val="19"/>
        </w:rPr>
        <w:t>, </w:t>
      </w:r>
      <w:r>
        <w:rPr>
          <w:sz w:val="19"/>
        </w:rPr>
        <w:t>vol. 16, iss. 8, August 1990, pp.</w:t>
      </w:r>
      <w:r>
        <w:rPr>
          <w:spacing w:val="-2"/>
          <w:sz w:val="19"/>
        </w:rPr>
        <w:t> </w:t>
      </w:r>
      <w:r>
        <w:rPr>
          <w:sz w:val="19"/>
        </w:rPr>
        <w:t>844-857.</w:t>
      </w:r>
    </w:p>
    <w:p>
      <w:pPr>
        <w:spacing w:before="119"/>
        <w:ind w:left="217" w:right="154" w:firstLine="0"/>
        <w:jc w:val="left"/>
        <w:rPr>
          <w:sz w:val="19"/>
        </w:rPr>
      </w:pPr>
      <w:r>
        <w:rPr>
          <w:w w:val="99"/>
          <w:sz w:val="19"/>
        </w:rPr>
        <w:t>(Ost88)</w:t>
      </w:r>
      <w:r>
        <w:rPr>
          <w:sz w:val="19"/>
        </w:rPr>
        <w:t> </w:t>
      </w:r>
      <w:r>
        <w:rPr>
          <w:w w:val="99"/>
          <w:sz w:val="19"/>
        </w:rPr>
        <w:t>T.</w:t>
      </w:r>
      <w:r>
        <w:rPr>
          <w:spacing w:val="-1"/>
          <w:w w:val="99"/>
          <w:sz w:val="19"/>
        </w:rPr>
        <w:t>J</w:t>
      </w:r>
      <w:r>
        <w:rPr>
          <w:w w:val="99"/>
          <w:sz w:val="19"/>
        </w:rPr>
        <w:t>.</w:t>
      </w:r>
      <w:r>
        <w:rPr>
          <w:sz w:val="19"/>
        </w:rPr>
        <w:t> </w:t>
      </w:r>
      <w:r>
        <w:rPr>
          <w:spacing w:val="-1"/>
          <w:w w:val="99"/>
          <w:sz w:val="19"/>
        </w:rPr>
        <w:t>Os</w:t>
      </w:r>
      <w:r>
        <w:rPr>
          <w:w w:val="99"/>
          <w:sz w:val="19"/>
        </w:rPr>
        <w:t>trand</w:t>
      </w:r>
      <w:r>
        <w:rPr>
          <w:sz w:val="19"/>
        </w:rPr>
        <w:t> </w:t>
      </w:r>
      <w:r>
        <w:rPr>
          <w:w w:val="99"/>
          <w:sz w:val="19"/>
        </w:rPr>
        <w:t>and</w:t>
      </w:r>
      <w:r>
        <w:rPr>
          <w:sz w:val="19"/>
        </w:rPr>
        <w:t> </w:t>
      </w:r>
      <w:r>
        <w:rPr>
          <w:spacing w:val="-1"/>
          <w:w w:val="99"/>
          <w:sz w:val="19"/>
        </w:rPr>
        <w:t>M.J</w:t>
      </w:r>
      <w:r>
        <w:rPr>
          <w:w w:val="99"/>
          <w:sz w:val="19"/>
        </w:rPr>
        <w:t>.</w:t>
      </w:r>
      <w:r>
        <w:rPr>
          <w:sz w:val="19"/>
        </w:rPr>
        <w:t> </w:t>
      </w:r>
      <w:r>
        <w:rPr>
          <w:w w:val="99"/>
          <w:sz w:val="19"/>
        </w:rPr>
        <w:t>Balcer,</w:t>
      </w:r>
      <w:r>
        <w:rPr>
          <w:sz w:val="19"/>
        </w:rPr>
        <w:t> </w:t>
      </w:r>
      <w:r>
        <w:rPr>
          <w:w w:val="44"/>
          <w:sz w:val="19"/>
        </w:rPr>
        <w:t>―</w:t>
      </w:r>
      <w:r>
        <w:rPr>
          <w:w w:val="99"/>
          <w:sz w:val="19"/>
        </w:rPr>
        <w:t>The</w:t>
      </w:r>
      <w:r>
        <w:rPr>
          <w:sz w:val="19"/>
        </w:rPr>
        <w:t> </w:t>
      </w:r>
      <w:r>
        <w:rPr>
          <w:w w:val="99"/>
          <w:sz w:val="19"/>
        </w:rPr>
        <w:t>C</w:t>
      </w:r>
      <w:r>
        <w:rPr>
          <w:spacing w:val="-1"/>
          <w:w w:val="99"/>
          <w:sz w:val="19"/>
        </w:rPr>
        <w:t>a</w:t>
      </w:r>
      <w:r>
        <w:rPr>
          <w:w w:val="99"/>
          <w:sz w:val="19"/>
        </w:rPr>
        <w:t>tegor</w:t>
      </w:r>
      <w:r>
        <w:rPr>
          <w:spacing w:val="3"/>
          <w:w w:val="99"/>
          <w:sz w:val="19"/>
        </w:rPr>
        <w:t>y</w:t>
      </w:r>
      <w:r>
        <w:rPr>
          <w:w w:val="99"/>
          <w:sz w:val="19"/>
        </w:rPr>
        <w:t>- </w:t>
      </w:r>
      <w:r>
        <w:rPr>
          <w:sz w:val="19"/>
        </w:rPr>
        <w:t>Partition Method for Specifying and Generating Functional Tests,‖ </w:t>
      </w:r>
      <w:r>
        <w:rPr>
          <w:i/>
          <w:sz w:val="19"/>
        </w:rPr>
        <w:t>Communications of the ACM</w:t>
      </w:r>
      <w:r>
        <w:rPr>
          <w:sz w:val="19"/>
        </w:rPr>
        <w:t>, vol. </w:t>
      </w:r>
      <w:r>
        <w:rPr>
          <w:spacing w:val="-11"/>
          <w:sz w:val="19"/>
        </w:rPr>
        <w:t>31, </w:t>
      </w:r>
      <w:r>
        <w:rPr>
          <w:sz w:val="19"/>
        </w:rPr>
        <w:t>iss. 3, June 1988, pp. 676-686.</w:t>
      </w:r>
    </w:p>
    <w:p>
      <w:pPr>
        <w:spacing w:before="120"/>
        <w:ind w:left="217" w:right="258" w:firstLine="0"/>
        <w:jc w:val="left"/>
        <w:rPr>
          <w:sz w:val="19"/>
        </w:rPr>
      </w:pPr>
      <w:r>
        <w:rPr>
          <w:sz w:val="19"/>
        </w:rPr>
        <w:t>(Ost98) T. Ostrand, A. Anodide, H. Foster, and T. </w:t>
      </w:r>
      <w:r>
        <w:rPr>
          <w:w w:val="99"/>
          <w:sz w:val="19"/>
        </w:rPr>
        <w:t>Goradia,</w:t>
      </w:r>
      <w:r>
        <w:rPr>
          <w:sz w:val="19"/>
        </w:rPr>
        <w:t> </w:t>
      </w:r>
      <w:r>
        <w:rPr>
          <w:w w:val="44"/>
          <w:sz w:val="19"/>
        </w:rPr>
        <w:t>―</w:t>
      </w:r>
      <w:r>
        <w:rPr>
          <w:w w:val="99"/>
          <w:sz w:val="19"/>
        </w:rPr>
        <w:t>A</w:t>
      </w:r>
      <w:r>
        <w:rPr>
          <w:sz w:val="19"/>
        </w:rPr>
        <w:t> </w:t>
      </w:r>
      <w:r>
        <w:rPr>
          <w:w w:val="99"/>
          <w:sz w:val="19"/>
        </w:rPr>
        <w:t>Visual</w:t>
      </w:r>
      <w:r>
        <w:rPr>
          <w:sz w:val="19"/>
        </w:rPr>
        <w:t> </w:t>
      </w:r>
      <w:r>
        <w:rPr>
          <w:w w:val="99"/>
          <w:sz w:val="19"/>
        </w:rPr>
        <w:t>Test</w:t>
      </w:r>
      <w:r>
        <w:rPr>
          <w:sz w:val="19"/>
        </w:rPr>
        <w:t> </w:t>
      </w:r>
      <w:r>
        <w:rPr>
          <w:w w:val="99"/>
          <w:sz w:val="19"/>
        </w:rPr>
        <w:t>Development</w:t>
      </w:r>
      <w:r>
        <w:rPr>
          <w:sz w:val="19"/>
        </w:rPr>
        <w:t> </w:t>
      </w:r>
      <w:r>
        <w:rPr>
          <w:w w:val="99"/>
          <w:sz w:val="19"/>
        </w:rPr>
        <w:t>Environment</w:t>
      </w:r>
      <w:r>
        <w:rPr>
          <w:sz w:val="19"/>
        </w:rPr>
        <w:t> </w:t>
      </w:r>
      <w:r>
        <w:rPr>
          <w:w w:val="99"/>
          <w:sz w:val="19"/>
        </w:rPr>
        <w:t>for </w:t>
      </w:r>
      <w:r>
        <w:rPr>
          <w:sz w:val="19"/>
        </w:rPr>
        <w:t>GUI Systems,‖ presented at </w:t>
      </w:r>
      <w:r>
        <w:rPr>
          <w:i/>
          <w:sz w:val="19"/>
        </w:rPr>
        <w:t>ACM Proc. Int’l Symp. On </w:t>
      </w:r>
      <w:r>
        <w:rPr>
          <w:i/>
          <w:sz w:val="19"/>
        </w:rPr>
        <w:t>Software Testing and Analysis </w:t>
      </w:r>
      <w:r>
        <w:rPr>
          <w:sz w:val="19"/>
        </w:rPr>
        <w:t>(ISSTA ‘98), Clearwater Beach, Florida, 1998.</w:t>
      </w:r>
    </w:p>
    <w:p>
      <w:pPr>
        <w:spacing w:before="121"/>
        <w:ind w:left="217" w:right="792" w:firstLine="0"/>
        <w:jc w:val="left"/>
        <w:rPr>
          <w:sz w:val="19"/>
        </w:rPr>
      </w:pPr>
      <w:r>
        <w:rPr>
          <w:sz w:val="19"/>
        </w:rPr>
        <w:t>(Per95) W. Perry, </w:t>
      </w:r>
      <w:r>
        <w:rPr>
          <w:i/>
          <w:sz w:val="19"/>
        </w:rPr>
        <w:t>Effective Methods for Software </w:t>
      </w:r>
      <w:r>
        <w:rPr>
          <w:i/>
          <w:sz w:val="19"/>
        </w:rPr>
        <w:t>Testing</w:t>
      </w:r>
      <w:r>
        <w:rPr>
          <w:sz w:val="19"/>
        </w:rPr>
        <w:t>, John Wiley &amp; Sons, 1995.</w:t>
      </w:r>
    </w:p>
    <w:p>
      <w:pPr>
        <w:spacing w:before="120"/>
        <w:ind w:left="217" w:right="227" w:firstLine="0"/>
        <w:jc w:val="left"/>
        <w:rPr>
          <w:sz w:val="19"/>
        </w:rPr>
      </w:pPr>
      <w:r>
        <w:rPr>
          <w:sz w:val="19"/>
        </w:rPr>
        <w:t>(Pfl01) S.L. Pfleeger, </w:t>
      </w:r>
      <w:r>
        <w:rPr>
          <w:i/>
          <w:sz w:val="19"/>
        </w:rPr>
        <w:t>Software Engineering: Theory and </w:t>
      </w:r>
      <w:r>
        <w:rPr>
          <w:i/>
          <w:sz w:val="19"/>
        </w:rPr>
        <w:t>Practice</w:t>
      </w:r>
      <w:r>
        <w:rPr>
          <w:sz w:val="19"/>
        </w:rPr>
        <w:t>, second ed., Prentice-Hall, 2001, Chap. 8, 9.</w:t>
      </w:r>
    </w:p>
    <w:p>
      <w:pPr>
        <w:spacing w:before="120"/>
        <w:ind w:left="217" w:right="406" w:firstLine="0"/>
        <w:jc w:val="left"/>
        <w:rPr>
          <w:sz w:val="19"/>
        </w:rPr>
      </w:pPr>
      <w:r>
        <w:rPr>
          <w:sz w:val="19"/>
        </w:rPr>
        <w:t>(Pos96) R.M. Poston, </w:t>
      </w:r>
      <w:r>
        <w:rPr>
          <w:i/>
          <w:sz w:val="19"/>
        </w:rPr>
        <w:t>Automating Specification-Based </w:t>
      </w:r>
      <w:r>
        <w:rPr>
          <w:i/>
          <w:sz w:val="19"/>
        </w:rPr>
        <w:t>Software Testing</w:t>
      </w:r>
      <w:r>
        <w:rPr>
          <w:sz w:val="19"/>
        </w:rPr>
        <w:t>, IEEE, 1996.</w:t>
      </w:r>
    </w:p>
    <w:p>
      <w:pPr>
        <w:spacing w:before="119"/>
        <w:ind w:left="217" w:right="453" w:firstLine="0"/>
        <w:jc w:val="left"/>
        <w:rPr>
          <w:sz w:val="19"/>
        </w:rPr>
      </w:pPr>
      <w:r>
        <w:rPr>
          <w:w w:val="99"/>
          <w:sz w:val="19"/>
        </w:rPr>
        <w:t>(Rot96)</w:t>
      </w:r>
      <w:r>
        <w:rPr>
          <w:sz w:val="19"/>
        </w:rPr>
        <w:t> </w:t>
      </w:r>
      <w:r>
        <w:rPr>
          <w:w w:val="99"/>
          <w:sz w:val="19"/>
        </w:rPr>
        <w:t>G.</w:t>
      </w:r>
      <w:r>
        <w:rPr>
          <w:sz w:val="19"/>
        </w:rPr>
        <w:t> </w:t>
      </w:r>
      <w:r>
        <w:rPr>
          <w:w w:val="99"/>
          <w:sz w:val="19"/>
        </w:rPr>
        <w:t>Rothermel</w:t>
      </w:r>
      <w:r>
        <w:rPr>
          <w:sz w:val="19"/>
        </w:rPr>
        <w:t> </w:t>
      </w:r>
      <w:r>
        <w:rPr>
          <w:w w:val="99"/>
          <w:sz w:val="19"/>
        </w:rPr>
        <w:t>and</w:t>
      </w:r>
      <w:r>
        <w:rPr>
          <w:sz w:val="19"/>
        </w:rPr>
        <w:t> </w:t>
      </w:r>
      <w:r>
        <w:rPr>
          <w:w w:val="99"/>
          <w:sz w:val="19"/>
        </w:rPr>
        <w:t>M.J.</w:t>
      </w:r>
      <w:r>
        <w:rPr>
          <w:sz w:val="19"/>
        </w:rPr>
        <w:t> </w:t>
      </w:r>
      <w:r>
        <w:rPr>
          <w:w w:val="99"/>
          <w:sz w:val="19"/>
        </w:rPr>
        <w:t>Harrold,</w:t>
      </w:r>
      <w:r>
        <w:rPr>
          <w:sz w:val="19"/>
        </w:rPr>
        <w:t> </w:t>
      </w:r>
      <w:r>
        <w:rPr>
          <w:w w:val="44"/>
          <w:sz w:val="19"/>
        </w:rPr>
        <w:t>―</w:t>
      </w:r>
      <w:r>
        <w:rPr>
          <w:w w:val="99"/>
          <w:sz w:val="19"/>
        </w:rPr>
        <w:t>Analyzing </w:t>
      </w:r>
      <w:r>
        <w:rPr>
          <w:sz w:val="19"/>
        </w:rPr>
        <w:t>Regression Test Selection Techniques,‖ </w:t>
      </w:r>
      <w:r>
        <w:rPr>
          <w:i/>
          <w:sz w:val="19"/>
        </w:rPr>
        <w:t>IEEE </w:t>
      </w:r>
      <w:r>
        <w:rPr>
          <w:i/>
          <w:sz w:val="19"/>
        </w:rPr>
        <w:t>Transactions on Software Engineering</w:t>
      </w:r>
      <w:r>
        <w:rPr>
          <w:sz w:val="19"/>
        </w:rPr>
        <w:t>, vol. 22, iss. 8, Aug. 1996, p. 529.</w:t>
      </w:r>
    </w:p>
    <w:p>
      <w:pPr>
        <w:spacing w:before="120"/>
        <w:ind w:left="217" w:right="541" w:firstLine="0"/>
        <w:jc w:val="left"/>
        <w:rPr>
          <w:sz w:val="19"/>
        </w:rPr>
      </w:pPr>
      <w:r>
        <w:rPr>
          <w:w w:val="99"/>
          <w:sz w:val="19"/>
        </w:rPr>
        <w:t>(Sch94)</w:t>
      </w:r>
      <w:r>
        <w:rPr>
          <w:spacing w:val="-1"/>
          <w:sz w:val="19"/>
        </w:rPr>
        <w:t> </w:t>
      </w:r>
      <w:r>
        <w:rPr>
          <w:spacing w:val="1"/>
          <w:w w:val="99"/>
          <w:sz w:val="19"/>
        </w:rPr>
        <w:t>W</w:t>
      </w:r>
      <w:r>
        <w:rPr>
          <w:w w:val="99"/>
          <w:sz w:val="19"/>
        </w:rPr>
        <w:t>.</w:t>
      </w:r>
      <w:r>
        <w:rPr>
          <w:spacing w:val="-1"/>
          <w:sz w:val="19"/>
        </w:rPr>
        <w:t> </w:t>
      </w:r>
      <w:r>
        <w:rPr>
          <w:spacing w:val="-1"/>
          <w:w w:val="99"/>
          <w:sz w:val="19"/>
        </w:rPr>
        <w:t>Schütz</w:t>
      </w:r>
      <w:r>
        <w:rPr>
          <w:w w:val="99"/>
          <w:sz w:val="19"/>
        </w:rPr>
        <w:t>,</w:t>
      </w:r>
      <w:r>
        <w:rPr>
          <w:sz w:val="19"/>
        </w:rPr>
        <w:t> </w:t>
      </w:r>
      <w:r>
        <w:rPr>
          <w:w w:val="44"/>
          <w:sz w:val="19"/>
        </w:rPr>
        <w:t>―</w:t>
      </w:r>
      <w:r>
        <w:rPr>
          <w:spacing w:val="-1"/>
          <w:w w:val="99"/>
          <w:sz w:val="19"/>
        </w:rPr>
        <w:t>Fund</w:t>
      </w:r>
      <w:r>
        <w:rPr>
          <w:w w:val="99"/>
          <w:sz w:val="19"/>
        </w:rPr>
        <w:t>a</w:t>
      </w:r>
      <w:r>
        <w:rPr>
          <w:spacing w:val="-3"/>
          <w:w w:val="99"/>
          <w:sz w:val="19"/>
        </w:rPr>
        <w:t>m</w:t>
      </w:r>
      <w:r>
        <w:rPr>
          <w:w w:val="99"/>
          <w:sz w:val="19"/>
        </w:rPr>
        <w:t>ental</w:t>
      </w:r>
      <w:r>
        <w:rPr>
          <w:sz w:val="19"/>
        </w:rPr>
        <w:t> </w:t>
      </w:r>
      <w:r>
        <w:rPr>
          <w:w w:val="99"/>
          <w:sz w:val="19"/>
        </w:rPr>
        <w:t>Is</w:t>
      </w:r>
      <w:r>
        <w:rPr>
          <w:spacing w:val="-1"/>
          <w:w w:val="99"/>
          <w:sz w:val="19"/>
        </w:rPr>
        <w:t>s</w:t>
      </w:r>
      <w:r>
        <w:rPr>
          <w:w w:val="99"/>
          <w:sz w:val="19"/>
        </w:rPr>
        <w:t>ues</w:t>
      </w:r>
      <w:r>
        <w:rPr>
          <w:spacing w:val="-1"/>
          <w:sz w:val="19"/>
        </w:rPr>
        <w:t> </w:t>
      </w:r>
      <w:r>
        <w:rPr>
          <w:w w:val="99"/>
          <w:sz w:val="19"/>
        </w:rPr>
        <w:t>in</w:t>
      </w:r>
      <w:r>
        <w:rPr>
          <w:sz w:val="19"/>
        </w:rPr>
        <w:t> </w:t>
      </w:r>
      <w:r>
        <w:rPr>
          <w:w w:val="99"/>
          <w:sz w:val="19"/>
        </w:rPr>
        <w:t>Testing </w:t>
      </w:r>
      <w:r>
        <w:rPr>
          <w:sz w:val="19"/>
        </w:rPr>
        <w:t>Distributed</w:t>
      </w:r>
      <w:r>
        <w:rPr>
          <w:spacing w:val="-20"/>
          <w:sz w:val="19"/>
        </w:rPr>
        <w:t> </w:t>
      </w:r>
      <w:r>
        <w:rPr>
          <w:sz w:val="19"/>
        </w:rPr>
        <w:t>Real-Time</w:t>
      </w:r>
      <w:r>
        <w:rPr>
          <w:spacing w:val="-20"/>
          <w:sz w:val="19"/>
        </w:rPr>
        <w:t> </w:t>
      </w:r>
      <w:r>
        <w:rPr>
          <w:sz w:val="19"/>
        </w:rPr>
        <w:t>Systems,‖</w:t>
      </w:r>
      <w:r>
        <w:rPr>
          <w:spacing w:val="-19"/>
          <w:sz w:val="19"/>
        </w:rPr>
        <w:t> </w:t>
      </w:r>
      <w:r>
        <w:rPr>
          <w:i/>
          <w:sz w:val="19"/>
        </w:rPr>
        <w:t>Real-Time</w:t>
      </w:r>
      <w:r>
        <w:rPr>
          <w:i/>
          <w:spacing w:val="-20"/>
          <w:sz w:val="19"/>
        </w:rPr>
        <w:t> </w:t>
      </w:r>
      <w:r>
        <w:rPr>
          <w:i/>
          <w:spacing w:val="-5"/>
          <w:sz w:val="19"/>
        </w:rPr>
        <w:t>Systems </w:t>
      </w:r>
      <w:r>
        <w:rPr>
          <w:i/>
          <w:sz w:val="19"/>
        </w:rPr>
        <w:t>Journal</w:t>
      </w:r>
      <w:r>
        <w:rPr>
          <w:sz w:val="19"/>
        </w:rPr>
        <w:t>, vol. 7, iss. 2, Sept. 1994, pp.</w:t>
      </w:r>
      <w:r>
        <w:rPr>
          <w:spacing w:val="-4"/>
          <w:sz w:val="19"/>
        </w:rPr>
        <w:t> </w:t>
      </w:r>
      <w:r>
        <w:rPr>
          <w:sz w:val="19"/>
        </w:rPr>
        <w:t>129-157.</w:t>
      </w:r>
    </w:p>
    <w:p>
      <w:pPr>
        <w:spacing w:before="121"/>
        <w:ind w:left="217" w:right="0" w:firstLine="0"/>
        <w:jc w:val="left"/>
        <w:rPr>
          <w:sz w:val="19"/>
        </w:rPr>
      </w:pPr>
      <w:r>
        <w:rPr>
          <w:w w:val="99"/>
          <w:sz w:val="19"/>
        </w:rPr>
        <w:t>(Voa95)</w:t>
      </w:r>
      <w:r>
        <w:rPr>
          <w:sz w:val="19"/>
        </w:rPr>
        <w:t> </w:t>
      </w:r>
      <w:r>
        <w:rPr>
          <w:spacing w:val="-1"/>
          <w:w w:val="99"/>
          <w:sz w:val="19"/>
        </w:rPr>
        <w:t>J.M</w:t>
      </w:r>
      <w:r>
        <w:rPr>
          <w:w w:val="99"/>
          <w:sz w:val="19"/>
        </w:rPr>
        <w:t>.</w:t>
      </w:r>
      <w:r>
        <w:rPr>
          <w:sz w:val="19"/>
        </w:rPr>
        <w:t> </w:t>
      </w:r>
      <w:r>
        <w:rPr>
          <w:w w:val="99"/>
          <w:sz w:val="19"/>
        </w:rPr>
        <w:t>Voas</w:t>
      </w:r>
      <w:r>
        <w:rPr>
          <w:spacing w:val="-1"/>
          <w:sz w:val="19"/>
        </w:rPr>
        <w:t> </w:t>
      </w:r>
      <w:r>
        <w:rPr>
          <w:w w:val="99"/>
          <w:sz w:val="19"/>
        </w:rPr>
        <w:t>and</w:t>
      </w:r>
      <w:r>
        <w:rPr>
          <w:spacing w:val="-1"/>
          <w:sz w:val="19"/>
        </w:rPr>
        <w:t> </w:t>
      </w:r>
      <w:r>
        <w:rPr>
          <w:spacing w:val="-1"/>
          <w:w w:val="99"/>
          <w:sz w:val="19"/>
        </w:rPr>
        <w:t>K</w:t>
      </w:r>
      <w:r>
        <w:rPr>
          <w:w w:val="99"/>
          <w:sz w:val="19"/>
        </w:rPr>
        <w:t>.</w:t>
      </w:r>
      <w:r>
        <w:rPr>
          <w:spacing w:val="2"/>
          <w:w w:val="99"/>
          <w:sz w:val="19"/>
        </w:rPr>
        <w:t>W</w:t>
      </w:r>
      <w:r>
        <w:rPr>
          <w:w w:val="99"/>
          <w:sz w:val="19"/>
        </w:rPr>
        <w:t>.</w:t>
      </w:r>
      <w:r>
        <w:rPr>
          <w:spacing w:val="-2"/>
          <w:sz w:val="19"/>
        </w:rPr>
        <w:t> </w:t>
      </w:r>
      <w:r>
        <w:rPr>
          <w:spacing w:val="-1"/>
          <w:w w:val="99"/>
          <w:sz w:val="19"/>
        </w:rPr>
        <w:t>Miller</w:t>
      </w:r>
      <w:r>
        <w:rPr>
          <w:w w:val="99"/>
          <w:sz w:val="19"/>
        </w:rPr>
        <w:t>,</w:t>
      </w:r>
      <w:r>
        <w:rPr>
          <w:sz w:val="19"/>
        </w:rPr>
        <w:t> </w:t>
      </w:r>
      <w:r>
        <w:rPr>
          <w:w w:val="44"/>
          <w:sz w:val="19"/>
        </w:rPr>
        <w:t>―</w:t>
      </w:r>
      <w:r>
        <w:rPr>
          <w:spacing w:val="-1"/>
          <w:w w:val="99"/>
          <w:sz w:val="19"/>
        </w:rPr>
        <w:t>So</w:t>
      </w:r>
      <w:r>
        <w:rPr>
          <w:w w:val="99"/>
          <w:sz w:val="19"/>
        </w:rPr>
        <w:t>ftware</w:t>
      </w:r>
    </w:p>
    <w:p>
      <w:pPr>
        <w:spacing w:before="0"/>
        <w:ind w:left="217" w:right="136" w:firstLine="0"/>
        <w:jc w:val="left"/>
        <w:rPr>
          <w:sz w:val="19"/>
        </w:rPr>
      </w:pPr>
      <w:r>
        <w:rPr>
          <w:sz w:val="19"/>
        </w:rPr>
        <w:t>Testability: The New Verification,‖ </w:t>
      </w:r>
      <w:r>
        <w:rPr>
          <w:i/>
          <w:sz w:val="19"/>
        </w:rPr>
        <w:t>IEEE Software</w:t>
      </w:r>
      <w:r>
        <w:rPr>
          <w:sz w:val="19"/>
        </w:rPr>
        <w:t>, </w:t>
      </w:r>
      <w:r>
        <w:rPr>
          <w:spacing w:val="-10"/>
          <w:sz w:val="19"/>
        </w:rPr>
        <w:t>May </w:t>
      </w:r>
      <w:r>
        <w:rPr>
          <w:sz w:val="19"/>
        </w:rPr>
        <w:t>1995, pp. 17-28.</w:t>
      </w:r>
    </w:p>
    <w:p>
      <w:pPr>
        <w:spacing w:before="120"/>
        <w:ind w:left="217" w:right="0" w:firstLine="0"/>
        <w:jc w:val="left"/>
        <w:rPr>
          <w:sz w:val="19"/>
        </w:rPr>
      </w:pPr>
      <w:r>
        <w:rPr>
          <w:sz w:val="19"/>
        </w:rPr>
        <w:t>(Wak99) S. Wakid, D.R. Kuhn, and D.R. Wallace,</w:t>
      </w:r>
    </w:p>
    <w:p>
      <w:pPr>
        <w:spacing w:before="0"/>
        <w:ind w:left="217" w:right="154" w:firstLine="0"/>
        <w:jc w:val="left"/>
        <w:rPr>
          <w:sz w:val="19"/>
        </w:rPr>
      </w:pPr>
      <w:r>
        <w:rPr>
          <w:w w:val="44"/>
          <w:sz w:val="19"/>
        </w:rPr>
        <w:t>―</w:t>
      </w:r>
      <w:r>
        <w:rPr>
          <w:w w:val="99"/>
          <w:sz w:val="19"/>
        </w:rPr>
        <w:t>Toward</w:t>
      </w:r>
      <w:r>
        <w:rPr>
          <w:sz w:val="19"/>
        </w:rPr>
        <w:t> </w:t>
      </w:r>
      <w:r>
        <w:rPr>
          <w:w w:val="99"/>
          <w:sz w:val="19"/>
        </w:rPr>
        <w:t>Credible</w:t>
      </w:r>
      <w:r>
        <w:rPr>
          <w:sz w:val="19"/>
        </w:rPr>
        <w:t> </w:t>
      </w:r>
      <w:r>
        <w:rPr>
          <w:w w:val="99"/>
          <w:sz w:val="19"/>
        </w:rPr>
        <w:t>IT</w:t>
      </w:r>
      <w:r>
        <w:rPr>
          <w:sz w:val="19"/>
        </w:rPr>
        <w:t> </w:t>
      </w:r>
      <w:r>
        <w:rPr>
          <w:w w:val="99"/>
          <w:sz w:val="19"/>
        </w:rPr>
        <w:t>Testing</w:t>
      </w:r>
      <w:r>
        <w:rPr>
          <w:sz w:val="19"/>
        </w:rPr>
        <w:t> </w:t>
      </w:r>
      <w:r>
        <w:rPr>
          <w:w w:val="99"/>
          <w:sz w:val="19"/>
        </w:rPr>
        <w:t>and</w:t>
      </w:r>
      <w:r>
        <w:rPr>
          <w:sz w:val="19"/>
        </w:rPr>
        <w:t> </w:t>
      </w:r>
      <w:r>
        <w:rPr>
          <w:w w:val="99"/>
          <w:sz w:val="19"/>
        </w:rPr>
        <w:t>Certification,</w:t>
      </w:r>
      <w:r>
        <w:rPr>
          <w:w w:val="56"/>
          <w:sz w:val="19"/>
        </w:rPr>
        <w:t>‖</w:t>
      </w:r>
      <w:r>
        <w:rPr>
          <w:sz w:val="19"/>
        </w:rPr>
        <w:t> </w:t>
      </w:r>
      <w:r>
        <w:rPr>
          <w:i/>
          <w:w w:val="99"/>
          <w:sz w:val="19"/>
        </w:rPr>
        <w:t>IEEE</w:t>
      </w:r>
      <w:r>
        <w:rPr>
          <w:i/>
          <w:w w:val="99"/>
          <w:sz w:val="19"/>
        </w:rPr>
        <w:t> </w:t>
      </w:r>
      <w:r>
        <w:rPr>
          <w:i/>
          <w:sz w:val="19"/>
        </w:rPr>
        <w:t>Software</w:t>
      </w:r>
      <w:r>
        <w:rPr>
          <w:sz w:val="19"/>
        </w:rPr>
        <w:t>, July-Aug. 1999, pp. 39-47.</w:t>
      </w:r>
    </w:p>
    <w:p>
      <w:pPr>
        <w:spacing w:before="120"/>
        <w:ind w:left="217" w:right="213" w:firstLine="0"/>
        <w:jc w:val="left"/>
        <w:rPr>
          <w:sz w:val="19"/>
        </w:rPr>
      </w:pPr>
      <w:r>
        <w:rPr>
          <w:spacing w:val="-1"/>
          <w:w w:val="99"/>
          <w:sz w:val="19"/>
        </w:rPr>
        <w:t>(</w:t>
      </w:r>
      <w:r>
        <w:rPr>
          <w:spacing w:val="2"/>
          <w:w w:val="99"/>
          <w:sz w:val="19"/>
        </w:rPr>
        <w:t>W</w:t>
      </w:r>
      <w:r>
        <w:rPr>
          <w:w w:val="99"/>
          <w:sz w:val="19"/>
        </w:rPr>
        <w:t>ey82)</w:t>
      </w:r>
      <w:r>
        <w:rPr>
          <w:sz w:val="19"/>
        </w:rPr>
        <w:t> </w:t>
      </w:r>
      <w:r>
        <w:rPr>
          <w:w w:val="99"/>
          <w:sz w:val="19"/>
        </w:rPr>
        <w:t>E.</w:t>
      </w:r>
      <w:r>
        <w:rPr>
          <w:spacing w:val="-1"/>
          <w:w w:val="99"/>
          <w:sz w:val="19"/>
        </w:rPr>
        <w:t>J</w:t>
      </w:r>
      <w:r>
        <w:rPr>
          <w:w w:val="99"/>
          <w:sz w:val="19"/>
        </w:rPr>
        <w:t>.</w:t>
      </w:r>
      <w:r>
        <w:rPr>
          <w:sz w:val="19"/>
        </w:rPr>
        <w:t> </w:t>
      </w:r>
      <w:r>
        <w:rPr>
          <w:spacing w:val="2"/>
          <w:w w:val="99"/>
          <w:sz w:val="19"/>
        </w:rPr>
        <w:t>W</w:t>
      </w:r>
      <w:r>
        <w:rPr>
          <w:spacing w:val="-2"/>
          <w:w w:val="99"/>
          <w:sz w:val="19"/>
        </w:rPr>
        <w:t>e</w:t>
      </w:r>
      <w:r>
        <w:rPr>
          <w:w w:val="99"/>
          <w:sz w:val="19"/>
        </w:rPr>
        <w:t>yuker,</w:t>
      </w:r>
      <w:r>
        <w:rPr>
          <w:sz w:val="19"/>
        </w:rPr>
        <w:t> </w:t>
      </w:r>
      <w:r>
        <w:rPr>
          <w:spacing w:val="1"/>
          <w:w w:val="44"/>
          <w:sz w:val="19"/>
        </w:rPr>
        <w:t>―</w:t>
      </w:r>
      <w:r>
        <w:rPr>
          <w:spacing w:val="-1"/>
          <w:w w:val="99"/>
          <w:sz w:val="19"/>
        </w:rPr>
        <w:t>O</w:t>
      </w:r>
      <w:r>
        <w:rPr>
          <w:w w:val="99"/>
          <w:sz w:val="19"/>
        </w:rPr>
        <w:t>n</w:t>
      </w:r>
      <w:r>
        <w:rPr>
          <w:sz w:val="19"/>
        </w:rPr>
        <w:t> </w:t>
      </w:r>
      <w:r>
        <w:rPr>
          <w:w w:val="99"/>
          <w:sz w:val="19"/>
        </w:rPr>
        <w:t>Testing</w:t>
      </w:r>
      <w:r>
        <w:rPr>
          <w:sz w:val="19"/>
        </w:rPr>
        <w:t> </w:t>
      </w:r>
      <w:r>
        <w:rPr>
          <w:spacing w:val="-1"/>
          <w:w w:val="99"/>
          <w:sz w:val="19"/>
        </w:rPr>
        <w:t>No</w:t>
      </w:r>
      <w:r>
        <w:rPr>
          <w:spacing w:val="1"/>
          <w:w w:val="99"/>
          <w:sz w:val="19"/>
        </w:rPr>
        <w:t>n</w:t>
      </w:r>
      <w:r>
        <w:rPr>
          <w:w w:val="99"/>
          <w:sz w:val="19"/>
        </w:rPr>
        <w:t>-te</w:t>
      </w:r>
      <w:r>
        <w:rPr>
          <w:w w:val="99"/>
          <w:sz w:val="19"/>
        </w:rPr>
        <w:t>s</w:t>
      </w:r>
      <w:r>
        <w:rPr>
          <w:w w:val="99"/>
          <w:sz w:val="19"/>
        </w:rPr>
        <w:t>table </w:t>
      </w:r>
      <w:r>
        <w:rPr>
          <w:sz w:val="19"/>
        </w:rPr>
        <w:t>Programs,‖ </w:t>
      </w:r>
      <w:r>
        <w:rPr>
          <w:i/>
          <w:sz w:val="19"/>
        </w:rPr>
        <w:t>The Computer Journal</w:t>
      </w:r>
      <w:r>
        <w:rPr>
          <w:sz w:val="19"/>
        </w:rPr>
        <w:t>, vol. 25, iss. 4, </w:t>
      </w:r>
      <w:r>
        <w:rPr>
          <w:spacing w:val="-8"/>
          <w:sz w:val="19"/>
        </w:rPr>
        <w:t>1982,</w:t>
      </w:r>
    </w:p>
    <w:p>
      <w:pPr>
        <w:spacing w:before="0"/>
        <w:ind w:left="217" w:right="0" w:firstLine="0"/>
        <w:jc w:val="left"/>
        <w:rPr>
          <w:sz w:val="19"/>
        </w:rPr>
      </w:pPr>
      <w:r>
        <w:rPr>
          <w:sz w:val="19"/>
        </w:rPr>
        <w:t>pp. 465-470.</w:t>
      </w:r>
    </w:p>
    <w:p>
      <w:pPr>
        <w:spacing w:before="120"/>
        <w:ind w:left="217" w:right="268" w:firstLine="0"/>
        <w:jc w:val="left"/>
        <w:rPr>
          <w:sz w:val="19"/>
        </w:rPr>
      </w:pPr>
      <w:r>
        <w:rPr>
          <w:w w:val="99"/>
          <w:sz w:val="19"/>
        </w:rPr>
        <w:t>(Wey83)</w:t>
      </w:r>
      <w:r>
        <w:rPr>
          <w:sz w:val="19"/>
        </w:rPr>
        <w:t> </w:t>
      </w:r>
      <w:r>
        <w:rPr>
          <w:w w:val="99"/>
          <w:sz w:val="19"/>
        </w:rPr>
        <w:t>E.J.</w:t>
      </w:r>
      <w:r>
        <w:rPr>
          <w:sz w:val="19"/>
        </w:rPr>
        <w:t> </w:t>
      </w:r>
      <w:r>
        <w:rPr>
          <w:w w:val="99"/>
          <w:sz w:val="19"/>
        </w:rPr>
        <w:t>Weyuker,</w:t>
      </w:r>
      <w:r>
        <w:rPr>
          <w:sz w:val="19"/>
        </w:rPr>
        <w:t> </w:t>
      </w:r>
      <w:r>
        <w:rPr>
          <w:w w:val="44"/>
          <w:sz w:val="19"/>
        </w:rPr>
        <w:t>―</w:t>
      </w:r>
      <w:r>
        <w:rPr>
          <w:w w:val="99"/>
          <w:sz w:val="19"/>
        </w:rPr>
        <w:t>Assessing</w:t>
      </w:r>
      <w:r>
        <w:rPr>
          <w:sz w:val="19"/>
        </w:rPr>
        <w:t> </w:t>
      </w:r>
      <w:r>
        <w:rPr>
          <w:w w:val="99"/>
          <w:sz w:val="19"/>
        </w:rPr>
        <w:t>Test</w:t>
      </w:r>
      <w:r>
        <w:rPr>
          <w:sz w:val="19"/>
        </w:rPr>
        <w:t> </w:t>
      </w:r>
      <w:r>
        <w:rPr>
          <w:w w:val="99"/>
          <w:sz w:val="19"/>
        </w:rPr>
        <w:t>Data</w:t>
      </w:r>
      <w:r>
        <w:rPr>
          <w:sz w:val="19"/>
        </w:rPr>
        <w:t> </w:t>
      </w:r>
      <w:r>
        <w:rPr>
          <w:w w:val="99"/>
          <w:sz w:val="19"/>
        </w:rPr>
        <w:t>Adequacy </w:t>
      </w:r>
      <w:r>
        <w:rPr>
          <w:sz w:val="19"/>
        </w:rPr>
        <w:t>through Program Inference,‖ </w:t>
      </w:r>
      <w:r>
        <w:rPr>
          <w:i/>
          <w:sz w:val="19"/>
        </w:rPr>
        <w:t>ACM Trans. On </w:t>
      </w:r>
      <w:r>
        <w:rPr>
          <w:i/>
          <w:sz w:val="19"/>
        </w:rPr>
        <w:t>Programming Languages and Systems</w:t>
      </w:r>
      <w:r>
        <w:rPr>
          <w:sz w:val="19"/>
        </w:rPr>
        <w:t>, vol. 5, iss. 4, October 1983, pp. 641-655.</w:t>
      </w:r>
    </w:p>
    <w:p>
      <w:pPr>
        <w:spacing w:before="121"/>
        <w:ind w:left="217" w:right="0" w:firstLine="0"/>
        <w:jc w:val="left"/>
        <w:rPr>
          <w:sz w:val="19"/>
        </w:rPr>
      </w:pPr>
      <w:r>
        <w:rPr>
          <w:sz w:val="19"/>
        </w:rPr>
        <w:t>(Wey91) E.J. Weyuker, S.N. Weiss, and D. Hamlet,</w:t>
      </w:r>
    </w:p>
    <w:p>
      <w:pPr>
        <w:spacing w:before="0"/>
        <w:ind w:left="217" w:right="306" w:firstLine="0"/>
        <w:jc w:val="left"/>
        <w:rPr>
          <w:sz w:val="19"/>
        </w:rPr>
      </w:pPr>
      <w:r>
        <w:rPr>
          <w:w w:val="44"/>
          <w:sz w:val="19"/>
        </w:rPr>
        <w:t>―</w:t>
      </w:r>
      <w:r>
        <w:rPr>
          <w:w w:val="99"/>
          <w:sz w:val="19"/>
        </w:rPr>
        <w:t>Comparison</w:t>
      </w:r>
      <w:r>
        <w:rPr>
          <w:sz w:val="19"/>
        </w:rPr>
        <w:t> </w:t>
      </w:r>
      <w:r>
        <w:rPr>
          <w:w w:val="99"/>
          <w:sz w:val="19"/>
        </w:rPr>
        <w:t>of</w:t>
      </w:r>
      <w:r>
        <w:rPr>
          <w:sz w:val="19"/>
        </w:rPr>
        <w:t> </w:t>
      </w:r>
      <w:r>
        <w:rPr>
          <w:w w:val="99"/>
          <w:sz w:val="19"/>
        </w:rPr>
        <w:t>Program</w:t>
      </w:r>
      <w:r>
        <w:rPr>
          <w:sz w:val="19"/>
        </w:rPr>
        <w:t> </w:t>
      </w:r>
      <w:r>
        <w:rPr>
          <w:w w:val="99"/>
          <w:sz w:val="19"/>
        </w:rPr>
        <w:t>Test</w:t>
      </w:r>
      <w:r>
        <w:rPr>
          <w:sz w:val="19"/>
        </w:rPr>
        <w:t> </w:t>
      </w:r>
      <w:r>
        <w:rPr>
          <w:w w:val="99"/>
          <w:sz w:val="19"/>
        </w:rPr>
        <w:t>Strategies,</w:t>
      </w:r>
      <w:r>
        <w:rPr>
          <w:w w:val="56"/>
          <w:sz w:val="19"/>
        </w:rPr>
        <w:t>‖</w:t>
      </w:r>
      <w:r>
        <w:rPr>
          <w:sz w:val="19"/>
        </w:rPr>
        <w:t> </w:t>
      </w:r>
      <w:r>
        <w:rPr>
          <w:w w:val="99"/>
          <w:sz w:val="19"/>
        </w:rPr>
        <w:t>presented</w:t>
      </w:r>
      <w:r>
        <w:rPr>
          <w:sz w:val="19"/>
        </w:rPr>
        <w:t> </w:t>
      </w:r>
      <w:r>
        <w:rPr>
          <w:w w:val="99"/>
          <w:sz w:val="19"/>
        </w:rPr>
        <w:t>at </w:t>
      </w:r>
      <w:r>
        <w:rPr>
          <w:i/>
          <w:sz w:val="19"/>
        </w:rPr>
        <w:t>Proc. Symp. on Testing, Analysis and Verification (TAV </w:t>
      </w:r>
      <w:r>
        <w:rPr>
          <w:i/>
          <w:sz w:val="19"/>
        </w:rPr>
        <w:t>4)</w:t>
      </w:r>
      <w:r>
        <w:rPr>
          <w:sz w:val="19"/>
        </w:rPr>
        <w:t>, Victoria, British Columbia, 1991.</w:t>
      </w:r>
    </w:p>
    <w:p>
      <w:pPr>
        <w:spacing w:before="119"/>
        <w:ind w:left="217" w:right="0" w:firstLine="0"/>
        <w:jc w:val="left"/>
        <w:rPr>
          <w:sz w:val="19"/>
        </w:rPr>
      </w:pPr>
      <w:r>
        <w:rPr>
          <w:sz w:val="19"/>
        </w:rPr>
        <w:t>(Zhu97) H. Zhu, P.A.V. Hall, and J.H.R. May,</w:t>
      </w:r>
    </w:p>
    <w:p>
      <w:pPr>
        <w:spacing w:before="0"/>
        <w:ind w:left="217" w:right="353" w:firstLine="0"/>
        <w:jc w:val="left"/>
        <w:rPr>
          <w:sz w:val="19"/>
        </w:rPr>
      </w:pPr>
      <w:r>
        <w:rPr>
          <w:w w:val="44"/>
          <w:sz w:val="19"/>
        </w:rPr>
        <w:t>―</w:t>
      </w:r>
      <w:r>
        <w:rPr>
          <w:w w:val="99"/>
          <w:sz w:val="19"/>
        </w:rPr>
        <w:t>Software</w:t>
      </w:r>
      <w:r>
        <w:rPr>
          <w:sz w:val="19"/>
        </w:rPr>
        <w:t> </w:t>
      </w:r>
      <w:r>
        <w:rPr>
          <w:w w:val="99"/>
          <w:sz w:val="19"/>
        </w:rPr>
        <w:t>Unit</w:t>
      </w:r>
      <w:r>
        <w:rPr>
          <w:sz w:val="19"/>
        </w:rPr>
        <w:t> </w:t>
      </w:r>
      <w:r>
        <w:rPr>
          <w:w w:val="99"/>
          <w:sz w:val="19"/>
        </w:rPr>
        <w:t>Test</w:t>
      </w:r>
      <w:r>
        <w:rPr>
          <w:sz w:val="19"/>
        </w:rPr>
        <w:t> </w:t>
      </w:r>
      <w:r>
        <w:rPr>
          <w:w w:val="99"/>
          <w:sz w:val="19"/>
        </w:rPr>
        <w:t>Coverage</w:t>
      </w:r>
      <w:r>
        <w:rPr>
          <w:sz w:val="19"/>
        </w:rPr>
        <w:t> </w:t>
      </w:r>
      <w:r>
        <w:rPr>
          <w:w w:val="99"/>
          <w:sz w:val="19"/>
        </w:rPr>
        <w:t>and</w:t>
      </w:r>
      <w:r>
        <w:rPr>
          <w:sz w:val="19"/>
        </w:rPr>
        <w:t> </w:t>
      </w:r>
      <w:r>
        <w:rPr>
          <w:w w:val="99"/>
          <w:sz w:val="19"/>
        </w:rPr>
        <w:t>Adequacy,</w:t>
      </w:r>
      <w:r>
        <w:rPr>
          <w:w w:val="56"/>
          <w:sz w:val="19"/>
        </w:rPr>
        <w:t>‖</w:t>
      </w:r>
      <w:r>
        <w:rPr>
          <w:sz w:val="19"/>
        </w:rPr>
        <w:t> </w:t>
      </w:r>
      <w:r>
        <w:rPr>
          <w:i/>
          <w:w w:val="99"/>
          <w:sz w:val="19"/>
        </w:rPr>
        <w:t>ACM</w:t>
      </w:r>
      <w:r>
        <w:rPr>
          <w:i/>
          <w:w w:val="99"/>
          <w:sz w:val="19"/>
        </w:rPr>
        <w:t> </w:t>
      </w:r>
      <w:r>
        <w:rPr>
          <w:i/>
          <w:sz w:val="19"/>
        </w:rPr>
        <w:t>Computing Surveys</w:t>
      </w:r>
      <w:r>
        <w:rPr>
          <w:sz w:val="19"/>
        </w:rPr>
        <w:t>, vol. 29, iss. 4, Dec. 1997, pp. 366-</w:t>
      </w:r>
    </w:p>
    <w:p>
      <w:pPr>
        <w:spacing w:before="0"/>
        <w:ind w:left="217" w:right="0" w:firstLine="0"/>
        <w:jc w:val="left"/>
        <w:rPr>
          <w:sz w:val="19"/>
        </w:rPr>
      </w:pPr>
      <w:r>
        <w:rPr>
          <w:sz w:val="19"/>
        </w:rPr>
        <w:t>427.</w:t>
      </w:r>
    </w:p>
    <w:p>
      <w:pPr>
        <w:spacing w:after="0"/>
        <w:jc w:val="left"/>
        <w:rPr>
          <w:sz w:val="19"/>
        </w:rPr>
        <w:sectPr>
          <w:pgSz w:w="11910" w:h="16840"/>
          <w:pgMar w:top="1320" w:bottom="280" w:left="860" w:right="700"/>
          <w:cols w:num="2" w:equalWidth="0">
            <w:col w:w="4587" w:space="977"/>
            <w:col w:w="4786"/>
          </w:cols>
        </w:sectPr>
      </w:pPr>
    </w:p>
    <w:p>
      <w:pPr>
        <w:spacing w:before="80"/>
        <w:ind w:left="217" w:right="0" w:firstLine="0"/>
        <w:jc w:val="left"/>
        <w:rPr>
          <w:b/>
          <w:sz w:val="18"/>
        </w:rPr>
      </w:pPr>
      <w:r>
        <w:rPr/>
        <w:pict>
          <v:shape style="position:absolute;margin-left:-9.920638pt;margin-top:337.228821pt;width:602.6pt;height:154.9pt;mso-position-horizontal-relative:page;mso-position-vertical-relative:page;z-index:15803904;rotation:315" type="#_x0000_t136" fillcolor="#000000" stroked="f">
            <o:extrusion v:ext="view" autorotationcenter="t"/>
            <v:textpath style="font-family:&quot;Arial&quot;;font-size:154pt;v-text-kern:t;mso-text-shadow:auto" string="Borrador"/>
            <v:fill opacity="6425f"/>
            <w10:wrap type="none"/>
          </v:shape>
        </w:pict>
      </w:r>
      <w:r>
        <w:rPr>
          <w:b/>
          <w:sz w:val="22"/>
        </w:rPr>
        <w:t>A</w:t>
      </w:r>
      <w:r>
        <w:rPr>
          <w:b/>
          <w:sz w:val="18"/>
        </w:rPr>
        <w:t>PÉNDICE </w:t>
      </w:r>
      <w:r>
        <w:rPr>
          <w:b/>
          <w:sz w:val="22"/>
        </w:rPr>
        <w:t>B. L</w:t>
      </w:r>
      <w:r>
        <w:rPr>
          <w:b/>
          <w:sz w:val="18"/>
        </w:rPr>
        <w:t>ISTA DE ESTÁNDARES</w:t>
      </w:r>
    </w:p>
    <w:p>
      <w:pPr>
        <w:spacing w:before="118"/>
        <w:ind w:left="217" w:right="0" w:firstLine="0"/>
        <w:jc w:val="left"/>
        <w:rPr>
          <w:i/>
          <w:sz w:val="19"/>
        </w:rPr>
      </w:pPr>
      <w:r>
        <w:rPr>
          <w:sz w:val="19"/>
        </w:rPr>
        <w:t>(IEEE610.12-90) IEEE Std 610.12-1990 (R2002), </w:t>
      </w:r>
      <w:r>
        <w:rPr>
          <w:i/>
          <w:sz w:val="19"/>
        </w:rPr>
        <w:t>IEEE</w:t>
      </w:r>
    </w:p>
    <w:p>
      <w:pPr>
        <w:spacing w:before="1"/>
        <w:ind w:left="217" w:right="6777" w:firstLine="0"/>
        <w:jc w:val="left"/>
        <w:rPr>
          <w:sz w:val="19"/>
        </w:rPr>
      </w:pPr>
      <w:r>
        <w:rPr>
          <w:i/>
          <w:sz w:val="19"/>
        </w:rPr>
        <w:t>Standard Glossary of Software Engineering </w:t>
      </w:r>
      <w:r>
        <w:rPr>
          <w:i/>
          <w:sz w:val="19"/>
        </w:rPr>
        <w:t>Terminology</w:t>
      </w:r>
      <w:r>
        <w:rPr>
          <w:sz w:val="19"/>
        </w:rPr>
        <w:t>, IEEE, 1990.</w:t>
      </w:r>
    </w:p>
    <w:p>
      <w:pPr>
        <w:spacing w:before="120"/>
        <w:ind w:left="217" w:right="6440" w:firstLine="0"/>
        <w:jc w:val="left"/>
        <w:rPr>
          <w:sz w:val="19"/>
        </w:rPr>
      </w:pPr>
      <w:r>
        <w:rPr>
          <w:sz w:val="19"/>
        </w:rPr>
        <w:t>(IEEE829-98) IEEE Std 829-1998, </w:t>
      </w:r>
      <w:r>
        <w:rPr>
          <w:i/>
          <w:sz w:val="19"/>
        </w:rPr>
        <w:t>Standard for </w:t>
      </w:r>
      <w:r>
        <w:rPr>
          <w:i/>
          <w:sz w:val="19"/>
        </w:rPr>
        <w:t>Software Test Documentation</w:t>
      </w:r>
      <w:r>
        <w:rPr>
          <w:sz w:val="19"/>
        </w:rPr>
        <w:t>, IEEE, 1998.</w:t>
      </w:r>
    </w:p>
    <w:p>
      <w:pPr>
        <w:spacing w:before="120"/>
        <w:ind w:left="217" w:right="0" w:firstLine="0"/>
        <w:jc w:val="left"/>
        <w:rPr>
          <w:i/>
          <w:sz w:val="19"/>
        </w:rPr>
      </w:pPr>
      <w:r>
        <w:rPr>
          <w:sz w:val="19"/>
        </w:rPr>
        <w:t>(IEEE982.1-88) IEEE Std 982.1-1988, </w:t>
      </w:r>
      <w:r>
        <w:rPr>
          <w:i/>
          <w:sz w:val="19"/>
        </w:rPr>
        <w:t>IEEE Standard</w:t>
      </w:r>
    </w:p>
    <w:p>
      <w:pPr>
        <w:spacing w:before="0"/>
        <w:ind w:left="217" w:right="5970" w:firstLine="0"/>
        <w:jc w:val="left"/>
        <w:rPr>
          <w:sz w:val="19"/>
        </w:rPr>
      </w:pPr>
      <w:r>
        <w:rPr>
          <w:i/>
          <w:sz w:val="19"/>
        </w:rPr>
        <w:t>Dictionary of Measures to Produce Reliable Software</w:t>
      </w:r>
      <w:r>
        <w:rPr>
          <w:sz w:val="19"/>
        </w:rPr>
        <w:t>, IEEE, 1988.</w:t>
      </w:r>
    </w:p>
    <w:p>
      <w:pPr>
        <w:spacing w:before="120"/>
        <w:ind w:left="217" w:right="0" w:firstLine="0"/>
        <w:jc w:val="left"/>
        <w:rPr>
          <w:i/>
          <w:sz w:val="19"/>
        </w:rPr>
      </w:pPr>
      <w:r>
        <w:rPr>
          <w:sz w:val="19"/>
        </w:rPr>
        <w:t>(IEEE1008-87) IEEE Std 1008-1987 (R2003), </w:t>
      </w:r>
      <w:r>
        <w:rPr>
          <w:i/>
          <w:sz w:val="19"/>
        </w:rPr>
        <w:t>IEEE</w:t>
      </w:r>
    </w:p>
    <w:p>
      <w:pPr>
        <w:spacing w:before="0"/>
        <w:ind w:left="217" w:right="0" w:firstLine="0"/>
        <w:jc w:val="left"/>
        <w:rPr>
          <w:sz w:val="19"/>
        </w:rPr>
      </w:pPr>
      <w:r>
        <w:rPr>
          <w:i/>
          <w:sz w:val="19"/>
        </w:rPr>
        <w:t>Standard for Software Unit Testing</w:t>
      </w:r>
      <w:r>
        <w:rPr>
          <w:sz w:val="19"/>
        </w:rPr>
        <w:t>, IEEE, 1987.</w:t>
      </w:r>
    </w:p>
    <w:p>
      <w:pPr>
        <w:spacing w:before="120"/>
        <w:ind w:left="217" w:right="0" w:firstLine="0"/>
        <w:jc w:val="left"/>
        <w:rPr>
          <w:i/>
          <w:sz w:val="19"/>
        </w:rPr>
      </w:pPr>
      <w:r>
        <w:rPr>
          <w:sz w:val="19"/>
        </w:rPr>
        <w:t>(IEEE1044-93) IEEE Std 1044-1993 (R2002), </w:t>
      </w:r>
      <w:r>
        <w:rPr>
          <w:i/>
          <w:sz w:val="19"/>
        </w:rPr>
        <w:t>IEEE</w:t>
      </w:r>
    </w:p>
    <w:p>
      <w:pPr>
        <w:spacing w:before="0"/>
        <w:ind w:left="217" w:right="5948" w:firstLine="0"/>
        <w:jc w:val="left"/>
        <w:rPr>
          <w:sz w:val="19"/>
        </w:rPr>
      </w:pPr>
      <w:r>
        <w:rPr>
          <w:i/>
          <w:sz w:val="19"/>
        </w:rPr>
        <w:t>Standard for the Classification of Software Anomalies</w:t>
      </w:r>
      <w:r>
        <w:rPr>
          <w:sz w:val="19"/>
        </w:rPr>
        <w:t>, IEEE, 1993.</w:t>
      </w:r>
    </w:p>
    <w:p>
      <w:pPr>
        <w:spacing w:before="119"/>
        <w:ind w:left="217" w:right="0" w:firstLine="0"/>
        <w:jc w:val="left"/>
        <w:rPr>
          <w:i/>
          <w:sz w:val="19"/>
        </w:rPr>
      </w:pPr>
      <w:r>
        <w:rPr>
          <w:sz w:val="19"/>
        </w:rPr>
        <w:t>(IEEE1228-94) IEEE Std 1228-1994, </w:t>
      </w:r>
      <w:r>
        <w:rPr>
          <w:i/>
          <w:sz w:val="19"/>
        </w:rPr>
        <w:t>Standard for</w:t>
      </w:r>
    </w:p>
    <w:p>
      <w:pPr>
        <w:spacing w:before="0"/>
        <w:ind w:left="217" w:right="0" w:firstLine="0"/>
        <w:jc w:val="left"/>
        <w:rPr>
          <w:sz w:val="19"/>
        </w:rPr>
      </w:pPr>
      <w:r>
        <w:rPr>
          <w:i/>
          <w:sz w:val="19"/>
        </w:rPr>
        <w:t>Software Safety Plans</w:t>
      </w:r>
      <w:r>
        <w:rPr>
          <w:sz w:val="19"/>
        </w:rPr>
        <w:t>, IEEE, 1994.</w:t>
      </w:r>
    </w:p>
    <w:p>
      <w:pPr>
        <w:spacing w:before="120"/>
        <w:ind w:left="217" w:right="0" w:firstLine="0"/>
        <w:jc w:val="left"/>
        <w:rPr>
          <w:sz w:val="19"/>
        </w:rPr>
      </w:pPr>
      <w:r>
        <w:rPr>
          <w:sz w:val="19"/>
        </w:rPr>
        <w:t>(IEEE12207.0-96) IEEE/EIA 12207.0-1996 //</w:t>
      </w:r>
    </w:p>
    <w:p>
      <w:pPr>
        <w:spacing w:before="1"/>
        <w:ind w:left="217" w:right="5839" w:firstLine="0"/>
        <w:jc w:val="left"/>
        <w:rPr>
          <w:sz w:val="19"/>
        </w:rPr>
      </w:pPr>
      <w:r>
        <w:rPr>
          <w:sz w:val="19"/>
        </w:rPr>
        <w:t>ISO/IEC12207:1995, </w:t>
      </w:r>
      <w:r>
        <w:rPr>
          <w:i/>
          <w:sz w:val="19"/>
        </w:rPr>
        <w:t>Industry Implementation of Int. </w:t>
      </w:r>
      <w:r>
        <w:rPr>
          <w:i/>
          <w:sz w:val="19"/>
        </w:rPr>
        <w:t>Std. ISO/IEC 12207:95, Standard for Information Technology-Software Life Cycle Processes</w:t>
      </w:r>
      <w:r>
        <w:rPr>
          <w:sz w:val="19"/>
        </w:rPr>
        <w:t>, IEEE, 1996.</w:t>
      </w:r>
    </w:p>
    <w:p>
      <w:pPr>
        <w:spacing w:after="0"/>
        <w:jc w:val="left"/>
        <w:rPr>
          <w:sz w:val="19"/>
        </w:rPr>
        <w:sectPr>
          <w:pgSz w:w="11910" w:h="16840"/>
          <w:pgMar w:top="1320" w:bottom="280" w:left="860" w:right="700"/>
        </w:sectPr>
      </w:pPr>
    </w:p>
    <w:p>
      <w:pPr>
        <w:pStyle w:val="BodyText"/>
        <w:spacing w:before="4"/>
        <w:rPr>
          <w:sz w:val="17"/>
        </w:rPr>
      </w:pPr>
      <w:r>
        <w:rPr/>
        <w:pict>
          <v:shape style="position:absolute;margin-left:-9.921557pt;margin-top:337.250946pt;width:602.7pt;height:154.9pt;mso-position-horizontal-relative:page;mso-position-vertical-relative:page;z-index:15804416;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860" w:right="701"/>
        </w:sectPr>
      </w:pPr>
    </w:p>
    <w:p>
      <w:pPr>
        <w:pStyle w:val="Heading1"/>
        <w:ind w:left="2549" w:right="2663" w:firstLine="1627"/>
        <w:jc w:val="left"/>
      </w:pPr>
      <w:r>
        <w:rPr>
          <w:sz w:val="36"/>
        </w:rPr>
        <w:t>C</w:t>
      </w:r>
      <w:r>
        <w:rPr/>
        <w:t>APITULO </w:t>
      </w:r>
      <w:r>
        <w:rPr>
          <w:sz w:val="36"/>
        </w:rPr>
        <w:t>6 M</w:t>
      </w:r>
      <w:r>
        <w:rPr/>
        <w:t>ANTENIMIENTO DEL </w:t>
      </w:r>
      <w:r>
        <w:rPr>
          <w:sz w:val="36"/>
        </w:rPr>
        <w:t>S</w:t>
      </w:r>
      <w:r>
        <w:rPr/>
        <w:t>OFTWARE</w:t>
      </w:r>
    </w:p>
    <w:p>
      <w:pPr>
        <w:pStyle w:val="BodyText"/>
        <w:spacing w:before="10"/>
        <w:rPr>
          <w:b/>
          <w:sz w:val="27"/>
        </w:rPr>
      </w:pPr>
    </w:p>
    <w:p>
      <w:pPr>
        <w:spacing w:after="0"/>
        <w:rPr>
          <w:sz w:val="27"/>
        </w:rPr>
        <w:sectPr>
          <w:pgSz w:w="11910" w:h="16840"/>
          <w:pgMar w:top="1460" w:bottom="280" w:left="860" w:right="701"/>
        </w:sectPr>
      </w:pPr>
    </w:p>
    <w:p>
      <w:pPr>
        <w:spacing w:before="95"/>
        <w:ind w:left="842" w:right="0" w:firstLine="0"/>
        <w:jc w:val="left"/>
        <w:rPr>
          <w:b/>
          <w:sz w:val="19"/>
        </w:rPr>
      </w:pPr>
      <w:r>
        <w:rPr/>
        <w:pict>
          <v:shape style="position:absolute;margin-left:85.449997pt;margin-top:28.963154pt;width:214.95pt;height:90.7pt;mso-position-horizontal-relative:page;mso-position-vertical-relative:paragraph;z-index:-33613312" type="#_x0000_t202" filled="false" stroked="true" strokeweight=".75pt" strokecolor="#000000">
            <v:textbox inset="0,0,0,0">
              <w:txbxContent>
                <w:p>
                  <w:pPr>
                    <w:pStyle w:val="BodyText"/>
                    <w:spacing w:before="70"/>
                    <w:ind w:left="145" w:right="267"/>
                    <w:jc w:val="both"/>
                    <w:rPr>
                      <w:rFonts w:ascii="Arial"/>
                    </w:rPr>
                  </w:pPr>
                  <w:r>
                    <w:rPr>
                      <w:rFonts w:ascii="Arial"/>
                    </w:rPr>
                    <w:t>CMMI Capability Maturity Model Integration ICSM International Conference on Software Maintenance</w:t>
                  </w:r>
                </w:p>
                <w:p>
                  <w:pPr>
                    <w:pStyle w:val="BodyText"/>
                    <w:ind w:left="145" w:right="378"/>
                    <w:jc w:val="both"/>
                    <w:rPr>
                      <w:rFonts w:ascii="Arial"/>
                    </w:rPr>
                  </w:pPr>
                  <w:r>
                    <w:rPr>
                      <w:rFonts w:ascii="Arial"/>
                    </w:rPr>
                    <w:t>SCM Software Configuration Management SQA Software Quality Assurance</w:t>
                  </w:r>
                </w:p>
                <w:p>
                  <w:pPr>
                    <w:pStyle w:val="BodyText"/>
                    <w:ind w:left="145" w:right="1368"/>
                    <w:jc w:val="both"/>
                    <w:rPr>
                      <w:rFonts w:ascii="Arial"/>
                    </w:rPr>
                  </w:pPr>
                  <w:r>
                    <w:rPr>
                      <w:rFonts w:ascii="Arial"/>
                    </w:rPr>
                    <w:t>V&amp;V Verification and Validation Y2K Year 2000</w:t>
                  </w:r>
                </w:p>
              </w:txbxContent>
            </v:textbox>
            <v:stroke dashstyle="solid"/>
            <w10:wrap type="none"/>
          </v:shape>
        </w:pict>
      </w:r>
      <w:r>
        <w:rPr/>
        <w:pict>
          <v:shape style="position:absolute;margin-left:-9.921557pt;margin-top:337.250946pt;width:602.7pt;height:154.9pt;mso-position-horizontal-relative:page;mso-position-vertical-relative:page;z-index:-33612800;rotation:315" type="#_x0000_t136" fillcolor="#000000" stroked="f">
            <o:extrusion v:ext="view" autorotationcenter="t"/>
            <v:textpath style="font-family:&quot;Arial&quot;;font-size:154pt;v-text-kern:t;mso-text-shadow:auto" string="Borrador"/>
            <v:fill opacity="6425f"/>
            <w10:wrap type="none"/>
          </v:shape>
        </w:pict>
      </w:r>
      <w:r>
        <w:rPr>
          <w:b/>
          <w:sz w:val="24"/>
        </w:rPr>
        <w:t>A</w:t>
      </w:r>
      <w:r>
        <w:rPr>
          <w:b/>
          <w:sz w:val="19"/>
        </w:rPr>
        <w:t>CRÓNIMOS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9"/>
        </w:rPr>
      </w:pPr>
    </w:p>
    <w:p>
      <w:pPr>
        <w:spacing w:before="0"/>
        <w:ind w:left="842" w:right="0" w:firstLine="0"/>
        <w:jc w:val="left"/>
        <w:rPr>
          <w:b/>
          <w:sz w:val="24"/>
        </w:rPr>
      </w:pPr>
      <w:r>
        <w:rPr>
          <w:b/>
          <w:sz w:val="24"/>
        </w:rPr>
        <w:t>I</w:t>
      </w:r>
      <w:r>
        <w:rPr>
          <w:b/>
          <w:sz w:val="19"/>
        </w:rPr>
        <w:t>NTRODUCCIÓN</w:t>
      </w:r>
      <w:r>
        <w:rPr>
          <w:b/>
          <w:sz w:val="24"/>
        </w:rPr>
        <w:t>:</w:t>
      </w:r>
    </w:p>
    <w:p>
      <w:pPr>
        <w:pStyle w:val="BodyText"/>
        <w:spacing w:before="215"/>
        <w:ind w:left="842"/>
        <w:jc w:val="both"/>
      </w:pPr>
      <w:r>
        <w:rPr/>
        <w:t>Los esfuerzos de desarrollo de software </w:t>
      </w:r>
      <w:r>
        <w:rPr>
          <w:spacing w:val="-5"/>
        </w:rPr>
        <w:t>dan </w:t>
      </w:r>
      <w:r>
        <w:rPr/>
        <w:t>como resultado la entrega de un producto </w:t>
      </w:r>
      <w:r>
        <w:rPr>
          <w:spacing w:val="-7"/>
        </w:rPr>
        <w:t>de </w:t>
      </w:r>
      <w:r>
        <w:rPr/>
        <w:t>software que satisfaga las exigencias </w:t>
      </w:r>
      <w:r>
        <w:rPr>
          <w:spacing w:val="-4"/>
        </w:rPr>
        <w:t>del </w:t>
      </w:r>
      <w:r>
        <w:rPr/>
        <w:t>usuario.</w:t>
      </w:r>
    </w:p>
    <w:p>
      <w:pPr>
        <w:pStyle w:val="BodyText"/>
        <w:ind w:left="842"/>
        <w:jc w:val="both"/>
      </w:pPr>
      <w:r>
        <w:rPr/>
        <w:t>Como consecuencia el producto de software debe cambiarse o desarrollarse. Una vez en la operación, los defectos son destapados y emergen las nuevas exigencias del usuario.</w:t>
      </w:r>
    </w:p>
    <w:p>
      <w:pPr>
        <w:pStyle w:val="BodyText"/>
        <w:ind w:left="842" w:right="1"/>
        <w:jc w:val="both"/>
      </w:pPr>
      <w:r>
        <w:rPr/>
        <w:t>La fase de mantenimiento del ciclo de </w:t>
      </w:r>
      <w:r>
        <w:rPr>
          <w:spacing w:val="-3"/>
        </w:rPr>
        <w:t>vida </w:t>
      </w:r>
      <w:r>
        <w:rPr/>
        <w:t>comienza después de un período de </w:t>
      </w:r>
      <w:r>
        <w:rPr>
          <w:spacing w:val="-3"/>
        </w:rPr>
        <w:t>garantía </w:t>
      </w:r>
      <w:r>
        <w:rPr/>
        <w:t>pero las actividades de mantenimiento </w:t>
      </w:r>
      <w:r>
        <w:rPr>
          <w:spacing w:val="-3"/>
        </w:rPr>
        <w:t>ocurren </w:t>
      </w:r>
      <w:r>
        <w:rPr/>
        <w:t>mucho</w:t>
      </w:r>
      <w:r>
        <w:rPr>
          <w:spacing w:val="-1"/>
        </w:rPr>
        <w:t> </w:t>
      </w:r>
      <w:r>
        <w:rPr/>
        <w:t>antes.</w:t>
      </w:r>
    </w:p>
    <w:p>
      <w:pPr>
        <w:pStyle w:val="BodyText"/>
        <w:spacing w:before="11"/>
        <w:rPr>
          <w:sz w:val="19"/>
        </w:rPr>
      </w:pPr>
    </w:p>
    <w:p>
      <w:pPr>
        <w:pStyle w:val="BodyText"/>
        <w:ind w:left="842" w:right="1"/>
        <w:jc w:val="both"/>
      </w:pPr>
      <w:r>
        <w:rPr/>
        <w:t>El mantenimiento de software es una parte </w:t>
      </w:r>
      <w:r>
        <w:rPr>
          <w:spacing w:val="-5"/>
        </w:rPr>
        <w:t>del </w:t>
      </w:r>
      <w:r>
        <w:rPr/>
        <w:t>ciclo de vida de software. Sin </w:t>
      </w:r>
      <w:r>
        <w:rPr>
          <w:spacing w:val="-3"/>
        </w:rPr>
        <w:t>embargo, </w:t>
      </w:r>
      <w:r>
        <w:rPr/>
        <w:t>históricamente, no ha recibido el mismo </w:t>
      </w:r>
      <w:r>
        <w:rPr>
          <w:spacing w:val="-3"/>
        </w:rPr>
        <w:t>grado </w:t>
      </w:r>
      <w:r>
        <w:rPr/>
        <w:t>de atención que otras fases del ciclo de</w:t>
      </w:r>
      <w:r>
        <w:rPr>
          <w:spacing w:val="-8"/>
        </w:rPr>
        <w:t> </w:t>
      </w:r>
      <w:r>
        <w:rPr/>
        <w:t>vida.</w:t>
      </w:r>
    </w:p>
    <w:p>
      <w:pPr>
        <w:pStyle w:val="BodyText"/>
        <w:spacing w:before="1"/>
        <w:ind w:left="842"/>
        <w:jc w:val="both"/>
      </w:pPr>
      <w:r>
        <w:rPr/>
        <w:t>Históricamente, el desarrollo de software ha tenido un perfil mucho más alto que el mantenimiento de software en la mayor parte de organizaciones.</w:t>
      </w:r>
    </w:p>
    <w:p>
      <w:pPr>
        <w:pStyle w:val="BodyText"/>
        <w:ind w:left="842"/>
        <w:jc w:val="both"/>
      </w:pPr>
      <w:r>
        <w:rPr/>
        <w:t>Esto ha cambiado ahora, las organizaciones </w:t>
      </w:r>
      <w:r>
        <w:rPr>
          <w:spacing w:val="-6"/>
        </w:rPr>
        <w:t>se </w:t>
      </w:r>
      <w:r>
        <w:rPr/>
        <w:t>esfuerzan en exprimir al máximo su inversión de desarrollo de software por lo que desean </w:t>
      </w:r>
      <w:r>
        <w:rPr>
          <w:spacing w:val="-5"/>
        </w:rPr>
        <w:t>que </w:t>
      </w:r>
      <w:r>
        <w:rPr/>
        <w:t>el software funcione tanto tiempo como </w:t>
      </w:r>
      <w:r>
        <w:rPr>
          <w:spacing w:val="-5"/>
        </w:rPr>
        <w:t>sea </w:t>
      </w:r>
      <w:r>
        <w:rPr/>
        <w:t>posible. Las preocupaciones sobre el </w:t>
      </w:r>
      <w:r>
        <w:rPr>
          <w:spacing w:val="-3"/>
        </w:rPr>
        <w:t>efecto </w:t>
      </w:r>
      <w:r>
        <w:rPr/>
        <w:t>2000, enfocó una atención significativa en </w:t>
      </w:r>
      <w:r>
        <w:rPr>
          <w:spacing w:val="-6"/>
        </w:rPr>
        <w:t>la </w:t>
      </w:r>
      <w:r>
        <w:rPr/>
        <w:t>fase de mantenimiento de software, y el paradigma Open Source ha atraído la atención </w:t>
      </w:r>
      <w:r>
        <w:rPr>
          <w:spacing w:val="-11"/>
        </w:rPr>
        <w:t>a </w:t>
      </w:r>
      <w:r>
        <w:rPr/>
        <w:t>la cuestión de mantener software desarrollado por otros.</w:t>
      </w:r>
    </w:p>
    <w:p>
      <w:pPr>
        <w:pStyle w:val="BodyText"/>
      </w:pPr>
    </w:p>
    <w:p>
      <w:pPr>
        <w:pStyle w:val="BodyText"/>
        <w:ind w:left="842"/>
        <w:jc w:val="both"/>
      </w:pPr>
      <w:r>
        <w:rPr/>
        <w:t>En la Guía, el mantenimiento de software es definido como la totalidad de </w:t>
      </w:r>
      <w:r>
        <w:rPr>
          <w:spacing w:val="-3"/>
        </w:rPr>
        <w:t>actividades </w:t>
      </w:r>
      <w:r>
        <w:rPr/>
        <w:t>requeridas para proporcionar el apoyo </w:t>
      </w:r>
      <w:r>
        <w:rPr>
          <w:spacing w:val="-3"/>
        </w:rPr>
        <w:t>rentable </w:t>
      </w:r>
      <w:r>
        <w:rPr/>
        <w:t>al software. Las actividades son realizadas durante la etapa de preentrega, así como durante la etapa de postentrega. Las actividades </w:t>
      </w:r>
      <w:r>
        <w:rPr>
          <w:spacing w:val="-8"/>
        </w:rPr>
        <w:t>de </w:t>
      </w:r>
      <w:r>
        <w:rPr/>
        <w:t>preentrega incluyen la planificación </w:t>
      </w:r>
      <w:r>
        <w:rPr>
          <w:spacing w:val="-4"/>
        </w:rPr>
        <w:t>para </w:t>
      </w:r>
      <w:r>
        <w:rPr/>
        <w:t>operaciones de postentrega, para la capacidad </w:t>
      </w:r>
      <w:r>
        <w:rPr>
          <w:spacing w:val="-6"/>
        </w:rPr>
        <w:t>de </w:t>
      </w:r>
      <w:r>
        <w:rPr/>
        <w:t>mantenimiento, y para la determinación</w:t>
      </w:r>
      <w:r>
        <w:rPr>
          <w:spacing w:val="19"/>
        </w:rPr>
        <w:t> </w:t>
      </w:r>
      <w:r>
        <w:rPr>
          <w:spacing w:val="-6"/>
        </w:rPr>
        <w:t>de</w:t>
      </w:r>
    </w:p>
    <w:p>
      <w:pPr>
        <w:pStyle w:val="BodyText"/>
        <w:spacing w:before="92"/>
        <w:ind w:left="667" w:right="997"/>
        <w:jc w:val="both"/>
      </w:pPr>
      <w:r>
        <w:rPr/>
        <w:br w:type="column"/>
      </w:r>
      <w:r>
        <w:rPr/>
        <w:t>logística para actividades de transición. Las actividades de postentrega incluyen la modificación de software, el entrenamiento, y el funcionamiento del help desk.</w:t>
      </w:r>
    </w:p>
    <w:p>
      <w:pPr>
        <w:pStyle w:val="BodyText"/>
        <w:ind w:left="667" w:right="996"/>
        <w:jc w:val="both"/>
      </w:pPr>
      <w:r>
        <w:rPr/>
        <w:t>El Mantenimiento de Software KA está relacionado con otros aspectos de ingeniería de software. Por lo tanto, esta descripción KA está vinculada a otros capítulos de la Guía.</w:t>
      </w:r>
    </w:p>
    <w:p>
      <w:pPr>
        <w:pStyle w:val="BodyText"/>
        <w:rPr>
          <w:sz w:val="22"/>
        </w:rPr>
      </w:pPr>
    </w:p>
    <w:p>
      <w:pPr>
        <w:spacing w:line="220" w:lineRule="auto" w:before="176"/>
        <w:ind w:left="667" w:right="1597" w:firstLine="0"/>
        <w:jc w:val="left"/>
        <w:rPr>
          <w:b/>
          <w:sz w:val="19"/>
        </w:rPr>
      </w:pPr>
      <w:r>
        <w:rPr>
          <w:b/>
          <w:sz w:val="19"/>
        </w:rPr>
        <w:t>DESGLOSE DE PUNTOS DEL MANTENIMIENTO DEL SOFTWARE</w:t>
      </w:r>
    </w:p>
    <w:p>
      <w:pPr>
        <w:pStyle w:val="BodyText"/>
        <w:spacing w:before="6"/>
        <w:rPr>
          <w:b/>
          <w:sz w:val="19"/>
        </w:rPr>
      </w:pPr>
    </w:p>
    <w:p>
      <w:pPr>
        <w:pStyle w:val="BodyText"/>
        <w:spacing w:before="1"/>
        <w:ind w:left="667" w:right="1069"/>
        <w:jc w:val="both"/>
      </w:pPr>
      <w:r>
        <w:rPr/>
        <w:t>El desglose de los puntos del Mantenimiento de Software KA se muestra en la Figura 1.</w:t>
      </w:r>
    </w:p>
    <w:p>
      <w:pPr>
        <w:pStyle w:val="BodyText"/>
      </w:pPr>
    </w:p>
    <w:p>
      <w:pPr>
        <w:pStyle w:val="Heading4"/>
        <w:numPr>
          <w:ilvl w:val="0"/>
          <w:numId w:val="22"/>
        </w:numPr>
        <w:tabs>
          <w:tab w:pos="868" w:val="left" w:leader="none"/>
        </w:tabs>
        <w:spacing w:line="240" w:lineRule="auto" w:before="0" w:after="0"/>
        <w:ind w:left="667" w:right="1689" w:firstLine="0"/>
        <w:jc w:val="left"/>
      </w:pPr>
      <w:r>
        <w:rPr/>
        <w:t>Fundamentos de mantenimiento </w:t>
      </w:r>
      <w:r>
        <w:rPr>
          <w:spacing w:val="-7"/>
        </w:rPr>
        <w:t>de </w:t>
      </w:r>
      <w:r>
        <w:rPr/>
        <w:t>software</w:t>
      </w:r>
    </w:p>
    <w:p>
      <w:pPr>
        <w:pStyle w:val="BodyText"/>
        <w:spacing w:before="7"/>
        <w:rPr>
          <w:b/>
          <w:sz w:val="19"/>
        </w:rPr>
      </w:pPr>
    </w:p>
    <w:p>
      <w:pPr>
        <w:pStyle w:val="BodyText"/>
        <w:spacing w:before="1"/>
        <w:ind w:left="667" w:right="997"/>
        <w:jc w:val="both"/>
      </w:pPr>
      <w:r>
        <w:rPr/>
        <w:t>Esta primera sección presenta los conceptos y la terminología que forman una base subyacente a la comprensión de la función y el alcance de mantenimiento de software. Los puntos proporcionan definiciones y enfatizan por qué existe la necesidad de mantenimiento. Las categorías del mantenimiento de software son críticas a la comprensión de su significado subyacente.</w:t>
      </w:r>
    </w:p>
    <w:p>
      <w:pPr>
        <w:pStyle w:val="BodyText"/>
      </w:pPr>
    </w:p>
    <w:p>
      <w:pPr>
        <w:pStyle w:val="ListParagraph"/>
        <w:numPr>
          <w:ilvl w:val="1"/>
          <w:numId w:val="22"/>
        </w:numPr>
        <w:tabs>
          <w:tab w:pos="1028" w:val="left" w:leader="none"/>
        </w:tabs>
        <w:spacing w:line="240" w:lineRule="auto" w:before="1" w:after="0"/>
        <w:ind w:left="1027" w:right="1479" w:hanging="360"/>
        <w:jc w:val="left"/>
        <w:rPr>
          <w:sz w:val="20"/>
        </w:rPr>
      </w:pPr>
      <w:r>
        <w:rPr>
          <w:i/>
          <w:sz w:val="20"/>
        </w:rPr>
        <w:t>Definiciones y Terminología. </w:t>
      </w:r>
      <w:r>
        <w:rPr>
          <w:sz w:val="20"/>
        </w:rPr>
        <w:t>[IEEE1219-98:s3.1.12; IEEE12207.0- 96:s3.1,s5.5;ISO14764-99:s6.1]</w:t>
      </w:r>
    </w:p>
    <w:p>
      <w:pPr>
        <w:pStyle w:val="BodyText"/>
      </w:pPr>
    </w:p>
    <w:p>
      <w:pPr>
        <w:pStyle w:val="BodyText"/>
        <w:ind w:left="667" w:right="997"/>
        <w:jc w:val="both"/>
      </w:pPr>
      <w:r>
        <w:rPr/>
        <w:t>El Mantenimiento de Software se define en el estándar IEEE para Mantenimiento de Software, IEEE 1219, como la modificación de un producto de software después de su entrega para corregir los fallos, mejorar el rendimiento u otros atributos, o adaptar el producto a </w:t>
      </w:r>
      <w:r>
        <w:rPr>
          <w:spacing w:val="-6"/>
        </w:rPr>
        <w:t>un </w:t>
      </w:r>
      <w:r>
        <w:rPr/>
        <w:t>entorno modificado. La norma también se </w:t>
      </w:r>
      <w:r>
        <w:rPr>
          <w:spacing w:val="-3"/>
        </w:rPr>
        <w:t>ocupa </w:t>
      </w:r>
      <w:r>
        <w:rPr/>
        <w:t>de las actividades de mantenimiento antes de la entrega del producto software, pero sólo en un apéndice del</w:t>
      </w:r>
      <w:r>
        <w:rPr>
          <w:spacing w:val="-3"/>
        </w:rPr>
        <w:t> </w:t>
      </w:r>
      <w:r>
        <w:rPr/>
        <w:t>estándar.</w:t>
      </w:r>
    </w:p>
    <w:p>
      <w:pPr>
        <w:pStyle w:val="BodyText"/>
      </w:pPr>
    </w:p>
    <w:p>
      <w:pPr>
        <w:pStyle w:val="BodyText"/>
        <w:ind w:left="667" w:right="997"/>
        <w:jc w:val="both"/>
      </w:pPr>
      <w:r>
        <w:rPr/>
        <w:t>El estándar IEEE / EIA 12207 para el ciclo de vida presenta esencialmente al mantenimiento como uno de los primeros procesos del ciclo de vida y describe el mantenimiento como </w:t>
      </w:r>
      <w:r>
        <w:rPr>
          <w:spacing w:val="-6"/>
        </w:rPr>
        <w:t>el </w:t>
      </w:r>
      <w:r>
        <w:rPr>
          <w:w w:val="100"/>
        </w:rPr>
        <w:t>proce</w:t>
      </w:r>
      <w:r>
        <w:rPr>
          <w:spacing w:val="-1"/>
          <w:w w:val="100"/>
        </w:rPr>
        <w:t>s</w:t>
      </w:r>
      <w:r>
        <w:rPr>
          <w:w w:val="100"/>
        </w:rPr>
        <w:t>o</w:t>
      </w:r>
      <w:r>
        <w:rPr/>
        <w:t>  </w:t>
      </w:r>
      <w:r>
        <w:rPr>
          <w:spacing w:val="1"/>
        </w:rPr>
        <w:t> </w:t>
      </w:r>
      <w:r>
        <w:rPr>
          <w:w w:val="100"/>
        </w:rPr>
        <w:t>de</w:t>
      </w:r>
      <w:r>
        <w:rPr/>
        <w:t>  </w:t>
      </w:r>
      <w:r>
        <w:rPr>
          <w:spacing w:val="1"/>
        </w:rPr>
        <w:t> </w:t>
      </w:r>
      <w:r>
        <w:rPr>
          <w:spacing w:val="-2"/>
          <w:w w:val="44"/>
        </w:rPr>
        <w:t>―</w:t>
      </w:r>
      <w:r>
        <w:rPr>
          <w:spacing w:val="-3"/>
          <w:w w:val="100"/>
        </w:rPr>
        <w:t>m</w:t>
      </w:r>
      <w:r>
        <w:rPr>
          <w:w w:val="100"/>
        </w:rPr>
        <w:t>o</w:t>
      </w:r>
      <w:r>
        <w:rPr>
          <w:spacing w:val="1"/>
          <w:w w:val="100"/>
        </w:rPr>
        <w:t>d</w:t>
      </w:r>
      <w:r>
        <w:rPr>
          <w:w w:val="100"/>
        </w:rPr>
        <w:t>ifi</w:t>
      </w:r>
      <w:r>
        <w:rPr>
          <w:spacing w:val="-1"/>
          <w:w w:val="100"/>
        </w:rPr>
        <w:t>c</w:t>
      </w:r>
      <w:r>
        <w:rPr>
          <w:w w:val="100"/>
        </w:rPr>
        <w:t>ac</w:t>
      </w:r>
      <w:r>
        <w:rPr>
          <w:spacing w:val="-1"/>
          <w:w w:val="100"/>
        </w:rPr>
        <w:t>i</w:t>
      </w:r>
      <w:r>
        <w:rPr>
          <w:w w:val="100"/>
        </w:rPr>
        <w:t>ón</w:t>
      </w:r>
      <w:r>
        <w:rPr/>
        <w:t>  </w:t>
      </w:r>
      <w:r>
        <w:rPr>
          <w:spacing w:val="1"/>
        </w:rPr>
        <w:t> </w:t>
      </w:r>
      <w:r>
        <w:rPr>
          <w:w w:val="100"/>
        </w:rPr>
        <w:t>del</w:t>
      </w:r>
      <w:r>
        <w:rPr/>
        <w:t>  </w:t>
      </w:r>
      <w:r>
        <w:rPr>
          <w:spacing w:val="2"/>
        </w:rPr>
        <w:t> </w:t>
      </w:r>
      <w:r>
        <w:rPr>
          <w:w w:val="100"/>
        </w:rPr>
        <w:t>cód</w:t>
      </w:r>
      <w:r>
        <w:rPr>
          <w:spacing w:val="-2"/>
          <w:w w:val="100"/>
        </w:rPr>
        <w:t>i</w:t>
      </w:r>
      <w:r>
        <w:rPr>
          <w:w w:val="100"/>
        </w:rPr>
        <w:t>go</w:t>
      </w:r>
      <w:r>
        <w:rPr/>
        <w:t>   </w:t>
      </w:r>
      <w:r>
        <w:rPr>
          <w:w w:val="100"/>
        </w:rPr>
        <w:t>y</w:t>
      </w:r>
      <w:r>
        <w:rPr/>
        <w:t>   </w:t>
      </w:r>
      <w:r>
        <w:rPr>
          <w:w w:val="100"/>
        </w:rPr>
        <w:t>la </w:t>
      </w:r>
      <w:r>
        <w:rPr/>
        <w:t>documentación asociada debido a  un problema o la necesidad de mejora de un producto de software. El objetivo es modificar el producto software al mismo tiempo que preservar su integridad‖. ISO / IEC 14764, </w:t>
      </w:r>
      <w:r>
        <w:rPr>
          <w:spacing w:val="-6"/>
        </w:rPr>
        <w:t>estándar </w:t>
      </w:r>
      <w:r>
        <w:rPr/>
        <w:t>internacional para el mantenimiento</w:t>
      </w:r>
      <w:r>
        <w:rPr>
          <w:spacing w:val="13"/>
        </w:rPr>
        <w:t> </w:t>
      </w:r>
      <w:r>
        <w:rPr/>
        <w:t>del</w:t>
      </w:r>
    </w:p>
    <w:p>
      <w:pPr>
        <w:spacing w:after="0"/>
        <w:jc w:val="both"/>
        <w:sectPr>
          <w:type w:val="continuous"/>
          <w:pgSz w:w="11910" w:h="16840"/>
          <w:pgMar w:top="1340" w:bottom="280" w:left="860" w:right="701"/>
          <w:cols w:num="2" w:equalWidth="0">
            <w:col w:w="4741" w:space="40"/>
            <w:col w:w="5568"/>
          </w:cols>
        </w:sectPr>
      </w:pPr>
    </w:p>
    <w:p>
      <w:pPr>
        <w:pStyle w:val="BodyText"/>
        <w:spacing w:before="75"/>
        <w:ind w:left="841"/>
        <w:jc w:val="both"/>
      </w:pPr>
      <w:r>
        <w:rPr/>
        <w:t>software, define el mantenimiento del software en los mismos términos que IEEE / EIA y 12207.</w:t>
      </w:r>
    </w:p>
    <w:p>
      <w:pPr>
        <w:pStyle w:val="BodyText"/>
        <w:ind w:left="841"/>
        <w:jc w:val="both"/>
      </w:pPr>
      <w:r>
        <w:rPr/>
        <w:t>Hace hincapié en la entrega previa de los aspectos de mantenimiento, planificación, por ejemplo.</w:t>
      </w:r>
    </w:p>
    <w:p>
      <w:pPr>
        <w:pStyle w:val="BodyText"/>
      </w:pPr>
    </w:p>
    <w:p>
      <w:pPr>
        <w:pStyle w:val="ListParagraph"/>
        <w:numPr>
          <w:ilvl w:val="1"/>
          <w:numId w:val="22"/>
        </w:numPr>
        <w:tabs>
          <w:tab w:pos="1202" w:val="left" w:leader="none"/>
        </w:tabs>
        <w:spacing w:line="240" w:lineRule="auto" w:before="0" w:after="0"/>
        <w:ind w:left="1202" w:right="0" w:hanging="361"/>
        <w:jc w:val="left"/>
        <w:rPr>
          <w:i/>
          <w:sz w:val="20"/>
        </w:rPr>
      </w:pPr>
      <w:r>
        <w:rPr>
          <w:i/>
          <w:sz w:val="20"/>
        </w:rPr>
        <w:t>La naturaleza de</w:t>
      </w:r>
      <w:r>
        <w:rPr>
          <w:i/>
          <w:spacing w:val="-4"/>
          <w:sz w:val="20"/>
        </w:rPr>
        <w:t> </w:t>
      </w:r>
      <w:r>
        <w:rPr>
          <w:i/>
          <w:sz w:val="20"/>
        </w:rPr>
        <w:t>Mantenimiento</w:t>
      </w:r>
    </w:p>
    <w:p>
      <w:pPr>
        <w:pStyle w:val="BodyText"/>
        <w:spacing w:before="1"/>
        <w:ind w:left="1201"/>
      </w:pPr>
      <w:r>
        <w:rPr/>
        <w:t>[Pfl01:c11s11.2]</w:t>
      </w:r>
    </w:p>
    <w:p>
      <w:pPr>
        <w:pStyle w:val="BodyText"/>
        <w:spacing w:before="10"/>
        <w:rPr>
          <w:sz w:val="19"/>
        </w:rPr>
      </w:pPr>
    </w:p>
    <w:p>
      <w:pPr>
        <w:pStyle w:val="BodyText"/>
        <w:spacing w:before="1"/>
        <w:ind w:left="841" w:right="47"/>
      </w:pPr>
      <w:r>
        <w:rPr/>
        <w:t>El mantenimiento de Software sostiene el producto de software en todas partes de su ciclo de vida operacional. La solicitud de modificación son registradas y rastreadas, el impacto de cambios propuestos es determinado, el código y otros artefactos de software son modificados, las pruebas son conducidas, y una nueva versión del producto de software es liberada. Proporcionan también, entrenamiento y el apoyo a los usuarios. Pfleeger [Pfl01] declara que " el mantenimiento tiene un más amplio alcance para rastrear y controlar que el desarrollo‖. Un mantenedor es definido por el</w:t>
      </w:r>
    </w:p>
    <w:p>
      <w:pPr>
        <w:pStyle w:val="BodyText"/>
        <w:spacing w:before="75"/>
        <w:ind w:left="667" w:right="1167"/>
      </w:pPr>
      <w:r>
        <w:rPr/>
        <w:br w:type="column"/>
      </w:r>
      <w:r>
        <w:rPr/>
        <w:t>IEEE / EIA 12207 como una organización que realiza actividades de mantenimiento [IEEE12207.0-96].</w:t>
      </w:r>
    </w:p>
    <w:p>
      <w:pPr>
        <w:pStyle w:val="BodyText"/>
        <w:spacing w:before="11"/>
        <w:rPr>
          <w:sz w:val="19"/>
        </w:rPr>
      </w:pPr>
    </w:p>
    <w:p>
      <w:pPr>
        <w:pStyle w:val="BodyText"/>
        <w:ind w:left="667" w:right="1210"/>
      </w:pPr>
      <w:r>
        <w:rPr/>
        <w:t>En este KA, el término a veces se refiere a las personas que realizan esas actividades, contrastándolos con los desarrolladores.</w:t>
      </w:r>
    </w:p>
    <w:p>
      <w:pPr>
        <w:pStyle w:val="BodyText"/>
        <w:spacing w:before="1"/>
      </w:pPr>
    </w:p>
    <w:p>
      <w:pPr>
        <w:pStyle w:val="BodyText"/>
        <w:ind w:left="667" w:right="995"/>
        <w:jc w:val="both"/>
      </w:pPr>
      <w:r>
        <w:rPr/>
        <w:t>IEEE / EIA 12207 identifica las actividades principales de Mantenimiento de software como: proceso de implementación; problema y análisis de modificación; implementación de la modificación; mantenimiento, revisión </w:t>
      </w:r>
      <w:r>
        <w:rPr>
          <w:spacing w:val="-11"/>
        </w:rPr>
        <w:t>y </w:t>
      </w:r>
      <w:r>
        <w:rPr/>
        <w:t>aceptación; migración, y retirada. Estas actividades se examinan en el punto 3.2 </w:t>
      </w:r>
      <w:r>
        <w:rPr>
          <w:spacing w:val="-5"/>
        </w:rPr>
        <w:t>de </w:t>
      </w:r>
      <w:r>
        <w:rPr/>
        <w:t>Actividades de</w:t>
      </w:r>
      <w:r>
        <w:rPr>
          <w:spacing w:val="-3"/>
        </w:rPr>
        <w:t> </w:t>
      </w:r>
      <w:r>
        <w:rPr/>
        <w:t>Mantenimiento.</w:t>
      </w:r>
    </w:p>
    <w:p>
      <w:pPr>
        <w:pStyle w:val="BodyText"/>
      </w:pPr>
    </w:p>
    <w:p>
      <w:pPr>
        <w:pStyle w:val="BodyText"/>
        <w:ind w:left="667" w:right="1010"/>
      </w:pPr>
      <w:r>
        <w:rPr/>
        <w:t>Los mantenedores pueden aprender del conocimiento del desarrollo del software. Ponerse en contacto con los desarrolladores y la temprana participación por el mantenedor ayuda a reducir el esfuerzo de mantenimiento.</w:t>
      </w:r>
    </w:p>
    <w:p>
      <w:pPr>
        <w:spacing w:after="0"/>
        <w:sectPr>
          <w:pgSz w:w="11910" w:h="16840"/>
          <w:pgMar w:top="1320" w:bottom="280" w:left="860" w:right="701"/>
          <w:cols w:num="2" w:equalWidth="0">
            <w:col w:w="4741" w:space="40"/>
            <w:col w:w="5568"/>
          </w:cols>
        </w:sectPr>
      </w:pPr>
    </w:p>
    <w:p>
      <w:pPr>
        <w:pStyle w:val="BodyText"/>
        <w:rPr>
          <w:sz w:val="22"/>
        </w:rPr>
      </w:pPr>
    </w:p>
    <w:p>
      <w:pPr>
        <w:pStyle w:val="BodyText"/>
        <w:ind w:left="4352"/>
      </w:pPr>
      <w:r>
        <w:rPr/>
        <w:pict>
          <v:shape style="width:104.8pt;height:36.550pt;mso-position-horizontal-relative:char;mso-position-vertical-relative:line" type="#_x0000_t202" filled="false" stroked="true" strokeweight=".20275pt" strokecolor="#000000">
            <w10:anchorlock/>
            <v:textbox inset="0,0,0,0">
              <w:txbxContent>
                <w:p>
                  <w:pPr>
                    <w:spacing w:line="259" w:lineRule="auto" w:before="114"/>
                    <w:ind w:left="722" w:right="0" w:hanging="349"/>
                    <w:jc w:val="left"/>
                    <w:rPr>
                      <w:rFonts w:ascii="Arial"/>
                      <w:b/>
                      <w:sz w:val="20"/>
                    </w:rPr>
                  </w:pPr>
                  <w:r>
                    <w:rPr>
                      <w:rFonts w:ascii="Arial"/>
                      <w:b/>
                      <w:w w:val="75"/>
                      <w:sz w:val="20"/>
                    </w:rPr>
                    <w:t>Mantenimiento del </w:t>
                  </w:r>
                  <w:r>
                    <w:rPr>
                      <w:rFonts w:ascii="Arial"/>
                      <w:b/>
                      <w:w w:val="85"/>
                      <w:sz w:val="20"/>
                    </w:rPr>
                    <w:t>Software</w:t>
                  </w:r>
                </w:p>
              </w:txbxContent>
            </v:textbox>
            <v:stroke dashstyle="solid"/>
          </v:shape>
        </w:pict>
      </w:r>
      <w:r>
        <w:rPr/>
      </w:r>
    </w:p>
    <w:p>
      <w:pPr>
        <w:pStyle w:val="BodyText"/>
      </w:pPr>
    </w:p>
    <w:p>
      <w:pPr>
        <w:pStyle w:val="BodyText"/>
        <w:spacing w:before="2"/>
        <w:rPr>
          <w:sz w:val="25"/>
        </w:rPr>
      </w:pPr>
      <w:r>
        <w:rPr/>
        <w:pict>
          <v:shape style="position:absolute;margin-left:204.776077pt;margin-top:16.545341pt;width:75.9pt;height:36.550pt;mso-position-horizontal-relative:page;mso-position-vertical-relative:paragraph;z-index:-15650816;mso-wrap-distance-left:0;mso-wrap-distance-right:0" type="#_x0000_t202" filled="false" stroked="true" strokeweight=".200071pt" strokecolor="#000000">
            <v:textbox inset="0,0,0,0">
              <w:txbxContent>
                <w:p>
                  <w:pPr>
                    <w:spacing w:line="252" w:lineRule="auto" w:before="49"/>
                    <w:ind w:left="106" w:right="104" w:firstLine="0"/>
                    <w:jc w:val="center"/>
                    <w:rPr>
                      <w:rFonts w:ascii="Arial"/>
                      <w:b/>
                      <w:sz w:val="17"/>
                    </w:rPr>
                  </w:pPr>
                  <w:r>
                    <w:rPr>
                      <w:rFonts w:ascii="Arial"/>
                      <w:b/>
                      <w:w w:val="75"/>
                      <w:sz w:val="17"/>
                    </w:rPr>
                    <w:t>Problemas clave en Mantenimiento de </w:t>
                  </w:r>
                  <w:r>
                    <w:rPr>
                      <w:rFonts w:ascii="Arial"/>
                      <w:b/>
                      <w:w w:val="85"/>
                      <w:sz w:val="17"/>
                    </w:rPr>
                    <w:t>Software</w:t>
                  </w:r>
                </w:p>
              </w:txbxContent>
            </v:textbox>
            <v:stroke dashstyle="solid"/>
            <w10:wrap type="topAndBottom"/>
          </v:shape>
        </w:pict>
      </w:r>
      <w:r>
        <w:rPr/>
        <w:pict>
          <v:shape style="position:absolute;margin-left:324.007874pt;margin-top:16.545341pt;width:68.7pt;height:36.550pt;mso-position-horizontal-relative:page;mso-position-vertical-relative:paragraph;z-index:-15650304;mso-wrap-distance-left:0;mso-wrap-distance-right:0" type="#_x0000_t202" filled="false" stroked="true" strokeweight=".198919pt" strokecolor="#000000">
            <v:textbox inset="0,0,0,0">
              <w:txbxContent>
                <w:p>
                  <w:pPr>
                    <w:spacing w:line="252" w:lineRule="auto" w:before="152"/>
                    <w:ind w:left="234" w:right="216" w:firstLine="106"/>
                    <w:jc w:val="left"/>
                    <w:rPr>
                      <w:rFonts w:ascii="Arial"/>
                      <w:b/>
                      <w:sz w:val="17"/>
                    </w:rPr>
                  </w:pPr>
                  <w:r>
                    <w:rPr>
                      <w:rFonts w:ascii="Arial"/>
                      <w:b/>
                      <w:w w:val="85"/>
                      <w:sz w:val="17"/>
                    </w:rPr>
                    <w:t>Proceso de </w:t>
                  </w:r>
                  <w:r>
                    <w:rPr>
                      <w:rFonts w:ascii="Arial"/>
                      <w:b/>
                      <w:w w:val="75"/>
                      <w:sz w:val="17"/>
                    </w:rPr>
                    <w:t>Mantenimiento</w:t>
                  </w:r>
                </w:p>
              </w:txbxContent>
            </v:textbox>
            <v:stroke dashstyle="solid"/>
            <w10:wrap type="topAndBottom"/>
          </v:shape>
        </w:pict>
      </w:r>
    </w:p>
    <w:p>
      <w:pPr>
        <w:pStyle w:val="BodyText"/>
      </w:pPr>
    </w:p>
    <w:p>
      <w:pPr>
        <w:pStyle w:val="BodyText"/>
        <w:spacing w:before="5"/>
        <w:rPr>
          <w:sz w:val="26"/>
        </w:rPr>
      </w:pPr>
    </w:p>
    <w:p>
      <w:pPr>
        <w:spacing w:after="0"/>
        <w:rPr>
          <w:sz w:val="26"/>
        </w:rPr>
        <w:sectPr>
          <w:type w:val="continuous"/>
          <w:pgSz w:w="11910" w:h="16840"/>
          <w:pgMar w:top="1340" w:bottom="280" w:left="860" w:right="701"/>
        </w:sectPr>
      </w:pPr>
    </w:p>
    <w:p>
      <w:pPr>
        <w:pStyle w:val="BodyText"/>
        <w:spacing w:before="9"/>
      </w:pPr>
    </w:p>
    <w:p>
      <w:pPr>
        <w:pStyle w:val="BodyText"/>
        <w:spacing w:line="94" w:lineRule="exact"/>
        <w:ind w:left="1178"/>
        <w:rPr>
          <w:sz w:val="9"/>
        </w:rPr>
      </w:pPr>
      <w:r>
        <w:rPr>
          <w:position w:val="-1"/>
          <w:sz w:val="9"/>
        </w:rPr>
        <w:pict>
          <v:group style="width:5.3pt;height:4.75pt;mso-position-horizontal-relative:char;mso-position-vertical-relative:line" coordorigin="0,0" coordsize="106,95">
            <v:shape style="position:absolute;left:0;top:0;width:106;height:95" coordorigin="0,0" coordsize="106,95" path="m0,0l0,95,106,47,0,0xe" filled="true" fillcolor="#4677be" stroked="false">
              <v:path arrowok="t"/>
              <v:fill type="solid"/>
            </v:shape>
          </v:group>
        </w:pict>
      </w:r>
      <w:r>
        <w:rPr>
          <w:position w:val="-1"/>
          <w:sz w:val="9"/>
        </w:rPr>
      </w:r>
    </w:p>
    <w:p>
      <w:pPr>
        <w:pStyle w:val="BodyText"/>
      </w:pPr>
    </w:p>
    <w:p>
      <w:pPr>
        <w:pStyle w:val="BodyText"/>
      </w:pPr>
    </w:p>
    <w:p>
      <w:pPr>
        <w:pStyle w:val="BodyText"/>
        <w:spacing w:before="9"/>
        <w:rPr>
          <w:sz w:val="21"/>
        </w:rPr>
      </w:pPr>
      <w:r>
        <w:rPr/>
        <w:pict>
          <v:shape style="position:absolute;margin-left:101.940231pt;margin-top:14.496809pt;width:5.3pt;height:4.75pt;mso-position-horizontal-relative:page;mso-position-vertical-relative:paragraph;z-index:-15649280;mso-wrap-distance-left:0;mso-wrap-distance-right:0" coordorigin="2039,290" coordsize="106,95" path="m2039,290l2039,385,2144,337,2039,290xe" filled="true" fillcolor="#4677be" stroked="false">
            <v:path arrowok="t"/>
            <v:fill type="solid"/>
            <w10:wrap type="topAndBottom"/>
          </v:shape>
        </w:pict>
      </w:r>
    </w:p>
    <w:p>
      <w:pPr>
        <w:pStyle w:val="BodyText"/>
      </w:pPr>
    </w:p>
    <w:p>
      <w:pPr>
        <w:pStyle w:val="BodyText"/>
        <w:spacing w:before="3"/>
        <w:rPr>
          <w:sz w:val="29"/>
        </w:rPr>
      </w:pPr>
      <w:r>
        <w:rPr/>
        <w:pict>
          <v:shape style="position:absolute;margin-left:101.940231pt;margin-top:18.821625pt;width:5.3pt;height:4.75pt;mso-position-horizontal-relative:page;mso-position-vertical-relative:paragraph;z-index:-15648768;mso-wrap-distance-left:0;mso-wrap-distance-right:0" coordorigin="2039,376" coordsize="106,95" path="m2039,376l2039,471,2144,424,2039,376xe" filled="true" fillcolor="#4677be" stroked="false">
            <v:path arrowok="t"/>
            <v:fill type="solid"/>
            <w10:wrap type="topAndBottom"/>
          </v:shape>
        </w:pict>
      </w:r>
    </w:p>
    <w:p>
      <w:pPr>
        <w:pStyle w:val="BodyText"/>
        <w:rPr>
          <w:sz w:val="16"/>
        </w:rPr>
      </w:pPr>
    </w:p>
    <w:p>
      <w:pPr>
        <w:pStyle w:val="BodyText"/>
        <w:rPr>
          <w:sz w:val="16"/>
        </w:rPr>
      </w:pPr>
    </w:p>
    <w:p>
      <w:pPr>
        <w:pStyle w:val="BodyText"/>
        <w:rPr>
          <w:sz w:val="16"/>
        </w:rPr>
      </w:pPr>
    </w:p>
    <w:p>
      <w:pPr>
        <w:pStyle w:val="BodyText"/>
      </w:pPr>
    </w:p>
    <w:p>
      <w:pPr>
        <w:spacing w:before="0"/>
        <w:ind w:left="1542" w:right="0" w:firstLine="0"/>
        <w:jc w:val="left"/>
        <w:rPr>
          <w:rFonts w:ascii="Arial"/>
          <w:sz w:val="15"/>
        </w:rPr>
      </w:pPr>
      <w:r>
        <w:rPr/>
        <w:pict>
          <v:shape style="position:absolute;margin-left:103.747063pt;margin-top:-2.290202pt;width:5.3pt;height:4.75pt;mso-position-horizontal-relative:page;mso-position-vertical-relative:paragraph;z-index:15810560" coordorigin="2075,-46" coordsize="106,95" path="m2075,-46l2075,49,2180,2,2075,-46xe" filled="true" fillcolor="#4677be" stroked="false">
            <v:path arrowok="t"/>
            <v:fill type="solid"/>
            <w10:wrap type="none"/>
          </v:shape>
        </w:pict>
      </w:r>
      <w:r>
        <w:rPr/>
        <w:pict>
          <v:shape style="position:absolute;margin-left:91.331596pt;margin-top:-200.827988pt;width:82.95pt;height:288.850pt;mso-position-horizontal-relative:page;mso-position-vertical-relative:paragraph;z-index:15814144" type="#_x0000_t202" filled="false" stroked="false">
            <v:textbox inset="0,0,0,0">
              <w:txbxContent>
                <w:tbl>
                  <w:tblPr>
                    <w:tblW w:w="0" w:type="auto"/>
                    <w:jc w:val="left"/>
                    <w:tblInd w:w="7" w:type="dxa"/>
                    <w:tblBorders>
                      <w:top w:val="single" w:sz="2" w:space="0" w:color="4677BE"/>
                      <w:left w:val="single" w:sz="2" w:space="0" w:color="4677BE"/>
                      <w:bottom w:val="single" w:sz="2" w:space="0" w:color="4677BE"/>
                      <w:right w:val="single" w:sz="2" w:space="0" w:color="4677BE"/>
                      <w:insideH w:val="single" w:sz="2" w:space="0" w:color="4677BE"/>
                      <w:insideV w:val="single" w:sz="2" w:space="0" w:color="4677BE"/>
                    </w:tblBorders>
                    <w:tblLayout w:type="fixed"/>
                    <w:tblCellMar>
                      <w:top w:w="0" w:type="dxa"/>
                      <w:left w:w="0" w:type="dxa"/>
                      <w:bottom w:w="0" w:type="dxa"/>
                      <w:right w:w="0" w:type="dxa"/>
                    </w:tblCellMar>
                    <w:tblLook w:val="01E0"/>
                  </w:tblPr>
                  <w:tblGrid>
                    <w:gridCol w:w="135"/>
                    <w:gridCol w:w="72"/>
                    <w:gridCol w:w="1433"/>
                  </w:tblGrid>
                  <w:tr>
                    <w:trPr>
                      <w:trHeight w:val="360" w:hRule="atLeast"/>
                    </w:trPr>
                    <w:tc>
                      <w:tcPr>
                        <w:tcW w:w="135" w:type="dxa"/>
                        <w:tcBorders>
                          <w:top w:val="nil"/>
                          <w:left w:val="nil"/>
                          <w:right w:val="single" w:sz="2" w:space="0" w:color="000000"/>
                        </w:tcBorders>
                      </w:tcPr>
                      <w:p>
                        <w:pPr>
                          <w:pStyle w:val="TableParagraph"/>
                          <w:rPr>
                            <w:sz w:val="18"/>
                          </w:rPr>
                        </w:pPr>
                      </w:p>
                    </w:tc>
                    <w:tc>
                      <w:tcPr>
                        <w:tcW w:w="1505" w:type="dxa"/>
                        <w:gridSpan w:val="2"/>
                        <w:tcBorders>
                          <w:top w:val="single" w:sz="2" w:space="0" w:color="000000"/>
                          <w:left w:val="single" w:sz="2" w:space="0" w:color="000000"/>
                          <w:bottom w:val="nil"/>
                          <w:right w:val="single" w:sz="2" w:space="0" w:color="000000"/>
                        </w:tcBorders>
                      </w:tcPr>
                      <w:p>
                        <w:pPr>
                          <w:pStyle w:val="TableParagraph"/>
                          <w:spacing w:line="200" w:lineRule="atLeast" w:before="44"/>
                          <w:ind w:left="198" w:right="162" w:firstLine="49"/>
                          <w:rPr>
                            <w:rFonts w:ascii="Arial"/>
                            <w:b/>
                            <w:sz w:val="17"/>
                          </w:rPr>
                        </w:pPr>
                        <w:r>
                          <w:rPr>
                            <w:rFonts w:ascii="Arial"/>
                            <w:b/>
                            <w:w w:val="75"/>
                            <w:sz w:val="17"/>
                          </w:rPr>
                          <w:t>Fundamentos de Mantenimiento del</w:t>
                        </w:r>
                      </w:p>
                    </w:tc>
                  </w:tr>
                  <w:tr>
                    <w:trPr>
                      <w:trHeight w:val="276" w:hRule="atLeast"/>
                    </w:trPr>
                    <w:tc>
                      <w:tcPr>
                        <w:tcW w:w="135" w:type="dxa"/>
                        <w:tcBorders>
                          <w:bottom w:val="nil"/>
                          <w:right w:val="single" w:sz="2" w:space="0" w:color="000000"/>
                        </w:tcBorders>
                      </w:tcPr>
                      <w:p>
                        <w:pPr>
                          <w:pStyle w:val="TableParagraph"/>
                          <w:rPr>
                            <w:sz w:val="18"/>
                          </w:rPr>
                        </w:pPr>
                      </w:p>
                    </w:tc>
                    <w:tc>
                      <w:tcPr>
                        <w:tcW w:w="1505" w:type="dxa"/>
                        <w:gridSpan w:val="2"/>
                        <w:tcBorders>
                          <w:top w:val="nil"/>
                          <w:left w:val="single" w:sz="2" w:space="0" w:color="000000"/>
                          <w:bottom w:val="single" w:sz="2" w:space="0" w:color="000000"/>
                          <w:right w:val="single" w:sz="2" w:space="0" w:color="000000"/>
                        </w:tcBorders>
                      </w:tcPr>
                      <w:p>
                        <w:pPr>
                          <w:pStyle w:val="TableParagraph"/>
                          <w:spacing w:before="11"/>
                          <w:ind w:left="489"/>
                          <w:rPr>
                            <w:rFonts w:ascii="Arial"/>
                            <w:b/>
                            <w:sz w:val="17"/>
                          </w:rPr>
                        </w:pPr>
                        <w:r>
                          <w:rPr>
                            <w:rFonts w:ascii="Arial"/>
                            <w:b/>
                            <w:w w:val="85"/>
                            <w:sz w:val="17"/>
                          </w:rPr>
                          <w:t>Software</w:t>
                        </w:r>
                      </w:p>
                    </w:tc>
                  </w:tr>
                  <w:tr>
                    <w:trPr>
                      <w:trHeight w:val="846" w:hRule="atLeast"/>
                    </w:trPr>
                    <w:tc>
                      <w:tcPr>
                        <w:tcW w:w="207" w:type="dxa"/>
                        <w:gridSpan w:val="2"/>
                        <w:tcBorders>
                          <w:top w:val="single" w:sz="2" w:space="0" w:color="000000"/>
                          <w:right w:val="nil"/>
                        </w:tcBorders>
                      </w:tcPr>
                      <w:p>
                        <w:pPr>
                          <w:pStyle w:val="TableParagraph"/>
                          <w:rPr>
                            <w:sz w:val="18"/>
                          </w:rPr>
                        </w:pPr>
                      </w:p>
                    </w:tc>
                    <w:tc>
                      <w:tcPr>
                        <w:tcW w:w="1433" w:type="dxa"/>
                        <w:vMerge w:val="restart"/>
                        <w:tcBorders>
                          <w:top w:val="single" w:sz="2" w:space="0" w:color="000000"/>
                          <w:left w:val="nil"/>
                          <w:bottom w:val="nil"/>
                          <w:right w:val="nil"/>
                        </w:tcBorders>
                      </w:tcPr>
                      <w:p>
                        <w:pPr>
                          <w:pStyle w:val="TableParagraph"/>
                          <w:rPr>
                            <w:sz w:val="16"/>
                          </w:rPr>
                        </w:pPr>
                      </w:p>
                      <w:p>
                        <w:pPr>
                          <w:pStyle w:val="TableParagraph"/>
                          <w:rPr>
                            <w:sz w:val="16"/>
                          </w:rPr>
                        </w:pPr>
                      </w:p>
                      <w:p>
                        <w:pPr>
                          <w:pStyle w:val="TableParagraph"/>
                          <w:rPr>
                            <w:sz w:val="16"/>
                          </w:rPr>
                        </w:pPr>
                      </w:p>
                      <w:p>
                        <w:pPr>
                          <w:pStyle w:val="TableParagraph"/>
                          <w:spacing w:line="259" w:lineRule="auto" w:before="110"/>
                          <w:ind w:left="468" w:right="391" w:hanging="23"/>
                          <w:jc w:val="right"/>
                          <w:rPr>
                            <w:rFonts w:ascii="Arial" w:hAnsi="Arial"/>
                            <w:sz w:val="15"/>
                          </w:rPr>
                        </w:pPr>
                        <w:r>
                          <w:rPr>
                            <w:rFonts w:ascii="Arial" w:hAnsi="Arial"/>
                            <w:w w:val="75"/>
                            <w:sz w:val="15"/>
                          </w:rPr>
                          <w:t>Definición y</w:t>
                        </w:r>
                        <w:r>
                          <w:rPr>
                            <w:rFonts w:ascii="Arial" w:hAnsi="Arial"/>
                            <w:w w:val="76"/>
                            <w:sz w:val="15"/>
                          </w:rPr>
                          <w:t> </w:t>
                        </w:r>
                        <w:r>
                          <w:rPr>
                            <w:rFonts w:ascii="Arial" w:hAnsi="Arial"/>
                            <w:w w:val="75"/>
                            <w:sz w:val="15"/>
                          </w:rPr>
                          <w:t>Conceptos</w:t>
                        </w:r>
                      </w:p>
                      <w:p>
                        <w:pPr>
                          <w:pStyle w:val="TableParagraph"/>
                          <w:rPr>
                            <w:sz w:val="16"/>
                          </w:rPr>
                        </w:pPr>
                      </w:p>
                      <w:p>
                        <w:pPr>
                          <w:pStyle w:val="TableParagraph"/>
                          <w:rPr>
                            <w:sz w:val="16"/>
                          </w:rPr>
                        </w:pPr>
                      </w:p>
                      <w:p>
                        <w:pPr>
                          <w:pStyle w:val="TableParagraph"/>
                          <w:spacing w:line="259" w:lineRule="auto" w:before="103"/>
                          <w:ind w:left="366" w:right="311" w:firstLine="6"/>
                          <w:jc w:val="right"/>
                          <w:rPr>
                            <w:rFonts w:ascii="Arial"/>
                            <w:sz w:val="15"/>
                          </w:rPr>
                        </w:pPr>
                        <w:r>
                          <w:rPr>
                            <w:rFonts w:ascii="Arial"/>
                            <w:w w:val="75"/>
                            <w:sz w:val="15"/>
                          </w:rPr>
                          <w:t>Naturaleza</w:t>
                        </w:r>
                        <w:r>
                          <w:rPr>
                            <w:rFonts w:ascii="Arial"/>
                            <w:spacing w:val="14"/>
                            <w:w w:val="75"/>
                            <w:sz w:val="15"/>
                          </w:rPr>
                          <w:t> </w:t>
                        </w:r>
                        <w:r>
                          <w:rPr>
                            <w:rFonts w:ascii="Arial"/>
                            <w:w w:val="75"/>
                            <w:sz w:val="15"/>
                          </w:rPr>
                          <w:t>del</w:t>
                        </w:r>
                        <w:r>
                          <w:rPr>
                            <w:rFonts w:ascii="Arial"/>
                            <w:w w:val="76"/>
                            <w:sz w:val="15"/>
                          </w:rPr>
                          <w:t> </w:t>
                        </w:r>
                        <w:r>
                          <w:rPr>
                            <w:rFonts w:ascii="Arial"/>
                            <w:w w:val="75"/>
                            <w:sz w:val="15"/>
                          </w:rPr>
                          <w:t>Mantenimiento</w:t>
                        </w:r>
                      </w:p>
                      <w:p>
                        <w:pPr>
                          <w:pStyle w:val="TableParagraph"/>
                          <w:rPr>
                            <w:sz w:val="16"/>
                          </w:rPr>
                        </w:pPr>
                      </w:p>
                      <w:p>
                        <w:pPr>
                          <w:pStyle w:val="TableParagraph"/>
                          <w:spacing w:before="1"/>
                          <w:rPr>
                            <w:sz w:val="15"/>
                          </w:rPr>
                        </w:pPr>
                      </w:p>
                      <w:p>
                        <w:pPr>
                          <w:pStyle w:val="TableParagraph"/>
                          <w:spacing w:line="259" w:lineRule="auto" w:before="1"/>
                          <w:ind w:left="366" w:right="311" w:firstLine="25"/>
                          <w:jc w:val="right"/>
                          <w:rPr>
                            <w:rFonts w:ascii="Arial"/>
                            <w:sz w:val="15"/>
                          </w:rPr>
                        </w:pPr>
                        <w:r>
                          <w:rPr>
                            <w:rFonts w:ascii="Arial"/>
                            <w:w w:val="75"/>
                            <w:sz w:val="15"/>
                          </w:rPr>
                          <w:t>Necesidad</w:t>
                        </w:r>
                        <w:r>
                          <w:rPr>
                            <w:rFonts w:ascii="Arial"/>
                            <w:spacing w:val="13"/>
                            <w:w w:val="75"/>
                            <w:sz w:val="15"/>
                          </w:rPr>
                          <w:t> </w:t>
                        </w:r>
                        <w:r>
                          <w:rPr>
                            <w:rFonts w:ascii="Arial"/>
                            <w:w w:val="75"/>
                            <w:sz w:val="15"/>
                          </w:rPr>
                          <w:t>de</w:t>
                        </w:r>
                        <w:r>
                          <w:rPr>
                            <w:rFonts w:ascii="Arial"/>
                            <w:w w:val="76"/>
                            <w:sz w:val="15"/>
                          </w:rPr>
                          <w:t> </w:t>
                        </w:r>
                        <w:r>
                          <w:rPr>
                            <w:rFonts w:ascii="Arial"/>
                            <w:w w:val="75"/>
                            <w:sz w:val="15"/>
                          </w:rPr>
                          <w:t>Mantenimiento</w:t>
                        </w:r>
                      </w:p>
                      <w:p>
                        <w:pPr>
                          <w:pStyle w:val="TableParagraph"/>
                          <w:rPr>
                            <w:sz w:val="16"/>
                          </w:rPr>
                        </w:pPr>
                      </w:p>
                      <w:p>
                        <w:pPr>
                          <w:pStyle w:val="TableParagraph"/>
                          <w:rPr>
                            <w:sz w:val="16"/>
                          </w:rPr>
                        </w:pPr>
                      </w:p>
                      <w:p>
                        <w:pPr>
                          <w:pStyle w:val="TableParagraph"/>
                          <w:spacing w:line="165" w:lineRule="exact" w:before="119"/>
                          <w:ind w:left="200"/>
                          <w:rPr>
                            <w:rFonts w:ascii="Arial" w:hAnsi="Arial"/>
                            <w:sz w:val="15"/>
                          </w:rPr>
                        </w:pPr>
                        <w:r>
                          <w:rPr>
                            <w:rFonts w:ascii="Arial" w:hAnsi="Arial"/>
                            <w:w w:val="85"/>
                            <w:sz w:val="15"/>
                          </w:rPr>
                          <w:t>Mayoría</w:t>
                        </w:r>
                        <w:r>
                          <w:rPr>
                            <w:rFonts w:ascii="Arial" w:hAnsi="Arial"/>
                            <w:spacing w:val="-22"/>
                            <w:w w:val="85"/>
                            <w:sz w:val="15"/>
                          </w:rPr>
                          <w:t> </w:t>
                        </w:r>
                        <w:r>
                          <w:rPr>
                            <w:rFonts w:ascii="Arial" w:hAnsi="Arial"/>
                            <w:w w:val="85"/>
                            <w:sz w:val="15"/>
                          </w:rPr>
                          <w:t>de</w:t>
                        </w:r>
                        <w:r>
                          <w:rPr>
                            <w:rFonts w:ascii="Arial" w:hAnsi="Arial"/>
                            <w:spacing w:val="-21"/>
                            <w:w w:val="85"/>
                            <w:sz w:val="15"/>
                          </w:rPr>
                          <w:t> </w:t>
                        </w:r>
                        <w:r>
                          <w:rPr>
                            <w:rFonts w:ascii="Arial" w:hAnsi="Arial"/>
                            <w:w w:val="85"/>
                            <w:sz w:val="15"/>
                          </w:rPr>
                          <w:t>Costes</w:t>
                        </w:r>
                        <w:r>
                          <w:rPr>
                            <w:rFonts w:ascii="Arial" w:hAnsi="Arial"/>
                            <w:spacing w:val="-21"/>
                            <w:w w:val="85"/>
                            <w:sz w:val="15"/>
                          </w:rPr>
                          <w:t> </w:t>
                        </w:r>
                        <w:r>
                          <w:rPr>
                            <w:rFonts w:ascii="Arial" w:hAnsi="Arial"/>
                            <w:w w:val="85"/>
                            <w:sz w:val="15"/>
                          </w:rPr>
                          <w:t>de</w:t>
                        </w:r>
                      </w:p>
                    </w:tc>
                  </w:tr>
                  <w:tr>
                    <w:trPr>
                      <w:trHeight w:val="838" w:hRule="atLeast"/>
                    </w:trPr>
                    <w:tc>
                      <w:tcPr>
                        <w:tcW w:w="207" w:type="dxa"/>
                        <w:gridSpan w:val="2"/>
                        <w:tcBorders>
                          <w:right w:val="nil"/>
                        </w:tcBorders>
                      </w:tcPr>
                      <w:p>
                        <w:pPr>
                          <w:pStyle w:val="TableParagraph"/>
                          <w:rPr>
                            <w:sz w:val="18"/>
                          </w:rPr>
                        </w:pPr>
                      </w:p>
                    </w:tc>
                    <w:tc>
                      <w:tcPr>
                        <w:tcW w:w="1433" w:type="dxa"/>
                        <w:vMerge/>
                        <w:tcBorders>
                          <w:top w:val="nil"/>
                          <w:left w:val="nil"/>
                          <w:bottom w:val="nil"/>
                          <w:right w:val="nil"/>
                        </w:tcBorders>
                      </w:tcPr>
                      <w:p>
                        <w:pPr>
                          <w:rPr>
                            <w:sz w:val="2"/>
                            <w:szCs w:val="2"/>
                          </w:rPr>
                        </w:pPr>
                      </w:p>
                    </w:tc>
                  </w:tr>
                  <w:tr>
                    <w:trPr>
                      <w:trHeight w:val="725" w:hRule="atLeast"/>
                    </w:trPr>
                    <w:tc>
                      <w:tcPr>
                        <w:tcW w:w="207" w:type="dxa"/>
                        <w:gridSpan w:val="2"/>
                        <w:tcBorders>
                          <w:right w:val="nil"/>
                        </w:tcBorders>
                      </w:tcPr>
                      <w:p>
                        <w:pPr>
                          <w:pStyle w:val="TableParagraph"/>
                          <w:rPr>
                            <w:sz w:val="18"/>
                          </w:rPr>
                        </w:pPr>
                      </w:p>
                    </w:tc>
                    <w:tc>
                      <w:tcPr>
                        <w:tcW w:w="1433" w:type="dxa"/>
                        <w:vMerge/>
                        <w:tcBorders>
                          <w:top w:val="nil"/>
                          <w:left w:val="nil"/>
                          <w:bottom w:val="nil"/>
                          <w:right w:val="nil"/>
                        </w:tcBorders>
                      </w:tcPr>
                      <w:p>
                        <w:pPr>
                          <w:rPr>
                            <w:sz w:val="2"/>
                            <w:szCs w:val="2"/>
                          </w:rPr>
                        </w:pPr>
                      </w:p>
                    </w:tc>
                  </w:tr>
                  <w:tr>
                    <w:trPr>
                      <w:trHeight w:val="855" w:hRule="atLeast"/>
                    </w:trPr>
                    <w:tc>
                      <w:tcPr>
                        <w:tcW w:w="207" w:type="dxa"/>
                        <w:gridSpan w:val="2"/>
                        <w:tcBorders>
                          <w:right w:val="nil"/>
                        </w:tcBorders>
                      </w:tcPr>
                      <w:p>
                        <w:pPr>
                          <w:pStyle w:val="TableParagraph"/>
                          <w:rPr>
                            <w:sz w:val="18"/>
                          </w:rPr>
                        </w:pPr>
                      </w:p>
                    </w:tc>
                    <w:tc>
                      <w:tcPr>
                        <w:tcW w:w="1433" w:type="dxa"/>
                        <w:vMerge/>
                        <w:tcBorders>
                          <w:top w:val="nil"/>
                          <w:left w:val="nil"/>
                          <w:bottom w:val="nil"/>
                          <w:right w:val="nil"/>
                        </w:tcBorders>
                      </w:tcPr>
                      <w:p>
                        <w:pPr>
                          <w:rPr>
                            <w:sz w:val="2"/>
                            <w:szCs w:val="2"/>
                          </w:rPr>
                        </w:pPr>
                      </w:p>
                    </w:tc>
                  </w:tr>
                  <w:tr>
                    <w:trPr>
                      <w:trHeight w:val="907" w:hRule="atLeast"/>
                    </w:trPr>
                    <w:tc>
                      <w:tcPr>
                        <w:tcW w:w="135" w:type="dxa"/>
                        <w:tcBorders>
                          <w:right w:val="nil"/>
                        </w:tcBorders>
                      </w:tcPr>
                      <w:p>
                        <w:pPr>
                          <w:pStyle w:val="TableParagraph"/>
                          <w:rPr>
                            <w:sz w:val="18"/>
                          </w:rPr>
                        </w:pPr>
                      </w:p>
                    </w:tc>
                    <w:tc>
                      <w:tcPr>
                        <w:tcW w:w="1505" w:type="dxa"/>
                        <w:gridSpan w:val="2"/>
                        <w:vMerge w:val="restart"/>
                        <w:tcBorders>
                          <w:top w:val="nil"/>
                          <w:left w:val="nil"/>
                          <w:bottom w:val="nil"/>
                          <w:right w:val="nil"/>
                        </w:tcBorders>
                      </w:tcPr>
                      <w:p>
                        <w:pPr>
                          <w:pStyle w:val="TableParagraph"/>
                          <w:rPr>
                            <w:sz w:val="18"/>
                          </w:rPr>
                        </w:pPr>
                      </w:p>
                    </w:tc>
                  </w:tr>
                  <w:tr>
                    <w:trPr>
                      <w:trHeight w:val="838" w:hRule="atLeast"/>
                    </w:trPr>
                    <w:tc>
                      <w:tcPr>
                        <w:tcW w:w="135" w:type="dxa"/>
                        <w:tcBorders>
                          <w:right w:val="nil"/>
                        </w:tcBorders>
                      </w:tcPr>
                      <w:p>
                        <w:pPr>
                          <w:pStyle w:val="TableParagraph"/>
                          <w:rPr>
                            <w:sz w:val="18"/>
                          </w:rPr>
                        </w:pPr>
                      </w:p>
                    </w:tc>
                    <w:tc>
                      <w:tcPr>
                        <w:tcW w:w="1505" w:type="dxa"/>
                        <w:gridSpan w:val="2"/>
                        <w:vMerge/>
                        <w:tcBorders>
                          <w:top w:val="nil"/>
                          <w:left w:val="nil"/>
                          <w:bottom w:val="nil"/>
                          <w:right w:val="nil"/>
                        </w:tcBorders>
                      </w:tcPr>
                      <w:p>
                        <w:pPr>
                          <w:rPr>
                            <w:sz w:val="2"/>
                            <w:szCs w:val="2"/>
                          </w:rPr>
                        </w:pPr>
                      </w:p>
                    </w:tc>
                  </w:tr>
                </w:tbl>
                <w:p>
                  <w:pPr>
                    <w:pStyle w:val="BodyText"/>
                  </w:pPr>
                </w:p>
              </w:txbxContent>
            </v:textbox>
            <w10:wrap type="none"/>
          </v:shape>
        </w:pict>
      </w:r>
      <w:r>
        <w:rPr>
          <w:rFonts w:ascii="Arial"/>
          <w:w w:val="85"/>
          <w:sz w:val="15"/>
        </w:rPr>
        <w:t>mantenimiento.</w:t>
      </w:r>
    </w:p>
    <w:p>
      <w:pPr>
        <w:pStyle w:val="BodyText"/>
        <w:rPr>
          <w:rFonts w:ascii="Arial"/>
          <w:sz w:val="16"/>
        </w:rPr>
      </w:pPr>
    </w:p>
    <w:p>
      <w:pPr>
        <w:pStyle w:val="BodyText"/>
        <w:rPr>
          <w:rFonts w:ascii="Arial"/>
          <w:sz w:val="16"/>
        </w:rPr>
      </w:pPr>
    </w:p>
    <w:p>
      <w:pPr>
        <w:pStyle w:val="BodyText"/>
        <w:spacing w:before="2"/>
        <w:rPr>
          <w:rFonts w:ascii="Arial"/>
          <w:sz w:val="16"/>
        </w:rPr>
      </w:pPr>
    </w:p>
    <w:p>
      <w:pPr>
        <w:spacing w:line="259" w:lineRule="auto" w:before="1"/>
        <w:ind w:left="1450" w:right="416" w:firstLine="0"/>
        <w:jc w:val="center"/>
        <w:rPr>
          <w:rFonts w:ascii="Arial" w:hAnsi="Arial"/>
          <w:sz w:val="15"/>
        </w:rPr>
      </w:pPr>
      <w:r>
        <w:rPr/>
        <w:pict>
          <v:shape style="position:absolute;margin-left:98.327202pt;margin-top:7.033387pt;width:5.3pt;height:4.75pt;mso-position-horizontal-relative:page;mso-position-vertical-relative:paragraph;z-index:15811584" coordorigin="1967,141" coordsize="106,95" path="m1967,141l1967,235,2072,188,1967,141xe" filled="true" fillcolor="#4677be" stroked="false">
            <v:path arrowok="t"/>
            <v:fill type="solid"/>
            <w10:wrap type="none"/>
          </v:shape>
        </w:pict>
      </w:r>
      <w:r>
        <w:rPr>
          <w:rFonts w:ascii="Arial" w:hAnsi="Arial"/>
          <w:w w:val="75"/>
          <w:sz w:val="15"/>
        </w:rPr>
        <w:t>Evolución del </w:t>
      </w:r>
      <w:r>
        <w:rPr>
          <w:rFonts w:ascii="Arial" w:hAnsi="Arial"/>
          <w:w w:val="85"/>
          <w:sz w:val="15"/>
        </w:rPr>
        <w:t>Software</w:t>
      </w:r>
    </w:p>
    <w:p>
      <w:pPr>
        <w:pStyle w:val="BodyText"/>
        <w:rPr>
          <w:rFonts w:ascii="Arial"/>
          <w:sz w:val="16"/>
        </w:rPr>
      </w:pPr>
    </w:p>
    <w:p>
      <w:pPr>
        <w:pStyle w:val="BodyText"/>
        <w:rPr>
          <w:rFonts w:ascii="Arial"/>
          <w:sz w:val="16"/>
        </w:rPr>
      </w:pPr>
    </w:p>
    <w:p>
      <w:pPr>
        <w:spacing w:line="259" w:lineRule="auto" w:before="103"/>
        <w:ind w:left="1450" w:right="416" w:firstLine="0"/>
        <w:jc w:val="center"/>
        <w:rPr>
          <w:rFonts w:ascii="Arial" w:hAnsi="Arial"/>
          <w:sz w:val="15"/>
        </w:rPr>
      </w:pPr>
      <w:r>
        <w:rPr/>
        <w:pict>
          <v:shape style="position:absolute;margin-left:98.327202pt;margin-top:12.134248pt;width:5.3pt;height:4.75pt;mso-position-horizontal-relative:page;mso-position-vertical-relative:paragraph;z-index:15812096" coordorigin="1967,243" coordsize="106,95" path="m1967,243l1967,337,2072,290,1967,243xe" filled="true" fillcolor="#4677be" stroked="false">
            <v:path arrowok="t"/>
            <v:fill type="solid"/>
            <w10:wrap type="none"/>
          </v:shape>
        </w:pict>
      </w:r>
      <w:r>
        <w:rPr>
          <w:rFonts w:ascii="Arial" w:hAnsi="Arial"/>
          <w:w w:val="80"/>
          <w:sz w:val="15"/>
        </w:rPr>
        <w:t>Categorías de </w:t>
      </w:r>
      <w:r>
        <w:rPr>
          <w:rFonts w:ascii="Arial" w:hAnsi="Arial"/>
          <w:w w:val="75"/>
          <w:sz w:val="15"/>
        </w:rPr>
        <w:t>Mantenimiento</w:t>
      </w:r>
    </w:p>
    <w:p>
      <w:pPr>
        <w:tabs>
          <w:tab w:pos="1045" w:val="left" w:leader="none"/>
        </w:tabs>
        <w:spacing w:line="259" w:lineRule="auto" w:before="99"/>
        <w:ind w:left="1103" w:right="237" w:hanging="665"/>
        <w:jc w:val="left"/>
        <w:rPr>
          <w:rFonts w:ascii="Arial" w:hAnsi="Arial"/>
          <w:sz w:val="15"/>
        </w:rPr>
      </w:pPr>
      <w:r>
        <w:rPr/>
        <w:br w:type="column"/>
      </w:r>
      <w:r>
        <w:rPr>
          <w:rFonts w:ascii="Arial" w:hAnsi="Arial"/>
          <w:w w:val="76"/>
          <w:sz w:val="15"/>
          <w:u w:val="single" w:color="4677BE"/>
        </w:rPr>
        <w:t> </w:t>
      </w:r>
      <w:r>
        <w:rPr>
          <w:rFonts w:ascii="Arial" w:hAnsi="Arial"/>
          <w:sz w:val="15"/>
          <w:u w:val="single" w:color="4677BE"/>
        </w:rPr>
        <w:t> </w:t>
      </w:r>
      <w:r>
        <w:rPr>
          <w:rFonts w:ascii="Arial" w:hAnsi="Arial"/>
          <w:spacing w:val="7"/>
          <w:sz w:val="15"/>
          <w:u w:val="single" w:color="4677BE"/>
        </w:rPr>
        <w:t> </w:t>
      </w:r>
      <w:r>
        <w:rPr>
          <w:rFonts w:ascii="Arial" w:hAnsi="Arial"/>
          <w:sz w:val="15"/>
        </w:rPr>
        <w:tab/>
      </w:r>
      <w:r>
        <w:rPr>
          <w:rFonts w:ascii="Arial" w:hAnsi="Arial"/>
          <w:w w:val="75"/>
          <w:sz w:val="15"/>
        </w:rPr>
        <w:t>Cuestiones </w:t>
      </w:r>
      <w:r>
        <w:rPr>
          <w:rFonts w:ascii="Arial" w:hAnsi="Arial"/>
          <w:w w:val="80"/>
          <w:sz w:val="15"/>
        </w:rPr>
        <w:t>Técnicas</w:t>
      </w:r>
    </w:p>
    <w:p>
      <w:pPr>
        <w:pStyle w:val="BodyText"/>
        <w:rPr>
          <w:rFonts w:ascii="Arial"/>
          <w:sz w:val="16"/>
        </w:rPr>
      </w:pPr>
    </w:p>
    <w:p>
      <w:pPr>
        <w:spacing w:line="259" w:lineRule="auto" w:before="117"/>
        <w:ind w:left="809" w:right="0" w:firstLine="0"/>
        <w:jc w:val="center"/>
        <w:rPr>
          <w:rFonts w:ascii="Arial" w:hAnsi="Arial"/>
          <w:sz w:val="15"/>
        </w:rPr>
      </w:pPr>
      <w:r>
        <w:rPr/>
        <w:pict>
          <v:group style="position:absolute;margin-left:134.363785pt;margin-top:-128.107925pt;width:355.85pt;height:282.4pt;mso-position-horizontal-relative:page;mso-position-vertical-relative:paragraph;z-index:-33608192" coordorigin="2687,-2562" coordsize="7117,5648">
            <v:rect style="position:absolute;left:4095;top:-1952;width:1518;height:731" filled="false" stroked="true" strokeweight=".196094pt" strokecolor="#000000">
              <v:stroke dashstyle="solid"/>
            </v:rect>
            <v:shape style="position:absolute;left:2722;top:-2561;width:3541;height:479" coordorigin="2722,-2560" coordsize="3541,479" path="m6263,-2560l6263,-2378,2722,-2378,2722,-2082e" filled="false" stroked="true" strokeweight=".205128pt" strokecolor="#4677be">
              <v:path arrowok="t"/>
              <v:stroke dashstyle="solid"/>
            </v:shape>
            <v:shape style="position:absolute;left:2687;top:-2094;width:71;height:143" coordorigin="2687,-2094" coordsize="71,143" path="m2758,-2094l2687,-2094,2722,-1951,2758,-2094xe" filled="true" fillcolor="#4677be" stroked="false">
              <v:path arrowok="t"/>
              <v:fill type="solid"/>
            </v:shape>
            <v:shape style="position:absolute;left:4854;top:-2561;width:1410;height:479" coordorigin="4854,-2560" coordsize="1410,479" path="m4854,-2082l4854,-2378,6263,-2378,6263,-2560e" filled="false" stroked="true" strokeweight=".200593pt" strokecolor="#4677be">
              <v:path arrowok="t"/>
              <v:stroke dashstyle="solid"/>
            </v:shape>
            <v:shape style="position:absolute;left:4819;top:-2094;width:71;height:143" coordorigin="4819,-2094" coordsize="71,143" path="m4889,-2094l4819,-2094,4854,-1951,4889,-2094xe" filled="true" fillcolor="#4677be" stroked="false">
              <v:path arrowok="t"/>
              <v:fill type="solid"/>
            </v:shape>
            <v:shape style="position:absolute;left:6263;top:-2561;width:904;height:479" coordorigin="6263,-2560" coordsize="904,479" path="m7167,-2082l7167,-2349,6263,-2349,6263,-2560e" filled="false" stroked="true" strokeweight=".194447pt" strokecolor="#4677be">
              <v:path arrowok="t"/>
              <v:stroke dashstyle="solid"/>
            </v:shape>
            <v:rect style="position:absolute;left:6480;top:-1952;width:1374;height:731" filled="false" stroked="true" strokeweight=".194368pt" strokecolor="#000000">
              <v:stroke dashstyle="solid"/>
            </v:rect>
            <v:shape style="position:absolute;left:7131;top:-2094;width:71;height:143" coordorigin="7132,-2094" coordsize="71,143" path="m7202,-2094l7132,-2094,7167,-1951,7202,-2094xe" filled="true" fillcolor="#4677be" stroked="false">
              <v:path arrowok="t"/>
              <v:fill type="solid"/>
            </v:shape>
            <v:shape style="position:absolute;left:6263;top:-2561;width:3505;height:357" coordorigin="6263,-2560" coordsize="3505,357" path="m9768,-2204l9768,-2349,6263,-2349,6263,-2560e" filled="false" stroked="true" strokeweight=".205536pt" strokecolor="#4677be">
              <v:path arrowok="t"/>
              <v:stroke dashstyle="solid"/>
            </v:shape>
            <v:shape style="position:absolute;left:4297;top:-2216;width:5507;height:1894" coordorigin="4297,-2215" coordsize="5507,1894" path="m4403,-369l4297,-417,4297,-322,4403,-369xm9803,-2215l9733,-2215,9768,-2073,9803,-2215xe" filled="true" fillcolor="#4677be" stroked="false">
              <v:path arrowok="t"/>
              <v:fill type="solid"/>
            </v:shape>
            <v:shape style="position:absolute;left:3960;top:-1587;width:346;height:1891" coordorigin="3960,-1586" coordsize="346,1891" path="m4096,-1586l3960,-1586,3960,304,4306,304e" filled="false" stroked="true" strokeweight=".154679pt" strokecolor="#4677be">
              <v:path arrowok="t"/>
              <v:stroke dashstyle="solid"/>
            </v:shape>
            <v:shape style="position:absolute;left:4297;top:256;width:106;height:95" coordorigin="4297,257" coordsize="106,95" path="m4297,257l4297,351,4403,304,4297,257xe" filled="true" fillcolor="#4677be" stroked="false">
              <v:path arrowok="t"/>
              <v:fill type="solid"/>
            </v:shape>
            <v:shape style="position:absolute;left:3960;top:-1587;width:157;height:3708" coordorigin="3960,-1586" coordsize="157,3708" path="m4096,-1586l3960,-1586,3960,2121,4116,2121e" filled="false" stroked="true" strokeweight=".153053pt" strokecolor="#4677be">
              <v:path arrowok="t"/>
              <v:stroke dashstyle="solid"/>
            </v:shape>
            <v:shape style="position:absolute;left:4107;top:2073;width:106;height:95" coordorigin="4107,2074" coordsize="106,95" path="m4107,2074l4107,2169,4213,2121,4107,2074xe" filled="true" fillcolor="#4677be" stroked="false">
              <v:path arrowok="t"/>
              <v:fill type="solid"/>
            </v:shape>
            <v:shape style="position:absolute;left:3960;top:-1587;width:256;height:4625" coordorigin="3960,-1586" coordsize="256,4625" path="m4096,-1586l3960,-1586,3960,3038,4215,3038e" filled="false" stroked="true" strokeweight=".153121pt" strokecolor="#4677be">
              <v:path arrowok="t"/>
              <v:stroke dashstyle="solid"/>
            </v:shape>
            <v:shape style="position:absolute;left:4206;top:2990;width:106;height:95" coordorigin="4207,2991" coordsize="106,95" path="m4207,2991l4207,3086,4312,3038,4207,2991xe" filled="true" fillcolor="#4677be" stroked="false">
              <v:path arrowok="t"/>
              <v:fill type="solid"/>
            </v:shape>
            <v:shape style="position:absolute;left:6344;top:-1587;width:265;height:1404" coordorigin="6345,-1586" coordsize="265,1404" path="m6480,-1586l6345,-1586,6345,-183,6609,-183e" filled="false" stroked="true" strokeweight=".154783pt" strokecolor="#4677be">
              <v:path arrowok="t"/>
              <v:stroke dashstyle="solid"/>
            </v:shape>
            <v:shape style="position:absolute;left:6600;top:-231;width:106;height:95" coordorigin="6600,-230" coordsize="106,95" path="m6600,-230l6600,-135,6706,-183,6600,-230xe" filled="true" fillcolor="#4677be" stroked="false">
              <v:path arrowok="t"/>
              <v:fill type="solid"/>
            </v:shape>
            <v:shape style="position:absolute;left:6344;top:-1587;width:139;height:2434" coordorigin="6345,-1586" coordsize="139,2434" path="m6480,-1586l6345,-1586,6345,848,6483,848e" filled="false" stroked="true" strokeweight=".153130pt" strokecolor="#4677be">
              <v:path arrowok="t"/>
              <v:stroke dashstyle="solid"/>
            </v:shape>
            <v:shape style="position:absolute;left:6474;top:800;width:106;height:95" coordorigin="6474,800" coordsize="106,95" path="m6474,800l6474,895,6580,848,6474,800xe" filled="true" fillcolor="#4677be" stroked="false">
              <v:path arrowok="t"/>
              <v:fill type="solid"/>
            </v:shape>
            <w10:wrap type="none"/>
          </v:group>
        </w:pict>
      </w:r>
      <w:r>
        <w:rPr>
          <w:rFonts w:ascii="Arial" w:hAnsi="Arial"/>
          <w:w w:val="75"/>
          <w:sz w:val="15"/>
        </w:rPr>
        <w:t>Cuestiones de Admnistración</w:t>
      </w:r>
    </w:p>
    <w:p>
      <w:pPr>
        <w:pStyle w:val="BodyText"/>
        <w:rPr>
          <w:rFonts w:ascii="Arial"/>
          <w:sz w:val="16"/>
        </w:rPr>
      </w:pPr>
    </w:p>
    <w:p>
      <w:pPr>
        <w:pStyle w:val="BodyText"/>
        <w:rPr>
          <w:rFonts w:ascii="Arial"/>
          <w:sz w:val="16"/>
        </w:rPr>
      </w:pPr>
    </w:p>
    <w:p>
      <w:pPr>
        <w:tabs>
          <w:tab w:pos="953" w:val="left" w:leader="none"/>
        </w:tabs>
        <w:spacing w:line="259" w:lineRule="auto" w:before="141"/>
        <w:ind w:left="1259" w:right="144" w:hanging="821"/>
        <w:jc w:val="left"/>
        <w:rPr>
          <w:rFonts w:ascii="Arial" w:hAnsi="Arial"/>
          <w:sz w:val="15"/>
        </w:rPr>
      </w:pPr>
      <w:r>
        <w:rPr/>
        <w:pict>
          <v:shape style="position:absolute;margin-left:214.852264pt;margin-top:18.670189pt;width:5.3pt;height:4.75pt;mso-position-horizontal-relative:page;mso-position-vertical-relative:paragraph;z-index:-33607168" coordorigin="4297,373" coordsize="106,95" path="m4297,373l4297,468,4403,421,4297,373xe" filled="true" fillcolor="#4677be" stroked="false">
            <v:path arrowok="t"/>
            <v:fill type="solid"/>
            <w10:wrap type="none"/>
          </v:shape>
        </w:pict>
      </w:r>
      <w:r>
        <w:rPr>
          <w:rFonts w:ascii="Arial" w:hAnsi="Arial"/>
          <w:w w:val="76"/>
          <w:sz w:val="15"/>
          <w:u w:val="single" w:color="4677BE"/>
        </w:rPr>
        <w:t> </w:t>
      </w:r>
      <w:r>
        <w:rPr>
          <w:rFonts w:ascii="Arial" w:hAnsi="Arial"/>
          <w:sz w:val="15"/>
          <w:u w:val="single" w:color="4677BE"/>
        </w:rPr>
        <w:t> </w:t>
      </w:r>
      <w:r>
        <w:rPr>
          <w:rFonts w:ascii="Arial" w:hAnsi="Arial"/>
          <w:spacing w:val="7"/>
          <w:sz w:val="15"/>
          <w:u w:val="single" w:color="4677BE"/>
        </w:rPr>
        <w:t> </w:t>
      </w:r>
      <w:r>
        <w:rPr>
          <w:rFonts w:ascii="Arial" w:hAnsi="Arial"/>
          <w:sz w:val="15"/>
        </w:rPr>
        <w:tab/>
      </w:r>
      <w:r>
        <w:rPr>
          <w:rFonts w:ascii="Arial" w:hAnsi="Arial"/>
          <w:w w:val="80"/>
          <w:sz w:val="15"/>
        </w:rPr>
        <w:t>Distribución</w:t>
      </w:r>
      <w:r>
        <w:rPr>
          <w:rFonts w:ascii="Arial" w:hAnsi="Arial"/>
          <w:spacing w:val="-21"/>
          <w:w w:val="80"/>
          <w:sz w:val="15"/>
        </w:rPr>
        <w:t> </w:t>
      </w:r>
      <w:r>
        <w:rPr>
          <w:rFonts w:ascii="Arial" w:hAnsi="Arial"/>
          <w:spacing w:val="-9"/>
          <w:w w:val="80"/>
          <w:sz w:val="15"/>
        </w:rPr>
        <w:t>de </w:t>
      </w:r>
      <w:r>
        <w:rPr>
          <w:rFonts w:ascii="Arial" w:hAnsi="Arial"/>
          <w:w w:val="85"/>
          <w:sz w:val="15"/>
        </w:rPr>
        <w:t>los</w:t>
      </w:r>
    </w:p>
    <w:p>
      <w:pPr>
        <w:spacing w:line="171" w:lineRule="exact" w:before="0"/>
        <w:ind w:left="988" w:right="0" w:firstLine="0"/>
        <w:jc w:val="left"/>
        <w:rPr>
          <w:rFonts w:ascii="Arial"/>
          <w:sz w:val="15"/>
        </w:rPr>
      </w:pPr>
      <w:r>
        <w:rPr>
          <w:rFonts w:ascii="Arial"/>
          <w:w w:val="85"/>
          <w:sz w:val="15"/>
        </w:rPr>
        <w:t>componentes</w:t>
      </w:r>
    </w:p>
    <w:p>
      <w:pPr>
        <w:pStyle w:val="BodyText"/>
        <w:rPr>
          <w:rFonts w:ascii="Arial"/>
          <w:sz w:val="16"/>
        </w:rPr>
      </w:pPr>
    </w:p>
    <w:p>
      <w:pPr>
        <w:pStyle w:val="BodyText"/>
        <w:spacing w:before="2"/>
        <w:rPr>
          <w:rFonts w:ascii="Arial"/>
          <w:sz w:val="18"/>
        </w:rPr>
      </w:pPr>
    </w:p>
    <w:p>
      <w:pPr>
        <w:spacing w:line="259" w:lineRule="auto" w:before="0"/>
        <w:ind w:left="807" w:right="0" w:firstLine="0"/>
        <w:jc w:val="center"/>
        <w:rPr>
          <w:rFonts w:ascii="Arial" w:hAnsi="Arial"/>
          <w:sz w:val="15"/>
        </w:rPr>
      </w:pPr>
      <w:r>
        <w:rPr>
          <w:rFonts w:ascii="Arial" w:hAnsi="Arial"/>
          <w:w w:val="80"/>
          <w:sz w:val="15"/>
        </w:rPr>
        <w:t>Estimación</w:t>
      </w:r>
      <w:r>
        <w:rPr>
          <w:rFonts w:ascii="Arial" w:hAnsi="Arial"/>
          <w:spacing w:val="-21"/>
          <w:w w:val="80"/>
          <w:sz w:val="15"/>
        </w:rPr>
        <w:t> </w:t>
      </w:r>
      <w:r>
        <w:rPr>
          <w:rFonts w:ascii="Arial" w:hAnsi="Arial"/>
          <w:w w:val="80"/>
          <w:sz w:val="15"/>
        </w:rPr>
        <w:t>de</w:t>
      </w:r>
      <w:r>
        <w:rPr>
          <w:rFonts w:ascii="Arial" w:hAnsi="Arial"/>
          <w:spacing w:val="-21"/>
          <w:w w:val="80"/>
          <w:sz w:val="15"/>
        </w:rPr>
        <w:t> </w:t>
      </w:r>
      <w:r>
        <w:rPr>
          <w:rFonts w:ascii="Arial" w:hAnsi="Arial"/>
          <w:spacing w:val="-4"/>
          <w:w w:val="80"/>
          <w:sz w:val="15"/>
        </w:rPr>
        <w:t>Coste </w:t>
      </w:r>
      <w:r>
        <w:rPr>
          <w:rFonts w:ascii="Arial" w:hAnsi="Arial"/>
          <w:w w:val="80"/>
          <w:sz w:val="15"/>
        </w:rPr>
        <w:t>de</w:t>
      </w:r>
      <w:r>
        <w:rPr>
          <w:rFonts w:ascii="Arial" w:hAnsi="Arial"/>
          <w:spacing w:val="-15"/>
          <w:w w:val="80"/>
          <w:sz w:val="15"/>
        </w:rPr>
        <w:t> </w:t>
      </w:r>
      <w:r>
        <w:rPr>
          <w:rFonts w:ascii="Arial" w:hAnsi="Arial"/>
          <w:w w:val="80"/>
          <w:sz w:val="15"/>
        </w:rPr>
        <w:t>Mantenimiento</w:t>
      </w:r>
    </w:p>
    <w:p>
      <w:pPr>
        <w:pStyle w:val="BodyText"/>
        <w:rPr>
          <w:rFonts w:ascii="Arial"/>
          <w:sz w:val="16"/>
        </w:rPr>
      </w:pPr>
    </w:p>
    <w:p>
      <w:pPr>
        <w:pStyle w:val="BodyText"/>
        <w:spacing w:before="3"/>
        <w:rPr>
          <w:rFonts w:ascii="Arial"/>
          <w:sz w:val="23"/>
        </w:rPr>
      </w:pPr>
    </w:p>
    <w:p>
      <w:pPr>
        <w:spacing w:line="259" w:lineRule="auto" w:before="0"/>
        <w:ind w:left="866" w:right="238" w:firstLine="0"/>
        <w:jc w:val="center"/>
        <w:rPr>
          <w:rFonts w:ascii="Arial" w:hAnsi="Arial"/>
          <w:sz w:val="15"/>
        </w:rPr>
      </w:pPr>
      <w:r>
        <w:rPr>
          <w:rFonts w:ascii="Arial" w:hAnsi="Arial"/>
          <w:w w:val="80"/>
          <w:sz w:val="15"/>
        </w:rPr>
        <w:t>Medición del </w:t>
      </w:r>
      <w:r>
        <w:rPr>
          <w:rFonts w:ascii="Arial" w:hAnsi="Arial"/>
          <w:w w:val="75"/>
          <w:sz w:val="15"/>
        </w:rPr>
        <w:t>Mantenimiento </w:t>
      </w:r>
      <w:r>
        <w:rPr>
          <w:rFonts w:ascii="Arial" w:hAnsi="Arial"/>
          <w:w w:val="80"/>
          <w:sz w:val="15"/>
        </w:rPr>
        <w:t>del Software</w:t>
      </w:r>
    </w:p>
    <w:p>
      <w:pPr>
        <w:pStyle w:val="BodyText"/>
        <w:rPr>
          <w:rFonts w:ascii="Arial"/>
          <w:sz w:val="16"/>
        </w:rPr>
      </w:pPr>
      <w:r>
        <w:rPr/>
        <w:br w:type="column"/>
      </w:r>
      <w:r>
        <w:rPr>
          <w:rFonts w:ascii="Arial"/>
          <w:sz w:val="16"/>
        </w:rPr>
      </w:r>
    </w:p>
    <w:p>
      <w:pPr>
        <w:tabs>
          <w:tab w:pos="1492" w:val="left" w:leader="none"/>
        </w:tabs>
        <w:spacing w:line="259" w:lineRule="auto" w:before="102"/>
        <w:ind w:left="1406" w:right="38" w:hanging="482"/>
        <w:jc w:val="left"/>
        <w:rPr>
          <w:rFonts w:ascii="Arial"/>
          <w:sz w:val="15"/>
        </w:rPr>
      </w:pPr>
      <w:r>
        <w:rPr>
          <w:rFonts w:ascii="Arial"/>
          <w:w w:val="76"/>
          <w:sz w:val="15"/>
          <w:u w:val="single" w:color="4677BE"/>
        </w:rPr>
        <w:t> </w:t>
      </w:r>
      <w:r>
        <w:rPr>
          <w:rFonts w:ascii="Arial"/>
          <w:sz w:val="15"/>
        </w:rPr>
        <w:tab/>
        <w:tab/>
      </w:r>
      <w:r>
        <w:rPr>
          <w:rFonts w:ascii="Arial"/>
          <w:w w:val="85"/>
          <w:sz w:val="15"/>
        </w:rPr>
        <w:t>Proceso de </w:t>
      </w:r>
      <w:r>
        <w:rPr>
          <w:rFonts w:ascii="Arial"/>
          <w:w w:val="75"/>
          <w:sz w:val="15"/>
        </w:rPr>
        <w:t>Mantenimiento</w:t>
      </w:r>
    </w:p>
    <w:p>
      <w:pPr>
        <w:pStyle w:val="BodyText"/>
        <w:rPr>
          <w:rFonts w:ascii="Arial"/>
          <w:sz w:val="16"/>
        </w:rPr>
      </w:pPr>
    </w:p>
    <w:p>
      <w:pPr>
        <w:pStyle w:val="BodyText"/>
        <w:rPr>
          <w:rFonts w:ascii="Arial"/>
          <w:sz w:val="16"/>
        </w:rPr>
      </w:pPr>
    </w:p>
    <w:p>
      <w:pPr>
        <w:pStyle w:val="BodyText"/>
        <w:rPr>
          <w:rFonts w:ascii="Arial"/>
          <w:sz w:val="16"/>
        </w:rPr>
      </w:pPr>
    </w:p>
    <w:p>
      <w:pPr>
        <w:spacing w:line="259" w:lineRule="auto" w:before="106"/>
        <w:ind w:left="1406" w:right="26" w:firstLine="3"/>
        <w:jc w:val="left"/>
        <w:rPr>
          <w:rFonts w:ascii="Arial"/>
          <w:sz w:val="15"/>
        </w:rPr>
      </w:pPr>
      <w:r>
        <w:rPr>
          <w:rFonts w:ascii="Arial"/>
          <w:w w:val="80"/>
          <w:sz w:val="15"/>
        </w:rPr>
        <w:t>Actividades</w:t>
      </w:r>
      <w:r>
        <w:rPr>
          <w:rFonts w:ascii="Arial"/>
          <w:spacing w:val="-21"/>
          <w:w w:val="80"/>
          <w:sz w:val="15"/>
        </w:rPr>
        <w:t> </w:t>
      </w:r>
      <w:r>
        <w:rPr>
          <w:rFonts w:ascii="Arial"/>
          <w:spacing w:val="-8"/>
          <w:w w:val="80"/>
          <w:sz w:val="15"/>
        </w:rPr>
        <w:t>de </w:t>
      </w:r>
      <w:r>
        <w:rPr>
          <w:rFonts w:ascii="Arial"/>
          <w:w w:val="75"/>
          <w:sz w:val="15"/>
        </w:rPr>
        <w:t>Mantenimiento</w:t>
      </w:r>
    </w:p>
    <w:p>
      <w:pPr>
        <w:pStyle w:val="BodyText"/>
        <w:spacing w:before="4" w:after="40"/>
        <w:rPr>
          <w:rFonts w:ascii="Arial"/>
          <w:sz w:val="17"/>
        </w:rPr>
      </w:pPr>
      <w:r>
        <w:rPr/>
        <w:br w:type="column"/>
      </w:r>
      <w:r>
        <w:rPr>
          <w:rFonts w:ascii="Arial"/>
          <w:sz w:val="17"/>
        </w:rPr>
      </w:r>
    </w:p>
    <w:p>
      <w:pPr>
        <w:pStyle w:val="BodyText"/>
        <w:spacing w:line="94" w:lineRule="exact"/>
        <w:ind w:left="554"/>
        <w:rPr>
          <w:rFonts w:ascii="Arial"/>
          <w:sz w:val="9"/>
        </w:rPr>
      </w:pPr>
      <w:r>
        <w:rPr>
          <w:rFonts w:ascii="Arial"/>
          <w:position w:val="-1"/>
          <w:sz w:val="9"/>
        </w:rPr>
        <w:pict>
          <v:group style="width:5.3pt;height:4.75pt;mso-position-horizontal-relative:char;mso-position-vertical-relative:line" coordorigin="0,0" coordsize="106,95">
            <v:shape style="position:absolute;left:0;top:0;width:106;height:95" coordorigin="0,0" coordsize="106,95" path="m0,0l0,95,106,47,0,0xe" filled="true" fillcolor="#4677be" stroked="false">
              <v:path arrowok="t"/>
              <v:fill type="solid"/>
            </v:shape>
          </v:group>
        </w:pict>
      </w:r>
      <w:r>
        <w:rPr>
          <w:rFonts w:ascii="Arial"/>
          <w:position w:val="-1"/>
          <w:sz w:val="9"/>
        </w:rPr>
      </w:r>
    </w:p>
    <w:p>
      <w:pPr>
        <w:pStyle w:val="BodyText"/>
        <w:rPr>
          <w:rFonts w:ascii="Arial"/>
        </w:rPr>
      </w:pPr>
    </w:p>
    <w:p>
      <w:pPr>
        <w:pStyle w:val="BodyText"/>
        <w:rPr>
          <w:rFonts w:ascii="Arial"/>
        </w:rPr>
      </w:pPr>
    </w:p>
    <w:p>
      <w:pPr>
        <w:pStyle w:val="BodyText"/>
        <w:spacing w:before="10"/>
        <w:rPr>
          <w:rFonts w:ascii="Arial"/>
          <w:sz w:val="16"/>
        </w:rPr>
      </w:pPr>
      <w:r>
        <w:rPr/>
        <w:pict>
          <v:shape style="position:absolute;margin-left:456.489777pt;margin-top:11.654624pt;width:5.3pt;height:4.75pt;mso-position-horizontal-relative:page;mso-position-vertical-relative:paragraph;z-index:-15647744;mso-wrap-distance-left:0;mso-wrap-distance-right:0" coordorigin="9130,233" coordsize="106,95" path="m9130,233l9130,328,9235,280,9130,233xe" filled="true" fillcolor="#4677be" stroked="false">
            <v:path arrowok="t"/>
            <v:fill type="solid"/>
            <w10:wrap type="topAndBottom"/>
          </v:shape>
        </w:pic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rPr>
      </w:pPr>
    </w:p>
    <w:p>
      <w:pPr>
        <w:spacing w:before="0"/>
        <w:ind w:left="930" w:right="1244" w:firstLine="0"/>
        <w:jc w:val="center"/>
        <w:rPr>
          <w:rFonts w:ascii="Arial"/>
          <w:sz w:val="15"/>
        </w:rPr>
      </w:pPr>
      <w:r>
        <w:rPr/>
        <w:pict>
          <v:shape style="position:absolute;margin-left:456.489777pt;margin-top:-2.290212pt;width:5.3pt;height:4.75pt;mso-position-horizontal-relative:page;mso-position-vertical-relative:paragraph;z-index:15812608" coordorigin="9130,-46" coordsize="106,95" path="m9130,-46l9130,49,9235,2,9130,-46xe" filled="true" fillcolor="#4677be" stroked="false">
            <v:path arrowok="t"/>
            <v:fill type="solid"/>
            <w10:wrap type="none"/>
          </v:shape>
        </w:pict>
      </w:r>
      <w:r>
        <w:rPr/>
        <w:pict>
          <v:shape style="position:absolute;margin-left:443.620331pt;margin-top:-167.563278pt;width:82.95pt;height:167.65pt;mso-position-horizontal-relative:page;mso-position-vertical-relative:paragraph;z-index:15813632" type="#_x0000_t202" filled="false" stroked="false">
            <v:textbox inset="0,0,0,0">
              <w:txbxContent>
                <w:tbl>
                  <w:tblPr>
                    <w:tblW w:w="0" w:type="auto"/>
                    <w:jc w:val="left"/>
                    <w:tblInd w:w="7" w:type="dxa"/>
                    <w:tblBorders>
                      <w:top w:val="single" w:sz="2" w:space="0" w:color="4677BE"/>
                      <w:left w:val="single" w:sz="2" w:space="0" w:color="4677BE"/>
                      <w:bottom w:val="single" w:sz="2" w:space="0" w:color="4677BE"/>
                      <w:right w:val="single" w:sz="2" w:space="0" w:color="4677BE"/>
                      <w:insideH w:val="single" w:sz="2" w:space="0" w:color="4677BE"/>
                      <w:insideV w:val="single" w:sz="2" w:space="0" w:color="4677BE"/>
                    </w:tblBorders>
                    <w:tblLayout w:type="fixed"/>
                    <w:tblCellMar>
                      <w:top w:w="0" w:type="dxa"/>
                      <w:left w:w="0" w:type="dxa"/>
                      <w:bottom w:w="0" w:type="dxa"/>
                      <w:right w:w="0" w:type="dxa"/>
                    </w:tblCellMar>
                    <w:tblLook w:val="01E0"/>
                  </w:tblPr>
                  <w:tblGrid>
                    <w:gridCol w:w="135"/>
                    <w:gridCol w:w="129"/>
                    <w:gridCol w:w="1388"/>
                  </w:tblGrid>
                  <w:tr>
                    <w:trPr>
                      <w:trHeight w:val="360" w:hRule="atLeast"/>
                    </w:trPr>
                    <w:tc>
                      <w:tcPr>
                        <w:tcW w:w="135" w:type="dxa"/>
                        <w:tcBorders>
                          <w:top w:val="nil"/>
                          <w:left w:val="nil"/>
                          <w:right w:val="single" w:sz="2" w:space="0" w:color="000000"/>
                        </w:tcBorders>
                      </w:tcPr>
                      <w:p>
                        <w:pPr>
                          <w:pStyle w:val="TableParagraph"/>
                          <w:rPr>
                            <w:sz w:val="18"/>
                          </w:rPr>
                        </w:pPr>
                      </w:p>
                    </w:tc>
                    <w:tc>
                      <w:tcPr>
                        <w:tcW w:w="1517" w:type="dxa"/>
                        <w:gridSpan w:val="2"/>
                        <w:vMerge w:val="restart"/>
                        <w:tcBorders>
                          <w:top w:val="single" w:sz="2" w:space="0" w:color="000000"/>
                          <w:left w:val="single" w:sz="2" w:space="0" w:color="000000"/>
                          <w:bottom w:val="single" w:sz="2" w:space="0" w:color="000000"/>
                          <w:right w:val="single" w:sz="2" w:space="0" w:color="000000"/>
                        </w:tcBorders>
                      </w:tcPr>
                      <w:p>
                        <w:pPr>
                          <w:pStyle w:val="TableParagraph"/>
                          <w:spacing w:line="252" w:lineRule="auto" w:before="151"/>
                          <w:ind w:left="308" w:right="284" w:firstLine="84"/>
                          <w:rPr>
                            <w:rFonts w:ascii="Arial" w:hAnsi="Arial"/>
                            <w:b/>
                            <w:sz w:val="17"/>
                          </w:rPr>
                        </w:pPr>
                        <w:r>
                          <w:rPr>
                            <w:rFonts w:ascii="Arial" w:hAnsi="Arial"/>
                            <w:b/>
                            <w:w w:val="80"/>
                            <w:sz w:val="17"/>
                          </w:rPr>
                          <w:t>Técnicas de </w:t>
                        </w:r>
                        <w:r>
                          <w:rPr>
                            <w:rFonts w:ascii="Arial" w:hAnsi="Arial"/>
                            <w:b/>
                            <w:w w:val="75"/>
                            <w:sz w:val="17"/>
                          </w:rPr>
                          <w:t>Mantenimiento</w:t>
                        </w:r>
                      </w:p>
                    </w:tc>
                  </w:tr>
                  <w:tr>
                    <w:trPr>
                      <w:trHeight w:val="360" w:hRule="atLeast"/>
                    </w:trPr>
                    <w:tc>
                      <w:tcPr>
                        <w:tcW w:w="135" w:type="dxa"/>
                        <w:tcBorders>
                          <w:bottom w:val="nil"/>
                          <w:right w:val="single" w:sz="2" w:space="0" w:color="000000"/>
                        </w:tcBorders>
                      </w:tcPr>
                      <w:p>
                        <w:pPr>
                          <w:pStyle w:val="TableParagraph"/>
                          <w:rPr>
                            <w:sz w:val="18"/>
                          </w:rPr>
                        </w:pPr>
                      </w:p>
                    </w:tc>
                    <w:tc>
                      <w:tcPr>
                        <w:tcW w:w="1517" w:type="dxa"/>
                        <w:gridSpan w:val="2"/>
                        <w:vMerge/>
                        <w:tcBorders>
                          <w:top w:val="nil"/>
                          <w:left w:val="single" w:sz="2" w:space="0" w:color="000000"/>
                          <w:bottom w:val="single" w:sz="2" w:space="0" w:color="000000"/>
                          <w:right w:val="single" w:sz="2" w:space="0" w:color="000000"/>
                        </w:tcBorders>
                      </w:tcPr>
                      <w:p>
                        <w:pPr>
                          <w:rPr>
                            <w:sz w:val="2"/>
                            <w:szCs w:val="2"/>
                          </w:rPr>
                        </w:pPr>
                      </w:p>
                    </w:tc>
                  </w:tr>
                  <w:tr>
                    <w:trPr>
                      <w:trHeight w:val="1755" w:hRule="atLeast"/>
                    </w:trPr>
                    <w:tc>
                      <w:tcPr>
                        <w:tcW w:w="264" w:type="dxa"/>
                        <w:gridSpan w:val="2"/>
                        <w:tcBorders>
                          <w:top w:val="single" w:sz="2" w:space="0" w:color="000000"/>
                          <w:right w:val="nil"/>
                        </w:tcBorders>
                      </w:tcPr>
                      <w:p>
                        <w:pPr>
                          <w:pStyle w:val="TableParagraph"/>
                          <w:rPr>
                            <w:sz w:val="16"/>
                          </w:rPr>
                        </w:pPr>
                      </w:p>
                      <w:p>
                        <w:pPr>
                          <w:pStyle w:val="TableParagraph"/>
                          <w:rPr>
                            <w:sz w:val="16"/>
                          </w:rPr>
                        </w:pPr>
                      </w:p>
                      <w:p>
                        <w:pPr>
                          <w:pStyle w:val="TableParagraph"/>
                          <w:rPr>
                            <w:sz w:val="16"/>
                          </w:rPr>
                        </w:pPr>
                      </w:p>
                      <w:p>
                        <w:pPr>
                          <w:pStyle w:val="TableParagraph"/>
                          <w:spacing w:before="2"/>
                          <w:rPr>
                            <w:sz w:val="20"/>
                          </w:rPr>
                        </w:pPr>
                      </w:p>
                      <w:p>
                        <w:pPr>
                          <w:pStyle w:val="TableParagraph"/>
                          <w:ind w:left="-1"/>
                          <w:rPr>
                            <w:rFonts w:ascii="Arial"/>
                            <w:sz w:val="15"/>
                          </w:rPr>
                        </w:pPr>
                        <w:r>
                          <w:rPr>
                            <w:rFonts w:ascii="Arial"/>
                            <w:spacing w:val="9"/>
                            <w:w w:val="76"/>
                            <w:sz w:val="15"/>
                            <w:u w:val="single" w:color="4677BE"/>
                          </w:rPr>
                          <w:t> </w:t>
                        </w:r>
                      </w:p>
                    </w:tc>
                    <w:tc>
                      <w:tcPr>
                        <w:tcW w:w="1388" w:type="dxa"/>
                        <w:tcBorders>
                          <w:top w:val="single" w:sz="2" w:space="0" w:color="000000"/>
                          <w:left w:val="nil"/>
                          <w:bottom w:val="nil"/>
                          <w:right w:val="nil"/>
                        </w:tcBorders>
                      </w:tcPr>
                      <w:p>
                        <w:pPr>
                          <w:pStyle w:val="TableParagraph"/>
                          <w:rPr>
                            <w:sz w:val="16"/>
                          </w:rPr>
                        </w:pPr>
                      </w:p>
                      <w:p>
                        <w:pPr>
                          <w:pStyle w:val="TableParagraph"/>
                          <w:rPr>
                            <w:sz w:val="16"/>
                          </w:rPr>
                        </w:pPr>
                      </w:p>
                      <w:p>
                        <w:pPr>
                          <w:pStyle w:val="TableParagraph"/>
                          <w:rPr>
                            <w:sz w:val="16"/>
                          </w:rPr>
                        </w:pPr>
                      </w:p>
                      <w:p>
                        <w:pPr>
                          <w:pStyle w:val="TableParagraph"/>
                          <w:spacing w:before="2"/>
                          <w:rPr>
                            <w:sz w:val="20"/>
                          </w:rPr>
                        </w:pPr>
                      </w:p>
                      <w:p>
                        <w:pPr>
                          <w:pStyle w:val="TableParagraph"/>
                          <w:spacing w:line="259" w:lineRule="auto"/>
                          <w:ind w:left="162" w:right="356"/>
                          <w:jc w:val="center"/>
                          <w:rPr>
                            <w:rFonts w:ascii="Arial" w:hAnsi="Arial"/>
                            <w:sz w:val="15"/>
                          </w:rPr>
                        </w:pPr>
                        <w:r>
                          <w:rPr>
                            <w:rFonts w:ascii="Arial" w:hAnsi="Arial"/>
                            <w:w w:val="75"/>
                            <w:sz w:val="15"/>
                          </w:rPr>
                          <w:t>Comprensión del </w:t>
                        </w:r>
                        <w:r>
                          <w:rPr>
                            <w:rFonts w:ascii="Arial" w:hAnsi="Arial"/>
                            <w:w w:val="85"/>
                            <w:sz w:val="15"/>
                          </w:rPr>
                          <w:t>programa</w:t>
                        </w:r>
                      </w:p>
                      <w:p>
                        <w:pPr>
                          <w:pStyle w:val="TableParagraph"/>
                          <w:rPr>
                            <w:sz w:val="16"/>
                          </w:rPr>
                        </w:pPr>
                      </w:p>
                      <w:p>
                        <w:pPr>
                          <w:pStyle w:val="TableParagraph"/>
                          <w:rPr>
                            <w:sz w:val="16"/>
                          </w:rPr>
                        </w:pPr>
                      </w:p>
                      <w:p>
                        <w:pPr>
                          <w:pStyle w:val="TableParagraph"/>
                          <w:spacing w:line="72" w:lineRule="exact" w:before="139"/>
                          <w:ind w:left="162" w:right="356"/>
                          <w:jc w:val="center"/>
                          <w:rPr>
                            <w:rFonts w:ascii="Arial" w:hAnsi="Arial"/>
                            <w:sz w:val="15"/>
                          </w:rPr>
                        </w:pPr>
                        <w:r>
                          <w:rPr>
                            <w:rFonts w:ascii="Arial" w:hAnsi="Arial"/>
                            <w:w w:val="85"/>
                            <w:sz w:val="15"/>
                          </w:rPr>
                          <w:t>Reingeniería</w:t>
                        </w:r>
                      </w:p>
                    </w:tc>
                  </w:tr>
                  <w:tr>
                    <w:trPr>
                      <w:trHeight w:val="857" w:hRule="atLeast"/>
                    </w:trPr>
                    <w:tc>
                      <w:tcPr>
                        <w:tcW w:w="1652" w:type="dxa"/>
                        <w:gridSpan w:val="3"/>
                        <w:tcBorders>
                          <w:top w:val="nil"/>
                          <w:bottom w:val="nil"/>
                          <w:right w:val="nil"/>
                        </w:tcBorders>
                      </w:tcPr>
                      <w:p>
                        <w:pPr>
                          <w:pStyle w:val="TableParagraph"/>
                          <w:rPr>
                            <w:sz w:val="16"/>
                          </w:rPr>
                        </w:pPr>
                      </w:p>
                      <w:p>
                        <w:pPr>
                          <w:pStyle w:val="TableParagraph"/>
                          <w:rPr>
                            <w:sz w:val="16"/>
                          </w:rPr>
                        </w:pPr>
                      </w:p>
                      <w:p>
                        <w:pPr>
                          <w:pStyle w:val="TableParagraph"/>
                          <w:rPr>
                            <w:sz w:val="16"/>
                          </w:rPr>
                        </w:pPr>
                      </w:p>
                      <w:p>
                        <w:pPr>
                          <w:pStyle w:val="TableParagraph"/>
                          <w:tabs>
                            <w:tab w:pos="602" w:val="left" w:leader="none"/>
                          </w:tabs>
                          <w:spacing w:line="167" w:lineRule="exact" w:before="118"/>
                          <w:ind w:left="-1"/>
                          <w:rPr>
                            <w:rFonts w:ascii="Arial" w:hAnsi="Arial"/>
                            <w:sz w:val="15"/>
                          </w:rPr>
                        </w:pPr>
                        <w:r>
                          <w:rPr>
                            <w:rFonts w:ascii="Arial" w:hAnsi="Arial"/>
                            <w:w w:val="76"/>
                            <w:sz w:val="15"/>
                            <w:u w:val="single" w:color="4677BE"/>
                          </w:rPr>
                          <w:t> </w:t>
                        </w:r>
                        <w:r>
                          <w:rPr>
                            <w:rFonts w:ascii="Arial" w:hAnsi="Arial"/>
                            <w:sz w:val="15"/>
                          </w:rPr>
                          <w:tab/>
                        </w:r>
                        <w:r>
                          <w:rPr>
                            <w:rFonts w:ascii="Arial" w:hAnsi="Arial"/>
                            <w:w w:val="85"/>
                            <w:sz w:val="15"/>
                          </w:rPr>
                          <w:t>Ingeniería</w:t>
                        </w:r>
                      </w:p>
                    </w:tc>
                  </w:tr>
                </w:tbl>
                <w:p>
                  <w:pPr>
                    <w:pStyle w:val="BodyText"/>
                  </w:pPr>
                </w:p>
              </w:txbxContent>
            </v:textbox>
            <w10:wrap type="none"/>
          </v:shape>
        </w:pict>
      </w:r>
      <w:r>
        <w:rPr>
          <w:rFonts w:ascii="Arial"/>
          <w:w w:val="85"/>
          <w:sz w:val="15"/>
        </w:rPr>
        <w:t>Inversa</w:t>
      </w:r>
    </w:p>
    <w:p>
      <w:pPr>
        <w:spacing w:after="0"/>
        <w:jc w:val="center"/>
        <w:rPr>
          <w:rFonts w:ascii="Arial"/>
          <w:sz w:val="15"/>
        </w:rPr>
        <w:sectPr>
          <w:type w:val="continuous"/>
          <w:pgSz w:w="11910" w:h="16840"/>
          <w:pgMar w:top="1340" w:bottom="280" w:left="860" w:right="701"/>
          <w:cols w:num="4" w:equalWidth="0">
            <w:col w:w="2622" w:space="40"/>
            <w:col w:w="1860" w:space="39"/>
            <w:col w:w="2199" w:space="956"/>
            <w:col w:w="2633"/>
          </w:cols>
        </w:sectPr>
      </w:pPr>
    </w:p>
    <w:p>
      <w:pPr>
        <w:pStyle w:val="BodyText"/>
        <w:spacing w:before="9"/>
        <w:rPr>
          <w:rFonts w:ascii="Arial"/>
          <w:sz w:val="29"/>
        </w:rPr>
      </w:pPr>
      <w:r>
        <w:rPr/>
        <w:pict>
          <v:shape style="position:absolute;margin-left:-9.921557pt;margin-top:337.250946pt;width:602.7pt;height:154.9pt;mso-position-horizontal-relative:page;mso-position-vertical-relative:page;z-index:-33605120;rotation:315" type="#_x0000_t136" fillcolor="#000000" stroked="f">
            <o:extrusion v:ext="view" autorotationcenter="t"/>
            <v:textpath style="font-family:&quot;Arial&quot;;font-size:154pt;v-text-kern:t;mso-text-shadow:auto" string="Borrador"/>
            <v:fill opacity="6425f"/>
            <w10:wrap type="none"/>
          </v:shape>
        </w:pict>
      </w:r>
    </w:p>
    <w:p>
      <w:pPr>
        <w:pStyle w:val="BodyText"/>
        <w:spacing w:before="92"/>
        <w:ind w:left="2079" w:right="1874"/>
        <w:jc w:val="center"/>
      </w:pPr>
      <w:r>
        <w:rPr>
          <w:b/>
        </w:rPr>
        <w:t>Figura 1 </w:t>
      </w:r>
      <w:r>
        <w:rPr/>
        <w:t>Desglose de los temas para Mantenimiento de Software KA</w:t>
      </w:r>
    </w:p>
    <w:p>
      <w:pPr>
        <w:spacing w:after="0"/>
        <w:jc w:val="center"/>
        <w:sectPr>
          <w:type w:val="continuous"/>
          <w:pgSz w:w="11910" w:h="16840"/>
          <w:pgMar w:top="1340" w:bottom="280" w:left="860" w:right="701"/>
        </w:sectPr>
      </w:pPr>
    </w:p>
    <w:p>
      <w:pPr>
        <w:pStyle w:val="BodyText"/>
        <w:spacing w:before="1"/>
        <w:rPr>
          <w:sz w:val="16"/>
        </w:rPr>
      </w:pPr>
    </w:p>
    <w:p>
      <w:pPr>
        <w:spacing w:after="0"/>
        <w:rPr>
          <w:sz w:val="16"/>
        </w:rPr>
        <w:sectPr>
          <w:pgSz w:w="11910" w:h="16840"/>
          <w:pgMar w:top="1580" w:bottom="280" w:left="860" w:right="700"/>
        </w:sectPr>
      </w:pPr>
    </w:p>
    <w:p>
      <w:pPr>
        <w:pStyle w:val="BodyText"/>
        <w:spacing w:before="92"/>
        <w:ind w:left="217" w:right="121"/>
      </w:pPr>
      <w:r>
        <w:rPr/>
        <w:pict>
          <v:shape style="position:absolute;margin-left:-9.920638pt;margin-top:337.228821pt;width:602.6pt;height:154.9pt;mso-position-horizontal-relative:page;mso-position-vertical-relative:page;z-index:-33603584;rotation:315" type="#_x0000_t136" fillcolor="#000000" stroked="f">
            <o:extrusion v:ext="view" autorotationcenter="t"/>
            <v:textpath style="font-family:&quot;Arial&quot;;font-size:154pt;v-text-kern:t;mso-text-shadow:auto" string="Borrador"/>
            <v:fill opacity="6425f"/>
            <w10:wrap type="none"/>
          </v:shape>
        </w:pict>
      </w:r>
      <w:r>
        <w:rPr/>
        <w:t>En algunos casos, el ingeniero de software no puede ser alcanzado o ha seguido adelante con otras tareas, que crean un desafío adicional para el mantenedor. El mantenimiento debe tomar los productos desarrollados, el código, o la documentación, por ejemplo, y apoyarlos inmediatamente y desarrollar/mantenerlos cada vez más sobre el ciclo de vida de software.</w:t>
      </w:r>
    </w:p>
    <w:p>
      <w:pPr>
        <w:pStyle w:val="BodyText"/>
      </w:pPr>
    </w:p>
    <w:p>
      <w:pPr>
        <w:pStyle w:val="ListParagraph"/>
        <w:numPr>
          <w:ilvl w:val="1"/>
          <w:numId w:val="22"/>
        </w:numPr>
        <w:tabs>
          <w:tab w:pos="578" w:val="left" w:leader="none"/>
        </w:tabs>
        <w:spacing w:line="240" w:lineRule="auto" w:before="1" w:after="0"/>
        <w:ind w:left="577" w:right="0" w:hanging="361"/>
        <w:jc w:val="left"/>
        <w:rPr>
          <w:i/>
          <w:sz w:val="20"/>
        </w:rPr>
      </w:pPr>
      <w:r>
        <w:rPr>
          <w:i/>
          <w:sz w:val="20"/>
        </w:rPr>
        <w:t>Necesidad de</w:t>
      </w:r>
      <w:r>
        <w:rPr>
          <w:i/>
          <w:spacing w:val="-2"/>
          <w:sz w:val="20"/>
        </w:rPr>
        <w:t> </w:t>
      </w:r>
      <w:r>
        <w:rPr>
          <w:i/>
          <w:sz w:val="20"/>
        </w:rPr>
        <w:t>Mantenimiento</w:t>
      </w:r>
    </w:p>
    <w:p>
      <w:pPr>
        <w:pStyle w:val="BodyText"/>
        <w:ind w:left="577"/>
      </w:pPr>
      <w:r>
        <w:rPr/>
        <w:t>[Pfl01:c11s11.2; Pig97: C2s2.3; Tak97:c1]</w:t>
      </w:r>
    </w:p>
    <w:p>
      <w:pPr>
        <w:pStyle w:val="BodyText"/>
        <w:spacing w:before="11"/>
        <w:rPr>
          <w:sz w:val="19"/>
        </w:rPr>
      </w:pPr>
    </w:p>
    <w:p>
      <w:pPr>
        <w:pStyle w:val="BodyText"/>
        <w:ind w:left="217" w:right="39" w:firstLine="360"/>
        <w:jc w:val="both"/>
      </w:pPr>
      <w:r>
        <w:rPr/>
        <w:t>El Mantenimiento es necesario para asegurar que el software sigue satisfaciendo las exigencias del usuario. El mantenimiento es aplicable al software desarrollado usando cualquier modelo de ciclo de vida de software (por ejemplo, en espiral). El sistema se cambia debido a acciones de software correctivas y no</w:t>
      </w:r>
      <w:r>
        <w:rPr>
          <w:spacing w:val="-4"/>
        </w:rPr>
        <w:t> </w:t>
      </w:r>
      <w:r>
        <w:rPr/>
        <w:t>correctivas.</w:t>
      </w:r>
    </w:p>
    <w:p>
      <w:pPr>
        <w:pStyle w:val="BodyText"/>
        <w:ind w:left="217"/>
        <w:jc w:val="both"/>
      </w:pPr>
      <w:r>
        <w:rPr/>
        <w:t>El mantenimiento debe ser realizado para:</w:t>
      </w:r>
    </w:p>
    <w:p>
      <w:pPr>
        <w:pStyle w:val="ListParagraph"/>
        <w:numPr>
          <w:ilvl w:val="0"/>
          <w:numId w:val="23"/>
        </w:numPr>
        <w:tabs>
          <w:tab w:pos="937" w:val="left" w:leader="none"/>
          <w:tab w:pos="938" w:val="left" w:leader="none"/>
        </w:tabs>
        <w:spacing w:line="244" w:lineRule="exact" w:before="1" w:after="0"/>
        <w:ind w:left="938" w:right="0" w:hanging="361"/>
        <w:jc w:val="left"/>
        <w:rPr>
          <w:sz w:val="20"/>
        </w:rPr>
      </w:pPr>
      <w:r>
        <w:rPr>
          <w:sz w:val="20"/>
        </w:rPr>
        <w:t>Corregir</w:t>
      </w:r>
      <w:r>
        <w:rPr>
          <w:spacing w:val="-3"/>
          <w:sz w:val="20"/>
        </w:rPr>
        <w:t> </w:t>
      </w:r>
      <w:r>
        <w:rPr>
          <w:sz w:val="20"/>
        </w:rPr>
        <w:t>defectos</w:t>
      </w:r>
    </w:p>
    <w:p>
      <w:pPr>
        <w:pStyle w:val="ListParagraph"/>
        <w:numPr>
          <w:ilvl w:val="0"/>
          <w:numId w:val="23"/>
        </w:numPr>
        <w:tabs>
          <w:tab w:pos="937" w:val="left" w:leader="none"/>
          <w:tab w:pos="938" w:val="left" w:leader="none"/>
        </w:tabs>
        <w:spacing w:line="244" w:lineRule="exact" w:before="0" w:after="0"/>
        <w:ind w:left="938" w:right="0" w:hanging="361"/>
        <w:jc w:val="left"/>
        <w:rPr>
          <w:sz w:val="20"/>
        </w:rPr>
      </w:pPr>
      <w:r>
        <w:rPr>
          <w:sz w:val="20"/>
        </w:rPr>
        <w:t>Mejorar el</w:t>
      </w:r>
      <w:r>
        <w:rPr>
          <w:spacing w:val="-2"/>
          <w:sz w:val="20"/>
        </w:rPr>
        <w:t> </w:t>
      </w:r>
      <w:r>
        <w:rPr>
          <w:sz w:val="20"/>
        </w:rPr>
        <w:t>diseño</w:t>
      </w:r>
    </w:p>
    <w:p>
      <w:pPr>
        <w:pStyle w:val="ListParagraph"/>
        <w:numPr>
          <w:ilvl w:val="0"/>
          <w:numId w:val="23"/>
        </w:numPr>
        <w:tabs>
          <w:tab w:pos="937" w:val="left" w:leader="none"/>
          <w:tab w:pos="938" w:val="left" w:leader="none"/>
        </w:tabs>
        <w:spacing w:line="245" w:lineRule="exact" w:before="0" w:after="0"/>
        <w:ind w:left="938" w:right="0" w:hanging="361"/>
        <w:jc w:val="left"/>
        <w:rPr>
          <w:sz w:val="20"/>
        </w:rPr>
      </w:pPr>
      <w:r>
        <w:rPr>
          <w:sz w:val="20"/>
        </w:rPr>
        <w:t>Llevar a la práctica las</w:t>
      </w:r>
      <w:r>
        <w:rPr>
          <w:spacing w:val="-3"/>
          <w:sz w:val="20"/>
        </w:rPr>
        <w:t> </w:t>
      </w:r>
      <w:r>
        <w:rPr>
          <w:sz w:val="20"/>
        </w:rPr>
        <w:t>mejoras</w:t>
      </w:r>
    </w:p>
    <w:p>
      <w:pPr>
        <w:pStyle w:val="ListParagraph"/>
        <w:numPr>
          <w:ilvl w:val="0"/>
          <w:numId w:val="23"/>
        </w:numPr>
        <w:tabs>
          <w:tab w:pos="937" w:val="left" w:leader="none"/>
          <w:tab w:pos="938" w:val="left" w:leader="none"/>
        </w:tabs>
        <w:spacing w:line="244" w:lineRule="exact" w:before="0" w:after="0"/>
        <w:ind w:left="938" w:right="0" w:hanging="361"/>
        <w:jc w:val="left"/>
        <w:rPr>
          <w:sz w:val="20"/>
        </w:rPr>
      </w:pPr>
      <w:r>
        <w:rPr>
          <w:sz w:val="20"/>
        </w:rPr>
        <w:t>El interfaz con otros</w:t>
      </w:r>
      <w:r>
        <w:rPr>
          <w:spacing w:val="-4"/>
          <w:sz w:val="20"/>
        </w:rPr>
        <w:t> </w:t>
      </w:r>
      <w:r>
        <w:rPr>
          <w:sz w:val="20"/>
        </w:rPr>
        <w:t>sistemas</w:t>
      </w:r>
    </w:p>
    <w:p>
      <w:pPr>
        <w:pStyle w:val="ListParagraph"/>
        <w:numPr>
          <w:ilvl w:val="0"/>
          <w:numId w:val="23"/>
        </w:numPr>
        <w:tabs>
          <w:tab w:pos="938" w:val="left" w:leader="none"/>
        </w:tabs>
        <w:spacing w:line="240" w:lineRule="auto" w:before="0" w:after="0"/>
        <w:ind w:left="938" w:right="39" w:hanging="361"/>
        <w:jc w:val="both"/>
        <w:rPr>
          <w:sz w:val="20"/>
        </w:rPr>
      </w:pPr>
      <w:r>
        <w:rPr>
          <w:sz w:val="20"/>
        </w:rPr>
        <w:t>Adapta programas con diferente hardware diferente, software, características del sistema, e instalaciones de telecomunicaciones para </w:t>
      </w:r>
      <w:r>
        <w:rPr>
          <w:spacing w:val="-4"/>
          <w:sz w:val="20"/>
        </w:rPr>
        <w:t>que </w:t>
      </w:r>
      <w:r>
        <w:rPr>
          <w:sz w:val="20"/>
        </w:rPr>
        <w:t>puedan ser</w:t>
      </w:r>
      <w:r>
        <w:rPr>
          <w:spacing w:val="-1"/>
          <w:sz w:val="20"/>
        </w:rPr>
        <w:t> </w:t>
      </w:r>
      <w:r>
        <w:rPr>
          <w:sz w:val="20"/>
        </w:rPr>
        <w:t>usados</w:t>
      </w:r>
    </w:p>
    <w:p>
      <w:pPr>
        <w:pStyle w:val="ListParagraph"/>
        <w:numPr>
          <w:ilvl w:val="0"/>
          <w:numId w:val="23"/>
        </w:numPr>
        <w:tabs>
          <w:tab w:pos="938" w:val="left" w:leader="none"/>
        </w:tabs>
        <w:spacing w:line="244" w:lineRule="exact" w:before="0" w:after="0"/>
        <w:ind w:left="938" w:right="0" w:hanging="361"/>
        <w:jc w:val="both"/>
        <w:rPr>
          <w:sz w:val="20"/>
        </w:rPr>
      </w:pPr>
      <w:r>
        <w:rPr>
          <w:sz w:val="20"/>
        </w:rPr>
        <w:t>Emigra</w:t>
      </w:r>
      <w:r>
        <w:rPr>
          <w:spacing w:val="-1"/>
          <w:sz w:val="20"/>
        </w:rPr>
        <w:t> </w:t>
      </w:r>
      <w:r>
        <w:rPr>
          <w:sz w:val="20"/>
        </w:rPr>
        <w:t>software</w:t>
      </w:r>
    </w:p>
    <w:p>
      <w:pPr>
        <w:pStyle w:val="ListParagraph"/>
        <w:numPr>
          <w:ilvl w:val="0"/>
          <w:numId w:val="23"/>
        </w:numPr>
        <w:tabs>
          <w:tab w:pos="938" w:val="left" w:leader="none"/>
        </w:tabs>
        <w:spacing w:line="244" w:lineRule="exact" w:before="0" w:after="0"/>
        <w:ind w:left="938" w:right="0" w:hanging="361"/>
        <w:jc w:val="both"/>
        <w:rPr>
          <w:sz w:val="20"/>
        </w:rPr>
      </w:pPr>
      <w:r>
        <w:rPr>
          <w:sz w:val="20"/>
        </w:rPr>
        <w:t>Retira el</w:t>
      </w:r>
      <w:r>
        <w:rPr>
          <w:spacing w:val="-1"/>
          <w:sz w:val="20"/>
        </w:rPr>
        <w:t> </w:t>
      </w:r>
      <w:r>
        <w:rPr>
          <w:sz w:val="20"/>
        </w:rPr>
        <w:t>software</w:t>
      </w:r>
    </w:p>
    <w:p>
      <w:pPr>
        <w:pStyle w:val="BodyText"/>
        <w:spacing w:before="10"/>
        <w:rPr>
          <w:sz w:val="19"/>
        </w:rPr>
      </w:pPr>
    </w:p>
    <w:p>
      <w:pPr>
        <w:pStyle w:val="BodyText"/>
        <w:spacing w:before="1"/>
        <w:ind w:left="217" w:right="121"/>
      </w:pPr>
      <w:r>
        <w:rPr/>
        <w:t>Las actividades del mantenedor comprenden cuatro características claves, según Pfleeger [Pfl01]:</w:t>
      </w:r>
    </w:p>
    <w:p>
      <w:pPr>
        <w:pStyle w:val="ListParagraph"/>
        <w:numPr>
          <w:ilvl w:val="0"/>
          <w:numId w:val="23"/>
        </w:numPr>
        <w:tabs>
          <w:tab w:pos="937" w:val="left" w:leader="none"/>
          <w:tab w:pos="938" w:val="left" w:leader="none"/>
        </w:tabs>
        <w:spacing w:line="240" w:lineRule="auto" w:before="0" w:after="0"/>
        <w:ind w:left="938" w:right="40" w:hanging="361"/>
        <w:jc w:val="left"/>
        <w:rPr>
          <w:sz w:val="20"/>
        </w:rPr>
      </w:pPr>
      <w:r>
        <w:rPr>
          <w:sz w:val="20"/>
        </w:rPr>
        <w:t>Mantenimiento de control de las funciones cotidianas del</w:t>
      </w:r>
      <w:r>
        <w:rPr>
          <w:spacing w:val="-3"/>
          <w:sz w:val="20"/>
        </w:rPr>
        <w:t> </w:t>
      </w:r>
      <w:r>
        <w:rPr>
          <w:sz w:val="20"/>
        </w:rPr>
        <w:t>software</w:t>
      </w:r>
    </w:p>
    <w:p>
      <w:pPr>
        <w:pStyle w:val="ListParagraph"/>
        <w:numPr>
          <w:ilvl w:val="0"/>
          <w:numId w:val="23"/>
        </w:numPr>
        <w:tabs>
          <w:tab w:pos="988" w:val="left" w:leader="none"/>
          <w:tab w:pos="989" w:val="left" w:leader="none"/>
        </w:tabs>
        <w:spacing w:line="240" w:lineRule="auto" w:before="0" w:after="0"/>
        <w:ind w:left="938" w:right="40" w:hanging="361"/>
        <w:jc w:val="left"/>
        <w:rPr>
          <w:sz w:val="20"/>
        </w:rPr>
      </w:pPr>
      <w:r>
        <w:rPr/>
        <w:tab/>
      </w:r>
      <w:r>
        <w:rPr>
          <w:sz w:val="20"/>
        </w:rPr>
        <w:t>Mantenimiento de control de modificación </w:t>
      </w:r>
      <w:r>
        <w:rPr>
          <w:spacing w:val="-6"/>
          <w:sz w:val="20"/>
        </w:rPr>
        <w:t>de </w:t>
      </w:r>
      <w:r>
        <w:rPr>
          <w:sz w:val="20"/>
        </w:rPr>
        <w:t>software</w:t>
      </w:r>
    </w:p>
    <w:p>
      <w:pPr>
        <w:pStyle w:val="ListParagraph"/>
        <w:numPr>
          <w:ilvl w:val="0"/>
          <w:numId w:val="23"/>
        </w:numPr>
        <w:tabs>
          <w:tab w:pos="988" w:val="left" w:leader="none"/>
          <w:tab w:pos="989" w:val="left" w:leader="none"/>
        </w:tabs>
        <w:spacing w:line="244" w:lineRule="exact" w:before="0" w:after="0"/>
        <w:ind w:left="988" w:right="0" w:hanging="412"/>
        <w:jc w:val="left"/>
        <w:rPr>
          <w:sz w:val="20"/>
        </w:rPr>
      </w:pPr>
      <w:r>
        <w:rPr>
          <w:sz w:val="20"/>
        </w:rPr>
        <w:t>Perfeccionando funciones</w:t>
      </w:r>
      <w:r>
        <w:rPr>
          <w:spacing w:val="-1"/>
          <w:sz w:val="20"/>
        </w:rPr>
        <w:t> </w:t>
      </w:r>
      <w:r>
        <w:rPr>
          <w:sz w:val="20"/>
        </w:rPr>
        <w:t>existentes</w:t>
      </w:r>
    </w:p>
    <w:p>
      <w:pPr>
        <w:pStyle w:val="ListParagraph"/>
        <w:numPr>
          <w:ilvl w:val="0"/>
          <w:numId w:val="23"/>
        </w:numPr>
        <w:tabs>
          <w:tab w:pos="937" w:val="left" w:leader="none"/>
          <w:tab w:pos="938" w:val="left" w:leader="none"/>
        </w:tabs>
        <w:spacing w:line="240" w:lineRule="auto" w:before="0" w:after="0"/>
        <w:ind w:left="938" w:right="39" w:hanging="361"/>
        <w:jc w:val="left"/>
        <w:rPr>
          <w:sz w:val="20"/>
        </w:rPr>
      </w:pPr>
      <w:r>
        <w:rPr>
          <w:sz w:val="20"/>
        </w:rPr>
        <w:t>Impedir la degradación del funcionamiento de software a niveles</w:t>
      </w:r>
      <w:r>
        <w:rPr>
          <w:spacing w:val="-4"/>
          <w:sz w:val="20"/>
        </w:rPr>
        <w:t> </w:t>
      </w:r>
      <w:r>
        <w:rPr>
          <w:sz w:val="20"/>
        </w:rPr>
        <w:t>inaceptables</w:t>
      </w:r>
    </w:p>
    <w:p>
      <w:pPr>
        <w:pStyle w:val="BodyText"/>
        <w:spacing w:before="9"/>
        <w:rPr>
          <w:sz w:val="18"/>
        </w:rPr>
      </w:pPr>
    </w:p>
    <w:p>
      <w:pPr>
        <w:pStyle w:val="ListParagraph"/>
        <w:numPr>
          <w:ilvl w:val="1"/>
          <w:numId w:val="22"/>
        </w:numPr>
        <w:tabs>
          <w:tab w:pos="578" w:val="left" w:leader="none"/>
        </w:tabs>
        <w:spacing w:line="240" w:lineRule="auto" w:before="0" w:after="0"/>
        <w:ind w:left="577" w:right="0" w:hanging="361"/>
        <w:jc w:val="left"/>
        <w:rPr>
          <w:i/>
          <w:sz w:val="20"/>
        </w:rPr>
      </w:pPr>
      <w:r>
        <w:rPr>
          <w:i/>
          <w:sz w:val="20"/>
        </w:rPr>
        <w:t>Costes d</w:t>
      </w:r>
      <w:r>
        <w:rPr>
          <w:sz w:val="20"/>
        </w:rPr>
        <w:t>e</w:t>
      </w:r>
      <w:r>
        <w:rPr>
          <w:spacing w:val="-2"/>
          <w:sz w:val="20"/>
        </w:rPr>
        <w:t> </w:t>
      </w:r>
      <w:r>
        <w:rPr>
          <w:i/>
          <w:sz w:val="20"/>
        </w:rPr>
        <w:t>Mantenimiento.</w:t>
      </w:r>
    </w:p>
    <w:p>
      <w:pPr>
        <w:pStyle w:val="BodyText"/>
        <w:ind w:left="217" w:right="821" w:firstLine="360"/>
      </w:pPr>
      <w:r>
        <w:rPr/>
        <w:t>[Abr93 :63-90; Pfl01: c11s11.3; Pig97: c3; Pre01: c30s2.1, c30s2.2]</w:t>
      </w:r>
    </w:p>
    <w:p>
      <w:pPr>
        <w:pStyle w:val="BodyText"/>
      </w:pPr>
    </w:p>
    <w:p>
      <w:pPr>
        <w:pStyle w:val="BodyText"/>
        <w:ind w:left="217" w:right="38"/>
        <w:jc w:val="both"/>
      </w:pPr>
      <w:r>
        <w:rPr/>
        <w:t>El mantenimiento consume una parte importante de los recursos financieros del ciclo de vida del software. Una percepción común del mantenimiento del software es que se limita a parchear los fallos. Sin embargo, los estudios</w:t>
      </w:r>
    </w:p>
    <w:p>
      <w:pPr>
        <w:pStyle w:val="BodyText"/>
        <w:tabs>
          <w:tab w:pos="1124" w:val="left" w:leader="none"/>
          <w:tab w:pos="2474" w:val="left" w:leader="none"/>
          <w:tab w:pos="3302" w:val="left" w:leader="none"/>
          <w:tab w:pos="4463" w:val="left" w:leader="none"/>
        </w:tabs>
        <w:ind w:left="217" w:right="38"/>
        <w:jc w:val="both"/>
      </w:pPr>
      <w:r>
        <w:rPr/>
        <w:t>y las encuestas a través de los años han indicado que la mayoría, más del 80%, del esfuerzo de mantenimiento del</w:t>
        <w:tab/>
        <w:t>software</w:t>
        <w:tab/>
        <w:t>se</w:t>
        <w:tab/>
        <w:t>utiliza</w:t>
        <w:tab/>
      </w:r>
      <w:r>
        <w:rPr>
          <w:spacing w:val="-4"/>
        </w:rPr>
        <w:t>para </w:t>
      </w:r>
      <w:r>
        <w:rPr/>
        <w:t>acciones no correctivas. [Abr93, Pig97, Pre01] Jones (Jon91) describe el camino en cual gerentes de mantenimiento de software a menudo incluyen grupos  de mejoras y correcciones en sus informes de gestión. Esta inclusión de solicitudes de mejoramiento con informes de problemas contribuye a algunas de las ideas erróneas en relación con el elevado costo</w:t>
      </w:r>
      <w:r>
        <w:rPr>
          <w:spacing w:val="9"/>
        </w:rPr>
        <w:t> </w:t>
      </w:r>
      <w:r>
        <w:rPr/>
        <w:t>de</w:t>
      </w:r>
    </w:p>
    <w:p>
      <w:pPr>
        <w:pStyle w:val="BodyText"/>
        <w:tabs>
          <w:tab w:pos="2612" w:val="left" w:leader="none"/>
          <w:tab w:pos="4575" w:val="left" w:leader="none"/>
        </w:tabs>
        <w:spacing w:before="92"/>
        <w:ind w:left="217" w:right="219"/>
        <w:jc w:val="both"/>
      </w:pPr>
      <w:r>
        <w:rPr/>
        <w:br w:type="column"/>
      </w:r>
      <w:r>
        <w:rPr/>
        <w:t>correcciones. La comprensión de las categorías de mantenimiento del software ayuda a comprender la estructura de costes del mantenimiento del software. Asimismo, la comprensión  de  los  factores  que influyen en el mantenimiento de un sistema puede ayudar a contener los costos. Pfleeger [Pfl01] presenta algunos</w:t>
        <w:tab/>
        <w:t>de</w:t>
        <w:tab/>
      </w:r>
      <w:r>
        <w:rPr>
          <w:spacing w:val="-5"/>
        </w:rPr>
        <w:t>los </w:t>
      </w:r>
      <w:r>
        <w:rPr/>
        <w:t>factores técnicos y no técnicos que afectan a los gastos de mantenimiento del software, de la siguiente</w:t>
      </w:r>
      <w:r>
        <w:rPr>
          <w:spacing w:val="-6"/>
        </w:rPr>
        <w:t> </w:t>
      </w:r>
      <w:r>
        <w:rPr/>
        <w:t>manera:</w:t>
      </w:r>
    </w:p>
    <w:p>
      <w:pPr>
        <w:pStyle w:val="ListParagraph"/>
        <w:numPr>
          <w:ilvl w:val="0"/>
          <w:numId w:val="23"/>
        </w:numPr>
        <w:tabs>
          <w:tab w:pos="937" w:val="left" w:leader="none"/>
          <w:tab w:pos="938" w:val="left" w:leader="none"/>
        </w:tabs>
        <w:spacing w:line="244" w:lineRule="exact" w:before="1" w:after="0"/>
        <w:ind w:left="937" w:right="0" w:hanging="361"/>
        <w:jc w:val="left"/>
        <w:rPr>
          <w:sz w:val="20"/>
        </w:rPr>
      </w:pPr>
      <w:r>
        <w:rPr>
          <w:sz w:val="20"/>
        </w:rPr>
        <w:t>El tipo de</w:t>
      </w:r>
      <w:r>
        <w:rPr>
          <w:spacing w:val="-2"/>
          <w:sz w:val="20"/>
        </w:rPr>
        <w:t> </w:t>
      </w:r>
      <w:r>
        <w:rPr>
          <w:sz w:val="20"/>
        </w:rPr>
        <w:t>aplicación</w:t>
      </w:r>
    </w:p>
    <w:p>
      <w:pPr>
        <w:pStyle w:val="ListParagraph"/>
        <w:numPr>
          <w:ilvl w:val="0"/>
          <w:numId w:val="23"/>
        </w:numPr>
        <w:tabs>
          <w:tab w:pos="937" w:val="left" w:leader="none"/>
          <w:tab w:pos="938" w:val="left" w:leader="none"/>
        </w:tabs>
        <w:spacing w:line="244" w:lineRule="exact" w:before="0" w:after="0"/>
        <w:ind w:left="937" w:right="0" w:hanging="361"/>
        <w:jc w:val="left"/>
        <w:rPr>
          <w:sz w:val="20"/>
        </w:rPr>
      </w:pPr>
      <w:r>
        <w:rPr>
          <w:sz w:val="20"/>
        </w:rPr>
        <w:t>La novedad del</w:t>
      </w:r>
      <w:r>
        <w:rPr>
          <w:spacing w:val="-1"/>
          <w:sz w:val="20"/>
        </w:rPr>
        <w:t> </w:t>
      </w:r>
      <w:r>
        <w:rPr>
          <w:sz w:val="20"/>
        </w:rPr>
        <w:t>Software</w:t>
      </w:r>
    </w:p>
    <w:p>
      <w:pPr>
        <w:pStyle w:val="ListParagraph"/>
        <w:numPr>
          <w:ilvl w:val="0"/>
          <w:numId w:val="23"/>
        </w:numPr>
        <w:tabs>
          <w:tab w:pos="937" w:val="left" w:leader="none"/>
          <w:tab w:pos="938" w:val="left" w:leader="none"/>
        </w:tabs>
        <w:spacing w:line="245" w:lineRule="exact" w:before="0" w:after="0"/>
        <w:ind w:left="937" w:right="0" w:hanging="361"/>
        <w:jc w:val="left"/>
        <w:rPr>
          <w:sz w:val="20"/>
        </w:rPr>
      </w:pPr>
      <w:r>
        <w:rPr>
          <w:sz w:val="20"/>
        </w:rPr>
        <w:t>La disponibilidad del</w:t>
      </w:r>
      <w:r>
        <w:rPr>
          <w:spacing w:val="-1"/>
          <w:sz w:val="20"/>
        </w:rPr>
        <w:t> </w:t>
      </w:r>
      <w:r>
        <w:rPr>
          <w:sz w:val="20"/>
        </w:rPr>
        <w:t>personal</w:t>
      </w:r>
    </w:p>
    <w:p>
      <w:pPr>
        <w:pStyle w:val="ListParagraph"/>
        <w:numPr>
          <w:ilvl w:val="0"/>
          <w:numId w:val="23"/>
        </w:numPr>
        <w:tabs>
          <w:tab w:pos="937" w:val="left" w:leader="none"/>
          <w:tab w:pos="938" w:val="left" w:leader="none"/>
        </w:tabs>
        <w:spacing w:line="244" w:lineRule="exact" w:before="0" w:after="0"/>
        <w:ind w:left="937" w:right="0" w:hanging="361"/>
        <w:jc w:val="left"/>
        <w:rPr>
          <w:sz w:val="20"/>
        </w:rPr>
      </w:pPr>
      <w:r>
        <w:rPr>
          <w:sz w:val="20"/>
        </w:rPr>
        <w:t>La vida útil de</w:t>
      </w:r>
      <w:r>
        <w:rPr>
          <w:spacing w:val="-2"/>
          <w:sz w:val="20"/>
        </w:rPr>
        <w:t> </w:t>
      </w:r>
      <w:r>
        <w:rPr>
          <w:sz w:val="20"/>
        </w:rPr>
        <w:t>Software</w:t>
      </w:r>
    </w:p>
    <w:p>
      <w:pPr>
        <w:pStyle w:val="ListParagraph"/>
        <w:numPr>
          <w:ilvl w:val="0"/>
          <w:numId w:val="23"/>
        </w:numPr>
        <w:tabs>
          <w:tab w:pos="937" w:val="left" w:leader="none"/>
          <w:tab w:pos="938" w:val="left" w:leader="none"/>
        </w:tabs>
        <w:spacing w:line="244" w:lineRule="exact" w:before="0" w:after="0"/>
        <w:ind w:left="937" w:right="0" w:hanging="361"/>
        <w:jc w:val="left"/>
        <w:rPr>
          <w:sz w:val="20"/>
        </w:rPr>
      </w:pPr>
      <w:r>
        <w:rPr>
          <w:sz w:val="20"/>
        </w:rPr>
        <w:t>Características de Hardware</w:t>
      </w:r>
    </w:p>
    <w:p>
      <w:pPr>
        <w:pStyle w:val="ListParagraph"/>
        <w:numPr>
          <w:ilvl w:val="0"/>
          <w:numId w:val="23"/>
        </w:numPr>
        <w:tabs>
          <w:tab w:pos="937" w:val="left" w:leader="none"/>
          <w:tab w:pos="938" w:val="left" w:leader="none"/>
        </w:tabs>
        <w:spacing w:line="240" w:lineRule="auto" w:before="0" w:after="0"/>
        <w:ind w:left="937" w:right="929" w:hanging="360"/>
        <w:jc w:val="left"/>
        <w:rPr>
          <w:sz w:val="20"/>
        </w:rPr>
      </w:pPr>
      <w:r>
        <w:rPr>
          <w:sz w:val="20"/>
        </w:rPr>
        <w:t>La Calidad de diseño del software, construcción, documentación y</w:t>
      </w:r>
      <w:r>
        <w:rPr>
          <w:spacing w:val="2"/>
          <w:sz w:val="20"/>
        </w:rPr>
        <w:t> </w:t>
      </w:r>
      <w:r>
        <w:rPr>
          <w:spacing w:val="-3"/>
          <w:sz w:val="20"/>
        </w:rPr>
        <w:t>pruebas</w:t>
      </w:r>
    </w:p>
    <w:p>
      <w:pPr>
        <w:pStyle w:val="BodyText"/>
        <w:rPr>
          <w:sz w:val="22"/>
        </w:rPr>
      </w:pPr>
    </w:p>
    <w:p>
      <w:pPr>
        <w:pStyle w:val="BodyText"/>
        <w:spacing w:before="10"/>
        <w:rPr>
          <w:sz w:val="17"/>
        </w:rPr>
      </w:pPr>
    </w:p>
    <w:p>
      <w:pPr>
        <w:pStyle w:val="ListParagraph"/>
        <w:numPr>
          <w:ilvl w:val="1"/>
          <w:numId w:val="22"/>
        </w:numPr>
        <w:tabs>
          <w:tab w:pos="578" w:val="left" w:leader="none"/>
        </w:tabs>
        <w:spacing w:line="240" w:lineRule="auto" w:before="0" w:after="0"/>
        <w:ind w:left="577" w:right="0" w:hanging="361"/>
        <w:jc w:val="both"/>
        <w:rPr>
          <w:i/>
          <w:sz w:val="20"/>
        </w:rPr>
      </w:pPr>
      <w:r>
        <w:rPr>
          <w:i/>
          <w:sz w:val="20"/>
        </w:rPr>
        <w:t>Evolución de</w:t>
      </w:r>
      <w:r>
        <w:rPr>
          <w:i/>
          <w:spacing w:val="-2"/>
          <w:sz w:val="20"/>
        </w:rPr>
        <w:t> </w:t>
      </w:r>
      <w:r>
        <w:rPr>
          <w:i/>
          <w:sz w:val="20"/>
        </w:rPr>
        <w:t>Software</w:t>
      </w:r>
    </w:p>
    <w:p>
      <w:pPr>
        <w:pStyle w:val="BodyText"/>
        <w:ind w:left="577" w:right="309"/>
        <w:jc w:val="both"/>
      </w:pPr>
      <w:r>
        <w:rPr/>
        <w:t>[Art88:c1s1.0, s1.1, s1.2, c11s1.1, s1.2; Leh97:108- 124], (Bel72)</w:t>
      </w:r>
    </w:p>
    <w:p>
      <w:pPr>
        <w:pStyle w:val="BodyText"/>
      </w:pPr>
    </w:p>
    <w:p>
      <w:pPr>
        <w:pStyle w:val="BodyText"/>
        <w:tabs>
          <w:tab w:pos="1606" w:val="left" w:leader="none"/>
          <w:tab w:pos="1767" w:val="left" w:leader="none"/>
          <w:tab w:pos="2242" w:val="left" w:leader="none"/>
          <w:tab w:pos="2451" w:val="left" w:leader="none"/>
          <w:tab w:pos="2527" w:val="left" w:leader="none"/>
          <w:tab w:pos="3488" w:val="left" w:leader="none"/>
          <w:tab w:pos="3629" w:val="left" w:leader="none"/>
          <w:tab w:pos="4518" w:val="left" w:leader="none"/>
          <w:tab w:pos="4620" w:val="left" w:leader="none"/>
          <w:tab w:pos="4710" w:val="left" w:leader="none"/>
        </w:tabs>
        <w:ind w:left="217" w:right="220" w:firstLine="360"/>
        <w:jc w:val="both"/>
      </w:pPr>
      <w:r>
        <w:rPr/>
        <w:t>Lehman abordó por primera vez el mantenimiento del</w:t>
        <w:tab/>
        <w:tab/>
        <w:tab/>
        <w:t>software</w:t>
        <w:tab/>
        <w:tab/>
        <w:tab/>
        <w:tab/>
        <w:tab/>
      </w:r>
      <w:r>
        <w:rPr>
          <w:spacing w:val="-17"/>
        </w:rPr>
        <w:t>y </w:t>
      </w:r>
      <w:r>
        <w:rPr/>
        <w:t>la evolución de los sistemas en 1969. Durante un período de veinte años, sus investigaciones condujeron a la formulación</w:t>
        <w:tab/>
        <w:tab/>
        <w:t>de</w:t>
        <w:tab/>
        <w:tab/>
        <w:tab/>
        <w:t>ocho</w:t>
        <w:tab/>
        <w:t>"Leyes</w:t>
        <w:tab/>
        <w:tab/>
      </w:r>
      <w:r>
        <w:rPr>
          <w:spacing w:val="-8"/>
        </w:rPr>
        <w:t>de </w:t>
      </w:r>
      <w:r>
        <w:rPr/>
        <w:t>Evolución‖. [Leh97] Las principales </w:t>
      </w:r>
      <w:r>
        <w:rPr>
          <w:spacing w:val="-5"/>
        </w:rPr>
        <w:t>conclusiones </w:t>
      </w:r>
      <w:r>
        <w:rPr/>
        <w:t>incluyen</w:t>
        <w:tab/>
        <w:t>el</w:t>
        <w:tab/>
        <w:tab/>
        <w:tab/>
        <w:t>hecho</w:t>
        <w:tab/>
        <w:tab/>
        <w:t>de</w:t>
        <w:tab/>
      </w:r>
      <w:r>
        <w:rPr>
          <w:spacing w:val="-6"/>
        </w:rPr>
        <w:t>que </w:t>
      </w:r>
      <w:r>
        <w:rPr/>
        <w:t>el mantenimiento es una novedad evolutiva y que ayuda a decisiones de mantenimiento entendiendo lo que le pasa a los sistemas (y el software) con el tiempo. Otros declaran que el mantenimiento es un desarrollo continuado, pero hay una entrada extra- la existencia de software grande que nunca se completa y sigue desarrollándose. Como esto se desarrolla, se hace más complejo a no ser que alguna acción sea tomada para reducir esta</w:t>
      </w:r>
      <w:r>
        <w:rPr>
          <w:spacing w:val="-1"/>
        </w:rPr>
        <w:t> </w:t>
      </w:r>
      <w:r>
        <w:rPr/>
        <w:t>complejidad.</w:t>
      </w:r>
    </w:p>
    <w:p>
      <w:pPr>
        <w:pStyle w:val="BodyText"/>
        <w:ind w:left="217" w:right="219" w:firstLine="360"/>
        <w:jc w:val="both"/>
      </w:pPr>
      <w:r>
        <w:rPr/>
        <w:t>Ya que el software demuestra el comportamiento regular y las tendencias, estos pueden ser medidos. Se han realizado tentativas de desarrollar modelos proféticos para estimar el esfuerzo de mantenimiento, como resultado se han desarrollado instrumentos de dirección. [Art88],</w:t>
      </w:r>
      <w:r>
        <w:rPr>
          <w:spacing w:val="-3"/>
        </w:rPr>
        <w:t> </w:t>
      </w:r>
      <w:r>
        <w:rPr/>
        <w:t>(Bel72).</w:t>
      </w:r>
    </w:p>
    <w:p>
      <w:pPr>
        <w:pStyle w:val="BodyText"/>
        <w:rPr>
          <w:sz w:val="22"/>
        </w:rPr>
      </w:pPr>
    </w:p>
    <w:p>
      <w:pPr>
        <w:pStyle w:val="BodyText"/>
        <w:spacing w:before="1"/>
        <w:rPr>
          <w:sz w:val="18"/>
        </w:rPr>
      </w:pPr>
    </w:p>
    <w:p>
      <w:pPr>
        <w:pStyle w:val="ListParagraph"/>
        <w:numPr>
          <w:ilvl w:val="1"/>
          <w:numId w:val="22"/>
        </w:numPr>
        <w:tabs>
          <w:tab w:pos="578" w:val="left" w:leader="none"/>
        </w:tabs>
        <w:spacing w:line="230" w:lineRule="exact" w:before="0" w:after="0"/>
        <w:ind w:left="577" w:right="0" w:hanging="361"/>
        <w:jc w:val="both"/>
        <w:rPr>
          <w:i/>
          <w:sz w:val="20"/>
        </w:rPr>
      </w:pPr>
      <w:r>
        <w:rPr>
          <w:i/>
          <w:sz w:val="20"/>
        </w:rPr>
        <w:t>Las categorías de</w:t>
      </w:r>
      <w:r>
        <w:rPr>
          <w:i/>
          <w:spacing w:val="-1"/>
          <w:sz w:val="20"/>
        </w:rPr>
        <w:t> </w:t>
      </w:r>
      <w:r>
        <w:rPr>
          <w:i/>
          <w:sz w:val="20"/>
        </w:rPr>
        <w:t>Mantenimiento</w:t>
      </w:r>
    </w:p>
    <w:p>
      <w:pPr>
        <w:pStyle w:val="BodyText"/>
        <w:ind w:left="577" w:right="220"/>
        <w:jc w:val="both"/>
      </w:pPr>
      <w:r>
        <w:rPr/>
        <w:t>[Art88:c1s1.2; Lie78; Dor02:v1c9s1.5; ieee1219- 98:s3.1.1, s3.1.2, s3.1.7, 1.7 un; iso14764-99:s4.1, s4.3, s4.10, s4.11, s6.2; Pig97:c2s2.3]</w:t>
      </w:r>
    </w:p>
    <w:p>
      <w:pPr>
        <w:pStyle w:val="BodyText"/>
      </w:pPr>
    </w:p>
    <w:p>
      <w:pPr>
        <w:pStyle w:val="BodyText"/>
        <w:ind w:left="217" w:right="220"/>
        <w:jc w:val="both"/>
      </w:pPr>
      <w:r>
        <w:rPr/>
        <w:t>Lientz y Swanson al principio definieron tres categorías de mantenimiento: correctivo, adaptativo, y perfectivo. [Lie78;</w:t>
      </w:r>
    </w:p>
    <w:p>
      <w:pPr>
        <w:pStyle w:val="BodyText"/>
        <w:ind w:left="217" w:right="221"/>
        <w:jc w:val="both"/>
      </w:pPr>
      <w:r>
        <w:rPr/>
        <w:t>IEEE1219-98] Esta definición más tarde fue puesta al  día en el Estándar para el Mantenimiento de Software </w:t>
      </w:r>
      <w:r>
        <w:rPr>
          <w:spacing w:val="-6"/>
        </w:rPr>
        <w:t>de </w:t>
      </w:r>
      <w:r>
        <w:rPr/>
        <w:t>la ingeniería de Software, ISO/IEC 14764 para incluir cuatro categorías,</w:t>
      </w:r>
      <w:r>
        <w:rPr>
          <w:spacing w:val="-1"/>
        </w:rPr>
        <w:t> </w:t>
      </w:r>
      <w:r>
        <w:rPr/>
        <w:t>así:</w:t>
      </w:r>
    </w:p>
    <w:p>
      <w:pPr>
        <w:spacing w:after="0"/>
        <w:jc w:val="both"/>
        <w:sectPr>
          <w:type w:val="continuous"/>
          <w:pgSz w:w="11910" w:h="16840"/>
          <w:pgMar w:top="1340" w:bottom="280" w:left="860" w:right="700"/>
          <w:cols w:num="2" w:equalWidth="0">
            <w:col w:w="4852" w:space="460"/>
            <w:col w:w="5038"/>
          </w:cols>
        </w:sectPr>
      </w:pPr>
    </w:p>
    <w:p>
      <w:pPr>
        <w:pStyle w:val="ListParagraph"/>
        <w:numPr>
          <w:ilvl w:val="0"/>
          <w:numId w:val="23"/>
        </w:numPr>
        <w:tabs>
          <w:tab w:pos="937" w:val="left" w:leader="none"/>
          <w:tab w:pos="938" w:val="left" w:leader="none"/>
        </w:tabs>
        <w:spacing w:line="240" w:lineRule="auto" w:before="78" w:after="0"/>
        <w:ind w:left="938" w:right="257" w:hanging="361"/>
        <w:jc w:val="left"/>
        <w:rPr>
          <w:sz w:val="20"/>
        </w:rPr>
      </w:pPr>
      <w:r>
        <w:rPr/>
        <w:pict>
          <v:shape style="position:absolute;margin-left:-9.920638pt;margin-top:337.228821pt;width:602.6pt;height:154.9pt;mso-position-horizontal-relative:page;mso-position-vertical-relative:page;z-index:-33603072;rotation:315" type="#_x0000_t136" fillcolor="#000000" stroked="f">
            <o:extrusion v:ext="view" autorotationcenter="t"/>
            <v:textpath style="font-family:&quot;Arial&quot;;font-size:154pt;v-text-kern:t;mso-text-shadow:auto" string="Borrador"/>
            <v:fill opacity="6425f"/>
            <w10:wrap type="none"/>
          </v:shape>
        </w:pict>
      </w:r>
      <w:r>
        <w:rPr>
          <w:sz w:val="20"/>
        </w:rPr>
        <w:t>Mantenimiento Correctivo: Modificación reactiva de un producto de software </w:t>
      </w:r>
      <w:r>
        <w:rPr>
          <w:spacing w:val="-3"/>
          <w:sz w:val="20"/>
        </w:rPr>
        <w:t>realizado </w:t>
      </w:r>
      <w:r>
        <w:rPr>
          <w:sz w:val="20"/>
        </w:rPr>
        <w:t>después de entrega para corregir problemas descubiertos,</w:t>
      </w:r>
    </w:p>
    <w:p>
      <w:pPr>
        <w:pStyle w:val="ListParagraph"/>
        <w:numPr>
          <w:ilvl w:val="0"/>
          <w:numId w:val="23"/>
        </w:numPr>
        <w:tabs>
          <w:tab w:pos="937" w:val="left" w:leader="none"/>
          <w:tab w:pos="938" w:val="left" w:leader="none"/>
        </w:tabs>
        <w:spacing w:line="240" w:lineRule="auto" w:before="0" w:after="0"/>
        <w:ind w:left="938" w:right="68" w:hanging="361"/>
        <w:jc w:val="left"/>
        <w:rPr>
          <w:sz w:val="20"/>
        </w:rPr>
      </w:pPr>
      <w:r>
        <w:rPr>
          <w:sz w:val="20"/>
        </w:rPr>
        <w:t>Mantenimiento Adaptativo: Modificación de </w:t>
      </w:r>
      <w:r>
        <w:rPr>
          <w:spacing w:val="-6"/>
          <w:sz w:val="20"/>
        </w:rPr>
        <w:t>un </w:t>
      </w:r>
      <w:r>
        <w:rPr>
          <w:sz w:val="20"/>
        </w:rPr>
        <w:t>producto de software realizado después de entrega para guardar (mantener) un producto de software utilizable en un ambiente cambiado o que se</w:t>
      </w:r>
      <w:r>
        <w:rPr>
          <w:spacing w:val="-2"/>
          <w:sz w:val="20"/>
        </w:rPr>
        <w:t> </w:t>
      </w:r>
      <w:r>
        <w:rPr>
          <w:sz w:val="20"/>
        </w:rPr>
        <w:t>cambia.</w:t>
      </w:r>
    </w:p>
    <w:p>
      <w:pPr>
        <w:pStyle w:val="ListParagraph"/>
        <w:numPr>
          <w:ilvl w:val="0"/>
          <w:numId w:val="23"/>
        </w:numPr>
        <w:tabs>
          <w:tab w:pos="938" w:val="left" w:leader="none"/>
        </w:tabs>
        <w:spacing w:line="240" w:lineRule="auto" w:before="0" w:after="0"/>
        <w:ind w:left="938" w:right="79" w:hanging="361"/>
        <w:jc w:val="both"/>
        <w:rPr>
          <w:sz w:val="20"/>
        </w:rPr>
      </w:pPr>
      <w:r>
        <w:rPr>
          <w:sz w:val="20"/>
        </w:rPr>
        <w:t>Mantenimiento: Perfectivo: Modificación de</w:t>
      </w:r>
      <w:r>
        <w:rPr>
          <w:spacing w:val="-9"/>
          <w:sz w:val="20"/>
        </w:rPr>
        <w:t> </w:t>
      </w:r>
      <w:r>
        <w:rPr>
          <w:sz w:val="20"/>
        </w:rPr>
        <w:t>un software después de la entrega de los productos para mejorar el rendimiento</w:t>
      </w:r>
      <w:r>
        <w:rPr>
          <w:spacing w:val="-4"/>
          <w:sz w:val="20"/>
        </w:rPr>
        <w:t> </w:t>
      </w:r>
      <w:r>
        <w:rPr>
          <w:sz w:val="20"/>
        </w:rPr>
        <w:t>o</w:t>
      </w:r>
    </w:p>
    <w:p>
      <w:pPr>
        <w:pStyle w:val="BodyText"/>
        <w:spacing w:line="229" w:lineRule="exact"/>
        <w:ind w:left="938"/>
        <w:jc w:val="both"/>
      </w:pPr>
      <w:r>
        <w:rPr/>
        <w:t>su mantenibilidad</w:t>
      </w:r>
    </w:p>
    <w:p>
      <w:pPr>
        <w:pStyle w:val="ListParagraph"/>
        <w:numPr>
          <w:ilvl w:val="0"/>
          <w:numId w:val="23"/>
        </w:numPr>
        <w:tabs>
          <w:tab w:pos="937" w:val="left" w:leader="none"/>
          <w:tab w:pos="938" w:val="left" w:leader="none"/>
        </w:tabs>
        <w:spacing w:line="240" w:lineRule="auto" w:before="0" w:after="0"/>
        <w:ind w:left="938" w:right="63" w:hanging="361"/>
        <w:jc w:val="left"/>
        <w:rPr>
          <w:sz w:val="20"/>
        </w:rPr>
      </w:pPr>
      <w:r>
        <w:rPr>
          <w:sz w:val="20"/>
        </w:rPr>
        <w:t>Mantenimiento preventivo: Modificación de un software después de la entrega de productos para detectar y corregir fallos latentes en el producto de software antes de que se </w:t>
      </w:r>
      <w:r>
        <w:rPr>
          <w:spacing w:val="-3"/>
          <w:sz w:val="20"/>
        </w:rPr>
        <w:t>conviertan </w:t>
      </w:r>
      <w:r>
        <w:rPr>
          <w:sz w:val="20"/>
        </w:rPr>
        <w:t>en fallos</w:t>
      </w:r>
      <w:r>
        <w:rPr>
          <w:spacing w:val="-2"/>
          <w:sz w:val="20"/>
        </w:rPr>
        <w:t> </w:t>
      </w:r>
      <w:r>
        <w:rPr>
          <w:sz w:val="20"/>
        </w:rPr>
        <w:t>reales.</w:t>
      </w:r>
    </w:p>
    <w:p>
      <w:pPr>
        <w:pStyle w:val="BodyText"/>
        <w:spacing w:before="9"/>
        <w:rPr>
          <w:sz w:val="18"/>
        </w:rPr>
      </w:pPr>
    </w:p>
    <w:p>
      <w:pPr>
        <w:pStyle w:val="BodyText"/>
        <w:ind w:left="217" w:right="159"/>
      </w:pPr>
      <w:r>
        <w:rPr/>
        <w:t>ISO/IEC 14764 clasifica el mantenimiento adaptativo y perfectivo como mejoras. Agrupa el mantenimiento correctivo y preventivo en una categoría de corrección, como se muestra en la tabla 1. El mantenimiento preventivo, la categoría más reciente, a menudo es realizado sobre productos de software donde la seguridad es crítica.</w:t>
      </w:r>
    </w:p>
    <w:p>
      <w:pPr>
        <w:pStyle w:val="BodyText"/>
      </w:pPr>
    </w:p>
    <w:p>
      <w:pPr>
        <w:pStyle w:val="BodyText"/>
        <w:spacing w:before="4"/>
        <w:rPr>
          <w:sz w:val="19"/>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1347"/>
        <w:gridCol w:w="1346"/>
      </w:tblGrid>
      <w:tr>
        <w:trPr>
          <w:trHeight w:val="218" w:hRule="atLeast"/>
        </w:trPr>
        <w:tc>
          <w:tcPr>
            <w:tcW w:w="1238" w:type="dxa"/>
          </w:tcPr>
          <w:p>
            <w:pPr>
              <w:pStyle w:val="TableParagraph"/>
              <w:rPr>
                <w:sz w:val="14"/>
              </w:rPr>
            </w:pPr>
          </w:p>
        </w:tc>
        <w:tc>
          <w:tcPr>
            <w:tcW w:w="1347" w:type="dxa"/>
          </w:tcPr>
          <w:p>
            <w:pPr>
              <w:pStyle w:val="TableParagraph"/>
              <w:spacing w:line="198" w:lineRule="exact"/>
              <w:ind w:left="106"/>
              <w:rPr>
                <w:rFonts w:ascii="Arial" w:hAnsi="Arial"/>
                <w:b/>
                <w:sz w:val="19"/>
              </w:rPr>
            </w:pPr>
            <w:r>
              <w:rPr>
                <w:rFonts w:ascii="Arial" w:hAnsi="Arial"/>
                <w:b/>
                <w:sz w:val="19"/>
              </w:rPr>
              <w:t>Corrección</w:t>
            </w:r>
          </w:p>
        </w:tc>
        <w:tc>
          <w:tcPr>
            <w:tcW w:w="1346" w:type="dxa"/>
          </w:tcPr>
          <w:p>
            <w:pPr>
              <w:pStyle w:val="TableParagraph"/>
              <w:spacing w:line="198" w:lineRule="exact"/>
              <w:ind w:left="105"/>
              <w:rPr>
                <w:rFonts w:ascii="Arial"/>
                <w:b/>
                <w:sz w:val="19"/>
              </w:rPr>
            </w:pPr>
            <w:r>
              <w:rPr>
                <w:rFonts w:ascii="Arial"/>
                <w:b/>
                <w:sz w:val="19"/>
              </w:rPr>
              <w:t>Mejoras</w:t>
            </w:r>
          </w:p>
        </w:tc>
      </w:tr>
      <w:tr>
        <w:trPr>
          <w:trHeight w:val="217" w:hRule="atLeast"/>
        </w:trPr>
        <w:tc>
          <w:tcPr>
            <w:tcW w:w="1238" w:type="dxa"/>
          </w:tcPr>
          <w:p>
            <w:pPr>
              <w:pStyle w:val="TableParagraph"/>
              <w:spacing w:line="198" w:lineRule="exact"/>
              <w:ind w:left="107"/>
              <w:rPr>
                <w:rFonts w:ascii="Arial"/>
                <w:b/>
                <w:sz w:val="19"/>
              </w:rPr>
            </w:pPr>
            <w:r>
              <w:rPr>
                <w:rFonts w:ascii="Arial"/>
                <w:b/>
                <w:sz w:val="19"/>
              </w:rPr>
              <w:t>Proactiva</w:t>
            </w:r>
          </w:p>
        </w:tc>
        <w:tc>
          <w:tcPr>
            <w:tcW w:w="1347" w:type="dxa"/>
          </w:tcPr>
          <w:p>
            <w:pPr>
              <w:pStyle w:val="TableParagraph"/>
              <w:spacing w:line="198" w:lineRule="exact"/>
              <w:ind w:left="106"/>
              <w:rPr>
                <w:rFonts w:ascii="Arial"/>
                <w:sz w:val="19"/>
              </w:rPr>
            </w:pPr>
            <w:r>
              <w:rPr>
                <w:rFonts w:ascii="Arial"/>
                <w:sz w:val="19"/>
              </w:rPr>
              <w:t>Preventivo</w:t>
            </w:r>
          </w:p>
        </w:tc>
        <w:tc>
          <w:tcPr>
            <w:tcW w:w="1346" w:type="dxa"/>
          </w:tcPr>
          <w:p>
            <w:pPr>
              <w:pStyle w:val="TableParagraph"/>
              <w:spacing w:line="198" w:lineRule="exact"/>
              <w:ind w:left="105"/>
              <w:rPr>
                <w:rFonts w:ascii="Arial"/>
                <w:sz w:val="19"/>
              </w:rPr>
            </w:pPr>
            <w:r>
              <w:rPr>
                <w:rFonts w:ascii="Arial"/>
                <w:sz w:val="19"/>
              </w:rPr>
              <w:t>Perfectivo</w:t>
            </w:r>
          </w:p>
        </w:tc>
      </w:tr>
      <w:tr>
        <w:trPr>
          <w:trHeight w:val="219" w:hRule="atLeast"/>
        </w:trPr>
        <w:tc>
          <w:tcPr>
            <w:tcW w:w="1238" w:type="dxa"/>
          </w:tcPr>
          <w:p>
            <w:pPr>
              <w:pStyle w:val="TableParagraph"/>
              <w:spacing w:line="199" w:lineRule="exact"/>
              <w:ind w:left="107"/>
              <w:rPr>
                <w:rFonts w:ascii="Arial"/>
                <w:b/>
                <w:sz w:val="19"/>
              </w:rPr>
            </w:pPr>
            <w:r>
              <w:rPr>
                <w:rFonts w:ascii="Arial"/>
                <w:b/>
                <w:sz w:val="19"/>
              </w:rPr>
              <w:t>Reactiva</w:t>
            </w:r>
          </w:p>
        </w:tc>
        <w:tc>
          <w:tcPr>
            <w:tcW w:w="1347" w:type="dxa"/>
          </w:tcPr>
          <w:p>
            <w:pPr>
              <w:pStyle w:val="TableParagraph"/>
              <w:spacing w:line="199" w:lineRule="exact"/>
              <w:ind w:left="106"/>
              <w:rPr>
                <w:rFonts w:ascii="Arial"/>
                <w:sz w:val="19"/>
              </w:rPr>
            </w:pPr>
            <w:r>
              <w:rPr>
                <w:rFonts w:ascii="Arial"/>
                <w:sz w:val="19"/>
              </w:rPr>
              <w:t>Correctivo</w:t>
            </w:r>
          </w:p>
        </w:tc>
        <w:tc>
          <w:tcPr>
            <w:tcW w:w="1346" w:type="dxa"/>
          </w:tcPr>
          <w:p>
            <w:pPr>
              <w:pStyle w:val="TableParagraph"/>
              <w:spacing w:line="199" w:lineRule="exact"/>
              <w:ind w:left="105"/>
              <w:rPr>
                <w:rFonts w:ascii="Arial"/>
                <w:sz w:val="19"/>
              </w:rPr>
            </w:pPr>
            <w:r>
              <w:rPr>
                <w:rFonts w:ascii="Arial"/>
                <w:sz w:val="19"/>
              </w:rPr>
              <w:t>Adaptativo</w:t>
            </w:r>
          </w:p>
        </w:tc>
      </w:tr>
    </w:tbl>
    <w:p>
      <w:pPr>
        <w:pStyle w:val="BodyText"/>
        <w:rPr>
          <w:sz w:val="22"/>
        </w:rPr>
      </w:pPr>
    </w:p>
    <w:p>
      <w:pPr>
        <w:spacing w:before="191"/>
        <w:ind w:left="217" w:right="0" w:firstLine="0"/>
        <w:jc w:val="left"/>
        <w:rPr>
          <w:sz w:val="18"/>
        </w:rPr>
      </w:pPr>
      <w:r>
        <w:rPr>
          <w:b/>
          <w:sz w:val="18"/>
        </w:rPr>
        <w:t>Tabla 1</w:t>
      </w:r>
      <w:r>
        <w:rPr>
          <w:sz w:val="18"/>
        </w:rPr>
        <w:t>: Categorías del Mantenimiento del Software</w:t>
      </w:r>
    </w:p>
    <w:p>
      <w:pPr>
        <w:pStyle w:val="BodyText"/>
        <w:spacing w:before="4"/>
        <w:rPr>
          <w:sz w:val="18"/>
        </w:rPr>
      </w:pPr>
    </w:p>
    <w:p>
      <w:pPr>
        <w:pStyle w:val="Heading4"/>
        <w:numPr>
          <w:ilvl w:val="0"/>
          <w:numId w:val="22"/>
        </w:numPr>
        <w:tabs>
          <w:tab w:pos="577" w:val="left" w:leader="none"/>
          <w:tab w:pos="578" w:val="left" w:leader="none"/>
        </w:tabs>
        <w:spacing w:line="240" w:lineRule="auto" w:before="0" w:after="0"/>
        <w:ind w:left="577" w:right="370" w:hanging="360"/>
        <w:jc w:val="left"/>
      </w:pPr>
      <w:r>
        <w:rPr/>
        <w:t>Los Problemas claves en el Mantenimiento </w:t>
      </w:r>
      <w:r>
        <w:rPr>
          <w:spacing w:val="-6"/>
        </w:rPr>
        <w:t>de </w:t>
      </w:r>
      <w:r>
        <w:rPr/>
        <w:t>Software</w:t>
      </w:r>
    </w:p>
    <w:p>
      <w:pPr>
        <w:pStyle w:val="BodyText"/>
        <w:spacing w:before="9"/>
        <w:rPr>
          <w:b/>
          <w:sz w:val="19"/>
        </w:rPr>
      </w:pPr>
    </w:p>
    <w:p>
      <w:pPr>
        <w:pStyle w:val="BodyText"/>
        <w:ind w:left="217" w:right="21"/>
      </w:pPr>
      <w:r>
        <w:rPr/>
        <w:t>Un número de problemas claves deben ser tratados para asegurar el mantenimiento eficaz de software. Es importante que entienda que el mantenimiento del software provee desafíos de dirección para los ingenieros del software. La tentativa de encontrar un defecto en las 500K líneas de código del software que el ingeniero de software no desarrolló es un buen ejemplo. Asimismo competir con los desarrolladores del software por los recursos es una batalla constante.</w:t>
      </w:r>
    </w:p>
    <w:p>
      <w:pPr>
        <w:pStyle w:val="BodyText"/>
        <w:spacing w:before="1"/>
        <w:ind w:left="217" w:right="32"/>
      </w:pPr>
      <w:r>
        <w:rPr/>
        <w:t>La planificación para una futura liberación, cifrando la siguiente liberación y enviando parches de la emergencia para la liberación corriente, también crea un desafío. La sección siguiente presenta técnicas y cuestiones de dirección relacionadas con el mantenimiento del software. Han sido agrupadas bajo los títulos siguientes:</w:t>
      </w:r>
    </w:p>
    <w:p>
      <w:pPr>
        <w:pStyle w:val="ListParagraph"/>
        <w:numPr>
          <w:ilvl w:val="0"/>
          <w:numId w:val="23"/>
        </w:numPr>
        <w:tabs>
          <w:tab w:pos="937" w:val="left" w:leader="none"/>
          <w:tab w:pos="938" w:val="left" w:leader="none"/>
        </w:tabs>
        <w:spacing w:line="244" w:lineRule="exact" w:before="0" w:after="0"/>
        <w:ind w:left="938" w:right="0" w:hanging="361"/>
        <w:jc w:val="left"/>
        <w:rPr>
          <w:sz w:val="20"/>
        </w:rPr>
      </w:pPr>
      <w:r>
        <w:rPr>
          <w:sz w:val="20"/>
        </w:rPr>
        <w:t>Cuestiones</w:t>
      </w:r>
      <w:r>
        <w:rPr>
          <w:spacing w:val="-1"/>
          <w:sz w:val="20"/>
        </w:rPr>
        <w:t> </w:t>
      </w:r>
      <w:r>
        <w:rPr>
          <w:sz w:val="20"/>
        </w:rPr>
        <w:t>Técnicas</w:t>
      </w:r>
    </w:p>
    <w:p>
      <w:pPr>
        <w:pStyle w:val="ListParagraph"/>
        <w:numPr>
          <w:ilvl w:val="0"/>
          <w:numId w:val="23"/>
        </w:numPr>
        <w:tabs>
          <w:tab w:pos="937" w:val="left" w:leader="none"/>
          <w:tab w:pos="938" w:val="left" w:leader="none"/>
        </w:tabs>
        <w:spacing w:line="245" w:lineRule="exact" w:before="0" w:after="0"/>
        <w:ind w:left="938" w:right="0" w:hanging="361"/>
        <w:jc w:val="left"/>
        <w:rPr>
          <w:sz w:val="20"/>
        </w:rPr>
      </w:pPr>
      <w:r>
        <w:rPr>
          <w:sz w:val="20"/>
        </w:rPr>
        <w:t>Cuestiones de</w:t>
      </w:r>
      <w:r>
        <w:rPr>
          <w:spacing w:val="-1"/>
          <w:sz w:val="20"/>
        </w:rPr>
        <w:t> </w:t>
      </w:r>
      <w:r>
        <w:rPr>
          <w:sz w:val="20"/>
        </w:rPr>
        <w:t>Dirección</w:t>
      </w:r>
    </w:p>
    <w:p>
      <w:pPr>
        <w:pStyle w:val="ListParagraph"/>
        <w:numPr>
          <w:ilvl w:val="0"/>
          <w:numId w:val="23"/>
        </w:numPr>
        <w:tabs>
          <w:tab w:pos="937" w:val="left" w:leader="none"/>
          <w:tab w:pos="938" w:val="left" w:leader="none"/>
        </w:tabs>
        <w:spacing w:line="244" w:lineRule="exact" w:before="0" w:after="0"/>
        <w:ind w:left="938" w:right="0" w:hanging="361"/>
        <w:jc w:val="left"/>
        <w:rPr>
          <w:sz w:val="20"/>
        </w:rPr>
      </w:pPr>
      <w:r>
        <w:rPr>
          <w:sz w:val="20"/>
        </w:rPr>
        <w:t>Coste estimado</w:t>
      </w:r>
      <w:r>
        <w:rPr>
          <w:spacing w:val="-1"/>
          <w:sz w:val="20"/>
        </w:rPr>
        <w:t> </w:t>
      </w:r>
      <w:r>
        <w:rPr>
          <w:sz w:val="20"/>
        </w:rPr>
        <w:t>y</w:t>
      </w:r>
    </w:p>
    <w:p>
      <w:pPr>
        <w:pStyle w:val="ListParagraph"/>
        <w:numPr>
          <w:ilvl w:val="0"/>
          <w:numId w:val="23"/>
        </w:numPr>
        <w:tabs>
          <w:tab w:pos="937" w:val="left" w:leader="none"/>
          <w:tab w:pos="938" w:val="left" w:leader="none"/>
        </w:tabs>
        <w:spacing w:line="244" w:lineRule="exact" w:before="0" w:after="0"/>
        <w:ind w:left="938" w:right="0" w:hanging="361"/>
        <w:jc w:val="left"/>
        <w:rPr>
          <w:sz w:val="20"/>
        </w:rPr>
      </w:pPr>
      <w:r>
        <w:rPr>
          <w:sz w:val="20"/>
        </w:rPr>
        <w:t>Medidas</w:t>
      </w:r>
    </w:p>
    <w:p>
      <w:pPr>
        <w:pStyle w:val="ListParagraph"/>
        <w:numPr>
          <w:ilvl w:val="1"/>
          <w:numId w:val="22"/>
        </w:numPr>
        <w:tabs>
          <w:tab w:pos="570" w:val="left" w:leader="none"/>
        </w:tabs>
        <w:spacing w:line="240" w:lineRule="auto" w:before="206" w:after="0"/>
        <w:ind w:left="569" w:right="0" w:hanging="353"/>
        <w:jc w:val="left"/>
        <w:rPr>
          <w:i/>
          <w:sz w:val="20"/>
        </w:rPr>
      </w:pPr>
      <w:r>
        <w:rPr>
          <w:i/>
          <w:sz w:val="20"/>
        </w:rPr>
        <w:t>Cuestiones</w:t>
      </w:r>
      <w:r>
        <w:rPr>
          <w:i/>
          <w:spacing w:val="-2"/>
          <w:sz w:val="20"/>
        </w:rPr>
        <w:t> </w:t>
      </w:r>
      <w:r>
        <w:rPr>
          <w:i/>
          <w:sz w:val="20"/>
        </w:rPr>
        <w:t>Técnicas</w:t>
      </w:r>
    </w:p>
    <w:p>
      <w:pPr>
        <w:pStyle w:val="ListParagraph"/>
        <w:numPr>
          <w:ilvl w:val="2"/>
          <w:numId w:val="22"/>
        </w:numPr>
        <w:tabs>
          <w:tab w:pos="937" w:val="left" w:leader="none"/>
          <w:tab w:pos="938" w:val="left" w:leader="none"/>
        </w:tabs>
        <w:spacing w:line="230" w:lineRule="exact" w:before="78" w:after="0"/>
        <w:ind w:left="937" w:right="0" w:hanging="721"/>
        <w:jc w:val="left"/>
        <w:rPr>
          <w:sz w:val="20"/>
        </w:rPr>
      </w:pPr>
      <w:r>
        <w:rPr>
          <w:w w:val="100"/>
          <w:sz w:val="20"/>
        </w:rPr>
        <w:br w:type="column"/>
      </w:r>
      <w:r>
        <w:rPr>
          <w:sz w:val="20"/>
        </w:rPr>
        <w:t>Entendimiento</w:t>
      </w:r>
      <w:r>
        <w:rPr>
          <w:spacing w:val="-1"/>
          <w:sz w:val="20"/>
        </w:rPr>
        <w:t> </w:t>
      </w:r>
      <w:r>
        <w:rPr>
          <w:sz w:val="20"/>
        </w:rPr>
        <w:t>limitado.</w:t>
      </w:r>
    </w:p>
    <w:p>
      <w:pPr>
        <w:pStyle w:val="BodyText"/>
        <w:spacing w:line="230" w:lineRule="exact"/>
        <w:ind w:left="925"/>
      </w:pPr>
      <w:r>
        <w:rPr/>
        <w:t>[Dor02:v1c9s1.11.4; Pfl01:c11s11.3; Tak97:c3]</w:t>
      </w:r>
    </w:p>
    <w:p>
      <w:pPr>
        <w:pStyle w:val="BodyText"/>
        <w:ind w:left="217" w:right="252"/>
      </w:pPr>
      <w:r>
        <w:rPr/>
        <w:t>El entendimiento limitado se refiere a como rápidamente un ingeniero de software puede entender donde hacer un cambio o una corrección en el software que este individuo no desarrolló. La investigación indica que aproximadamente el 40 % al 60 % del esfuerzo de mantenimiento está dedicado al entendimiento del software para ser modificado. Así, la comprensión del software es de gran interés por parte de los ingenieros de software.</w:t>
      </w:r>
    </w:p>
    <w:p>
      <w:pPr>
        <w:pStyle w:val="BodyText"/>
        <w:spacing w:before="1"/>
        <w:ind w:left="217" w:right="229"/>
      </w:pPr>
      <w:r>
        <w:rPr/>
        <w:t>La comprensión es más difícil en la representación orientada por texto, en el código original, por ejemplo, donde es a menudo difícil de remontar la evolución de software por sus liberaciones/versiones si los cambios no son documentados y cuando los desarrolladores no están disponibles para explicarlo, que es a menudo el caso.</w:t>
      </w:r>
    </w:p>
    <w:p>
      <w:pPr>
        <w:pStyle w:val="BodyText"/>
        <w:spacing w:before="10"/>
        <w:rPr>
          <w:sz w:val="19"/>
        </w:rPr>
      </w:pPr>
    </w:p>
    <w:p>
      <w:pPr>
        <w:pStyle w:val="ListParagraph"/>
        <w:numPr>
          <w:ilvl w:val="2"/>
          <w:numId w:val="22"/>
        </w:numPr>
        <w:tabs>
          <w:tab w:pos="937" w:val="left" w:leader="none"/>
          <w:tab w:pos="938" w:val="left" w:leader="none"/>
        </w:tabs>
        <w:spacing w:line="240" w:lineRule="auto" w:before="1" w:after="0"/>
        <w:ind w:left="937" w:right="0" w:hanging="721"/>
        <w:jc w:val="left"/>
        <w:rPr>
          <w:sz w:val="20"/>
        </w:rPr>
      </w:pPr>
      <w:r>
        <w:rPr>
          <w:sz w:val="20"/>
        </w:rPr>
        <w:t>Pruebas</w:t>
      </w:r>
    </w:p>
    <w:p>
      <w:pPr>
        <w:pStyle w:val="BodyText"/>
        <w:ind w:left="925"/>
      </w:pPr>
      <w:r>
        <w:rPr/>
        <w:t>[Art88:c9; Pfl01:c11s11.3]</w:t>
      </w:r>
    </w:p>
    <w:p>
      <w:pPr>
        <w:pStyle w:val="BodyText"/>
        <w:spacing w:before="11"/>
        <w:rPr>
          <w:sz w:val="19"/>
        </w:rPr>
      </w:pPr>
    </w:p>
    <w:p>
      <w:pPr>
        <w:pStyle w:val="BodyText"/>
        <w:ind w:left="217" w:right="268"/>
      </w:pPr>
      <w:r>
        <w:rPr/>
        <w:t>El coste de repetir pruebas sobre un pedazo principal de software puede ser significativo en términos de tiempo y dinero.</w:t>
      </w:r>
    </w:p>
    <w:p>
      <w:pPr>
        <w:pStyle w:val="BodyText"/>
        <w:ind w:left="217" w:right="257"/>
      </w:pPr>
      <w:r>
        <w:rPr/>
        <w:t>Las pruebas de regresión, las nuevas pruebas selectivas de un software o el componente para verificar que las modificaciones no han causado efectos no planeados, son importantes para el mantenimiento. Existe también el desafío de coordinar pruebas cuando los miembros </w:t>
      </w:r>
      <w:r>
        <w:rPr>
          <w:spacing w:val="-4"/>
        </w:rPr>
        <w:t>del </w:t>
      </w:r>
      <w:r>
        <w:rPr/>
        <w:t>equipo de mantenimiento trabajan sobre problemas diferentes al mismo tiempo. [Plf01] Cuando el software realiza funciones críticas, puede ser imposible llevarlo fuera de línea para</w:t>
      </w:r>
      <w:r>
        <w:rPr>
          <w:spacing w:val="-6"/>
        </w:rPr>
        <w:t> </w:t>
      </w:r>
      <w:r>
        <w:rPr/>
        <w:t>probar.</w:t>
      </w:r>
    </w:p>
    <w:p>
      <w:pPr>
        <w:pStyle w:val="BodyText"/>
        <w:spacing w:before="1"/>
        <w:ind w:left="217" w:right="285"/>
      </w:pPr>
      <w:r>
        <w:rPr/>
        <w:t>Las pruebas de software KA proporciona la información adicional y se refiere a dicha materia en su punto 2.2.6 pruebas de Regresión.</w:t>
      </w:r>
    </w:p>
    <w:p>
      <w:pPr>
        <w:pStyle w:val="BodyText"/>
      </w:pPr>
    </w:p>
    <w:p>
      <w:pPr>
        <w:pStyle w:val="ListParagraph"/>
        <w:numPr>
          <w:ilvl w:val="2"/>
          <w:numId w:val="22"/>
        </w:numPr>
        <w:tabs>
          <w:tab w:pos="937" w:val="left" w:leader="none"/>
          <w:tab w:pos="938" w:val="left" w:leader="none"/>
        </w:tabs>
        <w:spacing w:line="230" w:lineRule="exact" w:before="0" w:after="0"/>
        <w:ind w:left="937" w:right="0" w:hanging="721"/>
        <w:jc w:val="left"/>
        <w:rPr>
          <w:sz w:val="20"/>
        </w:rPr>
      </w:pPr>
      <w:r>
        <w:rPr>
          <w:sz w:val="20"/>
        </w:rPr>
        <w:t>Análisis de</w:t>
      </w:r>
      <w:r>
        <w:rPr>
          <w:spacing w:val="-1"/>
          <w:sz w:val="20"/>
        </w:rPr>
        <w:t> </w:t>
      </w:r>
      <w:r>
        <w:rPr>
          <w:sz w:val="20"/>
        </w:rPr>
        <w:t>impacto</w:t>
      </w:r>
    </w:p>
    <w:p>
      <w:pPr>
        <w:pStyle w:val="BodyText"/>
        <w:spacing w:line="230" w:lineRule="exact"/>
        <w:ind w:left="925"/>
      </w:pPr>
      <w:r>
        <w:rPr/>
        <w:t>[Art88:c3; Dor02:v1c9s1.10; Pfl01: C11s11.5]</w:t>
      </w:r>
    </w:p>
    <w:p>
      <w:pPr>
        <w:pStyle w:val="BodyText"/>
        <w:spacing w:before="1"/>
      </w:pPr>
    </w:p>
    <w:p>
      <w:pPr>
        <w:pStyle w:val="BodyText"/>
        <w:ind w:left="217" w:right="220" w:firstLine="708"/>
        <w:jc w:val="both"/>
      </w:pPr>
      <w:r>
        <w:rPr/>
        <w:t>El análisis de Impacto describe como </w:t>
      </w:r>
      <w:r>
        <w:rPr>
          <w:spacing w:val="-3"/>
        </w:rPr>
        <w:t>conducir, </w:t>
      </w:r>
      <w:r>
        <w:rPr/>
        <w:t>con rentabilidad, un análisis completo del impacto de un cambio del software existente. Los mantenedores deben poseer un conocimiento íntimo de la estructura del software y el contenido [Pfl01]. Usan aquel conocimiento para realizar el análisis de impacto, que identifica todos los sistemas y los productos de software afectados por un cambio de software solicitado y </w:t>
      </w:r>
      <w:r>
        <w:rPr>
          <w:spacing w:val="-6"/>
        </w:rPr>
        <w:t>se </w:t>
      </w:r>
      <w:r>
        <w:rPr/>
        <w:t>desarrolla una estimación de los recursos para llevar a cabo el cambio. [Art88] Además, el riesgo de hacer el cambio es</w:t>
      </w:r>
      <w:r>
        <w:rPr>
          <w:spacing w:val="-2"/>
        </w:rPr>
        <w:t> </w:t>
      </w:r>
      <w:r>
        <w:rPr/>
        <w:t>determinado.</w:t>
      </w:r>
    </w:p>
    <w:p>
      <w:pPr>
        <w:pStyle w:val="BodyText"/>
        <w:ind w:left="217" w:right="220"/>
        <w:jc w:val="both"/>
      </w:pPr>
      <w:r>
        <w:rPr/>
        <w:t>La petición de cambio, a veces llama a una petición de modificación (MR) y a menudo llama un informe del problema (PR), primero debe ser analizada y traducida en términos de software. Es realizado después de  que una petición de cambio entra en el proceso de dirección de configuración de software. Arthur [Art88] declara que los objetivos de análisis de impacto</w:t>
      </w:r>
      <w:r>
        <w:rPr>
          <w:spacing w:val="-6"/>
        </w:rPr>
        <w:t> </w:t>
      </w:r>
      <w:r>
        <w:rPr/>
        <w:t>son:</w:t>
      </w:r>
    </w:p>
    <w:p>
      <w:pPr>
        <w:pStyle w:val="ListParagraph"/>
        <w:numPr>
          <w:ilvl w:val="3"/>
          <w:numId w:val="22"/>
        </w:numPr>
        <w:tabs>
          <w:tab w:pos="938" w:val="left" w:leader="none"/>
        </w:tabs>
        <w:spacing w:line="240" w:lineRule="auto" w:before="0" w:after="0"/>
        <w:ind w:left="937" w:right="223" w:hanging="360"/>
        <w:jc w:val="both"/>
        <w:rPr>
          <w:sz w:val="20"/>
        </w:rPr>
      </w:pPr>
      <w:r>
        <w:rPr>
          <w:sz w:val="20"/>
        </w:rPr>
        <w:t>La determinación del alcance de un cambio </w:t>
      </w:r>
      <w:r>
        <w:rPr>
          <w:spacing w:val="-4"/>
          <w:sz w:val="20"/>
        </w:rPr>
        <w:t>para </w:t>
      </w:r>
      <w:r>
        <w:rPr>
          <w:sz w:val="20"/>
        </w:rPr>
        <w:t>planificar y poner en práctica el</w:t>
      </w:r>
      <w:r>
        <w:rPr>
          <w:spacing w:val="-6"/>
          <w:sz w:val="20"/>
        </w:rPr>
        <w:t> </w:t>
      </w:r>
      <w:r>
        <w:rPr>
          <w:sz w:val="20"/>
        </w:rPr>
        <w:t>trabajo</w:t>
      </w:r>
    </w:p>
    <w:p>
      <w:pPr>
        <w:spacing w:after="0" w:line="240" w:lineRule="auto"/>
        <w:jc w:val="both"/>
        <w:rPr>
          <w:sz w:val="20"/>
        </w:rPr>
        <w:sectPr>
          <w:pgSz w:w="11910" w:h="16840"/>
          <w:pgMar w:top="1320" w:bottom="280" w:left="860" w:right="700"/>
          <w:cols w:num="2" w:equalWidth="0">
            <w:col w:w="4840" w:space="472"/>
            <w:col w:w="5038"/>
          </w:cols>
        </w:sectPr>
      </w:pPr>
    </w:p>
    <w:p>
      <w:pPr>
        <w:pStyle w:val="ListParagraph"/>
        <w:numPr>
          <w:ilvl w:val="3"/>
          <w:numId w:val="22"/>
        </w:numPr>
        <w:tabs>
          <w:tab w:pos="937" w:val="left" w:leader="none"/>
          <w:tab w:pos="938" w:val="left" w:leader="none"/>
        </w:tabs>
        <w:spacing w:line="240" w:lineRule="auto" w:before="78" w:after="0"/>
        <w:ind w:left="938" w:right="39" w:hanging="361"/>
        <w:jc w:val="left"/>
        <w:rPr>
          <w:sz w:val="20"/>
        </w:rPr>
      </w:pPr>
      <w:r>
        <w:rPr/>
        <w:pict>
          <v:shape style="position:absolute;margin-left:-9.920638pt;margin-top:337.228821pt;width:602.6pt;height:154.9pt;mso-position-horizontal-relative:page;mso-position-vertical-relative:page;z-index:-33602560;rotation:315" type="#_x0000_t136" fillcolor="#000000" stroked="f">
            <o:extrusion v:ext="view" autorotationcenter="t"/>
            <v:textpath style="font-family:&quot;Arial&quot;;font-size:154pt;v-text-kern:t;mso-text-shadow:auto" string="Borrador"/>
            <v:fill opacity="6425f"/>
            <w10:wrap type="none"/>
          </v:shape>
        </w:pict>
      </w:r>
      <w:r>
        <w:rPr>
          <w:sz w:val="20"/>
        </w:rPr>
        <w:t>El desarrollo de las estimaciones exactas de recursos que tuvo que realizar el</w:t>
      </w:r>
      <w:r>
        <w:rPr>
          <w:spacing w:val="-5"/>
          <w:sz w:val="20"/>
        </w:rPr>
        <w:t> </w:t>
      </w:r>
      <w:r>
        <w:rPr>
          <w:sz w:val="20"/>
        </w:rPr>
        <w:t>trabajo</w:t>
      </w:r>
    </w:p>
    <w:p>
      <w:pPr>
        <w:pStyle w:val="ListParagraph"/>
        <w:numPr>
          <w:ilvl w:val="3"/>
          <w:numId w:val="22"/>
        </w:numPr>
        <w:tabs>
          <w:tab w:pos="937" w:val="left" w:leader="none"/>
          <w:tab w:pos="938" w:val="left" w:leader="none"/>
        </w:tabs>
        <w:spacing w:line="240" w:lineRule="auto" w:before="0" w:after="0"/>
        <w:ind w:left="938" w:right="43" w:hanging="361"/>
        <w:jc w:val="left"/>
        <w:rPr>
          <w:sz w:val="20"/>
        </w:rPr>
      </w:pPr>
      <w:r>
        <w:rPr>
          <w:sz w:val="20"/>
        </w:rPr>
        <w:t>El análisis del perdidas/beneficio del </w:t>
      </w:r>
      <w:r>
        <w:rPr>
          <w:spacing w:val="-4"/>
          <w:sz w:val="20"/>
        </w:rPr>
        <w:t>cambio </w:t>
      </w:r>
      <w:r>
        <w:rPr>
          <w:sz w:val="20"/>
        </w:rPr>
        <w:t>solicitado</w:t>
      </w:r>
    </w:p>
    <w:p>
      <w:pPr>
        <w:pStyle w:val="ListParagraph"/>
        <w:numPr>
          <w:ilvl w:val="3"/>
          <w:numId w:val="22"/>
        </w:numPr>
        <w:tabs>
          <w:tab w:pos="988" w:val="left" w:leader="none"/>
          <w:tab w:pos="989" w:val="left" w:leader="none"/>
        </w:tabs>
        <w:spacing w:line="240" w:lineRule="auto" w:before="0" w:after="0"/>
        <w:ind w:left="938" w:right="42" w:hanging="361"/>
        <w:jc w:val="left"/>
        <w:rPr>
          <w:sz w:val="20"/>
        </w:rPr>
      </w:pPr>
      <w:r>
        <w:rPr/>
        <w:tab/>
      </w:r>
      <w:r>
        <w:rPr>
          <w:sz w:val="20"/>
        </w:rPr>
        <w:t>La comunicación de la complejidad de </w:t>
      </w:r>
      <w:r>
        <w:rPr>
          <w:spacing w:val="-6"/>
          <w:sz w:val="20"/>
        </w:rPr>
        <w:t>un </w:t>
      </w:r>
      <w:r>
        <w:rPr>
          <w:sz w:val="20"/>
        </w:rPr>
        <w:t>cambio</w:t>
      </w:r>
      <w:r>
        <w:rPr>
          <w:spacing w:val="-1"/>
          <w:sz w:val="20"/>
        </w:rPr>
        <w:t> </w:t>
      </w:r>
      <w:r>
        <w:rPr>
          <w:sz w:val="20"/>
        </w:rPr>
        <w:t>dado</w:t>
      </w:r>
    </w:p>
    <w:p>
      <w:pPr>
        <w:pStyle w:val="BodyText"/>
        <w:spacing w:before="9"/>
        <w:rPr>
          <w:sz w:val="19"/>
        </w:rPr>
      </w:pPr>
    </w:p>
    <w:p>
      <w:pPr>
        <w:pStyle w:val="BodyText"/>
        <w:ind w:left="217" w:right="39"/>
        <w:jc w:val="both"/>
      </w:pPr>
      <w:r>
        <w:rPr/>
        <w:t>La severidad de un problema a menudo se usa para decidir cómo y cuando un problema será fijado. El ingeniero del software entonces identifica los componentes afectados. Proporcionando </w:t>
      </w:r>
      <w:r>
        <w:rPr>
          <w:spacing w:val="-3"/>
        </w:rPr>
        <w:t>varias </w:t>
      </w:r>
      <w:r>
        <w:rPr/>
        <w:t>soluciones potenciales y luego una  recomendación hecha en cuanto al mejor curso de</w:t>
      </w:r>
      <w:r>
        <w:rPr>
          <w:spacing w:val="-4"/>
        </w:rPr>
        <w:t> </w:t>
      </w:r>
      <w:r>
        <w:rPr/>
        <w:t>acción.</w:t>
      </w:r>
    </w:p>
    <w:p>
      <w:pPr>
        <w:pStyle w:val="BodyText"/>
        <w:ind w:left="217" w:right="41"/>
        <w:jc w:val="both"/>
      </w:pPr>
      <w:r>
        <w:rPr/>
        <w:t>El software diseñado con la capacidad de mantenimiento en mente facilita enormemente el análisis de impacto. Para más información en la Dirección de Configuración de Software KA.</w:t>
      </w:r>
    </w:p>
    <w:p>
      <w:pPr>
        <w:pStyle w:val="BodyText"/>
      </w:pPr>
    </w:p>
    <w:p>
      <w:pPr>
        <w:pStyle w:val="ListParagraph"/>
        <w:numPr>
          <w:ilvl w:val="2"/>
          <w:numId w:val="22"/>
        </w:numPr>
        <w:tabs>
          <w:tab w:pos="937" w:val="left" w:leader="none"/>
          <w:tab w:pos="938" w:val="left" w:leader="none"/>
          <w:tab w:pos="2010" w:val="left" w:leader="none"/>
          <w:tab w:pos="2427" w:val="left" w:leader="none"/>
          <w:tab w:pos="3854" w:val="left" w:leader="none"/>
        </w:tabs>
        <w:spacing w:line="240" w:lineRule="auto" w:before="0" w:after="0"/>
        <w:ind w:left="938" w:right="38" w:hanging="721"/>
        <w:jc w:val="left"/>
        <w:rPr>
          <w:sz w:val="20"/>
        </w:rPr>
      </w:pPr>
      <w:r>
        <w:rPr>
          <w:sz w:val="20"/>
        </w:rPr>
        <w:t>Capacidad</w:t>
        <w:tab/>
        <w:t>de</w:t>
        <w:tab/>
        <w:t>mantenimiento</w:t>
        <w:tab/>
      </w:r>
      <w:r>
        <w:rPr>
          <w:spacing w:val="-3"/>
          <w:sz w:val="20"/>
        </w:rPr>
        <w:t>[ISO14764- </w:t>
      </w:r>
      <w:r>
        <w:rPr>
          <w:sz w:val="20"/>
        </w:rPr>
        <w:t>99:s6.8s6.8.1; Pfl01: C9s9.4;</w:t>
      </w:r>
      <w:r>
        <w:rPr>
          <w:spacing w:val="-4"/>
          <w:sz w:val="20"/>
        </w:rPr>
        <w:t> </w:t>
      </w:r>
      <w:r>
        <w:rPr>
          <w:sz w:val="20"/>
        </w:rPr>
        <w:t>¿Pig97:c16]</w:t>
      </w:r>
    </w:p>
    <w:p>
      <w:pPr>
        <w:pStyle w:val="BodyText"/>
      </w:pPr>
    </w:p>
    <w:p>
      <w:pPr>
        <w:pStyle w:val="BodyText"/>
        <w:ind w:left="217" w:right="38"/>
        <w:jc w:val="both"/>
      </w:pPr>
      <w:r>
        <w:rPr/>
        <w:t>¿Cómo uno promueve y lleva a cabo cuestiones de capacidad de mantenimiento durante el desarrollo? El IEEE [IEEE610.12-90] define la capacidad de mantenimiento como la facilidad por la cual el software puede ser mantenido, mejorado, adaptado, o corregido para satisfacer exigencias especificadas. ISO/IEC define la capacidad de mantenimiento como una de las características de calidad (ISO9126-01).</w:t>
      </w:r>
    </w:p>
    <w:p>
      <w:pPr>
        <w:pStyle w:val="BodyText"/>
      </w:pPr>
    </w:p>
    <w:p>
      <w:pPr>
        <w:pStyle w:val="BodyText"/>
        <w:ind w:left="217" w:right="39" w:firstLine="708"/>
        <w:jc w:val="both"/>
      </w:pPr>
      <w:r>
        <w:rPr/>
        <w:t>Las subcaracterísticas de capacidad </w:t>
      </w:r>
      <w:r>
        <w:rPr>
          <w:spacing w:val="-6"/>
        </w:rPr>
        <w:t>de </w:t>
      </w:r>
      <w:r>
        <w:rPr/>
        <w:t>mantenimiento deben ser especificadas, repasadas, y controladas durante las actividades de desarrollo </w:t>
      </w:r>
      <w:r>
        <w:rPr>
          <w:spacing w:val="-5"/>
        </w:rPr>
        <w:t>de </w:t>
      </w:r>
      <w:r>
        <w:rPr/>
        <w:t>software para reducir costes de mantenimiento. Si esto se hace satisfactoriamente, la capacidad de mantenimiento del software se mejorará. Esto es a menudo difícil de alcanzar porque las subcaracterísticas de capacidad de mantenimiento no son un foco importante durante el proceso de desarrollo de software. Los desarrolladores están preocupados por muchas otras cosas y a menudo desatienden las exigencias del mantenedor. Esto a </w:t>
      </w:r>
      <w:r>
        <w:rPr>
          <w:spacing w:val="-6"/>
        </w:rPr>
        <w:t>su </w:t>
      </w:r>
      <w:r>
        <w:rPr/>
        <w:t>modo, y a menudo hace que pueda causar una carencia de documentación de sistema, que es una causa principal de dificultades en la comprensión de programa y el análisis de impacto. También se observa que la presencia de los procesos, técnicas, e instrumentos ayudan a mejorar la capacidad de mantenimiento de un</w:t>
      </w:r>
      <w:r>
        <w:rPr>
          <w:spacing w:val="-7"/>
        </w:rPr>
        <w:t> </w:t>
      </w:r>
      <w:r>
        <w:rPr/>
        <w:t>sistema.</w:t>
      </w:r>
    </w:p>
    <w:p>
      <w:pPr>
        <w:pStyle w:val="BodyText"/>
        <w:rPr>
          <w:sz w:val="22"/>
        </w:rPr>
      </w:pPr>
    </w:p>
    <w:p>
      <w:pPr>
        <w:pStyle w:val="BodyText"/>
        <w:rPr>
          <w:sz w:val="18"/>
        </w:rPr>
      </w:pPr>
    </w:p>
    <w:p>
      <w:pPr>
        <w:pStyle w:val="ListParagraph"/>
        <w:numPr>
          <w:ilvl w:val="1"/>
          <w:numId w:val="22"/>
        </w:numPr>
        <w:tabs>
          <w:tab w:pos="570" w:val="left" w:leader="none"/>
        </w:tabs>
        <w:spacing w:line="240" w:lineRule="auto" w:before="0" w:after="0"/>
        <w:ind w:left="569" w:right="0" w:hanging="353"/>
        <w:jc w:val="left"/>
        <w:rPr>
          <w:i/>
          <w:sz w:val="20"/>
        </w:rPr>
      </w:pPr>
      <w:r>
        <w:rPr>
          <w:i/>
          <w:sz w:val="20"/>
        </w:rPr>
        <w:t>Cuestiones de</w:t>
      </w:r>
      <w:r>
        <w:rPr>
          <w:i/>
          <w:spacing w:val="-3"/>
          <w:sz w:val="20"/>
        </w:rPr>
        <w:t> </w:t>
      </w:r>
      <w:r>
        <w:rPr>
          <w:i/>
          <w:sz w:val="20"/>
        </w:rPr>
        <w:t>dirección</w:t>
      </w:r>
    </w:p>
    <w:p>
      <w:pPr>
        <w:pStyle w:val="BodyText"/>
        <w:spacing w:before="1"/>
        <w:rPr>
          <w:i/>
        </w:rPr>
      </w:pPr>
    </w:p>
    <w:p>
      <w:pPr>
        <w:pStyle w:val="ListParagraph"/>
        <w:numPr>
          <w:ilvl w:val="2"/>
          <w:numId w:val="22"/>
        </w:numPr>
        <w:tabs>
          <w:tab w:pos="719" w:val="left" w:leader="none"/>
        </w:tabs>
        <w:spacing w:line="240" w:lineRule="auto" w:before="0" w:after="0"/>
        <w:ind w:left="927" w:right="812" w:hanging="710"/>
        <w:jc w:val="left"/>
        <w:rPr>
          <w:sz w:val="20"/>
        </w:rPr>
      </w:pPr>
      <w:r>
        <w:rPr>
          <w:sz w:val="20"/>
        </w:rPr>
        <w:t>Alineación con objetivos de </w:t>
      </w:r>
      <w:r>
        <w:rPr>
          <w:spacing w:val="-3"/>
          <w:sz w:val="20"/>
        </w:rPr>
        <w:t>organización </w:t>
      </w:r>
      <w:r>
        <w:rPr>
          <w:sz w:val="20"/>
        </w:rPr>
        <w:t>[Ben00:c6sa;</w:t>
      </w:r>
      <w:r>
        <w:rPr>
          <w:spacing w:val="-3"/>
          <w:sz w:val="20"/>
        </w:rPr>
        <w:t> </w:t>
      </w:r>
      <w:r>
        <w:rPr>
          <w:sz w:val="20"/>
        </w:rPr>
        <w:t>Dor02:v1c9s1.6]</w:t>
      </w:r>
    </w:p>
    <w:p>
      <w:pPr>
        <w:pStyle w:val="BodyText"/>
      </w:pPr>
    </w:p>
    <w:p>
      <w:pPr>
        <w:pStyle w:val="BodyText"/>
        <w:ind w:left="217" w:right="42" w:firstLine="708"/>
        <w:jc w:val="both"/>
      </w:pPr>
      <w:r>
        <w:rPr/>
        <w:t>Los objetivos de organización describen como demostrar el rendimiento de la inversión de </w:t>
      </w:r>
      <w:r>
        <w:rPr>
          <w:spacing w:val="-3"/>
        </w:rPr>
        <w:t>actividades </w:t>
      </w:r>
      <w:r>
        <w:rPr/>
        <w:t>de mantenimiento de</w:t>
      </w:r>
      <w:r>
        <w:rPr>
          <w:spacing w:val="-2"/>
        </w:rPr>
        <w:t> </w:t>
      </w:r>
      <w:r>
        <w:rPr/>
        <w:t>software.</w:t>
      </w:r>
    </w:p>
    <w:p>
      <w:pPr>
        <w:pStyle w:val="BodyText"/>
        <w:ind w:left="217" w:right="42" w:firstLine="708"/>
        <w:jc w:val="both"/>
      </w:pPr>
      <w:r>
        <w:rPr/>
        <w:t>Bennett [Ben00] declara que " el desarrollo de software inicial es por lo general a base de proyecto, con una escala de tiempo definida y el presupuesto.</w:t>
      </w:r>
    </w:p>
    <w:p>
      <w:pPr>
        <w:pStyle w:val="BodyText"/>
        <w:spacing w:before="78"/>
        <w:ind w:left="217" w:right="221" w:firstLine="708"/>
        <w:jc w:val="both"/>
      </w:pPr>
      <w:r>
        <w:rPr/>
        <w:br w:type="column"/>
      </w:r>
      <w:r>
        <w:rPr/>
        <w:t>El énfasis principal debe entregar a tiempo y dentro del presupuesto para encontrar necesidades de usuario. Al contrario el mantenimiento de software a menudo tiene el objetivo de ampliar la vida de software tanto como sea posible. Además, pueden conducirlo la necesidad de encontrar la demanda de usuario de actualizaciones de software y mejoras.</w:t>
      </w:r>
    </w:p>
    <w:p>
      <w:pPr>
        <w:pStyle w:val="BodyText"/>
        <w:ind w:left="217" w:right="221" w:firstLine="708"/>
        <w:jc w:val="both"/>
      </w:pPr>
      <w:r>
        <w:rPr/>
        <w:t>En ambos casos, el rendimiento de la inversión es mucho menos claro, de modo que la opinión en el nivel de dirección sea a menudo de una actividad principal que consume recursos significativos sin la ventaja clara cuantificable para la organización. "</w:t>
      </w:r>
    </w:p>
    <w:p>
      <w:pPr>
        <w:pStyle w:val="ListParagraph"/>
        <w:numPr>
          <w:ilvl w:val="2"/>
          <w:numId w:val="22"/>
        </w:numPr>
        <w:tabs>
          <w:tab w:pos="719" w:val="left" w:leader="none"/>
        </w:tabs>
        <w:spacing w:line="230" w:lineRule="exact" w:before="0" w:after="0"/>
        <w:ind w:left="718" w:right="0" w:hanging="502"/>
        <w:jc w:val="both"/>
        <w:rPr>
          <w:sz w:val="20"/>
        </w:rPr>
      </w:pPr>
      <w:r>
        <w:rPr>
          <w:sz w:val="20"/>
        </w:rPr>
        <w:t>Proveer de</w:t>
      </w:r>
      <w:r>
        <w:rPr>
          <w:spacing w:val="-1"/>
          <w:sz w:val="20"/>
        </w:rPr>
        <w:t> </w:t>
      </w:r>
      <w:r>
        <w:rPr>
          <w:sz w:val="20"/>
        </w:rPr>
        <w:t>personal</w:t>
      </w:r>
    </w:p>
    <w:p>
      <w:pPr>
        <w:pStyle w:val="BodyText"/>
        <w:ind w:left="925"/>
        <w:jc w:val="both"/>
      </w:pPr>
      <w:r>
        <w:rPr/>
        <w:t>[Dek92:10-17; Dor02:v1c9s1.6; Par86: C4s8-</w:t>
      </w:r>
    </w:p>
    <w:p>
      <w:pPr>
        <w:pStyle w:val="BodyText"/>
        <w:ind w:left="217"/>
        <w:jc w:val="both"/>
      </w:pPr>
      <w:r>
        <w:rPr/>
        <w:t>c4s11] (Lie81)</w:t>
      </w:r>
    </w:p>
    <w:p>
      <w:pPr>
        <w:pStyle w:val="BodyText"/>
      </w:pPr>
    </w:p>
    <w:p>
      <w:pPr>
        <w:pStyle w:val="BodyText"/>
        <w:ind w:left="217" w:right="219" w:firstLine="708"/>
        <w:jc w:val="both"/>
      </w:pPr>
      <w:r>
        <w:rPr/>
        <w:t>El proveer de personal se refiere a como atraer y mantener el personal de mantenimiento de software. El mantenimiento no es visto a menudo como un trabajo encantador. Deklava proporciona una lista de problemas relacionados con el personal, basados en datos de revisión. [Dek92] Por consiguiente, el personal de mantenimiento de software con frecuencia es visto como " ciudadanos de segunda clase " (Lie81) y la moral por lo tanto se ve afectada. [Dor02]</w:t>
      </w:r>
    </w:p>
    <w:p>
      <w:pPr>
        <w:pStyle w:val="BodyText"/>
        <w:rPr>
          <w:sz w:val="22"/>
        </w:rPr>
      </w:pPr>
    </w:p>
    <w:p>
      <w:pPr>
        <w:pStyle w:val="BodyText"/>
        <w:rPr>
          <w:sz w:val="18"/>
        </w:rPr>
      </w:pPr>
    </w:p>
    <w:p>
      <w:pPr>
        <w:pStyle w:val="ListParagraph"/>
        <w:numPr>
          <w:ilvl w:val="2"/>
          <w:numId w:val="22"/>
        </w:numPr>
        <w:tabs>
          <w:tab w:pos="719" w:val="left" w:leader="none"/>
        </w:tabs>
        <w:spacing w:line="240" w:lineRule="auto" w:before="0" w:after="0"/>
        <w:ind w:left="718" w:right="0" w:hanging="502"/>
        <w:jc w:val="both"/>
        <w:rPr>
          <w:sz w:val="20"/>
        </w:rPr>
      </w:pPr>
      <w:r>
        <w:rPr>
          <w:sz w:val="20"/>
        </w:rPr>
        <w:t>Proceso</w:t>
      </w:r>
    </w:p>
    <w:p>
      <w:pPr>
        <w:pStyle w:val="BodyText"/>
        <w:ind w:left="925"/>
        <w:jc w:val="both"/>
      </w:pPr>
      <w:r>
        <w:rPr/>
        <w:t>[Pau93; Ben00:c6sb; Dor02:v1c9s1.3]</w:t>
      </w:r>
    </w:p>
    <w:p>
      <w:pPr>
        <w:pStyle w:val="BodyText"/>
      </w:pPr>
    </w:p>
    <w:p>
      <w:pPr>
        <w:pStyle w:val="BodyText"/>
        <w:ind w:left="217" w:right="220" w:firstLine="708"/>
        <w:jc w:val="both"/>
      </w:pPr>
      <w:r>
        <w:rPr/>
        <w:t>El proceso de Software es un juego </w:t>
      </w:r>
      <w:r>
        <w:rPr>
          <w:spacing w:val="-6"/>
        </w:rPr>
        <w:t>de </w:t>
      </w:r>
      <w:r>
        <w:rPr/>
        <w:t>actividades, métodos, prácticas, y las transformaciones que pueblan el empleo para desarrollar y mantener el software y los productos asociados. [Pau93] En el nivel de proceso, las actividades de mantenimiento de  software comparten mucho en común con el desarrollo de software (por ejemplo, la dirección de configuración de software es una actividad crucial en ambos). [Ben00] el Mantenimiento también requiere varias actividades que no son encontradas en el desarrollo de </w:t>
      </w:r>
      <w:r>
        <w:rPr>
          <w:spacing w:val="-3"/>
        </w:rPr>
        <w:t>software </w:t>
      </w:r>
      <w:r>
        <w:rPr/>
        <w:t>(mirar la sección 3.2 sobre actividades únicas para detalles). Estas actividades presentan desafíos a la dirección. [Dor02]</w:t>
      </w:r>
    </w:p>
    <w:p>
      <w:pPr>
        <w:pStyle w:val="BodyText"/>
        <w:rPr>
          <w:sz w:val="22"/>
        </w:rPr>
      </w:pPr>
    </w:p>
    <w:p>
      <w:pPr>
        <w:pStyle w:val="BodyText"/>
        <w:rPr>
          <w:sz w:val="18"/>
        </w:rPr>
      </w:pPr>
    </w:p>
    <w:p>
      <w:pPr>
        <w:pStyle w:val="ListParagraph"/>
        <w:numPr>
          <w:ilvl w:val="2"/>
          <w:numId w:val="22"/>
        </w:numPr>
        <w:tabs>
          <w:tab w:pos="719" w:val="left" w:leader="none"/>
        </w:tabs>
        <w:spacing w:line="240" w:lineRule="auto" w:before="1" w:after="0"/>
        <w:ind w:left="925" w:right="476" w:hanging="708"/>
        <w:jc w:val="left"/>
        <w:rPr>
          <w:sz w:val="20"/>
        </w:rPr>
      </w:pPr>
      <w:r>
        <w:rPr>
          <w:sz w:val="20"/>
        </w:rPr>
        <w:t>Los aspectos de organización de mantenimiento [Pfl01:c12s12.1-c12s12.3;</w:t>
      </w:r>
      <w:r>
        <w:rPr>
          <w:spacing w:val="-1"/>
          <w:sz w:val="20"/>
        </w:rPr>
        <w:t> </w:t>
      </w:r>
      <w:r>
        <w:rPr>
          <w:sz w:val="20"/>
        </w:rPr>
        <w:t>Par86:c4s7;</w:t>
      </w:r>
    </w:p>
    <w:p>
      <w:pPr>
        <w:pStyle w:val="BodyText"/>
        <w:spacing w:line="230" w:lineRule="exact"/>
        <w:ind w:left="217"/>
        <w:jc w:val="both"/>
      </w:pPr>
      <w:r>
        <w:rPr/>
        <w:t>Pig97:c2s2.5; Tak97:c8]</w:t>
      </w:r>
    </w:p>
    <w:p>
      <w:pPr>
        <w:pStyle w:val="BodyText"/>
      </w:pPr>
    </w:p>
    <w:p>
      <w:pPr>
        <w:pStyle w:val="BodyText"/>
        <w:ind w:left="217" w:right="221" w:firstLine="708"/>
        <w:jc w:val="both"/>
      </w:pPr>
      <w:r>
        <w:rPr/>
        <w:t>Los aspectos de organización describen como identificar cual organización y/o la función que serán responsables del mantenimiento de software. El equipo que desarrolla el software no necesariamente está asignado a mantener el software una vez que es operacional.</w:t>
      </w:r>
    </w:p>
    <w:p>
      <w:pPr>
        <w:pStyle w:val="BodyText"/>
        <w:ind w:left="217" w:right="220"/>
        <w:jc w:val="both"/>
      </w:pPr>
      <w:r>
        <w:rPr/>
        <w:t>En la decisión donde la función de mantenimiento de software será asignada, las organizaciones de ingeniería del software, por ejemplo, pueden quedarse con el desarrollador original o ir a un equipo distinto (o mantenedor). A menudo, la opción mantenedor es</w:t>
      </w:r>
    </w:p>
    <w:p>
      <w:pPr>
        <w:spacing w:after="0"/>
        <w:jc w:val="both"/>
        <w:sectPr>
          <w:pgSz w:w="11910" w:h="16840"/>
          <w:pgMar w:top="1320" w:bottom="280" w:left="860" w:right="700"/>
          <w:cols w:num="2" w:equalWidth="0">
            <w:col w:w="4853" w:space="459"/>
            <w:col w:w="5038"/>
          </w:cols>
        </w:sectPr>
      </w:pPr>
    </w:p>
    <w:p>
      <w:pPr>
        <w:pStyle w:val="BodyText"/>
        <w:spacing w:before="78"/>
        <w:ind w:left="217" w:right="39"/>
        <w:jc w:val="both"/>
      </w:pPr>
      <w:r>
        <w:rPr/>
        <w:pict>
          <v:shape style="position:absolute;margin-left:-9.920638pt;margin-top:337.228821pt;width:602.6pt;height:154.9pt;mso-position-horizontal-relative:page;mso-position-vertical-relative:page;z-index:-33602048;rotation:315" type="#_x0000_t136" fillcolor="#000000" stroked="f">
            <o:extrusion v:ext="view" autorotationcenter="t"/>
            <v:textpath style="font-family:&quot;Arial&quot;;font-size:154pt;v-text-kern:t;mso-text-shadow:auto" string="Borrador"/>
            <v:fill opacity="6425f"/>
            <w10:wrap type="none"/>
          </v:shape>
        </w:pict>
      </w:r>
      <w:r>
        <w:rPr/>
        <w:t>elegida para asegurar que se desarrolla el software para satisfacer necesidades de usuario. Ya que hay muchos pros y los contras a cada una de estas opciones [Par86, Pig97], la decisión debería ser hecha en una base de caso por caso. Es importante que la delegación o la asignación de la responsabilidad de mantenimiento sea a un grupo solo o a una persona [Pig97], independientemente de la estructura de la organización.</w:t>
      </w:r>
    </w:p>
    <w:p>
      <w:pPr>
        <w:pStyle w:val="BodyText"/>
      </w:pPr>
    </w:p>
    <w:p>
      <w:pPr>
        <w:pStyle w:val="ListParagraph"/>
        <w:numPr>
          <w:ilvl w:val="2"/>
          <w:numId w:val="22"/>
        </w:numPr>
        <w:tabs>
          <w:tab w:pos="719" w:val="left" w:leader="none"/>
        </w:tabs>
        <w:spacing w:line="230" w:lineRule="exact" w:before="0" w:after="0"/>
        <w:ind w:left="718" w:right="0" w:hanging="502"/>
        <w:jc w:val="left"/>
        <w:rPr>
          <w:sz w:val="20"/>
        </w:rPr>
      </w:pPr>
      <w:r>
        <w:rPr>
          <w:sz w:val="20"/>
        </w:rPr>
        <w:t>Externalización</w:t>
      </w:r>
    </w:p>
    <w:p>
      <w:pPr>
        <w:pStyle w:val="BodyText"/>
        <w:ind w:left="217" w:right="40" w:firstLine="708"/>
        <w:jc w:val="both"/>
      </w:pPr>
      <w:r>
        <w:rPr/>
        <w:t>[Dor02:v1c9s1.7; Pig97:c9s9.1, s9.2], (Car94;McC02)</w:t>
      </w:r>
    </w:p>
    <w:p>
      <w:pPr>
        <w:pStyle w:val="BodyText"/>
      </w:pPr>
    </w:p>
    <w:p>
      <w:pPr>
        <w:pStyle w:val="BodyText"/>
        <w:ind w:left="217" w:right="42" w:firstLine="708"/>
        <w:jc w:val="both"/>
      </w:pPr>
      <w:r>
        <w:rPr/>
        <w:t>La externalización del mantenimiento forma parte de una gran industria.</w:t>
      </w:r>
    </w:p>
    <w:p>
      <w:pPr>
        <w:pStyle w:val="BodyText"/>
        <w:ind w:left="217" w:right="38"/>
        <w:jc w:val="both"/>
      </w:pPr>
      <w:r>
        <w:rPr/>
        <w:t>Las grandes corporaciones externalizan las carteras enteras de sistemas de software, incluyendo </w:t>
      </w:r>
      <w:r>
        <w:rPr>
          <w:spacing w:val="-6"/>
        </w:rPr>
        <w:t>el </w:t>
      </w:r>
      <w:r>
        <w:rPr/>
        <w:t>mantenimiento de software. Más a menudo, la opción de externalización es elegida para software menos crítico, como las empresas no están dispuestas a perder el control del software usado en su negocio esencial. Carey (Car94) relata que unos externalizarán sólo si </w:t>
      </w:r>
      <w:r>
        <w:rPr>
          <w:spacing w:val="-4"/>
        </w:rPr>
        <w:t>ellos </w:t>
      </w:r>
      <w:r>
        <w:rPr/>
        <w:t>pueden encontrar los modos de mantener el control estratégico. Sin embargo, las medidas de control son difíciles de encontrar. [Dor02] Otro desafío identificado es la transición del software al subcontratado.</w:t>
      </w:r>
      <w:r>
        <w:rPr>
          <w:spacing w:val="-6"/>
        </w:rPr>
        <w:t> </w:t>
      </w:r>
      <w:r>
        <w:rPr/>
        <w:t>[Pig97]</w:t>
      </w:r>
    </w:p>
    <w:p>
      <w:pPr>
        <w:pStyle w:val="BodyText"/>
        <w:rPr>
          <w:sz w:val="22"/>
        </w:rPr>
      </w:pPr>
    </w:p>
    <w:p>
      <w:pPr>
        <w:pStyle w:val="BodyText"/>
        <w:rPr>
          <w:sz w:val="18"/>
        </w:rPr>
      </w:pPr>
    </w:p>
    <w:p>
      <w:pPr>
        <w:pStyle w:val="ListParagraph"/>
        <w:numPr>
          <w:ilvl w:val="1"/>
          <w:numId w:val="24"/>
        </w:numPr>
        <w:tabs>
          <w:tab w:pos="578" w:val="left" w:leader="none"/>
        </w:tabs>
        <w:spacing w:line="240" w:lineRule="auto" w:before="0" w:after="0"/>
        <w:ind w:left="577" w:right="0" w:hanging="361"/>
        <w:jc w:val="left"/>
        <w:rPr>
          <w:sz w:val="20"/>
        </w:rPr>
      </w:pPr>
      <w:r>
        <w:rPr>
          <w:i/>
          <w:sz w:val="20"/>
        </w:rPr>
        <w:t>Estimación del coste del</w:t>
      </w:r>
      <w:r>
        <w:rPr>
          <w:i/>
          <w:spacing w:val="-6"/>
          <w:sz w:val="20"/>
        </w:rPr>
        <w:t> </w:t>
      </w:r>
      <w:r>
        <w:rPr>
          <w:i/>
          <w:sz w:val="20"/>
        </w:rPr>
        <w:t>mantenimiento</w:t>
      </w:r>
      <w:r>
        <w:rPr>
          <w:sz w:val="20"/>
        </w:rPr>
        <w:t>.</w:t>
      </w:r>
    </w:p>
    <w:p>
      <w:pPr>
        <w:pStyle w:val="BodyText"/>
      </w:pPr>
    </w:p>
    <w:p>
      <w:pPr>
        <w:pStyle w:val="BodyText"/>
        <w:ind w:left="217" w:right="39" w:firstLine="360"/>
        <w:jc w:val="both"/>
      </w:pPr>
      <w:r>
        <w:rPr/>
        <w:t>Los ingenieros de Software deben entender las diferentes categorías de mantenimiento de software, para dirigir la pregunta de estimar el coste de mantenimiento de software. Para planificar objetivos, estimar gastos es un aspecto importante de mantenimiento de software.</w:t>
      </w:r>
    </w:p>
    <w:p>
      <w:pPr>
        <w:pStyle w:val="BodyText"/>
      </w:pPr>
    </w:p>
    <w:p>
      <w:pPr>
        <w:pStyle w:val="ListParagraph"/>
        <w:numPr>
          <w:ilvl w:val="2"/>
          <w:numId w:val="24"/>
        </w:numPr>
        <w:tabs>
          <w:tab w:pos="719" w:val="left" w:leader="none"/>
        </w:tabs>
        <w:spacing w:line="240" w:lineRule="auto" w:before="0" w:after="0"/>
        <w:ind w:left="718" w:right="0" w:hanging="502"/>
        <w:jc w:val="left"/>
        <w:rPr>
          <w:sz w:val="20"/>
        </w:rPr>
      </w:pPr>
      <w:r>
        <w:rPr>
          <w:sz w:val="20"/>
        </w:rPr>
        <w:t>Valoración de</w:t>
      </w:r>
      <w:r>
        <w:rPr>
          <w:spacing w:val="-3"/>
          <w:sz w:val="20"/>
        </w:rPr>
        <w:t> </w:t>
      </w:r>
      <w:r>
        <w:rPr>
          <w:sz w:val="20"/>
        </w:rPr>
        <w:t>coste</w:t>
      </w:r>
    </w:p>
    <w:p>
      <w:pPr>
        <w:pStyle w:val="BodyText"/>
        <w:tabs>
          <w:tab w:pos="2383" w:val="left" w:leader="none"/>
          <w:tab w:pos="3932" w:val="left" w:leader="none"/>
        </w:tabs>
        <w:spacing w:before="1"/>
        <w:ind w:left="926" w:right="39"/>
      </w:pPr>
      <w:r>
        <w:rPr/>
        <w:t>[Art88:c3;</w:t>
        <w:tab/>
        <w:t>Boe81:c30;</w:t>
        <w:tab/>
      </w:r>
      <w:r>
        <w:rPr>
          <w:spacing w:val="-3"/>
        </w:rPr>
        <w:t>Jon98:c27; </w:t>
      </w:r>
      <w:r>
        <w:rPr/>
        <w:t>Pfl01:c11s11.3;Pig97:c8]</w:t>
      </w:r>
    </w:p>
    <w:p>
      <w:pPr>
        <w:pStyle w:val="BodyText"/>
      </w:pPr>
    </w:p>
    <w:p>
      <w:pPr>
        <w:pStyle w:val="BodyText"/>
        <w:ind w:left="217" w:right="38" w:firstLine="50"/>
        <w:jc w:val="both"/>
      </w:pPr>
      <w:r>
        <w:rPr/>
        <w:t>Este punto fue mencionado en el subasunto 2.1.3, el Análisis de Impacto, aquel análisis de impacto identifica todos los sistemas y los productos de software afectados por la solicitud de un cambio de software y por tanto se desarrolla una estimación de los recursos que tuvo que utilizar para lograr aquel cambio.</w:t>
      </w:r>
    </w:p>
    <w:p>
      <w:pPr>
        <w:pStyle w:val="BodyText"/>
        <w:ind w:left="217" w:right="38"/>
        <w:jc w:val="both"/>
      </w:pPr>
      <w:r>
        <w:rPr/>
        <w:t>[Art88] las estimaciones de Coste de mantenimiento están afectadas por muchos factores técnicos y no técnicos. ISO/IEC14764 declara que " los dos accesos más populares a la estimación de recursos para el mantenimiento de software son el empleo de modelos paramétricos y el empleo de experiencia " [ISO14764- 99:s7.4.1]. Lo q más a menudo se usa es una combinación de ambas.</w:t>
      </w:r>
    </w:p>
    <w:p>
      <w:pPr>
        <w:pStyle w:val="BodyText"/>
        <w:spacing w:before="10"/>
        <w:rPr>
          <w:sz w:val="19"/>
        </w:rPr>
      </w:pPr>
    </w:p>
    <w:p>
      <w:pPr>
        <w:pStyle w:val="ListParagraph"/>
        <w:numPr>
          <w:ilvl w:val="2"/>
          <w:numId w:val="24"/>
        </w:numPr>
        <w:tabs>
          <w:tab w:pos="719" w:val="left" w:leader="none"/>
        </w:tabs>
        <w:spacing w:line="240" w:lineRule="auto" w:before="1" w:after="0"/>
        <w:ind w:left="718" w:right="0" w:hanging="502"/>
        <w:jc w:val="left"/>
        <w:rPr>
          <w:sz w:val="20"/>
        </w:rPr>
      </w:pPr>
      <w:r>
        <w:rPr>
          <w:sz w:val="20"/>
        </w:rPr>
        <w:t>Modelos</w:t>
      </w:r>
      <w:r>
        <w:rPr>
          <w:spacing w:val="-1"/>
          <w:sz w:val="20"/>
        </w:rPr>
        <w:t> </w:t>
      </w:r>
      <w:r>
        <w:rPr>
          <w:sz w:val="20"/>
        </w:rPr>
        <w:t>paramétricos</w:t>
      </w:r>
    </w:p>
    <w:p>
      <w:pPr>
        <w:pStyle w:val="BodyText"/>
        <w:tabs>
          <w:tab w:pos="2406" w:val="left" w:leader="none"/>
          <w:tab w:pos="3930" w:val="left" w:leader="none"/>
        </w:tabs>
        <w:ind w:left="926" w:right="40"/>
      </w:pPr>
      <w:r>
        <w:rPr/>
        <w:t>[Ben00:s7;</w:t>
        <w:tab/>
        <w:t>Boe81:c30;</w:t>
        <w:tab/>
      </w:r>
      <w:r>
        <w:rPr>
          <w:spacing w:val="-3"/>
        </w:rPr>
        <w:t>Jon98:c27; </w:t>
      </w:r>
      <w:r>
        <w:rPr/>
        <w:t>Pfl01:c11s11.3]</w:t>
      </w:r>
    </w:p>
    <w:p>
      <w:pPr>
        <w:pStyle w:val="BodyText"/>
        <w:ind w:left="217"/>
      </w:pPr>
      <w:r>
        <w:rPr/>
        <w:t>Algunos trabajos se han emprendido en la aplicación del coste paramétrico que modela al mantenimiento de</w:t>
      </w:r>
    </w:p>
    <w:p>
      <w:pPr>
        <w:pStyle w:val="BodyText"/>
        <w:spacing w:before="78"/>
        <w:ind w:left="217" w:right="220"/>
        <w:jc w:val="both"/>
      </w:pPr>
      <w:r>
        <w:rPr/>
        <w:br w:type="column"/>
      </w:r>
      <w:r>
        <w:rPr/>
        <w:t>software. [Boe81, Ben00] la importancia es que los datos de proyectos pasados son necesarios en el uso de los modelos. Jones [Jon98] habla de todos los aspectos sobre estimar gastos, incluyendo puntos de función (IEEE14143.1-00), y proporciona un capítulo detallado sobre la valoración de mantenimiento.</w:t>
      </w:r>
    </w:p>
    <w:p>
      <w:pPr>
        <w:pStyle w:val="BodyText"/>
        <w:spacing w:before="11"/>
        <w:rPr>
          <w:sz w:val="19"/>
        </w:rPr>
      </w:pPr>
    </w:p>
    <w:p>
      <w:pPr>
        <w:pStyle w:val="ListParagraph"/>
        <w:numPr>
          <w:ilvl w:val="2"/>
          <w:numId w:val="24"/>
        </w:numPr>
        <w:tabs>
          <w:tab w:pos="719" w:val="left" w:leader="none"/>
        </w:tabs>
        <w:spacing w:line="240" w:lineRule="auto" w:before="0" w:after="0"/>
        <w:ind w:left="718" w:right="0" w:hanging="502"/>
        <w:jc w:val="left"/>
        <w:rPr>
          <w:sz w:val="20"/>
        </w:rPr>
      </w:pPr>
      <w:r>
        <w:rPr>
          <w:sz w:val="20"/>
        </w:rPr>
        <w:t>Experiencia</w:t>
      </w:r>
    </w:p>
    <w:p>
      <w:pPr>
        <w:pStyle w:val="BodyText"/>
        <w:tabs>
          <w:tab w:pos="2699" w:val="left" w:leader="none"/>
          <w:tab w:pos="3411" w:val="left" w:leader="none"/>
          <w:tab w:pos="4274" w:val="left" w:leader="none"/>
        </w:tabs>
        <w:ind w:left="925"/>
      </w:pPr>
      <w:r>
        <w:rPr/>
        <w:t>[ISO14764-00:s7,</w:t>
        <w:tab/>
        <w:t>s7.2,</w:t>
        <w:tab/>
        <w:t>s7.2.1,</w:t>
        <w:tab/>
        <w:t>s7.2.4;</w:t>
      </w:r>
    </w:p>
    <w:p>
      <w:pPr>
        <w:pStyle w:val="BodyText"/>
        <w:spacing w:line="230" w:lineRule="exact" w:before="1"/>
        <w:ind w:left="925"/>
      </w:pPr>
      <w:r>
        <w:rPr/>
        <w:t>Pig97:c8;Sta94]</w:t>
      </w:r>
    </w:p>
    <w:p>
      <w:pPr>
        <w:pStyle w:val="BodyText"/>
        <w:ind w:left="217" w:right="219" w:firstLine="708"/>
        <w:jc w:val="both"/>
      </w:pPr>
      <w:r>
        <w:rPr/>
        <w:t>La Experiencia, en forma de juicio de expertos (usando la técnica Delphi, por ejemplo), analogías, y una estructura de interrupción de trabajo, deberían ser usados para aumentar los datos de los modelos paramétricos. Claramente el mejor acercamiento a la valoración de mantenimiento es el de combinar datos empíricos y experiencia. Deberían proporcionar estos datos como consecuencia del uso de un programa de medida.</w:t>
      </w:r>
    </w:p>
    <w:p>
      <w:pPr>
        <w:pStyle w:val="BodyText"/>
        <w:rPr>
          <w:sz w:val="22"/>
        </w:rPr>
      </w:pPr>
    </w:p>
    <w:p>
      <w:pPr>
        <w:pStyle w:val="BodyText"/>
        <w:rPr>
          <w:sz w:val="22"/>
        </w:rPr>
      </w:pPr>
    </w:p>
    <w:p>
      <w:pPr>
        <w:pStyle w:val="ListParagraph"/>
        <w:numPr>
          <w:ilvl w:val="1"/>
          <w:numId w:val="25"/>
        </w:numPr>
        <w:tabs>
          <w:tab w:pos="568" w:val="left" w:leader="none"/>
        </w:tabs>
        <w:spacing w:line="240" w:lineRule="auto" w:before="183" w:after="0"/>
        <w:ind w:left="568" w:right="0" w:hanging="351"/>
        <w:jc w:val="both"/>
        <w:rPr>
          <w:i/>
          <w:sz w:val="20"/>
        </w:rPr>
      </w:pPr>
      <w:r>
        <w:rPr>
          <w:i/>
          <w:sz w:val="20"/>
        </w:rPr>
        <w:t>Medidas de Mantenimiento del</w:t>
      </w:r>
      <w:r>
        <w:rPr>
          <w:i/>
          <w:spacing w:val="-4"/>
          <w:sz w:val="20"/>
        </w:rPr>
        <w:t> </w:t>
      </w:r>
      <w:r>
        <w:rPr>
          <w:i/>
          <w:sz w:val="20"/>
        </w:rPr>
        <w:t>Software</w:t>
      </w:r>
    </w:p>
    <w:p>
      <w:pPr>
        <w:pStyle w:val="BodyText"/>
        <w:spacing w:before="1"/>
        <w:ind w:left="925" w:right="222"/>
        <w:jc w:val="both"/>
      </w:pPr>
      <w:r>
        <w:rPr/>
        <w:t>[IEEE1061-98:A.2; Pig97:c14s14.6; Gra87; Tak97:C6s6.1-c6s6.3]</w:t>
      </w:r>
    </w:p>
    <w:p>
      <w:pPr>
        <w:pStyle w:val="BodyText"/>
        <w:ind w:left="217" w:right="220"/>
        <w:jc w:val="both"/>
      </w:pPr>
      <w:r>
        <w:rPr/>
        <w:t>Grady y Caswell [Gra87] hablan del establecimiento de un programa de medida de software extensamente corporativo, en el cual son descritas las formas de medida de mantenimiento de software y la colección de datos. El Software Práctico y la Medida de Sistemas (PSM) describen un proceso de medida que es usado por muchas organizaciones y es bastante práctico.</w:t>
      </w:r>
      <w:r>
        <w:rPr>
          <w:spacing w:val="-6"/>
        </w:rPr>
        <w:t> </w:t>
      </w:r>
      <w:r>
        <w:rPr/>
        <w:t>[McG01].</w:t>
      </w:r>
    </w:p>
    <w:p>
      <w:pPr>
        <w:pStyle w:val="BodyText"/>
        <w:spacing w:before="11"/>
        <w:rPr>
          <w:sz w:val="19"/>
        </w:rPr>
      </w:pPr>
    </w:p>
    <w:p>
      <w:pPr>
        <w:pStyle w:val="BodyText"/>
        <w:ind w:left="217" w:right="220" w:firstLine="708"/>
        <w:jc w:val="both"/>
      </w:pPr>
      <w:r>
        <w:rPr/>
        <w:t>Hay medidas de software que son comunes a todos los esfuerzos, las categorías siguientes se han identificado por el Instituto de Ingeniería de Software (SEI): tamaño; esfuerzo; programa; y calidad. [Pig97] Estas medidas constituyen un buen punto de partida para el mantenedor. La discusión de proceso y la medida de producto están presentes en el Proceso de Ingeniería de Software KA. El programa de medida de software está descrito en la Dirección de Ingeniería del Software KA.</w:t>
      </w:r>
    </w:p>
    <w:p>
      <w:pPr>
        <w:pStyle w:val="BodyText"/>
        <w:rPr>
          <w:sz w:val="22"/>
        </w:rPr>
      </w:pPr>
    </w:p>
    <w:p>
      <w:pPr>
        <w:pStyle w:val="BodyText"/>
        <w:spacing w:before="1"/>
        <w:rPr>
          <w:sz w:val="18"/>
        </w:rPr>
      </w:pPr>
    </w:p>
    <w:p>
      <w:pPr>
        <w:pStyle w:val="ListParagraph"/>
        <w:numPr>
          <w:ilvl w:val="2"/>
          <w:numId w:val="25"/>
        </w:numPr>
        <w:tabs>
          <w:tab w:pos="719" w:val="left" w:leader="none"/>
        </w:tabs>
        <w:spacing w:line="230" w:lineRule="exact" w:before="0" w:after="0"/>
        <w:ind w:left="718" w:right="0" w:hanging="502"/>
        <w:jc w:val="both"/>
        <w:rPr>
          <w:sz w:val="20"/>
        </w:rPr>
      </w:pPr>
      <w:r>
        <w:rPr>
          <w:sz w:val="20"/>
        </w:rPr>
        <w:t>Medidas</w:t>
      </w:r>
      <w:r>
        <w:rPr>
          <w:spacing w:val="-3"/>
          <w:sz w:val="20"/>
        </w:rPr>
        <w:t> </w:t>
      </w:r>
      <w:r>
        <w:rPr>
          <w:sz w:val="20"/>
        </w:rPr>
        <w:t>Específicas</w:t>
      </w:r>
    </w:p>
    <w:p>
      <w:pPr>
        <w:pStyle w:val="BodyText"/>
        <w:tabs>
          <w:tab w:pos="3043" w:val="left" w:leader="none"/>
        </w:tabs>
        <w:spacing w:line="230" w:lineRule="exact"/>
        <w:ind w:left="925"/>
        <w:jc w:val="both"/>
      </w:pPr>
      <w:r>
        <w:rPr/>
        <w:t>[Car90:s2-s3;</w:t>
        <w:tab/>
        <w:t>IEEE1219-98:Table3;</w:t>
      </w:r>
    </w:p>
    <w:p>
      <w:pPr>
        <w:pStyle w:val="BodyText"/>
        <w:ind w:left="925"/>
        <w:jc w:val="both"/>
      </w:pPr>
      <w:r>
        <w:rPr/>
        <w:t>sta94:p239-249] Abran [Abr93]</w:t>
      </w:r>
    </w:p>
    <w:p>
      <w:pPr>
        <w:pStyle w:val="BodyText"/>
        <w:spacing w:before="1"/>
        <w:ind w:left="217" w:right="221"/>
        <w:jc w:val="both"/>
      </w:pPr>
      <w:r>
        <w:rPr/>
        <w:t>Presentan técnicas de prueba de referencia internas para comparar diferentes organizaciones de mantenimiento internas.</w:t>
      </w:r>
    </w:p>
    <w:p>
      <w:pPr>
        <w:pStyle w:val="BodyText"/>
        <w:ind w:left="217" w:right="221"/>
        <w:jc w:val="both"/>
      </w:pPr>
      <w:r>
        <w:rPr/>
        <w:t>El mantenedor debe determinar qué medidas son apropiadas por la organización en cuestión. [Ieee1219- 98; ISO9126-01; Sta94] sugiere que medidas son más específicas a programas de medida de mantenimiento de software.</w:t>
      </w:r>
    </w:p>
    <w:p>
      <w:pPr>
        <w:pStyle w:val="BodyText"/>
        <w:spacing w:before="10"/>
        <w:rPr>
          <w:sz w:val="19"/>
        </w:rPr>
      </w:pPr>
    </w:p>
    <w:p>
      <w:pPr>
        <w:pStyle w:val="BodyText"/>
        <w:ind w:left="217" w:right="223"/>
        <w:jc w:val="both"/>
      </w:pPr>
      <w:r>
        <w:rPr/>
        <w:t>La lista incluye un número de medidas para cada una de las cuatro subcaracterísticas de capacidad de mantenimiento:</w:t>
      </w:r>
    </w:p>
    <w:p>
      <w:pPr>
        <w:pStyle w:val="ListParagraph"/>
        <w:numPr>
          <w:ilvl w:val="3"/>
          <w:numId w:val="25"/>
        </w:numPr>
        <w:tabs>
          <w:tab w:pos="938" w:val="left" w:leader="none"/>
        </w:tabs>
        <w:spacing w:line="240" w:lineRule="auto" w:before="1" w:after="0"/>
        <w:ind w:left="937" w:right="221" w:hanging="360"/>
        <w:jc w:val="both"/>
        <w:rPr>
          <w:sz w:val="20"/>
        </w:rPr>
      </w:pPr>
      <w:r>
        <w:rPr>
          <w:sz w:val="20"/>
        </w:rPr>
        <w:t>Analizar: Las medidas del esfuerzo </w:t>
      </w:r>
      <w:r>
        <w:rPr>
          <w:spacing w:val="-4"/>
          <w:sz w:val="20"/>
        </w:rPr>
        <w:t>del </w:t>
      </w:r>
      <w:r>
        <w:rPr>
          <w:sz w:val="20"/>
        </w:rPr>
        <w:t>mantenedor o recursos gastados en</w:t>
      </w:r>
      <w:r>
        <w:rPr>
          <w:spacing w:val="49"/>
          <w:sz w:val="20"/>
        </w:rPr>
        <w:t> </w:t>
      </w:r>
      <w:r>
        <w:rPr>
          <w:sz w:val="20"/>
        </w:rPr>
        <w:t>tentativa de</w:t>
      </w:r>
    </w:p>
    <w:p>
      <w:pPr>
        <w:spacing w:after="0" w:line="240" w:lineRule="auto"/>
        <w:jc w:val="both"/>
        <w:rPr>
          <w:sz w:val="20"/>
        </w:rPr>
        <w:sectPr>
          <w:pgSz w:w="11910" w:h="16840"/>
          <w:pgMar w:top="1320" w:bottom="280" w:left="860" w:right="700"/>
          <w:cols w:num="2" w:equalWidth="0">
            <w:col w:w="4852" w:space="460"/>
            <w:col w:w="5038"/>
          </w:cols>
        </w:sectPr>
      </w:pPr>
    </w:p>
    <w:p>
      <w:pPr>
        <w:pStyle w:val="BodyText"/>
        <w:spacing w:before="78"/>
        <w:ind w:left="938" w:right="42"/>
        <w:jc w:val="both"/>
      </w:pPr>
      <w:r>
        <w:rPr/>
        <w:pict>
          <v:shape style="position:absolute;margin-left:-9.920638pt;margin-top:337.228821pt;width:602.6pt;height:154.9pt;mso-position-horizontal-relative:page;mso-position-vertical-relative:page;z-index:-33593856;rotation:315" type="#_x0000_t136" fillcolor="#000000" stroked="f">
            <o:extrusion v:ext="view" autorotationcenter="t"/>
            <v:textpath style="font-family:&quot;Arial&quot;;font-size:154pt;v-text-kern:t;mso-text-shadow:auto" string="Borrador"/>
            <v:fill opacity="6425f"/>
            <w10:wrap type="none"/>
          </v:shape>
        </w:pict>
      </w:r>
      <w:r>
        <w:rPr/>
        <w:t>diagnosticar carencias o causas de fracaso, o en identificación de partes para ser modificadas</w:t>
      </w:r>
    </w:p>
    <w:p>
      <w:pPr>
        <w:pStyle w:val="ListParagraph"/>
        <w:numPr>
          <w:ilvl w:val="3"/>
          <w:numId w:val="25"/>
        </w:numPr>
        <w:tabs>
          <w:tab w:pos="938" w:val="left" w:leader="none"/>
        </w:tabs>
        <w:spacing w:line="240" w:lineRule="auto" w:before="0" w:after="0"/>
        <w:ind w:left="938" w:right="39" w:hanging="361"/>
        <w:jc w:val="both"/>
        <w:rPr>
          <w:sz w:val="20"/>
        </w:rPr>
      </w:pPr>
      <w:r>
        <w:rPr>
          <w:sz w:val="20"/>
        </w:rPr>
        <w:t>Variabilidad: Las medidas del esfuerzo del mantenedor asociado con realización de </w:t>
      </w:r>
      <w:r>
        <w:rPr>
          <w:spacing w:val="-4"/>
          <w:sz w:val="20"/>
        </w:rPr>
        <w:t>una </w:t>
      </w:r>
      <w:r>
        <w:rPr>
          <w:sz w:val="20"/>
        </w:rPr>
        <w:t>modificación especificada</w:t>
      </w:r>
    </w:p>
    <w:p>
      <w:pPr>
        <w:pStyle w:val="ListParagraph"/>
        <w:numPr>
          <w:ilvl w:val="3"/>
          <w:numId w:val="25"/>
        </w:numPr>
        <w:tabs>
          <w:tab w:pos="938" w:val="left" w:leader="none"/>
        </w:tabs>
        <w:spacing w:line="240" w:lineRule="auto" w:before="0" w:after="0"/>
        <w:ind w:left="938" w:right="41" w:hanging="361"/>
        <w:jc w:val="both"/>
        <w:rPr>
          <w:sz w:val="20"/>
        </w:rPr>
      </w:pPr>
      <w:r>
        <w:rPr>
          <w:sz w:val="20"/>
        </w:rPr>
        <w:t>Estabilidad: Las medidas del comportamiento inesperado de software, incluyendo </w:t>
      </w:r>
      <w:r>
        <w:rPr>
          <w:spacing w:val="-8"/>
          <w:sz w:val="20"/>
        </w:rPr>
        <w:t>lo </w:t>
      </w:r>
      <w:r>
        <w:rPr>
          <w:sz w:val="20"/>
        </w:rPr>
        <w:t>encontrado durante las</w:t>
      </w:r>
      <w:r>
        <w:rPr>
          <w:spacing w:val="-3"/>
          <w:sz w:val="20"/>
        </w:rPr>
        <w:t> </w:t>
      </w:r>
      <w:r>
        <w:rPr>
          <w:sz w:val="20"/>
        </w:rPr>
        <w:t>pruebas</w:t>
      </w:r>
    </w:p>
    <w:p>
      <w:pPr>
        <w:pStyle w:val="ListParagraph"/>
        <w:numPr>
          <w:ilvl w:val="3"/>
          <w:numId w:val="25"/>
        </w:numPr>
        <w:tabs>
          <w:tab w:pos="938" w:val="left" w:leader="none"/>
        </w:tabs>
        <w:spacing w:line="240" w:lineRule="auto" w:before="0" w:after="0"/>
        <w:ind w:left="938" w:right="40" w:hanging="361"/>
        <w:jc w:val="both"/>
        <w:rPr>
          <w:sz w:val="20"/>
        </w:rPr>
      </w:pPr>
      <w:r>
        <w:rPr>
          <w:sz w:val="20"/>
        </w:rPr>
        <w:t>Testeabilidad: Las medidas del esfuerzo del mantenedor y usuarios en la tentativa de </w:t>
      </w:r>
      <w:r>
        <w:rPr>
          <w:spacing w:val="-3"/>
          <w:sz w:val="20"/>
        </w:rPr>
        <w:t>probar </w:t>
      </w:r>
      <w:r>
        <w:rPr>
          <w:sz w:val="20"/>
        </w:rPr>
        <w:t>el software</w:t>
      </w:r>
      <w:r>
        <w:rPr>
          <w:spacing w:val="-4"/>
          <w:sz w:val="20"/>
        </w:rPr>
        <w:t> </w:t>
      </w:r>
      <w:r>
        <w:rPr>
          <w:sz w:val="20"/>
        </w:rPr>
        <w:t>modificado.</w:t>
      </w:r>
    </w:p>
    <w:p>
      <w:pPr>
        <w:pStyle w:val="BodyText"/>
        <w:ind w:left="217" w:right="42"/>
        <w:jc w:val="both"/>
      </w:pPr>
      <w:r>
        <w:rPr/>
        <w:t>Ciertas medidas de la capacidad de mantenimiento de software pueden obtenerse usando instrumentos comerciales disponibles. (Lag96; Apr00)</w:t>
      </w:r>
    </w:p>
    <w:p>
      <w:pPr>
        <w:pStyle w:val="BodyText"/>
      </w:pPr>
    </w:p>
    <w:p>
      <w:pPr>
        <w:pStyle w:val="Heading4"/>
        <w:numPr>
          <w:ilvl w:val="0"/>
          <w:numId w:val="22"/>
        </w:numPr>
        <w:tabs>
          <w:tab w:pos="577" w:val="left" w:leader="none"/>
          <w:tab w:pos="578" w:val="left" w:leader="none"/>
        </w:tabs>
        <w:spacing w:line="240" w:lineRule="auto" w:before="0" w:after="0"/>
        <w:ind w:left="577" w:right="0" w:hanging="361"/>
        <w:jc w:val="left"/>
      </w:pPr>
      <w:r>
        <w:rPr/>
        <w:t>El Proceso de</w:t>
      </w:r>
      <w:r>
        <w:rPr>
          <w:spacing w:val="-4"/>
        </w:rPr>
        <w:t> </w:t>
      </w:r>
      <w:r>
        <w:rPr/>
        <w:t>Mantenimiento</w:t>
      </w:r>
    </w:p>
    <w:p>
      <w:pPr>
        <w:pStyle w:val="BodyText"/>
        <w:spacing w:before="10"/>
        <w:rPr>
          <w:b/>
          <w:sz w:val="19"/>
        </w:rPr>
      </w:pPr>
    </w:p>
    <w:p>
      <w:pPr>
        <w:pStyle w:val="BodyText"/>
        <w:ind w:left="217" w:right="38"/>
        <w:jc w:val="both"/>
      </w:pPr>
      <w:r>
        <w:rPr/>
        <w:t>La subárea Proceso de Mantenimiento proporciona referencias y normas para poner en práctica el proceso de mantenimiento de software. El punto de Actividades de Mantenimiento diferencia el mantenimiento del desarrollo y muestra su relación con otras actividades de la ingeniería del software.</w:t>
      </w:r>
    </w:p>
    <w:p>
      <w:pPr>
        <w:pStyle w:val="BodyText"/>
        <w:ind w:left="217" w:right="39"/>
        <w:jc w:val="both"/>
      </w:pPr>
      <w:r>
        <w:rPr/>
        <w:t>La necesidad del proceso de ingeniería de software está bien documentada. Los modelos CMMI se aplican a procesos de mantenimiento de software, y son similares a los procesos de los desarrolladores. [SEI01] los modelos de Capacidad de Madurez del Mantenimiento de Software que se dirigen los procesos únicos de mantenimiento de software son descritos en (Apr03, Nie02,</w:t>
      </w:r>
      <w:r>
        <w:rPr>
          <w:spacing w:val="-2"/>
        </w:rPr>
        <w:t> </w:t>
      </w:r>
      <w:r>
        <w:rPr/>
        <w:t>Kaj01).</w:t>
      </w:r>
    </w:p>
    <w:p>
      <w:pPr>
        <w:pStyle w:val="BodyText"/>
        <w:spacing w:before="10"/>
        <w:rPr>
          <w:sz w:val="19"/>
        </w:rPr>
      </w:pPr>
    </w:p>
    <w:p>
      <w:pPr>
        <w:pStyle w:val="ListParagraph"/>
        <w:numPr>
          <w:ilvl w:val="1"/>
          <w:numId w:val="22"/>
        </w:numPr>
        <w:tabs>
          <w:tab w:pos="578" w:val="left" w:leader="none"/>
        </w:tabs>
        <w:spacing w:line="240" w:lineRule="auto" w:before="1" w:after="0"/>
        <w:ind w:left="577" w:right="0" w:hanging="361"/>
        <w:jc w:val="left"/>
        <w:rPr>
          <w:i/>
          <w:sz w:val="20"/>
        </w:rPr>
      </w:pPr>
      <w:r>
        <w:rPr>
          <w:i/>
          <w:sz w:val="20"/>
        </w:rPr>
        <w:t>Procesos de</w:t>
      </w:r>
      <w:r>
        <w:rPr>
          <w:i/>
          <w:spacing w:val="-2"/>
          <w:sz w:val="20"/>
        </w:rPr>
        <w:t> </w:t>
      </w:r>
      <w:r>
        <w:rPr>
          <w:i/>
          <w:sz w:val="20"/>
        </w:rPr>
        <w:t>Mantenimiento</w:t>
      </w:r>
    </w:p>
    <w:p>
      <w:pPr>
        <w:pStyle w:val="BodyText"/>
        <w:ind w:left="577" w:right="29"/>
      </w:pPr>
      <w:r>
        <w:rPr/>
        <w:t>[IEEE1219-98:s4; ISO14764-99:s8; ieee12207.0- 96:s5.5; Par86:c7s1; Pig97:c5; Tak97:c2]</w:t>
      </w:r>
    </w:p>
    <w:p>
      <w:pPr>
        <w:pStyle w:val="BodyText"/>
      </w:pPr>
    </w:p>
    <w:p>
      <w:pPr>
        <w:pStyle w:val="BodyText"/>
        <w:ind w:left="217" w:right="40"/>
        <w:jc w:val="both"/>
      </w:pPr>
      <w:r>
        <w:rPr/>
        <w:t>Los procesos de Mantenimiento proporcionan actividades necesarias y entradas/salidas detalladas a aquellas actividades, y son descritos en normas de mantenimiento de software IEEE 1219 y ISO/IEC 14764.</w:t>
      </w:r>
    </w:p>
    <w:p>
      <w:pPr>
        <w:pStyle w:val="BodyText"/>
        <w:ind w:left="217" w:right="41"/>
        <w:jc w:val="both"/>
      </w:pPr>
      <w:r>
        <w:rPr/>
        <w:pict>
          <v:group style="position:absolute;margin-left:83.744102pt;margin-top:81.671761pt;width:164.9pt;height:122.7pt;mso-position-horizontal-relative:page;mso-position-vertical-relative:paragraph;z-index:15823872" coordorigin="1675,1633" coordsize="3298,2454">
            <v:shape style="position:absolute;left:1966;top:1685;width:1369;height:1199" coordorigin="1967,1686" coordsize="1369,1199" path="m2599,2004l2608,1931,2636,1864,2679,1805,2737,1756,2805,1718,2882,1694,2967,1686,3051,1694,3129,1718,3197,1756,3255,1805,3298,1864,3326,1931,3335,2004,3335,2004,3335,2004,3335,2004,3326,2077,3298,2144,3255,2204,3197,2253,3129,2291,3051,2314,2967,2323,2882,2314,2805,2291,2737,2253,2679,2204,2636,2144,2608,2077,2599,2004xm1967,2648l1977,2585,2004,2529,2047,2481,2103,2444,2169,2420,2243,2412,2316,2420,2382,2444,2438,2481,2481,2529,2509,2585,2519,2648,2519,2648,2519,2648,2519,2648,2509,2711,2481,2767,2438,2815,2382,2852,2316,2876,2243,2884,2169,2876,2103,2852,2047,2815,2004,2767,1977,2711,1967,2648xm2318,2420l2590,2178e" filled="false" stroked="true" strokeweight=".164053pt" strokecolor="#000000">
              <v:path arrowok="t"/>
              <v:stroke dashstyle="solid"/>
            </v:shape>
            <v:shape style="position:absolute;left:2570;top:2139;width:64;height:87" coordorigin="2570,2139" coordsize="64,87" path="m2634,2139l2570,2142,2597,2225,2634,2139xe" filled="true" fillcolor="#000000" stroked="false">
              <v:path arrowok="t"/>
              <v:fill type="solid"/>
            </v:shape>
            <v:shape style="position:absolute;left:3300;top:1635;width:768;height:473" coordorigin="3301,1635" coordsize="768,473" path="m3516,1872l3526,1809,3554,1752,3597,1704,3653,1668,3719,1644,3792,1635,3865,1644,3931,1667,3987,1704,4030,1752,4058,1809,4068,1872,4068,1872,4068,1872,4068,1872,4058,1934,4030,1991,3987,2039,3931,2076,3865,2099,3792,2108,3719,2099,3653,2076,3597,2039,3554,1991,3526,1934,3516,1872xm3301,1870l3467,1871e" filled="false" stroked="true" strokeweight=".164053pt" strokecolor="#000000">
              <v:path arrowok="t"/>
              <v:stroke dashstyle="solid"/>
            </v:shape>
            <v:shape style="position:absolute;left:3459;top:1823;width:57;height:95" coordorigin="3460,1824" coordsize="57,95" path="m3460,1824l3460,1918,3516,1872,3460,1824xe" filled="true" fillcolor="#000000" stroked="false">
              <v:path arrowok="t"/>
              <v:fill type="solid"/>
            </v:shape>
            <v:shape style="position:absolute;left:4042;top:1973;width:751;height:620" coordorigin="4042,1974" coordsize="751,620" path="m4240,2357l4250,2294,4278,2238,4321,2190,4377,2153,4443,2129,4516,2121,4590,2129,4656,2153,4711,2190,4755,2238,4782,2294,4792,2357,4792,2357,4792,2357,4792,2357,4782,2420,4755,2476,4711,2524,4656,2561,4590,2585,4516,2593,4443,2585,4377,2561,4321,2524,4278,2476,4250,2420,4240,2357xm4042,1974l4332,2126e" filled="false" stroked="true" strokeweight=".164053pt" strokecolor="#000000">
              <v:path arrowok="t"/>
              <v:stroke dashstyle="solid"/>
            </v:shape>
            <v:shape style="position:absolute;left:4316;top:2077;width:63;height:91" coordorigin="4317,2078" coordsize="63,91" path="m4334,2078l4317,2168,4379,2151,4334,2078xe" filled="true" fillcolor="#000000" stroked="false">
              <v:path arrowok="t"/>
              <v:fill type="solid"/>
            </v:shape>
            <v:shape style="position:absolute;left:4178;top:2593;width:792;height:861" coordorigin="4179,2593" coordsize="792,861" path="m4516,2593l4562,2901m4179,3218l4189,3163,4219,3114,4265,3070,4327,3033,4400,3005,4484,2988,4574,2981,4665,2988,4748,3005,4822,3033,4883,3070,4930,3114,4960,3163,4970,3218,4970,3218,4970,3218,4970,3218,4960,3272,4930,3322,4883,3365,4822,3402,4748,3430,4665,3448,4574,3454,4484,3448,4400,3430,4327,3402,4265,3365,4219,3322,4189,3272,4179,3218xe" filled="false" stroked="true" strokeweight=".164053pt" strokecolor="#000000">
              <v:path arrowok="t"/>
              <v:stroke dashstyle="solid"/>
            </v:shape>
            <v:shape style="position:absolute;left:4533;top:2878;width:55;height:104" coordorigin="4533,2878" coordsize="55,104" path="m4588,2878l4533,2901,4574,2981,4588,2878xe" filled="true" fillcolor="#000000" stroked="false">
              <v:path arrowok="t"/>
              <v:fill type="solid"/>
            </v:shape>
            <v:shape style="position:absolute;left:3211;top:3444;width:1260;height:641" coordorigin="3212,3444" coordsize="1260,641" path="m3212,3849l3221,3801,3248,3757,3291,3716,3348,3681,3416,3653,3495,3631,3582,3617,3676,3612,3769,3617,3856,3631,3935,3653,4004,3681,4060,3716,4103,3757,4130,3801,4140,3849,4140,3849,4140,3849,4140,3849,4130,3896,4103,3941,4060,3981,4004,4016,3935,4045,3856,4066,3769,4080,3676,4085,3582,4080,3495,4066,3416,4045,3348,4016,3291,3981,3248,3941,3221,3896,3212,3849xm4471,3444l4141,3713e" filled="false" stroked="true" strokeweight=".164053pt" strokecolor="#000000">
              <v:path arrowok="t"/>
              <v:stroke dashstyle="solid"/>
            </v:shape>
            <v:shape style="position:absolute;left:4096;top:3665;width:64;height:86" coordorigin="4096,3665" coordsize="64,86" path="m4135,3665l4096,3749,4159,3750,4135,3665xe" filled="true" fillcolor="#000000" stroked="false">
              <v:path arrowok="t"/>
              <v:fill type="solid"/>
            </v:shape>
            <v:shape style="position:absolute;left:2036;top:3321;width:1176;height:528" coordorigin="2037,3321" coordsize="1176,528" path="m2037,3557l2047,3510,2077,3465,2124,3425,2186,3390,2261,3361,2348,3340,2443,3326,2546,3321,2649,3326,2744,3340,2831,3361,2906,3390,2969,3425,3016,3465,3045,3510,3056,3557,3056,3557,3056,3557,3056,3557,3045,3605,3016,3649,2969,3689,2906,3724,2831,3753,2744,3775,2649,3789,2546,3794,2443,3789,2348,3775,2261,3753,2186,3724,2124,3689,2077,3649,2047,3605,2037,3557xm3212,3849l2962,3742e" filled="false" stroked="true" strokeweight=".164053pt" strokecolor="#000000">
              <v:path arrowok="t"/>
              <v:stroke dashstyle="solid"/>
            </v:shape>
            <v:shape style="position:absolute;left:2914;top:3699;width:62;height:92" coordorigin="2915,3699" coordsize="62,92" path="m2976,3699l2915,3721,2962,3791,2976,3699xe" filled="true" fillcolor="#000000" stroked="false">
              <v:path arrowok="t"/>
              <v:fill type="solid"/>
            </v:shape>
            <v:line style="position:absolute" from="2293,3352" to="2251,2966" stroked="true" strokeweight=".123597pt" strokecolor="#000000">
              <v:stroke dashstyle="solid"/>
            </v:line>
            <v:shape style="position:absolute;left:2224;top:2884;width:56;height:102" coordorigin="2225,2884" coordsize="56,102" path="m2243,2884l2225,2986,2280,2969,2243,2884xe" filled="true" fillcolor="#000000" stroked="false">
              <v:path arrowok="t"/>
              <v:fill type="solid"/>
            </v:shape>
            <v:line style="position:absolute" from="1677,2253" to="2584,2145" stroked="true" strokeweight=".204293pt" strokecolor="#000000">
              <v:stroke dashstyle="solid"/>
            </v:line>
            <v:shape style="position:absolute;left:2575;top:2098;width:59;height:95" coordorigin="2575,2099" coordsize="59,95" path="m2575,2099l2579,2193,2634,2139,2575,2099xe" filled="true" fillcolor="#000000" stroked="false">
              <v:path arrowok="t"/>
              <v:fill type="solid"/>
            </v:shape>
            <v:shape style="position:absolute;left:2705;top:1839;width:543;height:318" type="#_x0000_t202" filled="false" stroked="false">
              <v:textbox inset="0,0,0,0">
                <w:txbxContent>
                  <w:p>
                    <w:pPr>
                      <w:spacing w:line="264" w:lineRule="auto" w:before="2"/>
                      <w:ind w:left="0" w:right="-15" w:firstLine="22"/>
                      <w:jc w:val="left"/>
                      <w:rPr>
                        <w:rFonts w:ascii="Arial" w:hAnsi="Arial"/>
                        <w:sz w:val="13"/>
                      </w:rPr>
                    </w:pPr>
                    <w:r>
                      <w:rPr>
                        <w:rFonts w:ascii="Arial" w:hAnsi="Arial"/>
                        <w:w w:val="65"/>
                        <w:sz w:val="13"/>
                      </w:rPr>
                      <w:t>Identificación y Clasificación</w:t>
                    </w:r>
                  </w:p>
                </w:txbxContent>
              </v:textbox>
              <w10:wrap type="none"/>
            </v:shape>
            <v:shape style="position:absolute;left:3651;top:1788;width:302;height:154" type="#_x0000_t202" filled="false" stroked="false">
              <v:textbox inset="0,0,0,0">
                <w:txbxContent>
                  <w:p>
                    <w:pPr>
                      <w:spacing w:before="2"/>
                      <w:ind w:left="0" w:right="0" w:firstLine="0"/>
                      <w:jc w:val="left"/>
                      <w:rPr>
                        <w:rFonts w:ascii="Arial" w:hAnsi="Arial"/>
                        <w:sz w:val="13"/>
                      </w:rPr>
                    </w:pPr>
                    <w:r>
                      <w:rPr>
                        <w:rFonts w:ascii="Arial" w:hAnsi="Arial"/>
                        <w:w w:val="65"/>
                        <w:sz w:val="13"/>
                      </w:rPr>
                      <w:t>Análisis</w:t>
                    </w:r>
                  </w:p>
                </w:txbxContent>
              </v:textbox>
              <w10:wrap type="none"/>
            </v:shape>
            <v:shape style="position:absolute;left:4389;top:2273;width:275;height:154" type="#_x0000_t202" filled="false" stroked="false">
              <v:textbox inset="0,0,0,0">
                <w:txbxContent>
                  <w:p>
                    <w:pPr>
                      <w:spacing w:before="2"/>
                      <w:ind w:left="0" w:right="0" w:firstLine="0"/>
                      <w:jc w:val="left"/>
                      <w:rPr>
                        <w:rFonts w:ascii="Arial" w:hAnsi="Arial"/>
                        <w:sz w:val="13"/>
                      </w:rPr>
                    </w:pPr>
                    <w:r>
                      <w:rPr>
                        <w:rFonts w:ascii="Arial" w:hAnsi="Arial"/>
                        <w:w w:val="65"/>
                        <w:sz w:val="13"/>
                      </w:rPr>
                      <w:t>Diseño</w:t>
                    </w:r>
                  </w:p>
                </w:txbxContent>
              </v:textbox>
              <w10:wrap type="none"/>
            </v:shape>
            <v:shape style="position:absolute;left:2099;top:2565;width:307;height:154" type="#_x0000_t202" filled="false" stroked="false">
              <v:textbox inset="0,0,0,0">
                <w:txbxContent>
                  <w:p>
                    <w:pPr>
                      <w:spacing w:before="2"/>
                      <w:ind w:left="0" w:right="0" w:firstLine="0"/>
                      <w:jc w:val="left"/>
                      <w:rPr>
                        <w:rFonts w:ascii="Arial"/>
                        <w:sz w:val="13"/>
                      </w:rPr>
                    </w:pPr>
                    <w:r>
                      <w:rPr>
                        <w:rFonts w:ascii="Arial"/>
                        <w:w w:val="65"/>
                        <w:sz w:val="13"/>
                      </w:rPr>
                      <w:t>Entrega</w:t>
                    </w:r>
                  </w:p>
                </w:txbxContent>
              </v:textbox>
              <w10:wrap type="none"/>
            </v:shape>
            <v:shape style="position:absolute;left:4285;top:3134;width:598;height:154" type="#_x0000_t202" filled="false" stroked="false">
              <v:textbox inset="0,0,0,0">
                <w:txbxContent>
                  <w:p>
                    <w:pPr>
                      <w:spacing w:before="2"/>
                      <w:ind w:left="0" w:right="0" w:firstLine="0"/>
                      <w:jc w:val="left"/>
                      <w:rPr>
                        <w:rFonts w:ascii="Arial" w:hAnsi="Arial"/>
                        <w:sz w:val="13"/>
                      </w:rPr>
                    </w:pPr>
                    <w:r>
                      <w:rPr>
                        <w:rFonts w:ascii="Arial" w:hAnsi="Arial"/>
                        <w:w w:val="60"/>
                        <w:sz w:val="13"/>
                      </w:rPr>
                      <w:t>Implementación</w:t>
                    </w:r>
                  </w:p>
                </w:txbxContent>
              </v:textbox>
              <w10:wrap type="none"/>
            </v:shape>
            <v:shape style="position:absolute;left:2143;top:3474;width:825;height:154" type="#_x0000_t202" filled="false" stroked="false">
              <v:textbox inset="0,0,0,0">
                <w:txbxContent>
                  <w:p>
                    <w:pPr>
                      <w:spacing w:before="2"/>
                      <w:ind w:left="0" w:right="0" w:firstLine="0"/>
                      <w:jc w:val="left"/>
                      <w:rPr>
                        <w:rFonts w:ascii="Arial" w:hAnsi="Arial"/>
                        <w:sz w:val="13"/>
                      </w:rPr>
                    </w:pPr>
                    <w:r>
                      <w:rPr>
                        <w:rFonts w:ascii="Arial" w:hAnsi="Arial"/>
                        <w:w w:val="65"/>
                        <w:sz w:val="13"/>
                      </w:rPr>
                      <w:t>Prueba</w:t>
                    </w:r>
                    <w:r>
                      <w:rPr>
                        <w:rFonts w:ascii="Arial" w:hAnsi="Arial"/>
                        <w:spacing w:val="-10"/>
                        <w:w w:val="65"/>
                        <w:sz w:val="13"/>
                      </w:rPr>
                      <w:t> </w:t>
                    </w:r>
                    <w:r>
                      <w:rPr>
                        <w:rFonts w:ascii="Arial" w:hAnsi="Arial"/>
                        <w:w w:val="65"/>
                        <w:sz w:val="13"/>
                      </w:rPr>
                      <w:t>de</w:t>
                    </w:r>
                    <w:r>
                      <w:rPr>
                        <w:rFonts w:ascii="Arial" w:hAnsi="Arial"/>
                        <w:spacing w:val="-10"/>
                        <w:w w:val="65"/>
                        <w:sz w:val="13"/>
                      </w:rPr>
                      <w:t> </w:t>
                    </w:r>
                    <w:r>
                      <w:rPr>
                        <w:rFonts w:ascii="Arial" w:hAnsi="Arial"/>
                        <w:w w:val="65"/>
                        <w:sz w:val="13"/>
                      </w:rPr>
                      <w:t>Aceptación</w:t>
                    </w:r>
                  </w:p>
                </w:txbxContent>
              </v:textbox>
              <w10:wrap type="none"/>
            </v:shape>
            <v:shape style="position:absolute;left:3318;top:3765;width:734;height:154" type="#_x0000_t202" filled="false" stroked="false">
              <v:textbox inset="0,0,0,0">
                <w:txbxContent>
                  <w:p>
                    <w:pPr>
                      <w:spacing w:before="2"/>
                      <w:ind w:left="0" w:right="0" w:firstLine="0"/>
                      <w:jc w:val="left"/>
                      <w:rPr>
                        <w:rFonts w:ascii="Arial"/>
                        <w:sz w:val="13"/>
                      </w:rPr>
                    </w:pPr>
                    <w:r>
                      <w:rPr>
                        <w:rFonts w:ascii="Arial"/>
                        <w:w w:val="65"/>
                        <w:sz w:val="13"/>
                      </w:rPr>
                      <w:t>Prueba del</w:t>
                    </w:r>
                    <w:r>
                      <w:rPr>
                        <w:rFonts w:ascii="Arial"/>
                        <w:spacing w:val="-18"/>
                        <w:w w:val="65"/>
                        <w:sz w:val="13"/>
                      </w:rPr>
                      <w:t> </w:t>
                    </w:r>
                    <w:r>
                      <w:rPr>
                        <w:rFonts w:ascii="Arial"/>
                        <w:w w:val="65"/>
                        <w:sz w:val="13"/>
                      </w:rPr>
                      <w:t>Sistema</w:t>
                    </w:r>
                  </w:p>
                </w:txbxContent>
              </v:textbox>
              <w10:wrap type="none"/>
            </v:shape>
            <w10:wrap type="none"/>
          </v:group>
        </w:pict>
      </w:r>
      <w:r>
        <w:rPr/>
        <w:t>El modelo de proceso de mantenimiento descrito en el Estándar para el Mantenimiento de Software (IEEE1219) comienza con el esfuerzo de mantenimiento de software durante la etapa de postentrega y habla de artículos como la planificación para el mantenimiento. Aquel proceso es representado en la Figura(el Número) 2.</w:t>
      </w:r>
    </w:p>
    <w:p>
      <w:pPr>
        <w:pStyle w:val="BodyText"/>
        <w:rPr>
          <w:sz w:val="22"/>
        </w:rPr>
      </w:pPr>
    </w:p>
    <w:p>
      <w:pPr>
        <w:pStyle w:val="BodyText"/>
        <w:rPr>
          <w:sz w:val="22"/>
        </w:rPr>
      </w:pPr>
    </w:p>
    <w:p>
      <w:pPr>
        <w:pStyle w:val="BodyText"/>
        <w:rPr>
          <w:sz w:val="22"/>
        </w:rPr>
      </w:pPr>
    </w:p>
    <w:p>
      <w:pPr>
        <w:spacing w:line="264" w:lineRule="auto" w:before="0"/>
        <w:ind w:left="314" w:right="4076" w:firstLine="24"/>
        <w:jc w:val="left"/>
        <w:rPr>
          <w:rFonts w:ascii="Arial" w:hAnsi="Arial"/>
          <w:sz w:val="13"/>
        </w:rPr>
      </w:pPr>
      <w:r>
        <w:rPr>
          <w:rFonts w:ascii="Arial" w:hAnsi="Arial"/>
          <w:w w:val="65"/>
          <w:sz w:val="13"/>
        </w:rPr>
        <w:t>Petición de </w:t>
      </w:r>
      <w:r>
        <w:rPr>
          <w:rFonts w:ascii="Arial" w:hAnsi="Arial"/>
          <w:w w:val="60"/>
          <w:sz w:val="13"/>
        </w:rPr>
        <w:t>modificación</w:t>
      </w:r>
    </w:p>
    <w:p>
      <w:pPr>
        <w:pStyle w:val="BodyText"/>
        <w:spacing w:before="78"/>
        <w:ind w:left="217" w:right="224"/>
        <w:jc w:val="both"/>
      </w:pPr>
      <w:r>
        <w:rPr/>
        <w:br w:type="column"/>
      </w:r>
      <w:r>
        <w:rPr>
          <w:b/>
        </w:rPr>
        <w:t>Figura 2 </w:t>
      </w:r>
      <w:r>
        <w:rPr/>
        <w:t>las Actividades de Proceso de Mantenimiento IEEE1219-98</w:t>
      </w:r>
    </w:p>
    <w:p>
      <w:pPr>
        <w:pStyle w:val="BodyText"/>
      </w:pPr>
    </w:p>
    <w:p>
      <w:pPr>
        <w:pStyle w:val="BodyText"/>
        <w:ind w:left="217" w:right="220"/>
        <w:jc w:val="both"/>
      </w:pPr>
      <w:r>
        <w:rPr/>
        <w:t>ISO/IEC 14764 [ISO14764-99] es una elaboración del proceso de mantenimiento IEEE/EIA 12207.0-96. Las actividades del proceso de mantenimiento ISO/IEC son similares a aquellas del IEEE, pero están agregadas de manera diferente. Las actividades de proceso </w:t>
      </w:r>
      <w:r>
        <w:rPr>
          <w:spacing w:val="-6"/>
        </w:rPr>
        <w:t>de </w:t>
      </w:r>
      <w:r>
        <w:rPr/>
        <w:t>mantenimiento desarrolladas por ISO/IEC se muestran en la Figura</w:t>
      </w:r>
      <w:r>
        <w:rPr>
          <w:spacing w:val="-2"/>
        </w:rPr>
        <w:t> </w:t>
      </w:r>
      <w:r>
        <w:rPr/>
        <w:t>3.</w:t>
      </w:r>
    </w:p>
    <w:p>
      <w:pPr>
        <w:pStyle w:val="BodyText"/>
        <w:spacing w:before="10"/>
        <w:rPr>
          <w:sz w:val="17"/>
        </w:rPr>
      </w:pPr>
      <w:r>
        <w:rPr/>
        <w:pict>
          <v:group style="position:absolute;margin-left:320.042084pt;margin-top:12.238444pt;width:193.9pt;height:206.2pt;mso-position-horizontal-relative:page;mso-position-vertical-relative:paragraph;z-index:-15637504;mso-wrap-distance-left:0;mso-wrap-distance-right:0" coordorigin="6401,245" coordsize="3878,4124">
            <v:shape style="position:absolute;left:6400;top:244;width:3878;height:4124" type="#_x0000_t75" stroked="false">
              <v:imagedata r:id="rId38" o:title=""/>
            </v:shape>
            <v:shape style="position:absolute;left:6505;top:413;width:530;height:166" type="#_x0000_t202" filled="false" stroked="false">
              <v:textbox inset="0,0,0,0">
                <w:txbxContent>
                  <w:p>
                    <w:pPr>
                      <w:spacing w:line="256" w:lineRule="auto" w:before="0"/>
                      <w:ind w:left="0" w:right="15" w:firstLine="72"/>
                      <w:jc w:val="left"/>
                      <w:rPr>
                        <w:rFonts w:ascii="Arial" w:hAnsi="Arial"/>
                        <w:sz w:val="7"/>
                      </w:rPr>
                    </w:pPr>
                    <w:r>
                      <w:rPr>
                        <w:rFonts w:ascii="Arial" w:hAnsi="Arial"/>
                        <w:w w:val="105"/>
                        <w:sz w:val="7"/>
                      </w:rPr>
                      <w:t>Proceso de </w:t>
                    </w:r>
                    <w:r>
                      <w:rPr>
                        <w:rFonts w:ascii="Arial" w:hAnsi="Arial"/>
                        <w:sz w:val="7"/>
                      </w:rPr>
                      <w:t>Implementación</w:t>
                    </w:r>
                  </w:p>
                </w:txbxContent>
              </v:textbox>
              <w10:wrap type="none"/>
            </v:shape>
            <v:shape style="position:absolute;left:7543;top:1554;width:654;height:166" type="#_x0000_t202" filled="false" stroked="false">
              <v:textbox inset="0,0,0,0">
                <w:txbxContent>
                  <w:p>
                    <w:pPr>
                      <w:spacing w:line="256" w:lineRule="auto" w:before="0"/>
                      <w:ind w:left="66" w:right="-11" w:hanging="67"/>
                      <w:jc w:val="left"/>
                      <w:rPr>
                        <w:rFonts w:ascii="Arial" w:hAnsi="Arial"/>
                        <w:sz w:val="7"/>
                      </w:rPr>
                    </w:pPr>
                    <w:r>
                      <w:rPr>
                        <w:rFonts w:ascii="Arial" w:hAnsi="Arial"/>
                        <w:w w:val="105"/>
                        <w:sz w:val="7"/>
                      </w:rPr>
                      <w:t>Problema y Análisis de Modificación</w:t>
                    </w:r>
                  </w:p>
                </w:txbxContent>
              </v:textbox>
              <w10:wrap type="none"/>
            </v:shape>
            <v:shape style="position:absolute;left:9071;top:1498;width:514;height:252" type="#_x0000_t202" filled="false" stroked="false">
              <v:textbox inset="0,0,0,0">
                <w:txbxContent>
                  <w:p>
                    <w:pPr>
                      <w:spacing w:line="256" w:lineRule="auto" w:before="0"/>
                      <w:ind w:left="0" w:right="18" w:firstLine="0"/>
                      <w:jc w:val="center"/>
                      <w:rPr>
                        <w:rFonts w:ascii="Arial" w:hAnsi="Arial"/>
                        <w:sz w:val="7"/>
                      </w:rPr>
                    </w:pPr>
                    <w:r>
                      <w:rPr>
                        <w:rFonts w:ascii="Arial" w:hAnsi="Arial"/>
                        <w:w w:val="105"/>
                        <w:sz w:val="7"/>
                      </w:rPr>
                      <w:t>Revisión de </w:t>
                    </w:r>
                    <w:r>
                      <w:rPr>
                        <w:rFonts w:ascii="Arial" w:hAnsi="Arial"/>
                        <w:sz w:val="7"/>
                      </w:rPr>
                      <w:t>Mantenimiento/ </w:t>
                    </w:r>
                    <w:r>
                      <w:rPr>
                        <w:rFonts w:ascii="Arial" w:hAnsi="Arial"/>
                        <w:w w:val="105"/>
                        <w:sz w:val="7"/>
                      </w:rPr>
                      <w:t>Aceptación</w:t>
                    </w:r>
                  </w:p>
                </w:txbxContent>
              </v:textbox>
              <w10:wrap type="none"/>
            </v:shape>
            <v:shape style="position:absolute;left:8347;top:2315;width:530;height:166" type="#_x0000_t202" filled="false" stroked="false">
              <v:textbox inset="0,0,0,0">
                <w:txbxContent>
                  <w:p>
                    <w:pPr>
                      <w:spacing w:line="256" w:lineRule="auto" w:before="0"/>
                      <w:ind w:left="0" w:right="15" w:firstLine="54"/>
                      <w:jc w:val="left"/>
                      <w:rPr>
                        <w:rFonts w:ascii="Arial" w:hAnsi="Arial"/>
                        <w:sz w:val="7"/>
                      </w:rPr>
                    </w:pPr>
                    <w:r>
                      <w:rPr>
                        <w:rFonts w:ascii="Arial" w:hAnsi="Arial"/>
                        <w:w w:val="105"/>
                        <w:sz w:val="7"/>
                      </w:rPr>
                      <w:t>Modificación </w:t>
                    </w:r>
                    <w:r>
                      <w:rPr>
                        <w:rFonts w:ascii="Arial" w:hAnsi="Arial"/>
                        <w:sz w:val="7"/>
                      </w:rPr>
                      <w:t>Implementación</w:t>
                    </w:r>
                  </w:p>
                </w:txbxContent>
              </v:textbox>
              <w10:wrap type="none"/>
            </v:shape>
            <v:shape style="position:absolute;left:9801;top:3879;width:333;height:80" type="#_x0000_t202" filled="false" stroked="false">
              <v:textbox inset="0,0,0,0">
                <w:txbxContent>
                  <w:p>
                    <w:pPr>
                      <w:spacing w:line="80" w:lineRule="exact" w:before="0"/>
                      <w:ind w:left="0" w:right="0" w:firstLine="0"/>
                      <w:jc w:val="left"/>
                      <w:rPr>
                        <w:rFonts w:ascii="Arial" w:hAnsi="Arial"/>
                        <w:sz w:val="7"/>
                      </w:rPr>
                    </w:pPr>
                    <w:r>
                      <w:rPr>
                        <w:rFonts w:ascii="Arial" w:hAnsi="Arial"/>
                        <w:w w:val="105"/>
                        <w:sz w:val="7"/>
                      </w:rPr>
                      <w:t>Migración</w:t>
                    </w:r>
                  </w:p>
                </w:txbxContent>
              </v:textbox>
              <w10:wrap type="none"/>
            </v:shape>
            <v:shape style="position:absolute;left:8861;top:4133;width:293;height:80" type="#_x0000_t202" filled="false" stroked="false">
              <v:textbox inset="0,0,0,0">
                <w:txbxContent>
                  <w:p>
                    <w:pPr>
                      <w:spacing w:line="80" w:lineRule="exact" w:before="0"/>
                      <w:ind w:left="0" w:right="0" w:firstLine="0"/>
                      <w:jc w:val="left"/>
                      <w:rPr>
                        <w:rFonts w:ascii="Arial"/>
                        <w:sz w:val="7"/>
                      </w:rPr>
                    </w:pPr>
                    <w:r>
                      <w:rPr>
                        <w:rFonts w:ascii="Arial"/>
                        <w:w w:val="105"/>
                        <w:sz w:val="7"/>
                      </w:rPr>
                      <w:t>Retirada</w:t>
                    </w:r>
                  </w:p>
                </w:txbxContent>
              </v:textbox>
              <w10:wrap type="none"/>
            </v:shape>
            <w10:wrap type="topAndBottom"/>
          </v:group>
        </w:pict>
      </w:r>
    </w:p>
    <w:p>
      <w:pPr>
        <w:pStyle w:val="BodyText"/>
        <w:rPr>
          <w:sz w:val="22"/>
        </w:rPr>
      </w:pPr>
    </w:p>
    <w:p>
      <w:pPr>
        <w:pStyle w:val="BodyText"/>
        <w:spacing w:before="8"/>
      </w:pPr>
    </w:p>
    <w:p>
      <w:pPr>
        <w:pStyle w:val="BodyText"/>
        <w:spacing w:before="1"/>
        <w:ind w:left="217" w:right="224"/>
        <w:jc w:val="both"/>
      </w:pPr>
      <w:r>
        <w:rPr>
          <w:b/>
        </w:rPr>
        <w:t>Figura 3 </w:t>
      </w:r>
      <w:r>
        <w:rPr/>
        <w:t>ISO/IEC 14764-00 Proceso de Mantenimiento de Software</w:t>
      </w:r>
    </w:p>
    <w:p>
      <w:pPr>
        <w:pStyle w:val="BodyText"/>
        <w:spacing w:before="10"/>
        <w:rPr>
          <w:sz w:val="19"/>
        </w:rPr>
      </w:pPr>
    </w:p>
    <w:p>
      <w:pPr>
        <w:pStyle w:val="BodyText"/>
        <w:ind w:left="217" w:right="252"/>
      </w:pPr>
      <w:r>
        <w:rPr/>
        <w:t>Cada uno de las actividades primarias de mantenimiento de software ISO/IEC 14764 son las siguientes:</w:t>
      </w:r>
    </w:p>
    <w:p>
      <w:pPr>
        <w:pStyle w:val="ListParagraph"/>
        <w:numPr>
          <w:ilvl w:val="0"/>
          <w:numId w:val="26"/>
        </w:numPr>
        <w:tabs>
          <w:tab w:pos="937" w:val="left" w:leader="none"/>
          <w:tab w:pos="938" w:val="left" w:leader="none"/>
        </w:tabs>
        <w:spacing w:line="244" w:lineRule="exact" w:before="1" w:after="0"/>
        <w:ind w:left="937" w:right="0" w:hanging="361"/>
        <w:jc w:val="left"/>
        <w:rPr>
          <w:sz w:val="20"/>
        </w:rPr>
      </w:pPr>
      <w:r>
        <w:rPr>
          <w:sz w:val="20"/>
        </w:rPr>
        <w:t>La Puesta en práctica de</w:t>
      </w:r>
      <w:r>
        <w:rPr>
          <w:spacing w:val="-3"/>
          <w:sz w:val="20"/>
        </w:rPr>
        <w:t> </w:t>
      </w:r>
      <w:r>
        <w:rPr>
          <w:sz w:val="20"/>
        </w:rPr>
        <w:t>Proceso</w:t>
      </w:r>
    </w:p>
    <w:p>
      <w:pPr>
        <w:pStyle w:val="ListParagraph"/>
        <w:numPr>
          <w:ilvl w:val="0"/>
          <w:numId w:val="26"/>
        </w:numPr>
        <w:tabs>
          <w:tab w:pos="937" w:val="left" w:leader="none"/>
          <w:tab w:pos="938" w:val="left" w:leader="none"/>
        </w:tabs>
        <w:spacing w:line="244" w:lineRule="exact" w:before="0" w:after="0"/>
        <w:ind w:left="937" w:right="0" w:hanging="361"/>
        <w:jc w:val="left"/>
        <w:rPr>
          <w:sz w:val="20"/>
        </w:rPr>
      </w:pPr>
      <w:r>
        <w:rPr>
          <w:sz w:val="20"/>
        </w:rPr>
        <w:t>El Problema y el Análisis de</w:t>
      </w:r>
      <w:r>
        <w:rPr>
          <w:spacing w:val="-3"/>
          <w:sz w:val="20"/>
        </w:rPr>
        <w:t> </w:t>
      </w:r>
      <w:r>
        <w:rPr>
          <w:sz w:val="20"/>
        </w:rPr>
        <w:t>Modificación</w:t>
      </w:r>
    </w:p>
    <w:p>
      <w:pPr>
        <w:pStyle w:val="ListParagraph"/>
        <w:numPr>
          <w:ilvl w:val="0"/>
          <w:numId w:val="26"/>
        </w:numPr>
        <w:tabs>
          <w:tab w:pos="937" w:val="left" w:leader="none"/>
          <w:tab w:pos="938" w:val="left" w:leader="none"/>
        </w:tabs>
        <w:spacing w:line="245" w:lineRule="exact" w:before="0" w:after="0"/>
        <w:ind w:left="937" w:right="0" w:hanging="361"/>
        <w:jc w:val="left"/>
        <w:rPr>
          <w:sz w:val="20"/>
        </w:rPr>
      </w:pPr>
      <w:r>
        <w:rPr>
          <w:sz w:val="20"/>
        </w:rPr>
        <w:t>La Puesta en práctica de</w:t>
      </w:r>
      <w:r>
        <w:rPr>
          <w:spacing w:val="-3"/>
          <w:sz w:val="20"/>
        </w:rPr>
        <w:t> </w:t>
      </w:r>
      <w:r>
        <w:rPr>
          <w:sz w:val="20"/>
        </w:rPr>
        <w:t>Modificación</w:t>
      </w:r>
    </w:p>
    <w:p>
      <w:pPr>
        <w:pStyle w:val="ListParagraph"/>
        <w:numPr>
          <w:ilvl w:val="0"/>
          <w:numId w:val="26"/>
        </w:numPr>
        <w:tabs>
          <w:tab w:pos="937" w:val="left" w:leader="none"/>
          <w:tab w:pos="938" w:val="left" w:leader="none"/>
        </w:tabs>
        <w:spacing w:line="244" w:lineRule="exact" w:before="0" w:after="0"/>
        <w:ind w:left="937" w:right="0" w:hanging="361"/>
        <w:jc w:val="left"/>
        <w:rPr>
          <w:sz w:val="20"/>
        </w:rPr>
      </w:pPr>
      <w:r>
        <w:rPr>
          <w:sz w:val="20"/>
        </w:rPr>
        <w:t>La Revisión/Aceptación de</w:t>
      </w:r>
      <w:r>
        <w:rPr>
          <w:spacing w:val="-2"/>
          <w:sz w:val="20"/>
        </w:rPr>
        <w:t> </w:t>
      </w:r>
      <w:r>
        <w:rPr>
          <w:sz w:val="20"/>
        </w:rPr>
        <w:t>Mantenimiento</w:t>
      </w:r>
    </w:p>
    <w:p>
      <w:pPr>
        <w:pStyle w:val="ListParagraph"/>
        <w:numPr>
          <w:ilvl w:val="0"/>
          <w:numId w:val="26"/>
        </w:numPr>
        <w:tabs>
          <w:tab w:pos="937" w:val="left" w:leader="none"/>
          <w:tab w:pos="938" w:val="left" w:leader="none"/>
        </w:tabs>
        <w:spacing w:line="244" w:lineRule="exact" w:before="0" w:after="0"/>
        <w:ind w:left="937" w:right="0" w:hanging="361"/>
        <w:jc w:val="left"/>
        <w:rPr>
          <w:sz w:val="20"/>
        </w:rPr>
      </w:pPr>
      <w:r>
        <w:rPr>
          <w:sz w:val="20"/>
        </w:rPr>
        <w:t>La</w:t>
      </w:r>
      <w:r>
        <w:rPr>
          <w:spacing w:val="-1"/>
          <w:sz w:val="20"/>
        </w:rPr>
        <w:t> </w:t>
      </w:r>
      <w:r>
        <w:rPr>
          <w:sz w:val="20"/>
        </w:rPr>
        <w:t>Migración</w:t>
      </w:r>
    </w:p>
    <w:p>
      <w:pPr>
        <w:pStyle w:val="ListParagraph"/>
        <w:numPr>
          <w:ilvl w:val="0"/>
          <w:numId w:val="26"/>
        </w:numPr>
        <w:tabs>
          <w:tab w:pos="937" w:val="left" w:leader="none"/>
          <w:tab w:pos="938" w:val="left" w:leader="none"/>
        </w:tabs>
        <w:spacing w:line="240" w:lineRule="auto" w:before="0" w:after="0"/>
        <w:ind w:left="937" w:right="0" w:hanging="361"/>
        <w:jc w:val="left"/>
        <w:rPr>
          <w:sz w:val="20"/>
        </w:rPr>
      </w:pPr>
      <w:r>
        <w:rPr>
          <w:sz w:val="20"/>
        </w:rPr>
        <w:t>El Retiro de</w:t>
      </w:r>
      <w:r>
        <w:rPr>
          <w:spacing w:val="-1"/>
          <w:sz w:val="20"/>
        </w:rPr>
        <w:t> </w:t>
      </w:r>
      <w:r>
        <w:rPr>
          <w:sz w:val="20"/>
        </w:rPr>
        <w:t>Software</w:t>
      </w:r>
    </w:p>
    <w:p>
      <w:pPr>
        <w:pStyle w:val="BodyText"/>
        <w:spacing w:before="10"/>
        <w:rPr>
          <w:sz w:val="19"/>
        </w:rPr>
      </w:pPr>
    </w:p>
    <w:p>
      <w:pPr>
        <w:pStyle w:val="BodyText"/>
        <w:spacing w:before="1"/>
        <w:ind w:left="217" w:right="220"/>
        <w:jc w:val="both"/>
      </w:pPr>
      <w:r>
        <w:rPr/>
        <w:t>Takang y Grubb [Tak97] proporcionan una historia de modelos de proceso de mantenimiento que conducen hasta el desarrollo del IEEE y modelos de proceso de ISO/IEC. Parikh [Par86] también da una descripción buena de un proceso de mantenimiento genérico. Recientemente, han surgido metodologías ágiles que promueven procesos ligeros. Esta exigencia surge de la demanda cada vez mayor de la vuelta rápida de servicios de mantenimiento. Algunos experimentos con el mantenimiento Extremo son presentados en (Poo01).</w:t>
      </w:r>
    </w:p>
    <w:p>
      <w:pPr>
        <w:pStyle w:val="BodyText"/>
        <w:spacing w:before="11"/>
        <w:rPr>
          <w:sz w:val="19"/>
        </w:rPr>
      </w:pPr>
    </w:p>
    <w:p>
      <w:pPr>
        <w:pStyle w:val="ListParagraph"/>
        <w:numPr>
          <w:ilvl w:val="1"/>
          <w:numId w:val="22"/>
        </w:numPr>
        <w:tabs>
          <w:tab w:pos="578" w:val="left" w:leader="none"/>
        </w:tabs>
        <w:spacing w:line="240" w:lineRule="auto" w:before="0" w:after="0"/>
        <w:ind w:left="577" w:right="0" w:hanging="361"/>
        <w:jc w:val="left"/>
        <w:rPr>
          <w:i/>
          <w:sz w:val="20"/>
        </w:rPr>
      </w:pPr>
      <w:r>
        <w:rPr>
          <w:i/>
          <w:sz w:val="20"/>
        </w:rPr>
        <w:t>Actividades de</w:t>
      </w:r>
      <w:r>
        <w:rPr>
          <w:i/>
          <w:spacing w:val="-2"/>
          <w:sz w:val="20"/>
        </w:rPr>
        <w:t> </w:t>
      </w:r>
      <w:r>
        <w:rPr>
          <w:i/>
          <w:sz w:val="20"/>
        </w:rPr>
        <w:t>Mantenimiento</w:t>
      </w:r>
    </w:p>
    <w:p>
      <w:pPr>
        <w:pStyle w:val="BodyText"/>
        <w:spacing w:before="1"/>
        <w:rPr>
          <w:i/>
        </w:rPr>
      </w:pPr>
    </w:p>
    <w:p>
      <w:pPr>
        <w:pStyle w:val="BodyText"/>
        <w:ind w:left="217" w:right="220" w:firstLine="360"/>
        <w:jc w:val="both"/>
      </w:pPr>
      <w:r>
        <w:rPr/>
        <w:t>Como ya ha notado, muchas actividades de mantenimiento son similares a aquellas de desarrollo de software. Los mantenedores realizan el análisis, el diseño, la codificación, pruebas, y la</w:t>
      </w:r>
      <w:r>
        <w:rPr>
          <w:spacing w:val="41"/>
        </w:rPr>
        <w:t> </w:t>
      </w:r>
      <w:r>
        <w:rPr/>
        <w:t>documentación.</w:t>
      </w:r>
    </w:p>
    <w:p>
      <w:pPr>
        <w:spacing w:after="0"/>
        <w:jc w:val="both"/>
        <w:sectPr>
          <w:pgSz w:w="11910" w:h="16840"/>
          <w:pgMar w:top="1320" w:bottom="280" w:left="860" w:right="700"/>
          <w:cols w:num="2" w:equalWidth="0">
            <w:col w:w="4853" w:space="459"/>
            <w:col w:w="5038"/>
          </w:cols>
        </w:sectPr>
      </w:pPr>
    </w:p>
    <w:p>
      <w:pPr>
        <w:pStyle w:val="BodyText"/>
        <w:spacing w:before="78"/>
        <w:ind w:left="217" w:right="38"/>
        <w:jc w:val="both"/>
      </w:pPr>
      <w:r>
        <w:rPr/>
        <w:pict>
          <v:shape style="position:absolute;margin-left:-9.920638pt;margin-top:337.228821pt;width:602.6pt;height:154.9pt;mso-position-horizontal-relative:page;mso-position-vertical-relative:page;z-index:-33593344;rotation:315" type="#_x0000_t136" fillcolor="#000000" stroked="f">
            <o:extrusion v:ext="view" autorotationcenter="t"/>
            <v:textpath style="font-family:&quot;Arial&quot;;font-size:154pt;v-text-kern:t;mso-text-shadow:auto" string="Borrador"/>
            <v:fill opacity="6425f"/>
            <w10:wrap type="none"/>
          </v:shape>
        </w:pict>
      </w:r>
      <w:r>
        <w:rPr/>
        <w:t>Ellos deben rastrear exigencias en sus actividades tal cual hechas en el desarrollo, y la documentación de actualización como el cambio de líneas de fondo. ISO/IEC14764 recomienda que, cuando un mantenedor se refiera a un proceso de desarrollo similar, él debe adaptarlo para encontrar sus necesidades específicas [ISO14764-99:s8.3.2.1, 2]. Sin embargo, para el mantenimiento de software, algunas actividades implican procesos únicos al mantenimiento de</w:t>
      </w:r>
      <w:r>
        <w:rPr>
          <w:spacing w:val="-4"/>
        </w:rPr>
        <w:t> </w:t>
      </w:r>
      <w:r>
        <w:rPr/>
        <w:t>software.</w:t>
      </w:r>
    </w:p>
    <w:p>
      <w:pPr>
        <w:pStyle w:val="BodyText"/>
        <w:spacing w:before="11"/>
        <w:rPr>
          <w:sz w:val="19"/>
        </w:rPr>
      </w:pPr>
    </w:p>
    <w:p>
      <w:pPr>
        <w:pStyle w:val="ListParagraph"/>
        <w:numPr>
          <w:ilvl w:val="2"/>
          <w:numId w:val="22"/>
        </w:numPr>
        <w:tabs>
          <w:tab w:pos="937" w:val="left" w:leader="none"/>
          <w:tab w:pos="938" w:val="left" w:leader="none"/>
        </w:tabs>
        <w:spacing w:line="240" w:lineRule="auto" w:before="0" w:after="0"/>
        <w:ind w:left="938" w:right="0" w:hanging="721"/>
        <w:jc w:val="left"/>
        <w:rPr>
          <w:sz w:val="20"/>
        </w:rPr>
      </w:pPr>
      <w:r>
        <w:rPr>
          <w:sz w:val="20"/>
        </w:rPr>
        <w:t>Actividades</w:t>
      </w:r>
      <w:r>
        <w:rPr>
          <w:spacing w:val="-1"/>
          <w:sz w:val="20"/>
        </w:rPr>
        <w:t> </w:t>
      </w:r>
      <w:r>
        <w:rPr>
          <w:sz w:val="20"/>
        </w:rPr>
        <w:t>únicas</w:t>
      </w:r>
    </w:p>
    <w:p>
      <w:pPr>
        <w:pStyle w:val="BodyText"/>
        <w:ind w:left="926" w:right="29"/>
      </w:pPr>
      <w:r>
        <w:rPr/>
        <w:t>[Art88:c3; Dor02:v1c9s1.9.1; ieee1219-98:s4.1, s4.2; ISO14764-99:s8.2.2.1, s8.3.2.1; Pfl01:c11s11.2]</w:t>
      </w:r>
    </w:p>
    <w:p>
      <w:pPr>
        <w:pStyle w:val="BodyText"/>
      </w:pPr>
    </w:p>
    <w:p>
      <w:pPr>
        <w:pStyle w:val="BodyText"/>
        <w:ind w:left="217" w:right="39"/>
        <w:jc w:val="both"/>
      </w:pPr>
      <w:r>
        <w:rPr/>
        <w:t>Hay un número de procesos, actividades, y prácticas que son únicas al mantenimiento de software, por ejemplo:</w:t>
      </w:r>
    </w:p>
    <w:p>
      <w:pPr>
        <w:pStyle w:val="ListParagraph"/>
        <w:numPr>
          <w:ilvl w:val="3"/>
          <w:numId w:val="22"/>
        </w:numPr>
        <w:tabs>
          <w:tab w:pos="938" w:val="left" w:leader="none"/>
        </w:tabs>
        <w:spacing w:line="240" w:lineRule="auto" w:before="1" w:after="0"/>
        <w:ind w:left="938" w:right="40" w:hanging="361"/>
        <w:jc w:val="both"/>
        <w:rPr>
          <w:sz w:val="20"/>
        </w:rPr>
      </w:pPr>
      <w:r>
        <w:rPr>
          <w:sz w:val="20"/>
        </w:rPr>
        <w:t>Transición: una secuencia controlada y coordinada de actividades durante las cuales el software es transferido cada vez más del desarrollador al mantenedor [Dek92,</w:t>
      </w:r>
      <w:r>
        <w:rPr>
          <w:spacing w:val="-2"/>
          <w:sz w:val="20"/>
        </w:rPr>
        <w:t> </w:t>
      </w:r>
      <w:r>
        <w:rPr>
          <w:sz w:val="20"/>
        </w:rPr>
        <w:t>Pig97]</w:t>
      </w:r>
    </w:p>
    <w:p>
      <w:pPr>
        <w:pStyle w:val="ListParagraph"/>
        <w:numPr>
          <w:ilvl w:val="3"/>
          <w:numId w:val="22"/>
        </w:numPr>
        <w:tabs>
          <w:tab w:pos="938" w:val="left" w:leader="none"/>
          <w:tab w:pos="2568" w:val="left" w:leader="none"/>
          <w:tab w:pos="3576" w:val="left" w:leader="none"/>
          <w:tab w:pos="4352" w:val="left" w:leader="none"/>
        </w:tabs>
        <w:spacing w:line="240" w:lineRule="auto" w:before="0" w:after="0"/>
        <w:ind w:left="938" w:right="40" w:hanging="361"/>
        <w:jc w:val="both"/>
        <w:rPr>
          <w:sz w:val="20"/>
        </w:rPr>
      </w:pPr>
      <w:r>
        <w:rPr>
          <w:sz w:val="20"/>
        </w:rPr>
        <w:t>La Aceptación/Rechazo de Petición </w:t>
      </w:r>
      <w:r>
        <w:rPr>
          <w:spacing w:val="-7"/>
          <w:sz w:val="20"/>
        </w:rPr>
        <w:t>de </w:t>
      </w:r>
      <w:r>
        <w:rPr>
          <w:sz w:val="20"/>
        </w:rPr>
        <w:t>Modificación: el trabajo de petición </w:t>
      </w:r>
      <w:r>
        <w:rPr>
          <w:spacing w:val="-7"/>
          <w:sz w:val="20"/>
        </w:rPr>
        <w:t>de </w:t>
      </w:r>
      <w:r>
        <w:rPr>
          <w:sz w:val="20"/>
        </w:rPr>
        <w:t>modificación</w:t>
        <w:tab/>
        <w:t>sobre</w:t>
        <w:tab/>
        <w:t>un</w:t>
        <w:tab/>
      </w:r>
      <w:r>
        <w:rPr>
          <w:spacing w:val="-4"/>
          <w:sz w:val="20"/>
        </w:rPr>
        <w:t>cierto </w:t>
      </w:r>
      <w:r>
        <w:rPr>
          <w:sz w:val="20"/>
        </w:rPr>
        <w:t>tamaño/esfuerzo/complejidad puede </w:t>
      </w:r>
      <w:r>
        <w:rPr>
          <w:spacing w:val="-4"/>
          <w:sz w:val="20"/>
        </w:rPr>
        <w:t>ser </w:t>
      </w:r>
      <w:r>
        <w:rPr>
          <w:sz w:val="20"/>
        </w:rPr>
        <w:t>rechazado por mantenedores y desviado a </w:t>
      </w:r>
      <w:r>
        <w:rPr>
          <w:spacing w:val="-7"/>
          <w:sz w:val="20"/>
        </w:rPr>
        <w:t>un </w:t>
      </w:r>
      <w:r>
        <w:rPr>
          <w:sz w:val="20"/>
        </w:rPr>
        <w:t>desarrollador [Dor02],</w:t>
      </w:r>
      <w:r>
        <w:rPr>
          <w:spacing w:val="-2"/>
          <w:sz w:val="20"/>
        </w:rPr>
        <w:t> </w:t>
      </w:r>
      <w:r>
        <w:rPr>
          <w:sz w:val="20"/>
        </w:rPr>
        <w:t>(Apr01)</w:t>
      </w:r>
    </w:p>
    <w:p>
      <w:pPr>
        <w:pStyle w:val="ListParagraph"/>
        <w:numPr>
          <w:ilvl w:val="3"/>
          <w:numId w:val="22"/>
        </w:numPr>
        <w:tabs>
          <w:tab w:pos="938" w:val="left" w:leader="none"/>
        </w:tabs>
        <w:spacing w:line="240" w:lineRule="auto" w:before="0" w:after="0"/>
        <w:ind w:left="938" w:right="41" w:hanging="361"/>
        <w:jc w:val="both"/>
        <w:rPr>
          <w:sz w:val="20"/>
        </w:rPr>
      </w:pPr>
      <w:r>
        <w:rPr>
          <w:sz w:val="20"/>
        </w:rPr>
        <w:t>La petición de Modificación y el Escritorio de Ayuda de Informe de Problema: una función de apoyo de usuario final que provoca </w:t>
      </w:r>
      <w:r>
        <w:rPr>
          <w:spacing w:val="-6"/>
          <w:sz w:val="20"/>
        </w:rPr>
        <w:t>la </w:t>
      </w:r>
      <w:r>
        <w:rPr>
          <w:sz w:val="20"/>
        </w:rPr>
        <w:t>evaluación, la ordenación, y de presupuesto </w:t>
      </w:r>
      <w:r>
        <w:rPr>
          <w:spacing w:val="-8"/>
          <w:sz w:val="20"/>
        </w:rPr>
        <w:t>de </w:t>
      </w:r>
      <w:r>
        <w:rPr>
          <w:sz w:val="20"/>
        </w:rPr>
        <w:t>solicitud de modificación</w:t>
      </w:r>
      <w:r>
        <w:rPr>
          <w:spacing w:val="-1"/>
          <w:sz w:val="20"/>
        </w:rPr>
        <w:t> </w:t>
      </w:r>
      <w:r>
        <w:rPr>
          <w:sz w:val="20"/>
        </w:rPr>
        <w:t>[Ben00]</w:t>
      </w:r>
    </w:p>
    <w:p>
      <w:pPr>
        <w:pStyle w:val="ListParagraph"/>
        <w:numPr>
          <w:ilvl w:val="3"/>
          <w:numId w:val="22"/>
        </w:numPr>
        <w:tabs>
          <w:tab w:pos="938" w:val="left" w:leader="none"/>
        </w:tabs>
        <w:spacing w:line="240" w:lineRule="auto" w:before="0" w:after="0"/>
        <w:ind w:left="938" w:right="40" w:hanging="361"/>
        <w:jc w:val="both"/>
        <w:rPr>
          <w:sz w:val="20"/>
        </w:rPr>
      </w:pPr>
      <w:r>
        <w:rPr>
          <w:sz w:val="20"/>
        </w:rPr>
        <w:t>El Análisis de Impacto (mirar la sección </w:t>
      </w:r>
      <w:r>
        <w:rPr>
          <w:spacing w:val="-3"/>
          <w:sz w:val="20"/>
        </w:rPr>
        <w:t>2.1.3 </w:t>
      </w:r>
      <w:r>
        <w:rPr>
          <w:sz w:val="20"/>
        </w:rPr>
        <w:t>para</w:t>
      </w:r>
      <w:r>
        <w:rPr>
          <w:spacing w:val="-3"/>
          <w:sz w:val="20"/>
        </w:rPr>
        <w:t> </w:t>
      </w:r>
      <w:r>
        <w:rPr>
          <w:sz w:val="20"/>
        </w:rPr>
        <w:t>detalles)</w:t>
      </w:r>
    </w:p>
    <w:p>
      <w:pPr>
        <w:pStyle w:val="ListParagraph"/>
        <w:numPr>
          <w:ilvl w:val="3"/>
          <w:numId w:val="22"/>
        </w:numPr>
        <w:tabs>
          <w:tab w:pos="938" w:val="left" w:leader="none"/>
        </w:tabs>
        <w:spacing w:line="240" w:lineRule="auto" w:before="0" w:after="0"/>
        <w:ind w:left="938" w:right="40" w:hanging="361"/>
        <w:jc w:val="both"/>
        <w:rPr>
          <w:sz w:val="20"/>
        </w:rPr>
      </w:pPr>
      <w:r>
        <w:rPr>
          <w:sz w:val="20"/>
        </w:rPr>
        <w:t>El Apoyo de Software: ayuda y aconseja </w:t>
      </w:r>
      <w:r>
        <w:rPr>
          <w:spacing w:val="-13"/>
          <w:sz w:val="20"/>
        </w:rPr>
        <w:t>a </w:t>
      </w:r>
      <w:r>
        <w:rPr>
          <w:sz w:val="20"/>
        </w:rPr>
        <w:t>usuarios que solicitan información </w:t>
      </w:r>
      <w:r>
        <w:rPr>
          <w:spacing w:val="-5"/>
          <w:sz w:val="20"/>
        </w:rPr>
        <w:t>(por  </w:t>
      </w:r>
      <w:r>
        <w:rPr>
          <w:sz w:val="20"/>
        </w:rPr>
        <w:t>ejemplo, reglas de gestión, validación, </w:t>
      </w:r>
      <w:r>
        <w:rPr>
          <w:spacing w:val="-4"/>
          <w:sz w:val="20"/>
        </w:rPr>
        <w:t>datos  </w:t>
      </w:r>
      <w:r>
        <w:rPr>
          <w:sz w:val="20"/>
        </w:rPr>
        <w:t>que quieren decir y ad hoc solicita/hace </w:t>
      </w:r>
      <w:r>
        <w:rPr>
          <w:spacing w:val="-6"/>
          <w:sz w:val="20"/>
        </w:rPr>
        <w:t>un </w:t>
      </w:r>
      <w:r>
        <w:rPr>
          <w:sz w:val="20"/>
        </w:rPr>
        <w:t>informe)</w:t>
      </w:r>
    </w:p>
    <w:p>
      <w:pPr>
        <w:pStyle w:val="ListParagraph"/>
        <w:numPr>
          <w:ilvl w:val="3"/>
          <w:numId w:val="22"/>
        </w:numPr>
        <w:tabs>
          <w:tab w:pos="938" w:val="left" w:leader="none"/>
          <w:tab w:pos="3958" w:val="left" w:leader="none"/>
        </w:tabs>
        <w:spacing w:line="240" w:lineRule="auto" w:before="0" w:after="0"/>
        <w:ind w:left="938" w:right="39" w:hanging="361"/>
        <w:jc w:val="both"/>
        <w:rPr>
          <w:sz w:val="20"/>
        </w:rPr>
      </w:pPr>
      <w:r>
        <w:rPr>
          <w:sz w:val="20"/>
        </w:rPr>
        <w:t>Los Acuerdos de Nivel de Servicio (SLAs) </w:t>
      </w:r>
      <w:r>
        <w:rPr>
          <w:spacing w:val="-11"/>
          <w:sz w:val="20"/>
        </w:rPr>
        <w:t>y  </w:t>
      </w:r>
      <w:r>
        <w:rPr>
          <w:sz w:val="20"/>
        </w:rPr>
        <w:t>los contratos de mantenimiento especializados (específicos    </w:t>
      </w:r>
      <w:r>
        <w:rPr>
          <w:spacing w:val="33"/>
          <w:sz w:val="20"/>
        </w:rPr>
        <w:t> </w:t>
      </w:r>
      <w:r>
        <w:rPr>
          <w:sz w:val="20"/>
        </w:rPr>
        <w:t>de    </w:t>
      </w:r>
      <w:r>
        <w:rPr>
          <w:spacing w:val="34"/>
          <w:sz w:val="20"/>
        </w:rPr>
        <w:t> </w:t>
      </w:r>
      <w:r>
        <w:rPr>
          <w:sz w:val="20"/>
        </w:rPr>
        <w:t>dominio)</w:t>
        <w:tab/>
        <w:t>que </w:t>
      </w:r>
      <w:r>
        <w:rPr>
          <w:spacing w:val="-6"/>
          <w:sz w:val="20"/>
        </w:rPr>
        <w:t>son </w:t>
      </w:r>
      <w:r>
        <w:rPr>
          <w:sz w:val="20"/>
        </w:rPr>
        <w:t>responsabilidad de los mantenedores</w:t>
      </w:r>
      <w:r>
        <w:rPr>
          <w:spacing w:val="-2"/>
          <w:sz w:val="20"/>
        </w:rPr>
        <w:t> </w:t>
      </w:r>
      <w:r>
        <w:rPr>
          <w:sz w:val="20"/>
        </w:rPr>
        <w:t>(Apr01)</w:t>
      </w:r>
    </w:p>
    <w:p>
      <w:pPr>
        <w:pStyle w:val="BodyText"/>
        <w:spacing w:before="7"/>
        <w:rPr>
          <w:sz w:val="19"/>
        </w:rPr>
      </w:pPr>
    </w:p>
    <w:p>
      <w:pPr>
        <w:pStyle w:val="ListParagraph"/>
        <w:numPr>
          <w:ilvl w:val="2"/>
          <w:numId w:val="22"/>
        </w:numPr>
        <w:tabs>
          <w:tab w:pos="937" w:val="left" w:leader="none"/>
          <w:tab w:pos="938" w:val="left" w:leader="none"/>
        </w:tabs>
        <w:spacing w:line="240" w:lineRule="auto" w:before="0" w:after="0"/>
        <w:ind w:left="938" w:right="0" w:hanging="721"/>
        <w:jc w:val="left"/>
        <w:rPr>
          <w:sz w:val="20"/>
        </w:rPr>
      </w:pPr>
      <w:r>
        <w:rPr>
          <w:sz w:val="20"/>
        </w:rPr>
        <w:t>Apoyando</w:t>
      </w:r>
      <w:r>
        <w:rPr>
          <w:spacing w:val="-1"/>
          <w:sz w:val="20"/>
        </w:rPr>
        <w:t> </w:t>
      </w:r>
      <w:r>
        <w:rPr>
          <w:sz w:val="20"/>
        </w:rPr>
        <w:t>actividades</w:t>
      </w:r>
    </w:p>
    <w:p>
      <w:pPr>
        <w:pStyle w:val="BodyText"/>
        <w:ind w:left="926" w:right="29" w:firstLine="12"/>
      </w:pPr>
      <w:r>
        <w:rPr/>
        <w:t>[IEEE1219-98:A.7, 11 un ; IEEE12207.0-96:c6, c7;ITI01; Pig97:c10s10.2, c18]; (Kaj01)</w:t>
      </w:r>
    </w:p>
    <w:p>
      <w:pPr>
        <w:pStyle w:val="BodyText"/>
      </w:pPr>
    </w:p>
    <w:p>
      <w:pPr>
        <w:pStyle w:val="BodyText"/>
        <w:ind w:left="217" w:right="39"/>
        <w:jc w:val="both"/>
      </w:pPr>
      <w:r>
        <w:rPr/>
        <w:t>Los mantenedores también puede realizar actividades de apoyo, como la planificación de mantenimiento de software, la dirección de configuración de software, la verificación y la validación, la garantía de calidad de software, revisiones, revisiones de cuentas, y el entrenamiento de usuario.</w:t>
      </w:r>
    </w:p>
    <w:p>
      <w:pPr>
        <w:pStyle w:val="BodyText"/>
        <w:spacing w:before="1"/>
        <w:ind w:left="217" w:right="39"/>
        <w:jc w:val="both"/>
      </w:pPr>
      <w:r>
        <w:rPr/>
        <w:t>Otra actividad de apoyo, entrenamiento del mantenedor, también es necesaria. [Pig97; IEEE12207.0-96] (Kaj01)</w:t>
      </w:r>
    </w:p>
    <w:p>
      <w:pPr>
        <w:pStyle w:val="BodyText"/>
        <w:spacing w:before="11"/>
        <w:rPr>
          <w:sz w:val="19"/>
        </w:rPr>
      </w:pPr>
    </w:p>
    <w:p>
      <w:pPr>
        <w:pStyle w:val="ListParagraph"/>
        <w:numPr>
          <w:ilvl w:val="2"/>
          <w:numId w:val="22"/>
        </w:numPr>
        <w:tabs>
          <w:tab w:pos="937" w:val="left" w:leader="none"/>
          <w:tab w:pos="938" w:val="left" w:leader="none"/>
          <w:tab w:pos="3420" w:val="left" w:leader="none"/>
        </w:tabs>
        <w:spacing w:line="240" w:lineRule="auto" w:before="0" w:after="0"/>
        <w:ind w:left="926" w:right="38" w:hanging="709"/>
        <w:jc w:val="left"/>
        <w:rPr>
          <w:sz w:val="20"/>
        </w:rPr>
      </w:pPr>
      <w:r>
        <w:rPr>
          <w:sz w:val="20"/>
        </w:rPr>
        <w:t>Actividad de planificación de mantenimiento. [IEEE1219-98:A.3;</w:t>
        <w:tab/>
        <w:t>ISO14764-99:s7; ITI01;Pig97:c7, c8]</w:t>
      </w:r>
    </w:p>
    <w:p>
      <w:pPr>
        <w:pStyle w:val="BodyText"/>
        <w:spacing w:before="8"/>
        <w:rPr>
          <w:sz w:val="26"/>
        </w:rPr>
      </w:pPr>
      <w:r>
        <w:rPr/>
        <w:br w:type="column"/>
      </w:r>
      <w:r>
        <w:rPr>
          <w:sz w:val="26"/>
        </w:rPr>
      </w:r>
    </w:p>
    <w:p>
      <w:pPr>
        <w:pStyle w:val="BodyText"/>
        <w:ind w:left="217" w:right="220"/>
        <w:jc w:val="both"/>
      </w:pPr>
      <w:r>
        <w:rPr/>
        <w:t>Una actividad importante para el mantenimiento de software es la planificación, y los mantenedores deben dirigir las cuestiones asociadas con un número de perspectivas de planificación:</w:t>
      </w:r>
    </w:p>
    <w:p>
      <w:pPr>
        <w:pStyle w:val="ListParagraph"/>
        <w:numPr>
          <w:ilvl w:val="0"/>
          <w:numId w:val="27"/>
        </w:numPr>
        <w:tabs>
          <w:tab w:pos="937" w:val="left" w:leader="none"/>
          <w:tab w:pos="938" w:val="left" w:leader="none"/>
        </w:tabs>
        <w:spacing w:line="240" w:lineRule="auto" w:before="1" w:after="0"/>
        <w:ind w:left="937" w:right="222" w:hanging="360"/>
        <w:jc w:val="left"/>
        <w:rPr>
          <w:sz w:val="20"/>
        </w:rPr>
      </w:pPr>
      <w:r>
        <w:rPr>
          <w:sz w:val="20"/>
        </w:rPr>
        <w:t>La planificación de las actividades (el nivel de organización)</w:t>
      </w:r>
    </w:p>
    <w:p>
      <w:pPr>
        <w:pStyle w:val="ListParagraph"/>
        <w:numPr>
          <w:ilvl w:val="0"/>
          <w:numId w:val="27"/>
        </w:numPr>
        <w:tabs>
          <w:tab w:pos="937" w:val="left" w:leader="none"/>
          <w:tab w:pos="938" w:val="left" w:leader="none"/>
        </w:tabs>
        <w:spacing w:line="240" w:lineRule="auto" w:before="0" w:after="0"/>
        <w:ind w:left="937" w:right="222" w:hanging="360"/>
        <w:jc w:val="left"/>
        <w:rPr>
          <w:sz w:val="20"/>
        </w:rPr>
      </w:pPr>
      <w:r>
        <w:rPr>
          <w:sz w:val="20"/>
        </w:rPr>
        <w:t>La planificación de Mantenimiento (el nivel de transición)</w:t>
      </w:r>
    </w:p>
    <w:p>
      <w:pPr>
        <w:pStyle w:val="ListParagraph"/>
        <w:numPr>
          <w:ilvl w:val="0"/>
          <w:numId w:val="27"/>
        </w:numPr>
        <w:tabs>
          <w:tab w:pos="937" w:val="left" w:leader="none"/>
          <w:tab w:pos="938" w:val="left" w:leader="none"/>
        </w:tabs>
        <w:spacing w:line="240" w:lineRule="auto" w:before="0" w:after="0"/>
        <w:ind w:left="937" w:right="221" w:hanging="360"/>
        <w:jc w:val="left"/>
        <w:rPr>
          <w:sz w:val="20"/>
        </w:rPr>
      </w:pPr>
      <w:r>
        <w:rPr>
          <w:sz w:val="20"/>
        </w:rPr>
        <w:t>La planificación de Liberación/versión (el </w:t>
      </w:r>
      <w:r>
        <w:rPr>
          <w:spacing w:val="-4"/>
          <w:sz w:val="20"/>
        </w:rPr>
        <w:t>nivel </w:t>
      </w:r>
      <w:r>
        <w:rPr>
          <w:sz w:val="20"/>
        </w:rPr>
        <w:t>de</w:t>
      </w:r>
      <w:r>
        <w:rPr>
          <w:spacing w:val="-1"/>
          <w:sz w:val="20"/>
        </w:rPr>
        <w:t> </w:t>
      </w:r>
      <w:r>
        <w:rPr>
          <w:sz w:val="20"/>
        </w:rPr>
        <w:t>software)</w:t>
      </w:r>
    </w:p>
    <w:p>
      <w:pPr>
        <w:pStyle w:val="ListParagraph"/>
        <w:numPr>
          <w:ilvl w:val="0"/>
          <w:numId w:val="27"/>
        </w:numPr>
        <w:tabs>
          <w:tab w:pos="937" w:val="left" w:leader="none"/>
          <w:tab w:pos="938" w:val="left" w:leader="none"/>
        </w:tabs>
        <w:spacing w:line="240" w:lineRule="auto" w:before="0" w:after="0"/>
        <w:ind w:left="937" w:right="222" w:hanging="360"/>
        <w:jc w:val="left"/>
        <w:rPr>
          <w:sz w:val="20"/>
        </w:rPr>
      </w:pPr>
      <w:r>
        <w:rPr>
          <w:sz w:val="20"/>
        </w:rPr>
        <w:t>La planificación de petición de cambio </w:t>
      </w:r>
      <w:r>
        <w:rPr>
          <w:spacing w:val="-7"/>
          <w:sz w:val="20"/>
        </w:rPr>
        <w:t>de </w:t>
      </w:r>
      <w:r>
        <w:rPr>
          <w:sz w:val="20"/>
        </w:rPr>
        <w:t>software</w:t>
      </w:r>
    </w:p>
    <w:p>
      <w:pPr>
        <w:pStyle w:val="BodyText"/>
        <w:ind w:left="217" w:right="219"/>
        <w:jc w:val="both"/>
      </w:pPr>
      <w:r>
        <w:rPr/>
        <w:t>En el nivel de petición individual, la planificación es realizada durante el análisis de impacto (irse </w:t>
      </w:r>
      <w:r>
        <w:rPr>
          <w:spacing w:val="-6"/>
        </w:rPr>
        <w:t>al  </w:t>
      </w:r>
      <w:r>
        <w:rPr/>
        <w:t>subasunto 2.1.3 Análisis de Impacto para detalles). La liberación/versión que planifica la actividad requiere que el mantenedor</w:t>
      </w:r>
      <w:r>
        <w:rPr>
          <w:spacing w:val="9"/>
        </w:rPr>
        <w:t> </w:t>
      </w:r>
      <w:r>
        <w:rPr/>
        <w:t>[ITI01]:</w:t>
      </w:r>
    </w:p>
    <w:p>
      <w:pPr>
        <w:pStyle w:val="ListParagraph"/>
        <w:numPr>
          <w:ilvl w:val="0"/>
          <w:numId w:val="27"/>
        </w:numPr>
        <w:tabs>
          <w:tab w:pos="938" w:val="left" w:leader="none"/>
        </w:tabs>
        <w:spacing w:line="240" w:lineRule="auto" w:before="0" w:after="0"/>
        <w:ind w:left="937" w:right="220" w:hanging="360"/>
        <w:jc w:val="both"/>
        <w:rPr>
          <w:sz w:val="20"/>
        </w:rPr>
      </w:pPr>
      <w:r>
        <w:rPr>
          <w:sz w:val="20"/>
        </w:rPr>
        <w:t>Reúna las fechas de disponibilidad de </w:t>
      </w:r>
      <w:r>
        <w:rPr>
          <w:spacing w:val="-5"/>
          <w:sz w:val="20"/>
        </w:rPr>
        <w:t>las </w:t>
      </w:r>
      <w:r>
        <w:rPr>
          <w:sz w:val="20"/>
        </w:rPr>
        <w:t>solicitudes de los</w:t>
      </w:r>
      <w:r>
        <w:rPr>
          <w:spacing w:val="-2"/>
          <w:sz w:val="20"/>
        </w:rPr>
        <w:t> </w:t>
      </w:r>
      <w:r>
        <w:rPr>
          <w:sz w:val="20"/>
        </w:rPr>
        <w:t>individuos.</w:t>
      </w:r>
    </w:p>
    <w:p>
      <w:pPr>
        <w:pStyle w:val="ListParagraph"/>
        <w:numPr>
          <w:ilvl w:val="0"/>
          <w:numId w:val="27"/>
        </w:numPr>
        <w:tabs>
          <w:tab w:pos="938" w:val="left" w:leader="none"/>
        </w:tabs>
        <w:spacing w:line="240" w:lineRule="auto" w:before="0" w:after="0"/>
        <w:ind w:left="937" w:right="220" w:hanging="360"/>
        <w:jc w:val="both"/>
        <w:rPr>
          <w:sz w:val="20"/>
        </w:rPr>
      </w:pPr>
      <w:r>
        <w:rPr>
          <w:sz w:val="20"/>
        </w:rPr>
        <w:t>Esté de acuerdo con usuarios sobre el contenido de liberaciones/versiones</w:t>
      </w:r>
      <w:r>
        <w:rPr>
          <w:spacing w:val="-2"/>
          <w:sz w:val="20"/>
        </w:rPr>
        <w:t> </w:t>
      </w:r>
      <w:r>
        <w:rPr>
          <w:sz w:val="20"/>
        </w:rPr>
        <w:t>subsecuentes</w:t>
      </w:r>
    </w:p>
    <w:p>
      <w:pPr>
        <w:pStyle w:val="ListParagraph"/>
        <w:numPr>
          <w:ilvl w:val="0"/>
          <w:numId w:val="27"/>
        </w:numPr>
        <w:tabs>
          <w:tab w:pos="938" w:val="left" w:leader="none"/>
        </w:tabs>
        <w:spacing w:line="240" w:lineRule="auto" w:before="0" w:after="0"/>
        <w:ind w:left="937" w:right="222" w:hanging="360"/>
        <w:jc w:val="both"/>
        <w:rPr>
          <w:sz w:val="20"/>
        </w:rPr>
      </w:pPr>
      <w:r>
        <w:rPr>
          <w:sz w:val="20"/>
        </w:rPr>
        <w:t>Identifique conflictos potenciales y </w:t>
      </w:r>
      <w:r>
        <w:rPr>
          <w:spacing w:val="-3"/>
          <w:sz w:val="20"/>
        </w:rPr>
        <w:t>desarrolle </w:t>
      </w:r>
      <w:r>
        <w:rPr>
          <w:sz w:val="20"/>
        </w:rPr>
        <w:t>alternativas</w:t>
      </w:r>
    </w:p>
    <w:p>
      <w:pPr>
        <w:pStyle w:val="ListParagraph"/>
        <w:numPr>
          <w:ilvl w:val="0"/>
          <w:numId w:val="27"/>
        </w:numPr>
        <w:tabs>
          <w:tab w:pos="938" w:val="left" w:leader="none"/>
        </w:tabs>
        <w:spacing w:line="240" w:lineRule="auto" w:before="0" w:after="0"/>
        <w:ind w:left="937" w:right="220" w:hanging="360"/>
        <w:jc w:val="both"/>
        <w:rPr>
          <w:sz w:val="20"/>
        </w:rPr>
      </w:pPr>
      <w:r>
        <w:rPr>
          <w:sz w:val="20"/>
        </w:rPr>
        <w:t>Evalúe el riesgo de una liberación dada y desarrolle un plan echarse atrás en caso de los problemas deberían</w:t>
      </w:r>
      <w:r>
        <w:rPr>
          <w:spacing w:val="-1"/>
          <w:sz w:val="20"/>
        </w:rPr>
        <w:t> </w:t>
      </w:r>
      <w:r>
        <w:rPr>
          <w:sz w:val="20"/>
        </w:rPr>
        <w:t>surgir</w:t>
      </w:r>
    </w:p>
    <w:p>
      <w:pPr>
        <w:pStyle w:val="ListParagraph"/>
        <w:numPr>
          <w:ilvl w:val="0"/>
          <w:numId w:val="27"/>
        </w:numPr>
        <w:tabs>
          <w:tab w:pos="938" w:val="left" w:leader="none"/>
        </w:tabs>
        <w:spacing w:line="244" w:lineRule="exact" w:before="0" w:after="0"/>
        <w:ind w:left="937" w:right="0" w:hanging="361"/>
        <w:jc w:val="both"/>
        <w:rPr>
          <w:sz w:val="20"/>
        </w:rPr>
      </w:pPr>
      <w:r>
        <w:rPr>
          <w:sz w:val="20"/>
        </w:rPr>
        <w:t>Informe a todos los tenedores de</w:t>
      </w:r>
      <w:r>
        <w:rPr>
          <w:spacing w:val="-2"/>
          <w:sz w:val="20"/>
        </w:rPr>
        <w:t> </w:t>
      </w:r>
      <w:r>
        <w:rPr>
          <w:sz w:val="20"/>
        </w:rPr>
        <w:t>apuestas</w:t>
      </w:r>
    </w:p>
    <w:p>
      <w:pPr>
        <w:pStyle w:val="BodyText"/>
        <w:spacing w:before="5"/>
        <w:rPr>
          <w:sz w:val="19"/>
        </w:rPr>
      </w:pPr>
    </w:p>
    <w:p>
      <w:pPr>
        <w:pStyle w:val="BodyText"/>
        <w:ind w:left="217" w:right="221"/>
        <w:jc w:val="both"/>
      </w:pPr>
      <w:r>
        <w:rPr/>
        <w:t>Mientras que los proyectos de desarrollo de </w:t>
      </w:r>
      <w:r>
        <w:rPr>
          <w:spacing w:val="-3"/>
        </w:rPr>
        <w:t>software </w:t>
      </w:r>
      <w:r>
        <w:rPr/>
        <w:t>típicamente pueden durar a partir de algunos meses a algunos años, la fase de mantenimiento por lo general dura muchos años. La fabricación de las estimaciones de recursos es un elemento clave de planificación de mantenimiento. Los recursos deberían ser incluidos en los presupuestos de proyecto que planifican </w:t>
      </w:r>
      <w:r>
        <w:rPr>
          <w:spacing w:val="-5"/>
        </w:rPr>
        <w:t>los </w:t>
      </w:r>
      <w:r>
        <w:rPr/>
        <w:t>desarrolladores. La planificación de mantenimiento de software debería comenzar con la decisión de desarrollar un nuevo sistema y debería considerar objetivos de calidad (IEEE1061-98). Un documento de concepto debería ser desarrollado, seguido por un plan de mantenimiento.</w:t>
      </w:r>
    </w:p>
    <w:p>
      <w:pPr>
        <w:pStyle w:val="BodyText"/>
        <w:spacing w:before="2"/>
        <w:ind w:left="217" w:right="223"/>
        <w:jc w:val="both"/>
      </w:pPr>
      <w:r>
        <w:rPr/>
        <w:t>El documento de concepto para el mantenimiento [iso14764-99:s7.2] debe dirigirse a:</w:t>
      </w:r>
    </w:p>
    <w:p>
      <w:pPr>
        <w:pStyle w:val="ListParagraph"/>
        <w:numPr>
          <w:ilvl w:val="0"/>
          <w:numId w:val="27"/>
        </w:numPr>
        <w:tabs>
          <w:tab w:pos="938" w:val="left" w:leader="none"/>
        </w:tabs>
        <w:spacing w:line="245" w:lineRule="exact" w:before="0" w:after="0"/>
        <w:ind w:left="937" w:right="0" w:hanging="361"/>
        <w:jc w:val="both"/>
        <w:rPr>
          <w:sz w:val="20"/>
        </w:rPr>
      </w:pPr>
      <w:r>
        <w:rPr>
          <w:sz w:val="20"/>
        </w:rPr>
        <w:t>el alcance del mantenimiento de</w:t>
      </w:r>
      <w:r>
        <w:rPr>
          <w:spacing w:val="-6"/>
          <w:sz w:val="20"/>
        </w:rPr>
        <w:t> </w:t>
      </w:r>
      <w:r>
        <w:rPr>
          <w:sz w:val="20"/>
        </w:rPr>
        <w:t>software.</w:t>
      </w:r>
    </w:p>
    <w:p>
      <w:pPr>
        <w:pStyle w:val="ListParagraph"/>
        <w:numPr>
          <w:ilvl w:val="0"/>
          <w:numId w:val="27"/>
        </w:numPr>
        <w:tabs>
          <w:tab w:pos="938" w:val="left" w:leader="none"/>
        </w:tabs>
        <w:spacing w:line="244" w:lineRule="exact" w:before="0" w:after="0"/>
        <w:ind w:left="937" w:right="0" w:hanging="361"/>
        <w:jc w:val="both"/>
        <w:rPr>
          <w:sz w:val="20"/>
        </w:rPr>
      </w:pPr>
      <w:r>
        <w:rPr>
          <w:sz w:val="20"/>
        </w:rPr>
        <w:t>la adaptación del mantenimiento de</w:t>
      </w:r>
      <w:r>
        <w:rPr>
          <w:spacing w:val="-3"/>
          <w:sz w:val="20"/>
        </w:rPr>
        <w:t> </w:t>
      </w:r>
      <w:r>
        <w:rPr>
          <w:sz w:val="20"/>
        </w:rPr>
        <w:t>software</w:t>
      </w:r>
    </w:p>
    <w:p>
      <w:pPr>
        <w:pStyle w:val="ListParagraph"/>
        <w:numPr>
          <w:ilvl w:val="0"/>
          <w:numId w:val="27"/>
        </w:numPr>
        <w:tabs>
          <w:tab w:pos="988" w:val="left" w:leader="none"/>
        </w:tabs>
        <w:spacing w:line="240" w:lineRule="auto" w:before="0" w:after="0"/>
        <w:ind w:left="937" w:right="220" w:hanging="360"/>
        <w:jc w:val="both"/>
        <w:rPr>
          <w:sz w:val="20"/>
        </w:rPr>
      </w:pPr>
      <w:r>
        <w:rPr/>
        <w:tab/>
      </w:r>
      <w:r>
        <w:rPr>
          <w:sz w:val="20"/>
        </w:rPr>
        <w:t>la identificación de la organización </w:t>
      </w:r>
      <w:r>
        <w:rPr>
          <w:spacing w:val="-7"/>
          <w:sz w:val="20"/>
        </w:rPr>
        <w:t>de </w:t>
      </w:r>
      <w:r>
        <w:rPr>
          <w:sz w:val="20"/>
        </w:rPr>
        <w:t>mantenimiento de</w:t>
      </w:r>
      <w:r>
        <w:rPr>
          <w:spacing w:val="-2"/>
          <w:sz w:val="20"/>
        </w:rPr>
        <w:t> </w:t>
      </w:r>
      <w:r>
        <w:rPr>
          <w:sz w:val="20"/>
        </w:rPr>
        <w:t>software</w:t>
      </w:r>
    </w:p>
    <w:p>
      <w:pPr>
        <w:pStyle w:val="ListParagraph"/>
        <w:numPr>
          <w:ilvl w:val="0"/>
          <w:numId w:val="27"/>
        </w:numPr>
        <w:tabs>
          <w:tab w:pos="938" w:val="left" w:leader="none"/>
        </w:tabs>
        <w:spacing w:line="240" w:lineRule="auto" w:before="0" w:after="0"/>
        <w:ind w:left="937" w:right="221" w:hanging="360"/>
        <w:jc w:val="both"/>
        <w:rPr>
          <w:sz w:val="20"/>
        </w:rPr>
      </w:pPr>
      <w:r>
        <w:rPr>
          <w:sz w:val="20"/>
        </w:rPr>
        <w:t>una estimación de costes de mantenimiento de software</w:t>
      </w:r>
    </w:p>
    <w:p>
      <w:pPr>
        <w:pStyle w:val="BodyText"/>
        <w:spacing w:before="9"/>
        <w:rPr>
          <w:sz w:val="19"/>
        </w:rPr>
      </w:pPr>
    </w:p>
    <w:p>
      <w:pPr>
        <w:pStyle w:val="BodyText"/>
        <w:ind w:left="217" w:right="220"/>
        <w:jc w:val="both"/>
      </w:pPr>
      <w:r>
        <w:rPr/>
        <w:t>El siguiente paso debe desarrollar el correspondiente plan de mantenimiento de software. Este plan debería estar preparado durante el desarrollo de software, y debería especificar como los usuarios </w:t>
      </w:r>
      <w:r>
        <w:rPr>
          <w:spacing w:val="-3"/>
        </w:rPr>
        <w:t>solicitarán </w:t>
      </w:r>
      <w:r>
        <w:rPr/>
        <w:t>modificaciones de software o relatarán</w:t>
      </w:r>
      <w:r>
        <w:rPr>
          <w:spacing w:val="-6"/>
        </w:rPr>
        <w:t> </w:t>
      </w:r>
      <w:r>
        <w:rPr/>
        <w:t>problemas.</w:t>
      </w:r>
    </w:p>
    <w:p>
      <w:pPr>
        <w:pStyle w:val="BodyText"/>
        <w:spacing w:before="1"/>
        <w:ind w:left="217" w:right="222"/>
        <w:jc w:val="both"/>
      </w:pPr>
      <w:r>
        <w:rPr/>
        <w:t>El plan de mantenimiento de software [Pig97] es dirigido en IEEE 1219 [IEEE1219-98] Y ISO/IEC 14764.</w:t>
      </w:r>
    </w:p>
    <w:p>
      <w:pPr>
        <w:pStyle w:val="BodyText"/>
        <w:ind w:left="217" w:right="221"/>
        <w:jc w:val="both"/>
      </w:pPr>
      <w:r>
        <w:rPr/>
        <w:t>[ISO14764-99] ISO/IEC14764 proporciona directrices para un plan de mantenimiento.</w:t>
      </w:r>
    </w:p>
    <w:p>
      <w:pPr>
        <w:spacing w:after="0"/>
        <w:jc w:val="both"/>
        <w:sectPr>
          <w:pgSz w:w="11910" w:h="16840"/>
          <w:pgMar w:top="1320" w:bottom="280" w:left="860" w:right="700"/>
          <w:cols w:num="2" w:equalWidth="0">
            <w:col w:w="4853" w:space="459"/>
            <w:col w:w="5038"/>
          </w:cols>
        </w:sectPr>
      </w:pPr>
    </w:p>
    <w:p>
      <w:pPr>
        <w:pStyle w:val="BodyText"/>
        <w:spacing w:before="78"/>
        <w:ind w:left="217" w:right="40"/>
        <w:jc w:val="both"/>
      </w:pPr>
      <w:r>
        <w:rPr/>
        <w:pict>
          <v:shape style="position:absolute;margin-left:-9.920638pt;margin-top:337.228821pt;width:602.6pt;height:154.9pt;mso-position-horizontal-relative:page;mso-position-vertical-relative:page;z-index:-33592832;rotation:315" type="#_x0000_t136" fillcolor="#000000" stroked="f">
            <o:extrusion v:ext="view" autorotationcenter="t"/>
            <v:textpath style="font-family:&quot;Arial&quot;;font-size:154pt;v-text-kern:t;mso-text-shadow:auto" string="Borrador"/>
            <v:fill opacity="6425f"/>
            <w10:wrap type="none"/>
          </v:shape>
        </w:pict>
      </w:r>
      <w:r>
        <w:rPr/>
        <w:t>Finalmente, en el nivel más alto, la organización de mantenimiento tendrá que conducir actividades </w:t>
      </w:r>
      <w:r>
        <w:rPr>
          <w:spacing w:val="-6"/>
        </w:rPr>
        <w:t>de </w:t>
      </w:r>
      <w:r>
        <w:rPr/>
        <w:t>planificación de business (recursos presupuestarios, financieros, y humanos) justo como todas las otras divisiones de la organización. El conocimiento de dirección requerido para hacer esto se puede encontrar en el capítulo de Disciplinas Relacionadas de </w:t>
      </w:r>
      <w:r>
        <w:rPr>
          <w:spacing w:val="-3"/>
        </w:rPr>
        <w:t>Ingeniería </w:t>
      </w:r>
      <w:r>
        <w:rPr/>
        <w:t>del</w:t>
      </w:r>
      <w:r>
        <w:rPr>
          <w:spacing w:val="-1"/>
        </w:rPr>
        <w:t> </w:t>
      </w:r>
      <w:r>
        <w:rPr/>
        <w:t>Software.</w:t>
      </w:r>
    </w:p>
    <w:p>
      <w:pPr>
        <w:pStyle w:val="BodyText"/>
      </w:pPr>
    </w:p>
    <w:p>
      <w:pPr>
        <w:pStyle w:val="ListParagraph"/>
        <w:numPr>
          <w:ilvl w:val="2"/>
          <w:numId w:val="22"/>
        </w:numPr>
        <w:tabs>
          <w:tab w:pos="937" w:val="left" w:leader="none"/>
          <w:tab w:pos="938" w:val="left" w:leader="none"/>
          <w:tab w:pos="2284" w:val="left" w:leader="none"/>
          <w:tab w:pos="3158" w:val="left" w:leader="none"/>
        </w:tabs>
        <w:spacing w:line="240" w:lineRule="auto" w:before="0" w:after="0"/>
        <w:ind w:left="926" w:right="39" w:hanging="709"/>
        <w:jc w:val="left"/>
        <w:rPr>
          <w:sz w:val="20"/>
        </w:rPr>
      </w:pPr>
      <w:r>
        <w:rPr>
          <w:sz w:val="20"/>
        </w:rPr>
        <w:t>Dirección de configuración de software [Art88:c2,</w:t>
        <w:tab/>
        <w:t>c10;</w:t>
        <w:tab/>
        <w:t>IEEE1219-98:A.11; ieee12207.0-96:s6.2; Pfl01:c11s11.5;</w:t>
      </w:r>
      <w:r>
        <w:rPr>
          <w:spacing w:val="-5"/>
          <w:sz w:val="20"/>
        </w:rPr>
        <w:t> </w:t>
      </w:r>
      <w:r>
        <w:rPr>
          <w:sz w:val="20"/>
        </w:rPr>
        <w:t>Tak97:c7]</w:t>
      </w:r>
    </w:p>
    <w:p>
      <w:pPr>
        <w:pStyle w:val="BodyText"/>
        <w:spacing w:before="11"/>
        <w:rPr>
          <w:sz w:val="19"/>
        </w:rPr>
      </w:pPr>
    </w:p>
    <w:p>
      <w:pPr>
        <w:pStyle w:val="BodyText"/>
        <w:ind w:left="217" w:right="39" w:firstLine="708"/>
        <w:jc w:val="both"/>
      </w:pPr>
      <w:r>
        <w:rPr/>
        <w:t>El Estándar IEEE para el Mantenimiento de Software, IEEE 1219 [IEEE1219-98], describe la dirección de configuración de software como un elemento crítico del proceso de mantenimiento. Los procedimientos de dirección de configuración de software deberían asegurar la verificación, la validación, y la revisión de cuentas de cada paso requerido para identificar, autorizar, poner en práctica, y liberar </w:t>
      </w:r>
      <w:r>
        <w:rPr>
          <w:spacing w:val="-6"/>
        </w:rPr>
        <w:t>el </w:t>
      </w:r>
      <w:r>
        <w:rPr/>
        <w:t>producto de</w:t>
      </w:r>
      <w:r>
        <w:rPr>
          <w:spacing w:val="-1"/>
        </w:rPr>
        <w:t> </w:t>
      </w:r>
      <w:r>
        <w:rPr/>
        <w:t>software.</w:t>
      </w:r>
    </w:p>
    <w:p>
      <w:pPr>
        <w:pStyle w:val="BodyText"/>
        <w:spacing w:before="1"/>
      </w:pPr>
    </w:p>
    <w:p>
      <w:pPr>
        <w:pStyle w:val="BodyText"/>
        <w:ind w:left="217" w:right="39" w:firstLine="708"/>
        <w:jc w:val="both"/>
      </w:pPr>
      <w:r>
        <w:rPr/>
        <w:t>No es suficiente simplemente con rastrear </w:t>
      </w:r>
      <w:r>
        <w:rPr>
          <w:spacing w:val="-6"/>
        </w:rPr>
        <w:t>la </w:t>
      </w:r>
      <w:r>
        <w:rPr/>
        <w:t>Modificación Solicitada o los informes de Problema. El producto de software y cualquier cambio hecho deben ser controlados. Este control es establecido poniendo en práctica y haciendo cumplir una dirección </w:t>
      </w:r>
      <w:r>
        <w:rPr>
          <w:spacing w:val="-6"/>
        </w:rPr>
        <w:t>de </w:t>
      </w:r>
      <w:r>
        <w:rPr/>
        <w:t>configuración de software aprobada</w:t>
      </w:r>
      <w:r>
        <w:rPr>
          <w:spacing w:val="-4"/>
        </w:rPr>
        <w:t> </w:t>
      </w:r>
      <w:r>
        <w:rPr/>
        <w:t>(SCM)</w:t>
      </w:r>
    </w:p>
    <w:p>
      <w:pPr>
        <w:pStyle w:val="BodyText"/>
        <w:ind w:left="217" w:right="38" w:firstLine="708"/>
        <w:jc w:val="both"/>
      </w:pPr>
      <w:r>
        <w:rPr/>
        <w:t>El proceso de Dirección de Configuración de Software KA proporciona los detalles de SCM y habla del proceso por el cual los cambios de software solicitado son sometidos, evaluados, y aprobados. SCM para el mantenimiento de software es diferente de SCM para el software de desarrollo en el número de los pequeños cambios que deben ser controlados sobre el software operacional. El proceso de SCM es puesto en práctica por desarrollador y después de un plan de dirección de configuración y procedimientos. </w:t>
      </w:r>
      <w:r>
        <w:rPr>
          <w:spacing w:val="-4"/>
        </w:rPr>
        <w:t>Los </w:t>
      </w:r>
      <w:r>
        <w:rPr/>
        <w:t>mantenedores participan en la Pasarela de Control de Configuración para determinar el contenido de la siguiente</w:t>
      </w:r>
      <w:r>
        <w:rPr>
          <w:spacing w:val="-1"/>
        </w:rPr>
        <w:t> </w:t>
      </w:r>
      <w:r>
        <w:rPr/>
        <w:t>liberación/versión.</w:t>
      </w:r>
    </w:p>
    <w:p>
      <w:pPr>
        <w:pStyle w:val="BodyText"/>
      </w:pPr>
    </w:p>
    <w:p>
      <w:pPr>
        <w:pStyle w:val="ListParagraph"/>
        <w:numPr>
          <w:ilvl w:val="2"/>
          <w:numId w:val="22"/>
        </w:numPr>
        <w:tabs>
          <w:tab w:pos="938" w:val="left" w:leader="none"/>
        </w:tabs>
        <w:spacing w:line="230" w:lineRule="exact" w:before="0" w:after="0"/>
        <w:ind w:left="938" w:right="0" w:hanging="721"/>
        <w:jc w:val="both"/>
        <w:rPr>
          <w:sz w:val="20"/>
        </w:rPr>
      </w:pPr>
      <w:r>
        <w:rPr>
          <w:sz w:val="20"/>
        </w:rPr>
        <w:t>Calidad de</w:t>
      </w:r>
      <w:r>
        <w:rPr>
          <w:spacing w:val="-1"/>
          <w:sz w:val="20"/>
        </w:rPr>
        <w:t> </w:t>
      </w:r>
      <w:r>
        <w:rPr>
          <w:sz w:val="20"/>
        </w:rPr>
        <w:t>software</w:t>
      </w:r>
    </w:p>
    <w:p>
      <w:pPr>
        <w:pStyle w:val="BodyText"/>
        <w:ind w:left="926" w:right="39"/>
        <w:jc w:val="both"/>
      </w:pPr>
      <w:r>
        <w:rPr/>
        <w:t>[Art98:c7s4; IEEE12207.0-96:s6.3; ieee1219- 98:A.7; ISO14764-99:s5.5.3.2]</w:t>
      </w:r>
    </w:p>
    <w:p>
      <w:pPr>
        <w:pStyle w:val="BodyText"/>
        <w:spacing w:before="1"/>
        <w:ind w:left="217" w:right="38"/>
        <w:jc w:val="both"/>
      </w:pPr>
      <w:r>
        <w:rPr/>
        <w:t>No es suficiente, tampoco, simplemente esperar lo que aumentó la calidad sea resultado del mantenimiento de software. Debe ser planificado y procesos puestos en práctica para apoyar el proceso de mantenimiento. Las actividades y técnicas para la Garantía de calidad </w:t>
      </w:r>
      <w:r>
        <w:rPr>
          <w:spacing w:val="-6"/>
        </w:rPr>
        <w:t>de </w:t>
      </w:r>
      <w:r>
        <w:rPr/>
        <w:t>Software (SQA), V*V, revisiones, y revisiones de cuentas deben ser seleccionadas de común acuerdo con todos los otros procesos para alcanzar el nivel deseado de calidad. También le recomiendan que el mantenedor adapte los procesos de desarrollos de software, técnicos y entregables, por ejemplo probando la documentación,  y pruebe</w:t>
      </w:r>
      <w:r>
        <w:rPr>
          <w:spacing w:val="-1"/>
        </w:rPr>
        <w:t> </w:t>
      </w:r>
      <w:r>
        <w:rPr/>
        <w:t>resultados.</w:t>
      </w:r>
    </w:p>
    <w:p>
      <w:pPr>
        <w:pStyle w:val="BodyText"/>
        <w:spacing w:before="78"/>
        <w:ind w:left="217" w:right="221" w:firstLine="708"/>
        <w:jc w:val="both"/>
      </w:pPr>
      <w:r>
        <w:rPr/>
        <w:br w:type="column"/>
      </w:r>
      <w:r>
        <w:rPr/>
        <w:t>[ISO14764-99] Más detalles pueden ser encontrados en la Calidad de Software KA.</w:t>
      </w:r>
    </w:p>
    <w:p>
      <w:pPr>
        <w:pStyle w:val="BodyText"/>
        <w:spacing w:before="2"/>
      </w:pPr>
    </w:p>
    <w:p>
      <w:pPr>
        <w:pStyle w:val="Heading4"/>
        <w:numPr>
          <w:ilvl w:val="0"/>
          <w:numId w:val="22"/>
        </w:numPr>
        <w:tabs>
          <w:tab w:pos="419" w:val="left" w:leader="none"/>
        </w:tabs>
        <w:spacing w:line="228" w:lineRule="exact" w:before="0" w:after="0"/>
        <w:ind w:left="418" w:right="0" w:hanging="202"/>
        <w:jc w:val="both"/>
      </w:pPr>
      <w:r>
        <w:rPr/>
        <w:t>Las técnicas para el</w:t>
      </w:r>
      <w:r>
        <w:rPr>
          <w:spacing w:val="-3"/>
        </w:rPr>
        <w:t> </w:t>
      </w:r>
      <w:r>
        <w:rPr/>
        <w:t>Mantenimiento</w:t>
      </w:r>
    </w:p>
    <w:p>
      <w:pPr>
        <w:pStyle w:val="BodyText"/>
        <w:ind w:left="217" w:right="222" w:firstLine="708"/>
        <w:jc w:val="both"/>
      </w:pPr>
      <w:r>
        <w:rPr/>
        <w:t>Este subárea introduce algunas técnicas generalmente aceptadas usadas en el mantenimiento de software.</w:t>
      </w:r>
    </w:p>
    <w:p>
      <w:pPr>
        <w:pStyle w:val="BodyText"/>
        <w:spacing w:before="11"/>
        <w:rPr>
          <w:sz w:val="19"/>
        </w:rPr>
      </w:pPr>
    </w:p>
    <w:p>
      <w:pPr>
        <w:pStyle w:val="ListParagraph"/>
        <w:numPr>
          <w:ilvl w:val="1"/>
          <w:numId w:val="22"/>
        </w:numPr>
        <w:tabs>
          <w:tab w:pos="570" w:val="left" w:leader="none"/>
        </w:tabs>
        <w:spacing w:line="240" w:lineRule="auto" w:before="0" w:after="0"/>
        <w:ind w:left="569" w:right="0" w:hanging="353"/>
        <w:jc w:val="both"/>
        <w:rPr>
          <w:i/>
          <w:sz w:val="20"/>
        </w:rPr>
      </w:pPr>
      <w:r>
        <w:rPr>
          <w:i/>
          <w:sz w:val="20"/>
        </w:rPr>
        <w:t>Comprensión de</w:t>
      </w:r>
      <w:r>
        <w:rPr>
          <w:i/>
          <w:spacing w:val="-3"/>
          <w:sz w:val="20"/>
        </w:rPr>
        <w:t> </w:t>
      </w:r>
      <w:r>
        <w:rPr>
          <w:i/>
          <w:sz w:val="20"/>
        </w:rPr>
        <w:t>Programa</w:t>
      </w:r>
    </w:p>
    <w:p>
      <w:pPr>
        <w:pStyle w:val="BodyText"/>
        <w:ind w:left="925"/>
      </w:pPr>
      <w:r>
        <w:rPr/>
        <w:t>[Arn92:c14; Dor02:v1c9s1.11.4; Tak97:c3]</w:t>
      </w:r>
    </w:p>
    <w:p>
      <w:pPr>
        <w:pStyle w:val="BodyText"/>
      </w:pPr>
    </w:p>
    <w:p>
      <w:pPr>
        <w:pStyle w:val="BodyText"/>
        <w:ind w:left="217" w:right="223" w:firstLine="708"/>
        <w:jc w:val="both"/>
      </w:pPr>
      <w:r>
        <w:rPr/>
        <w:t>Los Programadores gastan un tiempo considerable en la lectura y el entendimiento de programas para poner en práctica los cambios.</w:t>
      </w:r>
    </w:p>
    <w:p>
      <w:pPr>
        <w:pStyle w:val="BodyText"/>
        <w:ind w:left="217" w:right="223"/>
        <w:jc w:val="both"/>
      </w:pPr>
      <w:r>
        <w:rPr/>
        <w:t>Los navegadores de código son instrumentos claves para la comprensión de programa.</w:t>
      </w:r>
    </w:p>
    <w:p>
      <w:pPr>
        <w:pStyle w:val="BodyText"/>
        <w:ind w:left="217" w:right="222"/>
        <w:jc w:val="both"/>
      </w:pPr>
      <w:r>
        <w:rPr/>
        <w:t>La documentación clara y concisa puede ayudar en la comprensión de programa</w:t>
      </w:r>
    </w:p>
    <w:p>
      <w:pPr>
        <w:pStyle w:val="BodyText"/>
      </w:pPr>
    </w:p>
    <w:p>
      <w:pPr>
        <w:pStyle w:val="ListParagraph"/>
        <w:numPr>
          <w:ilvl w:val="1"/>
          <w:numId w:val="22"/>
        </w:numPr>
        <w:tabs>
          <w:tab w:pos="569" w:val="left" w:leader="none"/>
        </w:tabs>
        <w:spacing w:line="240" w:lineRule="auto" w:before="0" w:after="0"/>
        <w:ind w:left="568" w:right="0" w:hanging="352"/>
        <w:jc w:val="both"/>
        <w:rPr>
          <w:i/>
          <w:sz w:val="20"/>
        </w:rPr>
      </w:pPr>
      <w:r>
        <w:rPr>
          <w:i/>
          <w:sz w:val="20"/>
        </w:rPr>
        <w:t>Reingeniería</w:t>
      </w:r>
    </w:p>
    <w:p>
      <w:pPr>
        <w:pStyle w:val="BodyText"/>
        <w:tabs>
          <w:tab w:pos="2259" w:val="left" w:leader="none"/>
          <w:tab w:pos="3220" w:val="left" w:leader="none"/>
        </w:tabs>
        <w:ind w:left="925" w:right="221"/>
      </w:pPr>
      <w:r>
        <w:rPr/>
        <w:t>[Arn92:c1,</w:t>
        <w:tab/>
        <w:t>c3-c6;</w:t>
        <w:tab/>
      </w:r>
      <w:r>
        <w:rPr>
          <w:spacing w:val="-1"/>
        </w:rPr>
        <w:t>Dor02:v1c9s1.11.4; </w:t>
      </w:r>
      <w:r>
        <w:rPr/>
        <w:t>IEEE1219-98:La b 2],</w:t>
      </w:r>
      <w:r>
        <w:rPr>
          <w:spacing w:val="-2"/>
        </w:rPr>
        <w:t> </w:t>
      </w:r>
      <w:r>
        <w:rPr/>
        <w:t>(Fow99)</w:t>
      </w:r>
    </w:p>
    <w:p>
      <w:pPr>
        <w:pStyle w:val="BodyText"/>
      </w:pPr>
    </w:p>
    <w:p>
      <w:pPr>
        <w:pStyle w:val="BodyText"/>
        <w:ind w:left="217" w:right="220" w:firstLine="708"/>
        <w:jc w:val="both"/>
      </w:pPr>
      <w:r>
        <w:rPr/>
        <w:t>Reingeniería se define como el examen y la alteración de software para reconstituirlo en una nueva forma, e incluye la puesta en práctica subsecuente de la nueva forma. Dorfman y Thayer [Dor02] declaran que reingeniería es la forma radical de alteración. Otros creen que la reingeniería puede ser usada para cambios menores. Arnold [Arn92] proporciona un compendio comprensivo de puntos, por ejemplo: conceptos, instrumentos y técnicas, estudios de caso, y riesgos y ventajas asociadas con la reingeniería.</w:t>
      </w:r>
    </w:p>
    <w:p>
      <w:pPr>
        <w:pStyle w:val="BodyText"/>
      </w:pPr>
    </w:p>
    <w:p>
      <w:pPr>
        <w:pStyle w:val="ListParagraph"/>
        <w:numPr>
          <w:ilvl w:val="1"/>
          <w:numId w:val="22"/>
        </w:numPr>
        <w:tabs>
          <w:tab w:pos="568" w:val="left" w:leader="none"/>
        </w:tabs>
        <w:spacing w:line="230" w:lineRule="exact" w:before="1" w:after="0"/>
        <w:ind w:left="568" w:right="0" w:hanging="351"/>
        <w:jc w:val="both"/>
        <w:rPr>
          <w:i/>
          <w:sz w:val="20"/>
        </w:rPr>
      </w:pPr>
      <w:r>
        <w:rPr>
          <w:i/>
          <w:sz w:val="20"/>
        </w:rPr>
        <w:t>Ingeniería de</w:t>
      </w:r>
      <w:r>
        <w:rPr>
          <w:i/>
          <w:spacing w:val="-3"/>
          <w:sz w:val="20"/>
        </w:rPr>
        <w:t> </w:t>
      </w:r>
      <w:r>
        <w:rPr>
          <w:i/>
          <w:sz w:val="20"/>
        </w:rPr>
        <w:t>revés</w:t>
      </w:r>
    </w:p>
    <w:p>
      <w:pPr>
        <w:pStyle w:val="BodyText"/>
        <w:tabs>
          <w:tab w:pos="2111" w:val="left" w:leader="none"/>
          <w:tab w:pos="3909" w:val="left" w:leader="none"/>
        </w:tabs>
        <w:ind w:left="925" w:right="221"/>
      </w:pPr>
      <w:r>
        <w:rPr/>
        <w:t>[Arn92:c12;</w:t>
        <w:tab/>
        <w:t>Dor02:v1c9s1.11.3;</w:t>
        <w:tab/>
      </w:r>
      <w:r>
        <w:rPr>
          <w:spacing w:val="-3"/>
        </w:rPr>
        <w:t>IEEE1219- </w:t>
      </w:r>
      <w:r>
        <w:rPr/>
        <w:t>98:B.3; Tak97:c4,</w:t>
      </w:r>
      <w:r>
        <w:rPr>
          <w:spacing w:val="-2"/>
        </w:rPr>
        <w:t> </w:t>
      </w:r>
      <w:r>
        <w:rPr/>
        <w:t>Hen01]</w:t>
      </w:r>
    </w:p>
    <w:p>
      <w:pPr>
        <w:pStyle w:val="BodyText"/>
        <w:spacing w:before="11"/>
        <w:rPr>
          <w:sz w:val="19"/>
        </w:rPr>
      </w:pPr>
    </w:p>
    <w:p>
      <w:pPr>
        <w:pStyle w:val="BodyText"/>
        <w:ind w:left="217" w:right="221"/>
        <w:jc w:val="both"/>
      </w:pPr>
      <w:r>
        <w:rPr/>
        <w:t>La ingeniería de Revés es el proceso de analizar el software para identificar los componentes del software y sus relaciones mutuas y crear las representaciones del software en otra forma o en los niveles más altos de abstracción. La ingeniería de revés es pasiva; esto no cambia el software, o causa el nuevo software. Los esfuerzos de la ingeniería del revés producen gráficos de llamada y gráficos de flujo de control del código original. Un tipo de ingeniería de revés es la nueva documentación. Otro tipo es la recuperación de diseño [Dor02]. La nueva factorización es la transformación </w:t>
      </w:r>
      <w:r>
        <w:rPr>
          <w:spacing w:val="-6"/>
        </w:rPr>
        <w:t>de </w:t>
      </w:r>
      <w:r>
        <w:rPr/>
        <w:t>programa que reorganiza un programa sin cambiar su comportamiento, y es una forma de revés que procura mejorar la estructura de programa.</w:t>
      </w:r>
      <w:r>
        <w:rPr>
          <w:spacing w:val="-3"/>
        </w:rPr>
        <w:t> </w:t>
      </w:r>
      <w:r>
        <w:rPr/>
        <w:t>(Fow99).</w:t>
      </w:r>
    </w:p>
    <w:p>
      <w:pPr>
        <w:pStyle w:val="BodyText"/>
      </w:pPr>
    </w:p>
    <w:p>
      <w:pPr>
        <w:pStyle w:val="BodyText"/>
        <w:ind w:left="217" w:right="220" w:firstLine="708"/>
        <w:jc w:val="both"/>
      </w:pPr>
      <w:r>
        <w:rPr/>
        <w:t>Finalmente, la ingeniería de revés de datos ha ganado en importancia durante estos últimos años donde los esquemas lógicos son recuperados de bases de datos físicas. (Hen01)</w:t>
      </w:r>
    </w:p>
    <w:p>
      <w:pPr>
        <w:spacing w:after="0"/>
        <w:jc w:val="both"/>
        <w:sectPr>
          <w:pgSz w:w="11910" w:h="16840"/>
          <w:pgMar w:top="1320" w:bottom="280" w:left="860" w:right="700"/>
          <w:cols w:num="2" w:equalWidth="0">
            <w:col w:w="4852" w:space="460"/>
            <w:col w:w="5038"/>
          </w:cols>
        </w:sectPr>
      </w:pPr>
    </w:p>
    <w:p>
      <w:pPr>
        <w:pStyle w:val="BodyText"/>
        <w:spacing w:before="9"/>
        <w:rPr>
          <w:sz w:val="12"/>
        </w:rPr>
      </w:pPr>
      <w:r>
        <w:rPr/>
        <w:pict>
          <v:shape style="position:absolute;margin-left:125.900336pt;margin-top:213.92933pt;width:602.6pt;height:154.9pt;mso-position-horizontal-relative:page;mso-position-vertical-relative:page;z-index:-33592320;rotation:45" type="#_x0000_t136" fillcolor="#000000" stroked="f">
            <o:extrusion v:ext="view" autorotationcenter="t"/>
            <v:textpath style="font-family:&quot;Arial&quot;;font-size:154pt;v-text-kern:t;mso-text-shadow:auto" string="Borrador"/>
            <v:fill opacity="6425f"/>
            <w10:wrap type="none"/>
          </v:shape>
        </w:pict>
      </w:r>
      <w:r>
        <w:rPr/>
        <w:pict>
          <v:shape style="position:absolute;margin-left:758.472595pt;margin-top:88.300003pt;width:13.1pt;height:215.15pt;mso-position-horizontal-relative:page;mso-position-vertical-relative:page;z-index:15826432" type="#_x0000_t202" filled="false" stroked="false">
            <v:textbox inset="0,0,0,0" style="layout-flow:vertical">
              <w:txbxContent>
                <w:p>
                  <w:pPr>
                    <w:spacing w:before="12"/>
                    <w:ind w:left="20" w:right="0" w:firstLine="0"/>
                    <w:jc w:val="left"/>
                    <w:rPr>
                      <w:b/>
                      <w:sz w:val="16"/>
                    </w:rPr>
                  </w:pPr>
                  <w:r>
                    <w:rPr>
                      <w:b/>
                      <w:sz w:val="20"/>
                    </w:rPr>
                    <w:t>M</w:t>
                  </w:r>
                  <w:r>
                    <w:rPr>
                      <w:b/>
                      <w:sz w:val="16"/>
                    </w:rPr>
                    <w:t>ATRIZ DE </w:t>
                  </w:r>
                  <w:r>
                    <w:rPr>
                      <w:b/>
                      <w:sz w:val="20"/>
                    </w:rPr>
                    <w:t>T</w:t>
                  </w:r>
                  <w:r>
                    <w:rPr>
                      <w:b/>
                      <w:sz w:val="16"/>
                    </w:rPr>
                    <w:t>EMAS </w:t>
                  </w:r>
                  <w:r>
                    <w:rPr>
                      <w:b/>
                      <w:sz w:val="20"/>
                    </w:rPr>
                    <w:t>V</w:t>
                  </w:r>
                  <w:r>
                    <w:rPr>
                      <w:b/>
                      <w:sz w:val="16"/>
                    </w:rPr>
                    <w:t>S</w:t>
                  </w:r>
                  <w:r>
                    <w:rPr>
                      <w:b/>
                      <w:sz w:val="20"/>
                    </w:rPr>
                    <w:t>. M</w:t>
                  </w:r>
                  <w:r>
                    <w:rPr>
                      <w:b/>
                      <w:sz w:val="16"/>
                    </w:rPr>
                    <w:t>ATERIAL DE </w:t>
                  </w:r>
                  <w:r>
                    <w:rPr>
                      <w:b/>
                      <w:sz w:val="20"/>
                    </w:rPr>
                    <w:t>R</w:t>
                  </w:r>
                  <w:r>
                    <w:rPr>
                      <w:b/>
                      <w:sz w:val="16"/>
                    </w:rPr>
                    <w:t>EFERENCIA</w:t>
                  </w:r>
                </w:p>
              </w:txbxContent>
            </v:textbox>
            <w10:wrap type="none"/>
          </v:shape>
        </w:pict>
      </w:r>
    </w:p>
    <w:tbl>
      <w:tblPr>
        <w:tblW w:w="0" w:type="auto"/>
        <w:jc w:val="left"/>
        <w:tblInd w:w="69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852"/>
        <w:gridCol w:w="673"/>
        <w:gridCol w:w="654"/>
        <w:gridCol w:w="557"/>
        <w:gridCol w:w="703"/>
        <w:gridCol w:w="705"/>
        <w:gridCol w:w="485"/>
        <w:gridCol w:w="653"/>
        <w:gridCol w:w="986"/>
        <w:gridCol w:w="857"/>
        <w:gridCol w:w="849"/>
        <w:gridCol w:w="851"/>
        <w:gridCol w:w="853"/>
        <w:gridCol w:w="813"/>
        <w:gridCol w:w="701"/>
        <w:gridCol w:w="727"/>
        <w:gridCol w:w="1154"/>
      </w:tblGrid>
      <w:tr>
        <w:trPr>
          <w:trHeight w:val="1147" w:hRule="atLeast"/>
        </w:trPr>
        <w:tc>
          <w:tcPr>
            <w:tcW w:w="852" w:type="dxa"/>
            <w:tcBorders>
              <w:left w:val="single" w:sz="4" w:space="0" w:color="000000"/>
              <w:bottom w:val="single" w:sz="4" w:space="0" w:color="000000"/>
              <w:right w:val="single" w:sz="4" w:space="0" w:color="000000"/>
            </w:tcBorders>
            <w:textDirection w:val="tbRl"/>
          </w:tcPr>
          <w:p>
            <w:pPr>
              <w:pStyle w:val="TableParagraph"/>
              <w:spacing w:line="152" w:lineRule="exact"/>
              <w:ind w:left="92"/>
              <w:rPr>
                <w:sz w:val="14"/>
              </w:rPr>
            </w:pPr>
            <w:r>
              <w:rPr>
                <w:sz w:val="14"/>
              </w:rPr>
              <w:t>Personal</w:t>
            </w:r>
          </w:p>
        </w:tc>
        <w:tc>
          <w:tcPr>
            <w:tcW w:w="673" w:type="dxa"/>
            <w:tcBorders>
              <w:left w:val="single" w:sz="4" w:space="0" w:color="000000"/>
              <w:bottom w:val="single" w:sz="4" w:space="0" w:color="000000"/>
              <w:right w:val="single" w:sz="4" w:space="0" w:color="000000"/>
            </w:tcBorders>
            <w:textDirection w:val="tbRl"/>
          </w:tcPr>
          <w:p>
            <w:pPr>
              <w:pStyle w:val="TableParagraph"/>
              <w:ind w:left="92" w:right="94"/>
              <w:rPr>
                <w:sz w:val="14"/>
              </w:rPr>
            </w:pPr>
            <w:r>
              <w:rPr>
                <w:sz w:val="14"/>
              </w:rPr>
              <w:t>Alineamiento con Objetivos organizacionales</w:t>
            </w:r>
          </w:p>
        </w:tc>
        <w:tc>
          <w:tcPr>
            <w:tcW w:w="654" w:type="dxa"/>
            <w:tcBorders>
              <w:left w:val="single" w:sz="4" w:space="0" w:color="000000"/>
              <w:bottom w:val="single" w:sz="4" w:space="0" w:color="000000"/>
              <w:right w:val="single" w:sz="4" w:space="0" w:color="000000"/>
            </w:tcBorders>
            <w:textDirection w:val="tbRl"/>
          </w:tcPr>
          <w:p>
            <w:pPr>
              <w:pStyle w:val="TableParagraph"/>
              <w:spacing w:before="3"/>
              <w:rPr>
                <w:sz w:val="13"/>
              </w:rPr>
            </w:pPr>
          </w:p>
          <w:p>
            <w:pPr>
              <w:pStyle w:val="TableParagraph"/>
              <w:spacing w:before="1"/>
              <w:ind w:left="92" w:right="222"/>
              <w:rPr>
                <w:sz w:val="14"/>
              </w:rPr>
            </w:pPr>
            <w:r>
              <w:rPr>
                <w:sz w:val="14"/>
              </w:rPr>
              <w:t>2.2 Gestión de Elementos</w:t>
            </w:r>
          </w:p>
        </w:tc>
        <w:tc>
          <w:tcPr>
            <w:tcW w:w="557" w:type="dxa"/>
            <w:tcBorders>
              <w:left w:val="single" w:sz="4" w:space="0" w:color="000000"/>
              <w:bottom w:val="single" w:sz="4" w:space="0" w:color="000000"/>
              <w:right w:val="single" w:sz="4" w:space="0" w:color="000000"/>
            </w:tcBorders>
            <w:textDirection w:val="tbRl"/>
          </w:tcPr>
          <w:p>
            <w:pPr>
              <w:pStyle w:val="TableParagraph"/>
              <w:spacing w:line="152" w:lineRule="exact"/>
              <w:ind w:left="92"/>
              <w:rPr>
                <w:sz w:val="14"/>
              </w:rPr>
            </w:pPr>
            <w:r>
              <w:rPr>
                <w:sz w:val="14"/>
              </w:rPr>
              <w:t>Mantenibilidad</w:t>
            </w:r>
          </w:p>
        </w:tc>
        <w:tc>
          <w:tcPr>
            <w:tcW w:w="703" w:type="dxa"/>
            <w:tcBorders>
              <w:left w:val="single" w:sz="4" w:space="0" w:color="000000"/>
              <w:bottom w:val="single" w:sz="4" w:space="0" w:color="000000"/>
              <w:right w:val="single" w:sz="4" w:space="0" w:color="000000"/>
            </w:tcBorders>
            <w:textDirection w:val="tbRl"/>
          </w:tcPr>
          <w:p>
            <w:pPr>
              <w:pStyle w:val="TableParagraph"/>
              <w:ind w:left="92" w:right="408"/>
              <w:rPr>
                <w:sz w:val="14"/>
              </w:rPr>
            </w:pPr>
            <w:r>
              <w:rPr>
                <w:sz w:val="14"/>
              </w:rPr>
              <w:t>Análisis de Impacto</w:t>
            </w:r>
          </w:p>
        </w:tc>
        <w:tc>
          <w:tcPr>
            <w:tcW w:w="705" w:type="dxa"/>
            <w:tcBorders>
              <w:left w:val="single" w:sz="4" w:space="0" w:color="000000"/>
              <w:bottom w:val="single" w:sz="4" w:space="0" w:color="000000"/>
              <w:right w:val="single" w:sz="4" w:space="0" w:color="000000"/>
            </w:tcBorders>
            <w:textDirection w:val="tbRl"/>
          </w:tcPr>
          <w:p>
            <w:pPr>
              <w:pStyle w:val="TableParagraph"/>
              <w:spacing w:line="152" w:lineRule="exact"/>
              <w:ind w:left="92"/>
              <w:rPr>
                <w:sz w:val="14"/>
              </w:rPr>
            </w:pPr>
            <w:r>
              <w:rPr>
                <w:sz w:val="14"/>
              </w:rPr>
              <w:t>Prueba</w:t>
            </w:r>
          </w:p>
        </w:tc>
        <w:tc>
          <w:tcPr>
            <w:tcW w:w="485" w:type="dxa"/>
            <w:tcBorders>
              <w:left w:val="single" w:sz="4" w:space="0" w:color="000000"/>
              <w:bottom w:val="single" w:sz="4" w:space="0" w:color="000000"/>
              <w:right w:val="single" w:sz="4" w:space="0" w:color="000000"/>
            </w:tcBorders>
            <w:textDirection w:val="tbRl"/>
          </w:tcPr>
          <w:p>
            <w:pPr>
              <w:pStyle w:val="TableParagraph"/>
              <w:spacing w:line="151" w:lineRule="exact"/>
              <w:ind w:left="92"/>
              <w:rPr>
                <w:sz w:val="14"/>
              </w:rPr>
            </w:pPr>
            <w:r>
              <w:rPr>
                <w:sz w:val="14"/>
              </w:rPr>
              <w:t>Comprensión</w:t>
            </w:r>
          </w:p>
          <w:p>
            <w:pPr>
              <w:pStyle w:val="TableParagraph"/>
              <w:ind w:left="92"/>
              <w:rPr>
                <w:sz w:val="14"/>
              </w:rPr>
            </w:pPr>
            <w:r>
              <w:rPr>
                <w:sz w:val="14"/>
              </w:rPr>
              <w:t>Limitada</w:t>
            </w:r>
          </w:p>
        </w:tc>
        <w:tc>
          <w:tcPr>
            <w:tcW w:w="653" w:type="dxa"/>
            <w:tcBorders>
              <w:left w:val="single" w:sz="4" w:space="0" w:color="000000"/>
              <w:bottom w:val="single" w:sz="4" w:space="0" w:color="000000"/>
              <w:right w:val="single" w:sz="4" w:space="0" w:color="000000"/>
            </w:tcBorders>
            <w:textDirection w:val="tbRl"/>
          </w:tcPr>
          <w:p>
            <w:pPr>
              <w:pStyle w:val="TableParagraph"/>
              <w:spacing w:before="1"/>
              <w:rPr>
                <w:sz w:val="13"/>
              </w:rPr>
            </w:pPr>
          </w:p>
          <w:p>
            <w:pPr>
              <w:pStyle w:val="TableParagraph"/>
              <w:ind w:left="92" w:right="234"/>
              <w:rPr>
                <w:sz w:val="14"/>
              </w:rPr>
            </w:pPr>
            <w:r>
              <w:rPr>
                <w:sz w:val="14"/>
              </w:rPr>
              <w:t>2.1 Elementos Técnicos</w:t>
            </w:r>
          </w:p>
        </w:tc>
        <w:tc>
          <w:tcPr>
            <w:tcW w:w="986" w:type="dxa"/>
            <w:tcBorders>
              <w:left w:val="single" w:sz="4" w:space="0" w:color="000000"/>
              <w:bottom w:val="single" w:sz="4" w:space="0" w:color="000000"/>
            </w:tcBorders>
            <w:textDirection w:val="tbRl"/>
          </w:tcPr>
          <w:p>
            <w:pPr>
              <w:pStyle w:val="TableParagraph"/>
              <w:spacing w:before="2"/>
              <w:rPr>
                <w:sz w:val="13"/>
              </w:rPr>
            </w:pPr>
          </w:p>
          <w:p>
            <w:pPr>
              <w:pStyle w:val="TableParagraph"/>
              <w:ind w:left="92" w:right="117"/>
              <w:rPr>
                <w:b/>
                <w:sz w:val="14"/>
              </w:rPr>
            </w:pPr>
            <w:r>
              <w:rPr>
                <w:b/>
                <w:sz w:val="14"/>
              </w:rPr>
              <w:t>2.Elementos Clave en el Mantenimiento Software</w:t>
            </w:r>
          </w:p>
        </w:tc>
        <w:tc>
          <w:tcPr>
            <w:tcW w:w="857" w:type="dxa"/>
            <w:tcBorders>
              <w:bottom w:val="single" w:sz="4" w:space="0" w:color="000000"/>
              <w:right w:val="single" w:sz="4" w:space="0" w:color="000000"/>
            </w:tcBorders>
            <w:textDirection w:val="tbRl"/>
          </w:tcPr>
          <w:p>
            <w:pPr>
              <w:pStyle w:val="TableParagraph"/>
              <w:spacing w:before="10"/>
              <w:rPr>
                <w:sz w:val="12"/>
              </w:rPr>
            </w:pPr>
          </w:p>
          <w:p>
            <w:pPr>
              <w:pStyle w:val="TableParagraph"/>
              <w:spacing w:before="1"/>
              <w:ind w:left="92" w:right="187"/>
              <w:rPr>
                <w:i/>
                <w:sz w:val="14"/>
              </w:rPr>
            </w:pPr>
            <w:r>
              <w:rPr>
                <w:i/>
                <w:sz w:val="14"/>
              </w:rPr>
              <w:t>1.6 Categorías </w:t>
            </w:r>
            <w:r>
              <w:rPr>
                <w:i/>
                <w:sz w:val="14"/>
              </w:rPr>
              <w:t>de Mantenimiento</w:t>
            </w:r>
          </w:p>
        </w:tc>
        <w:tc>
          <w:tcPr>
            <w:tcW w:w="849" w:type="dxa"/>
            <w:tcBorders>
              <w:left w:val="single" w:sz="4" w:space="0" w:color="000000"/>
              <w:bottom w:val="single" w:sz="4" w:space="0" w:color="000000"/>
              <w:right w:val="single" w:sz="4" w:space="0" w:color="000000"/>
            </w:tcBorders>
            <w:textDirection w:val="tbRl"/>
          </w:tcPr>
          <w:p>
            <w:pPr>
              <w:pStyle w:val="TableParagraph"/>
              <w:spacing w:before="10"/>
              <w:rPr>
                <w:sz w:val="12"/>
              </w:rPr>
            </w:pPr>
          </w:p>
          <w:p>
            <w:pPr>
              <w:pStyle w:val="TableParagraph"/>
              <w:ind w:left="92" w:right="257"/>
              <w:rPr>
                <w:i/>
                <w:sz w:val="14"/>
              </w:rPr>
            </w:pPr>
            <w:r>
              <w:rPr>
                <w:i/>
                <w:sz w:val="14"/>
              </w:rPr>
              <w:t>1.5 Evolución </w:t>
            </w:r>
            <w:r>
              <w:rPr>
                <w:i/>
                <w:sz w:val="14"/>
              </w:rPr>
              <w:t>del Software</w:t>
            </w:r>
          </w:p>
        </w:tc>
        <w:tc>
          <w:tcPr>
            <w:tcW w:w="851" w:type="dxa"/>
            <w:tcBorders>
              <w:left w:val="single" w:sz="4" w:space="0" w:color="000000"/>
              <w:bottom w:val="single" w:sz="4" w:space="0" w:color="000000"/>
              <w:right w:val="single" w:sz="4" w:space="0" w:color="000000"/>
            </w:tcBorders>
            <w:textDirection w:val="tbRl"/>
          </w:tcPr>
          <w:p>
            <w:pPr>
              <w:pStyle w:val="TableParagraph"/>
              <w:spacing w:before="9"/>
              <w:rPr>
                <w:sz w:val="12"/>
              </w:rPr>
            </w:pPr>
          </w:p>
          <w:p>
            <w:pPr>
              <w:pStyle w:val="TableParagraph"/>
              <w:ind w:left="92" w:right="175"/>
              <w:rPr>
                <w:i/>
                <w:sz w:val="14"/>
              </w:rPr>
            </w:pPr>
            <w:r>
              <w:rPr>
                <w:i/>
                <w:sz w:val="14"/>
              </w:rPr>
              <w:t>1.4 Mayoría de </w:t>
            </w:r>
            <w:r>
              <w:rPr>
                <w:i/>
                <w:sz w:val="14"/>
              </w:rPr>
              <w:t>los Costes de Mantenimiento</w:t>
            </w:r>
          </w:p>
        </w:tc>
        <w:tc>
          <w:tcPr>
            <w:tcW w:w="853" w:type="dxa"/>
            <w:tcBorders>
              <w:left w:val="single" w:sz="4" w:space="0" w:color="000000"/>
              <w:bottom w:val="single" w:sz="4" w:space="0" w:color="000000"/>
              <w:right w:val="single" w:sz="4" w:space="0" w:color="000000"/>
            </w:tcBorders>
            <w:textDirection w:val="tbRl"/>
          </w:tcPr>
          <w:p>
            <w:pPr>
              <w:pStyle w:val="TableParagraph"/>
              <w:spacing w:before="7"/>
              <w:rPr>
                <w:sz w:val="12"/>
              </w:rPr>
            </w:pPr>
          </w:p>
          <w:p>
            <w:pPr>
              <w:pStyle w:val="TableParagraph"/>
              <w:spacing w:before="1"/>
              <w:ind w:left="92" w:right="187"/>
              <w:rPr>
                <w:i/>
                <w:sz w:val="14"/>
              </w:rPr>
            </w:pPr>
            <w:r>
              <w:rPr>
                <w:i/>
                <w:sz w:val="14"/>
              </w:rPr>
              <w:t>1.3 Necesidad </w:t>
            </w:r>
            <w:r>
              <w:rPr>
                <w:i/>
                <w:sz w:val="14"/>
              </w:rPr>
              <w:t>de Mantenimiento</w:t>
            </w:r>
          </w:p>
        </w:tc>
        <w:tc>
          <w:tcPr>
            <w:tcW w:w="813" w:type="dxa"/>
            <w:tcBorders>
              <w:left w:val="single" w:sz="4" w:space="0" w:color="000000"/>
              <w:bottom w:val="single" w:sz="4" w:space="0" w:color="000000"/>
              <w:right w:val="single" w:sz="4" w:space="0" w:color="000000"/>
            </w:tcBorders>
            <w:textDirection w:val="tbRl"/>
          </w:tcPr>
          <w:p>
            <w:pPr>
              <w:pStyle w:val="TableParagraph"/>
              <w:spacing w:before="6"/>
              <w:rPr>
                <w:sz w:val="12"/>
              </w:rPr>
            </w:pPr>
          </w:p>
          <w:p>
            <w:pPr>
              <w:pStyle w:val="TableParagraph"/>
              <w:ind w:left="92" w:right="187"/>
              <w:rPr>
                <w:i/>
                <w:sz w:val="14"/>
              </w:rPr>
            </w:pPr>
            <w:r>
              <w:rPr>
                <w:i/>
                <w:sz w:val="14"/>
              </w:rPr>
              <w:t>1.2 Naturaleza </w:t>
            </w:r>
            <w:r>
              <w:rPr>
                <w:i/>
                <w:sz w:val="14"/>
              </w:rPr>
              <w:t>del Mantenimiento</w:t>
            </w:r>
          </w:p>
        </w:tc>
        <w:tc>
          <w:tcPr>
            <w:tcW w:w="701" w:type="dxa"/>
            <w:tcBorders>
              <w:left w:val="single" w:sz="4" w:space="0" w:color="000000"/>
              <w:bottom w:val="single" w:sz="4" w:space="0" w:color="000000"/>
              <w:right w:val="single" w:sz="4" w:space="0" w:color="000000"/>
            </w:tcBorders>
            <w:textDirection w:val="tbRl"/>
          </w:tcPr>
          <w:p>
            <w:pPr>
              <w:pStyle w:val="TableParagraph"/>
              <w:spacing w:line="141" w:lineRule="exact"/>
              <w:ind w:left="92"/>
              <w:rPr>
                <w:i/>
                <w:sz w:val="14"/>
              </w:rPr>
            </w:pPr>
            <w:r>
              <w:rPr>
                <w:i/>
                <w:sz w:val="14"/>
              </w:rPr>
              <w:t>1.1 Definiciones</w:t>
            </w:r>
          </w:p>
          <w:p>
            <w:pPr>
              <w:pStyle w:val="TableParagraph"/>
              <w:ind w:left="92"/>
              <w:rPr>
                <w:i/>
                <w:sz w:val="14"/>
              </w:rPr>
            </w:pPr>
            <w:r>
              <w:rPr>
                <w:i/>
                <w:sz w:val="14"/>
              </w:rPr>
              <w:t>y Terminología</w:t>
            </w:r>
          </w:p>
        </w:tc>
        <w:tc>
          <w:tcPr>
            <w:tcW w:w="727" w:type="dxa"/>
            <w:tcBorders>
              <w:left w:val="single" w:sz="4" w:space="0" w:color="000000"/>
              <w:bottom w:val="single" w:sz="4" w:space="0" w:color="000000"/>
            </w:tcBorders>
            <w:textDirection w:val="tbRl"/>
          </w:tcPr>
          <w:p>
            <w:pPr>
              <w:pStyle w:val="TableParagraph"/>
              <w:spacing w:line="142" w:lineRule="exact"/>
              <w:ind w:left="92"/>
              <w:rPr>
                <w:b/>
                <w:sz w:val="14"/>
              </w:rPr>
            </w:pPr>
            <w:r>
              <w:rPr>
                <w:b/>
                <w:sz w:val="14"/>
              </w:rPr>
              <w:t>1.Fundamentos</w:t>
            </w:r>
          </w:p>
          <w:p>
            <w:pPr>
              <w:pStyle w:val="TableParagraph"/>
              <w:spacing w:before="1"/>
              <w:ind w:left="92" w:right="117"/>
              <w:rPr>
                <w:b/>
                <w:sz w:val="14"/>
              </w:rPr>
            </w:pPr>
            <w:r>
              <w:rPr>
                <w:b/>
                <w:sz w:val="14"/>
              </w:rPr>
              <w:t>del Mantenimiento del Software</w:t>
            </w:r>
          </w:p>
        </w:tc>
        <w:tc>
          <w:tcPr>
            <w:tcW w:w="1154" w:type="dxa"/>
            <w:tcBorders>
              <w:bottom w:val="single" w:sz="4" w:space="0" w:color="000000"/>
              <w:right w:val="double" w:sz="2" w:space="0" w:color="000000"/>
            </w:tcBorders>
          </w:tcPr>
          <w:p>
            <w:pPr>
              <w:pStyle w:val="TableParagraph"/>
              <w:rPr>
                <w:sz w:val="14"/>
              </w:rPr>
            </w:pPr>
          </w:p>
        </w:tc>
      </w:tr>
      <w:tr>
        <w:trPr>
          <w:trHeight w:val="358"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spacing w:before="105"/>
              <w:ind w:left="192" w:right="177"/>
              <w:jc w:val="center"/>
              <w:rPr>
                <w:rFonts w:ascii="Carlito"/>
                <w:sz w:val="12"/>
              </w:rPr>
            </w:pPr>
            <w:r>
              <w:rPr>
                <w:rFonts w:ascii="Carlito"/>
                <w:sz w:val="12"/>
              </w:rPr>
              <w:t>63-90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5"/>
              <w:ind w:left="192" w:right="173"/>
              <w:jc w:val="center"/>
              <w:rPr>
                <w:rFonts w:ascii="Carlito"/>
                <w:sz w:val="12"/>
              </w:rPr>
            </w:pPr>
            <w:r>
              <w:rPr>
                <w:rFonts w:ascii="Carlito"/>
                <w:sz w:val="12"/>
              </w:rPr>
              <w:t>63-90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105"/>
              <w:ind w:right="190"/>
              <w:jc w:val="right"/>
              <w:rPr>
                <w:rFonts w:ascii="Carlito"/>
                <w:sz w:val="12"/>
              </w:rPr>
            </w:pPr>
            <w:r>
              <w:rPr>
                <w:rFonts w:ascii="Carlito"/>
                <w:sz w:val="12"/>
              </w:rPr>
              <w:t>63-90</w:t>
            </w: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3"/>
              <w:ind w:left="130"/>
              <w:rPr>
                <w:b/>
                <w:sz w:val="14"/>
              </w:rPr>
            </w:pPr>
            <w:r>
              <w:rPr>
                <w:b/>
                <w:sz w:val="14"/>
              </w:rPr>
              <w:t>[Abr 93]</w:t>
            </w:r>
          </w:p>
        </w:tc>
      </w:tr>
      <w:tr>
        <w:trPr>
          <w:trHeight w:val="383"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before="2"/>
              <w:rPr>
                <w:sz w:val="10"/>
              </w:rPr>
            </w:pPr>
          </w:p>
          <w:p>
            <w:pPr>
              <w:pStyle w:val="TableParagraph"/>
              <w:ind w:left="102" w:right="93"/>
              <w:jc w:val="center"/>
              <w:rPr>
                <w:rFonts w:ascii="Carlito"/>
                <w:sz w:val="12"/>
              </w:rPr>
            </w:pPr>
            <w:r>
              <w:rPr>
                <w:rFonts w:ascii="Carlito"/>
                <w:sz w:val="12"/>
              </w:rPr>
              <w:t>s3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3"/>
              <w:ind w:left="130"/>
              <w:rPr>
                <w:b/>
                <w:sz w:val="14"/>
              </w:rPr>
            </w:pPr>
            <w:r>
              <w:rPr>
                <w:b/>
                <w:sz w:val="14"/>
              </w:rPr>
              <w:t>[Arn 92]</w:t>
            </w:r>
          </w:p>
        </w:tc>
      </w:tr>
      <w:tr>
        <w:trPr>
          <w:trHeight w:val="314"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2"/>
              <w:ind w:left="130"/>
              <w:rPr>
                <w:b/>
                <w:sz w:val="14"/>
              </w:rPr>
            </w:pPr>
            <w:r>
              <w:rPr>
                <w:b/>
                <w:sz w:val="14"/>
              </w:rPr>
              <w:t>[Art88]</w:t>
            </w:r>
          </w:p>
        </w:tc>
      </w:tr>
      <w:tr>
        <w:trPr>
          <w:trHeight w:val="383"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2"/>
              <w:rPr>
                <w:sz w:val="10"/>
              </w:rPr>
            </w:pPr>
          </w:p>
          <w:p>
            <w:pPr>
              <w:pStyle w:val="TableParagraph"/>
              <w:ind w:left="109" w:right="79"/>
              <w:jc w:val="center"/>
              <w:rPr>
                <w:rFonts w:ascii="Carlito"/>
                <w:sz w:val="12"/>
              </w:rPr>
            </w:pPr>
            <w:r>
              <w:rPr>
                <w:rFonts w:ascii="Carlito"/>
                <w:sz w:val="12"/>
              </w:rPr>
              <w:t>s4</w:t>
            </w: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3"/>
              <w:ind w:left="130"/>
              <w:rPr>
                <w:b/>
                <w:sz w:val="14"/>
              </w:rPr>
            </w:pPr>
            <w:r>
              <w:rPr>
                <w:b/>
                <w:sz w:val="14"/>
              </w:rPr>
              <w:t>[Ben 00]</w:t>
            </w:r>
          </w:p>
        </w:tc>
      </w:tr>
      <w:tr>
        <w:trPr>
          <w:trHeight w:val="316"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83"/>
              <w:ind w:left="113" w:right="106"/>
              <w:jc w:val="center"/>
              <w:rPr>
                <w:rFonts w:ascii="Carlito"/>
                <w:sz w:val="12"/>
              </w:rPr>
            </w:pPr>
            <w:r>
              <w:rPr>
                <w:rFonts w:ascii="Carlito"/>
                <w:sz w:val="12"/>
              </w:rPr>
              <w:t>c3</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83"/>
              <w:ind w:left="114" w:right="105"/>
              <w:jc w:val="center"/>
              <w:rPr>
                <w:rFonts w:ascii="Carlito"/>
                <w:sz w:val="12"/>
              </w:rPr>
            </w:pPr>
            <w:r>
              <w:rPr>
                <w:rFonts w:ascii="Carlito"/>
                <w:sz w:val="12"/>
              </w:rPr>
              <w:t>C9</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spacing w:before="83"/>
              <w:ind w:left="192" w:right="178"/>
              <w:jc w:val="center"/>
              <w:rPr>
                <w:rFonts w:ascii="Carlito"/>
                <w:sz w:val="12"/>
              </w:rPr>
            </w:pPr>
            <w:r>
              <w:rPr>
                <w:rFonts w:ascii="Carlito"/>
                <w:sz w:val="12"/>
              </w:rPr>
              <w:t>c1s1.2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93" w:lineRule="exact"/>
              <w:ind w:left="122"/>
              <w:rPr>
                <w:rFonts w:ascii="Carlito"/>
                <w:sz w:val="10"/>
              </w:rPr>
            </w:pPr>
            <w:r>
              <w:rPr>
                <w:rFonts w:ascii="Carlito"/>
                <w:sz w:val="10"/>
              </w:rPr>
              <w:t>c1s1.0-</w:t>
            </w:r>
          </w:p>
          <w:p>
            <w:pPr>
              <w:pStyle w:val="TableParagraph"/>
              <w:spacing w:before="2"/>
              <w:ind w:left="122"/>
              <w:rPr>
                <w:rFonts w:ascii="Carlito"/>
                <w:sz w:val="10"/>
              </w:rPr>
            </w:pPr>
            <w:r>
              <w:rPr>
                <w:rFonts w:ascii="Carlito"/>
                <w:sz w:val="10"/>
              </w:rPr>
              <w:t>c1s1.2,c11s1.1</w:t>
            </w:r>
          </w:p>
          <w:p>
            <w:pPr>
              <w:pStyle w:val="TableParagraph"/>
              <w:spacing w:line="75" w:lineRule="exact" w:before="4"/>
              <w:ind w:left="122"/>
              <w:rPr>
                <w:rFonts w:ascii="Carlito"/>
                <w:sz w:val="10"/>
              </w:rPr>
            </w:pPr>
            <w:r>
              <w:rPr>
                <w:rFonts w:ascii="Carlito"/>
                <w:sz w:val="10"/>
              </w:rPr>
              <w:t>,c11s1.2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2"/>
              <w:ind w:left="130"/>
              <w:rPr>
                <w:b/>
                <w:sz w:val="14"/>
              </w:rPr>
            </w:pPr>
            <w:r>
              <w:rPr>
                <w:b/>
                <w:sz w:val="14"/>
              </w:rPr>
              <w:t>[Boe 81]</w:t>
            </w:r>
          </w:p>
        </w:tc>
      </w:tr>
      <w:tr>
        <w:trPr>
          <w:trHeight w:val="412"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ind w:left="102" w:right="94"/>
              <w:jc w:val="center"/>
              <w:rPr>
                <w:rFonts w:ascii="Carlito"/>
                <w:sz w:val="12"/>
              </w:rPr>
            </w:pPr>
            <w:r>
              <w:rPr>
                <w:rFonts w:ascii="Carlito"/>
                <w:sz w:val="12"/>
              </w:rPr>
              <w:t>s6a</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before="81"/>
              <w:ind w:right="212"/>
              <w:jc w:val="right"/>
              <w:rPr>
                <w:rFonts w:ascii="Carlito"/>
                <w:sz w:val="10"/>
              </w:rPr>
            </w:pPr>
            <w:r>
              <w:rPr>
                <w:rFonts w:ascii="Carlito"/>
                <w:sz w:val="10"/>
              </w:rPr>
              <w:t>s5, s9.3,</w:t>
            </w:r>
          </w:p>
          <w:p>
            <w:pPr>
              <w:pStyle w:val="TableParagraph"/>
              <w:spacing w:before="4"/>
              <w:ind w:right="159"/>
              <w:jc w:val="right"/>
              <w:rPr>
                <w:rFonts w:ascii="Carlito"/>
                <w:sz w:val="10"/>
              </w:rPr>
            </w:pPr>
            <w:r>
              <w:rPr>
                <w:rFonts w:ascii="Carlito"/>
                <w:sz w:val="10"/>
              </w:rPr>
              <w:t>s11.4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81"/>
              <w:ind w:left="4" w:right="32"/>
              <w:rPr>
                <w:rFonts w:ascii="Carlito"/>
                <w:sz w:val="10"/>
              </w:rPr>
            </w:pPr>
            <w:r>
              <w:rPr>
                <w:rFonts w:ascii="Carlito"/>
                <w:sz w:val="10"/>
              </w:rPr>
              <w:t>s10.1, </w:t>
            </w:r>
            <w:r>
              <w:rPr>
                <w:rFonts w:ascii="Carlito"/>
                <w:w w:val="95"/>
                <w:sz w:val="10"/>
              </w:rPr>
              <w:t>s10.2,s10.3</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56"/>
              <w:ind w:left="213" w:right="113" w:hanging="70"/>
              <w:rPr>
                <w:rFonts w:ascii="Carlito"/>
                <w:sz w:val="12"/>
              </w:rPr>
            </w:pPr>
            <w:r>
              <w:rPr>
                <w:rFonts w:ascii="Carlito"/>
                <w:sz w:val="12"/>
              </w:rPr>
              <w:t>s11. 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ind w:left="228" w:right="215"/>
              <w:jc w:val="center"/>
              <w:rPr>
                <w:rFonts w:ascii="Carlito"/>
                <w:sz w:val="12"/>
              </w:rPr>
            </w:pPr>
            <w:r>
              <w:rPr>
                <w:rFonts w:ascii="Carlito"/>
                <w:sz w:val="12"/>
              </w:rPr>
              <w:t>s6c</w:t>
            </w: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spacing w:before="5"/>
              <w:rPr>
                <w:sz w:val="11"/>
              </w:rPr>
            </w:pPr>
          </w:p>
          <w:p>
            <w:pPr>
              <w:pStyle w:val="TableParagraph"/>
              <w:ind w:left="192" w:right="177"/>
              <w:jc w:val="center"/>
              <w:rPr>
                <w:rFonts w:ascii="Carlito"/>
                <w:sz w:val="12"/>
              </w:rPr>
            </w:pPr>
            <w:r>
              <w:rPr>
                <w:rFonts w:ascii="Carlito"/>
                <w:sz w:val="12"/>
              </w:rPr>
              <w:t>s5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3"/>
              <w:ind w:left="130"/>
              <w:rPr>
                <w:b/>
                <w:sz w:val="14"/>
              </w:rPr>
            </w:pPr>
            <w:r>
              <w:rPr>
                <w:b/>
                <w:sz w:val="14"/>
              </w:rPr>
              <w:t>[Car 90]</w:t>
            </w:r>
          </w:p>
        </w:tc>
      </w:tr>
      <w:tr>
        <w:trPr>
          <w:trHeight w:val="381"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3"/>
              <w:ind w:left="130"/>
              <w:rPr>
                <w:b/>
                <w:sz w:val="14"/>
              </w:rPr>
            </w:pPr>
            <w:r>
              <w:rPr>
                <w:b/>
                <w:sz w:val="14"/>
              </w:rPr>
              <w:t>[Dek 92]</w:t>
            </w:r>
          </w:p>
        </w:tc>
      </w:tr>
      <w:tr>
        <w:trPr>
          <w:trHeight w:val="375"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2"/>
              <w:ind w:left="130"/>
              <w:rPr>
                <w:b/>
                <w:sz w:val="14"/>
              </w:rPr>
            </w:pPr>
            <w:r>
              <w:rPr>
                <w:b/>
                <w:sz w:val="14"/>
              </w:rPr>
              <w:t>[Dor 97]</w:t>
            </w:r>
          </w:p>
        </w:tc>
      </w:tr>
      <w:tr>
        <w:trPr>
          <w:trHeight w:val="375"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92" w:right="184"/>
              <w:jc w:val="center"/>
              <w:rPr>
                <w:rFonts w:ascii="Carlito"/>
                <w:sz w:val="12"/>
              </w:rPr>
            </w:pPr>
            <w:r>
              <w:rPr>
                <w:rFonts w:ascii="Carlito"/>
                <w:sz w:val="12"/>
              </w:rPr>
              <w:t>10-17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2"/>
              <w:ind w:left="130"/>
              <w:rPr>
                <w:b/>
                <w:sz w:val="14"/>
              </w:rPr>
            </w:pPr>
            <w:r>
              <w:rPr>
                <w:b/>
                <w:sz w:val="14"/>
              </w:rPr>
              <w:t>[Hen 01]</w:t>
            </w:r>
          </w:p>
        </w:tc>
      </w:tr>
      <w:tr>
        <w:trPr>
          <w:trHeight w:val="373"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92" w:right="184"/>
              <w:jc w:val="center"/>
              <w:rPr>
                <w:rFonts w:ascii="Carlito"/>
                <w:sz w:val="12"/>
              </w:rPr>
            </w:pPr>
            <w:r>
              <w:rPr>
                <w:rFonts w:ascii="Carlito"/>
                <w:sz w:val="12"/>
              </w:rPr>
              <w:t>v1c9s1.6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02" w:right="95"/>
              <w:jc w:val="center"/>
              <w:rPr>
                <w:rFonts w:ascii="Carlito"/>
                <w:sz w:val="12"/>
              </w:rPr>
            </w:pPr>
            <w:r>
              <w:rPr>
                <w:rFonts w:ascii="Carlito"/>
                <w:sz w:val="12"/>
              </w:rPr>
              <w:t>v1c9s1.6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36"/>
              <w:ind w:left="4"/>
              <w:rPr>
                <w:rFonts w:ascii="Carlito"/>
                <w:sz w:val="12"/>
              </w:rPr>
            </w:pPr>
            <w:r>
              <w:rPr>
                <w:rFonts w:ascii="Carlito"/>
                <w:sz w:val="12"/>
              </w:rPr>
              <w:t>0.1-</w:t>
            </w:r>
          </w:p>
          <w:p>
            <w:pPr>
              <w:pStyle w:val="TableParagraph"/>
              <w:spacing w:before="4"/>
              <w:ind w:left="4"/>
              <w:rPr>
                <w:rFonts w:ascii="Carlito"/>
                <w:sz w:val="12"/>
              </w:rPr>
            </w:pPr>
            <w:r>
              <w:rPr>
                <w:rFonts w:ascii="Carlito"/>
                <w:sz w:val="12"/>
              </w:rPr>
              <w:t>v1c9s1.1</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6"/>
              <w:ind w:left="167" w:right="24" w:hanging="162"/>
              <w:rPr>
                <w:rFonts w:ascii="Carlito"/>
                <w:sz w:val="12"/>
              </w:rPr>
            </w:pPr>
            <w:r>
              <w:rPr>
                <w:rFonts w:ascii="Carlito"/>
                <w:sz w:val="12"/>
              </w:rPr>
              <w:t>v1c9s1.1 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92" w:right="178"/>
              <w:jc w:val="center"/>
              <w:rPr>
                <w:rFonts w:ascii="Carlito"/>
                <w:sz w:val="12"/>
              </w:rPr>
            </w:pPr>
            <w:r>
              <w:rPr>
                <w:rFonts w:ascii="Carlito"/>
                <w:sz w:val="12"/>
              </w:rPr>
              <w:t>v1c9s1.5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2"/>
              <w:ind w:left="130"/>
              <w:rPr>
                <w:b/>
                <w:sz w:val="14"/>
              </w:rPr>
            </w:pPr>
            <w:r>
              <w:rPr>
                <w:b/>
                <w:sz w:val="14"/>
              </w:rPr>
              <w:t>[IEEE 610.12-</w:t>
            </w:r>
          </w:p>
          <w:p>
            <w:pPr>
              <w:pStyle w:val="TableParagraph"/>
              <w:spacing w:line="87" w:lineRule="exact" w:before="4"/>
              <w:ind w:left="130"/>
              <w:rPr>
                <w:b/>
                <w:sz w:val="14"/>
              </w:rPr>
            </w:pPr>
            <w:r>
              <w:rPr>
                <w:b/>
                <w:sz w:val="14"/>
              </w:rPr>
              <w:t>90]</w:t>
            </w:r>
          </w:p>
        </w:tc>
      </w:tr>
      <w:tr>
        <w:trPr>
          <w:trHeight w:val="375"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spacing w:before="63"/>
              <w:ind w:left="120"/>
              <w:rPr>
                <w:rFonts w:ascii="Carlito"/>
                <w:sz w:val="10"/>
              </w:rPr>
            </w:pPr>
            <w:r>
              <w:rPr>
                <w:rFonts w:ascii="Carlito"/>
                <w:sz w:val="10"/>
              </w:rPr>
              <w:t>s3.1.1,s3.1.2,</w:t>
            </w:r>
          </w:p>
          <w:p>
            <w:pPr>
              <w:pStyle w:val="TableParagraph"/>
              <w:spacing w:before="2"/>
              <w:ind w:left="120"/>
              <w:rPr>
                <w:rFonts w:ascii="Carlito"/>
                <w:sz w:val="10"/>
              </w:rPr>
            </w:pPr>
            <w:r>
              <w:rPr>
                <w:rFonts w:ascii="Carlito"/>
                <w:sz w:val="10"/>
              </w:rPr>
              <w:t>s3.1.7,A.1.7</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3"/>
              <w:ind w:left="130"/>
              <w:rPr>
                <w:b/>
                <w:sz w:val="14"/>
              </w:rPr>
            </w:pPr>
            <w:r>
              <w:rPr>
                <w:b/>
                <w:sz w:val="14"/>
              </w:rPr>
              <w:t>[IEEE 1061-</w:t>
            </w:r>
          </w:p>
          <w:p>
            <w:pPr>
              <w:pStyle w:val="TableParagraph"/>
              <w:spacing w:line="87" w:lineRule="exact" w:before="4"/>
              <w:ind w:left="130"/>
              <w:rPr>
                <w:b/>
                <w:sz w:val="14"/>
              </w:rPr>
            </w:pPr>
            <w:r>
              <w:rPr>
                <w:b/>
                <w:sz w:val="14"/>
              </w:rPr>
              <w:t>98]</w:t>
            </w:r>
          </w:p>
        </w:tc>
      </w:tr>
      <w:tr>
        <w:trPr>
          <w:trHeight w:val="375"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right="149"/>
              <w:jc w:val="right"/>
              <w:rPr>
                <w:rFonts w:ascii="Carlito"/>
                <w:sz w:val="12"/>
              </w:rPr>
            </w:pPr>
            <w:r>
              <w:rPr>
                <w:rFonts w:ascii="Carlito"/>
                <w:sz w:val="12"/>
              </w:rPr>
              <w:t>S3.1.12</w:t>
            </w: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3"/>
              <w:ind w:left="130"/>
              <w:rPr>
                <w:b/>
                <w:sz w:val="14"/>
              </w:rPr>
            </w:pPr>
            <w:r>
              <w:rPr>
                <w:b/>
                <w:sz w:val="14"/>
              </w:rPr>
              <w:t>[IEEE 1219-</w:t>
            </w:r>
          </w:p>
          <w:p>
            <w:pPr>
              <w:pStyle w:val="TableParagraph"/>
              <w:spacing w:line="88" w:lineRule="exact" w:before="3"/>
              <w:ind w:left="130"/>
              <w:rPr>
                <w:b/>
                <w:sz w:val="14"/>
              </w:rPr>
            </w:pPr>
            <w:r>
              <w:rPr>
                <w:b/>
                <w:sz w:val="14"/>
              </w:rPr>
              <w:t>98]</w:t>
            </w:r>
          </w:p>
        </w:tc>
      </w:tr>
      <w:tr>
        <w:trPr>
          <w:trHeight w:val="375"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before="38"/>
              <w:ind w:left="4"/>
              <w:rPr>
                <w:rFonts w:ascii="Carlito"/>
                <w:sz w:val="12"/>
              </w:rPr>
            </w:pPr>
            <w:r>
              <w:rPr>
                <w:rFonts w:ascii="Carlito"/>
                <w:sz w:val="12"/>
              </w:rPr>
              <w:t>s6.8,</w:t>
            </w:r>
          </w:p>
          <w:p>
            <w:pPr>
              <w:pStyle w:val="TableParagraph"/>
              <w:spacing w:before="3"/>
              <w:ind w:left="133"/>
              <w:rPr>
                <w:rFonts w:ascii="Carlito"/>
                <w:sz w:val="12"/>
              </w:rPr>
            </w:pPr>
            <w:r>
              <w:rPr>
                <w:rFonts w:ascii="Carlito"/>
                <w:sz w:val="12"/>
              </w:rPr>
              <w:t>s6.8.1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spacing w:before="63"/>
              <w:ind w:left="120"/>
              <w:rPr>
                <w:rFonts w:ascii="Carlito"/>
                <w:sz w:val="10"/>
              </w:rPr>
            </w:pPr>
            <w:r>
              <w:rPr>
                <w:rFonts w:ascii="Carlito"/>
                <w:sz w:val="10"/>
              </w:rPr>
              <w:t>s4.1,s4.3s4.1</w:t>
            </w:r>
          </w:p>
          <w:p>
            <w:pPr>
              <w:pStyle w:val="TableParagraph"/>
              <w:spacing w:before="2"/>
              <w:ind w:left="120"/>
              <w:rPr>
                <w:rFonts w:ascii="Carlito"/>
                <w:sz w:val="10"/>
              </w:rPr>
            </w:pPr>
            <w:r>
              <w:rPr>
                <w:rFonts w:ascii="Carlito"/>
                <w:sz w:val="10"/>
              </w:rPr>
              <w:t>0,</w:t>
            </w:r>
            <w:r>
              <w:rPr>
                <w:rFonts w:ascii="Carlito"/>
                <w:spacing w:val="-3"/>
                <w:sz w:val="10"/>
              </w:rPr>
              <w:t> </w:t>
            </w:r>
            <w:r>
              <w:rPr>
                <w:rFonts w:ascii="Carlito"/>
                <w:sz w:val="10"/>
              </w:rPr>
              <w:t>s4.11,s6.2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right="203"/>
              <w:jc w:val="right"/>
              <w:rPr>
                <w:rFonts w:ascii="Carlito"/>
                <w:sz w:val="12"/>
              </w:rPr>
            </w:pPr>
            <w:r>
              <w:rPr>
                <w:rFonts w:ascii="Carlito"/>
                <w:sz w:val="12"/>
              </w:rPr>
              <w:t>s3, s5.5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line="160" w:lineRule="atLeast" w:before="103"/>
              <w:ind w:left="130" w:right="293"/>
              <w:rPr>
                <w:b/>
                <w:sz w:val="14"/>
              </w:rPr>
            </w:pPr>
            <w:r>
              <w:rPr>
                <w:b/>
                <w:sz w:val="14"/>
              </w:rPr>
              <w:t>[IEEE 12207.0-96]</w:t>
            </w:r>
          </w:p>
        </w:tc>
      </w:tr>
      <w:tr>
        <w:trPr>
          <w:trHeight w:val="490"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7"/>
              <w:rPr>
                <w:sz w:val="12"/>
              </w:rPr>
            </w:pPr>
          </w:p>
          <w:p>
            <w:pPr>
              <w:pStyle w:val="TableParagraph"/>
              <w:ind w:right="228"/>
              <w:jc w:val="right"/>
              <w:rPr>
                <w:rFonts w:ascii="Carlito"/>
                <w:sz w:val="12"/>
              </w:rPr>
            </w:pPr>
            <w:r>
              <w:rPr>
                <w:rFonts w:ascii="Carlito"/>
                <w:sz w:val="12"/>
              </w:rPr>
              <w:t>s6.1</w:t>
            </w: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tabs>
                <w:tab w:pos="635" w:val="left" w:leader="none"/>
              </w:tabs>
              <w:spacing w:before="52"/>
              <w:ind w:left="130"/>
              <w:rPr>
                <w:b/>
                <w:sz w:val="14"/>
              </w:rPr>
            </w:pPr>
            <w:r>
              <w:rPr>
                <w:b/>
                <w:sz w:val="14"/>
              </w:rPr>
              <w:t>[ISO</w:t>
              <w:tab/>
              <w:t>14764-</w:t>
            </w:r>
          </w:p>
          <w:p>
            <w:pPr>
              <w:pStyle w:val="TableParagraph"/>
              <w:spacing w:before="4"/>
              <w:ind w:left="130"/>
              <w:rPr>
                <w:b/>
                <w:sz w:val="14"/>
              </w:rPr>
            </w:pPr>
            <w:r>
              <w:rPr>
                <w:b/>
                <w:sz w:val="14"/>
              </w:rPr>
              <w:t>00]</w:t>
            </w:r>
          </w:p>
        </w:tc>
      </w:tr>
      <w:tr>
        <w:trPr>
          <w:trHeight w:val="267"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58"/>
              <w:ind w:left="227"/>
              <w:rPr>
                <w:rFonts w:ascii="Carlito"/>
                <w:sz w:val="12"/>
              </w:rPr>
            </w:pPr>
            <w:r>
              <w:rPr>
                <w:rFonts w:ascii="Carlito"/>
                <w:sz w:val="12"/>
              </w:rPr>
              <w:t>108-124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line="145" w:lineRule="exact" w:before="102"/>
              <w:ind w:left="130"/>
              <w:rPr>
                <w:b/>
                <w:sz w:val="14"/>
              </w:rPr>
            </w:pPr>
            <w:r>
              <w:rPr>
                <w:b/>
                <w:sz w:val="14"/>
              </w:rPr>
              <w:t>[Jon 98]</w:t>
            </w:r>
          </w:p>
        </w:tc>
      </w:tr>
      <w:tr>
        <w:trPr>
          <w:trHeight w:val="305"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4"/>
              <w:ind w:left="4"/>
              <w:rPr>
                <w:rFonts w:ascii="Carlito"/>
                <w:sz w:val="12"/>
              </w:rPr>
            </w:pPr>
            <w:r>
              <w:rPr>
                <w:rFonts w:ascii="Carlito"/>
                <w:sz w:val="12"/>
              </w:rPr>
              <w:t>c4s8-</w:t>
            </w:r>
          </w:p>
          <w:p>
            <w:pPr>
              <w:pStyle w:val="TableParagraph"/>
              <w:spacing w:line="131" w:lineRule="exact" w:before="4"/>
              <w:ind w:left="285"/>
              <w:rPr>
                <w:rFonts w:ascii="Carlito"/>
                <w:sz w:val="12"/>
              </w:rPr>
            </w:pPr>
            <w:r>
              <w:rPr>
                <w:rFonts w:ascii="Carlito"/>
                <w:sz w:val="12"/>
              </w:rPr>
              <w:t>c4s11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6"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2"/>
              <w:ind w:left="130"/>
              <w:rPr>
                <w:b/>
                <w:sz w:val="14"/>
              </w:rPr>
            </w:pPr>
            <w:r>
              <w:rPr>
                <w:b/>
                <w:sz w:val="14"/>
              </w:rPr>
              <w:t>[Leh 97]</w:t>
            </w:r>
          </w:p>
        </w:tc>
      </w:tr>
      <w:tr>
        <w:trPr>
          <w:trHeight w:val="372"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before="6"/>
              <w:rPr>
                <w:sz w:val="9"/>
              </w:rPr>
            </w:pPr>
          </w:p>
          <w:p>
            <w:pPr>
              <w:pStyle w:val="TableParagraph"/>
              <w:ind w:left="102" w:right="94"/>
              <w:jc w:val="center"/>
              <w:rPr>
                <w:rFonts w:ascii="Carlito"/>
                <w:sz w:val="12"/>
              </w:rPr>
            </w:pPr>
            <w:r>
              <w:rPr>
                <w:rFonts w:ascii="Carlito"/>
                <w:sz w:val="12"/>
              </w:rPr>
              <w:t>c9s9.4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6"/>
              <w:rPr>
                <w:sz w:val="9"/>
              </w:rPr>
            </w:pPr>
          </w:p>
          <w:p>
            <w:pPr>
              <w:pStyle w:val="TableParagraph"/>
              <w:ind w:left="114" w:right="106"/>
              <w:jc w:val="center"/>
              <w:rPr>
                <w:rFonts w:ascii="Carlito"/>
                <w:sz w:val="12"/>
              </w:rPr>
            </w:pPr>
            <w:r>
              <w:rPr>
                <w:rFonts w:ascii="Carlito"/>
                <w:sz w:val="12"/>
              </w:rPr>
              <w:t>c11s11.5</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6"/>
              <w:rPr>
                <w:sz w:val="9"/>
              </w:rPr>
            </w:pPr>
          </w:p>
          <w:p>
            <w:pPr>
              <w:pStyle w:val="TableParagraph"/>
              <w:ind w:left="116" w:right="105"/>
              <w:jc w:val="center"/>
              <w:rPr>
                <w:rFonts w:ascii="Carlito"/>
                <w:sz w:val="12"/>
              </w:rPr>
            </w:pPr>
            <w:r>
              <w:rPr>
                <w:rFonts w:ascii="Carlito"/>
                <w:sz w:val="12"/>
              </w:rPr>
              <w:t>c11s11.3</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5"/>
              <w:ind w:left="137" w:right="102" w:hanging="4"/>
              <w:rPr>
                <w:rFonts w:ascii="Carlito"/>
                <w:sz w:val="12"/>
              </w:rPr>
            </w:pPr>
            <w:r>
              <w:rPr>
                <w:rFonts w:ascii="Carlito"/>
                <w:sz w:val="12"/>
              </w:rPr>
              <w:t>c11s 11.3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6"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99"/>
              <w:ind w:left="130"/>
              <w:rPr>
                <w:b/>
                <w:sz w:val="14"/>
              </w:rPr>
            </w:pPr>
            <w:r>
              <w:rPr>
                <w:b/>
                <w:sz w:val="14"/>
              </w:rPr>
              <w:t>[Par 86]</w:t>
            </w:r>
          </w:p>
        </w:tc>
      </w:tr>
      <w:tr>
        <w:trPr>
          <w:trHeight w:val="375"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02" w:right="93"/>
              <w:jc w:val="center"/>
              <w:rPr>
                <w:rFonts w:ascii="Carlito"/>
                <w:sz w:val="12"/>
              </w:rPr>
            </w:pPr>
            <w:r>
              <w:rPr>
                <w:rFonts w:ascii="Carlito"/>
                <w:sz w:val="12"/>
              </w:rPr>
              <w:t>c16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92" w:right="178"/>
              <w:jc w:val="center"/>
              <w:rPr>
                <w:rFonts w:ascii="Carlito"/>
                <w:sz w:val="12"/>
              </w:rPr>
            </w:pPr>
            <w:r>
              <w:rPr>
                <w:rFonts w:ascii="Carlito"/>
                <w:sz w:val="12"/>
              </w:rPr>
              <w:t>c2s2.3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94" w:right="173"/>
              <w:jc w:val="center"/>
              <w:rPr>
                <w:rFonts w:ascii="Carlito"/>
                <w:sz w:val="12"/>
              </w:rPr>
            </w:pPr>
            <w:r>
              <w:rPr>
                <w:rFonts w:ascii="Carlito"/>
                <w:sz w:val="12"/>
              </w:rPr>
              <w:t>c11s11.3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95" w:right="174"/>
              <w:jc w:val="center"/>
              <w:rPr>
                <w:rFonts w:ascii="Carlito"/>
                <w:sz w:val="12"/>
              </w:rPr>
            </w:pPr>
            <w:r>
              <w:rPr>
                <w:rFonts w:ascii="Carlito"/>
                <w:sz w:val="12"/>
              </w:rPr>
              <w:t>c11s11.2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right="170"/>
              <w:jc w:val="right"/>
              <w:rPr>
                <w:rFonts w:ascii="Carlito"/>
                <w:sz w:val="12"/>
              </w:rPr>
            </w:pPr>
            <w:r>
              <w:rPr>
                <w:rFonts w:ascii="Carlito"/>
                <w:sz w:val="12"/>
              </w:rPr>
              <w:t>c11s11.2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2"/>
              <w:ind w:left="130"/>
              <w:rPr>
                <w:b/>
                <w:sz w:val="14"/>
              </w:rPr>
            </w:pPr>
            <w:r>
              <w:rPr>
                <w:b/>
                <w:sz w:val="14"/>
              </w:rPr>
              <w:t>[Pfl 01]</w:t>
            </w:r>
          </w:p>
        </w:tc>
      </w:tr>
      <w:tr>
        <w:trPr>
          <w:trHeight w:val="305"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77"/>
              <w:ind w:left="192" w:right="173"/>
              <w:jc w:val="center"/>
              <w:rPr>
                <w:rFonts w:ascii="Carlito"/>
                <w:sz w:val="12"/>
              </w:rPr>
            </w:pPr>
            <w:r>
              <w:rPr>
                <w:rFonts w:ascii="Carlito"/>
                <w:sz w:val="12"/>
              </w:rPr>
              <w:t>c3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before="77"/>
              <w:ind w:left="194" w:right="174"/>
              <w:jc w:val="center"/>
              <w:rPr>
                <w:rFonts w:ascii="Carlito"/>
                <w:sz w:val="12"/>
              </w:rPr>
            </w:pPr>
            <w:r>
              <w:rPr>
                <w:rFonts w:ascii="Carlito"/>
                <w:sz w:val="12"/>
              </w:rPr>
              <w:t>C2s2.3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2"/>
              <w:ind w:left="130"/>
              <w:rPr>
                <w:b/>
                <w:sz w:val="14"/>
              </w:rPr>
            </w:pPr>
            <w:r>
              <w:rPr>
                <w:b/>
                <w:sz w:val="14"/>
              </w:rPr>
              <w:t>[Pig 97]</w:t>
            </w:r>
          </w:p>
        </w:tc>
      </w:tr>
      <w:tr>
        <w:trPr>
          <w:trHeight w:val="423"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9"/>
              <w:rPr>
                <w:sz w:val="11"/>
              </w:rPr>
            </w:pPr>
          </w:p>
          <w:p>
            <w:pPr>
              <w:pStyle w:val="TableParagraph"/>
              <w:spacing w:before="1"/>
              <w:ind w:left="192" w:right="173"/>
              <w:jc w:val="center"/>
              <w:rPr>
                <w:rFonts w:ascii="Carlito"/>
                <w:sz w:val="12"/>
              </w:rPr>
            </w:pPr>
            <w:r>
              <w:rPr>
                <w:rFonts w:ascii="Carlito"/>
                <w:sz w:val="12"/>
              </w:rPr>
              <w:t>C31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2"/>
              <w:ind w:left="130"/>
              <w:rPr>
                <w:b/>
                <w:sz w:val="14"/>
              </w:rPr>
            </w:pPr>
            <w:r>
              <w:rPr>
                <w:b/>
                <w:sz w:val="14"/>
              </w:rPr>
              <w:t>[Pre 04]</w:t>
            </w:r>
          </w:p>
        </w:tc>
      </w:tr>
      <w:tr>
        <w:trPr>
          <w:trHeight w:val="423" w:hRule="atLeast"/>
        </w:trPr>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before="9"/>
              <w:rPr>
                <w:sz w:val="11"/>
              </w:rPr>
            </w:pPr>
          </w:p>
          <w:p>
            <w:pPr>
              <w:pStyle w:val="TableParagraph"/>
              <w:spacing w:before="1"/>
              <w:ind w:left="167" w:right="156"/>
              <w:jc w:val="center"/>
              <w:rPr>
                <w:rFonts w:ascii="Carlito"/>
                <w:sz w:val="12"/>
              </w:rPr>
            </w:pPr>
            <w:r>
              <w:rPr>
                <w:rFonts w:ascii="Carlito"/>
                <w:sz w:val="12"/>
              </w:rPr>
              <w:t>c3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6" w:type="dxa"/>
            <w:tcBorders>
              <w:top w:val="single" w:sz="4" w:space="0" w:color="000000"/>
              <w:left w:val="single" w:sz="4" w:space="0" w:color="000000"/>
              <w:bottom w:val="single" w:sz="4" w:space="0" w:color="000000"/>
            </w:tcBorders>
          </w:tcPr>
          <w:p>
            <w:pPr>
              <w:pStyle w:val="TableParagraph"/>
              <w:rPr>
                <w:sz w:val="14"/>
              </w:rPr>
            </w:pPr>
          </w:p>
        </w:tc>
        <w:tc>
          <w:tcPr>
            <w:tcW w:w="857" w:type="dxa"/>
            <w:tcBorders>
              <w:top w:val="single" w:sz="4" w:space="0" w:color="000000"/>
              <w:bottom w:val="single" w:sz="4" w:space="0" w:color="000000"/>
              <w:right w:val="single" w:sz="4" w:space="0" w:color="000000"/>
            </w:tcBorders>
          </w:tcPr>
          <w:p>
            <w:pPr>
              <w:pStyle w:val="TableParagraph"/>
              <w:rPr>
                <w:sz w:val="14"/>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27" w:type="dxa"/>
            <w:tcBorders>
              <w:top w:val="single" w:sz="4" w:space="0" w:color="000000"/>
              <w:left w:val="single" w:sz="4" w:space="0" w:color="000000"/>
              <w:bottom w:val="single" w:sz="4" w:space="0" w:color="000000"/>
            </w:tcBorders>
          </w:tcPr>
          <w:p>
            <w:pPr>
              <w:pStyle w:val="TableParagraph"/>
              <w:rPr>
                <w:sz w:val="14"/>
              </w:rPr>
            </w:pPr>
          </w:p>
        </w:tc>
        <w:tc>
          <w:tcPr>
            <w:tcW w:w="1154" w:type="dxa"/>
            <w:tcBorders>
              <w:top w:val="single" w:sz="4" w:space="0" w:color="000000"/>
              <w:bottom w:val="single" w:sz="4" w:space="0" w:color="000000"/>
              <w:right w:val="double" w:sz="2" w:space="0" w:color="000000"/>
            </w:tcBorders>
          </w:tcPr>
          <w:p>
            <w:pPr>
              <w:pStyle w:val="TableParagraph"/>
              <w:spacing w:before="102"/>
              <w:ind w:left="130"/>
              <w:rPr>
                <w:b/>
                <w:sz w:val="14"/>
              </w:rPr>
            </w:pPr>
            <w:r>
              <w:rPr>
                <w:b/>
                <w:sz w:val="14"/>
              </w:rPr>
              <w:t>[Sta 04]</w:t>
            </w:r>
          </w:p>
        </w:tc>
      </w:tr>
      <w:tr>
        <w:trPr>
          <w:trHeight w:val="410" w:hRule="atLeast"/>
        </w:trPr>
        <w:tc>
          <w:tcPr>
            <w:tcW w:w="7974" w:type="dxa"/>
            <w:gridSpan w:val="11"/>
            <w:tcBorders>
              <w:top w:val="single" w:sz="4" w:space="0" w:color="000000"/>
              <w:left w:val="nil"/>
              <w:bottom w:val="nil"/>
              <w:right w:val="single" w:sz="4" w:space="0" w:color="000000"/>
            </w:tcBorders>
          </w:tcPr>
          <w:p>
            <w:pPr>
              <w:pStyle w:val="TableParagraph"/>
              <w:rPr>
                <w:sz w:val="14"/>
              </w:rPr>
            </w:pPr>
          </w:p>
        </w:tc>
        <w:tc>
          <w:tcPr>
            <w:tcW w:w="851" w:type="dxa"/>
            <w:tcBorders>
              <w:top w:val="single" w:sz="4" w:space="0" w:color="000000"/>
              <w:left w:val="single" w:sz="4" w:space="0" w:color="000000"/>
              <w:right w:val="single" w:sz="4" w:space="0" w:color="000000"/>
            </w:tcBorders>
            <w:shd w:val="clear" w:color="auto" w:fill="F1F1F1"/>
          </w:tcPr>
          <w:p>
            <w:pPr>
              <w:pStyle w:val="TableParagraph"/>
              <w:rPr>
                <w:sz w:val="14"/>
              </w:rPr>
            </w:pPr>
          </w:p>
        </w:tc>
        <w:tc>
          <w:tcPr>
            <w:tcW w:w="853" w:type="dxa"/>
            <w:tcBorders>
              <w:top w:val="single" w:sz="4" w:space="0" w:color="000000"/>
              <w:left w:val="single" w:sz="4" w:space="0" w:color="000000"/>
              <w:right w:val="single" w:sz="4" w:space="0" w:color="000000"/>
            </w:tcBorders>
            <w:shd w:val="clear" w:color="auto" w:fill="F1F1F1"/>
          </w:tcPr>
          <w:p>
            <w:pPr>
              <w:pStyle w:val="TableParagraph"/>
              <w:spacing w:before="122"/>
              <w:ind w:left="195" w:right="174"/>
              <w:jc w:val="center"/>
              <w:rPr>
                <w:sz w:val="14"/>
              </w:rPr>
            </w:pPr>
            <w:r>
              <w:rPr>
                <w:sz w:val="14"/>
              </w:rPr>
              <w:t>c1</w:t>
            </w:r>
          </w:p>
        </w:tc>
        <w:tc>
          <w:tcPr>
            <w:tcW w:w="813" w:type="dxa"/>
            <w:tcBorders>
              <w:top w:val="single" w:sz="4" w:space="0" w:color="000000"/>
              <w:left w:val="single" w:sz="4" w:space="0" w:color="000000"/>
              <w:right w:val="single" w:sz="4" w:space="0" w:color="000000"/>
            </w:tcBorders>
            <w:shd w:val="clear" w:color="auto" w:fill="F1F1F1"/>
          </w:tcPr>
          <w:p>
            <w:pPr>
              <w:pStyle w:val="TableParagraph"/>
              <w:rPr>
                <w:sz w:val="14"/>
              </w:rPr>
            </w:pPr>
          </w:p>
        </w:tc>
        <w:tc>
          <w:tcPr>
            <w:tcW w:w="701" w:type="dxa"/>
            <w:tcBorders>
              <w:top w:val="single" w:sz="4" w:space="0" w:color="000000"/>
              <w:left w:val="single" w:sz="4" w:space="0" w:color="000000"/>
              <w:right w:val="single" w:sz="4" w:space="0" w:color="000000"/>
            </w:tcBorders>
            <w:shd w:val="clear" w:color="auto" w:fill="F1F1F1"/>
          </w:tcPr>
          <w:p>
            <w:pPr>
              <w:pStyle w:val="TableParagraph"/>
              <w:rPr>
                <w:sz w:val="14"/>
              </w:rPr>
            </w:pPr>
          </w:p>
        </w:tc>
        <w:tc>
          <w:tcPr>
            <w:tcW w:w="727" w:type="dxa"/>
            <w:tcBorders>
              <w:top w:val="single" w:sz="4" w:space="0" w:color="000000"/>
              <w:left w:val="single" w:sz="4" w:space="0" w:color="000000"/>
            </w:tcBorders>
            <w:shd w:val="clear" w:color="auto" w:fill="F1F1F1"/>
          </w:tcPr>
          <w:p>
            <w:pPr>
              <w:pStyle w:val="TableParagraph"/>
              <w:rPr>
                <w:sz w:val="14"/>
              </w:rPr>
            </w:pPr>
          </w:p>
        </w:tc>
        <w:tc>
          <w:tcPr>
            <w:tcW w:w="1154" w:type="dxa"/>
            <w:tcBorders>
              <w:top w:val="single" w:sz="4" w:space="0" w:color="000000"/>
              <w:right w:val="double" w:sz="2" w:space="0" w:color="000000"/>
            </w:tcBorders>
            <w:shd w:val="clear" w:color="auto" w:fill="F1F1F1"/>
          </w:tcPr>
          <w:p>
            <w:pPr>
              <w:pStyle w:val="TableParagraph"/>
              <w:spacing w:before="102"/>
              <w:ind w:left="130"/>
              <w:rPr>
                <w:b/>
                <w:sz w:val="14"/>
              </w:rPr>
            </w:pPr>
            <w:r>
              <w:rPr>
                <w:b/>
                <w:sz w:val="14"/>
              </w:rPr>
              <w:t>[Tak 97]</w:t>
            </w:r>
          </w:p>
        </w:tc>
      </w:tr>
    </w:tbl>
    <w:p>
      <w:pPr>
        <w:spacing w:after="0"/>
        <w:rPr>
          <w:sz w:val="14"/>
        </w:rPr>
        <w:sectPr>
          <w:pgSz w:w="16840" w:h="11910" w:orient="landscape"/>
          <w:pgMar w:top="1100" w:bottom="280" w:left="1400" w:right="1300"/>
        </w:sectPr>
      </w:pPr>
    </w:p>
    <w:p>
      <w:pPr>
        <w:pStyle w:val="BodyText"/>
        <w:spacing w:before="9"/>
        <w:rPr>
          <w:sz w:val="12"/>
        </w:rPr>
      </w:pPr>
      <w:r>
        <w:rPr/>
        <w:pict>
          <v:shape style="position:absolute;margin-left:125.900336pt;margin-top:213.92933pt;width:602.6pt;height:154.9pt;mso-position-horizontal-relative:page;mso-position-vertical-relative:page;z-index:-33591296;rotation:45" type="#_x0000_t136" fillcolor="#000000" stroked="f">
            <o:extrusion v:ext="view" autorotationcenter="t"/>
            <v:textpath style="font-family:&quot;Arial&quot;;font-size:154pt;v-text-kern:t;mso-text-shadow:auto" string="Borrador"/>
            <v:fill opacity="6425f"/>
            <w10:wrap type="none"/>
          </v:shape>
        </w:pict>
      </w:r>
    </w:p>
    <w:tbl>
      <w:tblPr>
        <w:tblW w:w="0" w:type="auto"/>
        <w:jc w:val="left"/>
        <w:tblInd w:w="12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729"/>
        <w:gridCol w:w="696"/>
        <w:gridCol w:w="574"/>
        <w:gridCol w:w="557"/>
        <w:gridCol w:w="723"/>
        <w:gridCol w:w="704"/>
        <w:gridCol w:w="554"/>
        <w:gridCol w:w="712"/>
        <w:gridCol w:w="717"/>
        <w:gridCol w:w="567"/>
        <w:gridCol w:w="461"/>
        <w:gridCol w:w="664"/>
        <w:gridCol w:w="720"/>
        <w:gridCol w:w="701"/>
        <w:gridCol w:w="579"/>
        <w:gridCol w:w="710"/>
        <w:gridCol w:w="744"/>
        <w:gridCol w:w="816"/>
        <w:gridCol w:w="555"/>
        <w:gridCol w:w="714"/>
        <w:gridCol w:w="718"/>
      </w:tblGrid>
      <w:tr>
        <w:trPr>
          <w:trHeight w:val="1147" w:hRule="atLeast"/>
        </w:trPr>
        <w:tc>
          <w:tcPr>
            <w:tcW w:w="729" w:type="dxa"/>
            <w:tcBorders>
              <w:bottom w:val="single" w:sz="4" w:space="0" w:color="000000"/>
              <w:right w:val="single" w:sz="4" w:space="0" w:color="000000"/>
            </w:tcBorders>
            <w:textDirection w:val="tbRl"/>
          </w:tcPr>
          <w:p>
            <w:pPr>
              <w:pStyle w:val="TableParagraph"/>
              <w:spacing w:before="4"/>
              <w:rPr>
                <w:sz w:val="13"/>
              </w:rPr>
            </w:pPr>
          </w:p>
          <w:p>
            <w:pPr>
              <w:pStyle w:val="TableParagraph"/>
              <w:ind w:left="92" w:right="257"/>
              <w:rPr>
                <w:sz w:val="14"/>
              </w:rPr>
            </w:pPr>
            <w:r>
              <w:rPr>
                <w:sz w:val="14"/>
              </w:rPr>
              <w:t>4.3 Ingeniería Inversa</w:t>
            </w:r>
          </w:p>
        </w:tc>
        <w:tc>
          <w:tcPr>
            <w:tcW w:w="696" w:type="dxa"/>
            <w:tcBorders>
              <w:left w:val="single" w:sz="4" w:space="0" w:color="000000"/>
              <w:bottom w:val="single" w:sz="4" w:space="0" w:color="000000"/>
              <w:right w:val="single" w:sz="4" w:space="0" w:color="000000"/>
            </w:tcBorders>
            <w:textDirection w:val="tbRl"/>
          </w:tcPr>
          <w:p>
            <w:pPr>
              <w:pStyle w:val="TableParagraph"/>
              <w:spacing w:line="153" w:lineRule="exact"/>
              <w:ind w:left="92"/>
              <w:rPr>
                <w:sz w:val="14"/>
              </w:rPr>
            </w:pPr>
            <w:r>
              <w:rPr>
                <w:sz w:val="14"/>
              </w:rPr>
              <w:t>4.2 Reingeniería</w:t>
            </w:r>
          </w:p>
        </w:tc>
        <w:tc>
          <w:tcPr>
            <w:tcW w:w="574" w:type="dxa"/>
            <w:tcBorders>
              <w:left w:val="single" w:sz="4" w:space="0" w:color="000000"/>
              <w:bottom w:val="single" w:sz="4" w:space="0" w:color="000000"/>
              <w:right w:val="single" w:sz="4" w:space="0" w:color="000000"/>
            </w:tcBorders>
            <w:textDirection w:val="tbRl"/>
          </w:tcPr>
          <w:p>
            <w:pPr>
              <w:pStyle w:val="TableParagraph"/>
              <w:ind w:left="92" w:right="113"/>
              <w:rPr>
                <w:sz w:val="14"/>
              </w:rPr>
            </w:pPr>
            <w:r>
              <w:rPr>
                <w:sz w:val="14"/>
              </w:rPr>
              <w:t>4.1 Programa de Comprensión</w:t>
            </w:r>
          </w:p>
        </w:tc>
        <w:tc>
          <w:tcPr>
            <w:tcW w:w="557" w:type="dxa"/>
            <w:tcBorders>
              <w:left w:val="single" w:sz="4" w:space="0" w:color="000000"/>
              <w:bottom w:val="single" w:sz="4" w:space="0" w:color="000000"/>
            </w:tcBorders>
            <w:textDirection w:val="tbRl"/>
          </w:tcPr>
          <w:p>
            <w:pPr>
              <w:pStyle w:val="TableParagraph"/>
              <w:ind w:left="92" w:right="117"/>
              <w:rPr>
                <w:b/>
                <w:sz w:val="14"/>
              </w:rPr>
            </w:pPr>
            <w:r>
              <w:rPr>
                <w:b/>
                <w:sz w:val="14"/>
              </w:rPr>
              <w:t>4. Técnicas para el Mantenimiento</w:t>
            </w:r>
          </w:p>
        </w:tc>
        <w:tc>
          <w:tcPr>
            <w:tcW w:w="723" w:type="dxa"/>
            <w:tcBorders>
              <w:bottom w:val="single" w:sz="4" w:space="0" w:color="000000"/>
              <w:right w:val="single" w:sz="4" w:space="0" w:color="000000"/>
            </w:tcBorders>
            <w:textDirection w:val="tbRl"/>
          </w:tcPr>
          <w:p>
            <w:pPr>
              <w:pStyle w:val="TableParagraph"/>
              <w:ind w:left="92" w:right="393"/>
              <w:rPr>
                <w:sz w:val="14"/>
              </w:rPr>
            </w:pPr>
            <w:r>
              <w:rPr>
                <w:sz w:val="14"/>
              </w:rPr>
              <w:t>Calidad del software</w:t>
            </w:r>
          </w:p>
        </w:tc>
        <w:tc>
          <w:tcPr>
            <w:tcW w:w="704" w:type="dxa"/>
            <w:tcBorders>
              <w:left w:val="single" w:sz="4" w:space="0" w:color="000000"/>
              <w:bottom w:val="single" w:sz="4" w:space="0" w:color="000000"/>
              <w:right w:val="single" w:sz="4" w:space="0" w:color="000000"/>
            </w:tcBorders>
            <w:textDirection w:val="tbRl"/>
          </w:tcPr>
          <w:p>
            <w:pPr>
              <w:pStyle w:val="TableParagraph"/>
              <w:ind w:left="92" w:right="275"/>
              <w:jc w:val="both"/>
              <w:rPr>
                <w:sz w:val="14"/>
              </w:rPr>
            </w:pPr>
            <w:r>
              <w:rPr>
                <w:sz w:val="14"/>
              </w:rPr>
              <w:t>Gestión de la configuración del software</w:t>
            </w:r>
          </w:p>
        </w:tc>
        <w:tc>
          <w:tcPr>
            <w:tcW w:w="554" w:type="dxa"/>
            <w:tcBorders>
              <w:left w:val="single" w:sz="4" w:space="0" w:color="000000"/>
              <w:bottom w:val="single" w:sz="4" w:space="0" w:color="000000"/>
              <w:right w:val="single" w:sz="4" w:space="0" w:color="000000"/>
            </w:tcBorders>
            <w:textDirection w:val="tbRl"/>
          </w:tcPr>
          <w:p>
            <w:pPr>
              <w:pStyle w:val="TableParagraph"/>
              <w:ind w:left="92" w:right="98"/>
              <w:rPr>
                <w:sz w:val="14"/>
              </w:rPr>
            </w:pPr>
            <w:r>
              <w:rPr>
                <w:sz w:val="14"/>
              </w:rPr>
              <w:t>Actividad de planificación del mantenimiento</w:t>
            </w:r>
          </w:p>
        </w:tc>
        <w:tc>
          <w:tcPr>
            <w:tcW w:w="712" w:type="dxa"/>
            <w:tcBorders>
              <w:left w:val="single" w:sz="4" w:space="0" w:color="000000"/>
              <w:bottom w:val="single" w:sz="4" w:space="0" w:color="000000"/>
              <w:right w:val="single" w:sz="4" w:space="0" w:color="000000"/>
            </w:tcBorders>
            <w:textDirection w:val="tbRl"/>
          </w:tcPr>
          <w:p>
            <w:pPr>
              <w:pStyle w:val="TableParagraph"/>
              <w:ind w:left="92" w:right="199"/>
              <w:rPr>
                <w:sz w:val="14"/>
              </w:rPr>
            </w:pPr>
            <w:r>
              <w:rPr>
                <w:sz w:val="14"/>
              </w:rPr>
              <w:t>Actividades de soporte</w:t>
            </w:r>
          </w:p>
        </w:tc>
        <w:tc>
          <w:tcPr>
            <w:tcW w:w="717" w:type="dxa"/>
            <w:tcBorders>
              <w:left w:val="single" w:sz="4" w:space="0" w:color="000000"/>
              <w:bottom w:val="single" w:sz="4" w:space="0" w:color="000000"/>
              <w:right w:val="single" w:sz="4" w:space="0" w:color="000000"/>
            </w:tcBorders>
            <w:textDirection w:val="tbRl"/>
          </w:tcPr>
          <w:p>
            <w:pPr>
              <w:pStyle w:val="TableParagraph"/>
              <w:ind w:left="92" w:right="366"/>
              <w:rPr>
                <w:sz w:val="14"/>
              </w:rPr>
            </w:pPr>
            <w:r>
              <w:rPr>
                <w:sz w:val="14"/>
              </w:rPr>
              <w:t>Actividades únicas</w:t>
            </w:r>
          </w:p>
        </w:tc>
        <w:tc>
          <w:tcPr>
            <w:tcW w:w="567" w:type="dxa"/>
            <w:tcBorders>
              <w:left w:val="single" w:sz="4" w:space="0" w:color="000000"/>
              <w:bottom w:val="single" w:sz="4" w:space="0" w:color="000000"/>
              <w:right w:val="single" w:sz="4" w:space="0" w:color="000000"/>
            </w:tcBorders>
            <w:textDirection w:val="tbRl"/>
          </w:tcPr>
          <w:p>
            <w:pPr>
              <w:pStyle w:val="TableParagraph"/>
              <w:ind w:left="92" w:right="156"/>
              <w:rPr>
                <w:sz w:val="14"/>
              </w:rPr>
            </w:pPr>
            <w:r>
              <w:rPr>
                <w:sz w:val="14"/>
              </w:rPr>
              <w:t>3.2 Actividades de Mantenimiento</w:t>
            </w:r>
          </w:p>
        </w:tc>
        <w:tc>
          <w:tcPr>
            <w:tcW w:w="461" w:type="dxa"/>
            <w:tcBorders>
              <w:left w:val="single" w:sz="4" w:space="0" w:color="000000"/>
              <w:bottom w:val="single" w:sz="4" w:space="0" w:color="000000"/>
              <w:right w:val="single" w:sz="4" w:space="0" w:color="000000"/>
            </w:tcBorders>
            <w:textDirection w:val="tbRl"/>
          </w:tcPr>
          <w:p>
            <w:pPr>
              <w:pStyle w:val="TableParagraph"/>
              <w:ind w:left="92" w:right="160"/>
              <w:rPr>
                <w:sz w:val="14"/>
              </w:rPr>
            </w:pPr>
            <w:r>
              <w:rPr>
                <w:sz w:val="14"/>
              </w:rPr>
              <w:t>3.1 Procesos de Mantenimiento</w:t>
            </w:r>
          </w:p>
        </w:tc>
        <w:tc>
          <w:tcPr>
            <w:tcW w:w="664" w:type="dxa"/>
            <w:tcBorders>
              <w:left w:val="single" w:sz="4" w:space="0" w:color="000000"/>
              <w:bottom w:val="single" w:sz="4" w:space="0" w:color="000000"/>
            </w:tcBorders>
            <w:textDirection w:val="tbRl"/>
          </w:tcPr>
          <w:p>
            <w:pPr>
              <w:pStyle w:val="TableParagraph"/>
              <w:spacing w:before="10"/>
              <w:rPr>
                <w:sz w:val="13"/>
              </w:rPr>
            </w:pPr>
          </w:p>
          <w:p>
            <w:pPr>
              <w:pStyle w:val="TableParagraph"/>
              <w:spacing w:before="1"/>
              <w:ind w:left="92" w:right="117"/>
              <w:rPr>
                <w:b/>
                <w:sz w:val="14"/>
              </w:rPr>
            </w:pPr>
            <w:r>
              <w:rPr>
                <w:b/>
                <w:sz w:val="14"/>
              </w:rPr>
              <w:t>3. Proceso de Mantenimiento</w:t>
            </w:r>
          </w:p>
        </w:tc>
        <w:tc>
          <w:tcPr>
            <w:tcW w:w="720" w:type="dxa"/>
            <w:tcBorders>
              <w:bottom w:val="single" w:sz="4" w:space="0" w:color="000000"/>
              <w:right w:val="single" w:sz="4" w:space="0" w:color="000000"/>
            </w:tcBorders>
            <w:textDirection w:val="tbRl"/>
          </w:tcPr>
          <w:p>
            <w:pPr>
              <w:pStyle w:val="TableParagraph"/>
              <w:spacing w:line="242" w:lineRule="auto"/>
              <w:ind w:left="92" w:right="420"/>
              <w:rPr>
                <w:sz w:val="14"/>
              </w:rPr>
            </w:pPr>
            <w:r>
              <w:rPr>
                <w:sz w:val="14"/>
              </w:rPr>
              <w:t>Medidas específicas</w:t>
            </w:r>
          </w:p>
        </w:tc>
        <w:tc>
          <w:tcPr>
            <w:tcW w:w="701" w:type="dxa"/>
            <w:tcBorders>
              <w:left w:val="single" w:sz="4" w:space="0" w:color="000000"/>
              <w:bottom w:val="single" w:sz="4" w:space="0" w:color="000000"/>
              <w:right w:val="single" w:sz="4" w:space="0" w:color="000000"/>
            </w:tcBorders>
            <w:textDirection w:val="tbRl"/>
          </w:tcPr>
          <w:p>
            <w:pPr>
              <w:pStyle w:val="TableParagraph"/>
              <w:spacing w:before="7"/>
              <w:rPr>
                <w:sz w:val="13"/>
              </w:rPr>
            </w:pPr>
          </w:p>
          <w:p>
            <w:pPr>
              <w:pStyle w:val="TableParagraph"/>
              <w:spacing w:before="1"/>
              <w:ind w:left="92"/>
              <w:rPr>
                <w:sz w:val="14"/>
              </w:rPr>
            </w:pPr>
            <w:r>
              <w:rPr>
                <w:sz w:val="14"/>
              </w:rPr>
              <w:t>2.4 Medidas</w:t>
            </w:r>
          </w:p>
        </w:tc>
        <w:tc>
          <w:tcPr>
            <w:tcW w:w="579" w:type="dxa"/>
            <w:tcBorders>
              <w:left w:val="single" w:sz="4" w:space="0" w:color="000000"/>
              <w:bottom w:val="single" w:sz="4" w:space="0" w:color="000000"/>
              <w:right w:val="single" w:sz="4" w:space="0" w:color="000000"/>
            </w:tcBorders>
            <w:textDirection w:val="tbRl"/>
          </w:tcPr>
          <w:p>
            <w:pPr>
              <w:pStyle w:val="TableParagraph"/>
              <w:spacing w:line="159" w:lineRule="exact"/>
              <w:ind w:left="92"/>
              <w:rPr>
                <w:sz w:val="14"/>
              </w:rPr>
            </w:pPr>
            <w:r>
              <w:rPr>
                <w:sz w:val="14"/>
              </w:rPr>
              <w:t>Experiencia</w:t>
            </w:r>
          </w:p>
        </w:tc>
        <w:tc>
          <w:tcPr>
            <w:tcW w:w="710" w:type="dxa"/>
            <w:tcBorders>
              <w:left w:val="single" w:sz="4" w:space="0" w:color="000000"/>
              <w:bottom w:val="single" w:sz="4" w:space="0" w:color="000000"/>
              <w:right w:val="single" w:sz="4" w:space="0" w:color="000000"/>
            </w:tcBorders>
            <w:textDirection w:val="tbRl"/>
          </w:tcPr>
          <w:p>
            <w:pPr>
              <w:pStyle w:val="TableParagraph"/>
              <w:ind w:left="92" w:right="133"/>
              <w:rPr>
                <w:sz w:val="14"/>
              </w:rPr>
            </w:pPr>
            <w:r>
              <w:rPr>
                <w:sz w:val="14"/>
              </w:rPr>
              <w:t>Modelos de parametrización</w:t>
            </w:r>
          </w:p>
        </w:tc>
        <w:tc>
          <w:tcPr>
            <w:tcW w:w="744" w:type="dxa"/>
            <w:tcBorders>
              <w:left w:val="single" w:sz="4" w:space="0" w:color="000000"/>
              <w:bottom w:val="single" w:sz="4" w:space="0" w:color="000000"/>
              <w:right w:val="single" w:sz="4" w:space="0" w:color="000000"/>
            </w:tcBorders>
            <w:textDirection w:val="tbRl"/>
          </w:tcPr>
          <w:p>
            <w:pPr>
              <w:pStyle w:val="TableParagraph"/>
              <w:ind w:left="92" w:right="238"/>
              <w:rPr>
                <w:sz w:val="14"/>
              </w:rPr>
            </w:pPr>
            <w:r>
              <w:rPr>
                <w:sz w:val="14"/>
              </w:rPr>
              <w:t>Estimación de costes</w:t>
            </w:r>
          </w:p>
        </w:tc>
        <w:tc>
          <w:tcPr>
            <w:tcW w:w="816" w:type="dxa"/>
            <w:tcBorders>
              <w:left w:val="single" w:sz="4" w:space="0" w:color="000000"/>
              <w:bottom w:val="single" w:sz="4" w:space="0" w:color="000000"/>
              <w:right w:val="single" w:sz="4" w:space="0" w:color="000000"/>
            </w:tcBorders>
            <w:textDirection w:val="tbRl"/>
          </w:tcPr>
          <w:p>
            <w:pPr>
              <w:pStyle w:val="TableParagraph"/>
              <w:spacing w:before="1"/>
              <w:rPr>
                <w:sz w:val="14"/>
              </w:rPr>
            </w:pPr>
          </w:p>
          <w:p>
            <w:pPr>
              <w:pStyle w:val="TableParagraph"/>
              <w:ind w:left="92" w:right="179"/>
              <w:rPr>
                <w:sz w:val="14"/>
              </w:rPr>
            </w:pPr>
            <w:r>
              <w:rPr>
                <w:sz w:val="14"/>
              </w:rPr>
              <w:t>2.3 Estimación de Costes de Mantenimiento</w:t>
            </w:r>
          </w:p>
        </w:tc>
        <w:tc>
          <w:tcPr>
            <w:tcW w:w="555" w:type="dxa"/>
            <w:tcBorders>
              <w:left w:val="single" w:sz="4" w:space="0" w:color="000000"/>
              <w:bottom w:val="single" w:sz="4" w:space="0" w:color="000000"/>
              <w:right w:val="single" w:sz="4" w:space="0" w:color="000000"/>
            </w:tcBorders>
            <w:textDirection w:val="tbRl"/>
          </w:tcPr>
          <w:p>
            <w:pPr>
              <w:pStyle w:val="TableParagraph"/>
              <w:spacing w:before="3"/>
              <w:ind w:left="92"/>
              <w:rPr>
                <w:sz w:val="14"/>
              </w:rPr>
            </w:pPr>
            <w:r>
              <w:rPr>
                <w:sz w:val="14"/>
              </w:rPr>
              <w:t>Subcontratación</w:t>
            </w:r>
          </w:p>
        </w:tc>
        <w:tc>
          <w:tcPr>
            <w:tcW w:w="714" w:type="dxa"/>
            <w:tcBorders>
              <w:left w:val="single" w:sz="4" w:space="0" w:color="000000"/>
              <w:bottom w:val="single" w:sz="4" w:space="0" w:color="000000"/>
              <w:right w:val="single" w:sz="4" w:space="0" w:color="000000"/>
            </w:tcBorders>
            <w:textDirection w:val="tbRl"/>
          </w:tcPr>
          <w:p>
            <w:pPr>
              <w:pStyle w:val="TableParagraph"/>
              <w:spacing w:before="4"/>
              <w:ind w:left="92" w:right="94"/>
              <w:rPr>
                <w:sz w:val="14"/>
              </w:rPr>
            </w:pPr>
            <w:r>
              <w:rPr>
                <w:sz w:val="14"/>
              </w:rPr>
              <w:t>Aspectos organizacionales de mantenimiento</w:t>
            </w:r>
          </w:p>
        </w:tc>
        <w:tc>
          <w:tcPr>
            <w:tcW w:w="718" w:type="dxa"/>
            <w:tcBorders>
              <w:left w:val="single" w:sz="4" w:space="0" w:color="000000"/>
              <w:bottom w:val="single" w:sz="4" w:space="0" w:color="000000"/>
              <w:right w:val="single" w:sz="4" w:space="0" w:color="000000"/>
            </w:tcBorders>
            <w:textDirection w:val="tbRl"/>
          </w:tcPr>
          <w:p>
            <w:pPr>
              <w:pStyle w:val="TableParagraph"/>
              <w:spacing w:before="4"/>
              <w:ind w:left="92"/>
              <w:rPr>
                <w:sz w:val="14"/>
              </w:rPr>
            </w:pPr>
            <w:r>
              <w:rPr>
                <w:sz w:val="14"/>
              </w:rPr>
              <w:t>Procesos</w:t>
            </w:r>
          </w:p>
        </w:tc>
      </w:tr>
      <w:tr>
        <w:trPr>
          <w:trHeight w:val="358"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spacing w:before="105"/>
              <w:ind w:right="206"/>
              <w:jc w:val="right"/>
              <w:rPr>
                <w:rFonts w:ascii="Carlito"/>
                <w:sz w:val="12"/>
              </w:rPr>
            </w:pPr>
            <w:r>
              <w:rPr>
                <w:rFonts w:ascii="Carlito"/>
                <w:sz w:val="12"/>
              </w:rPr>
              <w:t>63-90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105"/>
              <w:ind w:left="115" w:right="115"/>
              <w:jc w:val="center"/>
              <w:rPr>
                <w:rFonts w:ascii="Carlito"/>
                <w:sz w:val="12"/>
              </w:rPr>
            </w:pPr>
            <w:r>
              <w:rPr>
                <w:rFonts w:ascii="Carlito"/>
                <w:sz w:val="12"/>
              </w:rPr>
              <w:t>63-90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spacing w:before="105"/>
              <w:ind w:left="209"/>
              <w:rPr>
                <w:rFonts w:ascii="Carlito"/>
                <w:sz w:val="12"/>
              </w:rPr>
            </w:pPr>
            <w:r>
              <w:rPr>
                <w:rFonts w:ascii="Carlito"/>
                <w:sz w:val="12"/>
              </w:rPr>
              <w:t>63-90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105"/>
              <w:ind w:left="108" w:right="109"/>
              <w:jc w:val="center"/>
              <w:rPr>
                <w:rFonts w:ascii="Carlito"/>
                <w:sz w:val="12"/>
              </w:rPr>
            </w:pPr>
            <w:r>
              <w:rPr>
                <w:rFonts w:ascii="Carlito"/>
                <w:sz w:val="12"/>
              </w:rPr>
              <w:t>63-90</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83"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14"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82"/>
              <w:ind w:left="109" w:right="109"/>
              <w:jc w:val="center"/>
              <w:rPr>
                <w:rFonts w:ascii="Carlito"/>
                <w:sz w:val="12"/>
              </w:rPr>
            </w:pPr>
            <w:r>
              <w:rPr>
                <w:rFonts w:ascii="Carlito"/>
                <w:sz w:val="12"/>
              </w:rPr>
              <w:t>A.2</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83" w:hRule="atLeast"/>
        </w:trPr>
        <w:tc>
          <w:tcPr>
            <w:tcW w:w="729" w:type="dxa"/>
            <w:tcBorders>
              <w:top w:val="single" w:sz="4" w:space="0" w:color="000000"/>
              <w:bottom w:val="single" w:sz="4" w:space="0" w:color="000000"/>
              <w:right w:val="single" w:sz="4" w:space="0" w:color="000000"/>
            </w:tcBorders>
          </w:tcPr>
          <w:p>
            <w:pPr>
              <w:pStyle w:val="TableParagraph"/>
              <w:spacing w:before="2"/>
              <w:rPr>
                <w:sz w:val="10"/>
              </w:rPr>
            </w:pPr>
          </w:p>
          <w:p>
            <w:pPr>
              <w:pStyle w:val="TableParagraph"/>
              <w:ind w:right="263"/>
              <w:jc w:val="right"/>
              <w:rPr>
                <w:rFonts w:ascii="Carlito"/>
                <w:sz w:val="12"/>
              </w:rPr>
            </w:pPr>
            <w:r>
              <w:rPr>
                <w:rFonts w:ascii="Carlito"/>
                <w:sz w:val="12"/>
              </w:rPr>
              <w:t>c12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2"/>
              <w:rPr>
                <w:sz w:val="10"/>
              </w:rPr>
            </w:pPr>
          </w:p>
          <w:p>
            <w:pPr>
              <w:pStyle w:val="TableParagraph"/>
              <w:ind w:left="126" w:right="117"/>
              <w:jc w:val="center"/>
              <w:rPr>
                <w:rFonts w:ascii="Carlito"/>
                <w:sz w:val="12"/>
              </w:rPr>
            </w:pPr>
            <w:r>
              <w:rPr>
                <w:rFonts w:ascii="Carlito"/>
                <w:sz w:val="12"/>
              </w:rPr>
              <w:t>c1,c3-c6</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before="2"/>
              <w:rPr>
                <w:sz w:val="10"/>
              </w:rPr>
            </w:pPr>
          </w:p>
          <w:p>
            <w:pPr>
              <w:pStyle w:val="TableParagraph"/>
              <w:ind w:left="200"/>
              <w:rPr>
                <w:rFonts w:ascii="Carlito"/>
                <w:sz w:val="12"/>
              </w:rPr>
            </w:pPr>
            <w:r>
              <w:rPr>
                <w:rFonts w:ascii="Carlito"/>
                <w:sz w:val="12"/>
              </w:rPr>
              <w:t>c14</w:t>
            </w: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16"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spacing w:before="83"/>
              <w:ind w:right="237"/>
              <w:jc w:val="right"/>
              <w:rPr>
                <w:rFonts w:ascii="Carlito"/>
                <w:sz w:val="12"/>
              </w:rPr>
            </w:pPr>
            <w:r>
              <w:rPr>
                <w:rFonts w:ascii="Carlito"/>
                <w:sz w:val="12"/>
              </w:rPr>
              <w:t>c7s4</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83"/>
              <w:ind w:right="186"/>
              <w:jc w:val="right"/>
              <w:rPr>
                <w:rFonts w:ascii="Carlito"/>
                <w:sz w:val="12"/>
              </w:rPr>
            </w:pPr>
            <w:r>
              <w:rPr>
                <w:rFonts w:ascii="Carlito"/>
                <w:sz w:val="12"/>
              </w:rPr>
              <w:t>c2,c10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83"/>
              <w:ind w:left="115" w:right="115"/>
              <w:jc w:val="center"/>
              <w:rPr>
                <w:rFonts w:ascii="Carlito"/>
                <w:sz w:val="12"/>
              </w:rPr>
            </w:pPr>
            <w:r>
              <w:rPr>
                <w:rFonts w:ascii="Carlito"/>
                <w:sz w:val="12"/>
              </w:rPr>
              <w:t>c3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83"/>
              <w:ind w:left="126" w:right="131"/>
              <w:jc w:val="center"/>
              <w:rPr>
                <w:rFonts w:ascii="Carlito"/>
                <w:sz w:val="12"/>
              </w:rPr>
            </w:pPr>
            <w:r>
              <w:rPr>
                <w:rFonts w:ascii="Carlito"/>
                <w:sz w:val="12"/>
              </w:rPr>
              <w:t>c3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412" w:hRule="atLeast"/>
        </w:trPr>
        <w:tc>
          <w:tcPr>
            <w:tcW w:w="729" w:type="dxa"/>
            <w:tcBorders>
              <w:top w:val="single" w:sz="4" w:space="0" w:color="000000"/>
              <w:bottom w:val="single" w:sz="4" w:space="0" w:color="000000"/>
              <w:right w:val="single" w:sz="4" w:space="0" w:color="000000"/>
            </w:tcBorders>
          </w:tcPr>
          <w:p>
            <w:pPr>
              <w:pStyle w:val="TableParagraph"/>
              <w:spacing w:line="128" w:lineRule="exact"/>
              <w:ind w:left="5"/>
              <w:rPr>
                <w:rFonts w:ascii="Carlito"/>
                <w:sz w:val="12"/>
              </w:rPr>
            </w:pPr>
            <w:r>
              <w:rPr>
                <w:rFonts w:ascii="Carlito"/>
                <w:sz w:val="12"/>
              </w:rPr>
              <w:t>s9.2,</w:t>
            </w:r>
          </w:p>
          <w:p>
            <w:pPr>
              <w:pStyle w:val="TableParagraph"/>
              <w:spacing w:line="150" w:lineRule="atLeast"/>
              <w:ind w:left="5" w:right="104"/>
              <w:rPr>
                <w:rFonts w:ascii="Carlito"/>
                <w:sz w:val="12"/>
              </w:rPr>
            </w:pPr>
            <w:r>
              <w:rPr>
                <w:rFonts w:ascii="Carlito"/>
                <w:sz w:val="12"/>
              </w:rPr>
              <w:t>s10.3,s11.2, s11.3,s11.5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128" w:lineRule="exact"/>
              <w:ind w:left="4"/>
              <w:rPr>
                <w:rFonts w:ascii="Carlito"/>
                <w:sz w:val="12"/>
              </w:rPr>
            </w:pPr>
            <w:r>
              <w:rPr>
                <w:rFonts w:ascii="Carlito"/>
                <w:sz w:val="12"/>
              </w:rPr>
              <w:t>s9.2,</w:t>
            </w:r>
          </w:p>
          <w:p>
            <w:pPr>
              <w:pStyle w:val="TableParagraph"/>
              <w:spacing w:before="3"/>
              <w:ind w:left="4"/>
              <w:rPr>
                <w:rFonts w:ascii="Carlito"/>
                <w:sz w:val="12"/>
              </w:rPr>
            </w:pPr>
            <w:r>
              <w:rPr>
                <w:rFonts w:ascii="Carlito"/>
                <w:sz w:val="12"/>
              </w:rPr>
              <w:t>s11.4,</w:t>
            </w:r>
          </w:p>
          <w:p>
            <w:pPr>
              <w:pStyle w:val="TableParagraph"/>
              <w:spacing w:line="111" w:lineRule="exact" w:before="4"/>
              <w:ind w:left="218"/>
              <w:rPr>
                <w:rFonts w:ascii="Carlito"/>
                <w:sz w:val="12"/>
              </w:rPr>
            </w:pPr>
            <w:r>
              <w:rPr>
                <w:rFonts w:ascii="Carlito"/>
                <w:sz w:val="12"/>
              </w:rPr>
              <w:t>s11.5</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ind w:left="156"/>
              <w:rPr>
                <w:rFonts w:ascii="Carlito"/>
                <w:sz w:val="12"/>
              </w:rPr>
            </w:pPr>
            <w:r>
              <w:rPr>
                <w:rFonts w:ascii="Carlito"/>
                <w:sz w:val="12"/>
              </w:rPr>
              <w:t>s11.4</w:t>
            </w: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spacing w:line="128" w:lineRule="exact"/>
              <w:ind w:left="3"/>
              <w:rPr>
                <w:rFonts w:ascii="Carlito"/>
                <w:sz w:val="12"/>
              </w:rPr>
            </w:pPr>
            <w:r>
              <w:rPr>
                <w:rFonts w:ascii="Carlito"/>
                <w:sz w:val="12"/>
              </w:rPr>
              <w:t>s7, s8,</w:t>
            </w:r>
          </w:p>
          <w:p>
            <w:pPr>
              <w:pStyle w:val="TableParagraph"/>
              <w:spacing w:line="150" w:lineRule="atLeast"/>
              <w:ind w:left="3" w:right="130"/>
              <w:rPr>
                <w:rFonts w:ascii="Carlito"/>
                <w:sz w:val="12"/>
              </w:rPr>
            </w:pPr>
            <w:r>
              <w:rPr>
                <w:rFonts w:ascii="Carlito"/>
                <w:sz w:val="12"/>
              </w:rPr>
              <w:t>s9.2,s9.3, s11.4,s11.5</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56"/>
              <w:ind w:left="3" w:right="76"/>
              <w:rPr>
                <w:rFonts w:ascii="Carlito"/>
                <w:sz w:val="12"/>
              </w:rPr>
            </w:pPr>
            <w:r>
              <w:rPr>
                <w:rFonts w:ascii="Carlito"/>
                <w:sz w:val="12"/>
              </w:rPr>
              <w:t>s2, s6b,s9.2, s10.1,s11.4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ind w:left="116" w:right="115"/>
              <w:jc w:val="center"/>
              <w:rPr>
                <w:rFonts w:ascii="Carlito"/>
                <w:sz w:val="12"/>
              </w:rPr>
            </w:pPr>
            <w:r>
              <w:rPr>
                <w:rFonts w:ascii="Carlito"/>
                <w:sz w:val="12"/>
              </w:rPr>
              <w:t>s6b</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ind w:left="159" w:right="159"/>
              <w:jc w:val="center"/>
              <w:rPr>
                <w:rFonts w:ascii="Carlito"/>
                <w:sz w:val="12"/>
              </w:rPr>
            </w:pPr>
            <w:r>
              <w:rPr>
                <w:rFonts w:ascii="Carlito"/>
                <w:sz w:val="12"/>
              </w:rPr>
              <w:t>s9.1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ind w:left="170"/>
              <w:rPr>
                <w:rFonts w:ascii="Carlito"/>
                <w:sz w:val="12"/>
              </w:rPr>
            </w:pPr>
            <w:r>
              <w:rPr>
                <w:rFonts w:ascii="Carlito"/>
                <w:sz w:val="12"/>
              </w:rPr>
              <w:t>s8</w:t>
            </w: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spacing w:before="5"/>
              <w:rPr>
                <w:sz w:val="11"/>
              </w:rPr>
            </w:pPr>
          </w:p>
          <w:p>
            <w:pPr>
              <w:pStyle w:val="TableParagraph"/>
              <w:ind w:left="249"/>
              <w:rPr>
                <w:rFonts w:ascii="Carlito"/>
                <w:sz w:val="12"/>
              </w:rPr>
            </w:pPr>
            <w:r>
              <w:rPr>
                <w:rFonts w:ascii="Carlito"/>
                <w:sz w:val="12"/>
              </w:rPr>
              <w:t>s9.2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128" w:lineRule="exact"/>
              <w:ind w:left="-1"/>
              <w:rPr>
                <w:rFonts w:ascii="Carlito"/>
                <w:sz w:val="12"/>
              </w:rPr>
            </w:pPr>
            <w:r>
              <w:rPr>
                <w:rFonts w:ascii="Carlito"/>
                <w:sz w:val="12"/>
              </w:rPr>
              <w:t>s9.1,</w:t>
            </w:r>
          </w:p>
          <w:p>
            <w:pPr>
              <w:pStyle w:val="TableParagraph"/>
              <w:spacing w:before="3"/>
              <w:ind w:left="-1"/>
              <w:rPr>
                <w:rFonts w:ascii="Carlito"/>
                <w:sz w:val="12"/>
              </w:rPr>
            </w:pPr>
            <w:r>
              <w:rPr>
                <w:rFonts w:ascii="Carlito"/>
                <w:sz w:val="12"/>
              </w:rPr>
              <w:t>s9.2,</w:t>
            </w:r>
          </w:p>
          <w:p>
            <w:pPr>
              <w:pStyle w:val="TableParagraph"/>
              <w:spacing w:line="111" w:lineRule="exact" w:before="4"/>
              <w:ind w:left="215"/>
              <w:rPr>
                <w:rFonts w:ascii="Carlito"/>
                <w:sz w:val="12"/>
              </w:rPr>
            </w:pPr>
            <w:r>
              <w:rPr>
                <w:rFonts w:ascii="Carlito"/>
                <w:sz w:val="12"/>
              </w:rPr>
              <w:t>s10.1</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ind w:left="111" w:right="113"/>
              <w:jc w:val="center"/>
              <w:rPr>
                <w:rFonts w:ascii="Carlito"/>
                <w:sz w:val="12"/>
              </w:rPr>
            </w:pPr>
            <w:r>
              <w:rPr>
                <w:rFonts w:ascii="Carlito"/>
                <w:sz w:val="12"/>
              </w:rPr>
              <w:t>s7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5"/>
              <w:rPr>
                <w:sz w:val="11"/>
              </w:rPr>
            </w:pPr>
          </w:p>
          <w:p>
            <w:pPr>
              <w:pStyle w:val="TableParagraph"/>
              <w:ind w:left="127" w:right="131"/>
              <w:jc w:val="center"/>
              <w:rPr>
                <w:rFonts w:ascii="Carlito"/>
                <w:sz w:val="12"/>
              </w:rPr>
            </w:pPr>
            <w:r>
              <w:rPr>
                <w:rFonts w:ascii="Carlito"/>
                <w:sz w:val="12"/>
              </w:rPr>
              <w:t>s7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65"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00"/>
              <w:ind w:left="111" w:right="113"/>
              <w:jc w:val="center"/>
              <w:rPr>
                <w:rFonts w:ascii="Carlito"/>
                <w:sz w:val="12"/>
              </w:rPr>
            </w:pPr>
            <w:r>
              <w:rPr>
                <w:rFonts w:ascii="Carlito"/>
                <w:sz w:val="12"/>
              </w:rPr>
              <w:t>c30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100"/>
              <w:ind w:left="127" w:right="131"/>
              <w:jc w:val="center"/>
              <w:rPr>
                <w:rFonts w:ascii="Carlito"/>
                <w:sz w:val="12"/>
              </w:rPr>
            </w:pPr>
            <w:r>
              <w:rPr>
                <w:rFonts w:ascii="Carlito"/>
                <w:sz w:val="12"/>
              </w:rPr>
              <w:t>c30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before="100"/>
              <w:ind w:left="194" w:right="203"/>
              <w:jc w:val="center"/>
              <w:rPr>
                <w:rFonts w:ascii="Carlito"/>
                <w:sz w:val="12"/>
              </w:rPr>
            </w:pPr>
            <w:r>
              <w:rPr>
                <w:rFonts w:ascii="Carlito"/>
                <w:sz w:val="12"/>
              </w:rPr>
              <w:t>s7</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0"/>
              <w:ind w:left="161" w:right="171"/>
              <w:jc w:val="center"/>
              <w:rPr>
                <w:rFonts w:ascii="Carlito"/>
                <w:sz w:val="12"/>
              </w:rPr>
            </w:pPr>
            <w:r>
              <w:rPr>
                <w:rFonts w:ascii="Carlito"/>
                <w:sz w:val="12"/>
              </w:rPr>
              <w:t>s6a, s7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00"/>
              <w:ind w:left="114" w:right="127"/>
              <w:jc w:val="center"/>
              <w:rPr>
                <w:rFonts w:ascii="Carlito"/>
                <w:sz w:val="12"/>
              </w:rPr>
            </w:pPr>
            <w:r>
              <w:rPr>
                <w:rFonts w:ascii="Carlito"/>
                <w:sz w:val="12"/>
              </w:rPr>
              <w:t>s6b</w:t>
            </w:r>
          </w:p>
        </w:tc>
      </w:tr>
      <w:tr>
        <w:trPr>
          <w:trHeight w:val="375"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spacing w:before="9"/>
              <w:rPr>
                <w:sz w:val="9"/>
              </w:rPr>
            </w:pPr>
          </w:p>
          <w:p>
            <w:pPr>
              <w:pStyle w:val="TableParagraph"/>
              <w:ind w:left="222"/>
              <w:rPr>
                <w:rFonts w:ascii="Carlito"/>
                <w:sz w:val="12"/>
              </w:rPr>
            </w:pPr>
            <w:r>
              <w:rPr>
                <w:rFonts w:ascii="Carlito"/>
                <w:sz w:val="12"/>
              </w:rPr>
              <w:t>s2-s3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75" w:hRule="atLeast"/>
        </w:trPr>
        <w:tc>
          <w:tcPr>
            <w:tcW w:w="729" w:type="dxa"/>
            <w:tcBorders>
              <w:top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right="319"/>
              <w:jc w:val="right"/>
              <w:rPr>
                <w:rFonts w:ascii="Carlito"/>
                <w:sz w:val="12"/>
              </w:rPr>
            </w:pPr>
            <w:r>
              <w:rPr>
                <w:rFonts w:ascii="Carlito"/>
                <w:sz w:val="12"/>
              </w:rPr>
              <w:t>*</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73" w:hRule="atLeast"/>
        </w:trPr>
        <w:tc>
          <w:tcPr>
            <w:tcW w:w="729" w:type="dxa"/>
            <w:tcBorders>
              <w:top w:val="single" w:sz="4" w:space="0" w:color="000000"/>
              <w:bottom w:val="single" w:sz="4" w:space="0" w:color="000000"/>
              <w:right w:val="single" w:sz="4" w:space="0" w:color="000000"/>
            </w:tcBorders>
          </w:tcPr>
          <w:p>
            <w:pPr>
              <w:pStyle w:val="TableParagraph"/>
              <w:spacing w:before="36"/>
              <w:ind w:right="275"/>
              <w:jc w:val="right"/>
              <w:rPr>
                <w:rFonts w:ascii="Carlito"/>
                <w:sz w:val="12"/>
              </w:rPr>
            </w:pPr>
            <w:r>
              <w:rPr>
                <w:rFonts w:ascii="Carlito"/>
                <w:spacing w:val="-1"/>
                <w:sz w:val="12"/>
              </w:rPr>
              <w:t>v1c9s1.1</w:t>
            </w:r>
          </w:p>
          <w:p>
            <w:pPr>
              <w:pStyle w:val="TableParagraph"/>
              <w:spacing w:before="4"/>
              <w:ind w:right="272"/>
              <w:jc w:val="right"/>
              <w:rPr>
                <w:rFonts w:ascii="Carlito"/>
                <w:sz w:val="12"/>
              </w:rPr>
            </w:pPr>
            <w:r>
              <w:rPr>
                <w:rFonts w:ascii="Carlito"/>
                <w:sz w:val="12"/>
              </w:rPr>
              <w:t>1.3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36"/>
              <w:ind w:right="253"/>
              <w:jc w:val="right"/>
              <w:rPr>
                <w:rFonts w:ascii="Carlito"/>
                <w:sz w:val="12"/>
              </w:rPr>
            </w:pPr>
            <w:r>
              <w:rPr>
                <w:rFonts w:ascii="Carlito"/>
                <w:spacing w:val="-1"/>
                <w:sz w:val="12"/>
              </w:rPr>
              <w:t>v1c9s1.1</w:t>
            </w:r>
          </w:p>
          <w:p>
            <w:pPr>
              <w:pStyle w:val="TableParagraph"/>
              <w:spacing w:before="4"/>
              <w:ind w:right="261"/>
              <w:jc w:val="right"/>
              <w:rPr>
                <w:rFonts w:ascii="Carlito"/>
                <w:sz w:val="12"/>
              </w:rPr>
            </w:pPr>
            <w:r>
              <w:rPr>
                <w:rFonts w:ascii="Carlito"/>
                <w:sz w:val="12"/>
              </w:rPr>
              <w:t>1.4</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6"/>
              <w:ind w:left="209" w:right="115" w:hanging="206"/>
              <w:rPr>
                <w:rFonts w:ascii="Carlito"/>
                <w:sz w:val="12"/>
              </w:rPr>
            </w:pPr>
            <w:r>
              <w:rPr>
                <w:rFonts w:ascii="Carlito"/>
                <w:sz w:val="12"/>
              </w:rPr>
              <w:t>v1c9s1.1 1.4</w:t>
            </w: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36"/>
              <w:ind w:right="277"/>
              <w:jc w:val="right"/>
              <w:rPr>
                <w:rFonts w:ascii="Carlito"/>
                <w:sz w:val="12"/>
              </w:rPr>
            </w:pPr>
            <w:r>
              <w:rPr>
                <w:rFonts w:ascii="Carlito"/>
                <w:spacing w:val="-1"/>
                <w:sz w:val="12"/>
              </w:rPr>
              <w:t>v1c9s1.9</w:t>
            </w:r>
          </w:p>
          <w:p>
            <w:pPr>
              <w:pStyle w:val="TableParagraph"/>
              <w:spacing w:before="4"/>
              <w:ind w:right="306"/>
              <w:jc w:val="right"/>
              <w:rPr>
                <w:rFonts w:ascii="Carlito"/>
                <w:sz w:val="12"/>
              </w:rPr>
            </w:pPr>
            <w:r>
              <w:rPr>
                <w:rFonts w:ascii="Carlito"/>
                <w:spacing w:val="-1"/>
                <w:sz w:val="12"/>
              </w:rPr>
              <w:t>.1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6"/>
              <w:ind w:left="190" w:right="121" w:hanging="60"/>
              <w:rPr>
                <w:rFonts w:ascii="Carlito"/>
                <w:sz w:val="12"/>
              </w:rPr>
            </w:pPr>
            <w:r>
              <w:rPr>
                <w:rFonts w:ascii="Carlito"/>
                <w:sz w:val="12"/>
              </w:rPr>
              <w:t>v1c9s 1.7</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15" w:right="127"/>
              <w:jc w:val="center"/>
              <w:rPr>
                <w:rFonts w:ascii="Carlito"/>
                <w:sz w:val="12"/>
              </w:rPr>
            </w:pPr>
            <w:r>
              <w:rPr>
                <w:rFonts w:ascii="Carlito"/>
                <w:sz w:val="12"/>
              </w:rPr>
              <w:t>v1c9s1.3</w:t>
            </w:r>
          </w:p>
        </w:tc>
      </w:tr>
      <w:tr>
        <w:trPr>
          <w:trHeight w:val="375" w:hRule="atLeast"/>
        </w:trPr>
        <w:tc>
          <w:tcPr>
            <w:tcW w:w="729" w:type="dxa"/>
            <w:tcBorders>
              <w:top w:val="single" w:sz="4" w:space="0" w:color="000000"/>
              <w:bottom w:val="single" w:sz="4" w:space="0" w:color="000000"/>
              <w:right w:val="single" w:sz="4" w:space="0" w:color="000000"/>
            </w:tcBorders>
          </w:tcPr>
          <w:p>
            <w:pPr>
              <w:pStyle w:val="TableParagraph"/>
              <w:spacing w:before="10"/>
              <w:rPr>
                <w:sz w:val="9"/>
              </w:rPr>
            </w:pPr>
          </w:p>
          <w:p>
            <w:pPr>
              <w:pStyle w:val="TableParagraph"/>
              <w:ind w:right="272"/>
              <w:jc w:val="right"/>
              <w:rPr>
                <w:rFonts w:ascii="Carlito"/>
                <w:sz w:val="12"/>
              </w:rPr>
            </w:pPr>
            <w:r>
              <w:rPr>
                <w:rFonts w:ascii="Carlito"/>
                <w:sz w:val="12"/>
              </w:rPr>
              <w:t>B.3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10"/>
              <w:rPr>
                <w:sz w:val="9"/>
              </w:rPr>
            </w:pPr>
          </w:p>
          <w:p>
            <w:pPr>
              <w:pStyle w:val="TableParagraph"/>
              <w:ind w:left="126" w:right="117"/>
              <w:jc w:val="center"/>
              <w:rPr>
                <w:rFonts w:ascii="Carlito"/>
                <w:sz w:val="12"/>
              </w:rPr>
            </w:pPr>
            <w:r>
              <w:rPr>
                <w:rFonts w:ascii="Carlito"/>
                <w:sz w:val="12"/>
              </w:rPr>
              <w:t>B.2</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spacing w:before="10"/>
              <w:rPr>
                <w:sz w:val="9"/>
              </w:rPr>
            </w:pPr>
          </w:p>
          <w:p>
            <w:pPr>
              <w:pStyle w:val="TableParagraph"/>
              <w:ind w:left="24" w:right="18"/>
              <w:jc w:val="center"/>
              <w:rPr>
                <w:rFonts w:ascii="Carlito"/>
                <w:sz w:val="12"/>
              </w:rPr>
            </w:pPr>
            <w:r>
              <w:rPr>
                <w:rFonts w:ascii="Carlito"/>
                <w:sz w:val="12"/>
              </w:rPr>
              <w:t>A.7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9"/>
              </w:rPr>
            </w:pPr>
          </w:p>
          <w:p>
            <w:pPr>
              <w:pStyle w:val="TableParagraph"/>
              <w:ind w:right="232"/>
              <w:jc w:val="right"/>
              <w:rPr>
                <w:rFonts w:ascii="Carlito"/>
                <w:sz w:val="12"/>
              </w:rPr>
            </w:pPr>
            <w:r>
              <w:rPr>
                <w:rFonts w:ascii="Carlito"/>
                <w:sz w:val="12"/>
              </w:rPr>
              <w:t>A.11</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9"/>
              </w:rPr>
            </w:pPr>
          </w:p>
          <w:p>
            <w:pPr>
              <w:pStyle w:val="TableParagraph"/>
              <w:ind w:left="193"/>
              <w:rPr>
                <w:rFonts w:ascii="Carlito"/>
                <w:sz w:val="12"/>
              </w:rPr>
            </w:pPr>
            <w:r>
              <w:rPr>
                <w:rFonts w:ascii="Carlito"/>
                <w:sz w:val="12"/>
              </w:rPr>
              <w:t>A.3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0"/>
              <w:rPr>
                <w:sz w:val="9"/>
              </w:rPr>
            </w:pPr>
          </w:p>
          <w:p>
            <w:pPr>
              <w:pStyle w:val="TableParagraph"/>
              <w:ind w:left="127" w:right="123"/>
              <w:jc w:val="center"/>
              <w:rPr>
                <w:rFonts w:ascii="Carlito"/>
                <w:sz w:val="12"/>
              </w:rPr>
            </w:pPr>
            <w:r>
              <w:rPr>
                <w:rFonts w:ascii="Carlito"/>
                <w:sz w:val="12"/>
              </w:rPr>
              <w:t>A.7,A.11</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10"/>
              <w:rPr>
                <w:sz w:val="9"/>
              </w:rPr>
            </w:pPr>
          </w:p>
          <w:p>
            <w:pPr>
              <w:pStyle w:val="TableParagraph"/>
              <w:ind w:left="116" w:right="115"/>
              <w:jc w:val="center"/>
              <w:rPr>
                <w:rFonts w:ascii="Carlito"/>
                <w:sz w:val="12"/>
              </w:rPr>
            </w:pPr>
            <w:r>
              <w:rPr>
                <w:rFonts w:ascii="Carlito"/>
                <w:sz w:val="12"/>
              </w:rPr>
              <w:t>s4.1-s4.2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10"/>
              <w:rPr>
                <w:sz w:val="9"/>
              </w:rPr>
            </w:pPr>
          </w:p>
          <w:p>
            <w:pPr>
              <w:pStyle w:val="TableParagraph"/>
              <w:ind w:left="170"/>
              <w:rPr>
                <w:rFonts w:ascii="Carlito"/>
                <w:sz w:val="12"/>
              </w:rPr>
            </w:pPr>
            <w:r>
              <w:rPr>
                <w:rFonts w:ascii="Carlito"/>
                <w:sz w:val="12"/>
              </w:rPr>
              <w:t>s4</w:t>
            </w: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spacing w:before="10"/>
              <w:rPr>
                <w:sz w:val="9"/>
              </w:rPr>
            </w:pPr>
          </w:p>
          <w:p>
            <w:pPr>
              <w:pStyle w:val="TableParagraph"/>
              <w:ind w:left="173"/>
              <w:rPr>
                <w:rFonts w:ascii="Carlito"/>
                <w:sz w:val="12"/>
              </w:rPr>
            </w:pPr>
            <w:r>
              <w:rPr>
                <w:rFonts w:ascii="Carlito"/>
                <w:sz w:val="12"/>
              </w:rPr>
              <w:t>Tabla 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75"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right="246"/>
              <w:jc w:val="right"/>
              <w:rPr>
                <w:rFonts w:ascii="Carlito"/>
                <w:sz w:val="12"/>
              </w:rPr>
            </w:pPr>
            <w:r>
              <w:rPr>
                <w:rFonts w:ascii="Carlito"/>
                <w:sz w:val="12"/>
              </w:rPr>
              <w:t>s6.3</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229" w:right="226"/>
              <w:jc w:val="center"/>
              <w:rPr>
                <w:rFonts w:ascii="Carlito"/>
                <w:sz w:val="12"/>
              </w:rPr>
            </w:pPr>
            <w:r>
              <w:rPr>
                <w:rFonts w:ascii="Carlito"/>
                <w:sz w:val="12"/>
              </w:rPr>
              <w:t>s6.2</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25" w:right="123"/>
              <w:jc w:val="center"/>
              <w:rPr>
                <w:rFonts w:ascii="Carlito"/>
                <w:sz w:val="12"/>
              </w:rPr>
            </w:pPr>
            <w:r>
              <w:rPr>
                <w:rFonts w:ascii="Carlito"/>
                <w:sz w:val="12"/>
              </w:rPr>
              <w:t>c6,c7</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59" w:right="159"/>
              <w:jc w:val="center"/>
              <w:rPr>
                <w:rFonts w:ascii="Carlito"/>
                <w:sz w:val="12"/>
              </w:rPr>
            </w:pPr>
            <w:r>
              <w:rPr>
                <w:rFonts w:ascii="Carlito"/>
                <w:sz w:val="12"/>
              </w:rPr>
              <w:t>s5.5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75"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right="155"/>
              <w:jc w:val="right"/>
              <w:rPr>
                <w:rFonts w:ascii="Carlito"/>
                <w:sz w:val="12"/>
              </w:rPr>
            </w:pPr>
            <w:r>
              <w:rPr>
                <w:rFonts w:ascii="Carlito"/>
                <w:sz w:val="12"/>
              </w:rPr>
              <w:t>s5.5.3.2</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219"/>
              <w:rPr>
                <w:rFonts w:ascii="Carlito"/>
                <w:sz w:val="12"/>
              </w:rPr>
            </w:pPr>
            <w:r>
              <w:rPr>
                <w:rFonts w:ascii="Carlito"/>
                <w:sz w:val="12"/>
              </w:rPr>
              <w:t>s7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38"/>
              <w:ind w:left="1"/>
              <w:rPr>
                <w:rFonts w:ascii="Carlito"/>
                <w:sz w:val="12"/>
              </w:rPr>
            </w:pPr>
            <w:r>
              <w:rPr>
                <w:rFonts w:ascii="Carlito"/>
                <w:sz w:val="12"/>
              </w:rPr>
              <w:t>s8.2.2.1,</w:t>
            </w:r>
          </w:p>
          <w:p>
            <w:pPr>
              <w:pStyle w:val="TableParagraph"/>
              <w:spacing w:before="3"/>
              <w:ind w:left="163"/>
              <w:rPr>
                <w:rFonts w:ascii="Carlito"/>
                <w:sz w:val="12"/>
              </w:rPr>
            </w:pPr>
            <w:r>
              <w:rPr>
                <w:rFonts w:ascii="Carlito"/>
                <w:sz w:val="12"/>
              </w:rPr>
              <w:t>s8.3.2.1</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70"/>
              <w:rPr>
                <w:rFonts w:ascii="Carlito"/>
                <w:sz w:val="12"/>
              </w:rPr>
            </w:pPr>
            <w:r>
              <w:rPr>
                <w:rFonts w:ascii="Carlito"/>
                <w:sz w:val="12"/>
              </w:rPr>
              <w:t>s8</w:t>
            </w: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109" w:lineRule="exact"/>
              <w:ind w:left="-1" w:right="200"/>
              <w:jc w:val="right"/>
              <w:rPr>
                <w:rFonts w:ascii="Carlito"/>
                <w:sz w:val="12"/>
              </w:rPr>
            </w:pPr>
            <w:r>
              <w:rPr>
                <w:rFonts w:ascii="Carlito"/>
                <w:spacing w:val="-1"/>
                <w:sz w:val="12"/>
              </w:rPr>
              <w:t>s7,s7.2,</w:t>
            </w:r>
          </w:p>
          <w:p>
            <w:pPr>
              <w:pStyle w:val="TableParagraph"/>
              <w:spacing w:before="3"/>
              <w:ind w:left="-1" w:right="247"/>
              <w:jc w:val="right"/>
              <w:rPr>
                <w:rFonts w:ascii="Carlito"/>
                <w:sz w:val="12"/>
              </w:rPr>
            </w:pPr>
            <w:r>
              <w:rPr>
                <w:rFonts w:ascii="Carlito"/>
                <w:spacing w:val="-1"/>
                <w:sz w:val="12"/>
              </w:rPr>
              <w:t>s7.2.1,</w:t>
            </w:r>
          </w:p>
          <w:p>
            <w:pPr>
              <w:pStyle w:val="TableParagraph"/>
              <w:spacing w:line="92" w:lineRule="exact" w:before="5"/>
              <w:ind w:left="-1" w:right="139"/>
              <w:jc w:val="right"/>
              <w:rPr>
                <w:rFonts w:ascii="Carlito"/>
                <w:sz w:val="12"/>
              </w:rPr>
            </w:pPr>
            <w:r>
              <w:rPr>
                <w:rFonts w:ascii="Carlito"/>
                <w:sz w:val="12"/>
              </w:rPr>
              <w:t>s7.2.4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540"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1"/>
              <w:rPr>
                <w:sz w:val="16"/>
              </w:rPr>
            </w:pPr>
          </w:p>
          <w:p>
            <w:pPr>
              <w:pStyle w:val="TableParagraph"/>
              <w:ind w:left="111" w:right="113"/>
              <w:jc w:val="center"/>
              <w:rPr>
                <w:rFonts w:ascii="Carlito"/>
                <w:sz w:val="12"/>
              </w:rPr>
            </w:pPr>
            <w:r>
              <w:rPr>
                <w:rFonts w:ascii="Carlito"/>
                <w:sz w:val="12"/>
              </w:rPr>
              <w:t>c27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11"/>
              <w:rPr>
                <w:sz w:val="16"/>
              </w:rPr>
            </w:pPr>
          </w:p>
          <w:p>
            <w:pPr>
              <w:pStyle w:val="TableParagraph"/>
              <w:ind w:left="127" w:right="131"/>
              <w:jc w:val="center"/>
              <w:rPr>
                <w:rFonts w:ascii="Carlito"/>
                <w:sz w:val="12"/>
              </w:rPr>
            </w:pPr>
            <w:r>
              <w:rPr>
                <w:rFonts w:ascii="Carlito"/>
                <w:sz w:val="12"/>
              </w:rPr>
              <w:t>c27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267"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05"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115"/>
              <w:rPr>
                <w:rFonts w:ascii="Carlito"/>
                <w:sz w:val="12"/>
              </w:rPr>
            </w:pPr>
            <w:r>
              <w:rPr>
                <w:rFonts w:ascii="Carlito"/>
                <w:sz w:val="12"/>
              </w:rPr>
              <w:t>c7s1</w:t>
            </w: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6"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78"/>
              <w:ind w:left="160" w:right="171"/>
              <w:jc w:val="center"/>
              <w:rPr>
                <w:rFonts w:ascii="Carlito"/>
                <w:sz w:val="12"/>
              </w:rPr>
            </w:pPr>
            <w:r>
              <w:rPr>
                <w:rFonts w:ascii="Carlito"/>
                <w:sz w:val="12"/>
              </w:rPr>
              <w:t>c4s7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72"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6"/>
              <w:rPr>
                <w:sz w:val="9"/>
              </w:rPr>
            </w:pPr>
          </w:p>
          <w:p>
            <w:pPr>
              <w:pStyle w:val="TableParagraph"/>
              <w:ind w:right="126"/>
              <w:jc w:val="right"/>
              <w:rPr>
                <w:rFonts w:ascii="Carlito"/>
                <w:sz w:val="12"/>
              </w:rPr>
            </w:pPr>
            <w:r>
              <w:rPr>
                <w:rFonts w:ascii="Carlito"/>
                <w:sz w:val="12"/>
              </w:rPr>
              <w:t>c11s11.5</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6"/>
              <w:rPr>
                <w:sz w:val="9"/>
              </w:rPr>
            </w:pPr>
          </w:p>
          <w:p>
            <w:pPr>
              <w:pStyle w:val="TableParagraph"/>
              <w:ind w:left="116" w:right="115"/>
              <w:jc w:val="center"/>
              <w:rPr>
                <w:rFonts w:ascii="Carlito"/>
                <w:sz w:val="12"/>
              </w:rPr>
            </w:pPr>
            <w:r>
              <w:rPr>
                <w:rFonts w:ascii="Carlito"/>
                <w:sz w:val="12"/>
              </w:rPr>
              <w:t>c11s11.2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6"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6"/>
              <w:rPr>
                <w:sz w:val="9"/>
              </w:rPr>
            </w:pPr>
          </w:p>
          <w:p>
            <w:pPr>
              <w:pStyle w:val="TableParagraph"/>
              <w:ind w:left="113" w:right="113"/>
              <w:jc w:val="center"/>
              <w:rPr>
                <w:rFonts w:ascii="Carlito"/>
                <w:sz w:val="12"/>
              </w:rPr>
            </w:pPr>
            <w:r>
              <w:rPr>
                <w:rFonts w:ascii="Carlito"/>
                <w:sz w:val="12"/>
              </w:rPr>
              <w:t>c11s11.3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6"/>
              <w:rPr>
                <w:sz w:val="9"/>
              </w:rPr>
            </w:pPr>
          </w:p>
          <w:p>
            <w:pPr>
              <w:pStyle w:val="TableParagraph"/>
              <w:ind w:left="129" w:right="131"/>
              <w:jc w:val="center"/>
              <w:rPr>
                <w:rFonts w:ascii="Carlito"/>
                <w:sz w:val="12"/>
              </w:rPr>
            </w:pPr>
            <w:r>
              <w:rPr>
                <w:rFonts w:ascii="Carlito"/>
                <w:sz w:val="12"/>
              </w:rPr>
              <w:t>c11s11.3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107" w:lineRule="exact"/>
              <w:ind w:left="-6"/>
              <w:rPr>
                <w:rFonts w:ascii="Carlito"/>
                <w:sz w:val="12"/>
              </w:rPr>
            </w:pPr>
            <w:r>
              <w:rPr>
                <w:rFonts w:ascii="Carlito"/>
                <w:sz w:val="12"/>
              </w:rPr>
              <w:t>c12s12.1</w:t>
            </w:r>
          </w:p>
          <w:p>
            <w:pPr>
              <w:pStyle w:val="TableParagraph"/>
              <w:spacing w:before="3"/>
              <w:ind w:left="-6"/>
              <w:rPr>
                <w:rFonts w:ascii="Carlito"/>
                <w:sz w:val="12"/>
              </w:rPr>
            </w:pPr>
            <w:r>
              <w:rPr>
                <w:rFonts w:ascii="Carlito"/>
                <w:sz w:val="12"/>
              </w:rPr>
              <w:t>-</w:t>
            </w:r>
          </w:p>
          <w:p>
            <w:pPr>
              <w:pStyle w:val="TableParagraph"/>
              <w:spacing w:line="93" w:lineRule="exact" w:before="4"/>
              <w:ind w:left="130"/>
              <w:rPr>
                <w:rFonts w:ascii="Carlito"/>
                <w:sz w:val="12"/>
              </w:rPr>
            </w:pPr>
            <w:r>
              <w:rPr>
                <w:rFonts w:ascii="Carlito"/>
                <w:sz w:val="12"/>
              </w:rPr>
              <w:t>c12s12.3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75"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46"/>
              <w:rPr>
                <w:rFonts w:ascii="Carlito"/>
                <w:sz w:val="12"/>
              </w:rPr>
            </w:pPr>
            <w:r>
              <w:rPr>
                <w:rFonts w:ascii="Carlito"/>
                <w:sz w:val="12"/>
              </w:rPr>
              <w:t>c7,c8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36"/>
              <w:ind w:right="265"/>
              <w:jc w:val="right"/>
              <w:rPr>
                <w:rFonts w:ascii="Carlito"/>
                <w:sz w:val="12"/>
              </w:rPr>
            </w:pPr>
            <w:r>
              <w:rPr>
                <w:rFonts w:ascii="Carlito"/>
                <w:spacing w:val="-1"/>
                <w:sz w:val="12"/>
              </w:rPr>
              <w:t>c10s10.2</w:t>
            </w:r>
          </w:p>
          <w:p>
            <w:pPr>
              <w:pStyle w:val="TableParagraph"/>
              <w:spacing w:before="5"/>
              <w:ind w:right="232"/>
              <w:jc w:val="right"/>
              <w:rPr>
                <w:rFonts w:ascii="Carlito"/>
                <w:sz w:val="12"/>
              </w:rPr>
            </w:pPr>
            <w:r>
              <w:rPr>
                <w:rFonts w:ascii="Carlito"/>
                <w:sz w:val="12"/>
              </w:rPr>
              <w:t>,</w:t>
            </w:r>
            <w:r>
              <w:rPr>
                <w:rFonts w:ascii="Carlito"/>
                <w:spacing w:val="-1"/>
                <w:sz w:val="12"/>
              </w:rPr>
              <w:t> </w:t>
            </w:r>
            <w:r>
              <w:rPr>
                <w:rFonts w:ascii="Carlito"/>
                <w:sz w:val="12"/>
              </w:rPr>
              <w:t>c18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69"/>
              <w:rPr>
                <w:rFonts w:ascii="Carlito"/>
                <w:sz w:val="12"/>
              </w:rPr>
            </w:pPr>
            <w:r>
              <w:rPr>
                <w:rFonts w:ascii="Carlito"/>
                <w:sz w:val="12"/>
              </w:rPr>
              <w:t>c5</w:t>
            </w: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09" w:right="109"/>
              <w:jc w:val="center"/>
              <w:rPr>
                <w:rFonts w:ascii="Carlito"/>
                <w:sz w:val="12"/>
              </w:rPr>
            </w:pPr>
            <w:r>
              <w:rPr>
                <w:rFonts w:ascii="Carlito"/>
                <w:sz w:val="12"/>
              </w:rPr>
              <w:t>c14s14.6</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208" w:right="208"/>
              <w:jc w:val="center"/>
              <w:rPr>
                <w:rFonts w:ascii="Carlito"/>
                <w:sz w:val="12"/>
              </w:rPr>
            </w:pPr>
            <w:r>
              <w:rPr>
                <w:rFonts w:ascii="Carlito"/>
                <w:sz w:val="12"/>
              </w:rPr>
              <w:t>c8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12" w:right="113"/>
              <w:jc w:val="center"/>
              <w:rPr>
                <w:rFonts w:ascii="Carlito"/>
                <w:sz w:val="12"/>
              </w:rPr>
            </w:pPr>
            <w:r>
              <w:rPr>
                <w:rFonts w:ascii="Carlito"/>
                <w:sz w:val="12"/>
              </w:rPr>
              <w:t>c8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26" w:right="131"/>
              <w:jc w:val="center"/>
              <w:rPr>
                <w:rFonts w:ascii="Carlito"/>
                <w:sz w:val="12"/>
              </w:rPr>
            </w:pPr>
            <w:r>
              <w:rPr>
                <w:rFonts w:ascii="Carlito"/>
                <w:sz w:val="12"/>
              </w:rPr>
              <w:t>c8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before="36"/>
              <w:ind w:left="-5" w:right="199"/>
              <w:jc w:val="right"/>
              <w:rPr>
                <w:rFonts w:ascii="Carlito"/>
                <w:sz w:val="12"/>
              </w:rPr>
            </w:pPr>
            <w:r>
              <w:rPr>
                <w:rFonts w:ascii="Carlito"/>
                <w:spacing w:val="-1"/>
                <w:sz w:val="12"/>
              </w:rPr>
              <w:t>c9s9.1-</w:t>
            </w:r>
          </w:p>
          <w:p>
            <w:pPr>
              <w:pStyle w:val="TableParagraph"/>
              <w:spacing w:before="5"/>
              <w:ind w:left="-5" w:right="121"/>
              <w:jc w:val="right"/>
              <w:rPr>
                <w:rFonts w:ascii="Carlito"/>
                <w:sz w:val="12"/>
              </w:rPr>
            </w:pPr>
            <w:r>
              <w:rPr>
                <w:rFonts w:ascii="Carlito"/>
                <w:sz w:val="12"/>
              </w:rPr>
              <w:t>c9s9.2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8"/>
              <w:rPr>
                <w:sz w:val="9"/>
              </w:rPr>
            </w:pPr>
          </w:p>
          <w:p>
            <w:pPr>
              <w:pStyle w:val="TableParagraph"/>
              <w:spacing w:before="1"/>
              <w:ind w:left="160" w:right="171"/>
              <w:jc w:val="center"/>
              <w:rPr>
                <w:rFonts w:ascii="Carlito"/>
                <w:sz w:val="12"/>
              </w:rPr>
            </w:pPr>
            <w:r>
              <w:rPr>
                <w:rFonts w:ascii="Carlito"/>
                <w:sz w:val="12"/>
              </w:rPr>
              <w:t>c2s2.5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305"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423" w:hRule="atLeast"/>
        </w:trPr>
        <w:tc>
          <w:tcPr>
            <w:tcW w:w="729" w:type="dxa"/>
            <w:tcBorders>
              <w:top w:val="single" w:sz="4" w:space="0" w:color="000000"/>
              <w:bottom w:val="single" w:sz="4" w:space="0" w:color="000000"/>
              <w:right w:val="single" w:sz="4" w:space="0" w:color="000000"/>
            </w:tcBorders>
          </w:tcPr>
          <w:p>
            <w:pPr>
              <w:pStyle w:val="TableParagraph"/>
              <w:rPr>
                <w:sz w:val="1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spacing w:before="9"/>
              <w:rPr>
                <w:sz w:val="11"/>
              </w:rPr>
            </w:pPr>
          </w:p>
          <w:p>
            <w:pPr>
              <w:pStyle w:val="TableParagraph"/>
              <w:spacing w:before="1"/>
              <w:ind w:left="148"/>
              <w:rPr>
                <w:rFonts w:ascii="Carlito"/>
                <w:sz w:val="12"/>
              </w:rPr>
            </w:pPr>
            <w:r>
              <w:rPr>
                <w:rFonts w:ascii="Carlito"/>
                <w:sz w:val="12"/>
              </w:rPr>
              <w:t>239-249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r>
        <w:trPr>
          <w:trHeight w:val="423" w:hRule="atLeast"/>
        </w:trPr>
        <w:tc>
          <w:tcPr>
            <w:tcW w:w="729" w:type="dxa"/>
            <w:tcBorders>
              <w:top w:val="single" w:sz="4" w:space="0" w:color="000000"/>
              <w:bottom w:val="single" w:sz="4" w:space="0" w:color="000000"/>
              <w:right w:val="single" w:sz="4" w:space="0" w:color="000000"/>
            </w:tcBorders>
          </w:tcPr>
          <w:p>
            <w:pPr>
              <w:pStyle w:val="TableParagraph"/>
              <w:spacing w:before="9"/>
              <w:rPr>
                <w:sz w:val="11"/>
              </w:rPr>
            </w:pPr>
          </w:p>
          <w:p>
            <w:pPr>
              <w:pStyle w:val="TableParagraph"/>
              <w:spacing w:before="1"/>
              <w:ind w:right="287"/>
              <w:jc w:val="right"/>
              <w:rPr>
                <w:rFonts w:ascii="Carlito"/>
                <w:sz w:val="12"/>
              </w:rPr>
            </w:pPr>
            <w:r>
              <w:rPr>
                <w:rFonts w:ascii="Carlito"/>
                <w:sz w:val="12"/>
              </w:rPr>
              <w:t>C4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before="9"/>
              <w:rPr>
                <w:sz w:val="11"/>
              </w:rPr>
            </w:pPr>
          </w:p>
          <w:p>
            <w:pPr>
              <w:pStyle w:val="TableParagraph"/>
              <w:spacing w:before="1"/>
              <w:ind w:left="230"/>
              <w:rPr>
                <w:rFonts w:ascii="Carlito"/>
                <w:sz w:val="12"/>
              </w:rPr>
            </w:pPr>
            <w:r>
              <w:rPr>
                <w:rFonts w:ascii="Carlito"/>
                <w:sz w:val="12"/>
              </w:rPr>
              <w:t>c3</w:t>
            </w:r>
          </w:p>
        </w:tc>
        <w:tc>
          <w:tcPr>
            <w:tcW w:w="557" w:type="dxa"/>
            <w:tcBorders>
              <w:top w:val="single" w:sz="4" w:space="0" w:color="000000"/>
              <w:left w:val="single" w:sz="4" w:space="0" w:color="000000"/>
              <w:bottom w:val="single" w:sz="4" w:space="0" w:color="000000"/>
            </w:tcBorders>
          </w:tcPr>
          <w:p>
            <w:pPr>
              <w:pStyle w:val="TableParagraph"/>
              <w:rPr>
                <w:sz w:val="14"/>
              </w:rPr>
            </w:pPr>
          </w:p>
        </w:tc>
        <w:tc>
          <w:tcPr>
            <w:tcW w:w="723" w:type="dxa"/>
            <w:tcBorders>
              <w:top w:val="single" w:sz="4" w:space="0" w:color="000000"/>
              <w:bottom w:val="single" w:sz="4" w:space="0" w:color="000000"/>
              <w:right w:val="single" w:sz="4" w:space="0" w:color="000000"/>
            </w:tcBorders>
          </w:tcPr>
          <w:p>
            <w:pPr>
              <w:pStyle w:val="TableParagraph"/>
              <w:rPr>
                <w:sz w:val="14"/>
              </w:rPr>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9"/>
              <w:rPr>
                <w:sz w:val="11"/>
              </w:rPr>
            </w:pPr>
          </w:p>
          <w:p>
            <w:pPr>
              <w:pStyle w:val="TableParagraph"/>
              <w:spacing w:before="1"/>
              <w:ind w:left="229" w:right="225"/>
              <w:jc w:val="center"/>
              <w:rPr>
                <w:rFonts w:ascii="Carlito"/>
                <w:sz w:val="12"/>
              </w:rPr>
            </w:pPr>
            <w:r>
              <w:rPr>
                <w:rFonts w:ascii="Carlito"/>
                <w:sz w:val="12"/>
              </w:rPr>
              <w:t>c7</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9"/>
              <w:rPr>
                <w:sz w:val="11"/>
              </w:rPr>
            </w:pPr>
          </w:p>
          <w:p>
            <w:pPr>
              <w:pStyle w:val="TableParagraph"/>
              <w:spacing w:before="1"/>
              <w:ind w:left="169"/>
              <w:rPr>
                <w:rFonts w:ascii="Carlito"/>
                <w:sz w:val="12"/>
              </w:rPr>
            </w:pPr>
            <w:r>
              <w:rPr>
                <w:rFonts w:ascii="Carlito"/>
                <w:sz w:val="12"/>
              </w:rPr>
              <w:t>c2</w:t>
            </w:r>
          </w:p>
        </w:tc>
        <w:tc>
          <w:tcPr>
            <w:tcW w:w="664" w:type="dxa"/>
            <w:tcBorders>
              <w:top w:val="single" w:sz="4" w:space="0" w:color="000000"/>
              <w:left w:val="single" w:sz="4" w:space="0" w:color="000000"/>
              <w:bottom w:val="single" w:sz="4" w:space="0" w:color="000000"/>
            </w:tcBorders>
          </w:tcPr>
          <w:p>
            <w:pPr>
              <w:pStyle w:val="TableParagraph"/>
              <w:rPr>
                <w:sz w:val="14"/>
              </w:rPr>
            </w:pPr>
          </w:p>
        </w:tc>
        <w:tc>
          <w:tcPr>
            <w:tcW w:w="720" w:type="dxa"/>
            <w:tcBorders>
              <w:top w:val="single" w:sz="4" w:space="0" w:color="000000"/>
              <w:bottom w:val="single" w:sz="4" w:space="0" w:color="000000"/>
              <w:right w:val="single" w:sz="4" w:space="0" w:color="000000"/>
            </w:tcBorders>
          </w:tcPr>
          <w:p>
            <w:pPr>
              <w:pStyle w:val="TableParagraph"/>
              <w:rPr>
                <w:sz w:val="14"/>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60"/>
              <w:ind w:left="-1"/>
              <w:rPr>
                <w:rFonts w:ascii="Carlito"/>
                <w:sz w:val="12"/>
              </w:rPr>
            </w:pPr>
            <w:r>
              <w:rPr>
                <w:rFonts w:ascii="Carlito"/>
                <w:sz w:val="12"/>
              </w:rPr>
              <w:t>c6s6.1-</w:t>
            </w:r>
          </w:p>
          <w:p>
            <w:pPr>
              <w:pStyle w:val="TableParagraph"/>
              <w:spacing w:before="5"/>
              <w:ind w:left="189"/>
              <w:rPr>
                <w:rFonts w:ascii="Carlito"/>
                <w:sz w:val="12"/>
              </w:rPr>
            </w:pPr>
            <w:r>
              <w:rPr>
                <w:rFonts w:ascii="Carlito"/>
                <w:sz w:val="12"/>
              </w:rPr>
              <w:t>c6s6.3</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9"/>
              <w:rPr>
                <w:sz w:val="11"/>
              </w:rPr>
            </w:pPr>
          </w:p>
          <w:p>
            <w:pPr>
              <w:pStyle w:val="TableParagraph"/>
              <w:spacing w:before="1"/>
              <w:ind w:left="160" w:right="171"/>
              <w:jc w:val="center"/>
              <w:rPr>
                <w:rFonts w:ascii="Carlito"/>
                <w:sz w:val="12"/>
              </w:rPr>
            </w:pPr>
            <w:r>
              <w:rPr>
                <w:rFonts w:ascii="Carlito"/>
                <w:sz w:val="12"/>
              </w:rPr>
              <w:t>c8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r>
    </w:tbl>
    <w:p>
      <w:pPr>
        <w:spacing w:after="0"/>
        <w:rPr>
          <w:sz w:val="14"/>
        </w:rPr>
        <w:sectPr>
          <w:pgSz w:w="16840" w:h="11910" w:orient="landscape"/>
          <w:pgMar w:top="1100" w:bottom="280" w:left="1400" w:right="1300"/>
        </w:sectPr>
      </w:pPr>
    </w:p>
    <w:p>
      <w:pPr>
        <w:pStyle w:val="Heading4"/>
        <w:spacing w:before="80"/>
        <w:ind w:left="297" w:right="1087"/>
      </w:pPr>
      <w:r>
        <w:rPr/>
        <w:pict>
          <v:shape style="position:absolute;margin-left:-9.920638pt;margin-top:337.228821pt;width:602.6pt;height:154.9pt;mso-position-horizontal-relative:page;mso-position-vertical-relative:page;z-index:-33590784;rotation:315" type="#_x0000_t136" fillcolor="#000000" stroked="f">
            <o:extrusion v:ext="view" autorotationcenter="t"/>
            <v:textpath style="font-family:&quot;Arial&quot;;font-size:154pt;v-text-kern:t;mso-text-shadow:auto" string="Borrador"/>
            <v:fill opacity="6425f"/>
            <w10:wrap type="none"/>
          </v:shape>
        </w:pict>
      </w:r>
      <w:r>
        <w:rPr/>
        <w:t>RECOMMENDED REFERENCES FOR SOFTWARE</w:t>
      </w:r>
    </w:p>
    <w:p>
      <w:pPr>
        <w:spacing w:line="229" w:lineRule="exact" w:before="0"/>
        <w:ind w:left="297" w:right="0" w:firstLine="0"/>
        <w:jc w:val="left"/>
        <w:rPr>
          <w:b/>
          <w:sz w:val="20"/>
        </w:rPr>
      </w:pPr>
      <w:r>
        <w:rPr>
          <w:b/>
          <w:sz w:val="20"/>
        </w:rPr>
        <w:t>MAINTENANCE</w:t>
      </w:r>
    </w:p>
    <w:p>
      <w:pPr>
        <w:spacing w:before="0"/>
        <w:ind w:left="297" w:right="0" w:firstLine="0"/>
        <w:jc w:val="left"/>
        <w:rPr>
          <w:sz w:val="20"/>
        </w:rPr>
      </w:pPr>
      <w:r>
        <w:rPr>
          <w:w w:val="100"/>
          <w:sz w:val="20"/>
        </w:rPr>
        <w:t>[Abr93]</w:t>
      </w:r>
      <w:r>
        <w:rPr>
          <w:sz w:val="20"/>
        </w:rPr>
        <w:t> </w:t>
      </w:r>
      <w:r>
        <w:rPr>
          <w:w w:val="100"/>
          <w:sz w:val="20"/>
        </w:rPr>
        <w:t>A.</w:t>
      </w:r>
      <w:r>
        <w:rPr>
          <w:sz w:val="20"/>
        </w:rPr>
        <w:t> </w:t>
      </w:r>
      <w:r>
        <w:rPr>
          <w:w w:val="100"/>
          <w:sz w:val="20"/>
        </w:rPr>
        <w:t>Abran</w:t>
      </w:r>
      <w:r>
        <w:rPr>
          <w:sz w:val="20"/>
        </w:rPr>
        <w:t> </w:t>
      </w:r>
      <w:r>
        <w:rPr>
          <w:w w:val="100"/>
          <w:sz w:val="20"/>
        </w:rPr>
        <w:t>and</w:t>
      </w:r>
      <w:r>
        <w:rPr>
          <w:sz w:val="20"/>
        </w:rPr>
        <w:t> </w:t>
      </w:r>
      <w:r>
        <w:rPr>
          <w:w w:val="100"/>
          <w:sz w:val="20"/>
        </w:rPr>
        <w:t>H.</w:t>
      </w:r>
      <w:r>
        <w:rPr>
          <w:sz w:val="20"/>
        </w:rPr>
        <w:t> </w:t>
      </w:r>
      <w:r>
        <w:rPr>
          <w:w w:val="100"/>
          <w:sz w:val="20"/>
        </w:rPr>
        <w:t>Nguyenkim,</w:t>
      </w:r>
      <w:r>
        <w:rPr>
          <w:sz w:val="20"/>
        </w:rPr>
        <w:t> </w:t>
      </w:r>
      <w:r>
        <w:rPr>
          <w:w w:val="44"/>
          <w:sz w:val="20"/>
        </w:rPr>
        <w:t>―</w:t>
      </w:r>
      <w:r>
        <w:rPr>
          <w:w w:val="100"/>
          <w:sz w:val="20"/>
        </w:rPr>
        <w:t>Measu</w:t>
      </w:r>
      <w:r>
        <w:rPr>
          <w:w w:val="100"/>
          <w:sz w:val="20"/>
        </w:rPr>
        <w:t>rement</w:t>
      </w:r>
      <w:r>
        <w:rPr>
          <w:sz w:val="20"/>
        </w:rPr>
        <w:t> </w:t>
      </w:r>
      <w:r>
        <w:rPr>
          <w:w w:val="100"/>
          <w:sz w:val="20"/>
        </w:rPr>
        <w:t>of </w:t>
      </w:r>
      <w:r>
        <w:rPr>
          <w:sz w:val="20"/>
        </w:rPr>
        <w:t>the Maintenance Process from a Demand-Based Perspective,‖ </w:t>
      </w:r>
      <w:r>
        <w:rPr>
          <w:i/>
          <w:sz w:val="20"/>
        </w:rPr>
        <w:t>Journal of Software Maintenance: </w:t>
      </w:r>
      <w:r>
        <w:rPr>
          <w:i/>
          <w:sz w:val="20"/>
        </w:rPr>
        <w:t>Research and Practice</w:t>
      </w:r>
      <w:r>
        <w:rPr>
          <w:sz w:val="20"/>
        </w:rPr>
        <w:t>, vol. 5, iss. 2, 1993, pp. 63-90. [Arn93] R.S. Arnold, </w:t>
      </w:r>
      <w:r>
        <w:rPr>
          <w:i/>
          <w:sz w:val="20"/>
        </w:rPr>
        <w:t>Software Reengineering</w:t>
      </w:r>
      <w:r>
        <w:rPr>
          <w:sz w:val="20"/>
        </w:rPr>
        <w:t>: IEEE Computer Society Press, 1993.</w:t>
      </w:r>
    </w:p>
    <w:p>
      <w:pPr>
        <w:spacing w:before="0"/>
        <w:ind w:left="297" w:right="260" w:firstLine="0"/>
        <w:jc w:val="left"/>
        <w:rPr>
          <w:sz w:val="20"/>
        </w:rPr>
      </w:pPr>
      <w:r>
        <w:rPr>
          <w:sz w:val="20"/>
        </w:rPr>
        <w:t>[Art98] L.J. Arthur, </w:t>
      </w:r>
      <w:r>
        <w:rPr>
          <w:i/>
          <w:sz w:val="20"/>
        </w:rPr>
        <w:t>Software Evolution: The Software </w:t>
      </w:r>
      <w:r>
        <w:rPr>
          <w:i/>
          <w:sz w:val="20"/>
        </w:rPr>
        <w:t>Maintenance Challenge</w:t>
      </w:r>
      <w:r>
        <w:rPr>
          <w:sz w:val="20"/>
        </w:rPr>
        <w:t>, John Wiley &amp; Sons, 1988. </w:t>
      </w:r>
      <w:r>
        <w:rPr>
          <w:w w:val="100"/>
          <w:sz w:val="20"/>
        </w:rPr>
        <w:t>[Ben00]</w:t>
      </w:r>
      <w:r>
        <w:rPr>
          <w:sz w:val="20"/>
        </w:rPr>
        <w:t> </w:t>
      </w:r>
      <w:r>
        <w:rPr>
          <w:w w:val="100"/>
          <w:sz w:val="20"/>
        </w:rPr>
        <w:t>K.H.</w:t>
      </w:r>
      <w:r>
        <w:rPr>
          <w:sz w:val="20"/>
        </w:rPr>
        <w:t> </w:t>
      </w:r>
      <w:r>
        <w:rPr>
          <w:w w:val="100"/>
          <w:sz w:val="20"/>
        </w:rPr>
        <w:t>Bennett,</w:t>
      </w:r>
      <w:r>
        <w:rPr>
          <w:sz w:val="20"/>
        </w:rPr>
        <w:t> </w:t>
      </w:r>
      <w:r>
        <w:rPr>
          <w:w w:val="44"/>
          <w:sz w:val="20"/>
        </w:rPr>
        <w:t>―</w:t>
      </w:r>
      <w:r>
        <w:rPr>
          <w:w w:val="100"/>
          <w:sz w:val="20"/>
        </w:rPr>
        <w:t>Softwar</w:t>
      </w:r>
      <w:r>
        <w:rPr>
          <w:w w:val="100"/>
          <w:sz w:val="20"/>
        </w:rPr>
        <w:t>e</w:t>
      </w:r>
      <w:r>
        <w:rPr>
          <w:sz w:val="20"/>
        </w:rPr>
        <w:t> </w:t>
      </w:r>
      <w:r>
        <w:rPr>
          <w:w w:val="100"/>
          <w:sz w:val="20"/>
        </w:rPr>
        <w:t>Mai</w:t>
      </w:r>
      <w:r>
        <w:rPr>
          <w:w w:val="100"/>
          <w:sz w:val="20"/>
        </w:rPr>
        <w:t>ntenance:</w:t>
      </w:r>
      <w:r>
        <w:rPr>
          <w:sz w:val="20"/>
        </w:rPr>
        <w:t> </w:t>
      </w:r>
      <w:r>
        <w:rPr>
          <w:w w:val="100"/>
          <w:sz w:val="20"/>
        </w:rPr>
        <w:t>A</w:t>
      </w:r>
    </w:p>
    <w:p>
      <w:pPr>
        <w:spacing w:before="0"/>
        <w:ind w:left="297" w:right="27" w:firstLine="0"/>
        <w:jc w:val="left"/>
        <w:rPr>
          <w:sz w:val="20"/>
        </w:rPr>
      </w:pPr>
      <w:r>
        <w:rPr>
          <w:sz w:val="20"/>
        </w:rPr>
        <w:t>Tutorial,‖ in </w:t>
      </w:r>
      <w:r>
        <w:rPr>
          <w:i/>
          <w:sz w:val="20"/>
        </w:rPr>
        <w:t>Software Engineering</w:t>
      </w:r>
      <w:r>
        <w:rPr>
          <w:sz w:val="20"/>
        </w:rPr>
        <w:t>, M. Dorfman and R. Thayer, eds., IEEE Computer Society Press, 2000. [Boe81] B.W. Boehm, </w:t>
      </w:r>
      <w:r>
        <w:rPr>
          <w:i/>
          <w:sz w:val="20"/>
        </w:rPr>
        <w:t>Software Engineering Economics</w:t>
      </w:r>
      <w:r>
        <w:rPr>
          <w:sz w:val="20"/>
        </w:rPr>
        <w:t>, Prentice Hall, 1981.</w:t>
      </w:r>
    </w:p>
    <w:p>
      <w:pPr>
        <w:spacing w:before="0"/>
        <w:ind w:left="297" w:right="143" w:firstLine="0"/>
        <w:jc w:val="left"/>
        <w:rPr>
          <w:sz w:val="20"/>
        </w:rPr>
      </w:pPr>
      <w:r>
        <w:rPr>
          <w:sz w:val="20"/>
        </w:rPr>
        <w:t>[Car90] D.N. Card and R.L. Glass, </w:t>
      </w:r>
      <w:r>
        <w:rPr>
          <w:i/>
          <w:sz w:val="20"/>
        </w:rPr>
        <w:t>Measuring Software </w:t>
      </w:r>
      <w:r>
        <w:rPr>
          <w:i/>
          <w:sz w:val="20"/>
        </w:rPr>
        <w:t>Design Quality</w:t>
      </w:r>
      <w:r>
        <w:rPr>
          <w:sz w:val="20"/>
        </w:rPr>
        <w:t>, Prentice Hall, 1990.</w:t>
      </w:r>
    </w:p>
    <w:p>
      <w:pPr>
        <w:pStyle w:val="BodyText"/>
        <w:spacing w:line="230" w:lineRule="exact"/>
        <w:ind w:left="297"/>
      </w:pPr>
      <w:r>
        <w:rPr/>
        <w:t>[Dek92] S. Dekleva, ―Delphi Study of Software</w:t>
      </w:r>
    </w:p>
    <w:p>
      <w:pPr>
        <w:pStyle w:val="BodyText"/>
        <w:ind w:left="297" w:right="209"/>
      </w:pPr>
      <w:r>
        <w:rPr/>
        <w:t>Maintenance Problems,‖ presented at the </w:t>
      </w:r>
      <w:r>
        <w:rPr>
          <w:spacing w:val="-5"/>
        </w:rPr>
        <w:t>International </w:t>
      </w:r>
      <w:r>
        <w:rPr/>
        <w:t>Conference on Software Maintenance, 1992.</w:t>
      </w:r>
    </w:p>
    <w:p>
      <w:pPr>
        <w:spacing w:before="0"/>
        <w:ind w:left="297" w:right="194" w:firstLine="0"/>
        <w:jc w:val="left"/>
        <w:rPr>
          <w:sz w:val="20"/>
        </w:rPr>
      </w:pPr>
      <w:r>
        <w:rPr>
          <w:sz w:val="20"/>
        </w:rPr>
        <w:t>[Dor02] M. Dorfman and R.H. Thayer, eds., </w:t>
      </w:r>
      <w:r>
        <w:rPr>
          <w:i/>
          <w:sz w:val="20"/>
        </w:rPr>
        <w:t>Software </w:t>
      </w:r>
      <w:r>
        <w:rPr>
          <w:i/>
          <w:sz w:val="20"/>
        </w:rPr>
        <w:t>Engineering (Vol. 1 &amp; Vol. 2)</w:t>
      </w:r>
      <w:r>
        <w:rPr>
          <w:sz w:val="20"/>
        </w:rPr>
        <w:t>, IEEE Computer Society Press, 2002.</w:t>
      </w:r>
    </w:p>
    <w:p>
      <w:pPr>
        <w:spacing w:before="0"/>
        <w:ind w:left="297" w:right="22" w:firstLine="0"/>
        <w:jc w:val="left"/>
        <w:rPr>
          <w:sz w:val="20"/>
        </w:rPr>
      </w:pPr>
      <w:r>
        <w:rPr>
          <w:sz w:val="20"/>
        </w:rPr>
        <w:t>[Gra87] R.B. Grady and D.L. Caswell, </w:t>
      </w:r>
      <w:r>
        <w:rPr>
          <w:i/>
          <w:sz w:val="20"/>
        </w:rPr>
        <w:t>Software Metrics: </w:t>
      </w:r>
      <w:r>
        <w:rPr>
          <w:i/>
          <w:sz w:val="20"/>
        </w:rPr>
        <w:t>Establishing a Company-Wide Program</w:t>
      </w:r>
      <w:r>
        <w:rPr>
          <w:sz w:val="20"/>
        </w:rPr>
        <w:t>, Prentice Hall, 1987.</w:t>
      </w:r>
    </w:p>
    <w:p>
      <w:pPr>
        <w:pStyle w:val="BodyText"/>
        <w:ind w:left="297" w:right="1044"/>
      </w:pPr>
      <w:r>
        <w:rPr>
          <w:w w:val="100"/>
        </w:rPr>
        <w:t>[H</w:t>
      </w:r>
      <w:r>
        <w:rPr>
          <w:w w:val="100"/>
        </w:rPr>
        <w:t>en01]</w:t>
      </w:r>
      <w:r>
        <w:rPr/>
        <w:t> </w:t>
      </w:r>
      <w:r>
        <w:rPr>
          <w:w w:val="100"/>
        </w:rPr>
        <w:t>J.</w:t>
      </w:r>
      <w:r>
        <w:rPr/>
        <w:t> </w:t>
      </w:r>
      <w:r>
        <w:rPr>
          <w:w w:val="100"/>
        </w:rPr>
        <w:t>Henrard</w:t>
      </w:r>
      <w:r>
        <w:rPr/>
        <w:t> </w:t>
      </w:r>
      <w:r>
        <w:rPr>
          <w:w w:val="100"/>
        </w:rPr>
        <w:t>and</w:t>
      </w:r>
      <w:r>
        <w:rPr/>
        <w:t> </w:t>
      </w:r>
      <w:r>
        <w:rPr>
          <w:w w:val="100"/>
        </w:rPr>
        <w:t>J.-</w:t>
      </w:r>
      <w:r>
        <w:rPr>
          <w:w w:val="100"/>
        </w:rPr>
        <w:t>L.</w:t>
      </w:r>
      <w:r>
        <w:rPr/>
        <w:t> </w:t>
      </w:r>
      <w:r>
        <w:rPr>
          <w:w w:val="100"/>
        </w:rPr>
        <w:t>Hainaut,</w:t>
      </w:r>
      <w:r>
        <w:rPr/>
        <w:t> </w:t>
      </w:r>
      <w:r>
        <w:rPr>
          <w:w w:val="44"/>
        </w:rPr>
        <w:t>―</w:t>
      </w:r>
      <w:r>
        <w:rPr>
          <w:w w:val="100"/>
        </w:rPr>
        <w:t>Data </w:t>
      </w:r>
      <w:r>
        <w:rPr/>
        <w:t>Dependency Elicitation in Database Reverse</w:t>
      </w:r>
    </w:p>
    <w:p>
      <w:pPr>
        <w:spacing w:before="0"/>
        <w:ind w:left="297" w:right="75" w:firstLine="0"/>
        <w:jc w:val="left"/>
        <w:rPr>
          <w:i/>
          <w:sz w:val="20"/>
        </w:rPr>
      </w:pPr>
      <w:r>
        <w:rPr>
          <w:sz w:val="20"/>
        </w:rPr>
        <w:t>Engineering,‖ </w:t>
      </w:r>
      <w:r>
        <w:rPr>
          <w:i/>
          <w:sz w:val="20"/>
        </w:rPr>
        <w:t>Proc. of the 5th European Conference </w:t>
      </w:r>
      <w:r>
        <w:rPr>
          <w:i/>
          <w:spacing w:val="-24"/>
          <w:sz w:val="20"/>
        </w:rPr>
        <w:t>on </w:t>
      </w:r>
      <w:r>
        <w:rPr>
          <w:i/>
          <w:sz w:val="20"/>
        </w:rPr>
        <w:t>Software Maintenance and</w:t>
      </w:r>
    </w:p>
    <w:p>
      <w:pPr>
        <w:spacing w:before="0"/>
        <w:ind w:left="297" w:right="221" w:firstLine="0"/>
        <w:jc w:val="left"/>
        <w:rPr>
          <w:sz w:val="20"/>
        </w:rPr>
      </w:pPr>
      <w:r>
        <w:rPr>
          <w:i/>
          <w:sz w:val="20"/>
        </w:rPr>
        <w:t>Reengineering </w:t>
      </w:r>
      <w:r>
        <w:rPr>
          <w:sz w:val="20"/>
        </w:rPr>
        <w:t>(CSMR 2001), IEEE Computer Society Press, 2001.</w:t>
      </w:r>
    </w:p>
    <w:p>
      <w:pPr>
        <w:pStyle w:val="BodyText"/>
        <w:ind w:left="297"/>
        <w:rPr>
          <w:i/>
        </w:rPr>
      </w:pPr>
      <w:r>
        <w:rPr/>
        <w:t>[IEEE610.12-90] IEEE Std 610.12-1990 (R2002), </w:t>
      </w:r>
      <w:r>
        <w:rPr>
          <w:i/>
        </w:rPr>
        <w:t>IEEE</w:t>
      </w:r>
    </w:p>
    <w:p>
      <w:pPr>
        <w:spacing w:before="0"/>
        <w:ind w:left="297" w:right="1098" w:firstLine="0"/>
        <w:jc w:val="left"/>
        <w:rPr>
          <w:sz w:val="20"/>
        </w:rPr>
      </w:pPr>
      <w:r>
        <w:rPr>
          <w:i/>
          <w:sz w:val="20"/>
        </w:rPr>
        <w:t>Standard Glossary of Software Engineering </w:t>
      </w:r>
      <w:r>
        <w:rPr>
          <w:i/>
          <w:sz w:val="20"/>
        </w:rPr>
        <w:t>Terminology</w:t>
      </w:r>
      <w:r>
        <w:rPr>
          <w:sz w:val="20"/>
        </w:rPr>
        <w:t>, IEEE, 1990.</w:t>
      </w:r>
    </w:p>
    <w:p>
      <w:pPr>
        <w:spacing w:line="230" w:lineRule="exact" w:before="0"/>
        <w:ind w:left="297" w:right="0" w:firstLine="0"/>
        <w:jc w:val="left"/>
        <w:rPr>
          <w:i/>
          <w:sz w:val="20"/>
        </w:rPr>
      </w:pPr>
      <w:r>
        <w:rPr>
          <w:sz w:val="20"/>
        </w:rPr>
        <w:t>[IEEE1061-98] IEEE Std 1061-1998, </w:t>
      </w:r>
      <w:r>
        <w:rPr>
          <w:i/>
          <w:sz w:val="20"/>
        </w:rPr>
        <w:t>IEEE Standard</w:t>
      </w:r>
      <w:r>
        <w:rPr>
          <w:i/>
          <w:spacing w:val="-8"/>
          <w:sz w:val="20"/>
        </w:rPr>
        <w:t> </w:t>
      </w:r>
      <w:r>
        <w:rPr>
          <w:i/>
          <w:sz w:val="20"/>
        </w:rPr>
        <w:t>for</w:t>
      </w:r>
    </w:p>
    <w:p>
      <w:pPr>
        <w:spacing w:before="1"/>
        <w:ind w:left="297" w:right="77" w:firstLine="0"/>
        <w:jc w:val="left"/>
        <w:rPr>
          <w:i/>
          <w:sz w:val="20"/>
        </w:rPr>
      </w:pPr>
      <w:r>
        <w:rPr>
          <w:i/>
          <w:sz w:val="20"/>
        </w:rPr>
        <w:t>a Software Quality Metrics Methodology</w:t>
      </w:r>
      <w:r>
        <w:rPr>
          <w:sz w:val="20"/>
        </w:rPr>
        <w:t>, IEEE, 1998. [IEEE1219-98] IEEE Std 1219-1998, </w:t>
      </w:r>
      <w:r>
        <w:rPr>
          <w:i/>
          <w:sz w:val="20"/>
        </w:rPr>
        <w:t>IEEE Standard</w:t>
      </w:r>
      <w:r>
        <w:rPr>
          <w:i/>
          <w:spacing w:val="-8"/>
          <w:sz w:val="20"/>
        </w:rPr>
        <w:t> </w:t>
      </w:r>
      <w:r>
        <w:rPr>
          <w:i/>
          <w:sz w:val="20"/>
        </w:rPr>
        <w:t>for</w:t>
      </w:r>
    </w:p>
    <w:p>
      <w:pPr>
        <w:spacing w:before="0"/>
        <w:ind w:left="297" w:right="615" w:firstLine="0"/>
        <w:jc w:val="left"/>
        <w:rPr>
          <w:sz w:val="20"/>
        </w:rPr>
      </w:pPr>
      <w:r>
        <w:rPr>
          <w:i/>
          <w:sz w:val="20"/>
        </w:rPr>
        <w:t>Software Maintenance</w:t>
      </w:r>
      <w:r>
        <w:rPr>
          <w:sz w:val="20"/>
        </w:rPr>
        <w:t>, IEEE, 1998. [IEEE12207.0-96] IEEE/EIA 12207.0-1996//ISO/</w:t>
      </w:r>
    </w:p>
    <w:p>
      <w:pPr>
        <w:spacing w:before="0"/>
        <w:ind w:left="297" w:right="394" w:firstLine="0"/>
        <w:jc w:val="left"/>
        <w:rPr>
          <w:i/>
          <w:sz w:val="20"/>
        </w:rPr>
      </w:pPr>
      <w:r>
        <w:rPr>
          <w:sz w:val="20"/>
        </w:rPr>
        <w:t>IEC12207:1995, </w:t>
      </w:r>
      <w:r>
        <w:rPr>
          <w:i/>
          <w:sz w:val="20"/>
        </w:rPr>
        <w:t>Industry Implementation of Int. Std. </w:t>
      </w:r>
      <w:r>
        <w:rPr>
          <w:i/>
          <w:sz w:val="20"/>
        </w:rPr>
        <w:t>ISO/IEC 12207:95, Standard for Information Technology-</w:t>
      </w:r>
    </w:p>
    <w:p>
      <w:pPr>
        <w:spacing w:before="0"/>
        <w:ind w:left="297" w:right="870" w:firstLine="0"/>
        <w:jc w:val="left"/>
        <w:rPr>
          <w:i/>
          <w:sz w:val="20"/>
        </w:rPr>
      </w:pPr>
      <w:r>
        <w:rPr>
          <w:i/>
          <w:sz w:val="20"/>
        </w:rPr>
        <w:t>Software Life Cycle Processes</w:t>
      </w:r>
      <w:r>
        <w:rPr>
          <w:sz w:val="20"/>
        </w:rPr>
        <w:t>, IEEE, 1996. [ISO9126-01] ISO/IEC 9126-1:2001, </w:t>
      </w:r>
      <w:r>
        <w:rPr>
          <w:i/>
          <w:sz w:val="20"/>
        </w:rPr>
        <w:t>Software</w:t>
      </w:r>
    </w:p>
    <w:p>
      <w:pPr>
        <w:spacing w:before="0"/>
        <w:ind w:left="297" w:right="360" w:firstLine="0"/>
        <w:jc w:val="left"/>
        <w:rPr>
          <w:sz w:val="20"/>
        </w:rPr>
      </w:pPr>
      <w:r>
        <w:rPr>
          <w:i/>
          <w:sz w:val="20"/>
        </w:rPr>
        <w:t>Engineering-Product Quality-Part 1: Quality Model</w:t>
      </w:r>
      <w:r>
        <w:rPr>
          <w:sz w:val="20"/>
        </w:rPr>
        <w:t>, ISO and IEC, 2001.</w:t>
      </w:r>
    </w:p>
    <w:p>
      <w:pPr>
        <w:pStyle w:val="BodyText"/>
        <w:spacing w:line="230" w:lineRule="exact"/>
        <w:ind w:left="297"/>
        <w:rPr>
          <w:i/>
        </w:rPr>
      </w:pPr>
      <w:r>
        <w:rPr/>
        <w:t>[ISO14764-99] ISO/IEC 14764-1999, </w:t>
      </w:r>
      <w:r>
        <w:rPr>
          <w:i/>
        </w:rPr>
        <w:t>Software</w:t>
      </w:r>
    </w:p>
    <w:p>
      <w:pPr>
        <w:pStyle w:val="BodyText"/>
        <w:ind w:left="297" w:right="6"/>
      </w:pPr>
      <w:r>
        <w:rPr>
          <w:i/>
        </w:rPr>
        <w:t>Engineering-Software Maintenance</w:t>
      </w:r>
      <w:r>
        <w:rPr/>
        <w:t>, ISO and IEC, 1999. [ITI01] IT Infrastructure Library, ―Service Delivery and Service Support,‖ Stationary Office, Office of Government of Commerce, 2001.</w:t>
      </w:r>
    </w:p>
    <w:p>
      <w:pPr>
        <w:spacing w:before="0"/>
        <w:ind w:left="297" w:right="841" w:firstLine="0"/>
        <w:jc w:val="left"/>
        <w:rPr>
          <w:sz w:val="20"/>
        </w:rPr>
      </w:pPr>
      <w:r>
        <w:rPr>
          <w:sz w:val="20"/>
        </w:rPr>
        <w:t>[Jon98] T.C. Jones, </w:t>
      </w:r>
      <w:r>
        <w:rPr>
          <w:i/>
          <w:sz w:val="20"/>
        </w:rPr>
        <w:t>Estimating Software Costs</w:t>
      </w:r>
      <w:r>
        <w:rPr>
          <w:sz w:val="20"/>
        </w:rPr>
        <w:t>, McGraw- Hill, 1998.</w:t>
      </w:r>
    </w:p>
    <w:p>
      <w:pPr>
        <w:pStyle w:val="BodyText"/>
        <w:ind w:left="297"/>
      </w:pPr>
      <w:r>
        <w:rPr>
          <w:w w:val="100"/>
        </w:rPr>
        <w:t>[Leh97]</w:t>
      </w:r>
      <w:r>
        <w:rPr/>
        <w:t> </w:t>
      </w:r>
      <w:r>
        <w:rPr>
          <w:w w:val="100"/>
        </w:rPr>
        <w:t>M.M.</w:t>
      </w:r>
      <w:r>
        <w:rPr/>
        <w:t> </w:t>
      </w:r>
      <w:r>
        <w:rPr>
          <w:w w:val="100"/>
        </w:rPr>
        <w:t>Lehman,</w:t>
      </w:r>
      <w:r>
        <w:rPr/>
        <w:t> </w:t>
      </w:r>
      <w:r>
        <w:rPr>
          <w:w w:val="44"/>
        </w:rPr>
        <w:t>―</w:t>
      </w:r>
      <w:r>
        <w:rPr>
          <w:w w:val="100"/>
        </w:rPr>
        <w:t>La</w:t>
      </w:r>
      <w:r>
        <w:rPr>
          <w:w w:val="100"/>
        </w:rPr>
        <w:t>w</w:t>
      </w:r>
      <w:r>
        <w:rPr>
          <w:w w:val="100"/>
        </w:rPr>
        <w:t>s</w:t>
      </w:r>
      <w:r>
        <w:rPr/>
        <w:t> </w:t>
      </w:r>
      <w:r>
        <w:rPr>
          <w:w w:val="100"/>
        </w:rPr>
        <w:t>of</w:t>
      </w:r>
      <w:r>
        <w:rPr/>
        <w:t> </w:t>
      </w:r>
      <w:r>
        <w:rPr>
          <w:w w:val="100"/>
        </w:rPr>
        <w:t>Softwar</w:t>
      </w:r>
      <w:r>
        <w:rPr>
          <w:w w:val="100"/>
        </w:rPr>
        <w:t>e</w:t>
      </w:r>
      <w:r>
        <w:rPr/>
        <w:t> </w:t>
      </w:r>
      <w:r>
        <w:rPr>
          <w:w w:val="100"/>
        </w:rPr>
        <w:t>Evolution </w:t>
      </w:r>
      <w:r>
        <w:rPr/>
        <w:t>Revisited,‖ presented at EWSPT96, 1997.</w:t>
      </w:r>
    </w:p>
    <w:p>
      <w:pPr>
        <w:pStyle w:val="BodyText"/>
        <w:spacing w:line="230" w:lineRule="exact"/>
        <w:ind w:left="297"/>
      </w:pPr>
      <w:r>
        <w:rPr/>
        <w:t>[Lie78] B. Lienz, E.B. Swanson, and G.E. Tompkins,</w:t>
      </w:r>
    </w:p>
    <w:p>
      <w:pPr>
        <w:pStyle w:val="BodyText"/>
        <w:ind w:left="297"/>
      </w:pPr>
      <w:r>
        <w:rPr>
          <w:w w:val="95"/>
        </w:rPr>
        <w:t>―Characteristics of Applications Software Maintenance,‖</w:t>
      </w:r>
    </w:p>
    <w:p>
      <w:pPr>
        <w:spacing w:before="0"/>
        <w:ind w:left="297" w:right="0" w:firstLine="0"/>
        <w:jc w:val="left"/>
        <w:rPr>
          <w:sz w:val="20"/>
        </w:rPr>
      </w:pPr>
      <w:r>
        <w:rPr>
          <w:i/>
          <w:sz w:val="20"/>
        </w:rPr>
        <w:t>Communications of the ACM</w:t>
      </w:r>
      <w:r>
        <w:rPr>
          <w:sz w:val="20"/>
        </w:rPr>
        <w:t>, vol. 21, 1978.</w:t>
      </w:r>
    </w:p>
    <w:p>
      <w:pPr>
        <w:spacing w:before="78"/>
        <w:ind w:left="297" w:right="411" w:firstLine="0"/>
        <w:jc w:val="both"/>
        <w:rPr>
          <w:sz w:val="20"/>
        </w:rPr>
      </w:pPr>
      <w:r>
        <w:rPr/>
        <w:br w:type="column"/>
      </w:r>
      <w:r>
        <w:rPr>
          <w:sz w:val="20"/>
        </w:rPr>
        <w:t>[Par86] G. Parikh, </w:t>
      </w:r>
      <w:r>
        <w:rPr>
          <w:i/>
          <w:sz w:val="20"/>
        </w:rPr>
        <w:t>Handbook of Software Maintenance</w:t>
      </w:r>
      <w:r>
        <w:rPr>
          <w:sz w:val="20"/>
        </w:rPr>
        <w:t>, John Wiley &amp; Sons, 1986.</w:t>
      </w:r>
    </w:p>
    <w:p>
      <w:pPr>
        <w:spacing w:before="0"/>
        <w:ind w:left="297" w:right="325" w:firstLine="0"/>
        <w:jc w:val="both"/>
        <w:rPr>
          <w:sz w:val="20"/>
        </w:rPr>
      </w:pPr>
      <w:r>
        <w:rPr>
          <w:sz w:val="20"/>
        </w:rPr>
        <w:t>[Pfl01] S.L. Pfleeger, </w:t>
      </w:r>
      <w:r>
        <w:rPr>
          <w:i/>
          <w:sz w:val="20"/>
        </w:rPr>
        <w:t>Software Engineering: Theory and </w:t>
      </w:r>
      <w:r>
        <w:rPr>
          <w:i/>
          <w:sz w:val="20"/>
        </w:rPr>
        <w:t>Practice</w:t>
      </w:r>
      <w:r>
        <w:rPr>
          <w:sz w:val="20"/>
        </w:rPr>
        <w:t>, second ed., Prentice Hall, 2001.</w:t>
      </w:r>
    </w:p>
    <w:p>
      <w:pPr>
        <w:spacing w:before="0"/>
        <w:ind w:left="297" w:right="407" w:firstLine="0"/>
        <w:jc w:val="both"/>
        <w:rPr>
          <w:sz w:val="20"/>
        </w:rPr>
      </w:pPr>
      <w:r>
        <w:rPr>
          <w:sz w:val="20"/>
        </w:rPr>
        <w:t>[Pig97] T.M. Pigoski, </w:t>
      </w:r>
      <w:r>
        <w:rPr>
          <w:i/>
          <w:sz w:val="20"/>
        </w:rPr>
        <w:t>Practical Software Maintenance: </w:t>
      </w:r>
      <w:r>
        <w:rPr>
          <w:i/>
          <w:sz w:val="20"/>
        </w:rPr>
        <w:t>Best Practices for Managing your Software Investment</w:t>
      </w:r>
      <w:r>
        <w:rPr>
          <w:sz w:val="20"/>
        </w:rPr>
        <w:t>, first ed., John Wiley &amp; Sons, 1997.</w:t>
      </w:r>
    </w:p>
    <w:p>
      <w:pPr>
        <w:spacing w:before="0"/>
        <w:ind w:left="297" w:right="0" w:firstLine="0"/>
        <w:jc w:val="both"/>
        <w:rPr>
          <w:i/>
          <w:sz w:val="20"/>
        </w:rPr>
      </w:pPr>
      <w:r>
        <w:rPr>
          <w:sz w:val="20"/>
        </w:rPr>
        <w:t>[Pre04] R.S. Pressman, </w:t>
      </w:r>
      <w:r>
        <w:rPr>
          <w:i/>
          <w:sz w:val="20"/>
        </w:rPr>
        <w:t>Software Engineering: A</w:t>
      </w:r>
    </w:p>
    <w:p>
      <w:pPr>
        <w:pStyle w:val="BodyText"/>
        <w:ind w:left="297" w:right="292"/>
      </w:pPr>
      <w:r>
        <w:rPr>
          <w:i/>
        </w:rPr>
        <w:t>Practitioner’s Approach</w:t>
      </w:r>
      <w:r>
        <w:rPr/>
        <w:t>, sixth ed., McGraw-Hill, 2004. </w:t>
      </w:r>
      <w:r>
        <w:rPr>
          <w:w w:val="100"/>
        </w:rPr>
        <w:t>[S</w:t>
      </w:r>
      <w:r>
        <w:rPr>
          <w:spacing w:val="-2"/>
          <w:w w:val="100"/>
        </w:rPr>
        <w:t>E</w:t>
      </w:r>
      <w:r>
        <w:rPr>
          <w:w w:val="100"/>
        </w:rPr>
        <w:t>I01]</w:t>
      </w:r>
      <w:r>
        <w:rPr/>
        <w:t> </w:t>
      </w:r>
      <w:r>
        <w:rPr>
          <w:spacing w:val="-2"/>
          <w:w w:val="100"/>
        </w:rPr>
        <w:t>S</w:t>
      </w:r>
      <w:r>
        <w:rPr>
          <w:w w:val="100"/>
        </w:rPr>
        <w:t>of</w:t>
      </w:r>
      <w:r>
        <w:rPr>
          <w:spacing w:val="-2"/>
          <w:w w:val="100"/>
        </w:rPr>
        <w:t>t</w:t>
      </w:r>
      <w:r>
        <w:rPr>
          <w:spacing w:val="-1"/>
          <w:w w:val="100"/>
        </w:rPr>
        <w:t>w</w:t>
      </w:r>
      <w:r>
        <w:rPr>
          <w:w w:val="100"/>
        </w:rPr>
        <w:t>are</w:t>
      </w:r>
      <w:r>
        <w:rPr/>
        <w:t> </w:t>
      </w:r>
      <w:r>
        <w:rPr>
          <w:spacing w:val="-1"/>
          <w:w w:val="100"/>
        </w:rPr>
        <w:t>E</w:t>
      </w:r>
      <w:r>
        <w:rPr>
          <w:w w:val="100"/>
        </w:rPr>
        <w:t>n</w:t>
      </w:r>
      <w:r>
        <w:rPr>
          <w:spacing w:val="1"/>
          <w:w w:val="100"/>
        </w:rPr>
        <w:t>g</w:t>
      </w:r>
      <w:r>
        <w:rPr>
          <w:spacing w:val="-2"/>
          <w:w w:val="100"/>
        </w:rPr>
        <w:t>i</w:t>
      </w:r>
      <w:r>
        <w:rPr>
          <w:w w:val="100"/>
        </w:rPr>
        <w:t>neer</w:t>
      </w:r>
      <w:r>
        <w:rPr>
          <w:spacing w:val="-2"/>
          <w:w w:val="100"/>
        </w:rPr>
        <w:t>i</w:t>
      </w:r>
      <w:r>
        <w:rPr>
          <w:w w:val="100"/>
        </w:rPr>
        <w:t>ng</w:t>
      </w:r>
      <w:r>
        <w:rPr/>
        <w:t> </w:t>
      </w:r>
      <w:r>
        <w:rPr>
          <w:w w:val="100"/>
        </w:rPr>
        <w:t>In</w:t>
      </w:r>
      <w:r>
        <w:rPr>
          <w:spacing w:val="-1"/>
          <w:w w:val="100"/>
        </w:rPr>
        <w:t>st</w:t>
      </w:r>
      <w:r>
        <w:rPr>
          <w:spacing w:val="-2"/>
          <w:w w:val="100"/>
        </w:rPr>
        <w:t>i</w:t>
      </w:r>
      <w:r>
        <w:rPr>
          <w:w w:val="100"/>
        </w:rPr>
        <w:t>tute,</w:t>
      </w:r>
      <w:r>
        <w:rPr/>
        <w:t> </w:t>
      </w:r>
      <w:r>
        <w:rPr>
          <w:spacing w:val="1"/>
          <w:w w:val="44"/>
        </w:rPr>
        <w:t>―</w:t>
      </w:r>
      <w:r>
        <w:rPr>
          <w:w w:val="100"/>
        </w:rPr>
        <w:t>C</w:t>
      </w:r>
      <w:r>
        <w:rPr>
          <w:spacing w:val="-1"/>
          <w:w w:val="100"/>
        </w:rPr>
        <w:t>a</w:t>
      </w:r>
      <w:r>
        <w:rPr>
          <w:w w:val="100"/>
        </w:rPr>
        <w:t>pabi</w:t>
      </w:r>
      <w:r>
        <w:rPr>
          <w:spacing w:val="-1"/>
          <w:w w:val="100"/>
        </w:rPr>
        <w:t>l</w:t>
      </w:r>
      <w:r>
        <w:rPr>
          <w:w w:val="100"/>
        </w:rPr>
        <w:t>i</w:t>
      </w:r>
      <w:r>
        <w:rPr>
          <w:spacing w:val="-1"/>
          <w:w w:val="100"/>
        </w:rPr>
        <w:t>t</w:t>
      </w:r>
      <w:r>
        <w:rPr>
          <w:w w:val="100"/>
        </w:rPr>
        <w:t>y </w:t>
      </w:r>
      <w:r>
        <w:rPr/>
        <w:t>Maturity Model Integration, v1.1,‖ </w:t>
      </w:r>
      <w:r>
        <w:rPr>
          <w:spacing w:val="-3"/>
        </w:rPr>
        <w:t>CMU/SEI-2002-TR- </w:t>
      </w:r>
      <w:r>
        <w:rPr/>
        <w:t>002, ESC-TR-2002-002, December 2001.</w:t>
      </w:r>
    </w:p>
    <w:p>
      <w:pPr>
        <w:pStyle w:val="BodyText"/>
        <w:ind w:left="297" w:right="682"/>
      </w:pPr>
      <w:r>
        <w:rPr>
          <w:w w:val="100"/>
        </w:rPr>
        <w:t>[Sta94]</w:t>
      </w:r>
      <w:r>
        <w:rPr/>
        <w:t> </w:t>
      </w:r>
      <w:r>
        <w:rPr>
          <w:w w:val="100"/>
        </w:rPr>
        <w:t>G.E.</w:t>
      </w:r>
      <w:r>
        <w:rPr/>
        <w:t> </w:t>
      </w:r>
      <w:r>
        <w:rPr>
          <w:w w:val="100"/>
        </w:rPr>
        <w:t>Stark,</w:t>
      </w:r>
      <w:r>
        <w:rPr/>
        <w:t> </w:t>
      </w:r>
      <w:r>
        <w:rPr>
          <w:w w:val="100"/>
        </w:rPr>
        <w:t>L.C.</w:t>
      </w:r>
      <w:r>
        <w:rPr/>
        <w:t> </w:t>
      </w:r>
      <w:r>
        <w:rPr>
          <w:w w:val="100"/>
        </w:rPr>
        <w:t>Kern,</w:t>
      </w:r>
      <w:r>
        <w:rPr/>
        <w:t> </w:t>
      </w:r>
      <w:r>
        <w:rPr>
          <w:w w:val="100"/>
        </w:rPr>
        <w:t>and</w:t>
      </w:r>
      <w:r>
        <w:rPr/>
        <w:t> </w:t>
      </w:r>
      <w:r>
        <w:rPr>
          <w:w w:val="100"/>
        </w:rPr>
        <w:t>C.V.</w:t>
      </w:r>
      <w:r>
        <w:rPr/>
        <w:t> </w:t>
      </w:r>
      <w:r>
        <w:rPr>
          <w:w w:val="100"/>
        </w:rPr>
        <w:t>Vowell,</w:t>
      </w:r>
      <w:r>
        <w:rPr/>
        <w:t> </w:t>
      </w:r>
      <w:r>
        <w:rPr>
          <w:w w:val="44"/>
        </w:rPr>
        <w:t>―</w:t>
      </w:r>
      <w:r>
        <w:rPr>
          <w:w w:val="100"/>
        </w:rPr>
        <w:t>A </w:t>
      </w:r>
      <w:r>
        <w:rPr/>
        <w:t>Software Metric Set for Program Maintenance</w:t>
      </w:r>
    </w:p>
    <w:p>
      <w:pPr>
        <w:spacing w:before="0"/>
        <w:ind w:left="297" w:right="237" w:firstLine="0"/>
        <w:jc w:val="left"/>
        <w:rPr>
          <w:sz w:val="20"/>
        </w:rPr>
      </w:pPr>
      <w:r>
        <w:rPr>
          <w:sz w:val="20"/>
        </w:rPr>
        <w:t>Management,‖ </w:t>
      </w:r>
      <w:r>
        <w:rPr>
          <w:i/>
          <w:sz w:val="20"/>
        </w:rPr>
        <w:t>Journal of Systems and Software</w:t>
      </w:r>
      <w:r>
        <w:rPr>
          <w:sz w:val="20"/>
        </w:rPr>
        <w:t>, vol. </w:t>
      </w:r>
      <w:r>
        <w:rPr>
          <w:spacing w:val="-16"/>
          <w:sz w:val="20"/>
        </w:rPr>
        <w:t>24, </w:t>
      </w:r>
      <w:r>
        <w:rPr>
          <w:sz w:val="20"/>
        </w:rPr>
        <w:t>iss. 3, March 1994.</w:t>
      </w:r>
    </w:p>
    <w:p>
      <w:pPr>
        <w:spacing w:before="0"/>
        <w:ind w:left="297" w:right="319" w:firstLine="0"/>
        <w:jc w:val="left"/>
        <w:rPr>
          <w:sz w:val="20"/>
        </w:rPr>
      </w:pPr>
      <w:r>
        <w:rPr>
          <w:sz w:val="20"/>
        </w:rPr>
        <w:t>[Tak97] A. Takang and P. Grubb, </w:t>
      </w:r>
      <w:r>
        <w:rPr>
          <w:i/>
          <w:sz w:val="20"/>
        </w:rPr>
        <w:t>Software </w:t>
      </w:r>
      <w:r>
        <w:rPr>
          <w:i/>
          <w:spacing w:val="-3"/>
          <w:sz w:val="20"/>
        </w:rPr>
        <w:t>Maintenance </w:t>
      </w:r>
      <w:r>
        <w:rPr>
          <w:i/>
          <w:sz w:val="20"/>
        </w:rPr>
        <w:t>Concepts and Practice</w:t>
      </w:r>
      <w:r>
        <w:rPr>
          <w:sz w:val="20"/>
        </w:rPr>
        <w:t>, International Thomson Computer Press, 1997.</w:t>
      </w:r>
    </w:p>
    <w:p>
      <w:pPr>
        <w:spacing w:after="0"/>
        <w:jc w:val="left"/>
        <w:rPr>
          <w:sz w:val="20"/>
        </w:rPr>
        <w:sectPr>
          <w:pgSz w:w="11910" w:h="16840"/>
          <w:pgMar w:top="1320" w:bottom="280" w:left="780" w:right="640"/>
          <w:cols w:num="2" w:equalWidth="0">
            <w:col w:w="4927" w:space="385"/>
            <w:col w:w="5178"/>
          </w:cols>
        </w:sectPr>
      </w:pPr>
    </w:p>
    <w:p>
      <w:pPr>
        <w:pStyle w:val="Heading4"/>
        <w:spacing w:line="228" w:lineRule="exact" w:before="80"/>
        <w:ind w:left="297"/>
      </w:pPr>
      <w:r>
        <w:rPr/>
        <w:pict>
          <v:shape style="position:absolute;margin-left:-9.920638pt;margin-top:337.228821pt;width:602.6pt;height:154.9pt;mso-position-horizontal-relative:page;mso-position-vertical-relative:page;z-index:-33590272;rotation:315" type="#_x0000_t136" fillcolor="#000000" stroked="f">
            <o:extrusion v:ext="view" autorotationcenter="t"/>
            <v:textpath style="font-family:&quot;Arial&quot;;font-size:154pt;v-text-kern:t;mso-text-shadow:auto" string="Borrador"/>
            <v:fill opacity="6425f"/>
            <w10:wrap type="none"/>
          </v:shape>
        </w:pict>
      </w:r>
      <w:r>
        <w:rPr/>
        <w:t>APPENDIX A. LIST OF FURTHER READINGS</w:t>
      </w:r>
    </w:p>
    <w:p>
      <w:pPr>
        <w:pStyle w:val="BodyText"/>
        <w:ind w:left="297" w:right="51"/>
      </w:pPr>
      <w:r>
        <w:rPr/>
        <w:t>(Abr93)</w:t>
      </w:r>
      <w:r>
        <w:rPr>
          <w:spacing w:val="-20"/>
        </w:rPr>
        <w:t> </w:t>
      </w:r>
      <w:r>
        <w:rPr/>
        <w:t>A.</w:t>
      </w:r>
      <w:r>
        <w:rPr>
          <w:spacing w:val="-19"/>
        </w:rPr>
        <w:t> </w:t>
      </w:r>
      <w:r>
        <w:rPr/>
        <w:t>Abran,</w:t>
      </w:r>
      <w:r>
        <w:rPr>
          <w:spacing w:val="-19"/>
        </w:rPr>
        <w:t> </w:t>
      </w:r>
      <w:r>
        <w:rPr/>
        <w:t>―Maintenance</w:t>
      </w:r>
      <w:r>
        <w:rPr>
          <w:spacing w:val="-19"/>
        </w:rPr>
        <w:t> </w:t>
      </w:r>
      <w:r>
        <w:rPr/>
        <w:t>Productivity</w:t>
      </w:r>
      <w:r>
        <w:rPr>
          <w:spacing w:val="-19"/>
        </w:rPr>
        <w:t> </w:t>
      </w:r>
      <w:r>
        <w:rPr/>
        <w:t>&amp;</w:t>
      </w:r>
      <w:r>
        <w:rPr>
          <w:spacing w:val="-20"/>
        </w:rPr>
        <w:t> </w:t>
      </w:r>
      <w:r>
        <w:rPr/>
        <w:t>Quality Studies: Industry Feedback on Benchmarking,‖ presented</w:t>
      </w:r>
    </w:p>
    <w:p>
      <w:pPr>
        <w:pStyle w:val="BodyText"/>
        <w:ind w:left="297" w:right="413"/>
      </w:pPr>
      <w:r>
        <w:rPr/>
        <w:t>at the Software Maintenance Conference (ICSM93), 1993.</w:t>
      </w:r>
    </w:p>
    <w:p>
      <w:pPr>
        <w:pStyle w:val="BodyText"/>
        <w:ind w:left="297" w:right="15"/>
      </w:pPr>
      <w:r>
        <w:rPr>
          <w:w w:val="100"/>
        </w:rPr>
        <w:t>(Apr00)</w:t>
      </w:r>
      <w:r>
        <w:rPr/>
        <w:t> </w:t>
      </w:r>
      <w:r>
        <w:rPr>
          <w:w w:val="100"/>
        </w:rPr>
        <w:t>A.</w:t>
      </w:r>
      <w:r>
        <w:rPr/>
        <w:t> </w:t>
      </w:r>
      <w:r>
        <w:rPr>
          <w:w w:val="100"/>
        </w:rPr>
        <w:t>A</w:t>
      </w:r>
      <w:r>
        <w:rPr>
          <w:w w:val="100"/>
        </w:rPr>
        <w:t>pril</w:t>
      </w:r>
      <w:r>
        <w:rPr/>
        <w:t> </w:t>
      </w:r>
      <w:r>
        <w:rPr>
          <w:w w:val="100"/>
        </w:rPr>
        <w:t>and</w:t>
      </w:r>
      <w:r>
        <w:rPr/>
        <w:t> </w:t>
      </w:r>
      <w:r>
        <w:rPr>
          <w:w w:val="100"/>
        </w:rPr>
        <w:t>D.</w:t>
      </w:r>
      <w:r>
        <w:rPr/>
        <w:t> </w:t>
      </w:r>
      <w:r>
        <w:rPr>
          <w:w w:val="100"/>
        </w:rPr>
        <w:t>Al</w:t>
      </w:r>
      <w:r>
        <w:rPr>
          <w:w w:val="100"/>
        </w:rPr>
        <w:t>-Shurougi,</w:t>
      </w:r>
      <w:r>
        <w:rPr/>
        <w:t> </w:t>
      </w:r>
      <w:r>
        <w:rPr>
          <w:w w:val="44"/>
        </w:rPr>
        <w:t>―</w:t>
      </w:r>
      <w:r>
        <w:rPr>
          <w:w w:val="100"/>
        </w:rPr>
        <w:t>Software</w:t>
      </w:r>
      <w:r>
        <w:rPr/>
        <w:t> </w:t>
      </w:r>
      <w:r>
        <w:rPr>
          <w:w w:val="100"/>
        </w:rPr>
        <w:t>Product </w:t>
      </w:r>
      <w:r>
        <w:rPr/>
        <w:t>Measurement for Supplier Evaluation,‖ presented at FESMA2000, 2000.</w:t>
      </w:r>
    </w:p>
    <w:p>
      <w:pPr>
        <w:pStyle w:val="BodyText"/>
        <w:ind w:left="297" w:right="141"/>
      </w:pPr>
      <w:r>
        <w:rPr/>
        <w:t>(Apr01) A. April, J. Bouman, A. Abran, and D. Al- Shurougi, ―Software Maintenance in a Service Level Agreement: Controlling the Customer‘s </w:t>
      </w:r>
      <w:r>
        <w:rPr>
          <w:spacing w:val="-4"/>
        </w:rPr>
        <w:t>Expectations,‖ </w:t>
      </w:r>
      <w:r>
        <w:rPr/>
        <w:t>presented at European Software Measurement Conference,</w:t>
      </w:r>
    </w:p>
    <w:p>
      <w:pPr>
        <w:pStyle w:val="BodyText"/>
        <w:spacing w:line="229" w:lineRule="exact"/>
        <w:ind w:left="297"/>
      </w:pPr>
      <w:r>
        <w:rPr/>
        <w:t>2001.</w:t>
      </w:r>
    </w:p>
    <w:p>
      <w:pPr>
        <w:pStyle w:val="BodyText"/>
        <w:ind w:left="297" w:right="233"/>
      </w:pPr>
      <w:r>
        <w:rPr/>
        <w:t>(Apr03)</w:t>
      </w:r>
      <w:r>
        <w:rPr>
          <w:spacing w:val="-15"/>
        </w:rPr>
        <w:t> </w:t>
      </w:r>
      <w:r>
        <w:rPr/>
        <w:t>A.</w:t>
      </w:r>
      <w:r>
        <w:rPr>
          <w:spacing w:val="-15"/>
        </w:rPr>
        <w:t> </w:t>
      </w:r>
      <w:r>
        <w:rPr/>
        <w:t>April,</w:t>
      </w:r>
      <w:r>
        <w:rPr>
          <w:spacing w:val="-15"/>
        </w:rPr>
        <w:t> </w:t>
      </w:r>
      <w:r>
        <w:rPr/>
        <w:t>A.</w:t>
      </w:r>
      <w:r>
        <w:rPr>
          <w:spacing w:val="-16"/>
        </w:rPr>
        <w:t> </w:t>
      </w:r>
      <w:r>
        <w:rPr/>
        <w:t>Abran,</w:t>
      </w:r>
      <w:r>
        <w:rPr>
          <w:spacing w:val="-14"/>
        </w:rPr>
        <w:t> </w:t>
      </w:r>
      <w:r>
        <w:rPr/>
        <w:t>and</w:t>
      </w:r>
      <w:r>
        <w:rPr>
          <w:spacing w:val="-15"/>
        </w:rPr>
        <w:t> </w:t>
      </w:r>
      <w:r>
        <w:rPr/>
        <w:t>R.</w:t>
      </w:r>
      <w:r>
        <w:rPr>
          <w:spacing w:val="-15"/>
        </w:rPr>
        <w:t> </w:t>
      </w:r>
      <w:r>
        <w:rPr/>
        <w:t>Dumke,</w:t>
      </w:r>
      <w:r>
        <w:rPr>
          <w:spacing w:val="-16"/>
        </w:rPr>
        <w:t> </w:t>
      </w:r>
      <w:r>
        <w:rPr/>
        <w:t>―Software Maintenance Capability Maturity Model (SM-CMM): Process</w:t>
      </w:r>
      <w:r>
        <w:rPr>
          <w:spacing w:val="-16"/>
        </w:rPr>
        <w:t> </w:t>
      </w:r>
      <w:r>
        <w:rPr/>
        <w:t>Performance</w:t>
      </w:r>
      <w:r>
        <w:rPr>
          <w:spacing w:val="-16"/>
        </w:rPr>
        <w:t> </w:t>
      </w:r>
      <w:r>
        <w:rPr/>
        <w:t>Measurement,‖</w:t>
      </w:r>
      <w:r>
        <w:rPr>
          <w:spacing w:val="-16"/>
        </w:rPr>
        <w:t> </w:t>
      </w:r>
      <w:r>
        <w:rPr/>
        <w:t>presented</w:t>
      </w:r>
      <w:r>
        <w:rPr>
          <w:spacing w:val="-16"/>
        </w:rPr>
        <w:t> </w:t>
      </w:r>
      <w:r>
        <w:rPr/>
        <w:t>at</w:t>
      </w:r>
      <w:r>
        <w:rPr>
          <w:spacing w:val="-16"/>
        </w:rPr>
        <w:t> </w:t>
      </w:r>
      <w:r>
        <w:rPr>
          <w:spacing w:val="-10"/>
        </w:rPr>
        <w:t>13th </w:t>
      </w:r>
      <w:r>
        <w:rPr/>
        <w:t>International Workshop on Software Measurement (IWSM</w:t>
      </w:r>
    </w:p>
    <w:p>
      <w:pPr>
        <w:pStyle w:val="BodyText"/>
        <w:spacing w:line="230" w:lineRule="exact"/>
        <w:ind w:left="297"/>
      </w:pPr>
      <w:r>
        <w:rPr/>
        <w:t>2003), 2003.</w:t>
      </w:r>
    </w:p>
    <w:p>
      <w:pPr>
        <w:pStyle w:val="BodyText"/>
        <w:ind w:left="297" w:right="720"/>
      </w:pPr>
      <w:r>
        <w:rPr/>
        <w:t>(Bas85)</w:t>
      </w:r>
      <w:r>
        <w:rPr>
          <w:spacing w:val="-22"/>
        </w:rPr>
        <w:t> </w:t>
      </w:r>
      <w:r>
        <w:rPr/>
        <w:t>V.R.</w:t>
      </w:r>
      <w:r>
        <w:rPr>
          <w:spacing w:val="-21"/>
        </w:rPr>
        <w:t> </w:t>
      </w:r>
      <w:r>
        <w:rPr/>
        <w:t>Basili,</w:t>
      </w:r>
      <w:r>
        <w:rPr>
          <w:spacing w:val="-21"/>
        </w:rPr>
        <w:t> </w:t>
      </w:r>
      <w:r>
        <w:rPr/>
        <w:t>―Quantitative</w:t>
      </w:r>
      <w:r>
        <w:rPr>
          <w:spacing w:val="-22"/>
        </w:rPr>
        <w:t> </w:t>
      </w:r>
      <w:r>
        <w:rPr/>
        <w:t>Evaluation</w:t>
      </w:r>
      <w:r>
        <w:rPr>
          <w:spacing w:val="-21"/>
        </w:rPr>
        <w:t> </w:t>
      </w:r>
      <w:r>
        <w:rPr>
          <w:spacing w:val="-6"/>
        </w:rPr>
        <w:t>of </w:t>
      </w:r>
      <w:r>
        <w:rPr/>
        <w:t>Software</w:t>
      </w:r>
    </w:p>
    <w:p>
      <w:pPr>
        <w:pStyle w:val="BodyText"/>
        <w:spacing w:before="1"/>
        <w:ind w:left="297" w:right="80"/>
      </w:pPr>
      <w:r>
        <w:rPr/>
        <w:t>Methodology,‖ presented at First Pan-Pacific </w:t>
      </w:r>
      <w:r>
        <w:rPr>
          <w:spacing w:val="-7"/>
        </w:rPr>
        <w:t>Computer </w:t>
      </w:r>
      <w:r>
        <w:rPr/>
        <w:t>Conference, 1985.</w:t>
      </w:r>
    </w:p>
    <w:p>
      <w:pPr>
        <w:pStyle w:val="BodyText"/>
        <w:ind w:left="297" w:right="140"/>
      </w:pPr>
      <w:r>
        <w:rPr/>
        <w:t>(Bel72)</w:t>
      </w:r>
      <w:r>
        <w:rPr>
          <w:spacing w:val="-18"/>
        </w:rPr>
        <w:t> </w:t>
      </w:r>
      <w:r>
        <w:rPr/>
        <w:t>L.</w:t>
      </w:r>
      <w:r>
        <w:rPr>
          <w:spacing w:val="-17"/>
        </w:rPr>
        <w:t> </w:t>
      </w:r>
      <w:r>
        <w:rPr/>
        <w:t>Belady</w:t>
      </w:r>
      <w:r>
        <w:rPr>
          <w:spacing w:val="-17"/>
        </w:rPr>
        <w:t> </w:t>
      </w:r>
      <w:r>
        <w:rPr/>
        <w:t>and</w:t>
      </w:r>
      <w:r>
        <w:rPr>
          <w:spacing w:val="-17"/>
        </w:rPr>
        <w:t> </w:t>
      </w:r>
      <w:r>
        <w:rPr/>
        <w:t>M.M.</w:t>
      </w:r>
      <w:r>
        <w:rPr>
          <w:spacing w:val="-18"/>
        </w:rPr>
        <w:t> </w:t>
      </w:r>
      <w:r>
        <w:rPr/>
        <w:t>Lehman,</w:t>
      </w:r>
      <w:r>
        <w:rPr>
          <w:spacing w:val="-17"/>
        </w:rPr>
        <w:t> </w:t>
      </w:r>
      <w:r>
        <w:rPr/>
        <w:t>―An</w:t>
      </w:r>
      <w:r>
        <w:rPr>
          <w:spacing w:val="-18"/>
        </w:rPr>
        <w:t> </w:t>
      </w:r>
      <w:r>
        <w:rPr/>
        <w:t>Introduction to</w:t>
      </w:r>
    </w:p>
    <w:p>
      <w:pPr>
        <w:spacing w:before="0"/>
        <w:ind w:left="297" w:right="212" w:firstLine="0"/>
        <w:jc w:val="both"/>
        <w:rPr>
          <w:sz w:val="20"/>
        </w:rPr>
      </w:pPr>
      <w:r>
        <w:rPr>
          <w:sz w:val="20"/>
        </w:rPr>
        <w:t>Growth</w:t>
      </w:r>
      <w:r>
        <w:rPr>
          <w:spacing w:val="-17"/>
          <w:sz w:val="20"/>
        </w:rPr>
        <w:t> </w:t>
      </w:r>
      <w:r>
        <w:rPr>
          <w:sz w:val="20"/>
        </w:rPr>
        <w:t>Dynamics,‖</w:t>
      </w:r>
      <w:r>
        <w:rPr>
          <w:spacing w:val="-16"/>
          <w:sz w:val="20"/>
        </w:rPr>
        <w:t> </w:t>
      </w:r>
      <w:r>
        <w:rPr>
          <w:i/>
          <w:sz w:val="20"/>
        </w:rPr>
        <w:t>Statistical</w:t>
      </w:r>
      <w:r>
        <w:rPr>
          <w:i/>
          <w:spacing w:val="-16"/>
          <w:sz w:val="20"/>
        </w:rPr>
        <w:t> </w:t>
      </w:r>
      <w:r>
        <w:rPr>
          <w:i/>
          <w:sz w:val="20"/>
        </w:rPr>
        <w:t>Computer</w:t>
      </w:r>
      <w:r>
        <w:rPr>
          <w:i/>
          <w:spacing w:val="-18"/>
          <w:sz w:val="20"/>
        </w:rPr>
        <w:t> </w:t>
      </w:r>
      <w:r>
        <w:rPr>
          <w:i/>
          <w:spacing w:val="-5"/>
          <w:sz w:val="20"/>
        </w:rPr>
        <w:t>Performance </w:t>
      </w:r>
      <w:r>
        <w:rPr>
          <w:i/>
          <w:sz w:val="20"/>
        </w:rPr>
        <w:t>Evaluation</w:t>
      </w:r>
      <w:r>
        <w:rPr>
          <w:sz w:val="20"/>
        </w:rPr>
        <w:t>, W. Freiberger, ed., Academic Press, 1972. </w:t>
      </w:r>
      <w:r>
        <w:rPr>
          <w:w w:val="100"/>
          <w:sz w:val="20"/>
        </w:rPr>
        <w:t>(Be</w:t>
      </w:r>
      <w:r>
        <w:rPr>
          <w:spacing w:val="-1"/>
          <w:w w:val="100"/>
          <w:sz w:val="20"/>
        </w:rPr>
        <w:t>n</w:t>
      </w:r>
      <w:r>
        <w:rPr>
          <w:w w:val="100"/>
          <w:sz w:val="20"/>
        </w:rPr>
        <w:t>00)</w:t>
      </w:r>
      <w:r>
        <w:rPr>
          <w:sz w:val="20"/>
        </w:rPr>
        <w:t> </w:t>
      </w:r>
      <w:r>
        <w:rPr>
          <w:spacing w:val="-1"/>
          <w:w w:val="100"/>
          <w:sz w:val="20"/>
        </w:rPr>
        <w:t>K.H</w:t>
      </w:r>
      <w:r>
        <w:rPr>
          <w:w w:val="100"/>
          <w:sz w:val="20"/>
        </w:rPr>
        <w:t>.</w:t>
      </w:r>
      <w:r>
        <w:rPr>
          <w:spacing w:val="-2"/>
          <w:sz w:val="20"/>
        </w:rPr>
        <w:t> </w:t>
      </w:r>
      <w:r>
        <w:rPr>
          <w:w w:val="100"/>
          <w:sz w:val="20"/>
        </w:rPr>
        <w:t>B</w:t>
      </w:r>
      <w:r>
        <w:rPr>
          <w:spacing w:val="-1"/>
          <w:w w:val="100"/>
          <w:sz w:val="20"/>
        </w:rPr>
        <w:t>e</w:t>
      </w:r>
      <w:r>
        <w:rPr>
          <w:w w:val="100"/>
          <w:sz w:val="20"/>
        </w:rPr>
        <w:t>n</w:t>
      </w:r>
      <w:r>
        <w:rPr>
          <w:spacing w:val="1"/>
          <w:w w:val="100"/>
          <w:sz w:val="20"/>
        </w:rPr>
        <w:t>n</w:t>
      </w:r>
      <w:r>
        <w:rPr>
          <w:w w:val="100"/>
          <w:sz w:val="20"/>
        </w:rPr>
        <w:t>e</w:t>
      </w:r>
      <w:r>
        <w:rPr>
          <w:spacing w:val="-1"/>
          <w:w w:val="100"/>
          <w:sz w:val="20"/>
        </w:rPr>
        <w:t>t</w:t>
      </w:r>
      <w:r>
        <w:rPr>
          <w:w w:val="100"/>
          <w:sz w:val="20"/>
        </w:rPr>
        <w:t>t</w:t>
      </w:r>
      <w:r>
        <w:rPr>
          <w:sz w:val="20"/>
        </w:rPr>
        <w:t> </w:t>
      </w:r>
      <w:r>
        <w:rPr>
          <w:spacing w:val="-2"/>
          <w:w w:val="100"/>
          <w:sz w:val="20"/>
        </w:rPr>
        <w:t>a</w:t>
      </w:r>
      <w:r>
        <w:rPr>
          <w:w w:val="100"/>
          <w:sz w:val="20"/>
        </w:rPr>
        <w:t>nd</w:t>
      </w:r>
      <w:r>
        <w:rPr>
          <w:sz w:val="20"/>
        </w:rPr>
        <w:t> </w:t>
      </w:r>
      <w:r>
        <w:rPr>
          <w:spacing w:val="-1"/>
          <w:w w:val="100"/>
          <w:sz w:val="20"/>
        </w:rPr>
        <w:t>V</w:t>
      </w:r>
      <w:r>
        <w:rPr>
          <w:spacing w:val="-2"/>
          <w:w w:val="100"/>
          <w:sz w:val="20"/>
        </w:rPr>
        <w:t>.</w:t>
      </w:r>
      <w:r>
        <w:rPr>
          <w:w w:val="100"/>
          <w:sz w:val="20"/>
        </w:rPr>
        <w:t>T.</w:t>
      </w:r>
      <w:r>
        <w:rPr>
          <w:sz w:val="20"/>
        </w:rPr>
        <w:t> </w:t>
      </w:r>
      <w:r>
        <w:rPr>
          <w:w w:val="100"/>
          <w:sz w:val="20"/>
        </w:rPr>
        <w:t>Rajli</w:t>
      </w:r>
      <w:r>
        <w:rPr>
          <w:spacing w:val="-2"/>
          <w:w w:val="100"/>
          <w:sz w:val="20"/>
        </w:rPr>
        <w:t>c</w:t>
      </w:r>
      <w:r>
        <w:rPr>
          <w:w w:val="100"/>
          <w:sz w:val="20"/>
        </w:rPr>
        <w:t>h,</w:t>
      </w:r>
      <w:r>
        <w:rPr>
          <w:sz w:val="20"/>
        </w:rPr>
        <w:t> </w:t>
      </w:r>
      <w:r>
        <w:rPr>
          <w:spacing w:val="-1"/>
          <w:w w:val="44"/>
          <w:sz w:val="20"/>
        </w:rPr>
        <w:t>―</w:t>
      </w:r>
      <w:r>
        <w:rPr>
          <w:spacing w:val="-1"/>
          <w:w w:val="100"/>
          <w:sz w:val="20"/>
        </w:rPr>
        <w:t>Software</w:t>
      </w:r>
    </w:p>
    <w:p>
      <w:pPr>
        <w:spacing w:before="0"/>
        <w:ind w:left="297" w:right="47" w:firstLine="0"/>
        <w:jc w:val="left"/>
        <w:rPr>
          <w:sz w:val="20"/>
        </w:rPr>
      </w:pPr>
      <w:r>
        <w:rPr>
          <w:sz w:val="20"/>
        </w:rPr>
        <w:t>Maintenance</w:t>
      </w:r>
      <w:r>
        <w:rPr>
          <w:spacing w:val="-14"/>
          <w:sz w:val="20"/>
        </w:rPr>
        <w:t> </w:t>
      </w:r>
      <w:r>
        <w:rPr>
          <w:sz w:val="20"/>
        </w:rPr>
        <w:t>and</w:t>
      </w:r>
      <w:r>
        <w:rPr>
          <w:spacing w:val="-12"/>
          <w:sz w:val="20"/>
        </w:rPr>
        <w:t> </w:t>
      </w:r>
      <w:r>
        <w:rPr>
          <w:sz w:val="20"/>
        </w:rPr>
        <w:t>Evolution:</w:t>
      </w:r>
      <w:r>
        <w:rPr>
          <w:spacing w:val="-13"/>
          <w:sz w:val="20"/>
        </w:rPr>
        <w:t> </w:t>
      </w:r>
      <w:r>
        <w:rPr>
          <w:sz w:val="20"/>
        </w:rPr>
        <w:t>A</w:t>
      </w:r>
      <w:r>
        <w:rPr>
          <w:spacing w:val="-12"/>
          <w:sz w:val="20"/>
        </w:rPr>
        <w:t> </w:t>
      </w:r>
      <w:r>
        <w:rPr>
          <w:sz w:val="20"/>
        </w:rPr>
        <w:t>Roadmap,‖</w:t>
      </w:r>
      <w:r>
        <w:rPr>
          <w:spacing w:val="-11"/>
          <w:sz w:val="20"/>
        </w:rPr>
        <w:t> </w:t>
      </w:r>
      <w:r>
        <w:rPr>
          <w:i/>
          <w:sz w:val="20"/>
        </w:rPr>
        <w:t>The</w:t>
      </w:r>
      <w:r>
        <w:rPr>
          <w:i/>
          <w:spacing w:val="-13"/>
          <w:sz w:val="20"/>
        </w:rPr>
        <w:t> </w:t>
      </w:r>
      <w:r>
        <w:rPr>
          <w:i/>
          <w:sz w:val="20"/>
        </w:rPr>
        <w:t>Future</w:t>
      </w:r>
      <w:r>
        <w:rPr>
          <w:i/>
          <w:spacing w:val="-12"/>
          <w:sz w:val="20"/>
        </w:rPr>
        <w:t> </w:t>
      </w:r>
      <w:r>
        <w:rPr>
          <w:i/>
          <w:spacing w:val="-18"/>
          <w:sz w:val="20"/>
        </w:rPr>
        <w:t>of </w:t>
      </w:r>
      <w:r>
        <w:rPr>
          <w:i/>
          <w:sz w:val="20"/>
        </w:rPr>
        <w:t>Software Engineering</w:t>
      </w:r>
      <w:r>
        <w:rPr>
          <w:sz w:val="20"/>
        </w:rPr>
        <w:t>, A. Finklestein, ed., ACM Press, 2000.</w:t>
      </w:r>
    </w:p>
    <w:p>
      <w:pPr>
        <w:pStyle w:val="BodyText"/>
        <w:ind w:left="297" w:right="168"/>
      </w:pPr>
      <w:r>
        <w:rPr/>
        <w:t>(Bol95) C. Boldyreff, E. Burd, R. Hather, R. Mortimer, M.</w:t>
      </w:r>
    </w:p>
    <w:p>
      <w:pPr>
        <w:pStyle w:val="BodyText"/>
        <w:ind w:left="297" w:right="8"/>
      </w:pPr>
      <w:r>
        <w:rPr/>
        <w:t>Munro, and E. Younger, ―The AMES Approach to Application Understanding: A Case Study,‖ presented</w:t>
      </w:r>
      <w:r>
        <w:rPr>
          <w:spacing w:val="-15"/>
        </w:rPr>
        <w:t> at </w:t>
      </w:r>
      <w:r>
        <w:rPr/>
        <w:t>the International Conference on Software Maintenance, 1995.</w:t>
      </w:r>
    </w:p>
    <w:p>
      <w:pPr>
        <w:spacing w:before="0"/>
        <w:ind w:left="297" w:right="146" w:firstLine="0"/>
        <w:jc w:val="left"/>
        <w:rPr>
          <w:sz w:val="20"/>
        </w:rPr>
      </w:pPr>
      <w:r>
        <w:rPr>
          <w:sz w:val="20"/>
        </w:rPr>
        <w:t>(Boo94) G. Booch and D. Bryan, </w:t>
      </w:r>
      <w:r>
        <w:rPr>
          <w:i/>
          <w:sz w:val="20"/>
        </w:rPr>
        <w:t>Software Engineering </w:t>
      </w:r>
      <w:r>
        <w:rPr>
          <w:i/>
          <w:sz w:val="20"/>
        </w:rPr>
        <w:t>with Ada</w:t>
      </w:r>
      <w:r>
        <w:rPr>
          <w:sz w:val="20"/>
        </w:rPr>
        <w:t>, third ed., Benjamin/Cummings, 1994. (Cap94) M.A. Capretz and M. Munro, ―Software</w:t>
      </w:r>
    </w:p>
    <w:p>
      <w:pPr>
        <w:spacing w:before="0"/>
        <w:ind w:left="297" w:right="46" w:firstLine="0"/>
        <w:jc w:val="left"/>
        <w:rPr>
          <w:sz w:val="20"/>
        </w:rPr>
      </w:pPr>
      <w:r>
        <w:rPr>
          <w:sz w:val="20"/>
        </w:rPr>
        <w:t>Configuration Management Issues in the Maintenance of Existing Systems,‖ </w:t>
      </w:r>
      <w:r>
        <w:rPr>
          <w:i/>
          <w:sz w:val="20"/>
        </w:rPr>
        <w:t>Journal of Software Maintenance: </w:t>
      </w:r>
      <w:r>
        <w:rPr>
          <w:i/>
          <w:sz w:val="20"/>
        </w:rPr>
        <w:t>Research and Practice</w:t>
      </w:r>
      <w:r>
        <w:rPr>
          <w:sz w:val="20"/>
        </w:rPr>
        <w:t>, vol. 6, iss. 2, 1994.</w:t>
      </w:r>
    </w:p>
    <w:p>
      <w:pPr>
        <w:pStyle w:val="BodyText"/>
        <w:ind w:left="297"/>
      </w:pPr>
      <w:r>
        <w:rPr/>
        <w:t>(Car92) J. Cardow, ―You Can‘t Teach Software</w:t>
      </w:r>
    </w:p>
    <w:p>
      <w:pPr>
        <w:pStyle w:val="BodyText"/>
        <w:ind w:left="297" w:right="210"/>
      </w:pPr>
      <w:r>
        <w:rPr/>
        <w:t>Maintenance!‖ presented at the Sixth Annual </w:t>
      </w:r>
      <w:r>
        <w:rPr>
          <w:spacing w:val="-6"/>
        </w:rPr>
        <w:t>Meeting </w:t>
      </w:r>
      <w:r>
        <w:rPr/>
        <w:t>and</w:t>
      </w:r>
    </w:p>
    <w:p>
      <w:pPr>
        <w:pStyle w:val="BodyText"/>
        <w:ind w:left="297" w:right="258"/>
      </w:pPr>
      <w:r>
        <w:rPr/>
        <w:t>Conference of the Software Management Association, 1992.</w:t>
      </w:r>
    </w:p>
    <w:p>
      <w:pPr>
        <w:pStyle w:val="BodyText"/>
        <w:ind w:left="297" w:right="111"/>
      </w:pPr>
      <w:r>
        <w:rPr/>
        <w:t>(Car94)</w:t>
      </w:r>
      <w:r>
        <w:rPr>
          <w:spacing w:val="-16"/>
        </w:rPr>
        <w:t> </w:t>
      </w:r>
      <w:r>
        <w:rPr/>
        <w:t>D.</w:t>
      </w:r>
      <w:r>
        <w:rPr>
          <w:spacing w:val="-16"/>
        </w:rPr>
        <w:t> </w:t>
      </w:r>
      <w:r>
        <w:rPr/>
        <w:t>Carey,</w:t>
      </w:r>
      <w:r>
        <w:rPr>
          <w:spacing w:val="-16"/>
        </w:rPr>
        <w:t> </w:t>
      </w:r>
      <w:r>
        <w:rPr/>
        <w:t>―Executive</w:t>
      </w:r>
      <w:r>
        <w:rPr>
          <w:spacing w:val="-17"/>
        </w:rPr>
        <w:t> </w:t>
      </w:r>
      <w:r>
        <w:rPr/>
        <w:t>Round-Table</w:t>
      </w:r>
      <w:r>
        <w:rPr>
          <w:spacing w:val="-16"/>
        </w:rPr>
        <w:t> </w:t>
      </w:r>
      <w:r>
        <w:rPr/>
        <w:t>on</w:t>
      </w:r>
      <w:r>
        <w:rPr>
          <w:spacing w:val="-16"/>
        </w:rPr>
        <w:t> </w:t>
      </w:r>
      <w:r>
        <w:rPr>
          <w:spacing w:val="-3"/>
        </w:rPr>
        <w:t>Business </w:t>
      </w:r>
      <w:r>
        <w:rPr/>
        <w:t>Issues in Outsourcing - Making the Decision,‖ </w:t>
      </w:r>
      <w:r>
        <w:rPr>
          <w:i/>
        </w:rPr>
        <w:t>CIO </w:t>
      </w:r>
      <w:r>
        <w:rPr>
          <w:i/>
        </w:rPr>
        <w:t>Canadá</w:t>
      </w:r>
      <w:r>
        <w:rPr/>
        <w:t>, June/July</w:t>
      </w:r>
      <w:r>
        <w:rPr>
          <w:spacing w:val="-3"/>
        </w:rPr>
        <w:t> </w:t>
      </w:r>
      <w:r>
        <w:rPr/>
        <w:t>1994.</w:t>
      </w:r>
    </w:p>
    <w:p>
      <w:pPr>
        <w:pStyle w:val="BodyText"/>
        <w:ind w:left="297" w:right="185"/>
      </w:pPr>
      <w:r>
        <w:rPr/>
        <w:t>(Dor97)</w:t>
      </w:r>
      <w:r>
        <w:rPr>
          <w:spacing w:val="-17"/>
        </w:rPr>
        <w:t> </w:t>
      </w:r>
      <w:r>
        <w:rPr/>
        <w:t>M.</w:t>
      </w:r>
      <w:r>
        <w:rPr>
          <w:spacing w:val="-16"/>
        </w:rPr>
        <w:t> </w:t>
      </w:r>
      <w:r>
        <w:rPr/>
        <w:t>Dorfman</w:t>
      </w:r>
      <w:r>
        <w:rPr>
          <w:spacing w:val="-16"/>
        </w:rPr>
        <w:t> </w:t>
      </w:r>
      <w:r>
        <w:rPr/>
        <w:t>and</w:t>
      </w:r>
      <w:r>
        <w:rPr>
          <w:spacing w:val="-16"/>
        </w:rPr>
        <w:t> </w:t>
      </w:r>
      <w:r>
        <w:rPr/>
        <w:t>R.H.</w:t>
      </w:r>
      <w:r>
        <w:rPr>
          <w:spacing w:val="-16"/>
        </w:rPr>
        <w:t> </w:t>
      </w:r>
      <w:r>
        <w:rPr/>
        <w:t>Thayer,</w:t>
      </w:r>
      <w:r>
        <w:rPr>
          <w:spacing w:val="-16"/>
        </w:rPr>
        <w:t> </w:t>
      </w:r>
      <w:r>
        <w:rPr/>
        <w:t>eds.,</w:t>
      </w:r>
      <w:r>
        <w:rPr>
          <w:spacing w:val="-17"/>
        </w:rPr>
        <w:t> </w:t>
      </w:r>
      <w:r>
        <w:rPr/>
        <w:t>―Software Engineering,‖ IEEE Computer Society Press, 1997. (Dor02) M. Dorfman and R.H. Thayer, eds., </w:t>
      </w:r>
      <w:r>
        <w:rPr>
          <w:i/>
        </w:rPr>
        <w:t>Software </w:t>
      </w:r>
      <w:r>
        <w:rPr>
          <w:i/>
        </w:rPr>
        <w:t>Engineering (Vol. 1 &amp; Vol. 2)</w:t>
      </w:r>
      <w:r>
        <w:rPr/>
        <w:t>, IEEE Computer Society Press,</w:t>
      </w:r>
      <w:r>
        <w:rPr>
          <w:spacing w:val="-1"/>
        </w:rPr>
        <w:t> </w:t>
      </w:r>
      <w:r>
        <w:rPr/>
        <w:t>2002.</w:t>
      </w:r>
    </w:p>
    <w:p>
      <w:pPr>
        <w:spacing w:before="0"/>
        <w:ind w:left="297" w:right="290" w:firstLine="0"/>
        <w:jc w:val="left"/>
        <w:rPr>
          <w:sz w:val="20"/>
        </w:rPr>
      </w:pPr>
      <w:r>
        <w:rPr>
          <w:sz w:val="20"/>
        </w:rPr>
        <w:t>(Fow99) M. Fowler et al., </w:t>
      </w:r>
      <w:r>
        <w:rPr>
          <w:i/>
          <w:sz w:val="20"/>
        </w:rPr>
        <w:t>Refactoring: Improving the </w:t>
      </w:r>
      <w:r>
        <w:rPr>
          <w:i/>
          <w:sz w:val="20"/>
        </w:rPr>
        <w:t>Design of Existing Code</w:t>
      </w:r>
      <w:r>
        <w:rPr>
          <w:sz w:val="20"/>
        </w:rPr>
        <w:t>, Addison-Wesley, 1999.</w:t>
      </w:r>
    </w:p>
    <w:p>
      <w:pPr>
        <w:spacing w:before="78"/>
        <w:ind w:left="297" w:right="273" w:firstLine="0"/>
        <w:jc w:val="left"/>
        <w:rPr>
          <w:sz w:val="20"/>
        </w:rPr>
      </w:pPr>
      <w:r>
        <w:rPr/>
        <w:br w:type="column"/>
      </w:r>
      <w:r>
        <w:rPr>
          <w:sz w:val="20"/>
        </w:rPr>
        <w:t>(Gra87) R.B. Grady and D.L. Caswell, </w:t>
      </w:r>
      <w:r>
        <w:rPr>
          <w:i/>
          <w:sz w:val="20"/>
        </w:rPr>
        <w:t>Software Metrics: </w:t>
      </w:r>
      <w:r>
        <w:rPr>
          <w:i/>
          <w:sz w:val="20"/>
        </w:rPr>
        <w:t>Establishing a Company-Wide Program</w:t>
      </w:r>
      <w:r>
        <w:rPr>
          <w:sz w:val="20"/>
        </w:rPr>
        <w:t>, Prentice Hall, 1987.</w:t>
      </w:r>
    </w:p>
    <w:p>
      <w:pPr>
        <w:spacing w:before="0"/>
        <w:ind w:left="297" w:right="711" w:firstLine="0"/>
        <w:jc w:val="left"/>
        <w:rPr>
          <w:i/>
          <w:sz w:val="20"/>
        </w:rPr>
      </w:pPr>
      <w:r>
        <w:rPr>
          <w:sz w:val="20"/>
        </w:rPr>
        <w:t>(Gra92) R.B. Grady, </w:t>
      </w:r>
      <w:r>
        <w:rPr>
          <w:i/>
          <w:sz w:val="20"/>
        </w:rPr>
        <w:t>Practical Software Metrics for </w:t>
      </w:r>
      <w:r>
        <w:rPr>
          <w:i/>
          <w:sz w:val="20"/>
        </w:rPr>
        <w:t>Project</w:t>
      </w:r>
    </w:p>
    <w:p>
      <w:pPr>
        <w:spacing w:before="0"/>
        <w:ind w:left="297" w:right="489" w:firstLine="0"/>
        <w:jc w:val="left"/>
        <w:rPr>
          <w:sz w:val="20"/>
        </w:rPr>
      </w:pPr>
      <w:r>
        <w:rPr>
          <w:i/>
          <w:sz w:val="20"/>
        </w:rPr>
        <w:t>Management and Process Management</w:t>
      </w:r>
      <w:r>
        <w:rPr>
          <w:sz w:val="20"/>
        </w:rPr>
        <w:t>, Prentice Hall, 1992.</w:t>
      </w:r>
    </w:p>
    <w:p>
      <w:pPr>
        <w:spacing w:before="0"/>
        <w:ind w:left="297" w:right="861" w:firstLine="0"/>
        <w:jc w:val="left"/>
        <w:rPr>
          <w:sz w:val="20"/>
        </w:rPr>
      </w:pPr>
      <w:r>
        <w:rPr>
          <w:sz w:val="20"/>
        </w:rPr>
        <w:t>(Jon91) C. Jones, </w:t>
      </w:r>
      <w:r>
        <w:rPr>
          <w:i/>
          <w:sz w:val="20"/>
        </w:rPr>
        <w:t>Applied Software Measurement</w:t>
      </w:r>
      <w:r>
        <w:rPr>
          <w:sz w:val="20"/>
        </w:rPr>
        <w:t>, McGraw-Hill, 1991.</w:t>
      </w:r>
    </w:p>
    <w:p>
      <w:pPr>
        <w:pStyle w:val="BodyText"/>
        <w:ind w:left="297" w:right="292"/>
      </w:pPr>
      <w:r>
        <w:rPr>
          <w:w w:val="100"/>
        </w:rPr>
        <w:t>(K</w:t>
      </w:r>
      <w:r>
        <w:rPr>
          <w:w w:val="100"/>
        </w:rPr>
        <w:t>aj01)</w:t>
      </w:r>
      <w:r>
        <w:rPr/>
        <w:t> </w:t>
      </w:r>
      <w:r>
        <w:rPr>
          <w:w w:val="100"/>
        </w:rPr>
        <w:t>M.</w:t>
      </w:r>
      <w:r>
        <w:rPr/>
        <w:t> </w:t>
      </w:r>
      <w:r>
        <w:rPr>
          <w:w w:val="100"/>
        </w:rPr>
        <w:t>K</w:t>
      </w:r>
      <w:r>
        <w:rPr>
          <w:w w:val="100"/>
        </w:rPr>
        <w:t>ajko-Mattson,</w:t>
      </w:r>
      <w:r>
        <w:rPr/>
        <w:t> </w:t>
      </w:r>
      <w:r>
        <w:rPr>
          <w:w w:val="44"/>
        </w:rPr>
        <w:t>―</w:t>
      </w:r>
      <w:r>
        <w:rPr>
          <w:w w:val="100"/>
        </w:rPr>
        <w:t>Motivating</w:t>
      </w:r>
      <w:r>
        <w:rPr/>
        <w:t> </w:t>
      </w:r>
      <w:r>
        <w:rPr>
          <w:w w:val="100"/>
        </w:rPr>
        <w:t>the</w:t>
      </w:r>
      <w:r>
        <w:rPr/>
        <w:t> </w:t>
      </w:r>
      <w:r>
        <w:rPr>
          <w:w w:val="100"/>
        </w:rPr>
        <w:t>Corrective </w:t>
      </w:r>
      <w:r>
        <w:rPr/>
        <w:t>Maintenance Maturity Model (Cm3),‖ presented at Seventh</w:t>
      </w:r>
    </w:p>
    <w:p>
      <w:pPr>
        <w:pStyle w:val="BodyText"/>
        <w:ind w:left="297" w:right="590"/>
      </w:pPr>
      <w:r>
        <w:rPr/>
        <w:t>International Conference on Engineering of Complex Systems, 2001.</w:t>
      </w:r>
    </w:p>
    <w:p>
      <w:pPr>
        <w:pStyle w:val="BodyText"/>
        <w:ind w:left="297" w:right="789"/>
      </w:pPr>
      <w:r>
        <w:rPr/>
        <w:t>(Kaj01a) M. Kajko-Mattson, S. Forssander, and U. Olsson,</w:t>
      </w:r>
    </w:p>
    <w:p>
      <w:pPr>
        <w:pStyle w:val="BodyText"/>
        <w:ind w:left="297" w:right="393"/>
      </w:pPr>
      <w:r>
        <w:rPr/>
        <w:t>―Corrective</w:t>
      </w:r>
      <w:r>
        <w:rPr>
          <w:spacing w:val="-28"/>
        </w:rPr>
        <w:t> </w:t>
      </w:r>
      <w:r>
        <w:rPr/>
        <w:t>Maintenance</w:t>
      </w:r>
      <w:r>
        <w:rPr>
          <w:spacing w:val="-27"/>
        </w:rPr>
        <w:t> </w:t>
      </w:r>
      <w:r>
        <w:rPr/>
        <w:t>Maturity</w:t>
      </w:r>
      <w:r>
        <w:rPr>
          <w:spacing w:val="-27"/>
        </w:rPr>
        <w:t> </w:t>
      </w:r>
      <w:r>
        <w:rPr/>
        <w:t>Model:</w:t>
      </w:r>
      <w:r>
        <w:rPr>
          <w:spacing w:val="-27"/>
        </w:rPr>
        <w:t> </w:t>
      </w:r>
      <w:r>
        <w:rPr/>
        <w:t>Maintainer‘s Education and Training,‖ presented at International Conference on Software Engineering,</w:t>
      </w:r>
      <w:r>
        <w:rPr>
          <w:spacing w:val="-5"/>
        </w:rPr>
        <w:t> </w:t>
      </w:r>
      <w:r>
        <w:rPr/>
        <w:t>2001.</w:t>
      </w:r>
    </w:p>
    <w:p>
      <w:pPr>
        <w:pStyle w:val="BodyText"/>
        <w:ind w:left="297" w:right="750"/>
      </w:pPr>
      <w:r>
        <w:rPr/>
        <w:t>(Kho95) T.M. Khoshgoftaar, R.M. Szabo, and J.M. Voas,</w:t>
      </w:r>
    </w:p>
    <w:p>
      <w:pPr>
        <w:pStyle w:val="BodyText"/>
        <w:ind w:left="297" w:right="493"/>
      </w:pPr>
      <w:r>
        <w:rPr/>
        <w:t>―Detecting Program Module with Low Testability,‖ presented at the International Conference on Software Maintenance-1995, 1995.</w:t>
      </w:r>
    </w:p>
    <w:p>
      <w:pPr>
        <w:pStyle w:val="BodyText"/>
        <w:ind w:left="297" w:right="899"/>
      </w:pPr>
      <w:r>
        <w:rPr/>
        <w:t>(Lag96)</w:t>
      </w:r>
      <w:r>
        <w:rPr>
          <w:spacing w:val="-13"/>
        </w:rPr>
        <w:t> </w:t>
      </w:r>
      <w:r>
        <w:rPr/>
        <w:t>B.</w:t>
      </w:r>
      <w:r>
        <w:rPr>
          <w:spacing w:val="-13"/>
        </w:rPr>
        <w:t> </w:t>
      </w:r>
      <w:r>
        <w:rPr/>
        <w:t>Laguë</w:t>
      </w:r>
      <w:r>
        <w:rPr>
          <w:spacing w:val="-15"/>
        </w:rPr>
        <w:t> </w:t>
      </w:r>
      <w:r>
        <w:rPr/>
        <w:t>and</w:t>
      </w:r>
      <w:r>
        <w:rPr>
          <w:spacing w:val="-13"/>
        </w:rPr>
        <w:t> </w:t>
      </w:r>
      <w:r>
        <w:rPr/>
        <w:t>A.</w:t>
      </w:r>
      <w:r>
        <w:rPr>
          <w:spacing w:val="-13"/>
        </w:rPr>
        <w:t> </w:t>
      </w:r>
      <w:r>
        <w:rPr/>
        <w:t>April,</w:t>
      </w:r>
      <w:r>
        <w:rPr>
          <w:spacing w:val="-13"/>
        </w:rPr>
        <w:t> </w:t>
      </w:r>
      <w:r>
        <w:rPr/>
        <w:t>―Mapping</w:t>
      </w:r>
      <w:r>
        <w:rPr>
          <w:spacing w:val="-13"/>
        </w:rPr>
        <w:t> </w:t>
      </w:r>
      <w:r>
        <w:rPr/>
        <w:t>for</w:t>
      </w:r>
      <w:r>
        <w:rPr>
          <w:spacing w:val="-13"/>
        </w:rPr>
        <w:t> </w:t>
      </w:r>
      <w:r>
        <w:rPr>
          <w:spacing w:val="-5"/>
        </w:rPr>
        <w:t>the </w:t>
      </w:r>
      <w:r>
        <w:rPr/>
        <w:t>ISO9126</w:t>
      </w:r>
    </w:p>
    <w:p>
      <w:pPr>
        <w:pStyle w:val="BodyText"/>
        <w:ind w:left="297" w:right="682"/>
      </w:pPr>
      <w:r>
        <w:rPr/>
        <w:t>Maintainability Internal Metrics to an </w:t>
      </w:r>
      <w:r>
        <w:rPr>
          <w:spacing w:val="-3"/>
        </w:rPr>
        <w:t>Industrial </w:t>
      </w:r>
      <w:r>
        <w:rPr/>
        <w:t>Research</w:t>
      </w:r>
    </w:p>
    <w:p>
      <w:pPr>
        <w:pStyle w:val="BodyText"/>
        <w:spacing w:line="230" w:lineRule="exact"/>
        <w:ind w:left="297"/>
      </w:pPr>
      <w:r>
        <w:rPr/>
        <w:t>Tool,‖ presented at SESS, 1996.</w:t>
      </w:r>
    </w:p>
    <w:p>
      <w:pPr>
        <w:spacing w:before="1"/>
        <w:ind w:left="297" w:right="292" w:firstLine="0"/>
        <w:jc w:val="left"/>
        <w:rPr>
          <w:sz w:val="20"/>
        </w:rPr>
      </w:pPr>
      <w:r>
        <w:rPr>
          <w:sz w:val="20"/>
        </w:rPr>
        <w:t>(Leh85) M.M. Lehman and L.A. Belady, </w:t>
      </w:r>
      <w:r>
        <w:rPr>
          <w:i/>
          <w:sz w:val="20"/>
        </w:rPr>
        <w:t>Program </w:t>
      </w:r>
      <w:r>
        <w:rPr>
          <w:i/>
          <w:sz w:val="20"/>
        </w:rPr>
        <w:t>Evolution: Processes of Software Change, </w:t>
      </w:r>
      <w:r>
        <w:rPr>
          <w:spacing w:val="-3"/>
          <w:sz w:val="20"/>
        </w:rPr>
        <w:t>Academic </w:t>
      </w:r>
      <w:r>
        <w:rPr>
          <w:sz w:val="20"/>
        </w:rPr>
        <w:t>Press,</w:t>
      </w:r>
    </w:p>
    <w:p>
      <w:pPr>
        <w:pStyle w:val="BodyText"/>
        <w:spacing w:line="229" w:lineRule="exact"/>
        <w:ind w:left="297"/>
      </w:pPr>
      <w:r>
        <w:rPr/>
        <w:t>1985.</w:t>
      </w:r>
    </w:p>
    <w:p>
      <w:pPr>
        <w:pStyle w:val="BodyText"/>
        <w:ind w:left="297" w:right="560"/>
      </w:pPr>
      <w:r>
        <w:rPr/>
        <w:t>(Leh97)</w:t>
      </w:r>
      <w:r>
        <w:rPr>
          <w:spacing w:val="-19"/>
        </w:rPr>
        <w:t> </w:t>
      </w:r>
      <w:r>
        <w:rPr/>
        <w:t>M.M.</w:t>
      </w:r>
      <w:r>
        <w:rPr>
          <w:spacing w:val="-19"/>
        </w:rPr>
        <w:t> </w:t>
      </w:r>
      <w:r>
        <w:rPr/>
        <w:t>Lehman,</w:t>
      </w:r>
      <w:r>
        <w:rPr>
          <w:spacing w:val="-19"/>
        </w:rPr>
        <w:t> </w:t>
      </w:r>
      <w:r>
        <w:rPr/>
        <w:t>―Laws</w:t>
      </w:r>
      <w:r>
        <w:rPr>
          <w:spacing w:val="-19"/>
        </w:rPr>
        <w:t> </w:t>
      </w:r>
      <w:r>
        <w:rPr/>
        <w:t>of</w:t>
      </w:r>
      <w:r>
        <w:rPr>
          <w:spacing w:val="-18"/>
        </w:rPr>
        <w:t> </w:t>
      </w:r>
      <w:r>
        <w:rPr/>
        <w:t>Software</w:t>
      </w:r>
      <w:r>
        <w:rPr>
          <w:spacing w:val="-21"/>
        </w:rPr>
        <w:t> </w:t>
      </w:r>
      <w:r>
        <w:rPr/>
        <w:t>Evolution Revisited,‖ presented at EWSPT96,</w:t>
      </w:r>
      <w:r>
        <w:rPr>
          <w:spacing w:val="-19"/>
        </w:rPr>
        <w:t> </w:t>
      </w:r>
      <w:r>
        <w:rPr/>
        <w:t>1997.</w:t>
      </w:r>
    </w:p>
    <w:p>
      <w:pPr>
        <w:pStyle w:val="BodyText"/>
        <w:ind w:left="297" w:right="373"/>
        <w:rPr>
          <w:i/>
        </w:rPr>
      </w:pPr>
      <w:r>
        <w:rPr/>
        <w:t>(Lie81) B.P. Lientz and E.B. Swanson, ―Problems in Application Software Mainteanance,‖ </w:t>
      </w:r>
      <w:r>
        <w:rPr>
          <w:i/>
          <w:spacing w:val="-4"/>
        </w:rPr>
        <w:t>Communications </w:t>
      </w:r>
      <w:r>
        <w:rPr>
          <w:i/>
        </w:rPr>
        <w:t>of</w:t>
      </w:r>
    </w:p>
    <w:p>
      <w:pPr>
        <w:pStyle w:val="BodyText"/>
        <w:ind w:left="297"/>
      </w:pPr>
      <w:r>
        <w:rPr>
          <w:i/>
        </w:rPr>
        <w:t>the ACM</w:t>
      </w:r>
      <w:r>
        <w:rPr/>
        <w:t>, vol. 24, iss. 11, 1981, pp. 763-769.</w:t>
      </w:r>
    </w:p>
    <w:p>
      <w:pPr>
        <w:pStyle w:val="BodyText"/>
        <w:ind w:left="297" w:right="750"/>
      </w:pPr>
      <w:r>
        <w:rPr>
          <w:w w:val="100"/>
        </w:rPr>
        <w:t>(Mc</w:t>
      </w:r>
      <w:r>
        <w:rPr>
          <w:spacing w:val="-1"/>
          <w:w w:val="100"/>
        </w:rPr>
        <w:t>C</w:t>
      </w:r>
      <w:r>
        <w:rPr>
          <w:w w:val="100"/>
        </w:rPr>
        <w:t>02)</w:t>
      </w:r>
      <w:r>
        <w:rPr/>
        <w:t> </w:t>
      </w:r>
      <w:r>
        <w:rPr>
          <w:spacing w:val="-2"/>
          <w:w w:val="100"/>
        </w:rPr>
        <w:t>B</w:t>
      </w:r>
      <w:r>
        <w:rPr>
          <w:w w:val="100"/>
        </w:rPr>
        <w:t>.</w:t>
      </w:r>
      <w:r>
        <w:rPr/>
        <w:t> </w:t>
      </w:r>
      <w:r>
        <w:rPr>
          <w:spacing w:val="-2"/>
          <w:w w:val="100"/>
        </w:rPr>
        <w:t>M</w:t>
      </w:r>
      <w:r>
        <w:rPr>
          <w:w w:val="100"/>
        </w:rPr>
        <w:t>c</w:t>
      </w:r>
      <w:r>
        <w:rPr>
          <w:spacing w:val="-1"/>
          <w:w w:val="100"/>
        </w:rPr>
        <w:t>C</w:t>
      </w:r>
      <w:r>
        <w:rPr>
          <w:w w:val="100"/>
        </w:rPr>
        <w:t>rack</w:t>
      </w:r>
      <w:r>
        <w:rPr>
          <w:spacing w:val="-2"/>
          <w:w w:val="100"/>
        </w:rPr>
        <w:t>e</w:t>
      </w:r>
      <w:r>
        <w:rPr>
          <w:w w:val="100"/>
        </w:rPr>
        <w:t>n,</w:t>
      </w:r>
      <w:r>
        <w:rPr/>
        <w:t> </w:t>
      </w:r>
      <w:r>
        <w:rPr>
          <w:spacing w:val="-1"/>
          <w:w w:val="44"/>
        </w:rPr>
        <w:t>―</w:t>
      </w:r>
      <w:r>
        <w:rPr>
          <w:w w:val="100"/>
        </w:rPr>
        <w:t>T</w:t>
      </w:r>
      <w:r>
        <w:rPr>
          <w:spacing w:val="-2"/>
          <w:w w:val="100"/>
        </w:rPr>
        <w:t>a</w:t>
      </w:r>
      <w:r>
        <w:rPr>
          <w:w w:val="100"/>
        </w:rPr>
        <w:t>king</w:t>
      </w:r>
      <w:r>
        <w:rPr/>
        <w:t> </w:t>
      </w:r>
      <w:r>
        <w:rPr>
          <w:spacing w:val="-2"/>
          <w:w w:val="100"/>
        </w:rPr>
        <w:t>C</w:t>
      </w:r>
      <w:r>
        <w:rPr>
          <w:w w:val="100"/>
        </w:rPr>
        <w:t>o</w:t>
      </w:r>
      <w:r>
        <w:rPr>
          <w:spacing w:val="1"/>
          <w:w w:val="100"/>
        </w:rPr>
        <w:t>n</w:t>
      </w:r>
      <w:r>
        <w:rPr>
          <w:w w:val="100"/>
        </w:rPr>
        <w:t>t</w:t>
      </w:r>
      <w:r>
        <w:rPr>
          <w:spacing w:val="-2"/>
          <w:w w:val="100"/>
        </w:rPr>
        <w:t>r</w:t>
      </w:r>
      <w:r>
        <w:rPr>
          <w:w w:val="100"/>
        </w:rPr>
        <w:t>ol</w:t>
      </w:r>
      <w:r>
        <w:rPr/>
        <w:t> </w:t>
      </w:r>
      <w:r>
        <w:rPr>
          <w:w w:val="100"/>
        </w:rPr>
        <w:t>of</w:t>
      </w:r>
      <w:r>
        <w:rPr/>
        <w:t> </w:t>
      </w:r>
      <w:r>
        <w:rPr>
          <w:w w:val="100"/>
        </w:rPr>
        <w:t>IT </w:t>
      </w:r>
      <w:r>
        <w:rPr/>
        <w:t>Performance,‖ presented at InfoServer LLC, </w:t>
      </w:r>
      <w:r>
        <w:rPr>
          <w:spacing w:val="-11"/>
        </w:rPr>
        <w:t>2002.</w:t>
      </w:r>
    </w:p>
    <w:p>
      <w:pPr>
        <w:pStyle w:val="BodyText"/>
        <w:ind w:left="297" w:right="292"/>
      </w:pPr>
      <w:r>
        <w:rPr/>
        <w:t>(Nie02)</w:t>
      </w:r>
      <w:r>
        <w:rPr>
          <w:spacing w:val="-12"/>
        </w:rPr>
        <w:t> </w:t>
      </w:r>
      <w:r>
        <w:rPr/>
        <w:t>F.</w:t>
      </w:r>
      <w:r>
        <w:rPr>
          <w:spacing w:val="-12"/>
        </w:rPr>
        <w:t> </w:t>
      </w:r>
      <w:r>
        <w:rPr/>
        <w:t>Niessink,</w:t>
      </w:r>
      <w:r>
        <w:rPr>
          <w:spacing w:val="-13"/>
        </w:rPr>
        <w:t> </w:t>
      </w:r>
      <w:r>
        <w:rPr/>
        <w:t>V.</w:t>
      </w:r>
      <w:r>
        <w:rPr>
          <w:spacing w:val="-12"/>
        </w:rPr>
        <w:t> </w:t>
      </w:r>
      <w:r>
        <w:rPr/>
        <w:t>Clerk,</w:t>
      </w:r>
      <w:r>
        <w:rPr>
          <w:spacing w:val="-12"/>
        </w:rPr>
        <w:t> </w:t>
      </w:r>
      <w:r>
        <w:rPr/>
        <w:t>and</w:t>
      </w:r>
      <w:r>
        <w:rPr>
          <w:spacing w:val="-12"/>
        </w:rPr>
        <w:t> </w:t>
      </w:r>
      <w:r>
        <w:rPr/>
        <w:t>H.</w:t>
      </w:r>
      <w:r>
        <w:rPr>
          <w:spacing w:val="-13"/>
        </w:rPr>
        <w:t> </w:t>
      </w:r>
      <w:r>
        <w:rPr/>
        <w:t>v.</w:t>
      </w:r>
      <w:r>
        <w:rPr>
          <w:spacing w:val="-12"/>
        </w:rPr>
        <w:t> </w:t>
      </w:r>
      <w:r>
        <w:rPr/>
        <w:t>Vliet,</w:t>
      </w:r>
      <w:r>
        <w:rPr>
          <w:spacing w:val="-12"/>
        </w:rPr>
        <w:t> </w:t>
      </w:r>
      <w:r>
        <w:rPr/>
        <w:t>―The</w:t>
      </w:r>
      <w:r>
        <w:rPr>
          <w:spacing w:val="-13"/>
        </w:rPr>
        <w:t> </w:t>
      </w:r>
      <w:r>
        <w:rPr/>
        <w:t>IT Capability Maturity Model,‖ release L2+3-0.3 draft, 2002,</w:t>
      </w:r>
    </w:p>
    <w:p>
      <w:pPr>
        <w:pStyle w:val="BodyText"/>
        <w:ind w:left="297" w:right="500"/>
      </w:pPr>
      <w:r>
        <w:rPr/>
        <w:t>available at </w:t>
      </w:r>
      <w:hyperlink r:id="rId39">
        <w:r>
          <w:rPr/>
          <w:t>http://www.itservicecmm.org/doc/itscmm-</w:t>
        </w:r>
      </w:hyperlink>
      <w:r>
        <w:rPr/>
        <w:t> 123-</w:t>
      </w:r>
    </w:p>
    <w:p>
      <w:pPr>
        <w:pStyle w:val="BodyText"/>
        <w:spacing w:line="230" w:lineRule="exact" w:before="1"/>
        <w:ind w:left="297"/>
      </w:pPr>
      <w:r>
        <w:rPr/>
        <w:t>0.3.pdf.</w:t>
      </w:r>
    </w:p>
    <w:p>
      <w:pPr>
        <w:pStyle w:val="BodyText"/>
        <w:ind w:left="297" w:right="237"/>
      </w:pPr>
      <w:r>
        <w:rPr>
          <w:w w:val="100"/>
        </w:rPr>
        <w:t>(O</w:t>
      </w:r>
      <w:r>
        <w:rPr>
          <w:spacing w:val="-3"/>
          <w:w w:val="100"/>
        </w:rPr>
        <w:t>m</w:t>
      </w:r>
      <w:r>
        <w:rPr>
          <w:w w:val="100"/>
        </w:rPr>
        <w:t>a91)</w:t>
      </w:r>
      <w:r>
        <w:rPr/>
        <w:t> </w:t>
      </w:r>
      <w:r>
        <w:rPr>
          <w:w w:val="100"/>
        </w:rPr>
        <w:t>P.W.</w:t>
      </w:r>
      <w:r>
        <w:rPr/>
        <w:t> </w:t>
      </w:r>
      <w:r>
        <w:rPr>
          <w:w w:val="100"/>
        </w:rPr>
        <w:t>O</w:t>
      </w:r>
      <w:r>
        <w:rPr>
          <w:spacing w:val="-2"/>
          <w:w w:val="100"/>
        </w:rPr>
        <w:t>m</w:t>
      </w:r>
      <w:r>
        <w:rPr>
          <w:w w:val="100"/>
        </w:rPr>
        <w:t>an,</w:t>
      </w:r>
      <w:r>
        <w:rPr/>
        <w:t> </w:t>
      </w:r>
      <w:r>
        <w:rPr>
          <w:w w:val="100"/>
        </w:rPr>
        <w:t>J.</w:t>
      </w:r>
      <w:r>
        <w:rPr/>
        <w:t> </w:t>
      </w:r>
      <w:r>
        <w:rPr>
          <w:w w:val="100"/>
        </w:rPr>
        <w:t>H</w:t>
      </w:r>
      <w:r>
        <w:rPr>
          <w:spacing w:val="-1"/>
          <w:w w:val="100"/>
        </w:rPr>
        <w:t>a</w:t>
      </w:r>
      <w:r>
        <w:rPr>
          <w:w w:val="100"/>
        </w:rPr>
        <w:t>g</w:t>
      </w:r>
      <w:r>
        <w:rPr>
          <w:spacing w:val="-1"/>
          <w:w w:val="100"/>
        </w:rPr>
        <w:t>e</w:t>
      </w:r>
      <w:r>
        <w:rPr>
          <w:spacing w:val="-2"/>
          <w:w w:val="100"/>
        </w:rPr>
        <w:t>m</w:t>
      </w:r>
      <w:r>
        <w:rPr>
          <w:w w:val="100"/>
        </w:rPr>
        <w:t>e</w:t>
      </w:r>
      <w:r>
        <w:rPr>
          <w:spacing w:val="-1"/>
          <w:w w:val="100"/>
        </w:rPr>
        <w:t>i</w:t>
      </w:r>
      <w:r>
        <w:rPr>
          <w:w w:val="100"/>
        </w:rPr>
        <w:t>st</w:t>
      </w:r>
      <w:r>
        <w:rPr>
          <w:w w:val="100"/>
        </w:rPr>
        <w:t>er,</w:t>
      </w:r>
      <w:r>
        <w:rPr/>
        <w:t> </w:t>
      </w:r>
      <w:r>
        <w:rPr>
          <w:w w:val="100"/>
        </w:rPr>
        <w:t>and</w:t>
      </w:r>
      <w:r>
        <w:rPr/>
        <w:t> </w:t>
      </w:r>
      <w:r>
        <w:rPr>
          <w:spacing w:val="-1"/>
          <w:w w:val="100"/>
        </w:rPr>
        <w:t>D</w:t>
      </w:r>
      <w:r>
        <w:rPr>
          <w:w w:val="100"/>
        </w:rPr>
        <w:t>.</w:t>
      </w:r>
      <w:r>
        <w:rPr/>
        <w:t> </w:t>
      </w:r>
      <w:r>
        <w:rPr>
          <w:w w:val="100"/>
        </w:rPr>
        <w:t>A</w:t>
      </w:r>
      <w:r>
        <w:rPr>
          <w:spacing w:val="-2"/>
          <w:w w:val="100"/>
        </w:rPr>
        <w:t>s</w:t>
      </w:r>
      <w:r>
        <w:rPr>
          <w:w w:val="100"/>
        </w:rPr>
        <w:t>h,</w:t>
      </w:r>
      <w:r>
        <w:rPr/>
        <w:t> </w:t>
      </w:r>
      <w:r>
        <w:rPr>
          <w:spacing w:val="-1"/>
          <w:w w:val="44"/>
        </w:rPr>
        <w:t>―</w:t>
      </w:r>
      <w:r>
        <w:rPr>
          <w:w w:val="100"/>
        </w:rPr>
        <w:t>A </w:t>
      </w:r>
      <w:r>
        <w:rPr/>
        <w:t>Definition and Taxonomy for Software </w:t>
      </w:r>
      <w:r>
        <w:rPr>
          <w:spacing w:val="-4"/>
        </w:rPr>
        <w:t>Maintainability,‖ </w:t>
      </w:r>
      <w:r>
        <w:rPr/>
        <w:t>University of Idaho, Software Engineering Test Lab Technical Report 91-08 TR, November 1991.</w:t>
      </w:r>
    </w:p>
    <w:p>
      <w:pPr>
        <w:pStyle w:val="BodyText"/>
        <w:ind w:left="297" w:right="354"/>
      </w:pPr>
      <w:r>
        <w:rPr/>
        <w:t>(Oma92) P. Oman and J. Hagemeister, ―Metrics for Assessing Software System Maintainability,‖ </w:t>
      </w:r>
      <w:r>
        <w:rPr>
          <w:spacing w:val="-6"/>
        </w:rPr>
        <w:t>presented </w:t>
      </w:r>
      <w:r>
        <w:rPr/>
        <w:t>at</w:t>
      </w:r>
    </w:p>
    <w:p>
      <w:pPr>
        <w:pStyle w:val="BodyText"/>
        <w:ind w:left="297" w:right="468"/>
      </w:pPr>
      <w:r>
        <w:rPr/>
        <w:t>the International Conference on Software Maintenance ‘92,</w:t>
      </w:r>
    </w:p>
    <w:p>
      <w:pPr>
        <w:pStyle w:val="BodyText"/>
        <w:spacing w:line="230" w:lineRule="exact"/>
        <w:ind w:left="297"/>
      </w:pPr>
      <w:r>
        <w:rPr/>
        <w:t>1992.</w:t>
      </w:r>
    </w:p>
    <w:p>
      <w:pPr>
        <w:pStyle w:val="BodyText"/>
        <w:ind w:left="297" w:right="653"/>
      </w:pPr>
      <w:r>
        <w:rPr/>
        <w:t>(Pig93)</w:t>
      </w:r>
      <w:r>
        <w:rPr>
          <w:spacing w:val="-23"/>
        </w:rPr>
        <w:t> </w:t>
      </w:r>
      <w:r>
        <w:rPr/>
        <w:t>T.M.</w:t>
      </w:r>
      <w:r>
        <w:rPr>
          <w:spacing w:val="-22"/>
        </w:rPr>
        <w:t> </w:t>
      </w:r>
      <w:r>
        <w:rPr/>
        <w:t>Pigoski,</w:t>
      </w:r>
      <w:r>
        <w:rPr>
          <w:spacing w:val="-23"/>
        </w:rPr>
        <w:t> </w:t>
      </w:r>
      <w:r>
        <w:rPr/>
        <w:t>―Maintainable</w:t>
      </w:r>
      <w:r>
        <w:rPr>
          <w:spacing w:val="-23"/>
        </w:rPr>
        <w:t> </w:t>
      </w:r>
      <w:r>
        <w:rPr/>
        <w:t>Software:</w:t>
      </w:r>
      <w:r>
        <w:rPr>
          <w:spacing w:val="-23"/>
        </w:rPr>
        <w:t> </w:t>
      </w:r>
      <w:r>
        <w:rPr/>
        <w:t>Why You</w:t>
      </w:r>
    </w:p>
    <w:p>
      <w:pPr>
        <w:spacing w:after="0"/>
        <w:sectPr>
          <w:pgSz w:w="11910" w:h="16840"/>
          <w:pgMar w:top="1320" w:bottom="280" w:left="780" w:right="640"/>
          <w:cols w:num="2" w:equalWidth="0">
            <w:col w:w="4918" w:space="394"/>
            <w:col w:w="5178"/>
          </w:cols>
        </w:sectPr>
      </w:pPr>
    </w:p>
    <w:p>
      <w:pPr>
        <w:pStyle w:val="BodyText"/>
        <w:spacing w:line="230" w:lineRule="exact" w:before="78"/>
        <w:ind w:left="1006"/>
      </w:pPr>
      <w:r>
        <w:rPr/>
        <w:pict>
          <v:shape style="position:absolute;margin-left:-9.920638pt;margin-top:337.228821pt;width:602.6pt;height:154.9pt;mso-position-horizontal-relative:page;mso-position-vertical-relative:page;z-index:-33589760;rotation:315" type="#_x0000_t136" fillcolor="#000000" stroked="f">
            <o:extrusion v:ext="view" autorotationcenter="t"/>
            <v:textpath style="font-family:&quot;Arial&quot;;font-size:154pt;v-text-kern:t;mso-text-shadow:auto" string="Borrador"/>
            <v:fill opacity="6425f"/>
            <w10:wrap type="none"/>
          </v:shape>
        </w:pict>
      </w:r>
      <w:r>
        <w:rPr/>
        <w:t>Want It and How to Get It,‖ presented at the</w:t>
      </w:r>
    </w:p>
    <w:p>
      <w:pPr>
        <w:pStyle w:val="BodyText"/>
        <w:spacing w:line="230" w:lineRule="exact"/>
        <w:ind w:left="297"/>
      </w:pPr>
      <w:r>
        <w:rPr/>
        <w:t>Third</w:t>
      </w:r>
    </w:p>
    <w:p>
      <w:pPr>
        <w:pStyle w:val="BodyText"/>
        <w:spacing w:before="1"/>
        <w:rPr>
          <w:sz w:val="12"/>
        </w:rPr>
      </w:pPr>
    </w:p>
    <w:p>
      <w:pPr>
        <w:pStyle w:val="BodyText"/>
        <w:spacing w:before="92"/>
        <w:ind w:left="297" w:right="6046"/>
      </w:pPr>
      <w:r>
        <w:rPr/>
        <w:t>Software Engineering Research Forum - November 1993,</w:t>
      </w:r>
    </w:p>
    <w:p>
      <w:pPr>
        <w:pStyle w:val="BodyText"/>
        <w:spacing w:line="230" w:lineRule="exact"/>
        <w:ind w:left="297"/>
      </w:pPr>
      <w:r>
        <w:rPr/>
        <w:t>University of West Florida Press, 1993.</w:t>
      </w:r>
    </w:p>
    <w:p>
      <w:pPr>
        <w:spacing w:before="0"/>
        <w:ind w:left="297" w:right="5857" w:firstLine="0"/>
        <w:jc w:val="left"/>
        <w:rPr>
          <w:sz w:val="20"/>
        </w:rPr>
      </w:pPr>
      <w:r>
        <w:rPr>
          <w:w w:val="100"/>
          <w:sz w:val="20"/>
        </w:rPr>
        <w:t>(Pig94)</w:t>
      </w:r>
      <w:r>
        <w:rPr>
          <w:sz w:val="20"/>
        </w:rPr>
        <w:t> </w:t>
      </w:r>
      <w:r>
        <w:rPr>
          <w:w w:val="100"/>
          <w:sz w:val="20"/>
        </w:rPr>
        <w:t>T.M.</w:t>
      </w:r>
      <w:r>
        <w:rPr>
          <w:sz w:val="20"/>
        </w:rPr>
        <w:t> </w:t>
      </w:r>
      <w:r>
        <w:rPr>
          <w:w w:val="100"/>
          <w:sz w:val="20"/>
        </w:rPr>
        <w:t>Pigoski,</w:t>
      </w:r>
      <w:r>
        <w:rPr>
          <w:sz w:val="20"/>
        </w:rPr>
        <w:t> </w:t>
      </w:r>
      <w:r>
        <w:rPr>
          <w:w w:val="44"/>
          <w:sz w:val="20"/>
        </w:rPr>
        <w:t>―</w:t>
      </w:r>
      <w:r>
        <w:rPr>
          <w:w w:val="100"/>
          <w:sz w:val="20"/>
        </w:rPr>
        <w:t>Software</w:t>
      </w:r>
      <w:r>
        <w:rPr>
          <w:sz w:val="20"/>
        </w:rPr>
        <w:t> </w:t>
      </w:r>
      <w:r>
        <w:rPr>
          <w:w w:val="100"/>
          <w:sz w:val="20"/>
        </w:rPr>
        <w:t>Maintenan</w:t>
      </w:r>
      <w:r>
        <w:rPr>
          <w:w w:val="82"/>
          <w:sz w:val="20"/>
        </w:rPr>
        <w:t>ce,‖ </w:t>
      </w:r>
      <w:r>
        <w:rPr>
          <w:i/>
          <w:sz w:val="20"/>
        </w:rPr>
        <w:t>Encyclopedia of Software Engineering</w:t>
      </w:r>
      <w:r>
        <w:rPr>
          <w:sz w:val="20"/>
        </w:rPr>
        <w:t>, John Wiley &amp; Sons, 1994.</w:t>
      </w:r>
    </w:p>
    <w:p>
      <w:pPr>
        <w:pStyle w:val="BodyText"/>
        <w:spacing w:line="230" w:lineRule="exact"/>
        <w:ind w:left="297"/>
      </w:pPr>
      <w:r>
        <w:rPr/>
        <w:t>(Pol03) M. Polo, M. Piattini, and F. Ruiz, eds.,</w:t>
      </w:r>
    </w:p>
    <w:p>
      <w:pPr>
        <w:pStyle w:val="BodyText"/>
        <w:spacing w:line="230" w:lineRule="exact"/>
        <w:ind w:left="297"/>
      </w:pPr>
      <w:r>
        <w:rPr/>
        <w:t>―Advances</w:t>
      </w:r>
    </w:p>
    <w:p>
      <w:pPr>
        <w:pStyle w:val="BodyText"/>
        <w:spacing w:before="1"/>
        <w:ind w:left="297" w:right="5885"/>
      </w:pPr>
      <w:r>
        <w:rPr/>
        <w:t>in Software Maintenance Management: Technologies and</w:t>
      </w:r>
    </w:p>
    <w:p>
      <w:pPr>
        <w:pStyle w:val="BodyText"/>
        <w:spacing w:line="230" w:lineRule="exact"/>
        <w:ind w:left="297"/>
      </w:pPr>
      <w:r>
        <w:rPr/>
        <w:t>Solutions,‖ Idea Group Publishing, 2003.</w:t>
      </w:r>
    </w:p>
    <w:p>
      <w:pPr>
        <w:pStyle w:val="BodyText"/>
        <w:ind w:left="297" w:right="5673"/>
      </w:pPr>
      <w:r>
        <w:rPr/>
        <w:t>(Poo00) C. Poole and W. Huisman, ―Using Extreme Programming in a Maintenance Environment,‖ </w:t>
      </w:r>
      <w:r>
        <w:rPr>
          <w:i/>
        </w:rPr>
        <w:t>IEEE </w:t>
      </w:r>
      <w:r>
        <w:rPr>
          <w:i/>
        </w:rPr>
        <w:t>Software</w:t>
      </w:r>
      <w:r>
        <w:rPr/>
        <w:t>, vol. 18, iss. 6, November/December 2001, pp.</w:t>
      </w:r>
    </w:p>
    <w:p>
      <w:pPr>
        <w:pStyle w:val="BodyText"/>
        <w:spacing w:line="230" w:lineRule="exact"/>
        <w:ind w:left="297"/>
      </w:pPr>
      <w:r>
        <w:rPr/>
        <w:t>42-50.</w:t>
      </w:r>
    </w:p>
    <w:p>
      <w:pPr>
        <w:pStyle w:val="BodyText"/>
        <w:ind w:left="297" w:right="5638"/>
        <w:jc w:val="both"/>
      </w:pPr>
      <w:r>
        <w:rPr/>
        <w:t>(Put97)</w:t>
      </w:r>
      <w:r>
        <w:rPr>
          <w:spacing w:val="-17"/>
        </w:rPr>
        <w:t> </w:t>
      </w:r>
      <w:r>
        <w:rPr/>
        <w:t>L.H.</w:t>
      </w:r>
      <w:r>
        <w:rPr>
          <w:spacing w:val="-18"/>
        </w:rPr>
        <w:t> </w:t>
      </w:r>
      <w:r>
        <w:rPr/>
        <w:t>Putman</w:t>
      </w:r>
      <w:r>
        <w:rPr>
          <w:spacing w:val="-17"/>
        </w:rPr>
        <w:t> </w:t>
      </w:r>
      <w:r>
        <w:rPr/>
        <w:t>and</w:t>
      </w:r>
      <w:r>
        <w:rPr>
          <w:spacing w:val="-17"/>
        </w:rPr>
        <w:t> </w:t>
      </w:r>
      <w:r>
        <w:rPr/>
        <w:t>W.</w:t>
      </w:r>
      <w:r>
        <w:rPr>
          <w:spacing w:val="-18"/>
        </w:rPr>
        <w:t> </w:t>
      </w:r>
      <w:r>
        <w:rPr/>
        <w:t>Myers,</w:t>
      </w:r>
      <w:r>
        <w:rPr>
          <w:spacing w:val="-17"/>
        </w:rPr>
        <w:t> </w:t>
      </w:r>
      <w:r>
        <w:rPr/>
        <w:t>―Industrial</w:t>
      </w:r>
      <w:r>
        <w:rPr>
          <w:spacing w:val="-18"/>
        </w:rPr>
        <w:t> </w:t>
      </w:r>
      <w:r>
        <w:rPr/>
        <w:t>Strength Software</w:t>
      </w:r>
      <w:r>
        <w:rPr>
          <w:spacing w:val="-19"/>
        </w:rPr>
        <w:t> </w:t>
      </w:r>
      <w:r>
        <w:rPr/>
        <w:t>-</w:t>
      </w:r>
      <w:r>
        <w:rPr>
          <w:spacing w:val="-19"/>
        </w:rPr>
        <w:t> </w:t>
      </w:r>
      <w:r>
        <w:rPr/>
        <w:t>Effective</w:t>
      </w:r>
      <w:r>
        <w:rPr>
          <w:spacing w:val="-19"/>
        </w:rPr>
        <w:t> </w:t>
      </w:r>
      <w:r>
        <w:rPr/>
        <w:t>Management</w:t>
      </w:r>
      <w:r>
        <w:rPr>
          <w:spacing w:val="-18"/>
        </w:rPr>
        <w:t> </w:t>
      </w:r>
      <w:r>
        <w:rPr/>
        <w:t>Using</w:t>
      </w:r>
      <w:r>
        <w:rPr>
          <w:spacing w:val="-18"/>
        </w:rPr>
        <w:t> </w:t>
      </w:r>
      <w:r>
        <w:rPr/>
        <w:t>Measurement,‖ 1997.</w:t>
      </w:r>
    </w:p>
    <w:p>
      <w:pPr>
        <w:spacing w:before="0"/>
        <w:ind w:left="297" w:right="5875" w:firstLine="0"/>
        <w:jc w:val="left"/>
        <w:rPr>
          <w:sz w:val="20"/>
        </w:rPr>
      </w:pPr>
      <w:r>
        <w:rPr>
          <w:sz w:val="20"/>
        </w:rPr>
        <w:t>(Sch99) S.R. Schach, </w:t>
      </w:r>
      <w:r>
        <w:rPr>
          <w:i/>
          <w:sz w:val="20"/>
        </w:rPr>
        <w:t>Classical and Object-Oriented </w:t>
      </w:r>
      <w:r>
        <w:rPr>
          <w:i/>
          <w:sz w:val="20"/>
        </w:rPr>
        <w:t>Software Engineering with UML and C++</w:t>
      </w:r>
      <w:r>
        <w:rPr>
          <w:sz w:val="20"/>
        </w:rPr>
        <w:t>, McGraw- Hill,</w:t>
      </w:r>
    </w:p>
    <w:p>
      <w:pPr>
        <w:pStyle w:val="BodyText"/>
        <w:ind w:left="297"/>
      </w:pPr>
      <w:r>
        <w:rPr/>
        <w:t>1999.</w:t>
      </w:r>
    </w:p>
    <w:p>
      <w:pPr>
        <w:spacing w:before="1"/>
        <w:ind w:left="297" w:right="6179" w:firstLine="0"/>
        <w:jc w:val="left"/>
        <w:rPr>
          <w:sz w:val="20"/>
        </w:rPr>
      </w:pPr>
      <w:r>
        <w:rPr>
          <w:sz w:val="20"/>
        </w:rPr>
        <w:t>(Sch97) S.L. Schneberger, </w:t>
      </w:r>
      <w:r>
        <w:rPr>
          <w:i/>
          <w:sz w:val="20"/>
        </w:rPr>
        <w:t>Client/Server Software </w:t>
      </w:r>
      <w:r>
        <w:rPr>
          <w:i/>
          <w:sz w:val="20"/>
        </w:rPr>
        <w:t>Maintenance</w:t>
      </w:r>
      <w:r>
        <w:rPr>
          <w:sz w:val="20"/>
        </w:rPr>
        <w:t>, McGraw-Hill, 1997.</w:t>
      </w:r>
    </w:p>
    <w:p>
      <w:pPr>
        <w:spacing w:before="0"/>
        <w:ind w:left="297" w:right="6005" w:firstLine="0"/>
        <w:jc w:val="left"/>
        <w:rPr>
          <w:sz w:val="20"/>
        </w:rPr>
      </w:pPr>
      <w:r>
        <w:rPr>
          <w:w w:val="100"/>
          <w:sz w:val="20"/>
        </w:rPr>
        <w:t>(S</w:t>
      </w:r>
      <w:r>
        <w:rPr>
          <w:w w:val="100"/>
          <w:sz w:val="20"/>
        </w:rPr>
        <w:t>ch87)</w:t>
      </w:r>
      <w:r>
        <w:rPr>
          <w:sz w:val="20"/>
        </w:rPr>
        <w:t> </w:t>
      </w:r>
      <w:r>
        <w:rPr>
          <w:w w:val="100"/>
          <w:sz w:val="20"/>
        </w:rPr>
        <w:t>N.F.</w:t>
      </w:r>
      <w:r>
        <w:rPr>
          <w:sz w:val="20"/>
        </w:rPr>
        <w:t> </w:t>
      </w:r>
      <w:r>
        <w:rPr>
          <w:w w:val="100"/>
          <w:sz w:val="20"/>
        </w:rPr>
        <w:t>S</w:t>
      </w:r>
      <w:r>
        <w:rPr>
          <w:w w:val="100"/>
          <w:sz w:val="20"/>
        </w:rPr>
        <w:t>chneidewind,</w:t>
      </w:r>
      <w:r>
        <w:rPr>
          <w:sz w:val="20"/>
        </w:rPr>
        <w:t> </w:t>
      </w:r>
      <w:r>
        <w:rPr>
          <w:w w:val="44"/>
          <w:sz w:val="20"/>
        </w:rPr>
        <w:t>―</w:t>
      </w:r>
      <w:r>
        <w:rPr>
          <w:w w:val="100"/>
          <w:sz w:val="20"/>
        </w:rPr>
        <w:t>The</w:t>
      </w:r>
      <w:r>
        <w:rPr>
          <w:sz w:val="20"/>
        </w:rPr>
        <w:t> </w:t>
      </w:r>
      <w:r>
        <w:rPr>
          <w:w w:val="100"/>
          <w:sz w:val="20"/>
        </w:rPr>
        <w:t>State</w:t>
      </w:r>
      <w:r>
        <w:rPr>
          <w:sz w:val="20"/>
        </w:rPr>
        <w:t> </w:t>
      </w:r>
      <w:r>
        <w:rPr>
          <w:w w:val="100"/>
          <w:sz w:val="20"/>
        </w:rPr>
        <w:t>of</w:t>
      </w:r>
      <w:r>
        <w:rPr>
          <w:sz w:val="20"/>
        </w:rPr>
        <w:t> </w:t>
      </w:r>
      <w:r>
        <w:rPr>
          <w:w w:val="100"/>
          <w:sz w:val="20"/>
        </w:rPr>
        <w:t>Software </w:t>
      </w:r>
      <w:r>
        <w:rPr>
          <w:sz w:val="20"/>
        </w:rPr>
        <w:t>Maintenance,‖ </w:t>
      </w:r>
      <w:r>
        <w:rPr>
          <w:i/>
          <w:sz w:val="20"/>
        </w:rPr>
        <w:t>Proceedings of the IEEE</w:t>
      </w:r>
      <w:r>
        <w:rPr>
          <w:sz w:val="20"/>
        </w:rPr>
        <w:t>, 1987.</w:t>
      </w:r>
    </w:p>
    <w:p>
      <w:pPr>
        <w:spacing w:before="0"/>
        <w:ind w:left="297" w:right="5603" w:firstLine="0"/>
        <w:jc w:val="left"/>
        <w:rPr>
          <w:sz w:val="20"/>
        </w:rPr>
      </w:pPr>
      <w:r>
        <w:rPr>
          <w:sz w:val="20"/>
        </w:rPr>
        <w:t>(Som96) I. Sommerville, </w:t>
      </w:r>
      <w:r>
        <w:rPr>
          <w:i/>
          <w:sz w:val="20"/>
        </w:rPr>
        <w:t>Software Engineering</w:t>
      </w:r>
      <w:r>
        <w:rPr>
          <w:sz w:val="20"/>
        </w:rPr>
        <w:t>, fifth ed., Addison-Wesley, 1996.</w:t>
      </w:r>
    </w:p>
    <w:p>
      <w:pPr>
        <w:pStyle w:val="BodyText"/>
        <w:ind w:left="297" w:right="5623"/>
      </w:pPr>
      <w:r>
        <w:rPr/>
        <w:t>(Val94) J.D. Vallett, S.E. Condon, L. Briand, Y.M. Kim, and V.R. Basili, ―Building on Experience Factory for Maintenance,‖ presented at the Software Engineering</w:t>
      </w:r>
    </w:p>
    <w:p>
      <w:pPr>
        <w:pStyle w:val="BodyText"/>
        <w:ind w:left="1006"/>
      </w:pPr>
      <w:r>
        <w:rPr/>
        <w:t>Workshop, Software Engineering Laboratory,</w:t>
      </w:r>
    </w:p>
    <w:p>
      <w:pPr>
        <w:pStyle w:val="BodyText"/>
        <w:spacing w:line="230" w:lineRule="exact"/>
        <w:ind w:left="297"/>
      </w:pPr>
      <w:r>
        <w:rPr/>
        <w:t>1994.</w:t>
      </w:r>
    </w:p>
    <w:p>
      <w:pPr>
        <w:spacing w:after="0" w:line="230" w:lineRule="exact"/>
        <w:sectPr>
          <w:pgSz w:w="11910" w:h="16840"/>
          <w:pgMar w:top="1320" w:bottom="280" w:left="780" w:right="640"/>
        </w:sectPr>
      </w:pPr>
    </w:p>
    <w:p>
      <w:pPr>
        <w:pStyle w:val="Heading4"/>
        <w:spacing w:line="228" w:lineRule="exact" w:before="80"/>
        <w:ind w:left="297"/>
      </w:pPr>
      <w:r>
        <w:rPr/>
        <w:pict>
          <v:shape style="position:absolute;margin-left:-9.920638pt;margin-top:337.228821pt;width:602.6pt;height:154.9pt;mso-position-horizontal-relative:page;mso-position-vertical-relative:page;z-index:15828992;rotation:315" type="#_x0000_t136" fillcolor="#000000" stroked="f">
            <o:extrusion v:ext="view" autorotationcenter="t"/>
            <v:textpath style="font-family:&quot;Arial&quot;;font-size:154pt;v-text-kern:t;mso-text-shadow:auto" string="Borrador"/>
            <v:fill opacity="6425f"/>
            <w10:wrap type="none"/>
          </v:shape>
        </w:pict>
      </w:r>
      <w:r>
        <w:rPr/>
        <w:t>APPENDIX A. LIST OF STANDARDS</w:t>
      </w:r>
    </w:p>
    <w:p>
      <w:pPr>
        <w:pStyle w:val="BodyText"/>
        <w:spacing w:line="228" w:lineRule="exact"/>
        <w:ind w:left="297"/>
        <w:rPr>
          <w:i/>
        </w:rPr>
      </w:pPr>
      <w:r>
        <w:rPr/>
        <w:t>(IEEE610.12-90) IEEE Std 610.12-1990 (R2002), </w:t>
      </w:r>
      <w:r>
        <w:rPr>
          <w:i/>
        </w:rPr>
        <w:t>IEEE</w:t>
      </w:r>
    </w:p>
    <w:p>
      <w:pPr>
        <w:spacing w:before="1"/>
        <w:ind w:left="297" w:right="1059" w:firstLine="0"/>
        <w:jc w:val="left"/>
        <w:rPr>
          <w:sz w:val="20"/>
        </w:rPr>
      </w:pPr>
      <w:r>
        <w:rPr>
          <w:i/>
          <w:sz w:val="20"/>
        </w:rPr>
        <w:t>Standard Glossary of Software Engineering </w:t>
      </w:r>
      <w:r>
        <w:rPr>
          <w:i/>
          <w:sz w:val="20"/>
        </w:rPr>
        <w:t>Terminology</w:t>
      </w:r>
      <w:r>
        <w:rPr>
          <w:sz w:val="20"/>
        </w:rPr>
        <w:t>,</w:t>
      </w:r>
    </w:p>
    <w:p>
      <w:pPr>
        <w:pStyle w:val="BodyText"/>
        <w:spacing w:line="230" w:lineRule="exact"/>
        <w:ind w:left="297"/>
      </w:pPr>
      <w:r>
        <w:rPr/>
        <w:t>IEEE, 1990.</w:t>
      </w:r>
    </w:p>
    <w:p>
      <w:pPr>
        <w:spacing w:before="0"/>
        <w:ind w:left="297" w:right="0" w:firstLine="0"/>
        <w:jc w:val="left"/>
        <w:rPr>
          <w:i/>
          <w:sz w:val="20"/>
        </w:rPr>
      </w:pPr>
      <w:r>
        <w:rPr>
          <w:sz w:val="20"/>
        </w:rPr>
        <w:t>(IEEE1061-98) IEEE Std 1061-1998, </w:t>
      </w:r>
      <w:r>
        <w:rPr>
          <w:i/>
          <w:sz w:val="20"/>
        </w:rPr>
        <w:t>IEEE Standard</w:t>
      </w:r>
      <w:r>
        <w:rPr>
          <w:i/>
          <w:spacing w:val="-8"/>
          <w:sz w:val="20"/>
        </w:rPr>
        <w:t> </w:t>
      </w:r>
      <w:r>
        <w:rPr>
          <w:i/>
          <w:sz w:val="20"/>
        </w:rPr>
        <w:t>for</w:t>
      </w:r>
    </w:p>
    <w:p>
      <w:pPr>
        <w:spacing w:line="230" w:lineRule="exact" w:before="1"/>
        <w:ind w:left="297" w:right="0" w:firstLine="0"/>
        <w:jc w:val="left"/>
        <w:rPr>
          <w:i/>
          <w:sz w:val="20"/>
        </w:rPr>
      </w:pPr>
      <w:r>
        <w:rPr>
          <w:i/>
          <w:w w:val="100"/>
          <w:sz w:val="20"/>
        </w:rPr>
        <w:t>a</w:t>
      </w:r>
    </w:p>
    <w:p>
      <w:pPr>
        <w:spacing w:before="0"/>
        <w:ind w:left="297" w:right="38" w:firstLine="0"/>
        <w:jc w:val="left"/>
        <w:rPr>
          <w:i/>
          <w:sz w:val="20"/>
        </w:rPr>
      </w:pPr>
      <w:r>
        <w:rPr>
          <w:i/>
          <w:sz w:val="20"/>
        </w:rPr>
        <w:t>Software Quality Metrics Methodology</w:t>
      </w:r>
      <w:r>
        <w:rPr>
          <w:sz w:val="20"/>
        </w:rPr>
        <w:t>, IEEE, 1998. (IEEE1219-98) IEEE Std 1219-1998, </w:t>
      </w:r>
      <w:r>
        <w:rPr>
          <w:i/>
          <w:sz w:val="20"/>
        </w:rPr>
        <w:t>IEEE Standard</w:t>
      </w:r>
      <w:r>
        <w:rPr>
          <w:i/>
          <w:spacing w:val="-8"/>
          <w:sz w:val="20"/>
        </w:rPr>
        <w:t> </w:t>
      </w:r>
      <w:r>
        <w:rPr>
          <w:i/>
          <w:sz w:val="20"/>
        </w:rPr>
        <w:t>for</w:t>
      </w:r>
    </w:p>
    <w:p>
      <w:pPr>
        <w:spacing w:before="0"/>
        <w:ind w:left="297" w:right="576" w:firstLine="0"/>
        <w:jc w:val="left"/>
        <w:rPr>
          <w:sz w:val="20"/>
        </w:rPr>
      </w:pPr>
      <w:r>
        <w:rPr>
          <w:i/>
          <w:sz w:val="20"/>
        </w:rPr>
        <w:t>Software Maintenance</w:t>
      </w:r>
      <w:r>
        <w:rPr>
          <w:sz w:val="20"/>
        </w:rPr>
        <w:t>, IEEE, 1998. (IEEE12207.0-96) IEEE/EIA 12207.0-1996//ISO/</w:t>
      </w:r>
    </w:p>
    <w:p>
      <w:pPr>
        <w:spacing w:before="0"/>
        <w:ind w:left="297" w:right="338" w:firstLine="0"/>
        <w:jc w:val="left"/>
        <w:rPr>
          <w:i/>
          <w:sz w:val="20"/>
        </w:rPr>
      </w:pPr>
      <w:r>
        <w:rPr>
          <w:sz w:val="20"/>
        </w:rPr>
        <w:t>IEC12207:1995, </w:t>
      </w:r>
      <w:r>
        <w:rPr>
          <w:i/>
          <w:sz w:val="20"/>
        </w:rPr>
        <w:t>Industry Implementation of Int. Std. </w:t>
      </w:r>
      <w:r>
        <w:rPr>
          <w:i/>
          <w:sz w:val="20"/>
        </w:rPr>
        <w:t>ISO/IEC 12207:95, Standard for Information Technology -</w:t>
      </w:r>
    </w:p>
    <w:p>
      <w:pPr>
        <w:spacing w:before="0"/>
        <w:ind w:left="297" w:right="0" w:firstLine="0"/>
        <w:jc w:val="left"/>
        <w:rPr>
          <w:sz w:val="20"/>
        </w:rPr>
      </w:pPr>
      <w:r>
        <w:rPr>
          <w:i/>
          <w:sz w:val="20"/>
        </w:rPr>
        <w:t>Software Life Cycle Processes</w:t>
      </w:r>
      <w:r>
        <w:rPr>
          <w:sz w:val="20"/>
        </w:rPr>
        <w:t>, IEEE, 1996.</w:t>
      </w:r>
    </w:p>
    <w:p>
      <w:pPr>
        <w:pStyle w:val="BodyText"/>
        <w:spacing w:line="230" w:lineRule="exact" w:before="78"/>
        <w:ind w:left="297"/>
      </w:pPr>
      <w:r>
        <w:rPr/>
        <w:br w:type="column"/>
      </w:r>
      <w:r>
        <w:rPr/>
        <w:t>(IEEE14143.1-00) IEEE Std 14143.1-2000//</w:t>
      </w:r>
    </w:p>
    <w:p>
      <w:pPr>
        <w:spacing w:before="0"/>
        <w:ind w:left="297" w:right="883" w:firstLine="0"/>
        <w:jc w:val="left"/>
        <w:rPr>
          <w:i/>
          <w:sz w:val="20"/>
        </w:rPr>
      </w:pPr>
      <w:r>
        <w:rPr>
          <w:sz w:val="20"/>
        </w:rPr>
        <w:t>ISO/IEC14143-1:1998, </w:t>
      </w:r>
      <w:r>
        <w:rPr>
          <w:i/>
          <w:sz w:val="20"/>
        </w:rPr>
        <w:t>Information Technology - </w:t>
      </w:r>
      <w:r>
        <w:rPr>
          <w:i/>
          <w:sz w:val="20"/>
        </w:rPr>
        <w:t>Software</w:t>
      </w:r>
    </w:p>
    <w:p>
      <w:pPr>
        <w:spacing w:before="0"/>
        <w:ind w:left="297" w:right="578" w:firstLine="0"/>
        <w:jc w:val="left"/>
        <w:rPr>
          <w:sz w:val="20"/>
        </w:rPr>
      </w:pPr>
      <w:r>
        <w:rPr>
          <w:i/>
          <w:sz w:val="20"/>
        </w:rPr>
        <w:t>Measurement-Functional Size Measurement - Part 1: </w:t>
      </w:r>
      <w:r>
        <w:rPr>
          <w:i/>
          <w:sz w:val="20"/>
        </w:rPr>
        <w:t>Definitions of Concepts</w:t>
      </w:r>
      <w:r>
        <w:rPr>
          <w:sz w:val="20"/>
        </w:rPr>
        <w:t>, IEEE, 2000.</w:t>
      </w:r>
    </w:p>
    <w:p>
      <w:pPr>
        <w:pStyle w:val="BodyText"/>
        <w:spacing w:line="230" w:lineRule="exact"/>
        <w:ind w:left="297"/>
        <w:rPr>
          <w:i/>
        </w:rPr>
      </w:pPr>
      <w:r>
        <w:rPr/>
        <w:t>(ISO9126-01) ISO/IEC 9126-1:2001, </w:t>
      </w:r>
      <w:r>
        <w:rPr>
          <w:i/>
        </w:rPr>
        <w:t>Software</w:t>
      </w:r>
    </w:p>
    <w:p>
      <w:pPr>
        <w:spacing w:before="1"/>
        <w:ind w:left="297" w:right="511" w:firstLine="0"/>
        <w:jc w:val="left"/>
        <w:rPr>
          <w:sz w:val="20"/>
        </w:rPr>
      </w:pPr>
      <w:r>
        <w:rPr>
          <w:i/>
          <w:sz w:val="20"/>
        </w:rPr>
        <w:t>Engineering-Product Quality - Part 1: Quality Model</w:t>
      </w:r>
      <w:r>
        <w:rPr>
          <w:sz w:val="20"/>
        </w:rPr>
        <w:t>, ISO</w:t>
      </w:r>
    </w:p>
    <w:p>
      <w:pPr>
        <w:pStyle w:val="BodyText"/>
        <w:spacing w:line="230" w:lineRule="exact"/>
        <w:ind w:left="297"/>
      </w:pPr>
      <w:r>
        <w:rPr/>
        <w:t>and IEC, 2001.</w:t>
      </w:r>
    </w:p>
    <w:p>
      <w:pPr>
        <w:pStyle w:val="BodyText"/>
        <w:spacing w:line="230" w:lineRule="exact"/>
        <w:ind w:left="297"/>
        <w:rPr>
          <w:i/>
        </w:rPr>
      </w:pPr>
      <w:r>
        <w:rPr/>
        <w:t>(ISO14764-99) ISO/IEC 14764-1999, </w:t>
      </w:r>
      <w:r>
        <w:rPr>
          <w:i/>
        </w:rPr>
        <w:t>Software</w:t>
      </w:r>
    </w:p>
    <w:p>
      <w:pPr>
        <w:spacing w:before="0"/>
        <w:ind w:left="297" w:right="717" w:firstLine="0"/>
        <w:jc w:val="left"/>
        <w:rPr>
          <w:sz w:val="20"/>
        </w:rPr>
      </w:pPr>
      <w:r>
        <w:rPr>
          <w:i/>
          <w:sz w:val="20"/>
        </w:rPr>
        <w:t>Engineering - Software Maintenance</w:t>
      </w:r>
      <w:r>
        <w:rPr>
          <w:sz w:val="20"/>
        </w:rPr>
        <w:t>, ISO and IEC, 1999.</w:t>
      </w:r>
    </w:p>
    <w:p>
      <w:pPr>
        <w:spacing w:line="230" w:lineRule="exact" w:before="0"/>
        <w:ind w:left="297" w:right="0" w:firstLine="0"/>
        <w:jc w:val="left"/>
        <w:rPr>
          <w:i/>
          <w:sz w:val="20"/>
        </w:rPr>
      </w:pPr>
      <w:r>
        <w:rPr>
          <w:sz w:val="20"/>
        </w:rPr>
        <w:t>(ISO15271-98) ISO/IEC TR 15271:1998, </w:t>
      </w:r>
      <w:r>
        <w:rPr>
          <w:i/>
          <w:sz w:val="20"/>
        </w:rPr>
        <w:t>Information</w:t>
      </w:r>
    </w:p>
    <w:p>
      <w:pPr>
        <w:spacing w:before="0"/>
        <w:ind w:left="297" w:right="461" w:firstLine="0"/>
        <w:jc w:val="left"/>
        <w:rPr>
          <w:sz w:val="20"/>
        </w:rPr>
      </w:pPr>
      <w:r>
        <w:rPr>
          <w:i/>
          <w:sz w:val="20"/>
        </w:rPr>
        <w:t>Technology - Guide for ISO/IEC 12207, (Software Life </w:t>
      </w:r>
      <w:r>
        <w:rPr>
          <w:i/>
          <w:sz w:val="20"/>
        </w:rPr>
        <w:t>Cycle Process)</w:t>
      </w:r>
      <w:r>
        <w:rPr>
          <w:sz w:val="20"/>
        </w:rPr>
        <w:t>, ISO and IEC, 1998. [Abr93]</w:t>
      </w:r>
    </w:p>
    <w:p>
      <w:pPr>
        <w:spacing w:after="0"/>
        <w:jc w:val="left"/>
        <w:rPr>
          <w:sz w:val="20"/>
        </w:rPr>
        <w:sectPr>
          <w:pgSz w:w="11910" w:h="16840"/>
          <w:pgMar w:top="1320" w:bottom="280" w:left="780" w:right="640"/>
          <w:cols w:num="2" w:equalWidth="0">
            <w:col w:w="4888" w:space="424"/>
            <w:col w:w="5178"/>
          </w:cols>
        </w:sectPr>
      </w:pPr>
    </w:p>
    <w:p>
      <w:pPr>
        <w:pStyle w:val="BodyText"/>
        <w:spacing w:before="4"/>
        <w:rPr>
          <w:sz w:val="17"/>
        </w:rPr>
      </w:pPr>
      <w:r>
        <w:rPr/>
        <w:pict>
          <v:shape style="position:absolute;margin-left:-9.920638pt;margin-top:337.228821pt;width:602.6pt;height:154.9pt;mso-position-horizontal-relative:page;mso-position-vertical-relative:page;z-index:15829504;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780" w:right="640"/>
        </w:sectPr>
      </w:pPr>
    </w:p>
    <w:p>
      <w:pPr>
        <w:pStyle w:val="Heading1"/>
        <w:spacing w:before="59"/>
        <w:ind w:left="1752" w:right="1737"/>
        <w:rPr>
          <w:sz w:val="36"/>
        </w:rPr>
      </w:pPr>
      <w:r>
        <w:rPr>
          <w:sz w:val="36"/>
        </w:rPr>
        <w:t>C</w:t>
      </w:r>
      <w:r>
        <w:rPr/>
        <w:t>APÍTULO </w:t>
      </w:r>
      <w:r>
        <w:rPr>
          <w:sz w:val="36"/>
        </w:rPr>
        <w:t>7</w:t>
      </w:r>
    </w:p>
    <w:p>
      <w:pPr>
        <w:spacing w:before="0"/>
        <w:ind w:left="1752" w:right="1737" w:firstLine="0"/>
        <w:jc w:val="center"/>
        <w:rPr>
          <w:b/>
          <w:sz w:val="29"/>
        </w:rPr>
      </w:pPr>
      <w:r>
        <w:rPr>
          <w:b/>
          <w:sz w:val="36"/>
        </w:rPr>
        <w:t>G</w:t>
      </w:r>
      <w:r>
        <w:rPr>
          <w:b/>
          <w:sz w:val="29"/>
        </w:rPr>
        <w:t>ESTIÓN DE </w:t>
      </w:r>
      <w:r>
        <w:rPr>
          <w:b/>
          <w:sz w:val="36"/>
        </w:rPr>
        <w:t>C</w:t>
      </w:r>
      <w:r>
        <w:rPr>
          <w:b/>
          <w:sz w:val="29"/>
        </w:rPr>
        <w:t>ONFIGURACIÓN DEL </w:t>
      </w:r>
      <w:r>
        <w:rPr>
          <w:b/>
          <w:sz w:val="36"/>
        </w:rPr>
        <w:t>S</w:t>
      </w:r>
      <w:r>
        <w:rPr>
          <w:b/>
          <w:sz w:val="29"/>
        </w:rPr>
        <w:t>OFTWARE</w:t>
      </w:r>
    </w:p>
    <w:p>
      <w:pPr>
        <w:pStyle w:val="BodyText"/>
        <w:rPr>
          <w:b/>
        </w:rPr>
      </w:pPr>
    </w:p>
    <w:p>
      <w:pPr>
        <w:pStyle w:val="BodyText"/>
        <w:spacing w:before="11"/>
        <w:rPr>
          <w:b/>
          <w:sz w:val="21"/>
        </w:rPr>
      </w:pPr>
    </w:p>
    <w:p>
      <w:pPr>
        <w:spacing w:after="0"/>
        <w:rPr>
          <w:sz w:val="21"/>
        </w:rPr>
        <w:sectPr>
          <w:pgSz w:w="11910" w:h="16840"/>
          <w:pgMar w:top="1540" w:bottom="280" w:left="780" w:right="640"/>
        </w:sectPr>
      </w:pPr>
    </w:p>
    <w:p>
      <w:pPr>
        <w:spacing w:before="118"/>
        <w:ind w:left="297" w:right="0" w:firstLine="0"/>
        <w:jc w:val="left"/>
        <w:rPr>
          <w:b/>
          <w:sz w:val="19"/>
        </w:rPr>
      </w:pPr>
      <w:r>
        <w:rPr/>
        <w:pict>
          <v:shape style="position:absolute;margin-left:45.900002pt;margin-top:29.04315pt;width:248.25pt;height:219pt;mso-position-horizontal-relative:page;mso-position-vertical-relative:paragraph;z-index:-33588224" type="#_x0000_t202" filled="false" stroked="true" strokeweight=".75pt" strokecolor="#000000">
            <v:textbox inset="0,0,0,0">
              <w:txbxContent>
                <w:p>
                  <w:pPr>
                    <w:pStyle w:val="BodyText"/>
                    <w:tabs>
                      <w:tab w:pos="995" w:val="left" w:leader="none"/>
                    </w:tabs>
                    <w:spacing w:line="208" w:lineRule="auto" w:before="70"/>
                    <w:ind w:left="144" w:right="847"/>
                  </w:pPr>
                  <w:r>
                    <w:rPr/>
                    <w:t>CCB</w:t>
                    <w:tab/>
                    <w:t>Tarjeta de Control de la Configuración CM</w:t>
                    <w:tab/>
                    <w:t>Gestión de</w:t>
                  </w:r>
                  <w:r>
                    <w:rPr>
                      <w:spacing w:val="-2"/>
                    </w:rPr>
                    <w:t> </w:t>
                  </w:r>
                  <w:r>
                    <w:rPr/>
                    <w:t>configuración</w:t>
                  </w:r>
                </w:p>
                <w:p>
                  <w:pPr>
                    <w:pStyle w:val="BodyText"/>
                    <w:tabs>
                      <w:tab w:pos="985" w:val="left" w:leader="none"/>
                    </w:tabs>
                    <w:spacing w:line="208" w:lineRule="auto"/>
                    <w:ind w:left="144" w:right="708"/>
                  </w:pPr>
                  <w:r>
                    <w:rPr/>
                    <w:t>FCA</w:t>
                    <w:tab/>
                    <w:t>Auditoría de la Configuración Funcional MTBF</w:t>
                    <w:tab/>
                    <w:t>Tiempo significativo entre</w:t>
                  </w:r>
                  <w:r>
                    <w:rPr>
                      <w:spacing w:val="-1"/>
                    </w:rPr>
                    <w:t> </w:t>
                  </w:r>
                  <w:r>
                    <w:rPr/>
                    <w:t>fallos.</w:t>
                  </w:r>
                </w:p>
                <w:p>
                  <w:pPr>
                    <w:pStyle w:val="BodyText"/>
                    <w:tabs>
                      <w:tab w:pos="985" w:val="left" w:leader="none"/>
                    </w:tabs>
                    <w:spacing w:line="208" w:lineRule="auto"/>
                    <w:ind w:left="144" w:right="647"/>
                  </w:pPr>
                  <w:r>
                    <w:rPr/>
                    <w:t>PCA</w:t>
                    <w:tab/>
                    <w:t>Auditoría de la Configuración Física SCCB</w:t>
                    <w:tab/>
                    <w:t>Consejo de Control de Configuración</w:t>
                  </w:r>
                  <w:r>
                    <w:rPr>
                      <w:spacing w:val="-7"/>
                    </w:rPr>
                    <w:t> </w:t>
                  </w:r>
                  <w:r>
                    <w:rPr>
                      <w:spacing w:val="-4"/>
                    </w:rPr>
                    <w:t>del</w:t>
                  </w:r>
                </w:p>
                <w:p>
                  <w:pPr>
                    <w:pStyle w:val="BodyText"/>
                    <w:spacing w:line="190" w:lineRule="exact"/>
                    <w:ind w:left="996"/>
                  </w:pPr>
                  <w:r>
                    <w:rPr/>
                    <w:t>Software</w:t>
                  </w:r>
                </w:p>
                <w:p>
                  <w:pPr>
                    <w:pStyle w:val="BodyText"/>
                    <w:tabs>
                      <w:tab w:pos="968" w:val="left" w:leader="none"/>
                      <w:tab w:pos="1006" w:val="left" w:leader="none"/>
                    </w:tabs>
                    <w:spacing w:line="208" w:lineRule="auto" w:before="9"/>
                    <w:ind w:left="144" w:right="730"/>
                  </w:pPr>
                  <w:r>
                    <w:rPr/>
                    <w:t>SCI</w:t>
                    <w:tab/>
                    <w:tab/>
                    <w:t>Elemento de configuración de software SCM</w:t>
                    <w:tab/>
                    <w:t>Gestión de la configuración del </w:t>
                  </w:r>
                  <w:r>
                    <w:rPr>
                      <w:spacing w:val="-3"/>
                    </w:rPr>
                    <w:t>software </w:t>
                  </w:r>
                  <w:r>
                    <w:rPr/>
                    <w:t>SCMP</w:t>
                    <w:tab/>
                    <w:t>Plan de gestión de la configuración</w:t>
                  </w:r>
                  <w:r>
                    <w:rPr>
                      <w:spacing w:val="-5"/>
                    </w:rPr>
                    <w:t> </w:t>
                  </w:r>
                  <w:r>
                    <w:rPr/>
                    <w:t>del</w:t>
                  </w:r>
                </w:p>
                <w:p>
                  <w:pPr>
                    <w:pStyle w:val="BodyText"/>
                    <w:spacing w:line="190" w:lineRule="exact"/>
                    <w:ind w:left="996"/>
                  </w:pPr>
                  <w:r>
                    <w:rPr/>
                    <w:t>software</w:t>
                  </w:r>
                </w:p>
                <w:p>
                  <w:pPr>
                    <w:pStyle w:val="BodyText"/>
                    <w:tabs>
                      <w:tab w:pos="974" w:val="left" w:leader="none"/>
                    </w:tabs>
                    <w:spacing w:line="200" w:lineRule="exact"/>
                    <w:ind w:left="144"/>
                  </w:pPr>
                  <w:r>
                    <w:rPr/>
                    <w:t>SCR</w:t>
                    <w:tab/>
                    <w:t>Petición de cambios del</w:t>
                  </w:r>
                  <w:r>
                    <w:rPr>
                      <w:spacing w:val="-5"/>
                    </w:rPr>
                    <w:t> </w:t>
                  </w:r>
                  <w:r>
                    <w:rPr/>
                    <w:t>software</w:t>
                  </w:r>
                </w:p>
                <w:p>
                  <w:pPr>
                    <w:pStyle w:val="BodyText"/>
                    <w:tabs>
                      <w:tab w:pos="997" w:val="left" w:leader="none"/>
                    </w:tabs>
                    <w:spacing w:line="208" w:lineRule="auto" w:before="10"/>
                    <w:ind w:left="996" w:right="393" w:hanging="852"/>
                  </w:pPr>
                  <w:r>
                    <w:rPr/>
                    <w:t>SCSA</w:t>
                    <w:tab/>
                    <w:tab/>
                    <w:t>Contabilidad del Estado de la</w:t>
                  </w:r>
                  <w:r>
                    <w:rPr>
                      <w:spacing w:val="-19"/>
                    </w:rPr>
                    <w:t> </w:t>
                  </w:r>
                  <w:r>
                    <w:rPr/>
                    <w:t>Configuración del</w:t>
                  </w:r>
                  <w:r>
                    <w:rPr>
                      <w:spacing w:val="-1"/>
                    </w:rPr>
                    <w:t> </w:t>
                  </w:r>
                  <w:r>
                    <w:rPr/>
                    <w:t>Software</w:t>
                  </w:r>
                </w:p>
                <w:p>
                  <w:pPr>
                    <w:pStyle w:val="BodyText"/>
                    <w:spacing w:line="190" w:lineRule="exact"/>
                    <w:ind w:left="144"/>
                  </w:pPr>
                  <w:r>
                    <w:rPr/>
                    <w:t>SEI/CMMI</w:t>
                  </w:r>
                </w:p>
                <w:p>
                  <w:pPr>
                    <w:pStyle w:val="BodyText"/>
                    <w:spacing w:line="208" w:lineRule="auto" w:before="9"/>
                    <w:ind w:left="946" w:right="265" w:hanging="2"/>
                  </w:pPr>
                  <w:r>
                    <w:rPr/>
                    <w:t>Instituto de Ingenieros Software/ Modelo de </w:t>
                  </w:r>
                  <w:r>
                    <w:rPr>
                      <w:spacing w:val="-6"/>
                    </w:rPr>
                    <w:t>la </w:t>
                  </w:r>
                  <w:r>
                    <w:rPr/>
                    <w:t>Capacidad de Madurez</w:t>
                  </w:r>
                  <w:r>
                    <w:rPr>
                      <w:spacing w:val="-1"/>
                    </w:rPr>
                    <w:t> </w:t>
                  </w:r>
                  <w:r>
                    <w:rPr/>
                    <w:t>Integrado</w:t>
                  </w:r>
                </w:p>
                <w:p>
                  <w:pPr>
                    <w:pStyle w:val="BodyText"/>
                    <w:tabs>
                      <w:tab w:pos="945" w:val="left" w:leader="none"/>
                    </w:tabs>
                    <w:spacing w:line="190" w:lineRule="exact"/>
                    <w:ind w:left="144"/>
                  </w:pPr>
                  <w:r>
                    <w:rPr/>
                    <w:t>SQA</w:t>
                    <w:tab/>
                    <w:t>Garantía de calidad del</w:t>
                  </w:r>
                  <w:r>
                    <w:rPr>
                      <w:spacing w:val="-5"/>
                    </w:rPr>
                    <w:t> </w:t>
                  </w:r>
                  <w:r>
                    <w:rPr/>
                    <w:t>software.</w:t>
                  </w:r>
                </w:p>
                <w:p>
                  <w:pPr>
                    <w:pStyle w:val="BodyText"/>
                    <w:tabs>
                      <w:tab w:pos="951" w:val="left" w:leader="none"/>
                    </w:tabs>
                    <w:spacing w:line="208" w:lineRule="auto" w:before="10"/>
                    <w:ind w:left="144" w:right="403"/>
                  </w:pPr>
                  <w:r>
                    <w:rPr/>
                    <w:t>SRS</w:t>
                    <w:tab/>
                    <w:t>Especificación de Requisitos Software USNRC Comisión Reguladora de Energía Nuclear</w:t>
                  </w:r>
                  <w:r>
                    <w:rPr>
                      <w:spacing w:val="-7"/>
                    </w:rPr>
                    <w:t> </w:t>
                  </w:r>
                  <w:r>
                    <w:rPr/>
                    <w:t>de</w:t>
                  </w:r>
                </w:p>
                <w:p>
                  <w:pPr>
                    <w:pStyle w:val="BodyText"/>
                    <w:spacing w:line="205" w:lineRule="exact"/>
                    <w:ind w:left="946"/>
                  </w:pPr>
                  <w:r>
                    <w:rPr/>
                    <w:t>los Estados Unidos</w:t>
                  </w:r>
                </w:p>
              </w:txbxContent>
            </v:textbox>
            <v:stroke dashstyle="solid"/>
            <w10:wrap type="none"/>
          </v:shape>
        </w:pict>
      </w:r>
      <w:r>
        <w:rPr/>
        <w:pict>
          <v:shape style="position:absolute;margin-left:-9.920638pt;margin-top:337.228821pt;width:602.6pt;height:154.9pt;mso-position-horizontal-relative:page;mso-position-vertical-relative:page;z-index:-33587712;rotation:315" type="#_x0000_t136" fillcolor="#000000" stroked="f">
            <o:extrusion v:ext="view" autorotationcenter="t"/>
            <v:textpath style="font-family:&quot;Arial&quot;;font-size:154pt;v-text-kern:t;mso-text-shadow:auto" string="Borrador"/>
            <v:fill opacity="6425f"/>
            <w10:wrap type="none"/>
          </v:shape>
        </w:pict>
      </w:r>
      <w:r>
        <w:rPr>
          <w:b/>
          <w:sz w:val="24"/>
        </w:rPr>
        <w:t>A</w:t>
      </w:r>
      <w:r>
        <w:rPr>
          <w:b/>
          <w:sz w:val="19"/>
        </w:rPr>
        <w:t>CRÓNIMOS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25"/>
        </w:rPr>
      </w:pPr>
    </w:p>
    <w:p>
      <w:pPr>
        <w:spacing w:line="215" w:lineRule="exact" w:before="0"/>
        <w:ind w:left="297" w:right="0" w:firstLine="0"/>
        <w:jc w:val="left"/>
        <w:rPr>
          <w:b/>
          <w:sz w:val="20"/>
        </w:rPr>
      </w:pPr>
      <w:r>
        <w:rPr>
          <w:b/>
          <w:sz w:val="20"/>
        </w:rPr>
        <w:t>I</w:t>
      </w:r>
      <w:r>
        <w:rPr>
          <w:b/>
          <w:sz w:val="16"/>
        </w:rPr>
        <w:t>NTRODUCCIÓN</w:t>
      </w:r>
      <w:r>
        <w:rPr>
          <w:b/>
          <w:sz w:val="20"/>
        </w:rPr>
        <w:t>:</w:t>
      </w:r>
    </w:p>
    <w:p>
      <w:pPr>
        <w:pStyle w:val="BodyText"/>
        <w:spacing w:line="208" w:lineRule="auto" w:before="9"/>
        <w:ind w:left="297" w:right="38"/>
        <w:jc w:val="both"/>
      </w:pPr>
      <w:r>
        <w:rPr/>
        <w:t>Un sistema se puede definir como una colección de componentes que se organizan con el objetivo de proporcionar una función o conjunto de funciones determinadas (IEEE 610.12-90). La </w:t>
      </w:r>
      <w:r>
        <w:rPr>
          <w:i/>
        </w:rPr>
        <w:t>configuración </w:t>
      </w:r>
      <w:r>
        <w:rPr/>
        <w:t>de un sistema son las características funcionales y/o físicas del hardware, firmware, software o una combinación de las mismas, según lo dispuesto en la documentación técnica y el resultado obtenido en un producto. (Buc96) También se puede considerar como una colección de versiones específicas de elementos de hardware, firmware o software que se combinan de acuerdo con un proceso de construcción específico para un satisfacer un propósito particular. Por tanto la </w:t>
      </w:r>
      <w:r>
        <w:rPr>
          <w:i/>
        </w:rPr>
        <w:t>gestión de configuración </w:t>
      </w:r>
      <w:r>
        <w:rPr/>
        <w:t>es la disciplina de identificar la configuración de un sistema en momentos diferentes con el propósito de controlar de una manera sistemática los cambios en la configuración y mantener la integridad y el seguimiento de de los cambios en la configuración durante el ciclo de vida del sistema. (Ber97) Se define formalmente (IEEE610.12-90) como ―Una disciplina que establece dirección y seguimiento técnicos y administrativos a: la identificación y documentación de las características funcionales y físicas de un elemento de configuración, toma notas y produce informes de cambios en el proceso y en el estado de implementación y verifica el cumplimiento de los requerimientos</w:t>
      </w:r>
      <w:r>
        <w:rPr>
          <w:spacing w:val="-27"/>
        </w:rPr>
        <w:t> </w:t>
      </w:r>
      <w:r>
        <w:rPr/>
        <w:t>especificados.‖</w:t>
      </w:r>
    </w:p>
    <w:p>
      <w:pPr>
        <w:pStyle w:val="BodyText"/>
        <w:spacing w:line="208" w:lineRule="auto"/>
        <w:ind w:left="297" w:right="39"/>
        <w:jc w:val="both"/>
      </w:pPr>
      <w:r>
        <w:rPr/>
        <w:t>La </w:t>
      </w:r>
      <w:r>
        <w:rPr>
          <w:i/>
        </w:rPr>
        <w:t>gestión de la configuración del software </w:t>
      </w:r>
      <w:r>
        <w:rPr/>
        <w:t>(SCM) es un proceso que soporta el ciclo de vida del software (IEEE12207.0-96) que beneficia a la gestión de proyectos, las actividades de desarrollo y mantenimiento, las actividades de garantía y a los clientes y usuarios del producto</w:t>
      </w:r>
      <w:r>
        <w:rPr>
          <w:spacing w:val="-1"/>
        </w:rPr>
        <w:t> </w:t>
      </w:r>
      <w:r>
        <w:rPr/>
        <w:t>final.</w:t>
      </w:r>
    </w:p>
    <w:p>
      <w:pPr>
        <w:pStyle w:val="BodyText"/>
        <w:spacing w:line="208" w:lineRule="auto"/>
        <w:ind w:left="297" w:right="38"/>
        <w:jc w:val="both"/>
      </w:pPr>
      <w:r>
        <w:rPr/>
        <w:t>El concepto de gestión de configuración es aplicable a todos los elementos que se pueden controlar, aunque</w:t>
      </w:r>
    </w:p>
    <w:p>
      <w:pPr>
        <w:pStyle w:val="BodyText"/>
        <w:spacing w:line="208" w:lineRule="auto" w:before="116"/>
        <w:ind w:left="441" w:right="280"/>
        <w:jc w:val="both"/>
      </w:pPr>
      <w:r>
        <w:rPr/>
        <w:br w:type="column"/>
      </w:r>
      <w:r>
        <w:rPr/>
        <w:t>existen algunas diferencias de implementación entre CM del hardware y CM del software.</w:t>
      </w:r>
    </w:p>
    <w:p>
      <w:pPr>
        <w:pStyle w:val="BodyText"/>
        <w:spacing w:line="208" w:lineRule="auto" w:before="1"/>
        <w:ind w:left="441" w:right="280"/>
        <w:jc w:val="both"/>
      </w:pPr>
      <w:r>
        <w:rPr/>
        <w:t>La SCM está íntimamente relacionada con la actividad de garantía de calidad del software (SQA). Tal y como se define en el AC de la Calidad del Software, los procesos de la SQA proporcionan la garantía de que los procesos y productos de software en el ciclo de vida del proyecto cumplen los requerimientos especificados gracias a la planificación, la promulgación y ejecución de un conjunto de actividades que proporcionan la confidencia necesaria de que se está teniendo en cuenta la calidad al construir el software. Las actividades de la SCM ayudan a conseguir estos objetivos de la SQA. En el contexto de algunos proyectos (véase, por ejemplo, IEEE730-02), requerimientos específicos de las SQA requieren </w:t>
      </w:r>
      <w:r>
        <w:rPr>
          <w:spacing w:val="-3"/>
        </w:rPr>
        <w:t>ciertas </w:t>
      </w:r>
      <w:r>
        <w:rPr/>
        <w:t>actividades de la</w:t>
      </w:r>
      <w:r>
        <w:rPr>
          <w:spacing w:val="-5"/>
        </w:rPr>
        <w:t> </w:t>
      </w:r>
      <w:r>
        <w:rPr/>
        <w:t>SCM.</w:t>
      </w:r>
    </w:p>
    <w:p>
      <w:pPr>
        <w:pStyle w:val="BodyText"/>
        <w:spacing w:line="208" w:lineRule="auto"/>
        <w:ind w:left="441" w:right="281"/>
        <w:jc w:val="both"/>
      </w:pPr>
      <w:r>
        <w:rPr/>
        <w:t>Las actividades de la SCM son: gestión y planificación </w:t>
      </w:r>
      <w:r>
        <w:rPr>
          <w:spacing w:val="-6"/>
        </w:rPr>
        <w:t>de </w:t>
      </w:r>
      <w:r>
        <w:rPr/>
        <w:t>los procesos de la SCM, identificación de </w:t>
      </w:r>
      <w:r>
        <w:rPr>
          <w:spacing w:val="-6"/>
        </w:rPr>
        <w:t>la </w:t>
      </w:r>
      <w:r>
        <w:rPr/>
        <w:t>configuración del software, control de la configuración del software, responsabilidad del estado de la configuración del software, auditoría de la configuración del software y gestión del lanzamiento y entrega del software.</w:t>
      </w:r>
    </w:p>
    <w:p>
      <w:pPr>
        <w:pStyle w:val="BodyText"/>
        <w:rPr>
          <w:sz w:val="9"/>
        </w:rPr>
      </w:pPr>
    </w:p>
    <w:p>
      <w:pPr>
        <w:pStyle w:val="BodyText"/>
        <w:ind w:left="297"/>
      </w:pPr>
      <w:r>
        <w:rPr/>
        <w:drawing>
          <wp:inline distT="0" distB="0" distL="0" distR="0">
            <wp:extent cx="2934007" cy="1758505"/>
            <wp:effectExtent l="0" t="0" r="0" b="0"/>
            <wp:docPr id="15" name="image9.png" descr="figura1"/>
            <wp:cNvGraphicFramePr>
              <a:graphicFrameLocks noChangeAspect="1"/>
            </wp:cNvGraphicFramePr>
            <a:graphic>
              <a:graphicData uri="http://schemas.openxmlformats.org/drawingml/2006/picture">
                <pic:pic>
                  <pic:nvPicPr>
                    <pic:cNvPr id="16" name="image9.png"/>
                    <pic:cNvPicPr/>
                  </pic:nvPicPr>
                  <pic:blipFill>
                    <a:blip r:embed="rId40" cstate="print"/>
                    <a:stretch>
                      <a:fillRect/>
                    </a:stretch>
                  </pic:blipFill>
                  <pic:spPr>
                    <a:xfrm>
                      <a:off x="0" y="0"/>
                      <a:ext cx="2934007" cy="1758505"/>
                    </a:xfrm>
                    <a:prstGeom prst="rect">
                      <a:avLst/>
                    </a:prstGeom>
                  </pic:spPr>
                </pic:pic>
              </a:graphicData>
            </a:graphic>
          </wp:inline>
        </w:drawing>
      </w:r>
      <w:r>
        <w:rPr/>
      </w:r>
    </w:p>
    <w:p>
      <w:pPr>
        <w:pStyle w:val="BodyText"/>
        <w:spacing w:line="208" w:lineRule="auto" w:before="5"/>
        <w:ind w:left="441" w:right="283"/>
        <w:jc w:val="both"/>
      </w:pPr>
      <w:r>
        <w:rPr/>
        <w:t>La figura 1 muestra una representación estilizada de estas actividades.</w:t>
      </w:r>
    </w:p>
    <w:p>
      <w:pPr>
        <w:pStyle w:val="BodyText"/>
        <w:spacing w:before="8"/>
        <w:rPr>
          <w:sz w:val="32"/>
        </w:rPr>
      </w:pPr>
    </w:p>
    <w:p>
      <w:pPr>
        <w:spacing w:before="0"/>
        <w:ind w:left="1659" w:right="0" w:firstLine="0"/>
        <w:jc w:val="left"/>
        <w:rPr>
          <w:sz w:val="20"/>
        </w:rPr>
      </w:pPr>
      <w:r>
        <w:rPr>
          <w:b/>
          <w:sz w:val="20"/>
        </w:rPr>
        <w:t>Figura 1 </w:t>
      </w:r>
      <w:r>
        <w:rPr>
          <w:sz w:val="20"/>
        </w:rPr>
        <w:t>Actividades SCM</w:t>
      </w:r>
    </w:p>
    <w:p>
      <w:pPr>
        <w:pStyle w:val="BodyText"/>
        <w:spacing w:line="208" w:lineRule="auto" w:before="194"/>
        <w:ind w:left="441" w:right="279"/>
        <w:jc w:val="both"/>
      </w:pPr>
      <w:r>
        <w:rPr/>
        <w:t>El KA de la Gestión de Configuración del Software se relaciona con el resto de KAs, ya que el objetivo de la configuración del software es el producto construido y usado durante todo el proceso de ingeniería del software.</w:t>
      </w:r>
    </w:p>
    <w:p>
      <w:pPr>
        <w:spacing w:before="139"/>
        <w:ind w:left="441" w:right="0" w:firstLine="0"/>
        <w:jc w:val="both"/>
        <w:rPr>
          <w:b/>
          <w:sz w:val="24"/>
        </w:rPr>
      </w:pPr>
      <w:r>
        <w:rPr>
          <w:b/>
          <w:sz w:val="24"/>
        </w:rPr>
        <w:t>D</w:t>
      </w:r>
      <w:r>
        <w:rPr>
          <w:b/>
          <w:sz w:val="19"/>
        </w:rPr>
        <w:t>IVISIÓN DE PUNTOS PARA LA </w:t>
      </w:r>
      <w:r>
        <w:rPr>
          <w:b/>
          <w:sz w:val="24"/>
        </w:rPr>
        <w:t>SCM</w:t>
      </w:r>
    </w:p>
    <w:p>
      <w:pPr>
        <w:pStyle w:val="Heading4"/>
        <w:numPr>
          <w:ilvl w:val="0"/>
          <w:numId w:val="28"/>
        </w:numPr>
        <w:tabs>
          <w:tab w:pos="1150" w:val="left" w:leader="none"/>
          <w:tab w:pos="1151" w:val="left" w:leader="none"/>
        </w:tabs>
        <w:spacing w:line="240" w:lineRule="auto" w:before="200" w:after="0"/>
        <w:ind w:left="1150" w:right="0" w:hanging="710"/>
        <w:jc w:val="both"/>
      </w:pPr>
      <w:r>
        <w:rPr/>
        <w:t>Gestión del proceso de la</w:t>
      </w:r>
      <w:r>
        <w:rPr>
          <w:spacing w:val="-5"/>
        </w:rPr>
        <w:t> </w:t>
      </w:r>
      <w:r>
        <w:rPr/>
        <w:t>SCM</w:t>
      </w:r>
    </w:p>
    <w:p>
      <w:pPr>
        <w:pStyle w:val="BodyText"/>
        <w:spacing w:line="208" w:lineRule="auto" w:before="115"/>
        <w:ind w:left="441" w:right="281"/>
        <w:jc w:val="both"/>
      </w:pPr>
      <w:r>
        <w:rPr/>
        <w:t>La SCM controla la evolución e integridad de un producto identificando sus elementos, gestionando </w:t>
      </w:r>
      <w:r>
        <w:rPr>
          <w:spacing w:val="-12"/>
        </w:rPr>
        <w:t>y </w:t>
      </w:r>
      <w:r>
        <w:rPr/>
        <w:t>controlando los cambios y verificando, guardando y produciendo informes de la información de configuración. Desde la perspectiva del ingeniero de software, la SCM facilita las actividades del desarrollo e implementación de cambios. El éxito de una implementación de la SCM requiere una planificación y gestión cuidadosas. Lo que al mismo tiempo requiere</w:t>
      </w:r>
      <w:r>
        <w:rPr>
          <w:spacing w:val="23"/>
        </w:rPr>
        <w:t> </w:t>
      </w:r>
      <w:r>
        <w:rPr/>
        <w:t>que</w:t>
      </w:r>
    </w:p>
    <w:p>
      <w:pPr>
        <w:spacing w:after="0" w:line="208" w:lineRule="auto"/>
        <w:jc w:val="both"/>
        <w:sectPr>
          <w:type w:val="continuous"/>
          <w:pgSz w:w="11910" w:h="16840"/>
          <w:pgMar w:top="1340" w:bottom="280" w:left="780" w:right="640"/>
          <w:cols w:num="2" w:equalWidth="0">
            <w:col w:w="4981" w:space="140"/>
            <w:col w:w="5369"/>
          </w:cols>
        </w:sectPr>
      </w:pPr>
    </w:p>
    <w:p>
      <w:pPr>
        <w:pStyle w:val="BodyText"/>
        <w:spacing w:line="208" w:lineRule="auto" w:before="98"/>
        <w:ind w:left="297" w:right="337"/>
        <w:jc w:val="both"/>
      </w:pPr>
      <w:r>
        <w:rPr/>
        <w:pict>
          <v:shape style="position:absolute;margin-left:-9.920638pt;margin-top:337.228821pt;width:602.6pt;height:154.9pt;mso-position-horizontal-relative:page;mso-position-vertical-relative:page;z-index:-33586688;rotation:315" type="#_x0000_t136" fillcolor="#000000" stroked="f">
            <o:extrusion v:ext="view" autorotationcenter="t"/>
            <v:textpath style="font-family:&quot;Arial&quot;;font-size:154pt;v-text-kern:t;mso-text-shadow:auto" string="Borrador"/>
            <v:fill opacity="6425f"/>
            <w10:wrap type="none"/>
          </v:shape>
        </w:pict>
      </w:r>
      <w:r>
        <w:rPr/>
        <w:t>se conozca el contexto de organización y las restricciones impuestas en el diseño e implementación del proceso de la</w:t>
      </w:r>
      <w:r>
        <w:rPr>
          <w:spacing w:val="-1"/>
        </w:rPr>
        <w:t> </w:t>
      </w:r>
      <w:r>
        <w:rPr/>
        <w:t>SCM.</w:t>
      </w:r>
    </w:p>
    <w:p>
      <w:pPr>
        <w:pStyle w:val="BodyText"/>
        <w:spacing w:before="9"/>
      </w:pPr>
    </w:p>
    <w:p>
      <w:pPr>
        <w:pStyle w:val="ListParagraph"/>
        <w:numPr>
          <w:ilvl w:val="1"/>
          <w:numId w:val="29"/>
        </w:numPr>
        <w:tabs>
          <w:tab w:pos="656" w:val="left" w:leader="none"/>
          <w:tab w:pos="4300" w:val="left" w:leader="none"/>
        </w:tabs>
        <w:spacing w:line="230" w:lineRule="exact" w:before="1" w:after="0"/>
        <w:ind w:left="655" w:right="0" w:hanging="359"/>
        <w:jc w:val="left"/>
        <w:rPr>
          <w:sz w:val="20"/>
        </w:rPr>
      </w:pPr>
      <w:r>
        <w:rPr>
          <w:i/>
          <w:sz w:val="20"/>
        </w:rPr>
        <w:t>Contexto de Organización para</w:t>
      </w:r>
      <w:r>
        <w:rPr>
          <w:i/>
          <w:spacing w:val="-2"/>
          <w:sz w:val="20"/>
        </w:rPr>
        <w:t> </w:t>
      </w:r>
      <w:r>
        <w:rPr>
          <w:i/>
          <w:sz w:val="20"/>
        </w:rPr>
        <w:t>la SCM</w:t>
        <w:tab/>
      </w:r>
      <w:r>
        <w:rPr>
          <w:sz w:val="20"/>
        </w:rPr>
        <w:t>[Ber92</w:t>
      </w:r>
    </w:p>
    <w:p>
      <w:pPr>
        <w:pStyle w:val="BodyText"/>
        <w:spacing w:line="230" w:lineRule="exact"/>
        <w:ind w:left="655"/>
      </w:pPr>
      <w:r>
        <w:rPr/>
        <w:t>:c4; Dar90:c2; IEEE828-98:c4s2.1]</w:t>
      </w:r>
    </w:p>
    <w:p>
      <w:pPr>
        <w:pStyle w:val="BodyText"/>
        <w:spacing w:line="208" w:lineRule="auto" w:before="121"/>
        <w:ind w:left="297" w:right="339"/>
        <w:jc w:val="both"/>
      </w:pPr>
      <w:r>
        <w:rPr/>
        <w:t>Para planificar un proceso de la SCM para un proyecto </w:t>
      </w:r>
      <w:r>
        <w:rPr>
          <w:spacing w:val="-6"/>
        </w:rPr>
        <w:t>se </w:t>
      </w:r>
      <w:r>
        <w:rPr/>
        <w:t>necesita comprender el contexto de organización y la relación entre los distintos elementos de la organización. La SCM interacciona con otras actividades o elementos de la</w:t>
      </w:r>
      <w:r>
        <w:rPr>
          <w:spacing w:val="-2"/>
        </w:rPr>
        <w:t> </w:t>
      </w:r>
      <w:r>
        <w:rPr/>
        <w:t>organización.</w:t>
      </w:r>
    </w:p>
    <w:p>
      <w:pPr>
        <w:pStyle w:val="BodyText"/>
        <w:spacing w:line="208" w:lineRule="auto"/>
        <w:ind w:left="297" w:right="338"/>
        <w:jc w:val="both"/>
      </w:pPr>
      <w:r>
        <w:rPr/>
        <w:t>Los elementos de la organización responsables de los procesos de soporte de la ingeniería del software se pueden estructurar de diferentes formas. Aunque la responsabilidad de realizar algunas de las tareas de la SCM se podría asignar a otra de las partes de la organización como por ejemplo la organización de desarrollo, normalmente es un elemento definido de la organización o un individuo especialmente designado quien tiene la responsabilidad general de la SCM.</w:t>
      </w:r>
    </w:p>
    <w:p>
      <w:pPr>
        <w:pStyle w:val="BodyText"/>
        <w:spacing w:line="208" w:lineRule="auto"/>
        <w:ind w:left="297" w:right="337"/>
        <w:jc w:val="both"/>
      </w:pPr>
      <w:r>
        <w:rPr/>
        <w:t>El software se desarrolla frecuentemente como una parte de un sistema mayor que contiene elementos de hardware y firmware. En ese caso, las actividades de la SCM suceden en paralelo con las actividades de CM del hardware y firmware y debe ser consistente con la CM del sistema. Buckley [Buc96:c2] describe la SCM en este contexto. Tenga en cuenta que el firmware contiene hardware y software, así que son aplicables los conceptos de CM de ambos, hardware y</w:t>
      </w:r>
      <w:r>
        <w:rPr>
          <w:spacing w:val="-4"/>
        </w:rPr>
        <w:t> </w:t>
      </w:r>
      <w:r>
        <w:rPr/>
        <w:t>software.</w:t>
      </w:r>
    </w:p>
    <w:p>
      <w:pPr>
        <w:pStyle w:val="BodyText"/>
        <w:spacing w:line="208" w:lineRule="auto"/>
        <w:ind w:left="297" w:right="337"/>
        <w:jc w:val="both"/>
      </w:pPr>
      <w:r>
        <w:rPr/>
        <w:drawing>
          <wp:anchor distT="0" distB="0" distL="0" distR="0" allowOverlap="1" layoutInCell="1" locked="0" behindDoc="1" simplePos="0" relativeHeight="469729280">
            <wp:simplePos x="0" y="0"/>
            <wp:positionH relativeFrom="page">
              <wp:posOffset>1924685</wp:posOffset>
            </wp:positionH>
            <wp:positionV relativeFrom="paragraph">
              <wp:posOffset>1381661</wp:posOffset>
            </wp:positionV>
            <wp:extent cx="4361815" cy="3491865"/>
            <wp:effectExtent l="0" t="0" r="0" b="0"/>
            <wp:wrapNone/>
            <wp:docPr id="17" name="image10.png" descr="Figura 2 Gestion Configuración software"/>
            <wp:cNvGraphicFramePr>
              <a:graphicFrameLocks noChangeAspect="1"/>
            </wp:cNvGraphicFramePr>
            <a:graphic>
              <a:graphicData uri="http://schemas.openxmlformats.org/drawingml/2006/picture">
                <pic:pic>
                  <pic:nvPicPr>
                    <pic:cNvPr id="18" name="image10.png"/>
                    <pic:cNvPicPr/>
                  </pic:nvPicPr>
                  <pic:blipFill>
                    <a:blip r:embed="rId41" cstate="print"/>
                    <a:stretch>
                      <a:fillRect/>
                    </a:stretch>
                  </pic:blipFill>
                  <pic:spPr>
                    <a:xfrm>
                      <a:off x="0" y="0"/>
                      <a:ext cx="4361815" cy="3491865"/>
                    </a:xfrm>
                    <a:prstGeom prst="rect">
                      <a:avLst/>
                    </a:prstGeom>
                  </pic:spPr>
                </pic:pic>
              </a:graphicData>
            </a:graphic>
          </wp:anchor>
        </w:drawing>
      </w:r>
      <w:r>
        <w:rPr/>
        <w:t>La SCM puede interactuar con la actividad de la garantía de la calidad de la organización en lo que se refiere a temas como la gestión de registros y de elementos no válidos. Respecto a gestión de registros, algunos elementos bajo el control de la SCM podrían ser también registros del proyecto, dependiendo del programa de garantía de calidad de la organización. Normalmente la gestión de elementos no válidos es responsabilidad de la actividad de garantía de la calidad; sin embargo, la SCM pude ayudar mediante el seguimiento e informes de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BodyText"/>
        <w:ind w:left="448"/>
      </w:pPr>
      <w:r>
        <w:rPr>
          <w:b/>
        </w:rPr>
        <w:t>Figura 2 </w:t>
      </w:r>
      <w:r>
        <w:rPr/>
        <w:t>División de los puntos de función para el KA de</w:t>
      </w:r>
      <w:r>
        <w:rPr>
          <w:spacing w:val="-13"/>
        </w:rPr>
        <w:t> </w:t>
      </w:r>
      <w:r>
        <w:rPr/>
        <w:t>la</w:t>
      </w:r>
    </w:p>
    <w:p>
      <w:pPr>
        <w:pStyle w:val="BodyText"/>
        <w:spacing w:line="208" w:lineRule="auto" w:before="98"/>
        <w:ind w:left="242" w:right="280"/>
        <w:jc w:val="both"/>
      </w:pPr>
      <w:r>
        <w:rPr/>
        <w:br w:type="column"/>
      </w:r>
      <w:r>
        <w:rPr/>
        <w:t>elementos de configuración del software que caigan en esta categoría.</w:t>
      </w:r>
    </w:p>
    <w:p>
      <w:pPr>
        <w:pStyle w:val="BodyText"/>
        <w:spacing w:line="208" w:lineRule="auto"/>
        <w:ind w:left="242" w:right="281"/>
        <w:jc w:val="both"/>
      </w:pPr>
      <w:r>
        <w:rPr/>
        <w:t>Quizás su relación más cercana sea con </w:t>
      </w:r>
      <w:r>
        <w:rPr>
          <w:spacing w:val="-4"/>
        </w:rPr>
        <w:t>las </w:t>
      </w:r>
      <w:r>
        <w:rPr/>
        <w:t>organizaciones de desarrollo de software </w:t>
      </w:r>
      <w:r>
        <w:rPr>
          <w:spacing w:val="-12"/>
        </w:rPr>
        <w:t>y</w:t>
      </w:r>
      <w:r>
        <w:rPr>
          <w:spacing w:val="26"/>
        </w:rPr>
        <w:t> </w:t>
      </w:r>
      <w:r>
        <w:rPr/>
        <w:t>mantenimiento.</w:t>
      </w:r>
    </w:p>
    <w:p>
      <w:pPr>
        <w:pStyle w:val="BodyText"/>
        <w:spacing w:line="208" w:lineRule="auto"/>
        <w:ind w:left="242" w:right="282"/>
        <w:jc w:val="both"/>
      </w:pPr>
      <w:r>
        <w:rPr/>
        <w:t>Muchas de las tareas de control de configuración del software se realizan en este contexto. Frecuentemente las mismas herramientas proporcionan soporte para el desarrollo, mantenimiento y la SCM.</w:t>
      </w:r>
    </w:p>
    <w:p>
      <w:pPr>
        <w:pStyle w:val="BodyText"/>
        <w:spacing w:before="9"/>
      </w:pPr>
    </w:p>
    <w:p>
      <w:pPr>
        <w:pStyle w:val="ListParagraph"/>
        <w:numPr>
          <w:ilvl w:val="1"/>
          <w:numId w:val="29"/>
        </w:numPr>
        <w:tabs>
          <w:tab w:pos="651" w:val="left" w:leader="none"/>
        </w:tabs>
        <w:spacing w:line="230" w:lineRule="exact" w:before="0" w:after="0"/>
        <w:ind w:left="650" w:right="0" w:hanging="409"/>
        <w:jc w:val="left"/>
        <w:rPr>
          <w:i/>
          <w:sz w:val="20"/>
        </w:rPr>
      </w:pPr>
      <w:r>
        <w:rPr>
          <w:i/>
          <w:sz w:val="20"/>
        </w:rPr>
        <w:t>Restricciones y Consejos para el proceso de la</w:t>
      </w:r>
      <w:r>
        <w:rPr>
          <w:i/>
          <w:spacing w:val="26"/>
          <w:sz w:val="20"/>
        </w:rPr>
        <w:t> </w:t>
      </w:r>
      <w:r>
        <w:rPr>
          <w:i/>
          <w:sz w:val="20"/>
        </w:rPr>
        <w:t>SCM</w:t>
      </w:r>
    </w:p>
    <w:p>
      <w:pPr>
        <w:pStyle w:val="BodyText"/>
        <w:spacing w:line="230" w:lineRule="exact"/>
        <w:ind w:left="599"/>
      </w:pPr>
      <w:r>
        <w:rPr/>
        <w:t>[Ber92:c5; IEEE828-98:c4s1,c4s2.3; Moo98]</w:t>
      </w:r>
    </w:p>
    <w:p>
      <w:pPr>
        <w:pStyle w:val="BodyText"/>
        <w:spacing w:line="208" w:lineRule="auto" w:before="121"/>
        <w:ind w:left="242" w:right="280"/>
        <w:jc w:val="both"/>
      </w:pPr>
      <w:r>
        <w:rPr/>
        <w:t>Las restricciones y consejos para el proceso de la SCM pueden venir de diferentes fuentes. Las normas y procedimientos definidos a nivel corporativo o de la organización pueden tener influencia o prescribir el diseño e implementación de los procesos de la SCM en un determinado proyecto. Además, el contrato entre el proveedor y el cliente podría contener estipulaciones que afecten los procesos de la SCM. Por ejemplo, podría ser necesaria una auditoría de configuración o podría </w:t>
      </w:r>
      <w:r>
        <w:rPr>
          <w:spacing w:val="-5"/>
        </w:rPr>
        <w:t>ser </w:t>
      </w:r>
      <w:r>
        <w:rPr/>
        <w:t>necesario poner ciertos elementos bajo el control de la CM. Cuerpos de regulación externos podrían imponer restricciones a productos de software que se vayan a desarrollar cuando estos puedan afectar potencialmente a la seguridad pública (véase, por ejemplo, USNRC1.169- 97). Finalmente, el proceso del ciclo de vida del software elegido para un proyecto de software en particular y las herramientas elegidas para la implementación de dicho software, afectan el diseño e implementación de los procesos de la SCM.</w:t>
      </w:r>
      <w:r>
        <w:rPr>
          <w:spacing w:val="-4"/>
        </w:rPr>
        <w:t> </w:t>
      </w:r>
      <w:r>
        <w:rPr/>
        <w:t>[Ber92]</w:t>
      </w:r>
    </w:p>
    <w:p>
      <w:pPr>
        <w:pStyle w:val="BodyText"/>
        <w:spacing w:line="208" w:lineRule="auto"/>
        <w:ind w:left="242" w:right="287"/>
      </w:pPr>
      <w:r>
        <w:rPr/>
        <w:t>Las ―mejores prácticas‖, como se reflejan en </w:t>
      </w:r>
      <w:r>
        <w:rPr>
          <w:spacing w:val="-14"/>
        </w:rPr>
        <w:t>los </w:t>
      </w:r>
      <w:r>
        <w:rPr/>
        <w:t>estándares de la ingeniería del software publicados por varias organizaciones de estándares, se pueden usar como consejo para el diseño e implementación de un proceso  de la SCM. Moore [Moo98] proporciona una guía para dichas organizaciones y sus estándares. Las mejores prácticas se reflejan también en modelos de mejora del Gestión de la Configuración del</w:t>
      </w:r>
      <w:r>
        <w:rPr>
          <w:spacing w:val="-5"/>
        </w:rPr>
        <w:t> </w:t>
      </w:r>
      <w:r>
        <w:rPr/>
        <w:t>Software</w:t>
      </w:r>
    </w:p>
    <w:p>
      <w:pPr>
        <w:spacing w:after="0" w:line="208" w:lineRule="auto"/>
        <w:sectPr>
          <w:pgSz w:w="11910" w:h="16840"/>
          <w:pgMar w:top="1300" w:bottom="280" w:left="780" w:right="640"/>
          <w:cols w:num="2" w:equalWidth="0">
            <w:col w:w="5280" w:space="40"/>
            <w:col w:w="5170"/>
          </w:cols>
        </w:sectPr>
      </w:pPr>
    </w:p>
    <w:p>
      <w:pPr>
        <w:pStyle w:val="BodyText"/>
        <w:spacing w:line="208" w:lineRule="auto" w:before="98"/>
        <w:ind w:left="297" w:right="39"/>
        <w:jc w:val="both"/>
      </w:pPr>
      <w:r>
        <w:rPr/>
        <w:pict>
          <v:shape style="position:absolute;margin-left:-9.920638pt;margin-top:337.228821pt;width:602.6pt;height:154.9pt;mso-position-horizontal-relative:page;mso-position-vertical-relative:page;z-index:-33585664;rotation:315" type="#_x0000_t136" fillcolor="#000000" stroked="f">
            <o:extrusion v:ext="view" autorotationcenter="t"/>
            <v:textpath style="font-family:&quot;Arial&quot;;font-size:154pt;v-text-kern:t;mso-text-shadow:auto" string="Borrador"/>
            <v:fill opacity="6425f"/>
            <w10:wrap type="none"/>
          </v:shape>
        </w:pict>
      </w:r>
      <w:r>
        <w:rPr/>
        <w:t>proceso y valoración de procesos como el Modelo de la Capacidad de Madurez Integrado del Instituto de la Ingeniería del Software (SEI/CMMI) (SEI01) y el estándar ISO/IEC15504 de la Valoración del Proceso de la Ingeniería del Software (ISO/IEC15504-98).</w:t>
      </w:r>
    </w:p>
    <w:p>
      <w:pPr>
        <w:pStyle w:val="BodyText"/>
        <w:spacing w:before="4"/>
        <w:rPr>
          <w:sz w:val="17"/>
        </w:rPr>
      </w:pPr>
    </w:p>
    <w:p>
      <w:pPr>
        <w:pStyle w:val="ListParagraph"/>
        <w:numPr>
          <w:ilvl w:val="1"/>
          <w:numId w:val="29"/>
        </w:numPr>
        <w:tabs>
          <w:tab w:pos="656" w:val="left" w:leader="none"/>
        </w:tabs>
        <w:spacing w:line="240" w:lineRule="auto" w:before="0" w:after="0"/>
        <w:ind w:left="655" w:right="0" w:hanging="359"/>
        <w:jc w:val="both"/>
        <w:rPr>
          <w:i/>
          <w:sz w:val="20"/>
        </w:rPr>
      </w:pPr>
      <w:r>
        <w:rPr>
          <w:i/>
          <w:sz w:val="20"/>
        </w:rPr>
        <w:t>Planificar la</w:t>
      </w:r>
      <w:r>
        <w:rPr>
          <w:i/>
          <w:spacing w:val="-1"/>
          <w:sz w:val="20"/>
        </w:rPr>
        <w:t> </w:t>
      </w:r>
      <w:r>
        <w:rPr>
          <w:i/>
          <w:sz w:val="20"/>
        </w:rPr>
        <w:t>SCM</w:t>
      </w:r>
    </w:p>
    <w:p>
      <w:pPr>
        <w:pStyle w:val="BodyText"/>
        <w:spacing w:line="302" w:lineRule="auto" w:before="120"/>
        <w:ind w:left="582" w:right="1400"/>
        <w:jc w:val="both"/>
      </w:pPr>
      <w:r>
        <w:rPr/>
        <w:t>[Dar90:c2; IEEE12207.0-96 :c6.s2.1; Som01:c29]</w:t>
      </w:r>
    </w:p>
    <w:p>
      <w:pPr>
        <w:pStyle w:val="BodyText"/>
        <w:spacing w:line="208" w:lineRule="auto" w:before="1"/>
        <w:ind w:left="297" w:right="38"/>
        <w:jc w:val="both"/>
      </w:pPr>
      <w:r>
        <w:rPr/>
        <w:t>La planificación de un proceso de la SCM para un proyecto dado debería ser consistente con el contexto de la organización, las restricciones que sean aplicables, los consejos comúnmente aceptados y la naturaleza del proyecto (por ejemplo, tamaño lo crítico que sea). La actividades más importantes cubiertas son: Identificación del Configuración del Software, Control de la Configuración del Software, Responsabilidad del Estado de la Configuración del Software, Auditoría de la Configuración del Software y la Gestión de Lanzamiento y Entrega del Software. Además, se suelen considerar puntos como organización y responsabilidades, recursos y calendarios, selección de herramientas e implementación, control de proveedores y subcontratas y control de la interacción. Los resultados de la planificación de actividades se registran en un Plan de SCM, que normalmente está sujeto a revisión y auditoría de la</w:t>
      </w:r>
      <w:r>
        <w:rPr>
          <w:spacing w:val="-2"/>
        </w:rPr>
        <w:t> </w:t>
      </w:r>
      <w:r>
        <w:rPr/>
        <w:t>SQA.</w:t>
      </w:r>
    </w:p>
    <w:p>
      <w:pPr>
        <w:pStyle w:val="ListParagraph"/>
        <w:numPr>
          <w:ilvl w:val="2"/>
          <w:numId w:val="29"/>
        </w:numPr>
        <w:tabs>
          <w:tab w:pos="1008" w:val="left" w:leader="none"/>
        </w:tabs>
        <w:spacing w:line="208" w:lineRule="auto" w:before="119" w:after="0"/>
        <w:ind w:left="1007" w:right="365" w:hanging="721"/>
        <w:jc w:val="both"/>
        <w:rPr>
          <w:sz w:val="20"/>
        </w:rPr>
      </w:pPr>
      <w:r>
        <w:rPr>
          <w:sz w:val="20"/>
        </w:rPr>
        <w:t>Organización y responsabilidades de la </w:t>
      </w:r>
      <w:r>
        <w:rPr>
          <w:spacing w:val="-5"/>
          <w:sz w:val="20"/>
        </w:rPr>
        <w:t>SCM </w:t>
      </w:r>
      <w:r>
        <w:rPr>
          <w:sz w:val="20"/>
        </w:rPr>
        <w:t>[Ber92:c7; Buc96:c3;</w:t>
      </w:r>
      <w:r>
        <w:rPr>
          <w:spacing w:val="-1"/>
          <w:sz w:val="20"/>
        </w:rPr>
        <w:t> </w:t>
      </w:r>
      <w:r>
        <w:rPr>
          <w:sz w:val="20"/>
        </w:rPr>
        <w:t>IEEE828-98:c4s2]</w:t>
      </w:r>
    </w:p>
    <w:p>
      <w:pPr>
        <w:pStyle w:val="BodyText"/>
        <w:spacing w:line="208" w:lineRule="auto" w:before="59"/>
        <w:ind w:left="297" w:right="39"/>
        <w:jc w:val="both"/>
      </w:pPr>
      <w:r>
        <w:rPr/>
        <w:t>Para prevenir confusión acerca de quién debe </w:t>
      </w:r>
      <w:r>
        <w:rPr>
          <w:spacing w:val="-3"/>
        </w:rPr>
        <w:t>realizar </w:t>
      </w:r>
      <w:r>
        <w:rPr/>
        <w:t>tareas de la SCM determinadas, se deben identificar claramente las organizaciones involucradas en el proceso de la SCM. Responsabilidades específicas para una actividad o tarea de la SCM también deben ser </w:t>
      </w:r>
      <w:r>
        <w:rPr>
          <w:spacing w:val="-3"/>
        </w:rPr>
        <w:t>asignadas </w:t>
      </w:r>
      <w:r>
        <w:rPr/>
        <w:t>a organizaciones, bien por título o por elemento de la organización. Se debe identificar también la </w:t>
      </w:r>
      <w:r>
        <w:rPr>
          <w:spacing w:val="-3"/>
        </w:rPr>
        <w:t>autoridad </w:t>
      </w:r>
      <w:r>
        <w:rPr/>
        <w:t>general y las vías de información de la SCM, aunque se podría realizar como parte de la fase de planificación de la garantía de la calidad o al nivel de la gestión de proyectos.</w:t>
      </w:r>
    </w:p>
    <w:p>
      <w:pPr>
        <w:pStyle w:val="ListParagraph"/>
        <w:numPr>
          <w:ilvl w:val="2"/>
          <w:numId w:val="29"/>
        </w:numPr>
        <w:tabs>
          <w:tab w:pos="1007" w:val="left" w:leader="none"/>
          <w:tab w:pos="1008" w:val="left" w:leader="none"/>
        </w:tabs>
        <w:spacing w:line="208" w:lineRule="auto" w:before="119" w:after="0"/>
        <w:ind w:left="1007" w:right="133" w:hanging="721"/>
        <w:jc w:val="left"/>
        <w:rPr>
          <w:sz w:val="20"/>
        </w:rPr>
      </w:pPr>
      <w:r>
        <w:rPr>
          <w:sz w:val="20"/>
        </w:rPr>
        <w:t>Recursos y planificación de la SCM [Ber92:c7; Buc96:c3; IEEE828-98:c4s4;</w:t>
      </w:r>
      <w:r>
        <w:rPr>
          <w:spacing w:val="-4"/>
          <w:sz w:val="20"/>
        </w:rPr>
        <w:t> </w:t>
      </w:r>
      <w:r>
        <w:rPr>
          <w:sz w:val="20"/>
        </w:rPr>
        <w:t>c4s5]</w:t>
      </w:r>
    </w:p>
    <w:p>
      <w:pPr>
        <w:pStyle w:val="BodyText"/>
        <w:spacing w:line="208" w:lineRule="auto" w:before="121"/>
        <w:ind w:left="297" w:right="39"/>
        <w:jc w:val="both"/>
      </w:pPr>
      <w:r>
        <w:rPr/>
        <w:t>Planificar para la SCM ayuda identifica las necesidades de personal y herramientas que se requieren para realizar las tareas y actividades de la SCM. Aborda cuestiones de planificación estableciendo las secuencias de tareas de </w:t>
      </w:r>
      <w:r>
        <w:rPr>
          <w:spacing w:val="-6"/>
        </w:rPr>
        <w:t>la </w:t>
      </w:r>
      <w:r>
        <w:rPr/>
        <w:t>SCM necesarias e identifica sus relaciones con los planes de proyecto y los hitos establecidos en la fase de planificación del proyecto. También se especifican </w:t>
      </w:r>
      <w:r>
        <w:rPr>
          <w:spacing w:val="-5"/>
        </w:rPr>
        <w:t>las </w:t>
      </w:r>
      <w:r>
        <w:rPr/>
        <w:t>necesidades de formación requeridas para </w:t>
      </w:r>
      <w:r>
        <w:rPr>
          <w:spacing w:val="-6"/>
        </w:rPr>
        <w:t>la </w:t>
      </w:r>
      <w:r>
        <w:rPr/>
        <w:t>implementación de los planes y formación de</w:t>
      </w:r>
      <w:r>
        <w:rPr>
          <w:spacing w:val="-5"/>
        </w:rPr>
        <w:t> </w:t>
      </w:r>
      <w:r>
        <w:rPr/>
        <w:t>personal.</w:t>
      </w:r>
    </w:p>
    <w:p>
      <w:pPr>
        <w:pStyle w:val="ListParagraph"/>
        <w:numPr>
          <w:ilvl w:val="2"/>
          <w:numId w:val="29"/>
        </w:numPr>
        <w:tabs>
          <w:tab w:pos="1008" w:val="left" w:leader="none"/>
          <w:tab w:pos="1009" w:val="left" w:leader="none"/>
        </w:tabs>
        <w:spacing w:line="208" w:lineRule="auto" w:before="119" w:after="0"/>
        <w:ind w:left="1008" w:right="394" w:hanging="722"/>
        <w:jc w:val="left"/>
        <w:rPr>
          <w:sz w:val="20"/>
        </w:rPr>
      </w:pPr>
      <w:r>
        <w:rPr>
          <w:sz w:val="20"/>
        </w:rPr>
        <w:t>Selección e implementación de </w:t>
      </w:r>
      <w:r>
        <w:rPr>
          <w:spacing w:val="-3"/>
          <w:sz w:val="20"/>
        </w:rPr>
        <w:t>herramientas </w:t>
      </w:r>
      <w:r>
        <w:rPr>
          <w:sz w:val="20"/>
        </w:rPr>
        <w:t>[Ber92:c15; Con98:c6;</w:t>
      </w:r>
      <w:r>
        <w:rPr>
          <w:spacing w:val="-1"/>
          <w:sz w:val="20"/>
        </w:rPr>
        <w:t> </w:t>
      </w:r>
      <w:r>
        <w:rPr>
          <w:sz w:val="20"/>
        </w:rPr>
        <w:t>Pre01:c31]</w:t>
      </w:r>
    </w:p>
    <w:p>
      <w:pPr>
        <w:pStyle w:val="BodyText"/>
        <w:spacing w:line="208" w:lineRule="auto" w:before="119"/>
        <w:ind w:left="297" w:right="38"/>
        <w:jc w:val="both"/>
      </w:pPr>
      <w:r>
        <w:rPr/>
        <w:t>Las actividades de la SCM son soportadas por diferentes tipos de habilidad de herramientas y procedimientos para su uso. Dependiendo de la situación, se pueden combinar estas habilidades de herramientas con herramientas manuales, herramientas automáticas que proporcionan una habilidad simple de la SCM, herramientas automáticas que integran una colección de habilidades de la SCM (e incluso otras habilidades) o entornos </w:t>
      </w:r>
      <w:r>
        <w:rPr>
          <w:spacing w:val="-6"/>
        </w:rPr>
        <w:t>de </w:t>
      </w:r>
      <w:r>
        <w:rPr/>
        <w:t>herramientas integrados que cubren las necesidades de múltiples participantes en el proceso de ingeniería del software (por ejemplo, SCM, desarrollo, V&amp;V). El apoyo de</w:t>
      </w:r>
      <w:r>
        <w:rPr>
          <w:spacing w:val="24"/>
        </w:rPr>
        <w:t> </w:t>
      </w:r>
      <w:r>
        <w:rPr/>
        <w:t>herramientas</w:t>
      </w:r>
      <w:r>
        <w:rPr>
          <w:spacing w:val="24"/>
        </w:rPr>
        <w:t> </w:t>
      </w:r>
      <w:r>
        <w:rPr/>
        <w:t>automáticas</w:t>
      </w:r>
      <w:r>
        <w:rPr>
          <w:spacing w:val="26"/>
        </w:rPr>
        <w:t> </w:t>
      </w:r>
      <w:r>
        <w:rPr/>
        <w:t>se</w:t>
      </w:r>
      <w:r>
        <w:rPr>
          <w:spacing w:val="24"/>
        </w:rPr>
        <w:t> </w:t>
      </w:r>
      <w:r>
        <w:rPr/>
        <w:t>comienza</w:t>
      </w:r>
      <w:r>
        <w:rPr>
          <w:spacing w:val="25"/>
        </w:rPr>
        <w:t> </w:t>
      </w:r>
      <w:r>
        <w:rPr/>
        <w:t>a</w:t>
      </w:r>
      <w:r>
        <w:rPr>
          <w:spacing w:val="25"/>
        </w:rPr>
        <w:t> </w:t>
      </w:r>
      <w:r>
        <w:rPr/>
        <w:t>ser</w:t>
      </w:r>
      <w:r>
        <w:rPr>
          <w:spacing w:val="25"/>
        </w:rPr>
        <w:t> </w:t>
      </w:r>
      <w:r>
        <w:rPr/>
        <w:t>más</w:t>
      </w:r>
    </w:p>
    <w:p>
      <w:pPr>
        <w:pStyle w:val="BodyText"/>
        <w:spacing w:line="208" w:lineRule="auto" w:before="98"/>
        <w:ind w:left="341" w:right="282"/>
        <w:jc w:val="both"/>
      </w:pPr>
      <w:r>
        <w:rPr/>
        <w:br w:type="column"/>
      </w:r>
      <w:r>
        <w:rPr/>
        <w:t>importante y difícil de establecer, según los proyectos crecen en tamaño y el entorno del proyecto se hace más complejo. Las habilidades de estas herramientas proporcionan apoyo para:</w:t>
      </w:r>
    </w:p>
    <w:p>
      <w:pPr>
        <w:pStyle w:val="BodyText"/>
        <w:spacing w:before="3"/>
        <w:rPr>
          <w:sz w:val="17"/>
        </w:rPr>
      </w:pPr>
    </w:p>
    <w:p>
      <w:pPr>
        <w:pStyle w:val="ListParagraph"/>
        <w:numPr>
          <w:ilvl w:val="0"/>
          <w:numId w:val="30"/>
        </w:numPr>
        <w:tabs>
          <w:tab w:pos="908" w:val="left" w:leader="none"/>
          <w:tab w:pos="909" w:val="left" w:leader="none"/>
        </w:tabs>
        <w:spacing w:line="245" w:lineRule="exact" w:before="1" w:after="0"/>
        <w:ind w:left="909" w:right="0" w:hanging="568"/>
        <w:jc w:val="left"/>
        <w:rPr>
          <w:sz w:val="20"/>
        </w:rPr>
      </w:pPr>
      <w:r>
        <w:rPr>
          <w:sz w:val="20"/>
        </w:rPr>
        <w:t>La biblioteca de la</w:t>
      </w:r>
      <w:r>
        <w:rPr>
          <w:spacing w:val="-2"/>
          <w:sz w:val="20"/>
        </w:rPr>
        <w:t> </w:t>
      </w:r>
      <w:r>
        <w:rPr>
          <w:sz w:val="20"/>
        </w:rPr>
        <w:t>SCM</w:t>
      </w:r>
    </w:p>
    <w:p>
      <w:pPr>
        <w:pStyle w:val="ListParagraph"/>
        <w:numPr>
          <w:ilvl w:val="0"/>
          <w:numId w:val="30"/>
        </w:numPr>
        <w:tabs>
          <w:tab w:pos="767" w:val="left" w:leader="none"/>
          <w:tab w:pos="768" w:val="left" w:leader="none"/>
        </w:tabs>
        <w:spacing w:line="240" w:lineRule="auto" w:before="0" w:after="0"/>
        <w:ind w:left="767" w:right="283" w:hanging="426"/>
        <w:jc w:val="left"/>
        <w:rPr>
          <w:sz w:val="20"/>
        </w:rPr>
      </w:pPr>
      <w:r>
        <w:rPr>
          <w:sz w:val="20"/>
        </w:rPr>
        <w:t>Procedimientos de aprobación y de petición </w:t>
      </w:r>
      <w:r>
        <w:rPr>
          <w:spacing w:val="-7"/>
          <w:sz w:val="20"/>
        </w:rPr>
        <w:t>de </w:t>
      </w:r>
      <w:r>
        <w:rPr>
          <w:sz w:val="20"/>
        </w:rPr>
        <w:t>cambios del software</w:t>
      </w:r>
      <w:r>
        <w:rPr>
          <w:spacing w:val="-2"/>
          <w:sz w:val="20"/>
        </w:rPr>
        <w:t> </w:t>
      </w:r>
      <w:r>
        <w:rPr>
          <w:sz w:val="20"/>
        </w:rPr>
        <w:t>(SCR)</w:t>
      </w:r>
    </w:p>
    <w:p>
      <w:pPr>
        <w:pStyle w:val="ListParagraph"/>
        <w:numPr>
          <w:ilvl w:val="0"/>
          <w:numId w:val="30"/>
        </w:numPr>
        <w:tabs>
          <w:tab w:pos="767" w:val="left" w:leader="none"/>
          <w:tab w:pos="768" w:val="left" w:leader="none"/>
        </w:tabs>
        <w:spacing w:line="240" w:lineRule="auto" w:before="0" w:after="0"/>
        <w:ind w:left="767" w:right="284" w:hanging="426"/>
        <w:jc w:val="left"/>
        <w:rPr>
          <w:sz w:val="20"/>
        </w:rPr>
      </w:pPr>
      <w:r>
        <w:rPr>
          <w:sz w:val="20"/>
        </w:rPr>
        <w:t>Tareas de gestión de cambios y código (y </w:t>
      </w:r>
      <w:r>
        <w:rPr>
          <w:spacing w:val="-5"/>
          <w:sz w:val="20"/>
        </w:rPr>
        <w:t>los </w:t>
      </w:r>
      <w:r>
        <w:rPr>
          <w:sz w:val="20"/>
        </w:rPr>
        <w:t>productos</w:t>
      </w:r>
      <w:r>
        <w:rPr>
          <w:spacing w:val="-1"/>
          <w:sz w:val="20"/>
        </w:rPr>
        <w:t> </w:t>
      </w:r>
      <w:r>
        <w:rPr>
          <w:sz w:val="20"/>
        </w:rPr>
        <w:t>relacionados)</w:t>
      </w:r>
    </w:p>
    <w:p>
      <w:pPr>
        <w:pStyle w:val="ListParagraph"/>
        <w:numPr>
          <w:ilvl w:val="0"/>
          <w:numId w:val="30"/>
        </w:numPr>
        <w:tabs>
          <w:tab w:pos="767" w:val="left" w:leader="none"/>
          <w:tab w:pos="768" w:val="left" w:leader="none"/>
        </w:tabs>
        <w:spacing w:line="240" w:lineRule="auto" w:before="0" w:after="0"/>
        <w:ind w:left="767" w:right="283" w:hanging="426"/>
        <w:jc w:val="left"/>
        <w:rPr>
          <w:sz w:val="20"/>
        </w:rPr>
      </w:pPr>
      <w:r>
        <w:rPr>
          <w:sz w:val="20"/>
        </w:rPr>
        <w:t>Informes del estado de configuración del software y reunión de medidas de la</w:t>
      </w:r>
      <w:r>
        <w:rPr>
          <w:spacing w:val="-4"/>
          <w:sz w:val="20"/>
        </w:rPr>
        <w:t> </w:t>
      </w:r>
      <w:r>
        <w:rPr>
          <w:sz w:val="20"/>
        </w:rPr>
        <w:t>SCM</w:t>
      </w:r>
    </w:p>
    <w:p>
      <w:pPr>
        <w:pStyle w:val="ListParagraph"/>
        <w:numPr>
          <w:ilvl w:val="0"/>
          <w:numId w:val="30"/>
        </w:numPr>
        <w:tabs>
          <w:tab w:pos="767" w:val="left" w:leader="none"/>
          <w:tab w:pos="768" w:val="left" w:leader="none"/>
        </w:tabs>
        <w:spacing w:line="244" w:lineRule="exact" w:before="0" w:after="0"/>
        <w:ind w:left="767" w:right="0" w:hanging="427"/>
        <w:jc w:val="left"/>
        <w:rPr>
          <w:sz w:val="20"/>
        </w:rPr>
      </w:pPr>
      <w:r>
        <w:rPr>
          <w:sz w:val="20"/>
        </w:rPr>
        <w:t>Auditoría de la configuración del</w:t>
      </w:r>
      <w:r>
        <w:rPr>
          <w:spacing w:val="-3"/>
          <w:sz w:val="20"/>
        </w:rPr>
        <w:t> </w:t>
      </w:r>
      <w:r>
        <w:rPr>
          <w:sz w:val="20"/>
        </w:rPr>
        <w:t>software</w:t>
      </w:r>
    </w:p>
    <w:p>
      <w:pPr>
        <w:pStyle w:val="ListParagraph"/>
        <w:numPr>
          <w:ilvl w:val="0"/>
          <w:numId w:val="30"/>
        </w:numPr>
        <w:tabs>
          <w:tab w:pos="767" w:val="left" w:leader="none"/>
          <w:tab w:pos="768" w:val="left" w:leader="none"/>
        </w:tabs>
        <w:spacing w:line="240" w:lineRule="auto" w:before="0" w:after="0"/>
        <w:ind w:left="767" w:right="282" w:hanging="426"/>
        <w:jc w:val="left"/>
        <w:rPr>
          <w:sz w:val="20"/>
        </w:rPr>
      </w:pPr>
      <w:r>
        <w:rPr>
          <w:sz w:val="20"/>
        </w:rPr>
        <w:t>Gestión y seguimiento de la documentación </w:t>
      </w:r>
      <w:r>
        <w:rPr>
          <w:spacing w:val="-4"/>
          <w:sz w:val="20"/>
        </w:rPr>
        <w:t>del </w:t>
      </w:r>
      <w:r>
        <w:rPr>
          <w:sz w:val="20"/>
        </w:rPr>
        <w:t>software</w:t>
      </w:r>
    </w:p>
    <w:p>
      <w:pPr>
        <w:pStyle w:val="ListParagraph"/>
        <w:numPr>
          <w:ilvl w:val="0"/>
          <w:numId w:val="30"/>
        </w:numPr>
        <w:tabs>
          <w:tab w:pos="767" w:val="left" w:leader="none"/>
          <w:tab w:pos="768" w:val="left" w:leader="none"/>
        </w:tabs>
        <w:spacing w:line="244" w:lineRule="exact" w:before="0" w:after="0"/>
        <w:ind w:left="767" w:right="0" w:hanging="427"/>
        <w:jc w:val="left"/>
        <w:rPr>
          <w:sz w:val="20"/>
        </w:rPr>
      </w:pPr>
      <w:r>
        <w:rPr>
          <w:sz w:val="20"/>
        </w:rPr>
        <w:t>Construcción del</w:t>
      </w:r>
      <w:r>
        <w:rPr>
          <w:spacing w:val="-2"/>
          <w:sz w:val="20"/>
        </w:rPr>
        <w:t> </w:t>
      </w:r>
      <w:r>
        <w:rPr>
          <w:sz w:val="20"/>
        </w:rPr>
        <w:t>software</w:t>
      </w:r>
    </w:p>
    <w:p>
      <w:pPr>
        <w:pStyle w:val="ListParagraph"/>
        <w:numPr>
          <w:ilvl w:val="0"/>
          <w:numId w:val="30"/>
        </w:numPr>
        <w:tabs>
          <w:tab w:pos="767" w:val="left" w:leader="none"/>
          <w:tab w:pos="768" w:val="left" w:leader="none"/>
        </w:tabs>
        <w:spacing w:line="240" w:lineRule="auto" w:before="0" w:after="0"/>
        <w:ind w:left="767" w:right="282" w:hanging="426"/>
        <w:jc w:val="left"/>
        <w:rPr>
          <w:sz w:val="20"/>
        </w:rPr>
      </w:pPr>
      <w:r>
        <w:rPr>
          <w:sz w:val="20"/>
        </w:rPr>
        <w:t>Gestión y seguimiento de los lanzamientos </w:t>
      </w:r>
      <w:r>
        <w:rPr>
          <w:spacing w:val="-4"/>
          <w:sz w:val="20"/>
        </w:rPr>
        <w:t>del </w:t>
      </w:r>
      <w:r>
        <w:rPr>
          <w:sz w:val="20"/>
        </w:rPr>
        <w:t>software y su</w:t>
      </w:r>
      <w:r>
        <w:rPr>
          <w:spacing w:val="-2"/>
          <w:sz w:val="20"/>
        </w:rPr>
        <w:t> </w:t>
      </w:r>
      <w:r>
        <w:rPr>
          <w:sz w:val="20"/>
        </w:rPr>
        <w:t>distribución</w:t>
      </w:r>
    </w:p>
    <w:p>
      <w:pPr>
        <w:pStyle w:val="BodyText"/>
        <w:spacing w:line="208" w:lineRule="auto"/>
        <w:ind w:left="341" w:right="282"/>
        <w:jc w:val="both"/>
      </w:pPr>
      <w:r>
        <w:rPr/>
        <w:t>Las herramientas utilizadas en estas áreas, también pueden proporcionar medidas para mejorar el </w:t>
      </w:r>
      <w:r>
        <w:rPr>
          <w:spacing w:val="-3"/>
        </w:rPr>
        <w:t>proceso. </w:t>
      </w:r>
      <w:r>
        <w:rPr/>
        <w:t>Royce [Roy98] describe siete medidas centrales </w:t>
      </w:r>
      <w:r>
        <w:rPr>
          <w:spacing w:val="-3"/>
        </w:rPr>
        <w:t>útiles </w:t>
      </w:r>
      <w:r>
        <w:rPr/>
        <w:t>para gestionar procesos de la ingeniería del software. La información disponible de las varias herramientas de la SCM es afín al indicador de Trabajo y Progreso de Royce y a sus indicadores de calidad de Cambio de Tráfico y Estabilidad, Ruptura y Modularidad, Repetición del Trabajo y Adaptabilidad y TMEF (Tiempo medio entre fallos) y Madurez. Los informes para estos indicadores se pueden organizar de varias maneras, como por elemento de configuración del software o por tipo del cambio requerido.</w:t>
      </w:r>
    </w:p>
    <w:p>
      <w:pPr>
        <w:pStyle w:val="BodyText"/>
        <w:spacing w:line="208" w:lineRule="auto"/>
        <w:ind w:left="341" w:right="283"/>
        <w:jc w:val="both"/>
      </w:pPr>
      <w:r>
        <w:rPr/>
        <w:t>La figura 3 muestra una asignación representativa entre las habilidades de las herramientas y procedimiento a Actividades de la SCM.</w:t>
      </w:r>
    </w:p>
    <w:p>
      <w:pPr>
        <w:pStyle w:val="BodyText"/>
        <w:spacing w:before="4"/>
        <w:rPr>
          <w:sz w:val="25"/>
        </w:rPr>
      </w:pPr>
      <w:r>
        <w:rPr/>
        <w:drawing>
          <wp:anchor distT="0" distB="0" distL="0" distR="0" allowOverlap="1" layoutInCell="1" locked="0" behindDoc="0" simplePos="0" relativeHeight="202">
            <wp:simplePos x="0" y="0"/>
            <wp:positionH relativeFrom="page">
              <wp:posOffset>3992245</wp:posOffset>
            </wp:positionH>
            <wp:positionV relativeFrom="paragraph">
              <wp:posOffset>210138</wp:posOffset>
            </wp:positionV>
            <wp:extent cx="3086100" cy="1790700"/>
            <wp:effectExtent l="0" t="0" r="0" b="0"/>
            <wp:wrapTopAndBottom/>
            <wp:docPr id="19" name="image11.png" descr="figura3"/>
            <wp:cNvGraphicFramePr>
              <a:graphicFrameLocks noChangeAspect="1"/>
            </wp:cNvGraphicFramePr>
            <a:graphic>
              <a:graphicData uri="http://schemas.openxmlformats.org/drawingml/2006/picture">
                <pic:pic>
                  <pic:nvPicPr>
                    <pic:cNvPr id="20" name="image11.png"/>
                    <pic:cNvPicPr/>
                  </pic:nvPicPr>
                  <pic:blipFill>
                    <a:blip r:embed="rId42" cstate="print"/>
                    <a:stretch>
                      <a:fillRect/>
                    </a:stretch>
                  </pic:blipFill>
                  <pic:spPr>
                    <a:xfrm>
                      <a:off x="0" y="0"/>
                      <a:ext cx="3086100" cy="1790700"/>
                    </a:xfrm>
                    <a:prstGeom prst="rect">
                      <a:avLst/>
                    </a:prstGeom>
                  </pic:spPr>
                </pic:pic>
              </a:graphicData>
            </a:graphic>
          </wp:anchor>
        </w:drawing>
      </w:r>
    </w:p>
    <w:p>
      <w:pPr>
        <w:pStyle w:val="BodyText"/>
        <w:spacing w:line="208" w:lineRule="auto" w:before="169"/>
        <w:ind w:left="1513" w:right="483" w:hanging="962"/>
      </w:pPr>
      <w:r>
        <w:rPr>
          <w:b/>
        </w:rPr>
        <w:t>Figura 3 </w:t>
      </w:r>
      <w:r>
        <w:rPr/>
        <w:t>Caracterización de herramientas de SCM y procedimientos relacionados</w:t>
      </w:r>
    </w:p>
    <w:p>
      <w:pPr>
        <w:pStyle w:val="BodyText"/>
        <w:spacing w:before="4"/>
        <w:rPr>
          <w:sz w:val="17"/>
        </w:rPr>
      </w:pPr>
    </w:p>
    <w:p>
      <w:pPr>
        <w:pStyle w:val="BodyText"/>
        <w:spacing w:line="208" w:lineRule="auto" w:before="1"/>
        <w:ind w:left="341" w:right="281"/>
        <w:jc w:val="both"/>
      </w:pPr>
      <w:r>
        <w:rPr/>
        <w:t>En este ejemplo, el sistema de gestión de código soporta la utilización de bibliotecas de software al controlar el acceso a los elementos de la biblioteca, coordinar las actividades de múltiples usuarios y ayudar a hacer cumplir los procedimientos operativos. </w:t>
      </w:r>
      <w:r>
        <w:rPr>
          <w:spacing w:val="-4"/>
        </w:rPr>
        <w:t>Otras </w:t>
      </w:r>
      <w:r>
        <w:rPr/>
        <w:t>herramientas soportan el proceso de construir software </w:t>
      </w:r>
      <w:r>
        <w:rPr>
          <w:spacing w:val="-11"/>
        </w:rPr>
        <w:t>y </w:t>
      </w:r>
      <w:r>
        <w:rPr/>
        <w:t>producir documentación de los elementos de software contenidos en las bibliotecas. Herramientas para </w:t>
      </w:r>
      <w:r>
        <w:rPr>
          <w:spacing w:val="-6"/>
        </w:rPr>
        <w:t>la </w:t>
      </w:r>
      <w:r>
        <w:rPr/>
        <w:t>gestión de peticiones de cambios del software soportan los procedimientos de control de cambios que se aplican a elementos de software. Otras herramientas pueden proporcionar gestión de bases de datos y habilidad para generar</w:t>
      </w:r>
      <w:r>
        <w:rPr>
          <w:spacing w:val="20"/>
        </w:rPr>
        <w:t> </w:t>
      </w:r>
      <w:r>
        <w:rPr/>
        <w:t>informes</w:t>
      </w:r>
      <w:r>
        <w:rPr>
          <w:spacing w:val="20"/>
        </w:rPr>
        <w:t> </w:t>
      </w:r>
      <w:r>
        <w:rPr/>
        <w:t>usados</w:t>
      </w:r>
      <w:r>
        <w:rPr>
          <w:spacing w:val="20"/>
        </w:rPr>
        <w:t> </w:t>
      </w:r>
      <w:r>
        <w:rPr/>
        <w:t>para</w:t>
      </w:r>
      <w:r>
        <w:rPr>
          <w:spacing w:val="20"/>
        </w:rPr>
        <w:t> </w:t>
      </w:r>
      <w:r>
        <w:rPr/>
        <w:t>las</w:t>
      </w:r>
      <w:r>
        <w:rPr>
          <w:spacing w:val="20"/>
        </w:rPr>
        <w:t> </w:t>
      </w:r>
      <w:r>
        <w:rPr/>
        <w:t>actividades</w:t>
      </w:r>
      <w:r>
        <w:rPr>
          <w:spacing w:val="20"/>
        </w:rPr>
        <w:t> </w:t>
      </w:r>
      <w:r>
        <w:rPr/>
        <w:t>de</w:t>
      </w:r>
      <w:r>
        <w:rPr>
          <w:spacing w:val="20"/>
        </w:rPr>
        <w:t> </w:t>
      </w:r>
      <w:r>
        <w:rPr/>
        <w:t>gestión,</w:t>
      </w:r>
    </w:p>
    <w:p>
      <w:pPr>
        <w:spacing w:after="0" w:line="208" w:lineRule="auto"/>
        <w:jc w:val="both"/>
        <w:sectPr>
          <w:pgSz w:w="11910" w:h="16840"/>
          <w:pgMar w:top="1300" w:bottom="280" w:left="780" w:right="640"/>
          <w:cols w:num="2" w:equalWidth="0">
            <w:col w:w="4980" w:space="240"/>
            <w:col w:w="5270"/>
          </w:cols>
        </w:sectPr>
      </w:pPr>
    </w:p>
    <w:p>
      <w:pPr>
        <w:pStyle w:val="BodyText"/>
        <w:spacing w:line="208" w:lineRule="auto" w:before="98"/>
        <w:ind w:left="297" w:right="39"/>
        <w:jc w:val="both"/>
      </w:pPr>
      <w:r>
        <w:rPr/>
        <w:pict>
          <v:shape style="position:absolute;margin-left:-9.920638pt;margin-top:337.228821pt;width:602.6pt;height:154.9pt;mso-position-horizontal-relative:page;mso-position-vertical-relative:page;z-index:-33585152;rotation:315" type="#_x0000_t136" fillcolor="#000000" stroked="f">
            <o:extrusion v:ext="view" autorotationcenter="t"/>
            <v:textpath style="font-family:&quot;Arial&quot;;font-size:154pt;v-text-kern:t;mso-text-shadow:auto" string="Borrador"/>
            <v:fill opacity="6425f"/>
            <w10:wrap type="none"/>
          </v:shape>
        </w:pict>
      </w:r>
      <w:r>
        <w:rPr/>
        <w:t>desarrollo y garantía de calidad. Como se ha mencionado antes, las habilidades de diferentes tipos de herramientas se podrían integrar en sistemas de la SCM, los cuales, a su vez, tienen un acoplamiento alto con otras actividades del</w:t>
      </w:r>
      <w:r>
        <w:rPr>
          <w:spacing w:val="-1"/>
        </w:rPr>
        <w:t> </w:t>
      </w:r>
      <w:r>
        <w:rPr/>
        <w:t>software.</w:t>
      </w:r>
    </w:p>
    <w:p>
      <w:pPr>
        <w:pStyle w:val="BodyText"/>
        <w:spacing w:line="208" w:lineRule="auto"/>
        <w:ind w:left="297" w:right="40"/>
        <w:jc w:val="both"/>
      </w:pPr>
      <w:r>
        <w:rPr/>
        <w:t>Al planificar, el ingeniero de software elige las herramientas de la SCM apropiadas para el trabajo. La planificación debe considerar los problemas que podrían surgir durante la implementación de dichas herramientas, particularmente si se necesita algún cambio cultural. Una introducción de los sistemas de la SCM y de consideraciones en su selección se puede encontrar en [Dar90:c3, AppA] se puede encontrar un caso de estudio de selección de un sistema de la SCM en [Mid97]. Información complementaria acerca de herramientas de  la SCM se pueden encontrar en al AC de Métodos y Herramientas de la Ingeniería del</w:t>
      </w:r>
      <w:r>
        <w:rPr>
          <w:spacing w:val="-3"/>
        </w:rPr>
        <w:t> </w:t>
      </w:r>
      <w:r>
        <w:rPr/>
        <w:t>Software.</w:t>
      </w:r>
    </w:p>
    <w:p>
      <w:pPr>
        <w:pStyle w:val="BodyText"/>
        <w:spacing w:before="8"/>
      </w:pPr>
    </w:p>
    <w:p>
      <w:pPr>
        <w:pStyle w:val="ListParagraph"/>
        <w:numPr>
          <w:ilvl w:val="2"/>
          <w:numId w:val="29"/>
        </w:numPr>
        <w:tabs>
          <w:tab w:pos="1009" w:val="left" w:leader="none"/>
        </w:tabs>
        <w:spacing w:line="208" w:lineRule="auto" w:before="1" w:after="0"/>
        <w:ind w:left="1008" w:right="354" w:hanging="722"/>
        <w:jc w:val="both"/>
        <w:rPr>
          <w:sz w:val="20"/>
        </w:rPr>
      </w:pPr>
      <w:r>
        <w:rPr>
          <w:sz w:val="20"/>
        </w:rPr>
        <w:t>Control Proveedores/Subcontratas [Ber92:c13; Buc96:c11;</w:t>
      </w:r>
      <w:r>
        <w:rPr>
          <w:spacing w:val="-18"/>
          <w:sz w:val="20"/>
        </w:rPr>
        <w:t> </w:t>
      </w:r>
      <w:r>
        <w:rPr>
          <w:sz w:val="20"/>
        </w:rPr>
        <w:t>IEEE828-98:c4s3.6]</w:t>
      </w:r>
    </w:p>
    <w:p>
      <w:pPr>
        <w:pStyle w:val="BodyText"/>
        <w:spacing w:line="208" w:lineRule="auto" w:before="59"/>
        <w:ind w:left="297" w:right="40"/>
        <w:jc w:val="both"/>
      </w:pPr>
      <w:r>
        <w:rPr/>
        <w:t>Un proyecto de software podría hacer uso o adquirir productos software que se hayan comprado, como compiladores u otras herramientas. La planificación de la SCM considera si y como se pondrán estos elementos bajo control de configuración (por ejemplo, integrados en bibliotecas de proyecto) y como se evaluarán y gestionarán los cambios y</w:t>
      </w:r>
      <w:r>
        <w:rPr>
          <w:spacing w:val="-2"/>
        </w:rPr>
        <w:t> </w:t>
      </w:r>
      <w:r>
        <w:rPr/>
        <w:t>actualizaciones.</w:t>
      </w:r>
    </w:p>
    <w:p>
      <w:pPr>
        <w:pStyle w:val="BodyText"/>
        <w:spacing w:line="208" w:lineRule="auto"/>
        <w:ind w:left="297" w:right="38"/>
        <w:jc w:val="both"/>
      </w:pPr>
      <w:r>
        <w:rPr/>
        <w:t>Consideraciones similares son aplicables al software subcontratado. En este caso, también se deben establecer los requerimientos de la SCM a ser impuestos a los procesos de la SCM del subcontratista como parte del subcontrato y los medios para monitorizar que se cumple con ellos. El último incluye consideraciones acerca de que información de la SCM ha de estar disponible para poder monitorizar, de una manera eficiente, que </w:t>
      </w:r>
      <w:r>
        <w:rPr>
          <w:spacing w:val="-6"/>
        </w:rPr>
        <w:t>se </w:t>
      </w:r>
      <w:r>
        <w:rPr/>
        <w:t>cumplen los</w:t>
      </w:r>
      <w:r>
        <w:rPr>
          <w:spacing w:val="-2"/>
        </w:rPr>
        <w:t> </w:t>
      </w:r>
      <w:r>
        <w:rPr/>
        <w:t>requerimientos.</w:t>
      </w:r>
    </w:p>
    <w:p>
      <w:pPr>
        <w:pStyle w:val="BodyText"/>
        <w:spacing w:before="8"/>
        <w:rPr>
          <w:sz w:val="18"/>
        </w:rPr>
      </w:pPr>
    </w:p>
    <w:p>
      <w:pPr>
        <w:pStyle w:val="ListParagraph"/>
        <w:numPr>
          <w:ilvl w:val="2"/>
          <w:numId w:val="29"/>
        </w:numPr>
        <w:tabs>
          <w:tab w:pos="1009" w:val="left" w:leader="none"/>
        </w:tabs>
        <w:spacing w:line="240" w:lineRule="auto" w:before="0" w:after="0"/>
        <w:ind w:left="1008" w:right="0" w:hanging="723"/>
        <w:jc w:val="both"/>
        <w:rPr>
          <w:sz w:val="20"/>
        </w:rPr>
      </w:pPr>
      <w:r>
        <w:rPr>
          <w:sz w:val="20"/>
        </w:rPr>
        <w:t>Control de Interacción</w:t>
      </w:r>
      <w:r>
        <w:rPr>
          <w:spacing w:val="-3"/>
          <w:sz w:val="20"/>
        </w:rPr>
        <w:t> </w:t>
      </w:r>
      <w:r>
        <w:rPr>
          <w:sz w:val="20"/>
        </w:rPr>
        <w:t>[IEEE828-98:c4s3.5]</w:t>
      </w:r>
    </w:p>
    <w:p>
      <w:pPr>
        <w:pStyle w:val="BodyText"/>
        <w:spacing w:line="208" w:lineRule="auto" w:before="55"/>
        <w:ind w:left="297" w:right="38"/>
        <w:jc w:val="both"/>
      </w:pPr>
      <w:r>
        <w:rPr/>
        <w:t>Cuando un elemento de software interacciona con otro elemento de software o hardware, un cambio a cualquiera de los dos elementos puede afectar al otro. La planificación para los procesos de la SCM </w:t>
      </w:r>
      <w:r>
        <w:rPr>
          <w:spacing w:val="-3"/>
        </w:rPr>
        <w:t>considera </w:t>
      </w:r>
      <w:r>
        <w:rPr/>
        <w:t>como se identificarán los elementos que interaccionan y como se gestionarán y comunicarán los cambios a dichos elementos. El papel de la SCM puede ser parte de proceso de nivel de sistema más general para el control y especificación de las interacciones y podría afectar a las especificaciones de las interacciones, planes de control de las interacciones e documentos de control de las interacciones. En este caso, la planificación de la </w:t>
      </w:r>
      <w:r>
        <w:rPr>
          <w:spacing w:val="-4"/>
        </w:rPr>
        <w:t>SCM </w:t>
      </w:r>
      <w:r>
        <w:rPr/>
        <w:t>para el control de las interacciones ocurre dentro del contexto del proceso de nivel de sistema. Se puede encontrar una discusión del rendimiento de las actividades del control de las interacciones en [Ber92:c12].</w:t>
      </w:r>
    </w:p>
    <w:p>
      <w:pPr>
        <w:pStyle w:val="BodyText"/>
        <w:spacing w:before="8"/>
      </w:pPr>
    </w:p>
    <w:p>
      <w:pPr>
        <w:pStyle w:val="ListParagraph"/>
        <w:numPr>
          <w:ilvl w:val="1"/>
          <w:numId w:val="29"/>
        </w:numPr>
        <w:tabs>
          <w:tab w:pos="1007" w:val="left" w:leader="none"/>
          <w:tab w:pos="1008" w:val="left" w:leader="none"/>
          <w:tab w:pos="1611" w:val="left" w:leader="none"/>
          <w:tab w:pos="2026" w:val="left" w:leader="none"/>
          <w:tab w:pos="2408" w:val="left" w:leader="none"/>
          <w:tab w:pos="3035" w:val="left" w:leader="none"/>
          <w:tab w:pos="4116" w:val="left" w:leader="none"/>
        </w:tabs>
        <w:spacing w:line="208" w:lineRule="auto" w:before="0" w:after="0"/>
        <w:ind w:left="1007" w:right="39" w:hanging="710"/>
        <w:jc w:val="left"/>
        <w:rPr>
          <w:sz w:val="20"/>
        </w:rPr>
      </w:pPr>
      <w:r>
        <w:rPr>
          <w:i/>
          <w:sz w:val="20"/>
        </w:rPr>
        <w:t>Plan</w:t>
        <w:tab/>
        <w:t>de</w:t>
        <w:tab/>
        <w:t>la</w:t>
        <w:tab/>
        <w:t>SCM</w:t>
        <w:tab/>
      </w:r>
      <w:r>
        <w:rPr>
          <w:sz w:val="20"/>
        </w:rPr>
        <w:t>[Ber92:c7;</w:t>
        <w:tab/>
      </w:r>
      <w:r>
        <w:rPr>
          <w:spacing w:val="-3"/>
          <w:sz w:val="20"/>
        </w:rPr>
        <w:t>Buc96:c3; </w:t>
      </w:r>
      <w:r>
        <w:rPr>
          <w:sz w:val="20"/>
        </w:rPr>
        <w:t>Pau93:L2-81]</w:t>
      </w:r>
    </w:p>
    <w:p>
      <w:pPr>
        <w:pStyle w:val="BodyText"/>
        <w:spacing w:line="208" w:lineRule="auto" w:before="120"/>
        <w:ind w:left="297" w:right="39"/>
        <w:jc w:val="both"/>
      </w:pPr>
      <w:r>
        <w:rPr/>
        <w:t>Los resultados de la planificación de la SCM para un proyecto dado se reflejan en un Plan de Gestión de la Configuración</w:t>
      </w:r>
      <w:r>
        <w:rPr>
          <w:spacing w:val="-21"/>
        </w:rPr>
        <w:t> </w:t>
      </w:r>
      <w:r>
        <w:rPr/>
        <w:t>del</w:t>
      </w:r>
      <w:r>
        <w:rPr>
          <w:spacing w:val="-20"/>
        </w:rPr>
        <w:t> </w:t>
      </w:r>
      <w:r>
        <w:rPr/>
        <w:t>Software,</w:t>
      </w:r>
      <w:r>
        <w:rPr>
          <w:spacing w:val="-20"/>
        </w:rPr>
        <w:t> </w:t>
      </w:r>
      <w:r>
        <w:rPr/>
        <w:t>que</w:t>
      </w:r>
      <w:r>
        <w:rPr>
          <w:spacing w:val="-20"/>
        </w:rPr>
        <w:t> </w:t>
      </w:r>
      <w:r>
        <w:rPr/>
        <w:t>es</w:t>
      </w:r>
      <w:r>
        <w:rPr>
          <w:spacing w:val="-21"/>
        </w:rPr>
        <w:t> </w:t>
      </w:r>
      <w:r>
        <w:rPr/>
        <w:t>un</w:t>
      </w:r>
      <w:r>
        <w:rPr>
          <w:spacing w:val="-21"/>
        </w:rPr>
        <w:t> </w:t>
      </w:r>
      <w:r>
        <w:rPr/>
        <w:t>―documento</w:t>
      </w:r>
      <w:r>
        <w:rPr>
          <w:spacing w:val="-20"/>
        </w:rPr>
        <w:t> </w:t>
      </w:r>
      <w:r>
        <w:rPr>
          <w:spacing w:val="-9"/>
        </w:rPr>
        <w:t>vivo‖ </w:t>
      </w:r>
      <w:r>
        <w:rPr/>
        <w:t>que sirve como referencia para los procesos de la SCM. El documento se mantiene (o sea, se actualiza y aprueba) según vaya siendo necesario durante el ciclo de vida del software. Al implementar un SCMP, normalmente es necesario desarrollar un conjunto de procedimientos subordinados</w:t>
      </w:r>
      <w:r>
        <w:rPr>
          <w:spacing w:val="29"/>
        </w:rPr>
        <w:t> </w:t>
      </w:r>
      <w:r>
        <w:rPr/>
        <w:t>más</w:t>
      </w:r>
      <w:r>
        <w:rPr>
          <w:spacing w:val="30"/>
        </w:rPr>
        <w:t> </w:t>
      </w:r>
      <w:r>
        <w:rPr/>
        <w:t>detallados,</w:t>
      </w:r>
      <w:r>
        <w:rPr>
          <w:spacing w:val="30"/>
        </w:rPr>
        <w:t> </w:t>
      </w:r>
      <w:r>
        <w:rPr/>
        <w:t>que</w:t>
      </w:r>
      <w:r>
        <w:rPr>
          <w:spacing w:val="28"/>
        </w:rPr>
        <w:t> </w:t>
      </w:r>
      <w:r>
        <w:rPr/>
        <w:t>definirán</w:t>
      </w:r>
      <w:r>
        <w:rPr>
          <w:spacing w:val="29"/>
        </w:rPr>
        <w:t> </w:t>
      </w:r>
      <w:r>
        <w:rPr/>
        <w:t>la</w:t>
      </w:r>
      <w:r>
        <w:rPr>
          <w:spacing w:val="30"/>
        </w:rPr>
        <w:t> </w:t>
      </w:r>
      <w:r>
        <w:rPr/>
        <w:t>forma</w:t>
      </w:r>
      <w:r>
        <w:rPr>
          <w:spacing w:val="30"/>
        </w:rPr>
        <w:t> </w:t>
      </w:r>
      <w:r>
        <w:rPr/>
        <w:t>en</w:t>
      </w:r>
    </w:p>
    <w:p>
      <w:pPr>
        <w:pStyle w:val="BodyText"/>
        <w:spacing w:line="208" w:lineRule="auto" w:before="98"/>
        <w:ind w:left="297" w:right="281"/>
        <w:jc w:val="both"/>
      </w:pPr>
      <w:r>
        <w:rPr/>
        <w:br w:type="column"/>
      </w:r>
      <w:r>
        <w:rPr/>
        <w:t>que se realizan requerimientos específicos durante las actividades del día a día.</w:t>
      </w:r>
    </w:p>
    <w:p>
      <w:pPr>
        <w:pStyle w:val="BodyText"/>
        <w:spacing w:line="208" w:lineRule="auto"/>
        <w:ind w:left="297" w:right="279"/>
        <w:jc w:val="both"/>
      </w:pPr>
      <w:r>
        <w:rPr/>
        <w:t>Se pueden utilizar varias fuentes de información para encontrar consejo, basado en la información producida durante la actividad de planificación, acerca de la creación y mantenimiento de un SCMP, como en [IEEE828-98:c4]. Esta referencia proporciona requerimientos para la información que un SCMP ha de contener. También define y describe seis categorías de información de la GCS que se han de incluir en un SCMP:</w:t>
      </w:r>
    </w:p>
    <w:p>
      <w:pPr>
        <w:pStyle w:val="BodyText"/>
        <w:spacing w:before="4"/>
        <w:rPr>
          <w:sz w:val="17"/>
        </w:rPr>
      </w:pPr>
    </w:p>
    <w:p>
      <w:pPr>
        <w:pStyle w:val="ListParagraph"/>
        <w:numPr>
          <w:ilvl w:val="0"/>
          <w:numId w:val="31"/>
        </w:numPr>
        <w:tabs>
          <w:tab w:pos="1018" w:val="left" w:leader="none"/>
        </w:tabs>
        <w:spacing w:line="240" w:lineRule="auto" w:before="0" w:after="0"/>
        <w:ind w:left="1017" w:right="282" w:hanging="360"/>
        <w:jc w:val="both"/>
        <w:rPr>
          <w:sz w:val="20"/>
        </w:rPr>
      </w:pPr>
      <w:r>
        <w:rPr>
          <w:sz w:val="20"/>
        </w:rPr>
        <w:t>Introducción (propósito, extensión, términos usados)</w:t>
      </w:r>
    </w:p>
    <w:p>
      <w:pPr>
        <w:pStyle w:val="ListParagraph"/>
        <w:numPr>
          <w:ilvl w:val="0"/>
          <w:numId w:val="31"/>
        </w:numPr>
        <w:tabs>
          <w:tab w:pos="1018" w:val="left" w:leader="none"/>
        </w:tabs>
        <w:spacing w:line="240" w:lineRule="auto" w:before="0" w:after="0"/>
        <w:ind w:left="1017" w:right="280" w:hanging="360"/>
        <w:jc w:val="both"/>
        <w:rPr>
          <w:sz w:val="20"/>
        </w:rPr>
      </w:pPr>
      <w:r>
        <w:rPr>
          <w:sz w:val="20"/>
        </w:rPr>
        <w:t>Gestión de la SCM (organización, responsabilidades, autoridades, normas aplicables, directivas y</w:t>
      </w:r>
      <w:r>
        <w:rPr>
          <w:spacing w:val="-2"/>
          <w:sz w:val="20"/>
        </w:rPr>
        <w:t> </w:t>
      </w:r>
      <w:r>
        <w:rPr>
          <w:sz w:val="20"/>
        </w:rPr>
        <w:t>procedimientos)</w:t>
      </w:r>
    </w:p>
    <w:p>
      <w:pPr>
        <w:pStyle w:val="ListParagraph"/>
        <w:numPr>
          <w:ilvl w:val="0"/>
          <w:numId w:val="31"/>
        </w:numPr>
        <w:tabs>
          <w:tab w:pos="1018" w:val="left" w:leader="none"/>
        </w:tabs>
        <w:spacing w:line="240" w:lineRule="auto" w:before="0" w:after="0"/>
        <w:ind w:left="1017" w:right="279" w:hanging="360"/>
        <w:jc w:val="both"/>
        <w:rPr>
          <w:sz w:val="20"/>
        </w:rPr>
      </w:pPr>
      <w:r>
        <w:rPr>
          <w:sz w:val="20"/>
        </w:rPr>
        <w:t>Actividades de la SCM (identificación de </w:t>
      </w:r>
      <w:r>
        <w:rPr>
          <w:spacing w:val="-6"/>
          <w:sz w:val="20"/>
        </w:rPr>
        <w:t>la </w:t>
      </w:r>
      <w:r>
        <w:rPr>
          <w:sz w:val="20"/>
        </w:rPr>
        <w:t>configuración, control de la configuración,</w:t>
      </w:r>
      <w:r>
        <w:rPr>
          <w:spacing w:val="-6"/>
          <w:sz w:val="20"/>
        </w:rPr>
        <w:t> </w:t>
      </w:r>
      <w:r>
        <w:rPr>
          <w:sz w:val="20"/>
        </w:rPr>
        <w:t>etc.)</w:t>
      </w:r>
    </w:p>
    <w:p>
      <w:pPr>
        <w:pStyle w:val="ListParagraph"/>
        <w:numPr>
          <w:ilvl w:val="0"/>
          <w:numId w:val="31"/>
        </w:numPr>
        <w:tabs>
          <w:tab w:pos="1018" w:val="left" w:leader="none"/>
        </w:tabs>
        <w:spacing w:line="240" w:lineRule="auto" w:before="0" w:after="0"/>
        <w:ind w:left="1017" w:right="282" w:hanging="360"/>
        <w:jc w:val="both"/>
        <w:rPr>
          <w:sz w:val="20"/>
        </w:rPr>
      </w:pPr>
      <w:r>
        <w:rPr>
          <w:sz w:val="20"/>
        </w:rPr>
        <w:t>Planificación de la SCM (coordinación con </w:t>
      </w:r>
      <w:r>
        <w:rPr>
          <w:spacing w:val="-3"/>
          <w:sz w:val="20"/>
        </w:rPr>
        <w:t>otras </w:t>
      </w:r>
      <w:r>
        <w:rPr>
          <w:sz w:val="20"/>
        </w:rPr>
        <w:t>actividades del</w:t>
      </w:r>
      <w:r>
        <w:rPr>
          <w:spacing w:val="-3"/>
          <w:sz w:val="20"/>
        </w:rPr>
        <w:t> </w:t>
      </w:r>
      <w:r>
        <w:rPr>
          <w:sz w:val="20"/>
        </w:rPr>
        <w:t>proyecto)</w:t>
      </w:r>
    </w:p>
    <w:p>
      <w:pPr>
        <w:pStyle w:val="ListParagraph"/>
        <w:numPr>
          <w:ilvl w:val="0"/>
          <w:numId w:val="31"/>
        </w:numPr>
        <w:tabs>
          <w:tab w:pos="1018" w:val="left" w:leader="none"/>
        </w:tabs>
        <w:spacing w:line="240" w:lineRule="auto" w:before="0" w:after="0"/>
        <w:ind w:left="1017" w:right="280" w:hanging="360"/>
        <w:jc w:val="both"/>
        <w:rPr>
          <w:sz w:val="20"/>
        </w:rPr>
      </w:pPr>
      <w:r>
        <w:rPr>
          <w:sz w:val="20"/>
        </w:rPr>
        <w:t>Recursos de la SCM (herramientas, recursos físicos y recursos</w:t>
      </w:r>
      <w:r>
        <w:rPr>
          <w:spacing w:val="-4"/>
          <w:sz w:val="20"/>
        </w:rPr>
        <w:t> </w:t>
      </w:r>
      <w:r>
        <w:rPr>
          <w:sz w:val="20"/>
        </w:rPr>
        <w:t>humanos)</w:t>
      </w:r>
    </w:p>
    <w:p>
      <w:pPr>
        <w:pStyle w:val="ListParagraph"/>
        <w:numPr>
          <w:ilvl w:val="0"/>
          <w:numId w:val="31"/>
        </w:numPr>
        <w:tabs>
          <w:tab w:pos="1018" w:val="left" w:leader="none"/>
        </w:tabs>
        <w:spacing w:line="240" w:lineRule="auto" w:before="0" w:after="0"/>
        <w:ind w:left="1017" w:right="0" w:hanging="361"/>
        <w:jc w:val="both"/>
        <w:rPr>
          <w:sz w:val="20"/>
        </w:rPr>
      </w:pPr>
      <w:r>
        <w:rPr>
          <w:sz w:val="20"/>
        </w:rPr>
        <w:t>Mantenimiento del</w:t>
      </w:r>
      <w:r>
        <w:rPr>
          <w:spacing w:val="-1"/>
          <w:sz w:val="20"/>
        </w:rPr>
        <w:t> </w:t>
      </w:r>
      <w:r>
        <w:rPr>
          <w:sz w:val="20"/>
        </w:rPr>
        <w:t>SCMP</w:t>
      </w:r>
    </w:p>
    <w:p>
      <w:pPr>
        <w:pStyle w:val="BodyText"/>
        <w:spacing w:before="5"/>
      </w:pPr>
    </w:p>
    <w:p>
      <w:pPr>
        <w:pStyle w:val="ListParagraph"/>
        <w:numPr>
          <w:ilvl w:val="1"/>
          <w:numId w:val="29"/>
        </w:numPr>
        <w:tabs>
          <w:tab w:pos="866" w:val="left" w:leader="none"/>
        </w:tabs>
        <w:spacing w:line="208" w:lineRule="auto" w:before="0" w:after="0"/>
        <w:ind w:left="865" w:right="532" w:hanging="568"/>
        <w:jc w:val="both"/>
        <w:rPr>
          <w:sz w:val="20"/>
        </w:rPr>
      </w:pPr>
      <w:r>
        <w:rPr>
          <w:i/>
          <w:sz w:val="20"/>
        </w:rPr>
        <w:t>Seguimiento de la Gestión del la Configuración </w:t>
      </w:r>
      <w:r>
        <w:rPr>
          <w:i/>
          <w:sz w:val="20"/>
        </w:rPr>
        <w:t>del Software</w:t>
      </w:r>
      <w:r>
        <w:rPr>
          <w:i/>
          <w:spacing w:val="49"/>
          <w:sz w:val="20"/>
        </w:rPr>
        <w:t> </w:t>
      </w:r>
      <w:r>
        <w:rPr>
          <w:sz w:val="20"/>
        </w:rPr>
        <w:t>[Pau93:L2-87]</w:t>
      </w:r>
    </w:p>
    <w:p>
      <w:pPr>
        <w:pStyle w:val="BodyText"/>
        <w:spacing w:line="208" w:lineRule="auto" w:before="61"/>
        <w:ind w:left="297" w:right="280"/>
        <w:jc w:val="both"/>
      </w:pPr>
      <w:r>
        <w:rPr/>
        <w:t>Después de que el proceso de la SCM de </w:t>
      </w:r>
      <w:r>
        <w:rPr>
          <w:spacing w:val="-7"/>
        </w:rPr>
        <w:t>ha </w:t>
      </w:r>
      <w:r>
        <w:rPr/>
        <w:t>implementado, puede ser necesario un cierto nivel de seguimiento para asegurarse de que las previsiones de la SCM se llevan a cabo adecuadamente (véase,  </w:t>
      </w:r>
      <w:r>
        <w:rPr>
          <w:spacing w:val="-4"/>
        </w:rPr>
        <w:t>por </w:t>
      </w:r>
      <w:r>
        <w:rPr/>
        <w:t>ejemplo [Buc96]). Probablemente habrá requerimientos específicos de la SQA para asegurarse de que se cumplen los procesos y procedimientos específicos de la </w:t>
      </w:r>
      <w:r>
        <w:rPr>
          <w:spacing w:val="-4"/>
        </w:rPr>
        <w:t>SCM. </w:t>
      </w:r>
      <w:r>
        <w:rPr/>
        <w:t>Esto podría requerir que una autoridad de la SCM se asegure de que aquellos que tengan responsabilidades asignadas realizan las tareas de la SCM definidas de una manera correcta. Este seguimiento podría ser realizado, como parte de una actividad de cumplimiento de auditoría, por la autoridad de la garantía de la calidad del software.</w:t>
      </w:r>
    </w:p>
    <w:p>
      <w:pPr>
        <w:pStyle w:val="BodyText"/>
        <w:spacing w:line="208" w:lineRule="auto"/>
        <w:ind w:left="297" w:right="282"/>
        <w:jc w:val="both"/>
      </w:pPr>
      <w:r>
        <w:rPr/>
        <w:t>El uso de herramientas integradas de la SCM </w:t>
      </w:r>
      <w:r>
        <w:rPr>
          <w:spacing w:val="-5"/>
        </w:rPr>
        <w:t>con </w:t>
      </w:r>
      <w:r>
        <w:rPr/>
        <w:t>posibilidades de control de procesos puede hacer la tarea de seguimiento más fácil. Algunas herramientas facilitan comprobar que el proceso se cumple al mismo tiempo que proporcionan al ingeniero de software la flexibilidad de adaptar procedimientos. Otras herramientas se aseguran de que el proceso se siga, dejando menos flexibilidad al ingeniero de software. Los requerimientos de seguimiento y los niveles de flexibilidad que se proporcionarán al ingeniero de software son criterios importantes durante la selección de</w:t>
      </w:r>
      <w:r>
        <w:rPr>
          <w:spacing w:val="-7"/>
        </w:rPr>
        <w:t> </w:t>
      </w:r>
      <w:r>
        <w:rPr/>
        <w:t>herramientas.</w:t>
      </w:r>
    </w:p>
    <w:p>
      <w:pPr>
        <w:pStyle w:val="BodyText"/>
        <w:spacing w:before="7"/>
      </w:pPr>
    </w:p>
    <w:p>
      <w:pPr>
        <w:pStyle w:val="ListParagraph"/>
        <w:numPr>
          <w:ilvl w:val="2"/>
          <w:numId w:val="29"/>
        </w:numPr>
        <w:tabs>
          <w:tab w:pos="1008" w:val="left" w:leader="none"/>
        </w:tabs>
        <w:spacing w:line="208" w:lineRule="auto" w:before="0" w:after="0"/>
        <w:ind w:left="1008" w:right="1505" w:hanging="722"/>
        <w:jc w:val="both"/>
        <w:rPr>
          <w:sz w:val="20"/>
        </w:rPr>
      </w:pPr>
      <w:r>
        <w:rPr>
          <w:sz w:val="20"/>
        </w:rPr>
        <w:t>Medidas y mediciones de la </w:t>
      </w:r>
      <w:r>
        <w:rPr>
          <w:spacing w:val="-5"/>
          <w:sz w:val="20"/>
        </w:rPr>
        <w:t>SCM </w:t>
      </w:r>
      <w:r>
        <w:rPr>
          <w:sz w:val="20"/>
        </w:rPr>
        <w:t>[Buc96:c3; Roy98]</w:t>
      </w:r>
    </w:p>
    <w:p>
      <w:pPr>
        <w:pStyle w:val="BodyText"/>
        <w:spacing w:line="208" w:lineRule="auto" w:before="61"/>
        <w:ind w:left="297" w:right="280"/>
        <w:jc w:val="both"/>
      </w:pPr>
      <w:r>
        <w:rPr/>
        <w:t>Se pueden asignar medidas de la SCM para proporcionar información específica acerca de la evolución del producto o una visión interna de cómo funcionan los procesos de la SCM. Un objetivo relacionado con el seguimiento de los procesos de la SCM es </w:t>
      </w:r>
      <w:r>
        <w:rPr>
          <w:spacing w:val="-3"/>
        </w:rPr>
        <w:t>descubrir </w:t>
      </w:r>
      <w:r>
        <w:rPr/>
        <w:t>oportunidades para mejorar los procesos. Las mediciones de procesos de la SCM proporcionan un buen medio para monitorizar la efectividad de las actividades de la SCM de una manera continuada. Estas mediciones son útiles para caracterizar el estado actual del proceso y para proporcionar</w:t>
      </w:r>
      <w:r>
        <w:rPr>
          <w:spacing w:val="27"/>
        </w:rPr>
        <w:t> </w:t>
      </w:r>
      <w:r>
        <w:rPr/>
        <w:t>una</w:t>
      </w:r>
      <w:r>
        <w:rPr>
          <w:spacing w:val="28"/>
        </w:rPr>
        <w:t> </w:t>
      </w:r>
      <w:r>
        <w:rPr/>
        <w:t>base</w:t>
      </w:r>
      <w:r>
        <w:rPr>
          <w:spacing w:val="27"/>
        </w:rPr>
        <w:t> </w:t>
      </w:r>
      <w:r>
        <w:rPr/>
        <w:t>para</w:t>
      </w:r>
      <w:r>
        <w:rPr>
          <w:spacing w:val="28"/>
        </w:rPr>
        <w:t> </w:t>
      </w:r>
      <w:r>
        <w:rPr/>
        <w:t>hacer</w:t>
      </w:r>
      <w:r>
        <w:rPr>
          <w:spacing w:val="29"/>
        </w:rPr>
        <w:t> </w:t>
      </w:r>
      <w:r>
        <w:rPr/>
        <w:t>comparaciones</w:t>
      </w:r>
      <w:r>
        <w:rPr>
          <w:spacing w:val="27"/>
        </w:rPr>
        <w:t> </w:t>
      </w:r>
      <w:r>
        <w:rPr/>
        <w:t>con</w:t>
      </w:r>
      <w:r>
        <w:rPr>
          <w:spacing w:val="28"/>
        </w:rPr>
        <w:t> </w:t>
      </w:r>
      <w:r>
        <w:rPr/>
        <w:t>el</w:t>
      </w:r>
    </w:p>
    <w:p>
      <w:pPr>
        <w:spacing w:after="0" w:line="208" w:lineRule="auto"/>
        <w:jc w:val="both"/>
        <w:sectPr>
          <w:pgSz w:w="11910" w:h="16840"/>
          <w:pgMar w:top="1300" w:bottom="280" w:left="780" w:right="640"/>
          <w:cols w:num="2" w:equalWidth="0">
            <w:col w:w="4981" w:space="283"/>
            <w:col w:w="5226"/>
          </w:cols>
        </w:sectPr>
      </w:pPr>
    </w:p>
    <w:p>
      <w:pPr>
        <w:pStyle w:val="BodyText"/>
        <w:spacing w:line="208" w:lineRule="auto" w:before="98"/>
        <w:ind w:left="297" w:right="40"/>
        <w:jc w:val="both"/>
      </w:pPr>
      <w:r>
        <w:rPr/>
        <w:pict>
          <v:shape style="position:absolute;margin-left:-9.920638pt;margin-top:337.228821pt;width:602.6pt;height:154.9pt;mso-position-horizontal-relative:page;mso-position-vertical-relative:page;z-index:-33584128;rotation:315" type="#_x0000_t136" fillcolor="#000000" stroked="f">
            <o:extrusion v:ext="view" autorotationcenter="t"/>
            <v:textpath style="font-family:&quot;Arial&quot;;font-size:154pt;v-text-kern:t;mso-text-shadow:auto" string="Borrador"/>
            <v:fill opacity="6425f"/>
            <w10:wrap type="none"/>
          </v:shape>
        </w:pict>
      </w:r>
      <w:r>
        <w:rPr/>
        <w:t>tiempo. Los análisis de las mediciones pueden proporcionar ideas que lleven a cambios en el proceso y a las correspondientes actualizaciones del SCMP.</w:t>
      </w:r>
    </w:p>
    <w:p>
      <w:pPr>
        <w:pStyle w:val="BodyText"/>
        <w:spacing w:line="208" w:lineRule="auto"/>
        <w:ind w:left="297" w:right="38"/>
        <w:jc w:val="both"/>
      </w:pPr>
      <w:r>
        <w:rPr/>
        <w:t>Las bibliotecas de software y las diferentes habilidades  de las herramientas de la SCM proporcionan fuentes para extraer información acerca de las características de los procesos de la SCM (e información del proyecto y de gestión). Por ejemplo, sería útil para evaluar los criterios usados para determinar qué niveles de autoridad son los óptimos para autorizar ciertos tipos de cambios, el tener información acerca del tiempo necesario para realizar distintos tipos de</w:t>
      </w:r>
      <w:r>
        <w:rPr>
          <w:spacing w:val="-3"/>
        </w:rPr>
        <w:t> </w:t>
      </w:r>
      <w:r>
        <w:rPr/>
        <w:t>cambios.</w:t>
      </w:r>
    </w:p>
    <w:p>
      <w:pPr>
        <w:pStyle w:val="BodyText"/>
        <w:spacing w:line="208" w:lineRule="auto"/>
        <w:ind w:left="297" w:right="38"/>
        <w:jc w:val="both"/>
      </w:pPr>
      <w:r>
        <w:rPr/>
        <w:t>Se debe tener cuidado en asegurarse de mantener </w:t>
      </w:r>
      <w:r>
        <w:rPr>
          <w:spacing w:val="-6"/>
        </w:rPr>
        <w:t>el </w:t>
      </w:r>
      <w:r>
        <w:rPr/>
        <w:t>objetivo del seguimiento en los descubrimientos que se pueden ganar de las mediciones y no en las mediciones en sí mismas. El KA del Proceso de la Ingeniería del Software presenta una discusión acerca de medidas del producto y de los procesos. El programa de medidas del software se describe en el KA de la Gestión </w:t>
      </w:r>
      <w:r>
        <w:rPr>
          <w:spacing w:val="-4"/>
        </w:rPr>
        <w:t>del</w:t>
      </w:r>
      <w:r>
        <w:rPr>
          <w:spacing w:val="42"/>
        </w:rPr>
        <w:t> </w:t>
      </w:r>
      <w:r>
        <w:rPr/>
        <w:t>Ingeniería del</w:t>
      </w:r>
      <w:r>
        <w:rPr>
          <w:spacing w:val="-3"/>
        </w:rPr>
        <w:t> </w:t>
      </w:r>
      <w:r>
        <w:rPr/>
        <w:t>Software.</w:t>
      </w:r>
    </w:p>
    <w:p>
      <w:pPr>
        <w:pStyle w:val="BodyText"/>
        <w:spacing w:before="8"/>
      </w:pPr>
    </w:p>
    <w:p>
      <w:pPr>
        <w:pStyle w:val="ListParagraph"/>
        <w:numPr>
          <w:ilvl w:val="2"/>
          <w:numId w:val="29"/>
        </w:numPr>
        <w:tabs>
          <w:tab w:pos="1009" w:val="left" w:leader="none"/>
        </w:tabs>
        <w:spacing w:line="208" w:lineRule="auto" w:before="0" w:after="0"/>
        <w:ind w:left="1008" w:right="703" w:hanging="722"/>
        <w:jc w:val="both"/>
        <w:rPr>
          <w:sz w:val="20"/>
        </w:rPr>
      </w:pPr>
      <w:r>
        <w:rPr>
          <w:sz w:val="20"/>
        </w:rPr>
        <w:t>Auditorías durante el proceso de la </w:t>
      </w:r>
      <w:r>
        <w:rPr>
          <w:spacing w:val="-5"/>
          <w:sz w:val="20"/>
        </w:rPr>
        <w:t>SCM </w:t>
      </w:r>
      <w:r>
        <w:rPr>
          <w:sz w:val="20"/>
        </w:rPr>
        <w:t>[Buc96:c15]</w:t>
      </w:r>
    </w:p>
    <w:p>
      <w:pPr>
        <w:pStyle w:val="BodyText"/>
        <w:spacing w:line="208" w:lineRule="auto" w:before="60"/>
        <w:ind w:left="297" w:right="39"/>
        <w:jc w:val="both"/>
      </w:pPr>
      <w:r>
        <w:rPr/>
        <w:t>Se pueden llevar a cabo auditorías durante el proceso de ingeniería del software para investigar el estado actual de elementos específicos de la configuración o para evaluar la implementación del proceso de la SCM. Las auditorías durante el proceso de la SCM proporcionan un mecanismo más formal para monitorizar aspectos seleccionados del proceso y se podría coordinar con la función del SQA. Véase también el punto 5 </w:t>
      </w:r>
      <w:r>
        <w:rPr>
          <w:i/>
        </w:rPr>
        <w:t>Auditando la </w:t>
      </w:r>
      <w:r>
        <w:rPr>
          <w:i/>
        </w:rPr>
        <w:t>Configuración del Software</w:t>
      </w:r>
      <w:r>
        <w:rPr/>
        <w:t>.</w:t>
      </w:r>
    </w:p>
    <w:p>
      <w:pPr>
        <w:pStyle w:val="BodyText"/>
        <w:spacing w:before="9"/>
      </w:pPr>
    </w:p>
    <w:p>
      <w:pPr>
        <w:pStyle w:val="Heading4"/>
        <w:numPr>
          <w:ilvl w:val="0"/>
          <w:numId w:val="28"/>
        </w:numPr>
        <w:tabs>
          <w:tab w:pos="1007" w:val="left" w:leader="none"/>
          <w:tab w:pos="1008" w:val="left" w:leader="none"/>
        </w:tabs>
        <w:spacing w:line="208" w:lineRule="auto" w:before="0" w:after="0"/>
        <w:ind w:left="297" w:right="747" w:firstLine="0"/>
        <w:jc w:val="left"/>
      </w:pPr>
      <w:r>
        <w:rPr/>
        <w:t>Identificación de la Configuración </w:t>
      </w:r>
      <w:r>
        <w:rPr>
          <w:spacing w:val="-5"/>
        </w:rPr>
        <w:t>del </w:t>
      </w:r>
      <w:r>
        <w:rPr/>
        <w:t>Software</w:t>
      </w:r>
    </w:p>
    <w:p>
      <w:pPr>
        <w:pStyle w:val="BodyText"/>
        <w:spacing w:line="206" w:lineRule="exact"/>
        <w:ind w:left="1007"/>
      </w:pPr>
      <w:r>
        <w:rPr/>
        <w:t>[IEEE12207.0-96:c6s2.2]</w:t>
      </w:r>
    </w:p>
    <w:p>
      <w:pPr>
        <w:pStyle w:val="BodyText"/>
        <w:spacing w:line="208" w:lineRule="auto" w:before="114"/>
        <w:ind w:left="297" w:right="40"/>
        <w:jc w:val="both"/>
      </w:pPr>
      <w:r>
        <w:rPr/>
        <w:t>La actividad de la identificación de la configuración del software identifica elementos que se han de controlar, establece métodos de identificación para los elementos y sus versiones y establece las herramientas y técnicas que se usarán para adquirir y gestionar los elementos controlados. Estas actividades proporcionan la base para las otras actividades de la SCM.</w:t>
      </w:r>
    </w:p>
    <w:p>
      <w:pPr>
        <w:pStyle w:val="BodyText"/>
        <w:spacing w:before="10"/>
      </w:pPr>
    </w:p>
    <w:p>
      <w:pPr>
        <w:pStyle w:val="ListParagraph"/>
        <w:numPr>
          <w:ilvl w:val="1"/>
          <w:numId w:val="32"/>
        </w:numPr>
        <w:tabs>
          <w:tab w:pos="656" w:val="left" w:leader="none"/>
        </w:tabs>
        <w:spacing w:line="208" w:lineRule="auto" w:before="0" w:after="0"/>
        <w:ind w:left="655" w:right="81" w:hanging="358"/>
        <w:jc w:val="left"/>
        <w:rPr>
          <w:sz w:val="20"/>
        </w:rPr>
      </w:pPr>
      <w:r>
        <w:rPr>
          <w:i/>
          <w:sz w:val="20"/>
        </w:rPr>
        <w:t>Identificando los Elementos a Controlar </w:t>
      </w:r>
      <w:r>
        <w:rPr>
          <w:spacing w:val="-3"/>
          <w:sz w:val="20"/>
        </w:rPr>
        <w:t>[Ber92:c8; </w:t>
      </w:r>
      <w:r>
        <w:rPr>
          <w:sz w:val="20"/>
        </w:rPr>
        <w:t>IEEE828-98:c4s3.1; Pau93:L2-83;</w:t>
      </w:r>
      <w:r>
        <w:rPr>
          <w:spacing w:val="-3"/>
          <w:sz w:val="20"/>
        </w:rPr>
        <w:t> </w:t>
      </w:r>
      <w:r>
        <w:rPr>
          <w:sz w:val="20"/>
        </w:rPr>
        <w:t>Som05:c29]</w:t>
      </w:r>
    </w:p>
    <w:p>
      <w:pPr>
        <w:pStyle w:val="BodyText"/>
        <w:spacing w:line="208" w:lineRule="auto" w:before="119"/>
        <w:ind w:left="297" w:right="81"/>
      </w:pPr>
      <w:r>
        <w:rPr/>
        <w:t>Un primer paso para controlar cambios es identificar los elementos de software a ser controlados. Esto requiere comprender la configuración del software en el contexto de la configuración del sistema, seleccionando elementos de configuración de software, desarrollando estrategias para etiquetar elementos de software y describir las relaciones entre ellos e identificar las líneas base que se usarán, además de los procedimientos de adquisición de elementos para una línea base.</w:t>
      </w:r>
    </w:p>
    <w:p>
      <w:pPr>
        <w:pStyle w:val="BodyText"/>
        <w:spacing w:before="9"/>
      </w:pPr>
    </w:p>
    <w:p>
      <w:pPr>
        <w:pStyle w:val="ListParagraph"/>
        <w:numPr>
          <w:ilvl w:val="2"/>
          <w:numId w:val="32"/>
        </w:numPr>
        <w:tabs>
          <w:tab w:pos="1018" w:val="left" w:leader="none"/>
        </w:tabs>
        <w:spacing w:line="208" w:lineRule="auto" w:before="1" w:after="0"/>
        <w:ind w:left="1018" w:right="1771" w:hanging="721"/>
        <w:jc w:val="both"/>
        <w:rPr>
          <w:sz w:val="20"/>
        </w:rPr>
      </w:pPr>
      <w:r>
        <w:rPr>
          <w:sz w:val="20"/>
        </w:rPr>
        <w:t>Configuración del </w:t>
      </w:r>
      <w:r>
        <w:rPr>
          <w:spacing w:val="-3"/>
          <w:sz w:val="20"/>
        </w:rPr>
        <w:t>software </w:t>
      </w:r>
      <w:r>
        <w:rPr>
          <w:sz w:val="20"/>
        </w:rPr>
        <w:t>[Buc96:c4; c6,</w:t>
      </w:r>
      <w:r>
        <w:rPr>
          <w:spacing w:val="-2"/>
          <w:sz w:val="20"/>
        </w:rPr>
        <w:t> </w:t>
      </w:r>
      <w:r>
        <w:rPr>
          <w:sz w:val="20"/>
        </w:rPr>
        <w:t>Pre04:c27]</w:t>
      </w:r>
    </w:p>
    <w:p>
      <w:pPr>
        <w:pStyle w:val="BodyText"/>
        <w:spacing w:line="208" w:lineRule="auto" w:before="60"/>
        <w:ind w:left="297" w:right="38"/>
        <w:jc w:val="both"/>
      </w:pPr>
      <w:r>
        <w:rPr/>
        <w:t>Una configuración del software es el conjunto de características funcionales y físicas del software tal y como se han definido en la documentación técnica o conseguido en un producto final (IEEE610.12-90). Se puede ver como parte de una configuración del sistema más general.</w:t>
      </w:r>
    </w:p>
    <w:p>
      <w:pPr>
        <w:pStyle w:val="ListParagraph"/>
        <w:numPr>
          <w:ilvl w:val="2"/>
          <w:numId w:val="32"/>
        </w:numPr>
        <w:tabs>
          <w:tab w:pos="1216" w:val="left" w:leader="none"/>
        </w:tabs>
        <w:spacing w:line="208" w:lineRule="auto" w:before="98" w:after="0"/>
        <w:ind w:left="1215" w:right="281" w:hanging="720"/>
        <w:jc w:val="both"/>
        <w:rPr>
          <w:sz w:val="20"/>
        </w:rPr>
      </w:pPr>
      <w:r>
        <w:rPr>
          <w:w w:val="100"/>
          <w:sz w:val="20"/>
        </w:rPr>
        <w:br w:type="column"/>
      </w:r>
      <w:r>
        <w:rPr>
          <w:sz w:val="20"/>
        </w:rPr>
        <w:t>Elemento de configuración del </w:t>
      </w:r>
      <w:r>
        <w:rPr>
          <w:spacing w:val="-3"/>
          <w:sz w:val="20"/>
        </w:rPr>
        <w:t>software </w:t>
      </w:r>
      <w:r>
        <w:rPr>
          <w:sz w:val="20"/>
        </w:rPr>
        <w:t>[Buc96:c4;c6; Con98:c2;</w:t>
      </w:r>
      <w:r>
        <w:rPr>
          <w:spacing w:val="-1"/>
          <w:sz w:val="20"/>
        </w:rPr>
        <w:t> </w:t>
      </w:r>
      <w:r>
        <w:rPr>
          <w:sz w:val="20"/>
        </w:rPr>
        <w:t>Pre04:c27]</w:t>
      </w:r>
    </w:p>
    <w:p>
      <w:pPr>
        <w:pStyle w:val="BodyText"/>
        <w:spacing w:line="208" w:lineRule="auto" w:before="59"/>
        <w:ind w:left="495" w:right="279"/>
        <w:jc w:val="both"/>
      </w:pPr>
      <w:r>
        <w:rPr/>
        <w:t>Un elemento de configuración de software (SCI) es una agregación de software, asignado para tener gestión de configuración y se trata como una sola entidad en el proceso de la SCM (IEEE610.12-90). La SCM controla un conjunto variado de elementos aparte del código. Los planes, documentación de especificaciones y diseño, material de pruebas, herramientas de software, código fuente y ejecutable, bibliotecas de código, datos y diccionarios de datos y documentación para la instalación, mantenimiento, operación y uso del software, están entre los elementos de software con potencial para convertirse en</w:t>
      </w:r>
      <w:r>
        <w:rPr>
          <w:spacing w:val="-1"/>
        </w:rPr>
        <w:t> </w:t>
      </w:r>
      <w:r>
        <w:rPr/>
        <w:t>SCIs.</w:t>
      </w:r>
    </w:p>
    <w:p>
      <w:pPr>
        <w:pStyle w:val="BodyText"/>
        <w:spacing w:line="208" w:lineRule="auto"/>
        <w:ind w:left="495" w:right="280"/>
        <w:jc w:val="both"/>
      </w:pPr>
      <w:r>
        <w:rPr/>
        <w:t>La selección de SCIs es un proceso importante en el que se ha de conseguir un equilibrio entre proporcionar una visibilidad adecuada para el control del proyecto y proporcionar un número manejable de elementos a controlar. Se puede encontrar una lista con criterios para la selección de SCIs en [Ber92].</w:t>
      </w:r>
    </w:p>
    <w:p>
      <w:pPr>
        <w:pStyle w:val="BodyText"/>
        <w:spacing w:before="9"/>
      </w:pPr>
    </w:p>
    <w:p>
      <w:pPr>
        <w:pStyle w:val="ListParagraph"/>
        <w:numPr>
          <w:ilvl w:val="2"/>
          <w:numId w:val="32"/>
        </w:numPr>
        <w:tabs>
          <w:tab w:pos="1216" w:val="left" w:leader="none"/>
        </w:tabs>
        <w:spacing w:line="208" w:lineRule="auto" w:before="0" w:after="0"/>
        <w:ind w:left="1215" w:right="282" w:hanging="720"/>
        <w:jc w:val="both"/>
        <w:rPr>
          <w:sz w:val="20"/>
        </w:rPr>
      </w:pPr>
      <w:r>
        <w:rPr>
          <w:sz w:val="20"/>
        </w:rPr>
        <w:t>Relaciones entre elementos de la configuración del software [Con98:c2;</w:t>
      </w:r>
      <w:r>
        <w:rPr>
          <w:spacing w:val="-2"/>
          <w:sz w:val="20"/>
        </w:rPr>
        <w:t> </w:t>
      </w:r>
      <w:r>
        <w:rPr>
          <w:sz w:val="20"/>
        </w:rPr>
        <w:t>Pre04:c27]</w:t>
      </w:r>
    </w:p>
    <w:p>
      <w:pPr>
        <w:pStyle w:val="BodyText"/>
        <w:spacing w:line="208" w:lineRule="auto" w:before="60"/>
        <w:ind w:left="495" w:right="279"/>
        <w:jc w:val="both"/>
      </w:pPr>
      <w:r>
        <w:rPr/>
        <w:t>La relación estructural entre los SCIs seleccionados y sus partes constituyentes, afectan a otras actividades o tareas de la SCM, como la construcción del software o el análisis del impacto de los cambios propuestos. El seguimiento adecuado de estas relaciones es también importante como soporte a las operaciones de seguimiento. La necesidad de asignar los elementos identificados a la estructura del software y la necesidad de soportar la evolución de los elementos de software </w:t>
      </w:r>
      <w:r>
        <w:rPr>
          <w:spacing w:val="-11"/>
        </w:rPr>
        <w:t>y </w:t>
      </w:r>
      <w:r>
        <w:rPr/>
        <w:t>sus relaciones, se debería considerar durante el diseño de los métodos de identificación para los</w:t>
      </w:r>
      <w:r>
        <w:rPr>
          <w:spacing w:val="-6"/>
        </w:rPr>
        <w:t> </w:t>
      </w:r>
      <w:r>
        <w:rPr/>
        <w:t>SCIs.</w:t>
      </w:r>
    </w:p>
    <w:p>
      <w:pPr>
        <w:pStyle w:val="BodyText"/>
        <w:spacing w:before="8"/>
        <w:rPr>
          <w:sz w:val="18"/>
        </w:rPr>
      </w:pPr>
    </w:p>
    <w:p>
      <w:pPr>
        <w:pStyle w:val="ListParagraph"/>
        <w:numPr>
          <w:ilvl w:val="2"/>
          <w:numId w:val="32"/>
        </w:numPr>
        <w:tabs>
          <w:tab w:pos="1216" w:val="left" w:leader="none"/>
        </w:tabs>
        <w:spacing w:line="240" w:lineRule="auto" w:before="0" w:after="0"/>
        <w:ind w:left="1215" w:right="0" w:hanging="721"/>
        <w:jc w:val="both"/>
        <w:rPr>
          <w:sz w:val="20"/>
        </w:rPr>
      </w:pPr>
      <w:r>
        <w:rPr>
          <w:sz w:val="20"/>
        </w:rPr>
        <w:t>Versiones del software</w:t>
      </w:r>
      <w:r>
        <w:rPr>
          <w:spacing w:val="-3"/>
          <w:sz w:val="20"/>
        </w:rPr>
        <w:t> </w:t>
      </w:r>
      <w:r>
        <w:rPr>
          <w:sz w:val="20"/>
        </w:rPr>
        <w:t>[Bab86:c2]</w:t>
      </w:r>
    </w:p>
    <w:p>
      <w:pPr>
        <w:pStyle w:val="BodyText"/>
        <w:spacing w:line="208" w:lineRule="auto" w:before="54"/>
        <w:ind w:left="495" w:right="279"/>
        <w:jc w:val="both"/>
      </w:pPr>
      <w:r>
        <w:rPr/>
        <w:t>Los elementos de software evolucionan al mismo tiempo que el proyecto de software avanza. Una </w:t>
      </w:r>
      <w:r>
        <w:rPr>
          <w:i/>
        </w:rPr>
        <w:t>versión </w:t>
      </w:r>
      <w:r>
        <w:rPr/>
        <w:t>de un elemento de software es un elemento identificado y especificado particularmente. Se puede pensar en ella como el estado de un elemento que evoluciona. [Con98:c3-c5] Una </w:t>
      </w:r>
      <w:r>
        <w:rPr>
          <w:i/>
        </w:rPr>
        <w:t>revisión </w:t>
      </w:r>
      <w:r>
        <w:rPr/>
        <w:t>es una nueva versión de un elemento que reemplazará la versión anterior. Una </w:t>
      </w:r>
      <w:r>
        <w:rPr>
          <w:i/>
        </w:rPr>
        <w:t>variante </w:t>
      </w:r>
      <w:r>
        <w:rPr/>
        <w:t>es una nueva versión de un elemento que se añadirá la configuración sin reemplazar la versión anterior.</w:t>
      </w:r>
    </w:p>
    <w:p>
      <w:pPr>
        <w:pStyle w:val="BodyText"/>
        <w:spacing w:before="8"/>
        <w:rPr>
          <w:sz w:val="18"/>
        </w:rPr>
      </w:pPr>
    </w:p>
    <w:p>
      <w:pPr>
        <w:pStyle w:val="ListParagraph"/>
        <w:numPr>
          <w:ilvl w:val="2"/>
          <w:numId w:val="32"/>
        </w:numPr>
        <w:tabs>
          <w:tab w:pos="1216" w:val="left" w:leader="none"/>
        </w:tabs>
        <w:spacing w:line="240" w:lineRule="auto" w:before="1" w:after="0"/>
        <w:ind w:left="1215" w:right="0" w:hanging="721"/>
        <w:jc w:val="both"/>
        <w:rPr>
          <w:sz w:val="20"/>
        </w:rPr>
      </w:pPr>
      <w:r>
        <w:rPr>
          <w:sz w:val="20"/>
        </w:rPr>
        <w:t>Línea base [Bab86:c5; Buc96:c4;</w:t>
      </w:r>
      <w:r>
        <w:rPr>
          <w:spacing w:val="-4"/>
          <w:sz w:val="20"/>
        </w:rPr>
        <w:t> </w:t>
      </w:r>
      <w:r>
        <w:rPr>
          <w:sz w:val="20"/>
        </w:rPr>
        <w:t>Pre04:c27]</w:t>
      </w:r>
    </w:p>
    <w:p>
      <w:pPr>
        <w:pStyle w:val="BodyText"/>
        <w:spacing w:line="215" w:lineRule="exact" w:before="30"/>
        <w:ind w:left="497" w:right="288"/>
        <w:jc w:val="center"/>
      </w:pPr>
      <w:r>
        <w:rPr/>
        <w:t>La línea base de un software es un conjunto de elementos</w:t>
      </w:r>
    </w:p>
    <w:p>
      <w:pPr>
        <w:spacing w:line="215" w:lineRule="exact" w:before="0"/>
        <w:ind w:left="497" w:right="285" w:firstLine="0"/>
        <w:jc w:val="center"/>
        <w:rPr>
          <w:sz w:val="20"/>
        </w:rPr>
      </w:pPr>
      <w:r>
        <w:rPr/>
        <w:drawing>
          <wp:anchor distT="0" distB="0" distL="0" distR="0" allowOverlap="1" layoutInCell="1" locked="0" behindDoc="0" simplePos="0" relativeHeight="15833600">
            <wp:simplePos x="0" y="0"/>
            <wp:positionH relativeFrom="page">
              <wp:posOffset>3894454</wp:posOffset>
            </wp:positionH>
            <wp:positionV relativeFrom="paragraph">
              <wp:posOffset>216108</wp:posOffset>
            </wp:positionV>
            <wp:extent cx="2952750" cy="2143125"/>
            <wp:effectExtent l="0" t="0" r="0" b="0"/>
            <wp:wrapNone/>
            <wp:docPr id="21" name="image12.png" descr="Figura4"/>
            <wp:cNvGraphicFramePr>
              <a:graphicFrameLocks noChangeAspect="1"/>
            </wp:cNvGraphicFramePr>
            <a:graphic>
              <a:graphicData uri="http://schemas.openxmlformats.org/drawingml/2006/picture">
                <pic:pic>
                  <pic:nvPicPr>
                    <pic:cNvPr id="22" name="image12.png"/>
                    <pic:cNvPicPr/>
                  </pic:nvPicPr>
                  <pic:blipFill>
                    <a:blip r:embed="rId43" cstate="print"/>
                    <a:stretch>
                      <a:fillRect/>
                    </a:stretch>
                  </pic:blipFill>
                  <pic:spPr>
                    <a:xfrm>
                      <a:off x="0" y="0"/>
                      <a:ext cx="2952750" cy="2143125"/>
                    </a:xfrm>
                    <a:prstGeom prst="rect">
                      <a:avLst/>
                    </a:prstGeom>
                  </pic:spPr>
                </pic:pic>
              </a:graphicData>
            </a:graphic>
          </wp:anchor>
        </w:drawing>
      </w:r>
      <w:r>
        <w:rPr>
          <w:b/>
          <w:sz w:val="20"/>
        </w:rPr>
        <w:t>Figura 4 </w:t>
      </w:r>
      <w:r>
        <w:rPr>
          <w:sz w:val="20"/>
        </w:rPr>
        <w:t>Adquisición de elementos</w:t>
      </w:r>
    </w:p>
    <w:p>
      <w:pPr>
        <w:spacing w:after="0" w:line="215" w:lineRule="exact"/>
        <w:jc w:val="center"/>
        <w:rPr>
          <w:sz w:val="20"/>
        </w:rPr>
        <w:sectPr>
          <w:pgSz w:w="11910" w:h="16840"/>
          <w:pgMar w:top="1300" w:bottom="280" w:left="780" w:right="640"/>
          <w:cols w:num="2" w:equalWidth="0">
            <w:col w:w="4980" w:space="86"/>
            <w:col w:w="5424"/>
          </w:cols>
        </w:sectPr>
      </w:pPr>
    </w:p>
    <w:p>
      <w:pPr>
        <w:pStyle w:val="BodyText"/>
        <w:spacing w:line="208" w:lineRule="auto" w:before="98"/>
        <w:ind w:left="297" w:right="39"/>
        <w:jc w:val="both"/>
      </w:pPr>
      <w:r>
        <w:rPr/>
        <w:pict>
          <v:shape style="position:absolute;margin-left:-9.920638pt;margin-top:337.228821pt;width:602.6pt;height:154.9pt;mso-position-horizontal-relative:page;mso-position-vertical-relative:page;z-index:-33583616;rotation:315" type="#_x0000_t136" fillcolor="#000000" stroked="f">
            <o:extrusion v:ext="view" autorotationcenter="t"/>
            <v:textpath style="font-family:&quot;Arial&quot;;font-size:154pt;v-text-kern:t;mso-text-shadow:auto" string="Borrador"/>
            <v:fill opacity="6425f"/>
            <w10:wrap type="none"/>
          </v:shape>
        </w:pict>
      </w:r>
      <w:r>
        <w:rPr/>
        <w:t>de configuración del software que se han designado formalmente y fijados en un momento determinado durante el ciclo de vida del software. El término se usa también para referirse a una versión en particular de un elemento de la configuración del software acordada previamente. En cualquiera de los casos, la línea base solo se puede cambiar por medio de procedimientos de control de cambios formales. Una línea base representa, junto con todos los cambios aprobados para la línea base, la configuración actual</w:t>
      </w:r>
      <w:r>
        <w:rPr>
          <w:spacing w:val="-4"/>
        </w:rPr>
        <w:t> </w:t>
      </w:r>
      <w:r>
        <w:rPr/>
        <w:t>aprobada.</w:t>
      </w:r>
    </w:p>
    <w:p>
      <w:pPr>
        <w:pStyle w:val="BodyText"/>
        <w:spacing w:line="208" w:lineRule="auto"/>
        <w:ind w:left="297" w:right="39"/>
        <w:jc w:val="both"/>
      </w:pPr>
      <w:r>
        <w:rPr/>
        <w:t>Algunas líneas base comúnmente utilizadas son la funcional, la asignada, la de desarrollo y la de productos (véase por ejemplo [Ber92]). La línea base funcional se corresponde con los requerimientos del sistema ya verificados. La línea base asignada se corresponde con las especificaciones de los requerimientos del sistema y las especificaciones de los requerimientos de las interacciones entre software. La línea base de desarrollo representa la configuración evolutiva del software en momentos determinados durante el ciclo de vida del proyecto. La autoridad de cambios para dicha línea base es normalmente la responsabilidad de la organización de desarrollo, pero se podría compartir con otras organizaciones (por ejemplo la de SCM o la de Pruebas). La línea base de un producto se corresponde con </w:t>
      </w:r>
      <w:r>
        <w:rPr>
          <w:spacing w:val="-7"/>
        </w:rPr>
        <w:t>el </w:t>
      </w:r>
      <w:r>
        <w:rPr/>
        <w:t>producto de software completo, entregado </w:t>
      </w:r>
      <w:r>
        <w:rPr>
          <w:spacing w:val="-3"/>
        </w:rPr>
        <w:t>para </w:t>
      </w:r>
      <w:r>
        <w:rPr/>
        <w:t>integración de sistemas. Las líneas base a usar en un proyecto determinado, junto con los niveles de autoridad asociados necesarios para la aprobación de cambios, se identifican normalmente en el</w:t>
      </w:r>
      <w:r>
        <w:rPr>
          <w:spacing w:val="-3"/>
        </w:rPr>
        <w:t> </w:t>
      </w:r>
      <w:r>
        <w:rPr/>
        <w:t>SCMP.</w:t>
      </w:r>
    </w:p>
    <w:p>
      <w:pPr>
        <w:pStyle w:val="BodyText"/>
        <w:spacing w:before="8"/>
      </w:pPr>
    </w:p>
    <w:p>
      <w:pPr>
        <w:pStyle w:val="ListParagraph"/>
        <w:numPr>
          <w:ilvl w:val="2"/>
          <w:numId w:val="32"/>
        </w:numPr>
        <w:tabs>
          <w:tab w:pos="1018" w:val="left" w:leader="none"/>
        </w:tabs>
        <w:spacing w:line="208" w:lineRule="auto" w:before="0" w:after="0"/>
        <w:ind w:left="1018" w:right="40" w:hanging="721"/>
        <w:jc w:val="both"/>
        <w:rPr>
          <w:sz w:val="20"/>
        </w:rPr>
      </w:pPr>
      <w:r>
        <w:rPr>
          <w:sz w:val="20"/>
        </w:rPr>
        <w:t>Adquisición de elementos de configuración </w:t>
      </w:r>
      <w:r>
        <w:rPr>
          <w:spacing w:val="-4"/>
          <w:sz w:val="20"/>
        </w:rPr>
        <w:t>del </w:t>
      </w:r>
      <w:r>
        <w:rPr>
          <w:sz w:val="20"/>
        </w:rPr>
        <w:t>software</w:t>
      </w:r>
      <w:r>
        <w:rPr>
          <w:spacing w:val="-3"/>
          <w:sz w:val="20"/>
        </w:rPr>
        <w:t> </w:t>
      </w:r>
      <w:r>
        <w:rPr>
          <w:sz w:val="20"/>
        </w:rPr>
        <w:t>[Buc96:c4]</w:t>
      </w:r>
    </w:p>
    <w:p>
      <w:pPr>
        <w:pStyle w:val="BodyText"/>
        <w:spacing w:line="208" w:lineRule="auto" w:before="59"/>
        <w:ind w:left="297" w:right="38"/>
        <w:jc w:val="both"/>
      </w:pPr>
      <w:r>
        <w:rPr/>
        <w:t>Diferentes elementos de configuración del software se ponen bajo el control de la SCM en momentos distintos; lo que significa que se añaden a una línea base en particular en momentos específicos del ciclo de vida del software. El evento que da comienzo al proceso es la terminación de alguna forma de tarea formal de aceptación, como una revisión formal. La figura 2 caracteriza el crecimiento de elementos en una línea base durante el ciclo de vida. Esta figura se basa en el modelo de cascada solamente por motivos ilustrativos; los subscripts usados en la figura indican la versión de los elementos durante su evolución. La petición de cambios del software (SCR) se describe en el punto 3.1 </w:t>
      </w:r>
      <w:r>
        <w:rPr>
          <w:i/>
        </w:rPr>
        <w:t>Petición, </w:t>
      </w:r>
      <w:r>
        <w:rPr>
          <w:i/>
        </w:rPr>
        <w:t>Evaluación y Aprobación de Cambios del Software</w:t>
      </w:r>
      <w:r>
        <w:rPr/>
        <w:t>.</w:t>
      </w:r>
    </w:p>
    <w:p>
      <w:pPr>
        <w:pStyle w:val="BodyText"/>
        <w:spacing w:line="208" w:lineRule="auto"/>
        <w:ind w:left="297" w:right="38"/>
        <w:jc w:val="both"/>
      </w:pPr>
      <w:r>
        <w:rPr/>
        <w:t>Seguidamente de la adquisición de un SCI, los cambios a dicho elemento se deben aprobar formalmente de la manera apropiada para el elemento y la línea base involucrados, como se define en el SCMP. Después de la aprobación, el elemento se incorpora en la línea base del software siguiendo el procedimiento apropiado.</w:t>
      </w:r>
    </w:p>
    <w:p>
      <w:pPr>
        <w:pStyle w:val="BodyText"/>
        <w:spacing w:before="7"/>
        <w:rPr>
          <w:sz w:val="18"/>
        </w:rPr>
      </w:pPr>
    </w:p>
    <w:p>
      <w:pPr>
        <w:pStyle w:val="ListParagraph"/>
        <w:numPr>
          <w:ilvl w:val="1"/>
          <w:numId w:val="32"/>
        </w:numPr>
        <w:tabs>
          <w:tab w:pos="658" w:val="left" w:leader="none"/>
        </w:tabs>
        <w:spacing w:line="215" w:lineRule="exact" w:before="1" w:after="0"/>
        <w:ind w:left="657" w:right="0" w:hanging="361"/>
        <w:jc w:val="both"/>
        <w:rPr>
          <w:i/>
          <w:sz w:val="20"/>
        </w:rPr>
      </w:pPr>
      <w:r>
        <w:rPr>
          <w:i/>
          <w:sz w:val="20"/>
        </w:rPr>
        <w:t>Biblioteca de</w:t>
      </w:r>
      <w:r>
        <w:rPr>
          <w:i/>
          <w:spacing w:val="-1"/>
          <w:sz w:val="20"/>
        </w:rPr>
        <w:t> </w:t>
      </w:r>
      <w:r>
        <w:rPr>
          <w:i/>
          <w:sz w:val="20"/>
        </w:rPr>
        <w:t>Software</w:t>
      </w:r>
    </w:p>
    <w:p>
      <w:pPr>
        <w:pStyle w:val="BodyText"/>
        <w:spacing w:line="208" w:lineRule="auto" w:before="9"/>
        <w:ind w:left="657" w:right="536"/>
        <w:jc w:val="both"/>
      </w:pPr>
      <w:r>
        <w:rPr/>
        <w:t>[Bab86:c2; c5; Buc96:c4; IEEE828- 98:c4s3.1; Pau93:L2-82; Som01:c29]</w:t>
      </w:r>
    </w:p>
    <w:p>
      <w:pPr>
        <w:pStyle w:val="BodyText"/>
        <w:spacing w:line="208" w:lineRule="auto" w:before="59"/>
        <w:ind w:left="297" w:right="39"/>
        <w:jc w:val="both"/>
      </w:pPr>
      <w:r>
        <w:rPr/>
        <w:t>Una biblioteca de software es una colección controlada de software y los documentos relacionados, y está diseñada para ayudar en el desarrollo del software, su uso y mantenimiento (IEEE610.12-90). También tiene un papel durante las actividades de gestión de lanzamientos y entrega de software. Se pueden usar varios tipos de bibliotecas de software, cada uno se corresponde con un nivel de madurez determinado del elemento de software. Por ejemplo, una biblioteca de desarrollo podría </w:t>
      </w:r>
      <w:r>
        <w:rPr>
          <w:spacing w:val="-4"/>
        </w:rPr>
        <w:t>dar </w:t>
      </w:r>
      <w:r>
        <w:rPr/>
        <w:t>soporte durante la codificación y una biblioteca de soporte de proyectos podría dar soporte a las pruebas, mientras</w:t>
      </w:r>
      <w:r>
        <w:rPr>
          <w:spacing w:val="15"/>
        </w:rPr>
        <w:t> </w:t>
      </w:r>
      <w:r>
        <w:rPr/>
        <w:t>que</w:t>
      </w:r>
      <w:r>
        <w:rPr>
          <w:spacing w:val="14"/>
        </w:rPr>
        <w:t> </w:t>
      </w:r>
      <w:r>
        <w:rPr/>
        <w:t>una</w:t>
      </w:r>
      <w:r>
        <w:rPr>
          <w:spacing w:val="15"/>
        </w:rPr>
        <w:t> </w:t>
      </w:r>
      <w:r>
        <w:rPr/>
        <w:t>biblioteca</w:t>
      </w:r>
      <w:r>
        <w:rPr>
          <w:spacing w:val="15"/>
        </w:rPr>
        <w:t> </w:t>
      </w:r>
      <w:r>
        <w:rPr/>
        <w:t>maestra</w:t>
      </w:r>
      <w:r>
        <w:rPr>
          <w:spacing w:val="15"/>
        </w:rPr>
        <w:t> </w:t>
      </w:r>
      <w:r>
        <w:rPr/>
        <w:t>se</w:t>
      </w:r>
      <w:r>
        <w:rPr>
          <w:spacing w:val="15"/>
        </w:rPr>
        <w:t> </w:t>
      </w:r>
      <w:r>
        <w:rPr/>
        <w:t>podría</w:t>
      </w:r>
      <w:r>
        <w:rPr>
          <w:spacing w:val="15"/>
        </w:rPr>
        <w:t> </w:t>
      </w:r>
      <w:r>
        <w:rPr/>
        <w:t>utilizar</w:t>
      </w:r>
      <w:r>
        <w:rPr>
          <w:spacing w:val="16"/>
        </w:rPr>
        <w:t> </w:t>
      </w:r>
      <w:r>
        <w:rPr/>
        <w:t>en</w:t>
      </w:r>
    </w:p>
    <w:p>
      <w:pPr>
        <w:pStyle w:val="BodyText"/>
        <w:spacing w:line="208" w:lineRule="auto" w:before="98"/>
        <w:ind w:left="322" w:right="281"/>
        <w:jc w:val="both"/>
      </w:pPr>
      <w:r>
        <w:rPr/>
        <w:br w:type="column"/>
      </w:r>
      <w:r>
        <w:rPr/>
        <w:t>el producto final. Se ha de asociar el nivel apropiado de control de la SCM (la línea base asociada y el nivel de autoridad para cambios) a cada biblioteca. La seguridad, en términos de control de acceso y medios de copia de seguridad, es un aspecto clave en la gestión de bibliotecas. Un modelo de una biblioteca de software se puede encontrar en</w:t>
      </w:r>
      <w:r>
        <w:rPr>
          <w:spacing w:val="-1"/>
        </w:rPr>
        <w:t> </w:t>
      </w:r>
      <w:r>
        <w:rPr/>
        <w:t>[Ber92:c14].</w:t>
      </w:r>
    </w:p>
    <w:p>
      <w:pPr>
        <w:pStyle w:val="BodyText"/>
        <w:spacing w:line="208" w:lineRule="auto"/>
        <w:ind w:left="322" w:right="279"/>
        <w:jc w:val="both"/>
      </w:pPr>
      <w:r>
        <w:rPr/>
        <w:t>La herramienta/s que se usan en cada biblioteca deben soportar los controles de la SCM que sean necesarios  para dicha biblioteca, en términos de control de los SCIs y de acceso a la biblioteca. En el nivel de la biblioteca de desarrollo, esto significa la capacidad de gestión de código que dará servicio a desarrolladores, ingenieros de mantenimiento y SCM. Está enfocada a gestionar las versiones de los elementos de software al mismo tiempo que da soporte a las actividades de múltiples desarrolladores. A mayores niveles de control, el acceso es más restringido y el principal usuario en la</w:t>
      </w:r>
      <w:r>
        <w:rPr>
          <w:spacing w:val="-7"/>
        </w:rPr>
        <w:t> </w:t>
      </w:r>
      <w:r>
        <w:rPr/>
        <w:t>SCM.</w:t>
      </w:r>
    </w:p>
    <w:p>
      <w:pPr>
        <w:pStyle w:val="BodyText"/>
        <w:spacing w:line="208" w:lineRule="auto"/>
        <w:ind w:left="322" w:right="283"/>
        <w:jc w:val="both"/>
      </w:pPr>
      <w:r>
        <w:rPr/>
        <w:t>Estas bibliotecas son también una fuente importante de información para mediciones del trabajo realizado y del progreso.</w:t>
      </w:r>
    </w:p>
    <w:p>
      <w:pPr>
        <w:pStyle w:val="BodyText"/>
        <w:spacing w:before="11"/>
      </w:pPr>
    </w:p>
    <w:p>
      <w:pPr>
        <w:pStyle w:val="Heading4"/>
        <w:numPr>
          <w:ilvl w:val="0"/>
          <w:numId w:val="28"/>
        </w:numPr>
        <w:tabs>
          <w:tab w:pos="1031" w:val="left" w:leader="none"/>
          <w:tab w:pos="1032" w:val="left" w:leader="none"/>
        </w:tabs>
        <w:spacing w:line="228" w:lineRule="exact" w:before="0" w:after="0"/>
        <w:ind w:left="1031" w:right="0" w:hanging="710"/>
        <w:jc w:val="left"/>
      </w:pPr>
      <w:r>
        <w:rPr/>
        <w:t>Control de la Configuración del</w:t>
      </w:r>
      <w:r>
        <w:rPr>
          <w:spacing w:val="-3"/>
        </w:rPr>
        <w:t> </w:t>
      </w:r>
      <w:r>
        <w:rPr/>
        <w:t>Software</w:t>
      </w:r>
    </w:p>
    <w:p>
      <w:pPr>
        <w:pStyle w:val="BodyText"/>
        <w:spacing w:line="228" w:lineRule="exact"/>
        <w:ind w:left="1031"/>
      </w:pPr>
      <w:r>
        <w:rPr/>
        <w:t>[IEEE12207.0-96:c6s2.3; Pau93:L2-84]</w:t>
      </w:r>
    </w:p>
    <w:p>
      <w:pPr>
        <w:pStyle w:val="BodyText"/>
        <w:spacing w:before="10"/>
      </w:pPr>
    </w:p>
    <w:p>
      <w:pPr>
        <w:pStyle w:val="BodyText"/>
        <w:spacing w:line="208" w:lineRule="auto" w:before="1"/>
        <w:ind w:left="322" w:right="281"/>
        <w:jc w:val="both"/>
      </w:pPr>
      <w:r>
        <w:rPr/>
        <w:t>Al control de la configuración del software le concierne la gestión de cambios durante el ciclo de vida del software. Cubre los procesos que determinan los cambios que se realizarán, la autoridad requerida para aprobar ciertos cambios, el soporte para la implementación de dichos cambios y el concepto de desviación formal de los requerimientos del proyecto, además de las cancelaciones de requerimientos. La información derivada de estas actividades es útil para medir el tráfico de cambios y ruptura y aspectos por</w:t>
      </w:r>
      <w:r>
        <w:rPr>
          <w:spacing w:val="-2"/>
        </w:rPr>
        <w:t> </w:t>
      </w:r>
      <w:r>
        <w:rPr/>
        <w:t>rehacer.</w:t>
      </w:r>
    </w:p>
    <w:p>
      <w:pPr>
        <w:pStyle w:val="BodyText"/>
        <w:spacing w:before="9"/>
      </w:pPr>
    </w:p>
    <w:p>
      <w:pPr>
        <w:pStyle w:val="ListParagraph"/>
        <w:numPr>
          <w:ilvl w:val="1"/>
          <w:numId w:val="33"/>
        </w:numPr>
        <w:tabs>
          <w:tab w:pos="680" w:val="left" w:leader="none"/>
        </w:tabs>
        <w:spacing w:line="240" w:lineRule="auto" w:before="0" w:after="0"/>
        <w:ind w:left="679" w:right="459" w:hanging="358"/>
        <w:jc w:val="left"/>
        <w:rPr>
          <w:sz w:val="20"/>
        </w:rPr>
      </w:pPr>
      <w:r>
        <w:rPr>
          <w:i/>
          <w:sz w:val="20"/>
        </w:rPr>
        <w:t>Petición, Evaluación y Aprobación de Cambios del </w:t>
      </w:r>
      <w:r>
        <w:rPr>
          <w:i/>
          <w:sz w:val="20"/>
        </w:rPr>
        <w:t>Software </w:t>
      </w:r>
      <w:r>
        <w:rPr>
          <w:sz w:val="20"/>
        </w:rPr>
        <w:t>[IEEE828-98:c4s3.2; Pre04:c27;Som05:c29]</w:t>
      </w:r>
    </w:p>
    <w:p>
      <w:pPr>
        <w:pStyle w:val="BodyText"/>
        <w:spacing w:line="208" w:lineRule="auto" w:before="121"/>
        <w:ind w:left="322" w:right="280"/>
        <w:jc w:val="both"/>
      </w:pPr>
      <w:r>
        <w:rPr/>
        <w:t>El primer paso para gestionar cambios en elementos controlados es determinar los cambios a realizar. El proceso de petición de cambio del software (véase la Figura 5) proporciona procedimientos formales para recoger y registrar peticiones de cambios, evaluando el coste e impacto potencial de un cambio propuesto y aceptar, modificar o rechazar el cambio propuesto. Las peticiones de cambios de elementos de la configuración del software los puede originar cualquiera durante cualquier momento del ciclo de vida del software y puede incluir una solución propuesta y una prioridad. Una fuente de petición de cambios es la iniciación de</w:t>
      </w:r>
      <w:r>
        <w:rPr>
          <w:spacing w:val="17"/>
        </w:rPr>
        <w:t> </w:t>
      </w:r>
      <w:r>
        <w:rPr/>
        <w:t>acciones</w:t>
      </w:r>
    </w:p>
    <w:p>
      <w:pPr>
        <w:pStyle w:val="BodyText"/>
        <w:spacing w:before="9"/>
        <w:rPr>
          <w:sz w:val="7"/>
        </w:rPr>
      </w:pPr>
    </w:p>
    <w:p>
      <w:pPr>
        <w:pStyle w:val="BodyText"/>
        <w:ind w:left="297"/>
      </w:pPr>
      <w:r>
        <w:rPr/>
        <w:drawing>
          <wp:inline distT="0" distB="0" distL="0" distR="0">
            <wp:extent cx="2834130" cy="1687449"/>
            <wp:effectExtent l="0" t="0" r="0" b="0"/>
            <wp:docPr id="23" name="image13.png" descr="figura 5"/>
            <wp:cNvGraphicFramePr>
              <a:graphicFrameLocks noChangeAspect="1"/>
            </wp:cNvGraphicFramePr>
            <a:graphic>
              <a:graphicData uri="http://schemas.openxmlformats.org/drawingml/2006/picture">
                <pic:pic>
                  <pic:nvPicPr>
                    <pic:cNvPr id="24" name="image13.png"/>
                    <pic:cNvPicPr/>
                  </pic:nvPicPr>
                  <pic:blipFill>
                    <a:blip r:embed="rId44" cstate="print"/>
                    <a:stretch>
                      <a:fillRect/>
                    </a:stretch>
                  </pic:blipFill>
                  <pic:spPr>
                    <a:xfrm>
                      <a:off x="0" y="0"/>
                      <a:ext cx="2834130" cy="1687449"/>
                    </a:xfrm>
                    <a:prstGeom prst="rect">
                      <a:avLst/>
                    </a:prstGeom>
                  </pic:spPr>
                </pic:pic>
              </a:graphicData>
            </a:graphic>
          </wp:inline>
        </w:drawing>
      </w:r>
      <w:r>
        <w:rPr/>
      </w:r>
    </w:p>
    <w:p>
      <w:pPr>
        <w:pStyle w:val="BodyText"/>
        <w:ind w:left="322"/>
        <w:jc w:val="both"/>
      </w:pPr>
      <w:r>
        <w:rPr>
          <w:b/>
        </w:rPr>
        <w:t>Figura 5 </w:t>
      </w:r>
      <w:r>
        <w:rPr/>
        <w:t>Flujo de un Proceso de Control de Cambios</w:t>
      </w:r>
    </w:p>
    <w:p>
      <w:pPr>
        <w:spacing w:after="0"/>
        <w:jc w:val="both"/>
        <w:sectPr>
          <w:pgSz w:w="11910" w:h="16840"/>
          <w:pgMar w:top="1300" w:bottom="280" w:left="780" w:right="640"/>
          <w:cols w:num="2" w:equalWidth="0">
            <w:col w:w="4980" w:space="259"/>
            <w:col w:w="5251"/>
          </w:cols>
        </w:sectPr>
      </w:pPr>
    </w:p>
    <w:p>
      <w:pPr>
        <w:pStyle w:val="BodyText"/>
        <w:spacing w:line="208" w:lineRule="auto" w:before="98"/>
        <w:ind w:left="297" w:right="42"/>
        <w:jc w:val="both"/>
      </w:pPr>
      <w:r>
        <w:rPr/>
        <w:pict>
          <v:shape style="position:absolute;margin-left:-9.920638pt;margin-top:337.228821pt;width:602.6pt;height:154.9pt;mso-position-horizontal-relative:page;mso-position-vertical-relative:page;z-index:-33583104;rotation:315" type="#_x0000_t136" fillcolor="#000000" stroked="f">
            <o:extrusion v:ext="view" autorotationcenter="t"/>
            <v:textpath style="font-family:&quot;Arial&quot;;font-size:154pt;v-text-kern:t;mso-text-shadow:auto" string="Borrador"/>
            <v:fill opacity="6425f"/>
            <w10:wrap type="none"/>
          </v:shape>
        </w:pict>
      </w:r>
      <w:r>
        <w:rPr/>
        <w:t>correctivas en respuesta a los informes de problemas. El tipo de cambio (por ejemplo, un defecto o mejora) se registra normalmente en la SCR, sin importar la fuente.</w:t>
      </w:r>
    </w:p>
    <w:p>
      <w:pPr>
        <w:pStyle w:val="BodyText"/>
        <w:spacing w:line="208" w:lineRule="auto"/>
        <w:ind w:left="297" w:right="38"/>
        <w:jc w:val="both"/>
      </w:pPr>
      <w:r>
        <w:rPr/>
        <w:t>Esto proporciona la oportunidad de seguir defectos </w:t>
      </w:r>
      <w:r>
        <w:rPr>
          <w:spacing w:val="-12"/>
        </w:rPr>
        <w:t>y </w:t>
      </w:r>
      <w:r>
        <w:rPr/>
        <w:t>recoger mediciones de la actividad de cambios por tipo de cambio. Una vez se ha recibido un SCR, se realiza una evaluación técnica (también conocida como análisis </w:t>
      </w:r>
      <w:r>
        <w:rPr>
          <w:spacing w:val="-4"/>
        </w:rPr>
        <w:t>del </w:t>
      </w:r>
      <w:r>
        <w:rPr/>
        <w:t>impacto) para determinar el tamaño de las modificaciones necesarias en caso de que se aceptara la petición de cambio. Para realizar esta tarea es importante un buen entendimiento de las relaciones entre elementos de software (y posiblemente hardware). Finalmente, la evaluación de los aspectos técnicos y de gestión de la petición de cambios, será realizada por una autoridad establecida, de acuerdo con la línea base afectada, el SCI involucrado y la naturaleza del cambio y entonces se aceptará, modificará, rechazará o pospondrá el cambio propuesto.</w:t>
      </w:r>
    </w:p>
    <w:p>
      <w:pPr>
        <w:pStyle w:val="BodyText"/>
        <w:rPr>
          <w:sz w:val="22"/>
        </w:rPr>
      </w:pPr>
    </w:p>
    <w:p>
      <w:pPr>
        <w:pStyle w:val="ListParagraph"/>
        <w:numPr>
          <w:ilvl w:val="2"/>
          <w:numId w:val="33"/>
        </w:numPr>
        <w:tabs>
          <w:tab w:pos="1018" w:val="left" w:leader="none"/>
        </w:tabs>
        <w:spacing w:line="208" w:lineRule="auto" w:before="185" w:after="0"/>
        <w:ind w:left="1018" w:right="38" w:hanging="721"/>
        <w:jc w:val="both"/>
        <w:rPr>
          <w:sz w:val="20"/>
        </w:rPr>
      </w:pPr>
      <w:r>
        <w:rPr>
          <w:sz w:val="20"/>
        </w:rPr>
        <w:t>Consejo de Control de la Configuración del Software [Ber92:c9; Buc96:c9,c11;</w:t>
      </w:r>
      <w:r>
        <w:rPr>
          <w:spacing w:val="-4"/>
          <w:sz w:val="20"/>
        </w:rPr>
        <w:t> </w:t>
      </w:r>
      <w:r>
        <w:rPr>
          <w:sz w:val="20"/>
        </w:rPr>
        <w:t>Pre04:c27]</w:t>
      </w:r>
    </w:p>
    <w:p>
      <w:pPr>
        <w:pStyle w:val="BodyText"/>
        <w:spacing w:line="208" w:lineRule="auto" w:before="61"/>
        <w:ind w:left="297" w:right="38"/>
        <w:jc w:val="both"/>
      </w:pPr>
      <w:r>
        <w:rPr/>
        <w:t>La autoridad para aceptar o rechazar los cambios propuestos, es normalmente la responsabilidad de una entidad conocida como Consejo de Control de la Configuración (CCB). En proyectos pequeños, </w:t>
      </w:r>
      <w:r>
        <w:rPr>
          <w:spacing w:val="-3"/>
        </w:rPr>
        <w:t>dicha </w:t>
      </w:r>
      <w:r>
        <w:rPr/>
        <w:t>autoridad normalmente reside en el Jefe de Proyecto o algún otro individuo elegido, en vez de en un consejo de varias personas. Puede haber múltiples niveles de autoridad de cambios, dependiendo de una variedad de criterios, como cuan crítico sea el elemento involucrado, la naturaleza del cambio (por ejemplo, el impacto en el presupuesto y planificación), o el momento actual en el ciclo de vida. La composición de CCBs que se utilice para un sistema determinado varia en relación a estos criterios (siempre atendería un representante de la SCM). Cuando el alcance de la autoridad de un CCB es está limitado solamente al software, se le conoce como Consejo de Control de Configuración del Software (CCBS). Las actividades del CCB están sujetas normalmente a auditorías de la calidad de software </w:t>
      </w:r>
      <w:r>
        <w:rPr>
          <w:spacing w:val="-12"/>
        </w:rPr>
        <w:t>o </w:t>
      </w:r>
      <w:r>
        <w:rPr/>
        <w:t>revisiones.</w:t>
      </w:r>
    </w:p>
    <w:p>
      <w:pPr>
        <w:pStyle w:val="BodyText"/>
        <w:spacing w:before="8"/>
      </w:pPr>
    </w:p>
    <w:p>
      <w:pPr>
        <w:pStyle w:val="ListParagraph"/>
        <w:numPr>
          <w:ilvl w:val="2"/>
          <w:numId w:val="33"/>
        </w:numPr>
        <w:tabs>
          <w:tab w:pos="1018" w:val="left" w:leader="none"/>
        </w:tabs>
        <w:spacing w:line="208" w:lineRule="auto" w:before="0" w:after="0"/>
        <w:ind w:left="1018" w:right="40" w:hanging="721"/>
        <w:jc w:val="both"/>
        <w:rPr>
          <w:sz w:val="20"/>
        </w:rPr>
      </w:pPr>
      <w:r>
        <w:rPr>
          <w:sz w:val="20"/>
        </w:rPr>
        <w:t>Proceso de petición de cambios del software [Buc96:c9,c11;</w:t>
      </w:r>
      <w:r>
        <w:rPr>
          <w:spacing w:val="-3"/>
          <w:sz w:val="20"/>
        </w:rPr>
        <w:t> </w:t>
      </w:r>
      <w:r>
        <w:rPr>
          <w:sz w:val="20"/>
        </w:rPr>
        <w:t>Pre04:c27]</w:t>
      </w:r>
    </w:p>
    <w:p>
      <w:pPr>
        <w:pStyle w:val="BodyText"/>
        <w:spacing w:line="208" w:lineRule="auto" w:before="60"/>
        <w:ind w:left="297" w:right="40"/>
        <w:jc w:val="both"/>
      </w:pPr>
      <w:r>
        <w:rPr/>
        <w:t>Un proceso efectivo de petición de cambio del </w:t>
      </w:r>
      <w:r>
        <w:rPr>
          <w:spacing w:val="-3"/>
        </w:rPr>
        <w:t>software </w:t>
      </w:r>
      <w:r>
        <w:rPr/>
        <w:t>(SCR) requiere el uso de herramientas de soporte y procedimientos, desde formularios de papel y </w:t>
      </w:r>
      <w:r>
        <w:rPr>
          <w:spacing w:val="-7"/>
        </w:rPr>
        <w:t>un </w:t>
      </w:r>
      <w:r>
        <w:rPr/>
        <w:t>procedimientos documentado hasta la herramienta electrónica para generar peticiones de cambio, imponiendo el flujo del proceso de cambios, capturando las decisiones del CCB y produciendo información del proceso de cambio. Un enlace entre las habilidades de esta herramienta y el sistema de informe de errores puede facilitar el seguimiento de soluciones para los informes de errores. Las descripciones del proceso de cambios y los formularios de soporte (información) aparecen </w:t>
      </w:r>
      <w:r>
        <w:rPr>
          <w:spacing w:val="-7"/>
        </w:rPr>
        <w:t>en  </w:t>
      </w:r>
      <w:r>
        <w:rPr/>
        <w:t>gran número de las referencias, por ejemplo</w:t>
      </w:r>
      <w:r>
        <w:rPr>
          <w:spacing w:val="-9"/>
        </w:rPr>
        <w:t> </w:t>
      </w:r>
      <w:r>
        <w:rPr/>
        <w:t>[Ber92:c9].</w:t>
      </w:r>
    </w:p>
    <w:p>
      <w:pPr>
        <w:pStyle w:val="BodyText"/>
        <w:rPr>
          <w:sz w:val="22"/>
        </w:rPr>
      </w:pPr>
    </w:p>
    <w:p>
      <w:pPr>
        <w:pStyle w:val="BodyText"/>
        <w:rPr>
          <w:sz w:val="22"/>
        </w:rPr>
      </w:pPr>
    </w:p>
    <w:p>
      <w:pPr>
        <w:pStyle w:val="ListParagraph"/>
        <w:numPr>
          <w:ilvl w:val="1"/>
          <w:numId w:val="33"/>
        </w:numPr>
        <w:tabs>
          <w:tab w:pos="656" w:val="left" w:leader="none"/>
        </w:tabs>
        <w:spacing w:line="208" w:lineRule="auto" w:before="133" w:after="0"/>
        <w:ind w:left="655" w:right="83" w:hanging="358"/>
        <w:jc w:val="left"/>
        <w:rPr>
          <w:sz w:val="20"/>
        </w:rPr>
      </w:pPr>
      <w:r>
        <w:rPr>
          <w:i/>
          <w:sz w:val="20"/>
        </w:rPr>
        <w:t>Implementando Cambios en el Software </w:t>
      </w:r>
      <w:r>
        <w:rPr>
          <w:spacing w:val="-3"/>
          <w:sz w:val="20"/>
        </w:rPr>
        <w:t>[Bab86:c6; </w:t>
      </w:r>
      <w:r>
        <w:rPr>
          <w:sz w:val="20"/>
        </w:rPr>
        <w:t>Ber92:c9; Buc96:c9,c11; IEEE828-98:c4s3.2.4; Pre04:c27;</w:t>
      </w:r>
      <w:r>
        <w:rPr>
          <w:spacing w:val="-2"/>
          <w:sz w:val="20"/>
        </w:rPr>
        <w:t> </w:t>
      </w:r>
      <w:r>
        <w:rPr>
          <w:sz w:val="20"/>
        </w:rPr>
        <w:t>Som05:c29]</w:t>
      </w:r>
    </w:p>
    <w:p>
      <w:pPr>
        <w:pStyle w:val="BodyText"/>
        <w:spacing w:line="208" w:lineRule="auto" w:before="119"/>
        <w:ind w:left="297" w:right="40"/>
        <w:jc w:val="both"/>
      </w:pPr>
      <w:r>
        <w:rPr/>
        <w:t>Las PCBs aprobadas se implementan utilizando los procedimientos de software definidos, de acuerdo con los requerimientos de planificación aplicables. Como se podría implementar simultáneamente un número de</w:t>
      </w:r>
    </w:p>
    <w:p>
      <w:pPr>
        <w:pStyle w:val="BodyText"/>
        <w:spacing w:line="208" w:lineRule="auto" w:before="98"/>
        <w:ind w:left="297" w:right="280"/>
        <w:jc w:val="both"/>
      </w:pPr>
      <w:r>
        <w:rPr/>
        <w:br w:type="column"/>
      </w:r>
      <w:r>
        <w:rPr/>
        <w:t>PCBs, es necesario proporcionar los medios para seguir que PCBs se añaden a que versiones de software y líneas bases particulares. Como parte de la finalización del proceso de cambios, los cambios completados podrían sufrir auditorías de configuración y verificación de la calidad del software. Esto incluye asegurarse de que solo se han realizado los cambios aprobados. El proceso de petición de cambios mencionado anteriormente, añadirá la información de la aprobación para el cambio a la documentación de la SCM (y</w:t>
      </w:r>
      <w:r>
        <w:rPr>
          <w:spacing w:val="-3"/>
        </w:rPr>
        <w:t> </w:t>
      </w:r>
      <w:r>
        <w:rPr/>
        <w:t>otras).</w:t>
      </w:r>
    </w:p>
    <w:p>
      <w:pPr>
        <w:pStyle w:val="BodyText"/>
        <w:spacing w:line="208" w:lineRule="auto"/>
        <w:ind w:left="297" w:right="280"/>
        <w:jc w:val="both"/>
      </w:pPr>
      <w:r>
        <w:rPr/>
        <w:t>La implementación real de un cambio está soportada por las habilidades de la herramienta de bibliotecas, que proporciona gestión de versiones y soporte para el almacenamiento de código. Estas herramientas proporcionan como mínimo habilidades para llevar a cabo el control de de las versiones asociadas. Herramientas más potentes pueden dar soporte al desarrollo en paralelo y entornos geográficamente distribuidos. Estas herramientas podrían aparecer como aplicaciones especializadas separadas, bajo el control de un grupo independiente de la SCM. También podrían aparecer integradas como parte del entorno de la ingeniería del software. Finalmente, podrían ser tan elementales como un sistema de control de cambios rudimentario proporcionado por el sistema</w:t>
      </w:r>
      <w:r>
        <w:rPr>
          <w:spacing w:val="-4"/>
        </w:rPr>
        <w:t> </w:t>
      </w:r>
      <w:r>
        <w:rPr/>
        <w:t>operativo.</w:t>
      </w:r>
    </w:p>
    <w:p>
      <w:pPr>
        <w:pStyle w:val="BodyText"/>
        <w:spacing w:before="7"/>
      </w:pPr>
    </w:p>
    <w:p>
      <w:pPr>
        <w:pStyle w:val="ListParagraph"/>
        <w:numPr>
          <w:ilvl w:val="1"/>
          <w:numId w:val="33"/>
        </w:numPr>
        <w:tabs>
          <w:tab w:pos="656" w:val="left" w:leader="none"/>
          <w:tab w:pos="3971" w:val="left" w:leader="none"/>
        </w:tabs>
        <w:spacing w:line="240" w:lineRule="auto" w:before="0" w:after="0"/>
        <w:ind w:left="655" w:right="390" w:hanging="358"/>
        <w:jc w:val="left"/>
        <w:rPr>
          <w:sz w:val="20"/>
        </w:rPr>
      </w:pPr>
      <w:r>
        <w:rPr>
          <w:i/>
          <w:sz w:val="20"/>
        </w:rPr>
        <w:t>Desviaciones</w:t>
      </w:r>
      <w:r>
        <w:rPr>
          <w:i/>
          <w:spacing w:val="-2"/>
          <w:sz w:val="20"/>
        </w:rPr>
        <w:t> </w:t>
      </w:r>
      <w:r>
        <w:rPr>
          <w:i/>
          <w:sz w:val="20"/>
        </w:rPr>
        <w:t>y</w:t>
      </w:r>
      <w:r>
        <w:rPr>
          <w:i/>
          <w:spacing w:val="-1"/>
          <w:sz w:val="20"/>
        </w:rPr>
        <w:t> </w:t>
      </w:r>
      <w:r>
        <w:rPr>
          <w:i/>
          <w:sz w:val="20"/>
        </w:rPr>
        <w:t>Remisiones</w:t>
        <w:tab/>
      </w:r>
      <w:r>
        <w:rPr>
          <w:spacing w:val="-1"/>
          <w:sz w:val="20"/>
        </w:rPr>
        <w:t>[Ber92:c9; </w:t>
      </w:r>
      <w:r>
        <w:rPr>
          <w:sz w:val="20"/>
        </w:rPr>
        <w:t>Buc96:c12]</w:t>
      </w:r>
    </w:p>
    <w:p>
      <w:pPr>
        <w:pStyle w:val="BodyText"/>
        <w:spacing w:line="208" w:lineRule="auto" w:before="121"/>
        <w:ind w:left="297" w:right="279"/>
        <w:jc w:val="both"/>
      </w:pPr>
      <w:r>
        <w:rPr/>
        <w:t>Las limitaciones impuestas al esfuerzo de la ingeniería del software o las especificaciones producidas durante las actividades de desarrollo podrían contener necesidades que no pueden ser satisfechas en el punto designado del ciclo de vida. Una remisión es la autorización para abandonar una necesidad antes del desarrollo del elemento. Un rechazo es la autorización para utilizar un elemento, después de su desarrollo, que se aleja de la necesidad de alguna manera. En estos casos se usa un procedimiento formal para ganar la aprobación para la desviación o remisión de las</w:t>
      </w:r>
      <w:r>
        <w:rPr>
          <w:spacing w:val="-1"/>
        </w:rPr>
        <w:t> </w:t>
      </w:r>
      <w:r>
        <w:rPr/>
        <w:t>necesidades.</w:t>
      </w:r>
    </w:p>
    <w:p>
      <w:pPr>
        <w:pStyle w:val="BodyText"/>
        <w:spacing w:before="9"/>
      </w:pPr>
    </w:p>
    <w:p>
      <w:pPr>
        <w:pStyle w:val="Heading4"/>
        <w:numPr>
          <w:ilvl w:val="0"/>
          <w:numId w:val="28"/>
        </w:numPr>
        <w:tabs>
          <w:tab w:pos="1006" w:val="left" w:leader="none"/>
          <w:tab w:pos="1007" w:val="left" w:leader="none"/>
        </w:tabs>
        <w:spacing w:line="208" w:lineRule="auto" w:before="1" w:after="0"/>
        <w:ind w:left="297" w:right="501" w:firstLine="0"/>
        <w:jc w:val="left"/>
      </w:pPr>
      <w:r>
        <w:rPr/>
        <w:t>Registro del Estado de la Configuración </w:t>
      </w:r>
      <w:r>
        <w:rPr>
          <w:spacing w:val="-6"/>
        </w:rPr>
        <w:t>del </w:t>
      </w:r>
      <w:r>
        <w:rPr/>
        <w:t>Software</w:t>
      </w:r>
    </w:p>
    <w:p>
      <w:pPr>
        <w:pStyle w:val="BodyText"/>
        <w:spacing w:before="9"/>
        <w:rPr>
          <w:b/>
        </w:rPr>
      </w:pPr>
    </w:p>
    <w:p>
      <w:pPr>
        <w:pStyle w:val="BodyText"/>
        <w:spacing w:line="208" w:lineRule="auto"/>
        <w:ind w:left="297" w:right="1715"/>
      </w:pPr>
      <w:r>
        <w:rPr/>
        <w:t>[IEEE12207.0-96:c6s2.4; Pau93:L2-85; Pre04:c27;Som05:c29]</w:t>
      </w:r>
    </w:p>
    <w:p>
      <w:pPr>
        <w:pStyle w:val="BodyText"/>
        <w:spacing w:line="208" w:lineRule="auto" w:before="121"/>
        <w:ind w:left="297" w:right="282"/>
        <w:jc w:val="both"/>
      </w:pPr>
      <w:r>
        <w:rPr/>
        <w:t>La contabilidad del estado de la configuración del software (SCSA) es la actividad de registrar y proporcionar la información necesaria para una gestión efectiva de la configuración del software</w:t>
      </w:r>
    </w:p>
    <w:p>
      <w:pPr>
        <w:pStyle w:val="BodyText"/>
        <w:spacing w:before="8"/>
      </w:pPr>
    </w:p>
    <w:p>
      <w:pPr>
        <w:pStyle w:val="ListParagraph"/>
        <w:numPr>
          <w:ilvl w:val="1"/>
          <w:numId w:val="34"/>
        </w:numPr>
        <w:tabs>
          <w:tab w:pos="656" w:val="left" w:leader="none"/>
        </w:tabs>
        <w:spacing w:line="240" w:lineRule="auto" w:before="0" w:after="0"/>
        <w:ind w:left="655" w:right="719" w:hanging="358"/>
        <w:jc w:val="left"/>
        <w:rPr>
          <w:sz w:val="20"/>
        </w:rPr>
      </w:pPr>
      <w:r>
        <w:rPr>
          <w:i/>
          <w:sz w:val="20"/>
        </w:rPr>
        <w:t>Información del Estado de la Configuración </w:t>
      </w:r>
      <w:r>
        <w:rPr>
          <w:i/>
          <w:spacing w:val="-4"/>
          <w:sz w:val="20"/>
        </w:rPr>
        <w:t>del </w:t>
      </w:r>
      <w:r>
        <w:rPr>
          <w:i/>
          <w:sz w:val="20"/>
        </w:rPr>
        <w:t>Software </w:t>
      </w:r>
      <w:r>
        <w:rPr>
          <w:sz w:val="20"/>
        </w:rPr>
        <w:t>[Buc96:c13;</w:t>
      </w:r>
      <w:r>
        <w:rPr>
          <w:spacing w:val="-4"/>
          <w:sz w:val="20"/>
        </w:rPr>
        <w:t> </w:t>
      </w:r>
      <w:r>
        <w:rPr>
          <w:sz w:val="20"/>
        </w:rPr>
        <w:t>IEEE828-98:c4s3.3]</w:t>
      </w:r>
    </w:p>
    <w:p>
      <w:pPr>
        <w:pStyle w:val="BodyText"/>
        <w:spacing w:line="208" w:lineRule="auto" w:before="121"/>
        <w:ind w:left="297" w:right="281"/>
        <w:jc w:val="both"/>
      </w:pPr>
      <w:r>
        <w:rPr/>
        <w:t>La actividad de la SCSA diseña y opera un sistema para la captura y generación de los informes necesarios durante el ciclo de vida. Como en cualquier sistema de información, se debe identificar, recoger y mantener la información del estado de la configuración que se ha de gestionar según las configuraciones evolucionan. Se necesitan varias mediciones e información para dar soporte al proceso de la SCM y para cubrir las necesidades de informes del estado de la configuración  de las actividades de gestión, ingeniería del software </w:t>
      </w:r>
      <w:r>
        <w:rPr>
          <w:spacing w:val="-11"/>
        </w:rPr>
        <w:t>y </w:t>
      </w:r>
      <w:r>
        <w:rPr/>
        <w:t>otras actividades relacionadas. Los tipos de información disponible incluyen la identificación de la configuración aprobada y la identificación y estado de implementación actual</w:t>
      </w:r>
      <w:r>
        <w:rPr>
          <w:spacing w:val="25"/>
        </w:rPr>
        <w:t> </w:t>
      </w:r>
      <w:r>
        <w:rPr/>
        <w:t>de</w:t>
      </w:r>
      <w:r>
        <w:rPr>
          <w:spacing w:val="26"/>
        </w:rPr>
        <w:t> </w:t>
      </w:r>
      <w:r>
        <w:rPr/>
        <w:t>cambios,</w:t>
      </w:r>
      <w:r>
        <w:rPr>
          <w:spacing w:val="26"/>
        </w:rPr>
        <w:t> </w:t>
      </w:r>
      <w:r>
        <w:rPr/>
        <w:t>desviaciones</w:t>
      </w:r>
      <w:r>
        <w:rPr>
          <w:spacing w:val="27"/>
        </w:rPr>
        <w:t> </w:t>
      </w:r>
      <w:r>
        <w:rPr/>
        <w:t>y</w:t>
      </w:r>
      <w:r>
        <w:rPr>
          <w:spacing w:val="25"/>
        </w:rPr>
        <w:t> </w:t>
      </w:r>
      <w:r>
        <w:rPr/>
        <w:t>remisiones.</w:t>
      </w:r>
      <w:r>
        <w:rPr>
          <w:spacing w:val="26"/>
        </w:rPr>
        <w:t> </w:t>
      </w:r>
      <w:r>
        <w:rPr/>
        <w:t>Se</w:t>
      </w:r>
      <w:r>
        <w:rPr>
          <w:spacing w:val="26"/>
        </w:rPr>
        <w:t> </w:t>
      </w:r>
      <w:r>
        <w:rPr/>
        <w:t>puede</w:t>
      </w:r>
    </w:p>
    <w:p>
      <w:pPr>
        <w:spacing w:after="0" w:line="208" w:lineRule="auto"/>
        <w:jc w:val="both"/>
        <w:sectPr>
          <w:pgSz w:w="11910" w:h="16840"/>
          <w:pgMar w:top="1300" w:bottom="280" w:left="780" w:right="640"/>
          <w:cols w:num="2" w:equalWidth="0">
            <w:col w:w="4980" w:space="284"/>
            <w:col w:w="5226"/>
          </w:cols>
        </w:sectPr>
      </w:pPr>
    </w:p>
    <w:p>
      <w:pPr>
        <w:pStyle w:val="BodyText"/>
        <w:spacing w:line="208" w:lineRule="auto" w:before="98"/>
        <w:ind w:left="297" w:right="41"/>
        <w:jc w:val="both"/>
      </w:pPr>
      <w:r>
        <w:rPr/>
        <w:pict>
          <v:shape style="position:absolute;margin-left:-9.920638pt;margin-top:337.228821pt;width:602.6pt;height:154.9pt;mso-position-horizontal-relative:page;mso-position-vertical-relative:page;z-index:-33582592;rotation:315" type="#_x0000_t136" fillcolor="#000000" stroked="f">
            <o:extrusion v:ext="view" autorotationcenter="t"/>
            <v:textpath style="font-family:&quot;Arial&quot;;font-size:154pt;v-text-kern:t;mso-text-shadow:auto" string="Borrador"/>
            <v:fill opacity="6425f"/>
            <w10:wrap type="none"/>
          </v:shape>
        </w:pict>
      </w:r>
      <w:r>
        <w:rPr/>
        <w:t>encontrar una lista parcial con elementos de datos importantes en [Ber92:c10]</w:t>
      </w:r>
    </w:p>
    <w:p>
      <w:pPr>
        <w:pStyle w:val="BodyText"/>
        <w:spacing w:line="208" w:lineRule="auto"/>
        <w:ind w:left="297" w:right="40"/>
        <w:jc w:val="both"/>
      </w:pPr>
      <w:r>
        <w:rPr/>
        <w:t>Es necesario algún tipo de soporte de herramientas automáticas para llevar a cabo las tareas de recogida de datos y generación de informes de la SCSA. Podría ser una habilidad de la base de datos o una herramienta independiente o la habilidad del entorno de una herramienta integrada más grande.</w:t>
      </w:r>
    </w:p>
    <w:p>
      <w:pPr>
        <w:pStyle w:val="BodyText"/>
        <w:spacing w:before="9"/>
      </w:pPr>
    </w:p>
    <w:p>
      <w:pPr>
        <w:pStyle w:val="ListParagraph"/>
        <w:numPr>
          <w:ilvl w:val="1"/>
          <w:numId w:val="34"/>
        </w:numPr>
        <w:tabs>
          <w:tab w:pos="656" w:val="left" w:leader="none"/>
        </w:tabs>
        <w:spacing w:line="240" w:lineRule="auto" w:before="0" w:after="0"/>
        <w:ind w:left="655" w:right="755" w:hanging="358"/>
        <w:jc w:val="left"/>
        <w:rPr>
          <w:sz w:val="20"/>
        </w:rPr>
      </w:pPr>
      <w:r>
        <w:rPr>
          <w:i/>
          <w:sz w:val="20"/>
        </w:rPr>
        <w:t>Informes del Estado de la Configuración </w:t>
      </w:r>
      <w:r>
        <w:rPr>
          <w:i/>
          <w:spacing w:val="-4"/>
          <w:sz w:val="20"/>
        </w:rPr>
        <w:t>del </w:t>
      </w:r>
      <w:r>
        <w:rPr>
          <w:i/>
          <w:sz w:val="20"/>
        </w:rPr>
        <w:t>Software </w:t>
      </w:r>
      <w:r>
        <w:rPr>
          <w:sz w:val="20"/>
        </w:rPr>
        <w:t>[Ber92:c10;</w:t>
      </w:r>
      <w:r>
        <w:rPr>
          <w:spacing w:val="-1"/>
          <w:sz w:val="20"/>
        </w:rPr>
        <w:t> </w:t>
      </w:r>
      <w:r>
        <w:rPr>
          <w:sz w:val="20"/>
        </w:rPr>
        <w:t>Buc96:c13]</w:t>
      </w:r>
    </w:p>
    <w:p>
      <w:pPr>
        <w:pStyle w:val="BodyText"/>
        <w:spacing w:line="208" w:lineRule="auto" w:before="120"/>
        <w:ind w:left="297" w:right="38"/>
        <w:jc w:val="both"/>
      </w:pPr>
      <w:r>
        <w:rPr/>
        <w:t>Los informes generados pueden ser usados por varios elementos de la organización o del proyecto, incluyendo el equipo de desarrollo, el equipo de mantenimiento, la gestión del proyecto y las actividades de calidad de software. Los informes pueden tener la forma de respuestas inmediatas a preguntas específicas o ser informes prediseñados producidos periódicamente. Alguna de la información producida por las actividades de contabilidad del estado durante el curso del ciclo de vida podría acabar siendo registros de la garantía de la calidad.</w:t>
      </w:r>
    </w:p>
    <w:p>
      <w:pPr>
        <w:pStyle w:val="BodyText"/>
        <w:spacing w:line="208" w:lineRule="auto"/>
        <w:ind w:left="297" w:right="38"/>
        <w:jc w:val="both"/>
      </w:pPr>
      <w:r>
        <w:rPr/>
        <w:t>Además de informar del estado actual de </w:t>
      </w:r>
      <w:r>
        <w:rPr>
          <w:spacing w:val="-6"/>
        </w:rPr>
        <w:t>la </w:t>
      </w:r>
      <w:r>
        <w:rPr/>
        <w:t>configuración, la información obtenida por la </w:t>
      </w:r>
      <w:r>
        <w:rPr>
          <w:spacing w:val="-4"/>
        </w:rPr>
        <w:t>SCSA </w:t>
      </w:r>
      <w:r>
        <w:rPr/>
        <w:t>puede usarse como base para varias mediciones útiles para la gestión, desarrollo y SCM. Un ejemplo podría ser el número de cambios pedidos por ECS y el tiempo medio necesario para implementar una petición de cambio.</w:t>
      </w:r>
    </w:p>
    <w:p>
      <w:pPr>
        <w:pStyle w:val="BodyText"/>
        <w:spacing w:before="8"/>
      </w:pPr>
    </w:p>
    <w:p>
      <w:pPr>
        <w:pStyle w:val="ListParagraph"/>
        <w:numPr>
          <w:ilvl w:val="0"/>
          <w:numId w:val="35"/>
        </w:numPr>
        <w:tabs>
          <w:tab w:pos="1017" w:val="left" w:leader="none"/>
          <w:tab w:pos="1018" w:val="left" w:leader="none"/>
        </w:tabs>
        <w:spacing w:line="208" w:lineRule="auto" w:before="1" w:after="0"/>
        <w:ind w:left="1018" w:right="265" w:hanging="721"/>
        <w:jc w:val="left"/>
        <w:rPr>
          <w:sz w:val="20"/>
        </w:rPr>
      </w:pPr>
      <w:r>
        <w:rPr>
          <w:b/>
          <w:sz w:val="20"/>
        </w:rPr>
        <w:t>Auditoría de la Configuración del </w:t>
      </w:r>
      <w:r>
        <w:rPr>
          <w:b/>
          <w:spacing w:val="-3"/>
          <w:sz w:val="20"/>
        </w:rPr>
        <w:t>Software </w:t>
      </w:r>
      <w:r>
        <w:rPr>
          <w:sz w:val="20"/>
        </w:rPr>
        <w:t>[IEEE828-98:c4s3.4; IEEE12207.0- 96:c6s2.5;Pau93:L2-86;</w:t>
      </w:r>
      <w:r>
        <w:rPr>
          <w:spacing w:val="-1"/>
          <w:sz w:val="20"/>
        </w:rPr>
        <w:t> </w:t>
      </w:r>
      <w:r>
        <w:rPr>
          <w:sz w:val="20"/>
        </w:rPr>
        <w:t>Pre04:c26c27]</w:t>
      </w:r>
    </w:p>
    <w:p>
      <w:pPr>
        <w:pStyle w:val="BodyText"/>
        <w:spacing w:line="208" w:lineRule="auto" w:before="119"/>
        <w:ind w:left="297" w:right="38"/>
        <w:jc w:val="both"/>
      </w:pPr>
      <w:r>
        <w:rPr/>
        <w:t>La auditoría de software es una actividad que se realiza para evaluar independientemente la conformidad de productos de software y procesos con las regulaciones, estándares, guías, planes y procedimientos (IEEE1028- 97). Las auditorías se llevan a cabo de acuerdo con un proceso bien definido que consiste en varias responsabilidades y papeles de auditoría. En consecuencia, cada auditoría se debe planear con cuidado. Una auditoría requiere un número de personas que realizarán una variedad de tareas en un periodo de tiempo bastante reducido. Herramientas que den  soporte a la planificación y ejecución de la auditoría pueden facilitar el proceso enormemente. Se pueden encontrar consejos para realizar auditorías de software en varias referencias, como [Ber92:c11, Buc96:c15] y (IEEE1028- 97).</w:t>
      </w:r>
    </w:p>
    <w:p>
      <w:pPr>
        <w:pStyle w:val="BodyText"/>
        <w:spacing w:line="208" w:lineRule="auto"/>
        <w:ind w:left="297" w:right="38"/>
        <w:jc w:val="both"/>
      </w:pPr>
      <w:r>
        <w:rPr/>
        <w:t>La actividad de auditoría de la configuración del software determina el grado en que un elemento satisface las características funcionales y físicas. Se pueden realizar auditorías informales de este tipo en momentos clave del ciclo de vida. Hay dos tipos de auditorías que podrían ser requeridas por el contrato (por ejemplo, en contratos para software crítico): la Auditoría de la Configuración Funcional (FCA) y la Auditoría de la Configuración Física (PCA). El completar con éxito estas auditorías puede ser un prerrequisito para establecer la línea base del producto. Buckley [Buc96:c15] contrasta  </w:t>
      </w:r>
      <w:r>
        <w:rPr>
          <w:spacing w:val="-4"/>
        </w:rPr>
        <w:t>los </w:t>
      </w:r>
      <w:r>
        <w:rPr/>
        <w:t>objetivos de las FCA y PCA en los contextos de software y hardware y recomienda que se evalúe cuidadosamente la necesidad de una FCA y PCA de software antes de realizarlas.</w:t>
      </w:r>
    </w:p>
    <w:p>
      <w:pPr>
        <w:pStyle w:val="ListParagraph"/>
        <w:numPr>
          <w:ilvl w:val="1"/>
          <w:numId w:val="35"/>
        </w:numPr>
        <w:tabs>
          <w:tab w:pos="656" w:val="left" w:leader="none"/>
        </w:tabs>
        <w:spacing w:line="240" w:lineRule="auto" w:before="98" w:after="0"/>
        <w:ind w:left="655" w:right="968" w:hanging="358"/>
        <w:jc w:val="left"/>
        <w:rPr>
          <w:i/>
          <w:sz w:val="20"/>
        </w:rPr>
      </w:pPr>
      <w:r>
        <w:rPr>
          <w:i/>
          <w:w w:val="100"/>
          <w:sz w:val="20"/>
        </w:rPr>
        <w:br w:type="column"/>
      </w:r>
      <w:r>
        <w:rPr>
          <w:i/>
          <w:sz w:val="20"/>
        </w:rPr>
        <w:t>Auditoría de la Configuración Funcional </w:t>
      </w:r>
      <w:r>
        <w:rPr>
          <w:i/>
          <w:spacing w:val="-5"/>
          <w:sz w:val="20"/>
        </w:rPr>
        <w:t>del </w:t>
      </w:r>
      <w:r>
        <w:rPr>
          <w:i/>
          <w:sz w:val="20"/>
        </w:rPr>
        <w:t>Software</w:t>
      </w:r>
    </w:p>
    <w:p>
      <w:pPr>
        <w:pStyle w:val="BodyText"/>
        <w:spacing w:line="208" w:lineRule="auto" w:before="120"/>
        <w:ind w:left="297" w:right="282"/>
        <w:jc w:val="both"/>
      </w:pPr>
      <w:r>
        <w:rPr/>
        <w:t>El propósito de la FCA del software es asegurarse de que el elemento de software que se audita es consistente con la especificación. Los resultados de la verificación </w:t>
      </w:r>
      <w:r>
        <w:rPr>
          <w:spacing w:val="-12"/>
        </w:rPr>
        <w:t>y</w:t>
      </w:r>
      <w:r>
        <w:rPr>
          <w:spacing w:val="26"/>
        </w:rPr>
        <w:t> </w:t>
      </w:r>
      <w:r>
        <w:rPr/>
        <w:t>validación del software son actividades clave como entrada de datos para esta</w:t>
      </w:r>
      <w:r>
        <w:rPr>
          <w:spacing w:val="-2"/>
        </w:rPr>
        <w:t> </w:t>
      </w:r>
      <w:r>
        <w:rPr/>
        <w:t>auditoría.</w:t>
      </w:r>
    </w:p>
    <w:p>
      <w:pPr>
        <w:pStyle w:val="BodyText"/>
        <w:spacing w:before="9"/>
      </w:pPr>
    </w:p>
    <w:p>
      <w:pPr>
        <w:pStyle w:val="ListParagraph"/>
        <w:numPr>
          <w:ilvl w:val="1"/>
          <w:numId w:val="35"/>
        </w:numPr>
        <w:tabs>
          <w:tab w:pos="656" w:val="left" w:leader="none"/>
        </w:tabs>
        <w:spacing w:line="240" w:lineRule="auto" w:before="0" w:after="0"/>
        <w:ind w:left="655" w:right="0" w:hanging="359"/>
        <w:jc w:val="left"/>
        <w:rPr>
          <w:i/>
          <w:sz w:val="20"/>
        </w:rPr>
      </w:pPr>
      <w:r>
        <w:rPr>
          <w:i/>
          <w:sz w:val="20"/>
        </w:rPr>
        <w:t>Auditoría de la Configuración Física del</w:t>
      </w:r>
      <w:r>
        <w:rPr>
          <w:i/>
          <w:spacing w:val="-4"/>
          <w:sz w:val="20"/>
        </w:rPr>
        <w:t> </w:t>
      </w:r>
      <w:r>
        <w:rPr>
          <w:i/>
          <w:sz w:val="20"/>
        </w:rPr>
        <w:t>Software</w:t>
      </w:r>
    </w:p>
    <w:p>
      <w:pPr>
        <w:pStyle w:val="BodyText"/>
        <w:spacing w:line="208" w:lineRule="auto" w:before="121"/>
        <w:ind w:left="297" w:right="282"/>
        <w:jc w:val="both"/>
      </w:pPr>
      <w:r>
        <w:rPr/>
        <w:t>El propósito de la auditoría de la configuración física del software (PCA) es asegurarse de que el diseño y la documentación de referencia son consistentes con el producto de software tal y como se ha construido.</w:t>
      </w:r>
    </w:p>
    <w:p>
      <w:pPr>
        <w:pStyle w:val="BodyText"/>
        <w:spacing w:before="9"/>
      </w:pPr>
    </w:p>
    <w:p>
      <w:pPr>
        <w:pStyle w:val="ListParagraph"/>
        <w:numPr>
          <w:ilvl w:val="1"/>
          <w:numId w:val="35"/>
        </w:numPr>
        <w:tabs>
          <w:tab w:pos="656" w:val="left" w:leader="none"/>
        </w:tabs>
        <w:spacing w:line="240" w:lineRule="auto" w:before="1" w:after="0"/>
        <w:ind w:left="655" w:right="396" w:hanging="358"/>
        <w:jc w:val="left"/>
        <w:rPr>
          <w:i/>
          <w:sz w:val="20"/>
        </w:rPr>
      </w:pPr>
      <w:r>
        <w:rPr>
          <w:i/>
          <w:sz w:val="20"/>
        </w:rPr>
        <w:t>Auditorías durante el proceso de una Línea Base </w:t>
      </w:r>
      <w:r>
        <w:rPr>
          <w:i/>
          <w:spacing w:val="-6"/>
          <w:sz w:val="20"/>
        </w:rPr>
        <w:t>de </w:t>
      </w:r>
      <w:r>
        <w:rPr>
          <w:i/>
          <w:sz w:val="20"/>
        </w:rPr>
        <w:t>Software</w:t>
      </w:r>
    </w:p>
    <w:p>
      <w:pPr>
        <w:pStyle w:val="BodyText"/>
        <w:spacing w:line="208" w:lineRule="auto" w:before="119"/>
        <w:ind w:left="297" w:right="281"/>
        <w:jc w:val="both"/>
      </w:pPr>
      <w:r>
        <w:rPr/>
        <w:t>Tal y como se menciona anteriormente, las auditorías se pueden llevar a cabo durante el proceso de desarrollo  para investigar el estado actual de un elemento de la configuración específico. En dicho caso, se podría aplicar una auditoría a elementos seleccionados de la línea base para asegurarse de que el rendimiento es consistente con las especificaciones o para asegurarse de que </w:t>
      </w:r>
      <w:r>
        <w:rPr>
          <w:spacing w:val="-6"/>
        </w:rPr>
        <w:t>la </w:t>
      </w:r>
      <w:r>
        <w:rPr/>
        <w:t>documentación continua siendo consistente con el elemento de la línea base que se está</w:t>
      </w:r>
      <w:r>
        <w:rPr>
          <w:spacing w:val="-9"/>
        </w:rPr>
        <w:t> </w:t>
      </w:r>
      <w:r>
        <w:rPr/>
        <w:t>desarrollando.</w:t>
      </w:r>
    </w:p>
    <w:p>
      <w:pPr>
        <w:pStyle w:val="BodyText"/>
        <w:rPr>
          <w:sz w:val="21"/>
        </w:rPr>
      </w:pPr>
    </w:p>
    <w:p>
      <w:pPr>
        <w:pStyle w:val="ListParagraph"/>
        <w:numPr>
          <w:ilvl w:val="0"/>
          <w:numId w:val="35"/>
        </w:numPr>
        <w:tabs>
          <w:tab w:pos="1017" w:val="left" w:leader="none"/>
          <w:tab w:pos="1018" w:val="left" w:leader="none"/>
        </w:tabs>
        <w:spacing w:line="240" w:lineRule="auto" w:before="0" w:after="0"/>
        <w:ind w:left="1017" w:right="496" w:hanging="721"/>
        <w:jc w:val="left"/>
        <w:rPr>
          <w:sz w:val="20"/>
        </w:rPr>
      </w:pPr>
      <w:r>
        <w:rPr>
          <w:b/>
          <w:sz w:val="20"/>
        </w:rPr>
        <w:t>Gestión del Lanzamiento y Distribución </w:t>
      </w:r>
      <w:r>
        <w:rPr>
          <w:b/>
          <w:spacing w:val="-6"/>
          <w:sz w:val="20"/>
        </w:rPr>
        <w:t>del </w:t>
      </w:r>
      <w:r>
        <w:rPr>
          <w:b/>
          <w:sz w:val="20"/>
        </w:rPr>
        <w:t>Software</w:t>
      </w:r>
      <w:r>
        <w:rPr>
          <w:b/>
          <w:spacing w:val="-2"/>
          <w:sz w:val="20"/>
        </w:rPr>
        <w:t> </w:t>
      </w:r>
      <w:r>
        <w:rPr>
          <w:sz w:val="20"/>
        </w:rPr>
        <w:t>[IEEE12207.0-96:c6s2.6]</w:t>
      </w:r>
    </w:p>
    <w:p>
      <w:pPr>
        <w:pStyle w:val="BodyText"/>
        <w:spacing w:line="208" w:lineRule="auto" w:before="118"/>
        <w:ind w:left="297" w:right="281"/>
        <w:jc w:val="both"/>
      </w:pPr>
      <w:r>
        <w:rPr/>
        <w:t>El término ―lanzamiento‖ se usa en este contexto </w:t>
      </w:r>
      <w:r>
        <w:rPr>
          <w:spacing w:val="-8"/>
        </w:rPr>
        <w:t>para </w:t>
      </w:r>
      <w:r>
        <w:rPr/>
        <w:t>referirse a la distribución un elemento de la configuración del software fuera de la actividad de desarrollo. Esto incluye tanto lanzamientos internos como la distribución a clientes. Cuando una versión diferente de un elemento de software está disponible para ser entregada, como las versiones para diferentes plataformas o versiones con diferentes capacidades, es normalmente necesario preparar una versión específica y empaquetar los materiales adecuados para distribuirla. La biblioteca de software es un elemento clave para realizar las tareas de lanzamiento y</w:t>
      </w:r>
      <w:r>
        <w:rPr>
          <w:spacing w:val="-1"/>
        </w:rPr>
        <w:t> </w:t>
      </w:r>
      <w:r>
        <w:rPr/>
        <w:t>distribución.</w:t>
      </w:r>
    </w:p>
    <w:p>
      <w:pPr>
        <w:pStyle w:val="BodyText"/>
        <w:spacing w:before="9"/>
      </w:pPr>
    </w:p>
    <w:p>
      <w:pPr>
        <w:pStyle w:val="ListParagraph"/>
        <w:numPr>
          <w:ilvl w:val="1"/>
          <w:numId w:val="35"/>
        </w:numPr>
        <w:tabs>
          <w:tab w:pos="656" w:val="left" w:leader="none"/>
        </w:tabs>
        <w:spacing w:line="240" w:lineRule="auto" w:before="0" w:after="0"/>
        <w:ind w:left="655" w:right="0" w:hanging="359"/>
        <w:jc w:val="left"/>
        <w:rPr>
          <w:sz w:val="20"/>
        </w:rPr>
      </w:pPr>
      <w:r>
        <w:rPr>
          <w:i/>
          <w:sz w:val="20"/>
        </w:rPr>
        <w:t>Construcción del Software </w:t>
      </w:r>
      <w:r>
        <w:rPr>
          <w:sz w:val="20"/>
        </w:rPr>
        <w:t>[Bab86:c6;</w:t>
      </w:r>
      <w:r>
        <w:rPr>
          <w:spacing w:val="-3"/>
          <w:sz w:val="20"/>
        </w:rPr>
        <w:t> </w:t>
      </w:r>
      <w:r>
        <w:rPr>
          <w:sz w:val="20"/>
        </w:rPr>
        <w:t>Som05:c29]</w:t>
      </w:r>
    </w:p>
    <w:p>
      <w:pPr>
        <w:pStyle w:val="BodyText"/>
        <w:spacing w:line="208" w:lineRule="auto" w:before="121"/>
        <w:ind w:left="297" w:right="280"/>
        <w:jc w:val="both"/>
      </w:pPr>
      <w:r>
        <w:rPr/>
        <w:t>La construcción del software es la actividad de combinar la versión correcta de los elementos de configuración del software, usando la configuración de datos apropiada, en un programa ejecutable para su distribución a los clientes u otros receptores, como la actividad de pruebas. Las instrucciones de construcción se aseguran de que se toman los pasos de construcción adecuados y en la secuencia correcta. Además de construir software para un nuevo lanzamiento, la SCM normalmente necesita </w:t>
      </w:r>
      <w:r>
        <w:rPr>
          <w:spacing w:val="-4"/>
        </w:rPr>
        <w:t>ser </w:t>
      </w:r>
      <w:r>
        <w:rPr/>
        <w:t>capaz de reproducir lanzamientos previos para recuperación, pruebas, mantenimiento u otros propósitos de lanzamiento</w:t>
      </w:r>
      <w:r>
        <w:rPr>
          <w:spacing w:val="-1"/>
        </w:rPr>
        <w:t> </w:t>
      </w:r>
      <w:r>
        <w:rPr/>
        <w:t>adicionales.</w:t>
      </w:r>
    </w:p>
    <w:p>
      <w:pPr>
        <w:pStyle w:val="BodyText"/>
        <w:spacing w:line="208" w:lineRule="auto"/>
        <w:ind w:left="297" w:right="281"/>
        <w:jc w:val="both"/>
      </w:pPr>
      <w:r>
        <w:rPr/>
        <w:t>El software se construye usando versiones particulares de la herramientas de soporte, como compiladores. Podría ser necesario reconstruir una copia exacta de un elemento de configuración que se haya construido previamente. En ese caso, las herramientas de soporte y las instrucciones de construcción asociadas deben de estar bajo el control de la SCM para asegurarse de la disponibilidad de la las versiones correctas de las</w:t>
      </w:r>
      <w:r>
        <w:rPr>
          <w:spacing w:val="-3"/>
        </w:rPr>
        <w:t> </w:t>
      </w:r>
      <w:r>
        <w:rPr/>
        <w:t>herramientas.</w:t>
      </w:r>
    </w:p>
    <w:p>
      <w:pPr>
        <w:pStyle w:val="BodyText"/>
        <w:spacing w:line="208" w:lineRule="auto"/>
        <w:ind w:left="297" w:right="281"/>
        <w:jc w:val="both"/>
      </w:pPr>
      <w:r>
        <w:rPr/>
        <w:t>Las habilidades de una herramienta son útiles para seleccionar la versión correcta de elementos de software para un entorno destino determinado y para el proceso de</w:t>
      </w:r>
    </w:p>
    <w:p>
      <w:pPr>
        <w:spacing w:after="0" w:line="208" w:lineRule="auto"/>
        <w:jc w:val="both"/>
        <w:sectPr>
          <w:pgSz w:w="11910" w:h="16840"/>
          <w:pgMar w:top="1300" w:bottom="280" w:left="780" w:right="640"/>
          <w:cols w:num="2" w:equalWidth="0">
            <w:col w:w="4980" w:space="284"/>
            <w:col w:w="5226"/>
          </w:cols>
        </w:sectPr>
      </w:pPr>
    </w:p>
    <w:p>
      <w:pPr>
        <w:pStyle w:val="BodyText"/>
        <w:spacing w:line="208" w:lineRule="auto" w:before="98"/>
        <w:ind w:left="297" w:right="38"/>
        <w:jc w:val="both"/>
      </w:pPr>
      <w:r>
        <w:rPr/>
        <w:pict>
          <v:shape style="position:absolute;margin-left:-9.920638pt;margin-top:337.228821pt;width:602.6pt;height:154.9pt;mso-position-horizontal-relative:page;mso-position-vertical-relative:page;z-index:-33582080;rotation:315" type="#_x0000_t136" fillcolor="#000000" stroked="f">
            <o:extrusion v:ext="view" autorotationcenter="t"/>
            <v:textpath style="font-family:&quot;Arial&quot;;font-size:154pt;v-text-kern:t;mso-text-shadow:auto" string="Borrador"/>
            <v:fill opacity="6425f"/>
            <w10:wrap type="none"/>
          </v:shape>
        </w:pict>
      </w:r>
      <w:r>
        <w:rPr/>
        <w:t>construir el software automáticamente con las versiones seleccionadas y los datos de configuración apropiados. En proyectos grandes con desarrollo en paralelo o en entornos de desarrollo distribuido, estas habilidades de las herramientas son necesarias. La mayoría de los entornos de ingeniería del software proporcionan esta habilidad. Estas herramientas varían en complejidad, desde las que requieren que el ingeniero de software aprenda un lenguaje de guiones específico a soluciones gráficas que ocultan la mayor parte de la complejidad en una solución de construcción</w:t>
      </w:r>
      <w:r>
        <w:rPr>
          <w:spacing w:val="-32"/>
        </w:rPr>
        <w:t> </w:t>
      </w:r>
      <w:r>
        <w:rPr/>
        <w:t>―inteligente‖.</w:t>
      </w:r>
    </w:p>
    <w:p>
      <w:pPr>
        <w:pStyle w:val="BodyText"/>
        <w:spacing w:line="208" w:lineRule="auto"/>
        <w:ind w:left="297" w:right="38"/>
        <w:jc w:val="both"/>
      </w:pPr>
      <w:r>
        <w:rPr/>
        <w:t>El proceso y los productos de la construcción están sujetos, normalmente, a verificación de la calidad del software. Los resultados de un proceso de construcción se podrían necesitar para futuras referencias y podrían convertirse en registros de la garantía del software.</w:t>
      </w:r>
    </w:p>
    <w:p>
      <w:pPr>
        <w:pStyle w:val="BodyText"/>
        <w:spacing w:before="8"/>
      </w:pPr>
    </w:p>
    <w:p>
      <w:pPr>
        <w:pStyle w:val="ListParagraph"/>
        <w:numPr>
          <w:ilvl w:val="1"/>
          <w:numId w:val="35"/>
        </w:numPr>
        <w:tabs>
          <w:tab w:pos="656" w:val="left" w:leader="none"/>
        </w:tabs>
        <w:spacing w:line="240" w:lineRule="auto" w:before="0" w:after="0"/>
        <w:ind w:left="655" w:right="0" w:hanging="359"/>
        <w:jc w:val="left"/>
        <w:rPr>
          <w:sz w:val="20"/>
        </w:rPr>
      </w:pPr>
      <w:r>
        <w:rPr>
          <w:i/>
          <w:sz w:val="20"/>
        </w:rPr>
        <w:t>Gestión del Lanzamiento del Software</w:t>
      </w:r>
      <w:r>
        <w:rPr>
          <w:i/>
          <w:spacing w:val="-4"/>
          <w:sz w:val="20"/>
        </w:rPr>
        <w:t> </w:t>
      </w:r>
      <w:r>
        <w:rPr>
          <w:sz w:val="20"/>
        </w:rPr>
        <w:t>[Som05:c29]</w:t>
      </w:r>
    </w:p>
    <w:p>
      <w:pPr>
        <w:pStyle w:val="BodyText"/>
        <w:spacing w:line="208" w:lineRule="auto" w:before="121"/>
        <w:ind w:left="297" w:right="38"/>
        <w:jc w:val="both"/>
      </w:pPr>
      <w:r>
        <w:rPr/>
        <w:t>La gestión de lanzamiento del software conlleva la identificación, empaquetamiento y distribución de los elementos de un producto, por ejemplo, programas ejecutables, documentación, notas de lanzamiento y datos de configuración. Dado que los cambios pueden ocurrir constantemente, una de las preocupaciones en la gestión de lanzamientos es determinar cuándo realizar un lanzamiento. La severidad de los problemas solucionados por el lanzamiento afecta a esta decisión (Som01). La tarea de empaquetamiento debe identificar que elementos del producto se deben distribuir y por tanto seleccionar</w:t>
      </w:r>
    </w:p>
    <w:p>
      <w:pPr>
        <w:pStyle w:val="BodyText"/>
        <w:spacing w:line="208" w:lineRule="auto" w:before="98"/>
        <w:ind w:left="297" w:right="281"/>
        <w:jc w:val="both"/>
      </w:pPr>
      <w:r>
        <w:rPr/>
        <w:br w:type="column"/>
      </w:r>
      <w:r>
        <w:rPr/>
        <w:t>las variantes correctas de dichos elementos, dada la aplicación que se le quiere dar al producto. </w:t>
      </w:r>
      <w:r>
        <w:rPr>
          <w:spacing w:val="-6"/>
        </w:rPr>
        <w:t>La </w:t>
      </w:r>
      <w:r>
        <w:rPr/>
        <w:t>información que documenta el contenido físico del lanzamiento se conoce como documento de descripción de la versión. Las notas del lanzamiento normalmente describen nuevas habilidades, problemas conocidos </w:t>
      </w:r>
      <w:r>
        <w:rPr>
          <w:spacing w:val="-11"/>
        </w:rPr>
        <w:t>y </w:t>
      </w:r>
      <w:r>
        <w:rPr/>
        <w:t>requisitos necesarios de la plataforma para la operación adecuada del producto. El paquete que se distribuirá también contiene instrucciones de instalación o actualización. El último se puede complicar </w:t>
      </w:r>
      <w:r>
        <w:rPr>
          <w:spacing w:val="-3"/>
        </w:rPr>
        <w:t>porque </w:t>
      </w:r>
      <w:r>
        <w:rPr/>
        <w:t>algunos usuarios podrían tener productos que son antiguos por varias versiones. Finalmente, en algunos casos, se podrían requerir la actividad de gestión </w:t>
      </w:r>
      <w:r>
        <w:rPr>
          <w:spacing w:val="-6"/>
        </w:rPr>
        <w:t>de </w:t>
      </w:r>
      <w:r>
        <w:rPr/>
        <w:t>lanzamientos para el seguimiento de la distribución del producto a varios clientes o sistemas objetivo. Un ejemplo sería el caso en el que se requiriese que un proveedor tiene que notificar a un cliente de </w:t>
      </w:r>
      <w:r>
        <w:rPr>
          <w:spacing w:val="-3"/>
        </w:rPr>
        <w:t>nuevos </w:t>
      </w:r>
      <w:r>
        <w:rPr/>
        <w:t>problemas.</w:t>
      </w:r>
    </w:p>
    <w:p>
      <w:pPr>
        <w:pStyle w:val="BodyText"/>
        <w:spacing w:line="208" w:lineRule="auto"/>
        <w:ind w:left="297" w:right="280"/>
        <w:jc w:val="both"/>
      </w:pPr>
      <w:r>
        <w:rPr/>
        <w:t>Las habilidades de una herramienta son necesarias para dar soporte a estas funciones de gestión de los lanzamientos. Es útil tener una conexión con las habilidades de la herramienta para dar soporte a los procesos de peticiones de cambios, de tal forma que se puedan relacionar los contenidos de un lanzamiento con los SCR que se han recibido. Esta habilidad de las herramientas también podría mantener información en varias plataformas destino y de varios entornos de clientes.</w:t>
      </w:r>
    </w:p>
    <w:p>
      <w:pPr>
        <w:spacing w:after="0" w:line="208" w:lineRule="auto"/>
        <w:jc w:val="both"/>
        <w:sectPr>
          <w:pgSz w:w="11910" w:h="16840"/>
          <w:pgMar w:top="1300" w:bottom="280" w:left="780" w:right="640"/>
          <w:cols w:num="2" w:equalWidth="0">
            <w:col w:w="4979" w:space="285"/>
            <w:col w:w="5226"/>
          </w:cols>
        </w:sectPr>
      </w:pPr>
    </w:p>
    <w:p>
      <w:pPr>
        <w:spacing w:before="76"/>
        <w:ind w:left="297" w:right="0" w:firstLine="0"/>
        <w:jc w:val="left"/>
        <w:rPr>
          <w:b/>
          <w:sz w:val="19"/>
        </w:rPr>
      </w:pPr>
      <w:r>
        <w:rPr/>
        <w:pict>
          <v:shape style="position:absolute;margin-left:-9.920638pt;margin-top:337.228821pt;width:602.6pt;height:154.9pt;mso-position-horizontal-relative:page;mso-position-vertical-relative:page;z-index:-33581568;rotation:315" type="#_x0000_t136" fillcolor="#000000" stroked="f">
            <o:extrusion v:ext="view" autorotationcenter="t"/>
            <v:textpath style="font-family:&quot;Arial&quot;;font-size:154pt;v-text-kern:t;mso-text-shadow:auto" string="Borrador"/>
            <v:fill opacity="6425f"/>
            <w10:wrap type="none"/>
          </v:shape>
        </w:pict>
      </w:r>
      <w:r>
        <w:rPr>
          <w:b/>
          <w:sz w:val="24"/>
        </w:rPr>
        <w:t>M</w:t>
      </w:r>
      <w:r>
        <w:rPr>
          <w:b/>
          <w:sz w:val="19"/>
        </w:rPr>
        <w:t>ATRIZ DE </w:t>
      </w:r>
      <w:r>
        <w:rPr>
          <w:b/>
          <w:sz w:val="24"/>
        </w:rPr>
        <w:t>T</w:t>
      </w:r>
      <w:r>
        <w:rPr>
          <w:b/>
          <w:sz w:val="19"/>
        </w:rPr>
        <w:t>EMAS </w:t>
      </w:r>
      <w:r>
        <w:rPr>
          <w:b/>
          <w:sz w:val="24"/>
        </w:rPr>
        <w:t>V</w:t>
      </w:r>
      <w:r>
        <w:rPr>
          <w:b/>
          <w:sz w:val="19"/>
        </w:rPr>
        <w:t>S</w:t>
      </w:r>
      <w:r>
        <w:rPr>
          <w:b/>
          <w:sz w:val="24"/>
        </w:rPr>
        <w:t>. M</w:t>
      </w:r>
      <w:r>
        <w:rPr>
          <w:b/>
          <w:sz w:val="19"/>
        </w:rPr>
        <w:t>ATERIAL DE </w:t>
      </w:r>
      <w:r>
        <w:rPr>
          <w:b/>
          <w:sz w:val="24"/>
        </w:rPr>
        <w:t>R</w:t>
      </w:r>
      <w:r>
        <w:rPr>
          <w:b/>
          <w:sz w:val="19"/>
        </w:rPr>
        <w:t>EFERENCIA</w:t>
      </w:r>
    </w:p>
    <w:p>
      <w:pPr>
        <w:pStyle w:val="BodyText"/>
        <w:spacing w:before="2" w:after="1"/>
        <w:rPr>
          <w:b/>
          <w:sz w:val="17"/>
        </w:rPr>
      </w:pPr>
    </w:p>
    <w:tbl>
      <w:tblPr>
        <w:tblW w:w="0" w:type="auto"/>
        <w:jc w:val="left"/>
        <w:tblInd w:w="20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029"/>
        <w:gridCol w:w="411"/>
        <w:gridCol w:w="447"/>
        <w:gridCol w:w="447"/>
        <w:gridCol w:w="411"/>
        <w:gridCol w:w="577"/>
        <w:gridCol w:w="750"/>
        <w:gridCol w:w="630"/>
        <w:gridCol w:w="410"/>
        <w:gridCol w:w="411"/>
        <w:gridCol w:w="535"/>
        <w:gridCol w:w="635"/>
        <w:gridCol w:w="973"/>
        <w:gridCol w:w="446"/>
      </w:tblGrid>
      <w:tr>
        <w:trPr>
          <w:trHeight w:val="1015" w:hRule="atLeast"/>
        </w:trPr>
        <w:tc>
          <w:tcPr>
            <w:tcW w:w="3029" w:type="dxa"/>
            <w:tcBorders>
              <w:right w:val="single" w:sz="4" w:space="0" w:color="000000"/>
            </w:tcBorders>
          </w:tcPr>
          <w:p>
            <w:pPr>
              <w:pStyle w:val="TableParagraph"/>
              <w:rPr>
                <w:sz w:val="18"/>
              </w:rPr>
            </w:pPr>
          </w:p>
        </w:tc>
        <w:tc>
          <w:tcPr>
            <w:tcW w:w="411" w:type="dxa"/>
            <w:tcBorders>
              <w:left w:val="single" w:sz="4" w:space="0" w:color="000000"/>
              <w:right w:val="single" w:sz="4" w:space="0" w:color="000000"/>
            </w:tcBorders>
            <w:textDirection w:val="btLr"/>
          </w:tcPr>
          <w:p>
            <w:pPr>
              <w:pStyle w:val="TableParagraph"/>
              <w:spacing w:before="110"/>
              <w:ind w:left="112"/>
              <w:rPr>
                <w:b/>
                <w:sz w:val="16"/>
              </w:rPr>
            </w:pPr>
            <w:r>
              <w:rPr>
                <w:b/>
                <w:sz w:val="16"/>
              </w:rPr>
              <w:t>[Bab86]</w:t>
            </w:r>
          </w:p>
        </w:tc>
        <w:tc>
          <w:tcPr>
            <w:tcW w:w="447" w:type="dxa"/>
            <w:tcBorders>
              <w:left w:val="single" w:sz="4" w:space="0" w:color="000000"/>
              <w:right w:val="single" w:sz="4" w:space="0" w:color="000000"/>
            </w:tcBorders>
            <w:textDirection w:val="btLr"/>
          </w:tcPr>
          <w:p>
            <w:pPr>
              <w:pStyle w:val="TableParagraph"/>
              <w:spacing w:before="109"/>
              <w:ind w:left="112"/>
              <w:rPr>
                <w:b/>
                <w:sz w:val="16"/>
              </w:rPr>
            </w:pPr>
            <w:r>
              <w:rPr>
                <w:b/>
                <w:sz w:val="16"/>
              </w:rPr>
              <w:t>[Ber92]</w:t>
            </w:r>
          </w:p>
        </w:tc>
        <w:tc>
          <w:tcPr>
            <w:tcW w:w="447" w:type="dxa"/>
            <w:tcBorders>
              <w:left w:val="single" w:sz="4" w:space="0" w:color="000000"/>
              <w:right w:val="single" w:sz="4" w:space="0" w:color="000000"/>
            </w:tcBorders>
            <w:textDirection w:val="btLr"/>
          </w:tcPr>
          <w:p>
            <w:pPr>
              <w:pStyle w:val="TableParagraph"/>
              <w:spacing w:before="111"/>
              <w:ind w:left="112"/>
              <w:rPr>
                <w:b/>
                <w:sz w:val="16"/>
              </w:rPr>
            </w:pPr>
            <w:r>
              <w:rPr>
                <w:b/>
                <w:sz w:val="16"/>
              </w:rPr>
              <w:t>[Buc96]</w:t>
            </w:r>
          </w:p>
        </w:tc>
        <w:tc>
          <w:tcPr>
            <w:tcW w:w="411" w:type="dxa"/>
            <w:tcBorders>
              <w:left w:val="single" w:sz="4" w:space="0" w:color="000000"/>
              <w:right w:val="single" w:sz="4" w:space="0" w:color="000000"/>
            </w:tcBorders>
            <w:textDirection w:val="btLr"/>
          </w:tcPr>
          <w:p>
            <w:pPr>
              <w:pStyle w:val="TableParagraph"/>
              <w:spacing w:before="112"/>
              <w:ind w:left="112"/>
              <w:rPr>
                <w:b/>
                <w:sz w:val="16"/>
              </w:rPr>
            </w:pPr>
            <w:r>
              <w:rPr>
                <w:b/>
                <w:sz w:val="16"/>
              </w:rPr>
              <w:t>[Con98]</w:t>
            </w:r>
          </w:p>
        </w:tc>
        <w:tc>
          <w:tcPr>
            <w:tcW w:w="577" w:type="dxa"/>
            <w:tcBorders>
              <w:left w:val="single" w:sz="4" w:space="0" w:color="000000"/>
              <w:right w:val="single" w:sz="4" w:space="0" w:color="000000"/>
            </w:tcBorders>
            <w:textDirection w:val="btLr"/>
          </w:tcPr>
          <w:p>
            <w:pPr>
              <w:pStyle w:val="TableParagraph"/>
              <w:spacing w:before="111"/>
              <w:ind w:left="112"/>
              <w:rPr>
                <w:b/>
                <w:sz w:val="16"/>
              </w:rPr>
            </w:pPr>
            <w:r>
              <w:rPr>
                <w:b/>
                <w:sz w:val="16"/>
              </w:rPr>
              <w:t>[Dar90]</w:t>
            </w:r>
          </w:p>
        </w:tc>
        <w:tc>
          <w:tcPr>
            <w:tcW w:w="750" w:type="dxa"/>
            <w:tcBorders>
              <w:left w:val="single" w:sz="4" w:space="0" w:color="000000"/>
              <w:right w:val="single" w:sz="4" w:space="0" w:color="000000"/>
            </w:tcBorders>
            <w:textDirection w:val="btLr"/>
          </w:tcPr>
          <w:p>
            <w:pPr>
              <w:pStyle w:val="TableParagraph"/>
              <w:spacing w:line="247" w:lineRule="auto" w:before="111"/>
              <w:ind w:left="112" w:right="154"/>
              <w:rPr>
                <w:b/>
                <w:sz w:val="16"/>
              </w:rPr>
            </w:pPr>
            <w:r>
              <w:rPr>
                <w:b/>
                <w:sz w:val="16"/>
              </w:rPr>
              <w:t>[IEEE828- 98]</w:t>
            </w:r>
          </w:p>
        </w:tc>
        <w:tc>
          <w:tcPr>
            <w:tcW w:w="630" w:type="dxa"/>
            <w:tcBorders>
              <w:left w:val="single" w:sz="4" w:space="0" w:color="000000"/>
              <w:right w:val="single" w:sz="4" w:space="0" w:color="000000"/>
            </w:tcBorders>
            <w:textDirection w:val="btLr"/>
          </w:tcPr>
          <w:p>
            <w:pPr>
              <w:pStyle w:val="TableParagraph"/>
              <w:spacing w:line="247" w:lineRule="auto" w:before="111"/>
              <w:ind w:left="112" w:right="144"/>
              <w:rPr>
                <w:b/>
                <w:sz w:val="16"/>
              </w:rPr>
            </w:pPr>
            <w:r>
              <w:rPr>
                <w:b/>
                <w:sz w:val="16"/>
              </w:rPr>
              <w:t>[IEEE1220 7.0-96]</w:t>
            </w:r>
          </w:p>
        </w:tc>
        <w:tc>
          <w:tcPr>
            <w:tcW w:w="410" w:type="dxa"/>
            <w:tcBorders>
              <w:left w:val="single" w:sz="4" w:space="0" w:color="000000"/>
              <w:right w:val="single" w:sz="4" w:space="0" w:color="000000"/>
            </w:tcBorders>
            <w:textDirection w:val="btLr"/>
          </w:tcPr>
          <w:p>
            <w:pPr>
              <w:pStyle w:val="TableParagraph"/>
              <w:spacing w:before="111"/>
              <w:ind w:left="112"/>
              <w:rPr>
                <w:b/>
                <w:sz w:val="16"/>
              </w:rPr>
            </w:pPr>
            <w:r>
              <w:rPr>
                <w:b/>
                <w:sz w:val="16"/>
              </w:rPr>
              <w:t>[Mid97]</w:t>
            </w:r>
          </w:p>
        </w:tc>
        <w:tc>
          <w:tcPr>
            <w:tcW w:w="411" w:type="dxa"/>
            <w:tcBorders>
              <w:left w:val="single" w:sz="4" w:space="0" w:color="000000"/>
              <w:right w:val="single" w:sz="4" w:space="0" w:color="000000"/>
            </w:tcBorders>
            <w:textDirection w:val="btLr"/>
          </w:tcPr>
          <w:p>
            <w:pPr>
              <w:pStyle w:val="TableParagraph"/>
              <w:spacing w:before="113"/>
              <w:ind w:left="112"/>
              <w:rPr>
                <w:b/>
                <w:sz w:val="16"/>
              </w:rPr>
            </w:pPr>
            <w:r>
              <w:rPr>
                <w:b/>
                <w:sz w:val="16"/>
              </w:rPr>
              <w:t>[Moo98]</w:t>
            </w:r>
          </w:p>
        </w:tc>
        <w:tc>
          <w:tcPr>
            <w:tcW w:w="535" w:type="dxa"/>
            <w:tcBorders>
              <w:left w:val="single" w:sz="4" w:space="0" w:color="000000"/>
              <w:right w:val="single" w:sz="4" w:space="0" w:color="000000"/>
            </w:tcBorders>
            <w:textDirection w:val="btLr"/>
          </w:tcPr>
          <w:p>
            <w:pPr>
              <w:pStyle w:val="TableParagraph"/>
              <w:spacing w:before="113"/>
              <w:ind w:left="112"/>
              <w:rPr>
                <w:b/>
                <w:sz w:val="16"/>
              </w:rPr>
            </w:pPr>
            <w:r>
              <w:rPr>
                <w:b/>
                <w:sz w:val="16"/>
              </w:rPr>
              <w:t>[Pau93]</w:t>
            </w:r>
          </w:p>
        </w:tc>
        <w:tc>
          <w:tcPr>
            <w:tcW w:w="635" w:type="dxa"/>
            <w:tcBorders>
              <w:left w:val="single" w:sz="4" w:space="0" w:color="000000"/>
              <w:right w:val="single" w:sz="4" w:space="0" w:color="000000"/>
            </w:tcBorders>
            <w:textDirection w:val="btLr"/>
          </w:tcPr>
          <w:p>
            <w:pPr>
              <w:pStyle w:val="TableParagraph"/>
              <w:spacing w:before="113"/>
              <w:ind w:left="112"/>
              <w:rPr>
                <w:b/>
                <w:sz w:val="16"/>
              </w:rPr>
            </w:pPr>
            <w:r>
              <w:rPr>
                <w:b/>
                <w:sz w:val="16"/>
              </w:rPr>
              <w:t>[Pre04]</w:t>
            </w:r>
          </w:p>
        </w:tc>
        <w:tc>
          <w:tcPr>
            <w:tcW w:w="973" w:type="dxa"/>
            <w:tcBorders>
              <w:left w:val="single" w:sz="4" w:space="0" w:color="000000"/>
              <w:right w:val="single" w:sz="4" w:space="0" w:color="000000"/>
            </w:tcBorders>
            <w:textDirection w:val="btLr"/>
          </w:tcPr>
          <w:p>
            <w:pPr>
              <w:pStyle w:val="TableParagraph"/>
              <w:spacing w:before="114"/>
              <w:ind w:left="112"/>
              <w:rPr>
                <w:b/>
                <w:sz w:val="16"/>
              </w:rPr>
            </w:pPr>
            <w:r>
              <w:rPr>
                <w:b/>
                <w:sz w:val="16"/>
              </w:rPr>
              <w:t>[Roy98]</w:t>
            </w:r>
          </w:p>
        </w:tc>
        <w:tc>
          <w:tcPr>
            <w:tcW w:w="446" w:type="dxa"/>
            <w:tcBorders>
              <w:left w:val="single" w:sz="4" w:space="0" w:color="000000"/>
            </w:tcBorders>
            <w:textDirection w:val="btLr"/>
          </w:tcPr>
          <w:p>
            <w:pPr>
              <w:pStyle w:val="TableParagraph"/>
              <w:spacing w:before="115"/>
              <w:ind w:left="112"/>
              <w:rPr>
                <w:b/>
                <w:sz w:val="16"/>
              </w:rPr>
            </w:pPr>
            <w:r>
              <w:rPr>
                <w:b/>
                <w:sz w:val="16"/>
              </w:rPr>
              <w:t>[Som05]</w:t>
            </w:r>
          </w:p>
        </w:tc>
      </w:tr>
      <w:tr>
        <w:trPr>
          <w:trHeight w:val="196" w:hRule="atLeast"/>
        </w:trPr>
        <w:tc>
          <w:tcPr>
            <w:tcW w:w="3029" w:type="dxa"/>
            <w:tcBorders>
              <w:bottom w:val="single" w:sz="4" w:space="0" w:color="000000"/>
              <w:right w:val="single" w:sz="4" w:space="0" w:color="000000"/>
            </w:tcBorders>
          </w:tcPr>
          <w:p>
            <w:pPr>
              <w:pStyle w:val="TableParagraph"/>
              <w:spacing w:line="176" w:lineRule="exact"/>
              <w:ind w:left="97"/>
              <w:rPr>
                <w:b/>
                <w:sz w:val="17"/>
              </w:rPr>
            </w:pPr>
            <w:r>
              <w:rPr>
                <w:b/>
                <w:sz w:val="17"/>
              </w:rPr>
              <w:t>1.Gestión del proceso SCM</w:t>
            </w:r>
          </w:p>
        </w:tc>
        <w:tc>
          <w:tcPr>
            <w:tcW w:w="411" w:type="dxa"/>
            <w:tcBorders>
              <w:left w:val="single" w:sz="4" w:space="0" w:color="000000"/>
              <w:bottom w:val="single" w:sz="4" w:space="0" w:color="000000"/>
              <w:right w:val="single" w:sz="4" w:space="0" w:color="000000"/>
            </w:tcBorders>
          </w:tcPr>
          <w:p>
            <w:pPr>
              <w:pStyle w:val="TableParagraph"/>
              <w:rPr>
                <w:sz w:val="12"/>
              </w:rPr>
            </w:pPr>
          </w:p>
        </w:tc>
        <w:tc>
          <w:tcPr>
            <w:tcW w:w="447" w:type="dxa"/>
            <w:tcBorders>
              <w:left w:val="single" w:sz="4" w:space="0" w:color="000000"/>
              <w:bottom w:val="single" w:sz="4" w:space="0" w:color="000000"/>
              <w:right w:val="single" w:sz="4" w:space="0" w:color="000000"/>
            </w:tcBorders>
          </w:tcPr>
          <w:p>
            <w:pPr>
              <w:pStyle w:val="TableParagraph"/>
              <w:rPr>
                <w:sz w:val="12"/>
              </w:rPr>
            </w:pPr>
          </w:p>
        </w:tc>
        <w:tc>
          <w:tcPr>
            <w:tcW w:w="447" w:type="dxa"/>
            <w:tcBorders>
              <w:left w:val="single" w:sz="4" w:space="0" w:color="000000"/>
              <w:bottom w:val="single" w:sz="4" w:space="0" w:color="000000"/>
              <w:right w:val="single" w:sz="4" w:space="0" w:color="000000"/>
            </w:tcBorders>
          </w:tcPr>
          <w:p>
            <w:pPr>
              <w:pStyle w:val="TableParagraph"/>
              <w:rPr>
                <w:sz w:val="12"/>
              </w:rPr>
            </w:pPr>
          </w:p>
        </w:tc>
        <w:tc>
          <w:tcPr>
            <w:tcW w:w="411" w:type="dxa"/>
            <w:tcBorders>
              <w:left w:val="single" w:sz="4" w:space="0" w:color="000000"/>
              <w:bottom w:val="single" w:sz="4" w:space="0" w:color="000000"/>
              <w:right w:val="single" w:sz="4" w:space="0" w:color="000000"/>
            </w:tcBorders>
          </w:tcPr>
          <w:p>
            <w:pPr>
              <w:pStyle w:val="TableParagraph"/>
              <w:rPr>
                <w:sz w:val="12"/>
              </w:rPr>
            </w:pPr>
          </w:p>
        </w:tc>
        <w:tc>
          <w:tcPr>
            <w:tcW w:w="577" w:type="dxa"/>
            <w:tcBorders>
              <w:left w:val="single" w:sz="4" w:space="0" w:color="000000"/>
              <w:bottom w:val="single" w:sz="4" w:space="0" w:color="000000"/>
              <w:right w:val="single" w:sz="4" w:space="0" w:color="000000"/>
            </w:tcBorders>
          </w:tcPr>
          <w:p>
            <w:pPr>
              <w:pStyle w:val="TableParagraph"/>
              <w:rPr>
                <w:sz w:val="12"/>
              </w:rPr>
            </w:pPr>
          </w:p>
        </w:tc>
        <w:tc>
          <w:tcPr>
            <w:tcW w:w="750" w:type="dxa"/>
            <w:tcBorders>
              <w:left w:val="single" w:sz="4" w:space="0" w:color="000000"/>
              <w:bottom w:val="single" w:sz="4" w:space="0" w:color="000000"/>
              <w:right w:val="single" w:sz="4" w:space="0" w:color="000000"/>
            </w:tcBorders>
          </w:tcPr>
          <w:p>
            <w:pPr>
              <w:pStyle w:val="TableParagraph"/>
              <w:rPr>
                <w:sz w:val="12"/>
              </w:rPr>
            </w:pPr>
          </w:p>
        </w:tc>
        <w:tc>
          <w:tcPr>
            <w:tcW w:w="630" w:type="dxa"/>
            <w:tcBorders>
              <w:left w:val="single" w:sz="4" w:space="0" w:color="000000"/>
              <w:bottom w:val="single" w:sz="4" w:space="0" w:color="000000"/>
              <w:right w:val="single" w:sz="4" w:space="0" w:color="000000"/>
            </w:tcBorders>
          </w:tcPr>
          <w:p>
            <w:pPr>
              <w:pStyle w:val="TableParagraph"/>
              <w:rPr>
                <w:sz w:val="12"/>
              </w:rPr>
            </w:pPr>
          </w:p>
        </w:tc>
        <w:tc>
          <w:tcPr>
            <w:tcW w:w="410" w:type="dxa"/>
            <w:tcBorders>
              <w:left w:val="single" w:sz="4" w:space="0" w:color="000000"/>
              <w:bottom w:val="single" w:sz="4" w:space="0" w:color="000000"/>
              <w:right w:val="single" w:sz="4" w:space="0" w:color="000000"/>
            </w:tcBorders>
          </w:tcPr>
          <w:p>
            <w:pPr>
              <w:pStyle w:val="TableParagraph"/>
              <w:rPr>
                <w:sz w:val="12"/>
              </w:rPr>
            </w:pPr>
          </w:p>
        </w:tc>
        <w:tc>
          <w:tcPr>
            <w:tcW w:w="411" w:type="dxa"/>
            <w:tcBorders>
              <w:left w:val="single" w:sz="4" w:space="0" w:color="000000"/>
              <w:bottom w:val="single" w:sz="4" w:space="0" w:color="000000"/>
              <w:right w:val="single" w:sz="4" w:space="0" w:color="000000"/>
            </w:tcBorders>
          </w:tcPr>
          <w:p>
            <w:pPr>
              <w:pStyle w:val="TableParagraph"/>
              <w:rPr>
                <w:sz w:val="12"/>
              </w:rPr>
            </w:pPr>
          </w:p>
        </w:tc>
        <w:tc>
          <w:tcPr>
            <w:tcW w:w="535" w:type="dxa"/>
            <w:tcBorders>
              <w:left w:val="single" w:sz="4" w:space="0" w:color="000000"/>
              <w:bottom w:val="single" w:sz="4" w:space="0" w:color="000000"/>
              <w:right w:val="single" w:sz="4" w:space="0" w:color="000000"/>
            </w:tcBorders>
          </w:tcPr>
          <w:p>
            <w:pPr>
              <w:pStyle w:val="TableParagraph"/>
              <w:rPr>
                <w:sz w:val="12"/>
              </w:rPr>
            </w:pPr>
          </w:p>
        </w:tc>
        <w:tc>
          <w:tcPr>
            <w:tcW w:w="635" w:type="dxa"/>
            <w:tcBorders>
              <w:left w:val="single" w:sz="4" w:space="0" w:color="000000"/>
              <w:bottom w:val="single" w:sz="4" w:space="0" w:color="000000"/>
              <w:right w:val="single" w:sz="4" w:space="0" w:color="000000"/>
            </w:tcBorders>
          </w:tcPr>
          <w:p>
            <w:pPr>
              <w:pStyle w:val="TableParagraph"/>
              <w:rPr>
                <w:sz w:val="12"/>
              </w:rPr>
            </w:pPr>
          </w:p>
        </w:tc>
        <w:tc>
          <w:tcPr>
            <w:tcW w:w="973" w:type="dxa"/>
            <w:tcBorders>
              <w:left w:val="single" w:sz="4" w:space="0" w:color="000000"/>
              <w:bottom w:val="single" w:sz="4" w:space="0" w:color="000000"/>
              <w:right w:val="single" w:sz="4" w:space="0" w:color="000000"/>
            </w:tcBorders>
          </w:tcPr>
          <w:p>
            <w:pPr>
              <w:pStyle w:val="TableParagraph"/>
              <w:rPr>
                <w:sz w:val="12"/>
              </w:rPr>
            </w:pPr>
          </w:p>
        </w:tc>
        <w:tc>
          <w:tcPr>
            <w:tcW w:w="446" w:type="dxa"/>
            <w:tcBorders>
              <w:left w:val="single" w:sz="4" w:space="0" w:color="000000"/>
              <w:bottom w:val="single" w:sz="4" w:space="0" w:color="000000"/>
            </w:tcBorders>
          </w:tcPr>
          <w:p>
            <w:pPr>
              <w:pStyle w:val="TableParagraph"/>
              <w:rPr>
                <w:sz w:val="12"/>
              </w:rPr>
            </w:pPr>
          </w:p>
        </w:tc>
      </w:tr>
      <w:tr>
        <w:trPr>
          <w:trHeight w:val="195" w:hRule="atLeast"/>
        </w:trPr>
        <w:tc>
          <w:tcPr>
            <w:tcW w:w="3029" w:type="dxa"/>
            <w:tcBorders>
              <w:top w:val="single" w:sz="4" w:space="0" w:color="000000"/>
              <w:bottom w:val="single" w:sz="4" w:space="0" w:color="000000"/>
              <w:right w:val="single" w:sz="4" w:space="0" w:color="000000"/>
            </w:tcBorders>
          </w:tcPr>
          <w:p>
            <w:pPr>
              <w:pStyle w:val="TableParagraph"/>
              <w:spacing w:line="175" w:lineRule="exact"/>
              <w:ind w:left="97"/>
              <w:rPr>
                <w:i/>
                <w:sz w:val="17"/>
              </w:rPr>
            </w:pPr>
            <w:r>
              <w:rPr>
                <w:i/>
                <w:sz w:val="17"/>
              </w:rPr>
              <w:t>1.1Contexto de Organización para SCM</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86" w:right="79"/>
              <w:jc w:val="center"/>
              <w:rPr>
                <w:sz w:val="16"/>
              </w:rPr>
            </w:pPr>
            <w:r>
              <w:rPr>
                <w:sz w:val="16"/>
              </w:rPr>
              <w:t>c4</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right="135"/>
              <w:jc w:val="right"/>
              <w:rPr>
                <w:sz w:val="16"/>
              </w:rPr>
            </w:pPr>
            <w:r>
              <w:rPr>
                <w:w w:val="95"/>
                <w:sz w:val="16"/>
              </w:rPr>
              <w:t>c2</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193" w:right="182"/>
              <w:jc w:val="center"/>
              <w:rPr>
                <w:sz w:val="16"/>
              </w:rPr>
            </w:pPr>
            <w:r>
              <w:rPr>
                <w:sz w:val="16"/>
              </w:rPr>
              <w:t>c2</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89" w:right="77"/>
              <w:jc w:val="center"/>
              <w:rPr>
                <w:sz w:val="16"/>
              </w:rPr>
            </w:pPr>
            <w:r>
              <w:rPr>
                <w:sz w:val="16"/>
              </w:rPr>
              <w:t>c4s2.1</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bottom w:val="single" w:sz="4" w:space="0" w:color="000000"/>
            </w:tcBorders>
          </w:tcPr>
          <w:p>
            <w:pPr>
              <w:pStyle w:val="TableParagraph"/>
              <w:rPr>
                <w:sz w:val="12"/>
              </w:rPr>
            </w:pPr>
          </w:p>
        </w:tc>
      </w:tr>
      <w:tr>
        <w:trPr>
          <w:trHeight w:val="367" w:hRule="atLeast"/>
        </w:trPr>
        <w:tc>
          <w:tcPr>
            <w:tcW w:w="3029" w:type="dxa"/>
            <w:tcBorders>
              <w:top w:val="single" w:sz="4" w:space="0" w:color="000000"/>
              <w:bottom w:val="single" w:sz="4" w:space="0" w:color="000000"/>
              <w:right w:val="single" w:sz="4" w:space="0" w:color="000000"/>
            </w:tcBorders>
          </w:tcPr>
          <w:p>
            <w:pPr>
              <w:pStyle w:val="TableParagraph"/>
              <w:spacing w:before="81"/>
              <w:ind w:left="97"/>
              <w:rPr>
                <w:i/>
                <w:sz w:val="17"/>
              </w:rPr>
            </w:pPr>
            <w:r>
              <w:rPr>
                <w:i/>
                <w:sz w:val="17"/>
              </w:rPr>
              <w:t>1.2Restricciones y Consejos para SCM</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88"/>
              <w:ind w:left="86" w:right="79"/>
              <w:jc w:val="center"/>
              <w:rPr>
                <w:sz w:val="16"/>
              </w:rPr>
            </w:pPr>
            <w:r>
              <w:rPr>
                <w:sz w:val="16"/>
              </w:rPr>
              <w:t>c5</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209"/>
              <w:rPr>
                <w:sz w:val="16"/>
              </w:rPr>
            </w:pPr>
            <w:r>
              <w:rPr>
                <w:sz w:val="16"/>
              </w:rPr>
              <w:t>c4s1,</w:t>
            </w:r>
          </w:p>
          <w:p>
            <w:pPr>
              <w:pStyle w:val="TableParagraph"/>
              <w:spacing w:line="168" w:lineRule="exact" w:before="1"/>
              <w:ind w:left="169"/>
              <w:rPr>
                <w:sz w:val="16"/>
              </w:rPr>
            </w:pPr>
            <w:r>
              <w:rPr>
                <w:sz w:val="16"/>
              </w:rPr>
              <w:t>c4s2.3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before="88"/>
              <w:ind w:left="89" w:right="77"/>
              <w:jc w:val="center"/>
              <w:rPr>
                <w:sz w:val="16"/>
              </w:rPr>
            </w:pPr>
            <w:r>
              <w:rPr>
                <w:sz w:val="16"/>
              </w:rPr>
              <w:t>6.2.1</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before="88"/>
              <w:ind w:left="16"/>
              <w:jc w:val="center"/>
              <w:rPr>
                <w:sz w:val="16"/>
              </w:rPr>
            </w:pPr>
            <w:r>
              <w:rPr>
                <w:w w:val="99"/>
                <w:sz w:val="16"/>
              </w:rPr>
              <w:t>*</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195" w:hRule="atLeast"/>
        </w:trPr>
        <w:tc>
          <w:tcPr>
            <w:tcW w:w="3029" w:type="dxa"/>
            <w:tcBorders>
              <w:top w:val="single" w:sz="4" w:space="0" w:color="000000"/>
              <w:bottom w:val="single" w:sz="4" w:space="0" w:color="000000"/>
              <w:right w:val="single" w:sz="4" w:space="0" w:color="000000"/>
            </w:tcBorders>
          </w:tcPr>
          <w:p>
            <w:pPr>
              <w:pStyle w:val="TableParagraph"/>
              <w:spacing w:line="175" w:lineRule="exact"/>
              <w:ind w:left="97"/>
              <w:rPr>
                <w:i/>
                <w:sz w:val="17"/>
              </w:rPr>
            </w:pPr>
            <w:r>
              <w:rPr>
                <w:i/>
                <w:sz w:val="17"/>
              </w:rPr>
              <w:t>1.3Planificación de SCM</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193" w:right="182"/>
              <w:jc w:val="center"/>
              <w:rPr>
                <w:sz w:val="16"/>
              </w:rPr>
            </w:pPr>
            <w:r>
              <w:rPr>
                <w:sz w:val="16"/>
              </w:rPr>
              <w:t>c2</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bottom w:val="single" w:sz="4" w:space="0" w:color="000000"/>
            </w:tcBorders>
          </w:tcPr>
          <w:p>
            <w:pPr>
              <w:pStyle w:val="TableParagraph"/>
              <w:spacing w:line="174" w:lineRule="exact" w:before="1"/>
              <w:ind w:left="113"/>
              <w:rPr>
                <w:sz w:val="16"/>
              </w:rPr>
            </w:pPr>
            <w:r>
              <w:rPr>
                <w:sz w:val="16"/>
              </w:rPr>
              <w:t>c29</w:t>
            </w:r>
          </w:p>
        </w:tc>
      </w:tr>
      <w:tr>
        <w:trPr>
          <w:trHeight w:val="195" w:hRule="atLeast"/>
        </w:trPr>
        <w:tc>
          <w:tcPr>
            <w:tcW w:w="3029" w:type="dxa"/>
            <w:tcBorders>
              <w:top w:val="single" w:sz="4" w:space="0" w:color="000000"/>
              <w:bottom w:val="single" w:sz="4" w:space="0" w:color="000000"/>
              <w:right w:val="single" w:sz="4" w:space="0" w:color="000000"/>
            </w:tcBorders>
          </w:tcPr>
          <w:p>
            <w:pPr>
              <w:pStyle w:val="TableParagraph"/>
              <w:spacing w:line="175" w:lineRule="exact"/>
              <w:ind w:left="97"/>
              <w:rPr>
                <w:sz w:val="17"/>
              </w:rPr>
            </w:pPr>
            <w:r>
              <w:rPr>
                <w:sz w:val="17"/>
              </w:rPr>
              <w:t>Organización y responsabilidades</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86" w:right="79"/>
              <w:jc w:val="center"/>
              <w:rPr>
                <w:sz w:val="16"/>
              </w:rPr>
            </w:pPr>
            <w:r>
              <w:rPr>
                <w:sz w:val="16"/>
              </w:rPr>
              <w:t>c7</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right="135"/>
              <w:jc w:val="right"/>
              <w:rPr>
                <w:sz w:val="16"/>
              </w:rPr>
            </w:pPr>
            <w:r>
              <w:rPr>
                <w:w w:val="95"/>
                <w:sz w:val="16"/>
              </w:rPr>
              <w:t>c3</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89" w:right="77"/>
              <w:jc w:val="center"/>
              <w:rPr>
                <w:sz w:val="16"/>
              </w:rPr>
            </w:pPr>
            <w:r>
              <w:rPr>
                <w:sz w:val="16"/>
              </w:rPr>
              <w:t>c4s2</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bottom w:val="single" w:sz="4" w:space="0" w:color="000000"/>
            </w:tcBorders>
          </w:tcPr>
          <w:p>
            <w:pPr>
              <w:pStyle w:val="TableParagraph"/>
              <w:rPr>
                <w:sz w:val="12"/>
              </w:rPr>
            </w:pPr>
          </w:p>
        </w:tc>
      </w:tr>
      <w:tr>
        <w:trPr>
          <w:trHeight w:val="367" w:hRule="atLeast"/>
        </w:trPr>
        <w:tc>
          <w:tcPr>
            <w:tcW w:w="3029" w:type="dxa"/>
            <w:tcBorders>
              <w:top w:val="single" w:sz="4" w:space="0" w:color="000000"/>
              <w:bottom w:val="single" w:sz="4" w:space="0" w:color="000000"/>
              <w:right w:val="single" w:sz="4" w:space="0" w:color="000000"/>
            </w:tcBorders>
          </w:tcPr>
          <w:p>
            <w:pPr>
              <w:pStyle w:val="TableParagraph"/>
              <w:spacing w:before="82"/>
              <w:ind w:left="97"/>
              <w:rPr>
                <w:sz w:val="17"/>
              </w:rPr>
            </w:pPr>
            <w:r>
              <w:rPr>
                <w:sz w:val="17"/>
              </w:rPr>
              <w:t>Recursos y planificación</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88"/>
              <w:ind w:left="86" w:right="79"/>
              <w:jc w:val="center"/>
              <w:rPr>
                <w:sz w:val="16"/>
              </w:rPr>
            </w:pPr>
            <w:r>
              <w:rPr>
                <w:sz w:val="16"/>
              </w:rPr>
              <w:t>c7</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88"/>
              <w:ind w:right="135"/>
              <w:jc w:val="right"/>
              <w:rPr>
                <w:sz w:val="16"/>
              </w:rPr>
            </w:pPr>
            <w:r>
              <w:rPr>
                <w:w w:val="95"/>
                <w:sz w:val="16"/>
              </w:rPr>
              <w:t>c3</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09"/>
              <w:rPr>
                <w:sz w:val="16"/>
              </w:rPr>
            </w:pPr>
            <w:r>
              <w:rPr>
                <w:sz w:val="16"/>
              </w:rPr>
              <w:t>c4s4,</w:t>
            </w:r>
          </w:p>
          <w:p>
            <w:pPr>
              <w:pStyle w:val="TableParagraph"/>
              <w:spacing w:line="167" w:lineRule="exact"/>
              <w:ind w:left="229"/>
              <w:rPr>
                <w:sz w:val="16"/>
              </w:rPr>
            </w:pPr>
            <w:r>
              <w:rPr>
                <w:sz w:val="16"/>
              </w:rPr>
              <w:t>c4s5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552" w:hRule="atLeast"/>
        </w:trPr>
        <w:tc>
          <w:tcPr>
            <w:tcW w:w="3029" w:type="dxa"/>
            <w:tcBorders>
              <w:top w:val="single" w:sz="4" w:space="0" w:color="000000"/>
              <w:bottom w:val="single" w:sz="4" w:space="0" w:color="000000"/>
              <w:right w:val="single" w:sz="4" w:space="0" w:color="000000"/>
            </w:tcBorders>
          </w:tcPr>
          <w:p>
            <w:pPr>
              <w:pStyle w:val="TableParagraph"/>
              <w:spacing w:before="76"/>
              <w:ind w:left="97" w:right="989"/>
              <w:rPr>
                <w:sz w:val="17"/>
              </w:rPr>
            </w:pPr>
            <w:r>
              <w:rPr>
                <w:sz w:val="17"/>
              </w:rPr>
              <w:t>Selección de herramientas e implementación</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87" w:right="79"/>
              <w:jc w:val="center"/>
              <w:rPr>
                <w:sz w:val="16"/>
              </w:rPr>
            </w:pPr>
            <w:r>
              <w:rPr>
                <w:sz w:val="16"/>
              </w:rPr>
              <w:t>c15</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right="116"/>
              <w:jc w:val="right"/>
              <w:rPr>
                <w:sz w:val="16"/>
              </w:rPr>
            </w:pPr>
            <w:r>
              <w:rPr>
                <w:w w:val="95"/>
                <w:sz w:val="16"/>
              </w:rPr>
              <w:t>c6</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ind w:left="151" w:right="138" w:firstLine="1"/>
              <w:jc w:val="center"/>
              <w:rPr>
                <w:sz w:val="16"/>
              </w:rPr>
            </w:pPr>
            <w:r>
              <w:rPr>
                <w:sz w:val="16"/>
              </w:rPr>
              <w:t>c3, App</w:t>
            </w:r>
          </w:p>
          <w:p>
            <w:pPr>
              <w:pStyle w:val="TableParagraph"/>
              <w:spacing w:line="168" w:lineRule="exact"/>
              <w:ind w:left="12"/>
              <w:jc w:val="center"/>
              <w:rPr>
                <w:sz w:val="16"/>
              </w:rPr>
            </w:pPr>
            <w:r>
              <w:rPr>
                <w:w w:val="99"/>
                <w:sz w:val="16"/>
              </w:rPr>
              <w:t>A</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14"/>
              <w:jc w:val="center"/>
              <w:rPr>
                <w:sz w:val="16"/>
              </w:rPr>
            </w:pPr>
            <w:r>
              <w:rPr>
                <w:w w:val="99"/>
                <w:sz w:val="16"/>
              </w:rPr>
              <w:t>*</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15"/>
              </w:rPr>
            </w:pPr>
          </w:p>
          <w:p>
            <w:pPr>
              <w:pStyle w:val="TableParagraph"/>
              <w:spacing w:before="1"/>
              <w:ind w:left="18"/>
              <w:jc w:val="center"/>
              <w:rPr>
                <w:sz w:val="16"/>
              </w:rPr>
            </w:pPr>
            <w:r>
              <w:rPr>
                <w:w w:val="99"/>
                <w:sz w:val="16"/>
              </w:rPr>
              <w:t>*</w:t>
            </w: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195" w:hRule="atLeast"/>
        </w:trPr>
        <w:tc>
          <w:tcPr>
            <w:tcW w:w="3029" w:type="dxa"/>
            <w:tcBorders>
              <w:top w:val="single" w:sz="4" w:space="0" w:color="000000"/>
              <w:bottom w:val="single" w:sz="4" w:space="0" w:color="000000"/>
              <w:right w:val="single" w:sz="4" w:space="0" w:color="000000"/>
            </w:tcBorders>
          </w:tcPr>
          <w:p>
            <w:pPr>
              <w:pStyle w:val="TableParagraph"/>
              <w:spacing w:line="175" w:lineRule="exact"/>
              <w:ind w:left="97"/>
              <w:rPr>
                <w:sz w:val="17"/>
              </w:rPr>
            </w:pPr>
            <w:r>
              <w:rPr>
                <w:sz w:val="17"/>
              </w:rPr>
              <w:t>Control Proveedores/Subcontratas</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87" w:right="79"/>
              <w:jc w:val="center"/>
              <w:rPr>
                <w:sz w:val="16"/>
              </w:rPr>
            </w:pPr>
            <w:r>
              <w:rPr>
                <w:sz w:val="16"/>
              </w:rPr>
              <w:t>c13</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right="95"/>
              <w:jc w:val="right"/>
              <w:rPr>
                <w:sz w:val="16"/>
              </w:rPr>
            </w:pPr>
            <w:r>
              <w:rPr>
                <w:w w:val="95"/>
                <w:sz w:val="16"/>
              </w:rPr>
              <w:t>c11</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89" w:right="77"/>
              <w:jc w:val="center"/>
              <w:rPr>
                <w:sz w:val="16"/>
              </w:rPr>
            </w:pPr>
            <w:r>
              <w:rPr>
                <w:sz w:val="16"/>
              </w:rPr>
              <w:t>c4s3.6</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bottom w:val="single" w:sz="4" w:space="0" w:color="000000"/>
            </w:tcBorders>
          </w:tcPr>
          <w:p>
            <w:pPr>
              <w:pStyle w:val="TableParagraph"/>
              <w:rPr>
                <w:sz w:val="12"/>
              </w:rPr>
            </w:pPr>
          </w:p>
        </w:tc>
      </w:tr>
      <w:tr>
        <w:trPr>
          <w:trHeight w:val="195" w:hRule="atLeast"/>
        </w:trPr>
        <w:tc>
          <w:tcPr>
            <w:tcW w:w="3029" w:type="dxa"/>
            <w:tcBorders>
              <w:top w:val="single" w:sz="4" w:space="0" w:color="000000"/>
              <w:bottom w:val="single" w:sz="4" w:space="0" w:color="000000"/>
              <w:right w:val="single" w:sz="4" w:space="0" w:color="000000"/>
            </w:tcBorders>
          </w:tcPr>
          <w:p>
            <w:pPr>
              <w:pStyle w:val="TableParagraph"/>
              <w:spacing w:line="175" w:lineRule="exact"/>
              <w:ind w:left="97"/>
              <w:rPr>
                <w:sz w:val="17"/>
              </w:rPr>
            </w:pPr>
            <w:r>
              <w:rPr>
                <w:sz w:val="17"/>
              </w:rPr>
              <w:t>Control de Interacción</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87" w:right="79"/>
              <w:jc w:val="center"/>
              <w:rPr>
                <w:sz w:val="16"/>
              </w:rPr>
            </w:pPr>
            <w:r>
              <w:rPr>
                <w:sz w:val="16"/>
              </w:rPr>
              <w:t>c12</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89" w:right="77"/>
              <w:jc w:val="center"/>
              <w:rPr>
                <w:sz w:val="16"/>
              </w:rPr>
            </w:pPr>
            <w:r>
              <w:rPr>
                <w:sz w:val="16"/>
              </w:rPr>
              <w:t>c4s3.5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bottom w:val="single" w:sz="4" w:space="0" w:color="000000"/>
            </w:tcBorders>
          </w:tcPr>
          <w:p>
            <w:pPr>
              <w:pStyle w:val="TableParagraph"/>
              <w:rPr>
                <w:sz w:val="12"/>
              </w:rPr>
            </w:pPr>
          </w:p>
        </w:tc>
      </w:tr>
      <w:tr>
        <w:trPr>
          <w:trHeight w:val="367" w:hRule="atLeast"/>
        </w:trPr>
        <w:tc>
          <w:tcPr>
            <w:tcW w:w="3029" w:type="dxa"/>
            <w:tcBorders>
              <w:top w:val="single" w:sz="4" w:space="0" w:color="000000"/>
              <w:bottom w:val="single" w:sz="4" w:space="0" w:color="000000"/>
              <w:right w:val="single" w:sz="4" w:space="0" w:color="000000"/>
            </w:tcBorders>
          </w:tcPr>
          <w:p>
            <w:pPr>
              <w:pStyle w:val="TableParagraph"/>
              <w:spacing w:before="81"/>
              <w:ind w:left="97"/>
              <w:rPr>
                <w:i/>
                <w:sz w:val="17"/>
              </w:rPr>
            </w:pPr>
            <w:r>
              <w:rPr>
                <w:i/>
                <w:sz w:val="17"/>
              </w:rPr>
              <w:t>1.4Plan de SCM</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88"/>
              <w:ind w:left="86" w:right="79"/>
              <w:jc w:val="center"/>
              <w:rPr>
                <w:sz w:val="16"/>
              </w:rPr>
            </w:pPr>
            <w:r>
              <w:rPr>
                <w:sz w:val="16"/>
              </w:rPr>
              <w:t>c7</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88"/>
              <w:ind w:right="135"/>
              <w:jc w:val="right"/>
              <w:rPr>
                <w:sz w:val="16"/>
              </w:rPr>
            </w:pPr>
            <w:r>
              <w:rPr>
                <w:w w:val="95"/>
                <w:sz w:val="16"/>
              </w:rPr>
              <w:t>c3</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88"/>
              <w:ind w:left="88" w:right="77"/>
              <w:jc w:val="center"/>
              <w:rPr>
                <w:sz w:val="16"/>
              </w:rPr>
            </w:pPr>
            <w:r>
              <w:rPr>
                <w:sz w:val="16"/>
              </w:rPr>
              <w:t>c4</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54"/>
              <w:rPr>
                <w:sz w:val="16"/>
              </w:rPr>
            </w:pPr>
            <w:r>
              <w:rPr>
                <w:sz w:val="16"/>
              </w:rPr>
              <w:t>L2-</w:t>
            </w:r>
          </w:p>
          <w:p>
            <w:pPr>
              <w:pStyle w:val="TableParagraph"/>
              <w:spacing w:line="168" w:lineRule="exact" w:before="1"/>
              <w:ind w:left="190"/>
              <w:rPr>
                <w:sz w:val="16"/>
              </w:rPr>
            </w:pPr>
            <w:r>
              <w:rPr>
                <w:sz w:val="16"/>
              </w:rPr>
              <w:t>81</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367" w:hRule="atLeast"/>
        </w:trPr>
        <w:tc>
          <w:tcPr>
            <w:tcW w:w="3029" w:type="dxa"/>
            <w:tcBorders>
              <w:top w:val="single" w:sz="4" w:space="0" w:color="000000"/>
              <w:bottom w:val="single" w:sz="4" w:space="0" w:color="000000"/>
              <w:right w:val="single" w:sz="4" w:space="0" w:color="000000"/>
            </w:tcBorders>
          </w:tcPr>
          <w:p>
            <w:pPr>
              <w:pStyle w:val="TableParagraph"/>
              <w:spacing w:before="81"/>
              <w:ind w:left="97"/>
              <w:rPr>
                <w:i/>
                <w:sz w:val="17"/>
              </w:rPr>
            </w:pPr>
            <w:r>
              <w:rPr>
                <w:i/>
                <w:sz w:val="17"/>
              </w:rPr>
              <w:t>1.5Seguimiento de la SCM</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88"/>
              <w:ind w:right="170"/>
              <w:jc w:val="right"/>
              <w:rPr>
                <w:sz w:val="16"/>
              </w:rPr>
            </w:pPr>
            <w:r>
              <w:rPr>
                <w:w w:val="99"/>
                <w:sz w:val="16"/>
              </w:rPr>
              <w:t>*</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88"/>
              <w:ind w:left="88" w:right="77"/>
              <w:jc w:val="center"/>
              <w:rPr>
                <w:sz w:val="16"/>
              </w:rPr>
            </w:pPr>
            <w:r>
              <w:rPr>
                <w:sz w:val="16"/>
              </w:rPr>
              <w:t>c4</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54"/>
              <w:rPr>
                <w:sz w:val="16"/>
              </w:rPr>
            </w:pPr>
            <w:r>
              <w:rPr>
                <w:sz w:val="16"/>
              </w:rPr>
              <w:t>L2-</w:t>
            </w:r>
          </w:p>
          <w:p>
            <w:pPr>
              <w:pStyle w:val="TableParagraph"/>
              <w:spacing w:line="168" w:lineRule="exact" w:before="1"/>
              <w:ind w:left="190"/>
              <w:rPr>
                <w:sz w:val="16"/>
              </w:rPr>
            </w:pPr>
            <w:r>
              <w:rPr>
                <w:sz w:val="16"/>
              </w:rPr>
              <w:t>87</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367" w:hRule="atLeast"/>
        </w:trPr>
        <w:tc>
          <w:tcPr>
            <w:tcW w:w="3029" w:type="dxa"/>
            <w:tcBorders>
              <w:top w:val="single" w:sz="4" w:space="0" w:color="000000"/>
              <w:bottom w:val="single" w:sz="4" w:space="0" w:color="000000"/>
              <w:right w:val="single" w:sz="4" w:space="0" w:color="000000"/>
            </w:tcBorders>
          </w:tcPr>
          <w:p>
            <w:pPr>
              <w:pStyle w:val="TableParagraph"/>
              <w:spacing w:before="81"/>
              <w:ind w:left="97"/>
              <w:rPr>
                <w:sz w:val="17"/>
              </w:rPr>
            </w:pPr>
            <w:r>
              <w:rPr>
                <w:sz w:val="17"/>
              </w:rPr>
              <w:t>Métricas y mediciones</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88"/>
              <w:ind w:right="135"/>
              <w:jc w:val="right"/>
              <w:rPr>
                <w:sz w:val="16"/>
              </w:rPr>
            </w:pPr>
            <w:r>
              <w:rPr>
                <w:w w:val="95"/>
                <w:sz w:val="16"/>
              </w:rPr>
              <w:t>c3</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204"/>
              <w:rPr>
                <w:sz w:val="16"/>
              </w:rPr>
            </w:pPr>
            <w:r>
              <w:rPr>
                <w:sz w:val="16"/>
              </w:rPr>
              <w:t>188-202,</w:t>
            </w:r>
          </w:p>
          <w:p>
            <w:pPr>
              <w:pStyle w:val="TableParagraph"/>
              <w:spacing w:line="168" w:lineRule="exact" w:before="1"/>
              <w:ind w:left="225"/>
              <w:rPr>
                <w:sz w:val="16"/>
              </w:rPr>
            </w:pPr>
            <w:r>
              <w:rPr>
                <w:sz w:val="16"/>
              </w:rPr>
              <w:t>283-298</w:t>
            </w: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194" w:hRule="atLeast"/>
        </w:trPr>
        <w:tc>
          <w:tcPr>
            <w:tcW w:w="3029" w:type="dxa"/>
            <w:tcBorders>
              <w:top w:val="single" w:sz="4" w:space="0" w:color="000000"/>
              <w:right w:val="single" w:sz="4" w:space="0" w:color="000000"/>
            </w:tcBorders>
          </w:tcPr>
          <w:p>
            <w:pPr>
              <w:pStyle w:val="TableParagraph"/>
              <w:spacing w:line="175" w:lineRule="exact"/>
              <w:ind w:left="97"/>
              <w:rPr>
                <w:sz w:val="17"/>
              </w:rPr>
            </w:pPr>
            <w:r>
              <w:rPr>
                <w:sz w:val="17"/>
              </w:rPr>
              <w:t>Auditorias durante el proceso de SCM</w:t>
            </w: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right w:val="single" w:sz="4" w:space="0" w:color="000000"/>
            </w:tcBorders>
          </w:tcPr>
          <w:p>
            <w:pPr>
              <w:pStyle w:val="TableParagraph"/>
              <w:spacing w:line="173" w:lineRule="exact" w:before="1"/>
              <w:ind w:right="95"/>
              <w:jc w:val="right"/>
              <w:rPr>
                <w:sz w:val="16"/>
              </w:rPr>
            </w:pPr>
            <w:r>
              <w:rPr>
                <w:w w:val="95"/>
                <w:sz w:val="16"/>
              </w:rPr>
              <w:t>c15</w:t>
            </w: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right w:val="single" w:sz="4" w:space="0" w:color="000000"/>
            </w:tcBorders>
          </w:tcPr>
          <w:p>
            <w:pPr>
              <w:pStyle w:val="TableParagraph"/>
              <w:rPr>
                <w:sz w:val="12"/>
              </w:rPr>
            </w:pPr>
          </w:p>
        </w:tc>
        <w:tc>
          <w:tcPr>
            <w:tcW w:w="750" w:type="dxa"/>
            <w:tcBorders>
              <w:top w:val="single" w:sz="4" w:space="0" w:color="000000"/>
              <w:left w:val="single" w:sz="4" w:space="0" w:color="000000"/>
              <w:right w:val="single" w:sz="4" w:space="0" w:color="000000"/>
            </w:tcBorders>
          </w:tcPr>
          <w:p>
            <w:pPr>
              <w:pStyle w:val="TableParagraph"/>
              <w:rPr>
                <w:sz w:val="12"/>
              </w:rPr>
            </w:pPr>
          </w:p>
        </w:tc>
        <w:tc>
          <w:tcPr>
            <w:tcW w:w="630" w:type="dxa"/>
            <w:tcBorders>
              <w:top w:val="single" w:sz="4" w:space="0" w:color="000000"/>
              <w:left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right w:val="single" w:sz="4" w:space="0" w:color="000000"/>
            </w:tcBorders>
          </w:tcPr>
          <w:p>
            <w:pPr>
              <w:pStyle w:val="TableParagraph"/>
              <w:rPr>
                <w:sz w:val="12"/>
              </w:rPr>
            </w:pPr>
          </w:p>
        </w:tc>
        <w:tc>
          <w:tcPr>
            <w:tcW w:w="973" w:type="dxa"/>
            <w:tcBorders>
              <w:top w:val="single" w:sz="4" w:space="0" w:color="000000"/>
              <w:left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tcBorders>
          </w:tcPr>
          <w:p>
            <w:pPr>
              <w:pStyle w:val="TableParagraph"/>
              <w:rPr>
                <w:sz w:val="12"/>
              </w:rPr>
            </w:pPr>
          </w:p>
        </w:tc>
      </w:tr>
      <w:tr>
        <w:trPr>
          <w:trHeight w:val="391" w:hRule="atLeast"/>
        </w:trPr>
        <w:tc>
          <w:tcPr>
            <w:tcW w:w="3029" w:type="dxa"/>
            <w:tcBorders>
              <w:bottom w:val="single" w:sz="4" w:space="0" w:color="000000"/>
              <w:right w:val="single" w:sz="4" w:space="0" w:color="000000"/>
            </w:tcBorders>
          </w:tcPr>
          <w:p>
            <w:pPr>
              <w:pStyle w:val="TableParagraph"/>
              <w:spacing w:line="196" w:lineRule="exact" w:before="1"/>
              <w:ind w:left="97" w:right="242"/>
              <w:rPr>
                <w:b/>
                <w:sz w:val="17"/>
              </w:rPr>
            </w:pPr>
            <w:r>
              <w:rPr>
                <w:b/>
                <w:sz w:val="17"/>
              </w:rPr>
              <w:t>2. Identificación de la Configuración Sw</w:t>
            </w: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447" w:type="dxa"/>
            <w:tcBorders>
              <w:left w:val="single" w:sz="4" w:space="0" w:color="000000"/>
              <w:bottom w:val="single" w:sz="4" w:space="0" w:color="000000"/>
              <w:right w:val="single" w:sz="4" w:space="0" w:color="000000"/>
            </w:tcBorders>
          </w:tcPr>
          <w:p>
            <w:pPr>
              <w:pStyle w:val="TableParagraph"/>
              <w:rPr>
                <w:sz w:val="18"/>
              </w:rPr>
            </w:pPr>
          </w:p>
        </w:tc>
        <w:tc>
          <w:tcPr>
            <w:tcW w:w="447" w:type="dxa"/>
            <w:tcBorders>
              <w:left w:val="single" w:sz="4" w:space="0" w:color="000000"/>
              <w:bottom w:val="single" w:sz="4" w:space="0" w:color="000000"/>
              <w:right w:val="single" w:sz="4" w:space="0" w:color="000000"/>
            </w:tcBorders>
          </w:tcPr>
          <w:p>
            <w:pPr>
              <w:pStyle w:val="TableParagraph"/>
              <w:rPr>
                <w:sz w:val="18"/>
              </w:rPr>
            </w:pP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577" w:type="dxa"/>
            <w:tcBorders>
              <w:left w:val="single" w:sz="4" w:space="0" w:color="000000"/>
              <w:bottom w:val="single" w:sz="4" w:space="0" w:color="000000"/>
              <w:right w:val="single" w:sz="4" w:space="0" w:color="000000"/>
            </w:tcBorders>
          </w:tcPr>
          <w:p>
            <w:pPr>
              <w:pStyle w:val="TableParagraph"/>
              <w:rPr>
                <w:sz w:val="18"/>
              </w:rPr>
            </w:pPr>
          </w:p>
        </w:tc>
        <w:tc>
          <w:tcPr>
            <w:tcW w:w="750" w:type="dxa"/>
            <w:tcBorders>
              <w:left w:val="single" w:sz="4" w:space="0" w:color="000000"/>
              <w:bottom w:val="single" w:sz="4" w:space="0" w:color="000000"/>
              <w:right w:val="single" w:sz="4" w:space="0" w:color="000000"/>
            </w:tcBorders>
          </w:tcPr>
          <w:p>
            <w:pPr>
              <w:pStyle w:val="TableParagraph"/>
              <w:rPr>
                <w:sz w:val="18"/>
              </w:rPr>
            </w:pPr>
          </w:p>
        </w:tc>
        <w:tc>
          <w:tcPr>
            <w:tcW w:w="630" w:type="dxa"/>
            <w:tcBorders>
              <w:left w:val="single" w:sz="4" w:space="0" w:color="000000"/>
              <w:bottom w:val="single" w:sz="4" w:space="0" w:color="000000"/>
              <w:right w:val="single" w:sz="4" w:space="0" w:color="000000"/>
            </w:tcBorders>
          </w:tcPr>
          <w:p>
            <w:pPr>
              <w:pStyle w:val="TableParagraph"/>
              <w:spacing w:before="101"/>
              <w:ind w:left="89" w:right="77"/>
              <w:jc w:val="center"/>
              <w:rPr>
                <w:sz w:val="16"/>
              </w:rPr>
            </w:pPr>
            <w:r>
              <w:rPr>
                <w:sz w:val="16"/>
              </w:rPr>
              <w:t>c6s2.2</w:t>
            </w:r>
          </w:p>
        </w:tc>
        <w:tc>
          <w:tcPr>
            <w:tcW w:w="410" w:type="dxa"/>
            <w:tcBorders>
              <w:left w:val="single" w:sz="4" w:space="0" w:color="000000"/>
              <w:bottom w:val="single" w:sz="4" w:space="0" w:color="000000"/>
              <w:right w:val="single" w:sz="4" w:space="0" w:color="000000"/>
            </w:tcBorders>
          </w:tcPr>
          <w:p>
            <w:pPr>
              <w:pStyle w:val="TableParagraph"/>
              <w:rPr>
                <w:sz w:val="18"/>
              </w:rPr>
            </w:pP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535" w:type="dxa"/>
            <w:tcBorders>
              <w:left w:val="single" w:sz="4" w:space="0" w:color="000000"/>
              <w:bottom w:val="single" w:sz="4" w:space="0" w:color="000000"/>
              <w:right w:val="single" w:sz="4" w:space="0" w:color="000000"/>
            </w:tcBorders>
          </w:tcPr>
          <w:p>
            <w:pPr>
              <w:pStyle w:val="TableParagraph"/>
              <w:rPr>
                <w:sz w:val="18"/>
              </w:rPr>
            </w:pPr>
          </w:p>
        </w:tc>
        <w:tc>
          <w:tcPr>
            <w:tcW w:w="635" w:type="dxa"/>
            <w:tcBorders>
              <w:left w:val="single" w:sz="4" w:space="0" w:color="000000"/>
              <w:bottom w:val="single" w:sz="4" w:space="0" w:color="000000"/>
              <w:right w:val="single" w:sz="4" w:space="0" w:color="000000"/>
            </w:tcBorders>
          </w:tcPr>
          <w:p>
            <w:pPr>
              <w:pStyle w:val="TableParagraph"/>
              <w:rPr>
                <w:sz w:val="18"/>
              </w:rPr>
            </w:pPr>
          </w:p>
        </w:tc>
        <w:tc>
          <w:tcPr>
            <w:tcW w:w="973" w:type="dxa"/>
            <w:tcBorders>
              <w:left w:val="single" w:sz="4" w:space="0" w:color="000000"/>
              <w:bottom w:val="single" w:sz="4" w:space="0" w:color="000000"/>
              <w:right w:val="single" w:sz="4" w:space="0" w:color="000000"/>
            </w:tcBorders>
          </w:tcPr>
          <w:p>
            <w:pPr>
              <w:pStyle w:val="TableParagraph"/>
              <w:rPr>
                <w:sz w:val="18"/>
              </w:rPr>
            </w:pPr>
          </w:p>
        </w:tc>
        <w:tc>
          <w:tcPr>
            <w:tcW w:w="446" w:type="dxa"/>
            <w:tcBorders>
              <w:left w:val="single" w:sz="4" w:space="0" w:color="000000"/>
              <w:bottom w:val="single" w:sz="4" w:space="0" w:color="000000"/>
            </w:tcBorders>
          </w:tcPr>
          <w:p>
            <w:pPr>
              <w:pStyle w:val="TableParagraph"/>
              <w:rPr>
                <w:sz w:val="18"/>
              </w:rPr>
            </w:pPr>
          </w:p>
        </w:tc>
      </w:tr>
      <w:tr>
        <w:trPr>
          <w:trHeight w:val="389" w:hRule="atLeast"/>
        </w:trPr>
        <w:tc>
          <w:tcPr>
            <w:tcW w:w="3029" w:type="dxa"/>
            <w:tcBorders>
              <w:top w:val="single" w:sz="4" w:space="0" w:color="000000"/>
              <w:bottom w:val="single" w:sz="4" w:space="0" w:color="000000"/>
              <w:right w:val="single" w:sz="4" w:space="0" w:color="000000"/>
            </w:tcBorders>
          </w:tcPr>
          <w:p>
            <w:pPr>
              <w:pStyle w:val="TableParagraph"/>
              <w:spacing w:line="189" w:lineRule="exact"/>
              <w:ind w:left="97"/>
              <w:rPr>
                <w:i/>
                <w:sz w:val="17"/>
              </w:rPr>
            </w:pPr>
            <w:r>
              <w:rPr>
                <w:i/>
                <w:sz w:val="17"/>
              </w:rPr>
              <w:t>2.1Identificando los elementos a</w:t>
            </w:r>
          </w:p>
          <w:p>
            <w:pPr>
              <w:pStyle w:val="TableParagraph"/>
              <w:spacing w:line="181" w:lineRule="exact"/>
              <w:ind w:left="97"/>
              <w:rPr>
                <w:i/>
                <w:sz w:val="17"/>
              </w:rPr>
            </w:pPr>
            <w:r>
              <w:rPr>
                <w:i/>
                <w:sz w:val="17"/>
              </w:rPr>
              <w:t>controlar</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98"/>
              <w:ind w:left="86" w:right="79"/>
              <w:jc w:val="center"/>
              <w:rPr>
                <w:sz w:val="16"/>
              </w:rPr>
            </w:pPr>
            <w:r>
              <w:rPr>
                <w:sz w:val="16"/>
              </w:rPr>
              <w:t>c8</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98"/>
              <w:ind w:left="89" w:right="77"/>
              <w:jc w:val="center"/>
              <w:rPr>
                <w:sz w:val="16"/>
              </w:rPr>
            </w:pPr>
            <w:r>
              <w:rPr>
                <w:sz w:val="16"/>
              </w:rPr>
              <w:t>c4s3.1</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before="8"/>
              <w:ind w:left="190" w:right="119" w:hanging="36"/>
              <w:rPr>
                <w:sz w:val="16"/>
              </w:rPr>
            </w:pPr>
            <w:r>
              <w:rPr>
                <w:sz w:val="16"/>
              </w:rPr>
              <w:t>L2- 83</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spacing w:before="98"/>
              <w:ind w:left="113"/>
              <w:rPr>
                <w:sz w:val="16"/>
              </w:rPr>
            </w:pPr>
            <w:r>
              <w:rPr>
                <w:sz w:val="16"/>
              </w:rPr>
              <w:t>c29</w:t>
            </w:r>
          </w:p>
        </w:tc>
      </w:tr>
      <w:tr>
        <w:trPr>
          <w:trHeight w:val="367" w:hRule="atLeast"/>
        </w:trPr>
        <w:tc>
          <w:tcPr>
            <w:tcW w:w="3029" w:type="dxa"/>
            <w:tcBorders>
              <w:top w:val="single" w:sz="4" w:space="0" w:color="000000"/>
              <w:bottom w:val="single" w:sz="4" w:space="0" w:color="000000"/>
              <w:right w:val="single" w:sz="4" w:space="0" w:color="000000"/>
            </w:tcBorders>
          </w:tcPr>
          <w:p>
            <w:pPr>
              <w:pStyle w:val="TableParagraph"/>
              <w:spacing w:before="81"/>
              <w:ind w:left="97"/>
              <w:rPr>
                <w:sz w:val="17"/>
              </w:rPr>
            </w:pPr>
            <w:r>
              <w:rPr>
                <w:sz w:val="17"/>
              </w:rPr>
              <w:t>Configuración software</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29"/>
              <w:rPr>
                <w:sz w:val="16"/>
              </w:rPr>
            </w:pPr>
            <w:r>
              <w:rPr>
                <w:sz w:val="16"/>
              </w:rPr>
              <w:t>c4,</w:t>
            </w:r>
          </w:p>
          <w:p>
            <w:pPr>
              <w:pStyle w:val="TableParagraph"/>
              <w:spacing w:line="167" w:lineRule="exact"/>
              <w:ind w:left="148"/>
              <w:rPr>
                <w:sz w:val="16"/>
              </w:rPr>
            </w:pPr>
            <w:r>
              <w:rPr>
                <w:sz w:val="16"/>
              </w:rPr>
              <w:t>c6</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88"/>
              <w:ind w:left="204"/>
              <w:rPr>
                <w:sz w:val="16"/>
              </w:rPr>
            </w:pPr>
            <w:r>
              <w:rPr>
                <w:sz w:val="16"/>
              </w:rPr>
              <w:t>c27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368" w:hRule="atLeast"/>
        </w:trPr>
        <w:tc>
          <w:tcPr>
            <w:tcW w:w="3029" w:type="dxa"/>
            <w:tcBorders>
              <w:top w:val="single" w:sz="4" w:space="0" w:color="000000"/>
              <w:bottom w:val="single" w:sz="4" w:space="0" w:color="000000"/>
              <w:right w:val="single" w:sz="4" w:space="0" w:color="000000"/>
            </w:tcBorders>
          </w:tcPr>
          <w:p>
            <w:pPr>
              <w:pStyle w:val="TableParagraph"/>
              <w:spacing w:before="81"/>
              <w:ind w:left="97"/>
              <w:rPr>
                <w:sz w:val="17"/>
              </w:rPr>
            </w:pPr>
            <w:r>
              <w:rPr>
                <w:sz w:val="17"/>
              </w:rPr>
              <w:t>Elementos de configuración software</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88"/>
              <w:ind w:left="8"/>
              <w:jc w:val="center"/>
              <w:rPr>
                <w:sz w:val="16"/>
              </w:rPr>
            </w:pPr>
            <w:r>
              <w:rPr>
                <w:w w:val="99"/>
                <w:sz w:val="16"/>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29"/>
              <w:rPr>
                <w:sz w:val="16"/>
              </w:rPr>
            </w:pPr>
            <w:r>
              <w:rPr>
                <w:sz w:val="16"/>
              </w:rPr>
              <w:t>c4,</w:t>
            </w:r>
          </w:p>
          <w:p>
            <w:pPr>
              <w:pStyle w:val="TableParagraph"/>
              <w:spacing w:line="167" w:lineRule="exact"/>
              <w:ind w:left="148"/>
              <w:rPr>
                <w:sz w:val="16"/>
              </w:rPr>
            </w:pPr>
            <w:r>
              <w:rPr>
                <w:sz w:val="16"/>
              </w:rPr>
              <w:t>c6</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before="88"/>
              <w:ind w:right="116"/>
              <w:jc w:val="right"/>
              <w:rPr>
                <w:sz w:val="16"/>
              </w:rPr>
            </w:pPr>
            <w:r>
              <w:rPr>
                <w:w w:val="95"/>
                <w:sz w:val="16"/>
              </w:rPr>
              <w:t>c2</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88"/>
              <w:ind w:left="204"/>
              <w:rPr>
                <w:sz w:val="16"/>
              </w:rPr>
            </w:pPr>
            <w:r>
              <w:rPr>
                <w:sz w:val="16"/>
              </w:rPr>
              <w:t>c27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390" w:hRule="atLeast"/>
        </w:trPr>
        <w:tc>
          <w:tcPr>
            <w:tcW w:w="3029" w:type="dxa"/>
            <w:tcBorders>
              <w:top w:val="single" w:sz="4" w:space="0" w:color="000000"/>
              <w:bottom w:val="single" w:sz="4" w:space="0" w:color="000000"/>
              <w:right w:val="single" w:sz="4" w:space="0" w:color="000000"/>
            </w:tcBorders>
          </w:tcPr>
          <w:p>
            <w:pPr>
              <w:pStyle w:val="TableParagraph"/>
              <w:spacing w:line="191" w:lineRule="exact"/>
              <w:ind w:left="97"/>
              <w:rPr>
                <w:sz w:val="17"/>
              </w:rPr>
            </w:pPr>
            <w:r>
              <w:rPr>
                <w:sz w:val="17"/>
              </w:rPr>
              <w:t>Relaciones entre elementos de</w:t>
            </w:r>
          </w:p>
          <w:p>
            <w:pPr>
              <w:pStyle w:val="TableParagraph"/>
              <w:spacing w:line="180" w:lineRule="exact"/>
              <w:ind w:left="97"/>
              <w:rPr>
                <w:sz w:val="17"/>
              </w:rPr>
            </w:pPr>
            <w:r>
              <w:rPr>
                <w:sz w:val="17"/>
              </w:rPr>
              <w:t>Configuración Sw</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before="100"/>
              <w:ind w:right="116"/>
              <w:jc w:val="right"/>
              <w:rPr>
                <w:sz w:val="16"/>
              </w:rPr>
            </w:pPr>
            <w:r>
              <w:rPr>
                <w:w w:val="95"/>
                <w:sz w:val="16"/>
              </w:rPr>
              <w:t>c2</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00"/>
              <w:ind w:left="204"/>
              <w:rPr>
                <w:sz w:val="16"/>
              </w:rPr>
            </w:pPr>
            <w:r>
              <w:rPr>
                <w:sz w:val="16"/>
              </w:rPr>
              <w:t>c27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196" w:hRule="atLeast"/>
        </w:trPr>
        <w:tc>
          <w:tcPr>
            <w:tcW w:w="3029" w:type="dxa"/>
            <w:tcBorders>
              <w:top w:val="single" w:sz="4" w:space="0" w:color="000000"/>
              <w:bottom w:val="single" w:sz="4" w:space="0" w:color="000000"/>
              <w:right w:val="single" w:sz="4" w:space="0" w:color="000000"/>
            </w:tcBorders>
          </w:tcPr>
          <w:p>
            <w:pPr>
              <w:pStyle w:val="TableParagraph"/>
              <w:spacing w:line="177" w:lineRule="exact"/>
              <w:ind w:left="97"/>
              <w:rPr>
                <w:sz w:val="17"/>
              </w:rPr>
            </w:pPr>
            <w:r>
              <w:rPr>
                <w:sz w:val="17"/>
              </w:rPr>
              <w:t>Versiones Software</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before="2"/>
              <w:ind w:left="109" w:right="101"/>
              <w:jc w:val="center"/>
              <w:rPr>
                <w:sz w:val="16"/>
              </w:rPr>
            </w:pPr>
            <w:r>
              <w:rPr>
                <w:sz w:val="16"/>
              </w:rPr>
              <w:t>c2</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before="2"/>
              <w:ind w:left="204"/>
              <w:rPr>
                <w:sz w:val="16"/>
              </w:rPr>
            </w:pPr>
            <w:r>
              <w:rPr>
                <w:sz w:val="16"/>
              </w:rPr>
              <w:t>c27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bottom w:val="single" w:sz="4" w:space="0" w:color="000000"/>
            </w:tcBorders>
          </w:tcPr>
          <w:p>
            <w:pPr>
              <w:pStyle w:val="TableParagraph"/>
              <w:rPr>
                <w:sz w:val="12"/>
              </w:rPr>
            </w:pPr>
          </w:p>
        </w:tc>
      </w:tr>
      <w:tr>
        <w:trPr>
          <w:trHeight w:val="195" w:hRule="atLeast"/>
        </w:trPr>
        <w:tc>
          <w:tcPr>
            <w:tcW w:w="3029" w:type="dxa"/>
            <w:tcBorders>
              <w:top w:val="single" w:sz="4" w:space="0" w:color="000000"/>
              <w:bottom w:val="single" w:sz="4" w:space="0" w:color="000000"/>
              <w:right w:val="single" w:sz="4" w:space="0" w:color="000000"/>
            </w:tcBorders>
          </w:tcPr>
          <w:p>
            <w:pPr>
              <w:pStyle w:val="TableParagraph"/>
              <w:spacing w:line="175" w:lineRule="exact"/>
              <w:ind w:left="97"/>
              <w:rPr>
                <w:sz w:val="17"/>
              </w:rPr>
            </w:pPr>
            <w:r>
              <w:rPr>
                <w:sz w:val="17"/>
              </w:rPr>
              <w:t>Línea Base</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109" w:right="101"/>
              <w:jc w:val="center"/>
              <w:rPr>
                <w:sz w:val="16"/>
              </w:rPr>
            </w:pPr>
            <w:r>
              <w:rPr>
                <w:sz w:val="16"/>
              </w:rPr>
              <w:t>c5</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8"/>
              <w:jc w:val="center"/>
              <w:rPr>
                <w:sz w:val="16"/>
              </w:rPr>
            </w:pPr>
            <w:r>
              <w:rPr>
                <w:w w:val="99"/>
                <w:sz w:val="16"/>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right="135"/>
              <w:jc w:val="right"/>
              <w:rPr>
                <w:sz w:val="16"/>
              </w:rPr>
            </w:pPr>
            <w:r>
              <w:rPr>
                <w:w w:val="95"/>
                <w:sz w:val="16"/>
              </w:rPr>
              <w:t>c4</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before="1"/>
              <w:ind w:left="204"/>
              <w:rPr>
                <w:sz w:val="16"/>
              </w:rPr>
            </w:pPr>
            <w:r>
              <w:rPr>
                <w:sz w:val="16"/>
              </w:rPr>
              <w:t>c27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bottom w:val="single" w:sz="4" w:space="0" w:color="000000"/>
            </w:tcBorders>
          </w:tcPr>
          <w:p>
            <w:pPr>
              <w:pStyle w:val="TableParagraph"/>
              <w:rPr>
                <w:sz w:val="12"/>
              </w:rPr>
            </w:pPr>
          </w:p>
        </w:tc>
      </w:tr>
      <w:tr>
        <w:trPr>
          <w:trHeight w:val="390" w:hRule="atLeast"/>
        </w:trPr>
        <w:tc>
          <w:tcPr>
            <w:tcW w:w="3029" w:type="dxa"/>
            <w:tcBorders>
              <w:top w:val="single" w:sz="4" w:space="0" w:color="000000"/>
              <w:bottom w:val="single" w:sz="4" w:space="0" w:color="000000"/>
              <w:right w:val="single" w:sz="4" w:space="0" w:color="000000"/>
            </w:tcBorders>
          </w:tcPr>
          <w:p>
            <w:pPr>
              <w:pStyle w:val="TableParagraph"/>
              <w:spacing w:line="190" w:lineRule="exact"/>
              <w:ind w:left="97"/>
              <w:rPr>
                <w:sz w:val="17"/>
              </w:rPr>
            </w:pPr>
            <w:r>
              <w:rPr>
                <w:sz w:val="17"/>
              </w:rPr>
              <w:t>Adquisición de elementos de</w:t>
            </w:r>
          </w:p>
          <w:p>
            <w:pPr>
              <w:pStyle w:val="TableParagraph"/>
              <w:spacing w:line="181" w:lineRule="exact"/>
              <w:ind w:left="97"/>
              <w:rPr>
                <w:sz w:val="17"/>
              </w:rPr>
            </w:pPr>
            <w:r>
              <w:rPr>
                <w:sz w:val="17"/>
              </w:rPr>
              <w:t>Configuración Sw</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99"/>
              <w:ind w:right="135"/>
              <w:jc w:val="right"/>
              <w:rPr>
                <w:sz w:val="16"/>
              </w:rPr>
            </w:pPr>
            <w:r>
              <w:rPr>
                <w:w w:val="95"/>
                <w:sz w:val="16"/>
              </w:rPr>
              <w:t>c4</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367" w:hRule="atLeast"/>
        </w:trPr>
        <w:tc>
          <w:tcPr>
            <w:tcW w:w="3029" w:type="dxa"/>
            <w:tcBorders>
              <w:top w:val="single" w:sz="4" w:space="0" w:color="000000"/>
              <w:right w:val="single" w:sz="4" w:space="0" w:color="000000"/>
            </w:tcBorders>
          </w:tcPr>
          <w:p>
            <w:pPr>
              <w:pStyle w:val="TableParagraph"/>
              <w:spacing w:before="81"/>
              <w:ind w:left="97"/>
              <w:rPr>
                <w:i/>
                <w:sz w:val="17"/>
              </w:rPr>
            </w:pPr>
            <w:r>
              <w:rPr>
                <w:i/>
                <w:sz w:val="17"/>
              </w:rPr>
              <w:t>2.2Biblioteca Software</w:t>
            </w:r>
          </w:p>
        </w:tc>
        <w:tc>
          <w:tcPr>
            <w:tcW w:w="411" w:type="dxa"/>
            <w:tcBorders>
              <w:top w:val="single" w:sz="4" w:space="0" w:color="000000"/>
              <w:left w:val="single" w:sz="4" w:space="0" w:color="000000"/>
              <w:right w:val="single" w:sz="4" w:space="0" w:color="000000"/>
            </w:tcBorders>
          </w:tcPr>
          <w:p>
            <w:pPr>
              <w:pStyle w:val="TableParagraph"/>
              <w:spacing w:line="180" w:lineRule="exact"/>
              <w:ind w:left="110"/>
              <w:rPr>
                <w:sz w:val="16"/>
              </w:rPr>
            </w:pPr>
            <w:r>
              <w:rPr>
                <w:sz w:val="16"/>
              </w:rPr>
              <w:t>c2,</w:t>
            </w:r>
          </w:p>
          <w:p>
            <w:pPr>
              <w:pStyle w:val="TableParagraph"/>
              <w:spacing w:line="167" w:lineRule="exact" w:before="1"/>
              <w:ind w:left="129"/>
              <w:rPr>
                <w:sz w:val="16"/>
              </w:rPr>
            </w:pPr>
            <w:r>
              <w:rPr>
                <w:sz w:val="16"/>
              </w:rPr>
              <w:t>c5</w:t>
            </w:r>
          </w:p>
        </w:tc>
        <w:tc>
          <w:tcPr>
            <w:tcW w:w="447" w:type="dxa"/>
            <w:tcBorders>
              <w:top w:val="single" w:sz="4" w:space="0" w:color="000000"/>
              <w:left w:val="single" w:sz="4" w:space="0" w:color="000000"/>
              <w:right w:val="single" w:sz="4" w:space="0" w:color="000000"/>
            </w:tcBorders>
          </w:tcPr>
          <w:p>
            <w:pPr>
              <w:pStyle w:val="TableParagraph"/>
              <w:spacing w:before="88"/>
              <w:ind w:left="87" w:right="79"/>
              <w:jc w:val="center"/>
              <w:rPr>
                <w:sz w:val="16"/>
              </w:rPr>
            </w:pPr>
            <w:r>
              <w:rPr>
                <w:sz w:val="16"/>
              </w:rPr>
              <w:t>c14</w:t>
            </w:r>
          </w:p>
        </w:tc>
        <w:tc>
          <w:tcPr>
            <w:tcW w:w="447" w:type="dxa"/>
            <w:tcBorders>
              <w:top w:val="single" w:sz="4" w:space="0" w:color="000000"/>
              <w:left w:val="single" w:sz="4" w:space="0" w:color="000000"/>
              <w:right w:val="single" w:sz="4" w:space="0" w:color="000000"/>
            </w:tcBorders>
          </w:tcPr>
          <w:p>
            <w:pPr>
              <w:pStyle w:val="TableParagraph"/>
              <w:spacing w:before="88"/>
              <w:ind w:right="135"/>
              <w:jc w:val="right"/>
              <w:rPr>
                <w:sz w:val="16"/>
              </w:rPr>
            </w:pPr>
            <w:r>
              <w:rPr>
                <w:w w:val="95"/>
                <w:sz w:val="16"/>
              </w:rPr>
              <w:t>c4</w:t>
            </w:r>
          </w:p>
        </w:tc>
        <w:tc>
          <w:tcPr>
            <w:tcW w:w="411" w:type="dxa"/>
            <w:tcBorders>
              <w:top w:val="single" w:sz="4" w:space="0" w:color="000000"/>
              <w:left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right w:val="single" w:sz="4" w:space="0" w:color="000000"/>
            </w:tcBorders>
          </w:tcPr>
          <w:p>
            <w:pPr>
              <w:pStyle w:val="TableParagraph"/>
              <w:spacing w:before="88"/>
              <w:ind w:left="89" w:right="77"/>
              <w:jc w:val="center"/>
              <w:rPr>
                <w:sz w:val="16"/>
              </w:rPr>
            </w:pPr>
            <w:r>
              <w:rPr>
                <w:sz w:val="16"/>
              </w:rPr>
              <w:t>c4s3.1</w:t>
            </w:r>
          </w:p>
        </w:tc>
        <w:tc>
          <w:tcPr>
            <w:tcW w:w="630" w:type="dxa"/>
            <w:tcBorders>
              <w:top w:val="single" w:sz="4" w:space="0" w:color="000000"/>
              <w:left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right w:val="single" w:sz="4" w:space="0" w:color="000000"/>
            </w:tcBorders>
          </w:tcPr>
          <w:p>
            <w:pPr>
              <w:pStyle w:val="TableParagraph"/>
              <w:spacing w:line="180" w:lineRule="exact"/>
              <w:ind w:left="154"/>
              <w:rPr>
                <w:sz w:val="16"/>
              </w:rPr>
            </w:pPr>
            <w:r>
              <w:rPr>
                <w:sz w:val="16"/>
              </w:rPr>
              <w:t>L2-</w:t>
            </w:r>
          </w:p>
          <w:p>
            <w:pPr>
              <w:pStyle w:val="TableParagraph"/>
              <w:spacing w:line="167" w:lineRule="exact" w:before="1"/>
              <w:ind w:left="190"/>
              <w:rPr>
                <w:sz w:val="16"/>
              </w:rPr>
            </w:pPr>
            <w:r>
              <w:rPr>
                <w:sz w:val="16"/>
              </w:rPr>
              <w:t>82</w:t>
            </w:r>
          </w:p>
        </w:tc>
        <w:tc>
          <w:tcPr>
            <w:tcW w:w="635" w:type="dxa"/>
            <w:tcBorders>
              <w:top w:val="single" w:sz="4" w:space="0" w:color="000000"/>
              <w:left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tcBorders>
          </w:tcPr>
          <w:p>
            <w:pPr>
              <w:pStyle w:val="TableParagraph"/>
              <w:spacing w:before="88"/>
              <w:ind w:left="113"/>
              <w:rPr>
                <w:sz w:val="16"/>
              </w:rPr>
            </w:pPr>
            <w:r>
              <w:rPr>
                <w:sz w:val="16"/>
              </w:rPr>
              <w:t>c29</w:t>
            </w:r>
          </w:p>
        </w:tc>
      </w:tr>
      <w:tr>
        <w:trPr>
          <w:trHeight w:val="368" w:hRule="atLeast"/>
        </w:trPr>
        <w:tc>
          <w:tcPr>
            <w:tcW w:w="3029" w:type="dxa"/>
            <w:tcBorders>
              <w:bottom w:val="single" w:sz="4" w:space="0" w:color="000000"/>
              <w:right w:val="single" w:sz="4" w:space="0" w:color="000000"/>
            </w:tcBorders>
          </w:tcPr>
          <w:p>
            <w:pPr>
              <w:pStyle w:val="TableParagraph"/>
              <w:spacing w:before="85"/>
              <w:ind w:left="97"/>
              <w:rPr>
                <w:b/>
                <w:sz w:val="17"/>
              </w:rPr>
            </w:pPr>
            <w:r>
              <w:rPr>
                <w:b/>
                <w:sz w:val="17"/>
              </w:rPr>
              <w:t>3. Control de la Configuración Sw</w:t>
            </w: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447" w:type="dxa"/>
            <w:tcBorders>
              <w:left w:val="single" w:sz="4" w:space="0" w:color="000000"/>
              <w:bottom w:val="single" w:sz="4" w:space="0" w:color="000000"/>
              <w:right w:val="single" w:sz="4" w:space="0" w:color="000000"/>
            </w:tcBorders>
          </w:tcPr>
          <w:p>
            <w:pPr>
              <w:pStyle w:val="TableParagraph"/>
              <w:rPr>
                <w:sz w:val="18"/>
              </w:rPr>
            </w:pPr>
          </w:p>
        </w:tc>
        <w:tc>
          <w:tcPr>
            <w:tcW w:w="447" w:type="dxa"/>
            <w:tcBorders>
              <w:left w:val="single" w:sz="4" w:space="0" w:color="000000"/>
              <w:bottom w:val="single" w:sz="4" w:space="0" w:color="000000"/>
              <w:right w:val="single" w:sz="4" w:space="0" w:color="000000"/>
            </w:tcBorders>
          </w:tcPr>
          <w:p>
            <w:pPr>
              <w:pStyle w:val="TableParagraph"/>
              <w:rPr>
                <w:sz w:val="18"/>
              </w:rPr>
            </w:pP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577" w:type="dxa"/>
            <w:tcBorders>
              <w:left w:val="single" w:sz="4" w:space="0" w:color="000000"/>
              <w:bottom w:val="single" w:sz="4" w:space="0" w:color="000000"/>
              <w:right w:val="single" w:sz="4" w:space="0" w:color="000000"/>
            </w:tcBorders>
          </w:tcPr>
          <w:p>
            <w:pPr>
              <w:pStyle w:val="TableParagraph"/>
              <w:rPr>
                <w:sz w:val="18"/>
              </w:rPr>
            </w:pPr>
          </w:p>
        </w:tc>
        <w:tc>
          <w:tcPr>
            <w:tcW w:w="750" w:type="dxa"/>
            <w:tcBorders>
              <w:left w:val="single" w:sz="4" w:space="0" w:color="000000"/>
              <w:bottom w:val="single" w:sz="4" w:space="0" w:color="000000"/>
              <w:right w:val="single" w:sz="4" w:space="0" w:color="000000"/>
            </w:tcBorders>
          </w:tcPr>
          <w:p>
            <w:pPr>
              <w:pStyle w:val="TableParagraph"/>
              <w:rPr>
                <w:sz w:val="18"/>
              </w:rPr>
            </w:pPr>
          </w:p>
        </w:tc>
        <w:tc>
          <w:tcPr>
            <w:tcW w:w="630" w:type="dxa"/>
            <w:tcBorders>
              <w:left w:val="single" w:sz="4" w:space="0" w:color="000000"/>
              <w:bottom w:val="single" w:sz="4" w:space="0" w:color="000000"/>
              <w:right w:val="single" w:sz="4" w:space="0" w:color="000000"/>
            </w:tcBorders>
          </w:tcPr>
          <w:p>
            <w:pPr>
              <w:pStyle w:val="TableParagraph"/>
              <w:spacing w:before="89"/>
              <w:ind w:left="89" w:right="77"/>
              <w:jc w:val="center"/>
              <w:rPr>
                <w:sz w:val="16"/>
              </w:rPr>
            </w:pPr>
            <w:r>
              <w:rPr>
                <w:sz w:val="16"/>
              </w:rPr>
              <w:t>c6s2.3</w:t>
            </w:r>
          </w:p>
        </w:tc>
        <w:tc>
          <w:tcPr>
            <w:tcW w:w="410" w:type="dxa"/>
            <w:tcBorders>
              <w:left w:val="single" w:sz="4" w:space="0" w:color="000000"/>
              <w:bottom w:val="single" w:sz="4" w:space="0" w:color="000000"/>
              <w:right w:val="single" w:sz="4" w:space="0" w:color="000000"/>
            </w:tcBorders>
          </w:tcPr>
          <w:p>
            <w:pPr>
              <w:pStyle w:val="TableParagraph"/>
              <w:rPr>
                <w:sz w:val="18"/>
              </w:rPr>
            </w:pP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535" w:type="dxa"/>
            <w:tcBorders>
              <w:left w:val="single" w:sz="4" w:space="0" w:color="000000"/>
              <w:bottom w:val="single" w:sz="4" w:space="0" w:color="000000"/>
              <w:right w:val="single" w:sz="4" w:space="0" w:color="000000"/>
            </w:tcBorders>
          </w:tcPr>
          <w:p>
            <w:pPr>
              <w:pStyle w:val="TableParagraph"/>
              <w:spacing w:line="180" w:lineRule="exact"/>
              <w:ind w:left="154"/>
              <w:rPr>
                <w:sz w:val="16"/>
              </w:rPr>
            </w:pPr>
            <w:r>
              <w:rPr>
                <w:sz w:val="16"/>
              </w:rPr>
              <w:t>L2-</w:t>
            </w:r>
          </w:p>
          <w:p>
            <w:pPr>
              <w:pStyle w:val="TableParagraph"/>
              <w:spacing w:line="169" w:lineRule="exact"/>
              <w:ind w:left="190"/>
              <w:rPr>
                <w:sz w:val="16"/>
              </w:rPr>
            </w:pPr>
            <w:r>
              <w:rPr>
                <w:sz w:val="16"/>
              </w:rPr>
              <w:t>84</w:t>
            </w:r>
          </w:p>
        </w:tc>
        <w:tc>
          <w:tcPr>
            <w:tcW w:w="635" w:type="dxa"/>
            <w:tcBorders>
              <w:left w:val="single" w:sz="4" w:space="0" w:color="000000"/>
              <w:bottom w:val="single" w:sz="4" w:space="0" w:color="000000"/>
              <w:right w:val="single" w:sz="4" w:space="0" w:color="000000"/>
            </w:tcBorders>
          </w:tcPr>
          <w:p>
            <w:pPr>
              <w:pStyle w:val="TableParagraph"/>
              <w:rPr>
                <w:sz w:val="18"/>
              </w:rPr>
            </w:pPr>
          </w:p>
        </w:tc>
        <w:tc>
          <w:tcPr>
            <w:tcW w:w="973" w:type="dxa"/>
            <w:tcBorders>
              <w:left w:val="single" w:sz="4" w:space="0" w:color="000000"/>
              <w:bottom w:val="single" w:sz="4" w:space="0" w:color="000000"/>
              <w:right w:val="single" w:sz="4" w:space="0" w:color="000000"/>
            </w:tcBorders>
          </w:tcPr>
          <w:p>
            <w:pPr>
              <w:pStyle w:val="TableParagraph"/>
              <w:rPr>
                <w:sz w:val="18"/>
              </w:rPr>
            </w:pPr>
          </w:p>
        </w:tc>
        <w:tc>
          <w:tcPr>
            <w:tcW w:w="446" w:type="dxa"/>
            <w:tcBorders>
              <w:left w:val="single" w:sz="4" w:space="0" w:color="000000"/>
              <w:bottom w:val="single" w:sz="4" w:space="0" w:color="000000"/>
            </w:tcBorders>
          </w:tcPr>
          <w:p>
            <w:pPr>
              <w:pStyle w:val="TableParagraph"/>
              <w:rPr>
                <w:sz w:val="18"/>
              </w:rPr>
            </w:pPr>
          </w:p>
        </w:tc>
      </w:tr>
      <w:tr>
        <w:trPr>
          <w:trHeight w:val="390" w:hRule="atLeast"/>
        </w:trPr>
        <w:tc>
          <w:tcPr>
            <w:tcW w:w="3029" w:type="dxa"/>
            <w:tcBorders>
              <w:top w:val="single" w:sz="4" w:space="0" w:color="000000"/>
              <w:bottom w:val="single" w:sz="4" w:space="0" w:color="000000"/>
              <w:right w:val="single" w:sz="4" w:space="0" w:color="000000"/>
            </w:tcBorders>
          </w:tcPr>
          <w:p>
            <w:pPr>
              <w:pStyle w:val="TableParagraph"/>
              <w:spacing w:line="190" w:lineRule="exact"/>
              <w:ind w:left="97"/>
              <w:rPr>
                <w:i/>
                <w:sz w:val="17"/>
              </w:rPr>
            </w:pPr>
            <w:r>
              <w:rPr>
                <w:i/>
                <w:sz w:val="17"/>
              </w:rPr>
              <w:t>3.1 Petición, Evaluación y Aprobación</w:t>
            </w:r>
          </w:p>
          <w:p>
            <w:pPr>
              <w:pStyle w:val="TableParagraph"/>
              <w:spacing w:line="181" w:lineRule="exact"/>
              <w:ind w:left="97"/>
              <w:rPr>
                <w:i/>
                <w:sz w:val="17"/>
              </w:rPr>
            </w:pPr>
            <w:r>
              <w:rPr>
                <w:i/>
                <w:sz w:val="17"/>
              </w:rPr>
              <w:t>de Cambios</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99"/>
              <w:ind w:left="89" w:right="77"/>
              <w:jc w:val="center"/>
              <w:rPr>
                <w:sz w:val="16"/>
              </w:rPr>
            </w:pPr>
            <w:r>
              <w:rPr>
                <w:sz w:val="16"/>
              </w:rPr>
              <w:t>c4s3.2</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99"/>
              <w:ind w:left="204"/>
              <w:rPr>
                <w:sz w:val="16"/>
              </w:rPr>
            </w:pPr>
            <w:r>
              <w:rPr>
                <w:sz w:val="16"/>
              </w:rPr>
              <w:t>c27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spacing w:before="99"/>
              <w:ind w:left="113"/>
              <w:rPr>
                <w:sz w:val="16"/>
              </w:rPr>
            </w:pPr>
            <w:r>
              <w:rPr>
                <w:sz w:val="16"/>
              </w:rPr>
              <w:t>c29</w:t>
            </w:r>
          </w:p>
        </w:tc>
      </w:tr>
      <w:tr>
        <w:trPr>
          <w:trHeight w:val="367" w:hRule="atLeast"/>
        </w:trPr>
        <w:tc>
          <w:tcPr>
            <w:tcW w:w="3029" w:type="dxa"/>
            <w:tcBorders>
              <w:top w:val="single" w:sz="4" w:space="0" w:color="000000"/>
              <w:bottom w:val="single" w:sz="4" w:space="0" w:color="000000"/>
              <w:right w:val="single" w:sz="4" w:space="0" w:color="000000"/>
            </w:tcBorders>
          </w:tcPr>
          <w:p>
            <w:pPr>
              <w:pStyle w:val="TableParagraph"/>
              <w:spacing w:before="81"/>
              <w:ind w:left="97"/>
              <w:rPr>
                <w:sz w:val="17"/>
              </w:rPr>
            </w:pPr>
            <w:r>
              <w:rPr>
                <w:sz w:val="17"/>
              </w:rPr>
              <w:t>Control de la Configuración del Sw</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88"/>
              <w:ind w:left="86" w:right="79"/>
              <w:jc w:val="center"/>
              <w:rPr>
                <w:sz w:val="16"/>
              </w:rPr>
            </w:pPr>
            <w:r>
              <w:rPr>
                <w:sz w:val="16"/>
              </w:rPr>
              <w:t>c9</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29"/>
              <w:rPr>
                <w:sz w:val="16"/>
              </w:rPr>
            </w:pPr>
            <w:r>
              <w:rPr>
                <w:sz w:val="16"/>
              </w:rPr>
              <w:t>c9,</w:t>
            </w:r>
          </w:p>
          <w:p>
            <w:pPr>
              <w:pStyle w:val="TableParagraph"/>
              <w:spacing w:line="169" w:lineRule="exact"/>
              <w:ind w:left="109"/>
              <w:rPr>
                <w:sz w:val="16"/>
              </w:rPr>
            </w:pPr>
            <w:r>
              <w:rPr>
                <w:sz w:val="16"/>
              </w:rPr>
              <w:t>c11</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88"/>
              <w:ind w:left="204"/>
              <w:rPr>
                <w:sz w:val="16"/>
              </w:rPr>
            </w:pPr>
            <w:r>
              <w:rPr>
                <w:sz w:val="16"/>
              </w:rPr>
              <w:t>c27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367" w:hRule="atLeast"/>
        </w:trPr>
        <w:tc>
          <w:tcPr>
            <w:tcW w:w="3029" w:type="dxa"/>
            <w:tcBorders>
              <w:top w:val="single" w:sz="4" w:space="0" w:color="000000"/>
              <w:bottom w:val="single" w:sz="4" w:space="0" w:color="000000"/>
              <w:right w:val="single" w:sz="4" w:space="0" w:color="000000"/>
            </w:tcBorders>
          </w:tcPr>
          <w:p>
            <w:pPr>
              <w:pStyle w:val="TableParagraph"/>
              <w:spacing w:before="81"/>
              <w:ind w:left="97"/>
              <w:rPr>
                <w:sz w:val="17"/>
              </w:rPr>
            </w:pPr>
            <w:r>
              <w:rPr>
                <w:sz w:val="17"/>
              </w:rPr>
              <w:t>Proceso de Petición de Cambios Sw</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88"/>
              <w:ind w:left="86" w:right="79"/>
              <w:jc w:val="center"/>
              <w:rPr>
                <w:sz w:val="16"/>
              </w:rPr>
            </w:pPr>
            <w:r>
              <w:rPr>
                <w:sz w:val="16"/>
              </w:rPr>
              <w:t>c9</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29"/>
              <w:rPr>
                <w:sz w:val="16"/>
              </w:rPr>
            </w:pPr>
            <w:r>
              <w:rPr>
                <w:sz w:val="16"/>
              </w:rPr>
              <w:t>c9,</w:t>
            </w:r>
          </w:p>
          <w:p>
            <w:pPr>
              <w:pStyle w:val="TableParagraph"/>
              <w:spacing w:line="169" w:lineRule="exact"/>
              <w:ind w:left="109"/>
              <w:rPr>
                <w:sz w:val="16"/>
              </w:rPr>
            </w:pPr>
            <w:r>
              <w:rPr>
                <w:sz w:val="16"/>
              </w:rPr>
              <w:t>c11</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88"/>
              <w:ind w:left="204"/>
              <w:rPr>
                <w:sz w:val="16"/>
              </w:rPr>
            </w:pPr>
            <w:r>
              <w:rPr>
                <w:sz w:val="16"/>
              </w:rPr>
              <w:t>c27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368" w:hRule="atLeast"/>
        </w:trPr>
        <w:tc>
          <w:tcPr>
            <w:tcW w:w="3029" w:type="dxa"/>
            <w:tcBorders>
              <w:top w:val="single" w:sz="4" w:space="0" w:color="000000"/>
              <w:bottom w:val="single" w:sz="4" w:space="0" w:color="000000"/>
              <w:right w:val="single" w:sz="4" w:space="0" w:color="000000"/>
            </w:tcBorders>
          </w:tcPr>
          <w:p>
            <w:pPr>
              <w:pStyle w:val="TableParagraph"/>
              <w:spacing w:before="81"/>
              <w:ind w:left="97"/>
              <w:rPr>
                <w:i/>
                <w:sz w:val="17"/>
              </w:rPr>
            </w:pPr>
            <w:r>
              <w:rPr>
                <w:i/>
                <w:sz w:val="17"/>
              </w:rPr>
              <w:t>3.2 Implementando Cambios del Sw</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before="88"/>
              <w:ind w:left="109" w:right="101"/>
              <w:jc w:val="center"/>
              <w:rPr>
                <w:sz w:val="16"/>
              </w:rPr>
            </w:pPr>
            <w:r>
              <w:rPr>
                <w:sz w:val="16"/>
              </w:rPr>
              <w:t>c6</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88"/>
              <w:ind w:left="86" w:right="79"/>
              <w:jc w:val="center"/>
              <w:rPr>
                <w:sz w:val="16"/>
              </w:rPr>
            </w:pPr>
            <w:r>
              <w:rPr>
                <w:sz w:val="16"/>
              </w:rPr>
              <w:t>c9</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29"/>
              <w:rPr>
                <w:sz w:val="16"/>
              </w:rPr>
            </w:pPr>
            <w:r>
              <w:rPr>
                <w:sz w:val="16"/>
              </w:rPr>
              <w:t>c9,</w:t>
            </w:r>
          </w:p>
          <w:p>
            <w:pPr>
              <w:pStyle w:val="TableParagraph"/>
              <w:spacing w:line="169" w:lineRule="exact"/>
              <w:ind w:left="109"/>
              <w:rPr>
                <w:sz w:val="16"/>
              </w:rPr>
            </w:pPr>
            <w:r>
              <w:rPr>
                <w:sz w:val="16"/>
              </w:rPr>
              <w:t>c11</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88"/>
              <w:ind w:left="89" w:right="77"/>
              <w:jc w:val="center"/>
              <w:rPr>
                <w:sz w:val="16"/>
              </w:rPr>
            </w:pPr>
            <w:r>
              <w:rPr>
                <w:sz w:val="16"/>
              </w:rPr>
              <w:t>c4s3.2.4</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88"/>
              <w:ind w:left="204"/>
              <w:rPr>
                <w:sz w:val="16"/>
              </w:rPr>
            </w:pPr>
            <w:r>
              <w:rPr>
                <w:sz w:val="16"/>
              </w:rPr>
              <w:t>c27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spacing w:before="88"/>
              <w:ind w:left="113"/>
              <w:rPr>
                <w:sz w:val="16"/>
              </w:rPr>
            </w:pPr>
            <w:r>
              <w:rPr>
                <w:sz w:val="16"/>
              </w:rPr>
              <w:t>c29</w:t>
            </w:r>
          </w:p>
        </w:tc>
      </w:tr>
      <w:tr>
        <w:trPr>
          <w:trHeight w:val="194" w:hRule="atLeast"/>
        </w:trPr>
        <w:tc>
          <w:tcPr>
            <w:tcW w:w="3029" w:type="dxa"/>
            <w:tcBorders>
              <w:top w:val="single" w:sz="4" w:space="0" w:color="000000"/>
              <w:right w:val="single" w:sz="4" w:space="0" w:color="000000"/>
            </w:tcBorders>
          </w:tcPr>
          <w:p>
            <w:pPr>
              <w:pStyle w:val="TableParagraph"/>
              <w:spacing w:line="175" w:lineRule="exact"/>
              <w:ind w:left="97"/>
              <w:rPr>
                <w:i/>
                <w:sz w:val="17"/>
              </w:rPr>
            </w:pPr>
            <w:r>
              <w:rPr>
                <w:i/>
                <w:sz w:val="17"/>
              </w:rPr>
              <w:t>3.3 Desviaciones y Remisiones</w:t>
            </w: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right w:val="single" w:sz="4" w:space="0" w:color="000000"/>
            </w:tcBorders>
          </w:tcPr>
          <w:p>
            <w:pPr>
              <w:pStyle w:val="TableParagraph"/>
              <w:spacing w:line="173" w:lineRule="exact" w:before="1"/>
              <w:ind w:left="86" w:right="79"/>
              <w:jc w:val="center"/>
              <w:rPr>
                <w:sz w:val="16"/>
              </w:rPr>
            </w:pPr>
            <w:r>
              <w:rPr>
                <w:sz w:val="16"/>
              </w:rPr>
              <w:t>c9</w:t>
            </w:r>
          </w:p>
        </w:tc>
        <w:tc>
          <w:tcPr>
            <w:tcW w:w="447" w:type="dxa"/>
            <w:tcBorders>
              <w:top w:val="single" w:sz="4" w:space="0" w:color="000000"/>
              <w:left w:val="single" w:sz="4" w:space="0" w:color="000000"/>
              <w:right w:val="single" w:sz="4" w:space="0" w:color="000000"/>
            </w:tcBorders>
          </w:tcPr>
          <w:p>
            <w:pPr>
              <w:pStyle w:val="TableParagraph"/>
              <w:spacing w:line="173" w:lineRule="exact" w:before="1"/>
              <w:ind w:right="95"/>
              <w:jc w:val="right"/>
              <w:rPr>
                <w:sz w:val="16"/>
              </w:rPr>
            </w:pPr>
            <w:r>
              <w:rPr>
                <w:w w:val="95"/>
                <w:sz w:val="16"/>
              </w:rPr>
              <w:t>c12</w:t>
            </w: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right w:val="single" w:sz="4" w:space="0" w:color="000000"/>
            </w:tcBorders>
          </w:tcPr>
          <w:p>
            <w:pPr>
              <w:pStyle w:val="TableParagraph"/>
              <w:rPr>
                <w:sz w:val="12"/>
              </w:rPr>
            </w:pPr>
          </w:p>
        </w:tc>
        <w:tc>
          <w:tcPr>
            <w:tcW w:w="750" w:type="dxa"/>
            <w:tcBorders>
              <w:top w:val="single" w:sz="4" w:space="0" w:color="000000"/>
              <w:left w:val="single" w:sz="4" w:space="0" w:color="000000"/>
              <w:right w:val="single" w:sz="4" w:space="0" w:color="000000"/>
            </w:tcBorders>
          </w:tcPr>
          <w:p>
            <w:pPr>
              <w:pStyle w:val="TableParagraph"/>
              <w:rPr>
                <w:sz w:val="12"/>
              </w:rPr>
            </w:pPr>
          </w:p>
        </w:tc>
        <w:tc>
          <w:tcPr>
            <w:tcW w:w="630" w:type="dxa"/>
            <w:tcBorders>
              <w:top w:val="single" w:sz="4" w:space="0" w:color="000000"/>
              <w:left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right w:val="single" w:sz="4" w:space="0" w:color="000000"/>
            </w:tcBorders>
          </w:tcPr>
          <w:p>
            <w:pPr>
              <w:pStyle w:val="TableParagraph"/>
              <w:rPr>
                <w:sz w:val="12"/>
              </w:rPr>
            </w:pPr>
          </w:p>
        </w:tc>
        <w:tc>
          <w:tcPr>
            <w:tcW w:w="973" w:type="dxa"/>
            <w:tcBorders>
              <w:top w:val="single" w:sz="4" w:space="0" w:color="000000"/>
              <w:left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tcBorders>
          </w:tcPr>
          <w:p>
            <w:pPr>
              <w:pStyle w:val="TableParagraph"/>
              <w:rPr>
                <w:sz w:val="12"/>
              </w:rPr>
            </w:pPr>
          </w:p>
        </w:tc>
      </w:tr>
      <w:tr>
        <w:trPr>
          <w:trHeight w:val="391" w:hRule="atLeast"/>
        </w:trPr>
        <w:tc>
          <w:tcPr>
            <w:tcW w:w="3029" w:type="dxa"/>
            <w:tcBorders>
              <w:bottom w:val="single" w:sz="4" w:space="0" w:color="000000"/>
              <w:right w:val="single" w:sz="4" w:space="0" w:color="000000"/>
            </w:tcBorders>
          </w:tcPr>
          <w:p>
            <w:pPr>
              <w:pStyle w:val="TableParagraph"/>
              <w:spacing w:line="196" w:lineRule="exact" w:before="1"/>
              <w:ind w:left="97" w:right="918"/>
              <w:rPr>
                <w:b/>
                <w:sz w:val="17"/>
              </w:rPr>
            </w:pPr>
            <w:r>
              <w:rPr>
                <w:b/>
                <w:sz w:val="17"/>
              </w:rPr>
              <w:t>4. Registro del Estado de la Configuración Sw</w:t>
            </w: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447" w:type="dxa"/>
            <w:tcBorders>
              <w:left w:val="single" w:sz="4" w:space="0" w:color="000000"/>
              <w:bottom w:val="single" w:sz="4" w:space="0" w:color="000000"/>
              <w:right w:val="single" w:sz="4" w:space="0" w:color="000000"/>
            </w:tcBorders>
          </w:tcPr>
          <w:p>
            <w:pPr>
              <w:pStyle w:val="TableParagraph"/>
              <w:rPr>
                <w:sz w:val="18"/>
              </w:rPr>
            </w:pPr>
          </w:p>
        </w:tc>
        <w:tc>
          <w:tcPr>
            <w:tcW w:w="447" w:type="dxa"/>
            <w:tcBorders>
              <w:left w:val="single" w:sz="4" w:space="0" w:color="000000"/>
              <w:bottom w:val="single" w:sz="4" w:space="0" w:color="000000"/>
              <w:right w:val="single" w:sz="4" w:space="0" w:color="000000"/>
            </w:tcBorders>
          </w:tcPr>
          <w:p>
            <w:pPr>
              <w:pStyle w:val="TableParagraph"/>
              <w:rPr>
                <w:sz w:val="18"/>
              </w:rPr>
            </w:pP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577" w:type="dxa"/>
            <w:tcBorders>
              <w:left w:val="single" w:sz="4" w:space="0" w:color="000000"/>
              <w:bottom w:val="single" w:sz="4" w:space="0" w:color="000000"/>
              <w:right w:val="single" w:sz="4" w:space="0" w:color="000000"/>
            </w:tcBorders>
          </w:tcPr>
          <w:p>
            <w:pPr>
              <w:pStyle w:val="TableParagraph"/>
              <w:rPr>
                <w:sz w:val="18"/>
              </w:rPr>
            </w:pPr>
          </w:p>
        </w:tc>
        <w:tc>
          <w:tcPr>
            <w:tcW w:w="750" w:type="dxa"/>
            <w:tcBorders>
              <w:left w:val="single" w:sz="4" w:space="0" w:color="000000"/>
              <w:bottom w:val="single" w:sz="4" w:space="0" w:color="000000"/>
              <w:right w:val="single" w:sz="4" w:space="0" w:color="000000"/>
            </w:tcBorders>
          </w:tcPr>
          <w:p>
            <w:pPr>
              <w:pStyle w:val="TableParagraph"/>
              <w:rPr>
                <w:sz w:val="18"/>
              </w:rPr>
            </w:pPr>
          </w:p>
        </w:tc>
        <w:tc>
          <w:tcPr>
            <w:tcW w:w="630" w:type="dxa"/>
            <w:tcBorders>
              <w:left w:val="single" w:sz="4" w:space="0" w:color="000000"/>
              <w:bottom w:val="single" w:sz="4" w:space="0" w:color="000000"/>
              <w:right w:val="single" w:sz="4" w:space="0" w:color="000000"/>
            </w:tcBorders>
          </w:tcPr>
          <w:p>
            <w:pPr>
              <w:pStyle w:val="TableParagraph"/>
              <w:spacing w:before="99"/>
              <w:ind w:left="89" w:right="77"/>
              <w:jc w:val="center"/>
              <w:rPr>
                <w:sz w:val="16"/>
              </w:rPr>
            </w:pPr>
            <w:r>
              <w:rPr>
                <w:sz w:val="16"/>
              </w:rPr>
              <w:t>c6s2.4</w:t>
            </w:r>
          </w:p>
        </w:tc>
        <w:tc>
          <w:tcPr>
            <w:tcW w:w="410" w:type="dxa"/>
            <w:tcBorders>
              <w:left w:val="single" w:sz="4" w:space="0" w:color="000000"/>
              <w:bottom w:val="single" w:sz="4" w:space="0" w:color="000000"/>
              <w:right w:val="single" w:sz="4" w:space="0" w:color="000000"/>
            </w:tcBorders>
          </w:tcPr>
          <w:p>
            <w:pPr>
              <w:pStyle w:val="TableParagraph"/>
              <w:rPr>
                <w:sz w:val="18"/>
              </w:rPr>
            </w:pP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535" w:type="dxa"/>
            <w:tcBorders>
              <w:left w:val="single" w:sz="4" w:space="0" w:color="000000"/>
              <w:bottom w:val="single" w:sz="4" w:space="0" w:color="000000"/>
              <w:right w:val="single" w:sz="4" w:space="0" w:color="000000"/>
            </w:tcBorders>
          </w:tcPr>
          <w:p>
            <w:pPr>
              <w:pStyle w:val="TableParagraph"/>
              <w:spacing w:line="180" w:lineRule="atLeast" w:before="7"/>
              <w:ind w:left="190" w:right="119" w:hanging="36"/>
              <w:rPr>
                <w:sz w:val="16"/>
              </w:rPr>
            </w:pPr>
            <w:r>
              <w:rPr>
                <w:sz w:val="16"/>
              </w:rPr>
              <w:t>L2- 85</w:t>
            </w:r>
          </w:p>
        </w:tc>
        <w:tc>
          <w:tcPr>
            <w:tcW w:w="635" w:type="dxa"/>
            <w:tcBorders>
              <w:left w:val="single" w:sz="4" w:space="0" w:color="000000"/>
              <w:bottom w:val="single" w:sz="4" w:space="0" w:color="000000"/>
              <w:right w:val="single" w:sz="4" w:space="0" w:color="000000"/>
            </w:tcBorders>
          </w:tcPr>
          <w:p>
            <w:pPr>
              <w:pStyle w:val="TableParagraph"/>
              <w:spacing w:before="99"/>
              <w:ind w:left="204"/>
              <w:rPr>
                <w:sz w:val="16"/>
              </w:rPr>
            </w:pPr>
            <w:r>
              <w:rPr>
                <w:sz w:val="16"/>
              </w:rPr>
              <w:t>c27</w:t>
            </w:r>
          </w:p>
        </w:tc>
        <w:tc>
          <w:tcPr>
            <w:tcW w:w="973" w:type="dxa"/>
            <w:tcBorders>
              <w:left w:val="single" w:sz="4" w:space="0" w:color="000000"/>
              <w:bottom w:val="single" w:sz="4" w:space="0" w:color="000000"/>
              <w:right w:val="single" w:sz="4" w:space="0" w:color="000000"/>
            </w:tcBorders>
          </w:tcPr>
          <w:p>
            <w:pPr>
              <w:pStyle w:val="TableParagraph"/>
              <w:rPr>
                <w:sz w:val="18"/>
              </w:rPr>
            </w:pPr>
          </w:p>
        </w:tc>
        <w:tc>
          <w:tcPr>
            <w:tcW w:w="446" w:type="dxa"/>
            <w:tcBorders>
              <w:left w:val="single" w:sz="4" w:space="0" w:color="000000"/>
              <w:bottom w:val="single" w:sz="4" w:space="0" w:color="000000"/>
            </w:tcBorders>
          </w:tcPr>
          <w:p>
            <w:pPr>
              <w:pStyle w:val="TableParagraph"/>
              <w:spacing w:before="99"/>
              <w:ind w:left="113"/>
              <w:rPr>
                <w:sz w:val="16"/>
              </w:rPr>
            </w:pPr>
            <w:r>
              <w:rPr>
                <w:sz w:val="16"/>
              </w:rPr>
              <w:t>c29</w:t>
            </w:r>
          </w:p>
        </w:tc>
      </w:tr>
      <w:tr>
        <w:trPr>
          <w:trHeight w:val="389" w:hRule="atLeast"/>
        </w:trPr>
        <w:tc>
          <w:tcPr>
            <w:tcW w:w="3029" w:type="dxa"/>
            <w:tcBorders>
              <w:top w:val="single" w:sz="4" w:space="0" w:color="000000"/>
              <w:bottom w:val="single" w:sz="4" w:space="0" w:color="000000"/>
              <w:right w:val="single" w:sz="4" w:space="0" w:color="000000"/>
            </w:tcBorders>
          </w:tcPr>
          <w:p>
            <w:pPr>
              <w:pStyle w:val="TableParagraph"/>
              <w:spacing w:line="189" w:lineRule="exact"/>
              <w:ind w:left="97"/>
              <w:rPr>
                <w:i/>
                <w:sz w:val="17"/>
              </w:rPr>
            </w:pPr>
            <w:r>
              <w:rPr>
                <w:i/>
                <w:sz w:val="17"/>
              </w:rPr>
              <w:t>4.1 Información del Estado de la</w:t>
            </w:r>
          </w:p>
          <w:p>
            <w:pPr>
              <w:pStyle w:val="TableParagraph"/>
              <w:spacing w:line="181" w:lineRule="exact"/>
              <w:ind w:left="97"/>
              <w:rPr>
                <w:i/>
                <w:sz w:val="17"/>
              </w:rPr>
            </w:pPr>
            <w:r>
              <w:rPr>
                <w:i/>
                <w:sz w:val="17"/>
              </w:rPr>
              <w:t>Configuración Sw</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97"/>
              <w:ind w:left="87" w:right="79"/>
              <w:jc w:val="center"/>
              <w:rPr>
                <w:sz w:val="16"/>
              </w:rPr>
            </w:pPr>
            <w:r>
              <w:rPr>
                <w:sz w:val="16"/>
              </w:rPr>
              <w:t>c10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97"/>
              <w:ind w:right="95"/>
              <w:jc w:val="right"/>
              <w:rPr>
                <w:sz w:val="16"/>
              </w:rPr>
            </w:pPr>
            <w:r>
              <w:rPr>
                <w:w w:val="95"/>
                <w:sz w:val="16"/>
              </w:rPr>
              <w:t>c13</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97"/>
              <w:ind w:left="89" w:right="77"/>
              <w:jc w:val="center"/>
              <w:rPr>
                <w:sz w:val="16"/>
              </w:rPr>
            </w:pPr>
            <w:r>
              <w:rPr>
                <w:sz w:val="16"/>
              </w:rPr>
              <w:t>c4s3.3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390" w:hRule="atLeast"/>
        </w:trPr>
        <w:tc>
          <w:tcPr>
            <w:tcW w:w="3029" w:type="dxa"/>
            <w:tcBorders>
              <w:top w:val="single" w:sz="4" w:space="0" w:color="000000"/>
              <w:right w:val="single" w:sz="4" w:space="0" w:color="000000"/>
            </w:tcBorders>
          </w:tcPr>
          <w:p>
            <w:pPr>
              <w:pStyle w:val="TableParagraph"/>
              <w:spacing w:line="190" w:lineRule="exact"/>
              <w:ind w:left="97"/>
              <w:rPr>
                <w:i/>
                <w:sz w:val="17"/>
              </w:rPr>
            </w:pPr>
            <w:r>
              <w:rPr>
                <w:i/>
                <w:sz w:val="17"/>
              </w:rPr>
              <w:t>4.2 Informes del Estado de la</w:t>
            </w:r>
          </w:p>
          <w:p>
            <w:pPr>
              <w:pStyle w:val="TableParagraph"/>
              <w:spacing w:line="180" w:lineRule="exact"/>
              <w:ind w:left="97"/>
              <w:rPr>
                <w:i/>
                <w:sz w:val="17"/>
              </w:rPr>
            </w:pPr>
            <w:r>
              <w:rPr>
                <w:i/>
                <w:sz w:val="17"/>
              </w:rPr>
              <w:t>Configuración Software</w:t>
            </w:r>
          </w:p>
        </w:tc>
        <w:tc>
          <w:tcPr>
            <w:tcW w:w="411" w:type="dxa"/>
            <w:tcBorders>
              <w:top w:val="single" w:sz="4" w:space="0" w:color="000000"/>
              <w:left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right w:val="single" w:sz="4" w:space="0" w:color="000000"/>
            </w:tcBorders>
          </w:tcPr>
          <w:p>
            <w:pPr>
              <w:pStyle w:val="TableParagraph"/>
              <w:spacing w:before="99"/>
              <w:ind w:left="87" w:right="79"/>
              <w:jc w:val="center"/>
              <w:rPr>
                <w:sz w:val="16"/>
              </w:rPr>
            </w:pPr>
            <w:r>
              <w:rPr>
                <w:sz w:val="16"/>
              </w:rPr>
              <w:t>c10</w:t>
            </w:r>
          </w:p>
        </w:tc>
        <w:tc>
          <w:tcPr>
            <w:tcW w:w="447" w:type="dxa"/>
            <w:tcBorders>
              <w:top w:val="single" w:sz="4" w:space="0" w:color="000000"/>
              <w:left w:val="single" w:sz="4" w:space="0" w:color="000000"/>
              <w:right w:val="single" w:sz="4" w:space="0" w:color="000000"/>
            </w:tcBorders>
          </w:tcPr>
          <w:p>
            <w:pPr>
              <w:pStyle w:val="TableParagraph"/>
              <w:spacing w:before="99"/>
              <w:ind w:right="95"/>
              <w:jc w:val="right"/>
              <w:rPr>
                <w:sz w:val="16"/>
              </w:rPr>
            </w:pPr>
            <w:r>
              <w:rPr>
                <w:w w:val="95"/>
                <w:sz w:val="16"/>
              </w:rPr>
              <w:t>c13</w:t>
            </w:r>
          </w:p>
        </w:tc>
        <w:tc>
          <w:tcPr>
            <w:tcW w:w="411" w:type="dxa"/>
            <w:tcBorders>
              <w:top w:val="single" w:sz="4" w:space="0" w:color="000000"/>
              <w:left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right w:val="single" w:sz="4" w:space="0" w:color="000000"/>
            </w:tcBorders>
          </w:tcPr>
          <w:p>
            <w:pPr>
              <w:pStyle w:val="TableParagraph"/>
              <w:rPr>
                <w:sz w:val="18"/>
              </w:rPr>
            </w:pPr>
          </w:p>
        </w:tc>
        <w:tc>
          <w:tcPr>
            <w:tcW w:w="630" w:type="dxa"/>
            <w:tcBorders>
              <w:top w:val="single" w:sz="4" w:space="0" w:color="000000"/>
              <w:left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tcBorders>
          </w:tcPr>
          <w:p>
            <w:pPr>
              <w:pStyle w:val="TableParagraph"/>
              <w:rPr>
                <w:sz w:val="18"/>
              </w:rPr>
            </w:pPr>
          </w:p>
        </w:tc>
      </w:tr>
      <w:tr>
        <w:trPr>
          <w:trHeight w:val="368" w:hRule="atLeast"/>
        </w:trPr>
        <w:tc>
          <w:tcPr>
            <w:tcW w:w="3029" w:type="dxa"/>
            <w:tcBorders>
              <w:bottom w:val="single" w:sz="4" w:space="0" w:color="000000"/>
              <w:right w:val="single" w:sz="4" w:space="0" w:color="000000"/>
            </w:tcBorders>
          </w:tcPr>
          <w:p>
            <w:pPr>
              <w:pStyle w:val="TableParagraph"/>
              <w:spacing w:before="85"/>
              <w:ind w:left="97"/>
              <w:rPr>
                <w:b/>
                <w:sz w:val="17"/>
              </w:rPr>
            </w:pPr>
            <w:r>
              <w:rPr>
                <w:b/>
                <w:sz w:val="17"/>
              </w:rPr>
              <w:t>5. Auditoría de la Configuración Sw</w:t>
            </w: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447" w:type="dxa"/>
            <w:tcBorders>
              <w:left w:val="single" w:sz="4" w:space="0" w:color="000000"/>
              <w:bottom w:val="single" w:sz="4" w:space="0" w:color="000000"/>
              <w:right w:val="single" w:sz="4" w:space="0" w:color="000000"/>
            </w:tcBorders>
          </w:tcPr>
          <w:p>
            <w:pPr>
              <w:pStyle w:val="TableParagraph"/>
              <w:spacing w:before="89"/>
              <w:ind w:left="87" w:right="79"/>
              <w:jc w:val="center"/>
              <w:rPr>
                <w:sz w:val="16"/>
              </w:rPr>
            </w:pPr>
            <w:r>
              <w:rPr>
                <w:sz w:val="16"/>
              </w:rPr>
              <w:t>c11</w:t>
            </w:r>
          </w:p>
        </w:tc>
        <w:tc>
          <w:tcPr>
            <w:tcW w:w="447" w:type="dxa"/>
            <w:tcBorders>
              <w:left w:val="single" w:sz="4" w:space="0" w:color="000000"/>
              <w:bottom w:val="single" w:sz="4" w:space="0" w:color="000000"/>
              <w:right w:val="single" w:sz="4" w:space="0" w:color="000000"/>
            </w:tcBorders>
          </w:tcPr>
          <w:p>
            <w:pPr>
              <w:pStyle w:val="TableParagraph"/>
              <w:spacing w:before="89"/>
              <w:ind w:right="95"/>
              <w:jc w:val="right"/>
              <w:rPr>
                <w:sz w:val="16"/>
              </w:rPr>
            </w:pPr>
            <w:r>
              <w:rPr>
                <w:w w:val="95"/>
                <w:sz w:val="16"/>
              </w:rPr>
              <w:t>c15</w:t>
            </w: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577" w:type="dxa"/>
            <w:tcBorders>
              <w:left w:val="single" w:sz="4" w:space="0" w:color="000000"/>
              <w:bottom w:val="single" w:sz="4" w:space="0" w:color="000000"/>
              <w:right w:val="single" w:sz="4" w:space="0" w:color="000000"/>
            </w:tcBorders>
          </w:tcPr>
          <w:p>
            <w:pPr>
              <w:pStyle w:val="TableParagraph"/>
              <w:rPr>
                <w:sz w:val="18"/>
              </w:rPr>
            </w:pPr>
          </w:p>
        </w:tc>
        <w:tc>
          <w:tcPr>
            <w:tcW w:w="750" w:type="dxa"/>
            <w:tcBorders>
              <w:left w:val="single" w:sz="4" w:space="0" w:color="000000"/>
              <w:bottom w:val="single" w:sz="4" w:space="0" w:color="000000"/>
              <w:right w:val="single" w:sz="4" w:space="0" w:color="000000"/>
            </w:tcBorders>
          </w:tcPr>
          <w:p>
            <w:pPr>
              <w:pStyle w:val="TableParagraph"/>
              <w:spacing w:before="89"/>
              <w:ind w:left="89" w:right="77"/>
              <w:jc w:val="center"/>
              <w:rPr>
                <w:sz w:val="16"/>
              </w:rPr>
            </w:pPr>
            <w:r>
              <w:rPr>
                <w:sz w:val="16"/>
              </w:rPr>
              <w:t>c4s3.4</w:t>
            </w:r>
          </w:p>
        </w:tc>
        <w:tc>
          <w:tcPr>
            <w:tcW w:w="630" w:type="dxa"/>
            <w:tcBorders>
              <w:left w:val="single" w:sz="4" w:space="0" w:color="000000"/>
              <w:bottom w:val="single" w:sz="4" w:space="0" w:color="000000"/>
              <w:right w:val="single" w:sz="4" w:space="0" w:color="000000"/>
            </w:tcBorders>
          </w:tcPr>
          <w:p>
            <w:pPr>
              <w:pStyle w:val="TableParagraph"/>
              <w:spacing w:before="89"/>
              <w:ind w:left="89" w:right="77"/>
              <w:jc w:val="center"/>
              <w:rPr>
                <w:sz w:val="16"/>
              </w:rPr>
            </w:pPr>
            <w:r>
              <w:rPr>
                <w:sz w:val="16"/>
              </w:rPr>
              <w:t>c6s2.5</w:t>
            </w:r>
          </w:p>
        </w:tc>
        <w:tc>
          <w:tcPr>
            <w:tcW w:w="410" w:type="dxa"/>
            <w:tcBorders>
              <w:left w:val="single" w:sz="4" w:space="0" w:color="000000"/>
              <w:bottom w:val="single" w:sz="4" w:space="0" w:color="000000"/>
              <w:right w:val="single" w:sz="4" w:space="0" w:color="000000"/>
            </w:tcBorders>
          </w:tcPr>
          <w:p>
            <w:pPr>
              <w:pStyle w:val="TableParagraph"/>
              <w:rPr>
                <w:sz w:val="18"/>
              </w:rPr>
            </w:pP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535" w:type="dxa"/>
            <w:tcBorders>
              <w:left w:val="single" w:sz="4" w:space="0" w:color="000000"/>
              <w:bottom w:val="single" w:sz="4" w:space="0" w:color="000000"/>
              <w:right w:val="single" w:sz="4" w:space="0" w:color="000000"/>
            </w:tcBorders>
          </w:tcPr>
          <w:p>
            <w:pPr>
              <w:pStyle w:val="TableParagraph"/>
              <w:spacing w:line="180" w:lineRule="exact"/>
              <w:ind w:left="154"/>
              <w:rPr>
                <w:sz w:val="16"/>
              </w:rPr>
            </w:pPr>
            <w:r>
              <w:rPr>
                <w:sz w:val="16"/>
              </w:rPr>
              <w:t>L2-</w:t>
            </w:r>
          </w:p>
          <w:p>
            <w:pPr>
              <w:pStyle w:val="TableParagraph"/>
              <w:spacing w:line="169" w:lineRule="exact"/>
              <w:ind w:left="190"/>
              <w:rPr>
                <w:sz w:val="16"/>
              </w:rPr>
            </w:pPr>
            <w:r>
              <w:rPr>
                <w:sz w:val="16"/>
              </w:rPr>
              <w:t>86</w:t>
            </w:r>
          </w:p>
        </w:tc>
        <w:tc>
          <w:tcPr>
            <w:tcW w:w="635" w:type="dxa"/>
            <w:tcBorders>
              <w:left w:val="single" w:sz="4" w:space="0" w:color="000000"/>
              <w:bottom w:val="single" w:sz="4" w:space="0" w:color="000000"/>
              <w:right w:val="single" w:sz="4" w:space="0" w:color="000000"/>
            </w:tcBorders>
          </w:tcPr>
          <w:p>
            <w:pPr>
              <w:pStyle w:val="TableParagraph"/>
              <w:spacing w:line="180" w:lineRule="exact"/>
              <w:ind w:left="185"/>
              <w:rPr>
                <w:sz w:val="16"/>
              </w:rPr>
            </w:pPr>
            <w:r>
              <w:rPr>
                <w:sz w:val="16"/>
              </w:rPr>
              <w:t>c27,</w:t>
            </w:r>
          </w:p>
          <w:p>
            <w:pPr>
              <w:pStyle w:val="TableParagraph"/>
              <w:spacing w:line="169" w:lineRule="exact"/>
              <w:ind w:left="204"/>
              <w:rPr>
                <w:sz w:val="16"/>
              </w:rPr>
            </w:pPr>
            <w:r>
              <w:rPr>
                <w:sz w:val="16"/>
              </w:rPr>
              <w:t>c26</w:t>
            </w:r>
          </w:p>
        </w:tc>
        <w:tc>
          <w:tcPr>
            <w:tcW w:w="973" w:type="dxa"/>
            <w:tcBorders>
              <w:left w:val="single" w:sz="4" w:space="0" w:color="000000"/>
              <w:bottom w:val="single" w:sz="4" w:space="0" w:color="000000"/>
              <w:right w:val="single" w:sz="4" w:space="0" w:color="000000"/>
            </w:tcBorders>
          </w:tcPr>
          <w:p>
            <w:pPr>
              <w:pStyle w:val="TableParagraph"/>
              <w:rPr>
                <w:sz w:val="18"/>
              </w:rPr>
            </w:pPr>
          </w:p>
        </w:tc>
        <w:tc>
          <w:tcPr>
            <w:tcW w:w="446" w:type="dxa"/>
            <w:tcBorders>
              <w:left w:val="single" w:sz="4" w:space="0" w:color="000000"/>
              <w:bottom w:val="single" w:sz="4" w:space="0" w:color="000000"/>
            </w:tcBorders>
          </w:tcPr>
          <w:p>
            <w:pPr>
              <w:pStyle w:val="TableParagraph"/>
              <w:rPr>
                <w:sz w:val="18"/>
              </w:rPr>
            </w:pPr>
          </w:p>
        </w:tc>
      </w:tr>
      <w:tr>
        <w:trPr>
          <w:trHeight w:val="390" w:hRule="atLeast"/>
        </w:trPr>
        <w:tc>
          <w:tcPr>
            <w:tcW w:w="3029" w:type="dxa"/>
            <w:tcBorders>
              <w:top w:val="single" w:sz="4" w:space="0" w:color="000000"/>
              <w:bottom w:val="single" w:sz="4" w:space="0" w:color="000000"/>
              <w:right w:val="single" w:sz="4" w:space="0" w:color="000000"/>
            </w:tcBorders>
          </w:tcPr>
          <w:p>
            <w:pPr>
              <w:pStyle w:val="TableParagraph"/>
              <w:spacing w:line="190" w:lineRule="exact"/>
              <w:ind w:left="97"/>
              <w:rPr>
                <w:i/>
                <w:sz w:val="17"/>
              </w:rPr>
            </w:pPr>
            <w:r>
              <w:rPr>
                <w:i/>
                <w:sz w:val="17"/>
              </w:rPr>
              <w:t>5.1 Auditoría de la Configuración</w:t>
            </w:r>
          </w:p>
          <w:p>
            <w:pPr>
              <w:pStyle w:val="TableParagraph"/>
              <w:spacing w:line="181" w:lineRule="exact"/>
              <w:ind w:left="97"/>
              <w:rPr>
                <w:i/>
                <w:sz w:val="17"/>
              </w:rPr>
            </w:pPr>
            <w:r>
              <w:rPr>
                <w:i/>
                <w:sz w:val="17"/>
              </w:rPr>
              <w:t>Funcional</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446" w:type="dxa"/>
            <w:tcBorders>
              <w:top w:val="single" w:sz="4" w:space="0" w:color="000000"/>
              <w:left w:val="single" w:sz="4" w:space="0" w:color="000000"/>
              <w:bottom w:val="single" w:sz="4" w:space="0" w:color="000000"/>
            </w:tcBorders>
          </w:tcPr>
          <w:p>
            <w:pPr>
              <w:pStyle w:val="TableParagraph"/>
              <w:rPr>
                <w:sz w:val="18"/>
              </w:rPr>
            </w:pPr>
          </w:p>
        </w:tc>
      </w:tr>
      <w:tr>
        <w:trPr>
          <w:trHeight w:val="195" w:hRule="atLeast"/>
        </w:trPr>
        <w:tc>
          <w:tcPr>
            <w:tcW w:w="3029" w:type="dxa"/>
            <w:tcBorders>
              <w:top w:val="single" w:sz="4" w:space="0" w:color="000000"/>
              <w:bottom w:val="single" w:sz="4" w:space="0" w:color="000000"/>
              <w:right w:val="single" w:sz="4" w:space="0" w:color="000000"/>
            </w:tcBorders>
          </w:tcPr>
          <w:p>
            <w:pPr>
              <w:pStyle w:val="TableParagraph"/>
              <w:spacing w:line="175" w:lineRule="exact"/>
              <w:ind w:left="97"/>
              <w:rPr>
                <w:i/>
                <w:sz w:val="17"/>
              </w:rPr>
            </w:pPr>
            <w:r>
              <w:rPr>
                <w:i/>
                <w:sz w:val="17"/>
              </w:rPr>
              <w:t>5.2 Auditoría de la Configuración Física</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bottom w:val="single" w:sz="4" w:space="0" w:color="000000"/>
            </w:tcBorders>
          </w:tcPr>
          <w:p>
            <w:pPr>
              <w:pStyle w:val="TableParagraph"/>
              <w:rPr>
                <w:sz w:val="12"/>
              </w:rPr>
            </w:pPr>
          </w:p>
        </w:tc>
      </w:tr>
      <w:tr>
        <w:trPr>
          <w:trHeight w:val="194" w:hRule="atLeast"/>
        </w:trPr>
        <w:tc>
          <w:tcPr>
            <w:tcW w:w="3029" w:type="dxa"/>
            <w:tcBorders>
              <w:top w:val="single" w:sz="4" w:space="0" w:color="000000"/>
              <w:right w:val="single" w:sz="4" w:space="0" w:color="000000"/>
            </w:tcBorders>
          </w:tcPr>
          <w:p>
            <w:pPr>
              <w:pStyle w:val="TableParagraph"/>
              <w:spacing w:line="175" w:lineRule="exact"/>
              <w:ind w:left="97"/>
              <w:rPr>
                <w:i/>
                <w:sz w:val="17"/>
              </w:rPr>
            </w:pPr>
            <w:r>
              <w:rPr>
                <w:i/>
                <w:sz w:val="17"/>
              </w:rPr>
              <w:t>5.3 Auditoría de una Línea Base de Sw</w:t>
            </w: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right w:val="single" w:sz="4" w:space="0" w:color="000000"/>
            </w:tcBorders>
          </w:tcPr>
          <w:p>
            <w:pPr>
              <w:pStyle w:val="TableParagraph"/>
              <w:rPr>
                <w:sz w:val="12"/>
              </w:rPr>
            </w:pPr>
          </w:p>
        </w:tc>
        <w:tc>
          <w:tcPr>
            <w:tcW w:w="750" w:type="dxa"/>
            <w:tcBorders>
              <w:top w:val="single" w:sz="4" w:space="0" w:color="000000"/>
              <w:left w:val="single" w:sz="4" w:space="0" w:color="000000"/>
              <w:right w:val="single" w:sz="4" w:space="0" w:color="000000"/>
            </w:tcBorders>
          </w:tcPr>
          <w:p>
            <w:pPr>
              <w:pStyle w:val="TableParagraph"/>
              <w:rPr>
                <w:sz w:val="12"/>
              </w:rPr>
            </w:pPr>
          </w:p>
        </w:tc>
        <w:tc>
          <w:tcPr>
            <w:tcW w:w="630" w:type="dxa"/>
            <w:tcBorders>
              <w:top w:val="single" w:sz="4" w:space="0" w:color="000000"/>
              <w:left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right w:val="single" w:sz="4" w:space="0" w:color="000000"/>
            </w:tcBorders>
          </w:tcPr>
          <w:p>
            <w:pPr>
              <w:pStyle w:val="TableParagraph"/>
              <w:rPr>
                <w:sz w:val="12"/>
              </w:rPr>
            </w:pPr>
          </w:p>
        </w:tc>
        <w:tc>
          <w:tcPr>
            <w:tcW w:w="973" w:type="dxa"/>
            <w:tcBorders>
              <w:top w:val="single" w:sz="4" w:space="0" w:color="000000"/>
              <w:left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tcBorders>
          </w:tcPr>
          <w:p>
            <w:pPr>
              <w:pStyle w:val="TableParagraph"/>
              <w:rPr>
                <w:sz w:val="12"/>
              </w:rPr>
            </w:pPr>
          </w:p>
        </w:tc>
      </w:tr>
      <w:tr>
        <w:trPr>
          <w:trHeight w:val="391" w:hRule="atLeast"/>
        </w:trPr>
        <w:tc>
          <w:tcPr>
            <w:tcW w:w="3029" w:type="dxa"/>
            <w:tcBorders>
              <w:bottom w:val="single" w:sz="4" w:space="0" w:color="000000"/>
              <w:right w:val="single" w:sz="4" w:space="0" w:color="000000"/>
            </w:tcBorders>
          </w:tcPr>
          <w:p>
            <w:pPr>
              <w:pStyle w:val="TableParagraph"/>
              <w:spacing w:line="196" w:lineRule="exact" w:before="1"/>
              <w:ind w:left="97" w:right="781"/>
              <w:rPr>
                <w:b/>
                <w:sz w:val="17"/>
              </w:rPr>
            </w:pPr>
            <w:r>
              <w:rPr>
                <w:b/>
                <w:sz w:val="17"/>
              </w:rPr>
              <w:t>6. Gestión del Lanzamiento y Distribución Sw</w:t>
            </w: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447" w:type="dxa"/>
            <w:tcBorders>
              <w:left w:val="single" w:sz="4" w:space="0" w:color="000000"/>
              <w:bottom w:val="single" w:sz="4" w:space="0" w:color="000000"/>
              <w:right w:val="single" w:sz="4" w:space="0" w:color="000000"/>
            </w:tcBorders>
          </w:tcPr>
          <w:p>
            <w:pPr>
              <w:pStyle w:val="TableParagraph"/>
              <w:rPr>
                <w:sz w:val="18"/>
              </w:rPr>
            </w:pPr>
          </w:p>
        </w:tc>
        <w:tc>
          <w:tcPr>
            <w:tcW w:w="447" w:type="dxa"/>
            <w:tcBorders>
              <w:left w:val="single" w:sz="4" w:space="0" w:color="000000"/>
              <w:bottom w:val="single" w:sz="4" w:space="0" w:color="000000"/>
              <w:right w:val="single" w:sz="4" w:space="0" w:color="000000"/>
            </w:tcBorders>
          </w:tcPr>
          <w:p>
            <w:pPr>
              <w:pStyle w:val="TableParagraph"/>
              <w:rPr>
                <w:sz w:val="18"/>
              </w:rPr>
            </w:pP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577" w:type="dxa"/>
            <w:tcBorders>
              <w:left w:val="single" w:sz="4" w:space="0" w:color="000000"/>
              <w:bottom w:val="single" w:sz="4" w:space="0" w:color="000000"/>
              <w:right w:val="single" w:sz="4" w:space="0" w:color="000000"/>
            </w:tcBorders>
          </w:tcPr>
          <w:p>
            <w:pPr>
              <w:pStyle w:val="TableParagraph"/>
              <w:rPr>
                <w:sz w:val="18"/>
              </w:rPr>
            </w:pPr>
          </w:p>
        </w:tc>
        <w:tc>
          <w:tcPr>
            <w:tcW w:w="750" w:type="dxa"/>
            <w:tcBorders>
              <w:left w:val="single" w:sz="4" w:space="0" w:color="000000"/>
              <w:bottom w:val="single" w:sz="4" w:space="0" w:color="000000"/>
              <w:right w:val="single" w:sz="4" w:space="0" w:color="000000"/>
            </w:tcBorders>
          </w:tcPr>
          <w:p>
            <w:pPr>
              <w:pStyle w:val="TableParagraph"/>
              <w:rPr>
                <w:sz w:val="18"/>
              </w:rPr>
            </w:pPr>
          </w:p>
        </w:tc>
        <w:tc>
          <w:tcPr>
            <w:tcW w:w="630" w:type="dxa"/>
            <w:tcBorders>
              <w:left w:val="single" w:sz="4" w:space="0" w:color="000000"/>
              <w:bottom w:val="single" w:sz="4" w:space="0" w:color="000000"/>
              <w:right w:val="single" w:sz="4" w:space="0" w:color="000000"/>
            </w:tcBorders>
          </w:tcPr>
          <w:p>
            <w:pPr>
              <w:pStyle w:val="TableParagraph"/>
              <w:spacing w:before="99"/>
              <w:ind w:left="89" w:right="77"/>
              <w:jc w:val="center"/>
              <w:rPr>
                <w:sz w:val="16"/>
              </w:rPr>
            </w:pPr>
            <w:r>
              <w:rPr>
                <w:sz w:val="16"/>
              </w:rPr>
              <w:t>c6s2.6</w:t>
            </w:r>
          </w:p>
        </w:tc>
        <w:tc>
          <w:tcPr>
            <w:tcW w:w="410" w:type="dxa"/>
            <w:tcBorders>
              <w:left w:val="single" w:sz="4" w:space="0" w:color="000000"/>
              <w:bottom w:val="single" w:sz="4" w:space="0" w:color="000000"/>
              <w:right w:val="single" w:sz="4" w:space="0" w:color="000000"/>
            </w:tcBorders>
          </w:tcPr>
          <w:p>
            <w:pPr>
              <w:pStyle w:val="TableParagraph"/>
              <w:rPr>
                <w:sz w:val="18"/>
              </w:rPr>
            </w:pPr>
          </w:p>
        </w:tc>
        <w:tc>
          <w:tcPr>
            <w:tcW w:w="411" w:type="dxa"/>
            <w:tcBorders>
              <w:left w:val="single" w:sz="4" w:space="0" w:color="000000"/>
              <w:bottom w:val="single" w:sz="4" w:space="0" w:color="000000"/>
              <w:right w:val="single" w:sz="4" w:space="0" w:color="000000"/>
            </w:tcBorders>
          </w:tcPr>
          <w:p>
            <w:pPr>
              <w:pStyle w:val="TableParagraph"/>
              <w:rPr>
                <w:sz w:val="18"/>
              </w:rPr>
            </w:pPr>
          </w:p>
        </w:tc>
        <w:tc>
          <w:tcPr>
            <w:tcW w:w="535" w:type="dxa"/>
            <w:tcBorders>
              <w:left w:val="single" w:sz="4" w:space="0" w:color="000000"/>
              <w:bottom w:val="single" w:sz="4" w:space="0" w:color="000000"/>
              <w:right w:val="single" w:sz="4" w:space="0" w:color="000000"/>
            </w:tcBorders>
          </w:tcPr>
          <w:p>
            <w:pPr>
              <w:pStyle w:val="TableParagraph"/>
              <w:rPr>
                <w:sz w:val="18"/>
              </w:rPr>
            </w:pPr>
          </w:p>
        </w:tc>
        <w:tc>
          <w:tcPr>
            <w:tcW w:w="635" w:type="dxa"/>
            <w:tcBorders>
              <w:left w:val="single" w:sz="4" w:space="0" w:color="000000"/>
              <w:bottom w:val="single" w:sz="4" w:space="0" w:color="000000"/>
              <w:right w:val="single" w:sz="4" w:space="0" w:color="000000"/>
            </w:tcBorders>
          </w:tcPr>
          <w:p>
            <w:pPr>
              <w:pStyle w:val="TableParagraph"/>
              <w:rPr>
                <w:sz w:val="18"/>
              </w:rPr>
            </w:pPr>
          </w:p>
        </w:tc>
        <w:tc>
          <w:tcPr>
            <w:tcW w:w="973" w:type="dxa"/>
            <w:tcBorders>
              <w:left w:val="single" w:sz="4" w:space="0" w:color="000000"/>
              <w:bottom w:val="single" w:sz="4" w:space="0" w:color="000000"/>
              <w:right w:val="single" w:sz="4" w:space="0" w:color="000000"/>
            </w:tcBorders>
          </w:tcPr>
          <w:p>
            <w:pPr>
              <w:pStyle w:val="TableParagraph"/>
              <w:rPr>
                <w:sz w:val="18"/>
              </w:rPr>
            </w:pPr>
          </w:p>
        </w:tc>
        <w:tc>
          <w:tcPr>
            <w:tcW w:w="446" w:type="dxa"/>
            <w:tcBorders>
              <w:left w:val="single" w:sz="4" w:space="0" w:color="000000"/>
              <w:bottom w:val="single" w:sz="4" w:space="0" w:color="000000"/>
            </w:tcBorders>
          </w:tcPr>
          <w:p>
            <w:pPr>
              <w:pStyle w:val="TableParagraph"/>
              <w:rPr>
                <w:sz w:val="18"/>
              </w:rPr>
            </w:pPr>
          </w:p>
        </w:tc>
      </w:tr>
      <w:tr>
        <w:trPr>
          <w:trHeight w:val="194" w:hRule="atLeast"/>
        </w:trPr>
        <w:tc>
          <w:tcPr>
            <w:tcW w:w="3029" w:type="dxa"/>
            <w:tcBorders>
              <w:top w:val="single" w:sz="4" w:space="0" w:color="000000"/>
              <w:bottom w:val="single" w:sz="4" w:space="0" w:color="000000"/>
              <w:right w:val="single" w:sz="4" w:space="0" w:color="000000"/>
            </w:tcBorders>
          </w:tcPr>
          <w:p>
            <w:pPr>
              <w:pStyle w:val="TableParagraph"/>
              <w:spacing w:line="174" w:lineRule="exact"/>
              <w:ind w:left="97"/>
              <w:rPr>
                <w:i/>
                <w:sz w:val="17"/>
              </w:rPr>
            </w:pPr>
            <w:r>
              <w:rPr>
                <w:i/>
                <w:sz w:val="17"/>
              </w:rPr>
              <w:t>6.1 Construcción Software</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9" w:right="101"/>
              <w:jc w:val="center"/>
              <w:rPr>
                <w:sz w:val="16"/>
              </w:rPr>
            </w:pPr>
            <w:r>
              <w:rPr>
                <w:sz w:val="16"/>
              </w:rPr>
              <w:t>c6</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bottom w:val="single" w:sz="4" w:space="0" w:color="000000"/>
            </w:tcBorders>
          </w:tcPr>
          <w:p>
            <w:pPr>
              <w:pStyle w:val="TableParagraph"/>
              <w:spacing w:line="174" w:lineRule="exact"/>
              <w:ind w:left="113"/>
              <w:rPr>
                <w:sz w:val="16"/>
              </w:rPr>
            </w:pPr>
            <w:r>
              <w:rPr>
                <w:sz w:val="16"/>
              </w:rPr>
              <w:t>c29</w:t>
            </w:r>
          </w:p>
        </w:tc>
      </w:tr>
      <w:tr>
        <w:trPr>
          <w:trHeight w:val="195" w:hRule="atLeast"/>
        </w:trPr>
        <w:tc>
          <w:tcPr>
            <w:tcW w:w="3029" w:type="dxa"/>
            <w:tcBorders>
              <w:top w:val="single" w:sz="4" w:space="0" w:color="000000"/>
              <w:right w:val="single" w:sz="4" w:space="0" w:color="000000"/>
            </w:tcBorders>
          </w:tcPr>
          <w:p>
            <w:pPr>
              <w:pStyle w:val="TableParagraph"/>
              <w:spacing w:line="176" w:lineRule="exact"/>
              <w:ind w:left="97"/>
              <w:rPr>
                <w:i/>
                <w:sz w:val="17"/>
              </w:rPr>
            </w:pPr>
            <w:r>
              <w:rPr>
                <w:i/>
                <w:sz w:val="17"/>
              </w:rPr>
              <w:t>6.2 Gestión del Lanzamiento Sw</w:t>
            </w: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right w:val="single" w:sz="4" w:space="0" w:color="000000"/>
            </w:tcBorders>
          </w:tcPr>
          <w:p>
            <w:pPr>
              <w:pStyle w:val="TableParagraph"/>
              <w:rPr>
                <w:sz w:val="12"/>
              </w:rPr>
            </w:pPr>
          </w:p>
        </w:tc>
        <w:tc>
          <w:tcPr>
            <w:tcW w:w="447" w:type="dxa"/>
            <w:tcBorders>
              <w:top w:val="single" w:sz="4" w:space="0" w:color="000000"/>
              <w:left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577" w:type="dxa"/>
            <w:tcBorders>
              <w:top w:val="single" w:sz="4" w:space="0" w:color="000000"/>
              <w:left w:val="single" w:sz="4" w:space="0" w:color="000000"/>
              <w:right w:val="single" w:sz="4" w:space="0" w:color="000000"/>
            </w:tcBorders>
          </w:tcPr>
          <w:p>
            <w:pPr>
              <w:pStyle w:val="TableParagraph"/>
              <w:rPr>
                <w:sz w:val="12"/>
              </w:rPr>
            </w:pPr>
          </w:p>
        </w:tc>
        <w:tc>
          <w:tcPr>
            <w:tcW w:w="750" w:type="dxa"/>
            <w:tcBorders>
              <w:top w:val="single" w:sz="4" w:space="0" w:color="000000"/>
              <w:left w:val="single" w:sz="4" w:space="0" w:color="000000"/>
              <w:right w:val="single" w:sz="4" w:space="0" w:color="000000"/>
            </w:tcBorders>
          </w:tcPr>
          <w:p>
            <w:pPr>
              <w:pStyle w:val="TableParagraph"/>
              <w:rPr>
                <w:sz w:val="12"/>
              </w:rPr>
            </w:pPr>
          </w:p>
        </w:tc>
        <w:tc>
          <w:tcPr>
            <w:tcW w:w="630" w:type="dxa"/>
            <w:tcBorders>
              <w:top w:val="single" w:sz="4" w:space="0" w:color="000000"/>
              <w:left w:val="single" w:sz="4" w:space="0" w:color="000000"/>
              <w:right w:val="single" w:sz="4" w:space="0" w:color="000000"/>
            </w:tcBorders>
          </w:tcPr>
          <w:p>
            <w:pPr>
              <w:pStyle w:val="TableParagraph"/>
              <w:rPr>
                <w:sz w:val="12"/>
              </w:rPr>
            </w:pPr>
          </w:p>
        </w:tc>
        <w:tc>
          <w:tcPr>
            <w:tcW w:w="410" w:type="dxa"/>
            <w:tcBorders>
              <w:top w:val="single" w:sz="4" w:space="0" w:color="000000"/>
              <w:left w:val="single" w:sz="4" w:space="0" w:color="000000"/>
              <w:right w:val="single" w:sz="4" w:space="0" w:color="000000"/>
            </w:tcBorders>
          </w:tcPr>
          <w:p>
            <w:pPr>
              <w:pStyle w:val="TableParagraph"/>
              <w:rPr>
                <w:sz w:val="12"/>
              </w:rPr>
            </w:pPr>
          </w:p>
        </w:tc>
        <w:tc>
          <w:tcPr>
            <w:tcW w:w="411" w:type="dxa"/>
            <w:tcBorders>
              <w:top w:val="single" w:sz="4" w:space="0" w:color="000000"/>
              <w:left w:val="single" w:sz="4" w:space="0" w:color="000000"/>
              <w:right w:val="single" w:sz="4" w:space="0" w:color="000000"/>
            </w:tcBorders>
          </w:tcPr>
          <w:p>
            <w:pPr>
              <w:pStyle w:val="TableParagraph"/>
              <w:rPr>
                <w:sz w:val="12"/>
              </w:rPr>
            </w:pPr>
          </w:p>
        </w:tc>
        <w:tc>
          <w:tcPr>
            <w:tcW w:w="535" w:type="dxa"/>
            <w:tcBorders>
              <w:top w:val="single" w:sz="4" w:space="0" w:color="000000"/>
              <w:left w:val="single" w:sz="4" w:space="0" w:color="000000"/>
              <w:right w:val="single" w:sz="4" w:space="0" w:color="000000"/>
            </w:tcBorders>
          </w:tcPr>
          <w:p>
            <w:pPr>
              <w:pStyle w:val="TableParagraph"/>
              <w:rPr>
                <w:sz w:val="12"/>
              </w:rPr>
            </w:pPr>
          </w:p>
        </w:tc>
        <w:tc>
          <w:tcPr>
            <w:tcW w:w="635" w:type="dxa"/>
            <w:tcBorders>
              <w:top w:val="single" w:sz="4" w:space="0" w:color="000000"/>
              <w:left w:val="single" w:sz="4" w:space="0" w:color="000000"/>
              <w:right w:val="single" w:sz="4" w:space="0" w:color="000000"/>
            </w:tcBorders>
          </w:tcPr>
          <w:p>
            <w:pPr>
              <w:pStyle w:val="TableParagraph"/>
              <w:rPr>
                <w:sz w:val="12"/>
              </w:rPr>
            </w:pPr>
          </w:p>
        </w:tc>
        <w:tc>
          <w:tcPr>
            <w:tcW w:w="973" w:type="dxa"/>
            <w:tcBorders>
              <w:top w:val="single" w:sz="4" w:space="0" w:color="000000"/>
              <w:left w:val="single" w:sz="4" w:space="0" w:color="000000"/>
              <w:right w:val="single" w:sz="4" w:space="0" w:color="000000"/>
            </w:tcBorders>
          </w:tcPr>
          <w:p>
            <w:pPr>
              <w:pStyle w:val="TableParagraph"/>
              <w:rPr>
                <w:sz w:val="12"/>
              </w:rPr>
            </w:pPr>
          </w:p>
        </w:tc>
        <w:tc>
          <w:tcPr>
            <w:tcW w:w="446" w:type="dxa"/>
            <w:tcBorders>
              <w:top w:val="single" w:sz="4" w:space="0" w:color="000000"/>
              <w:left w:val="single" w:sz="4" w:space="0" w:color="000000"/>
            </w:tcBorders>
          </w:tcPr>
          <w:p>
            <w:pPr>
              <w:pStyle w:val="TableParagraph"/>
              <w:spacing w:line="174" w:lineRule="exact" w:before="1"/>
              <w:ind w:left="113"/>
              <w:rPr>
                <w:sz w:val="16"/>
              </w:rPr>
            </w:pPr>
            <w:r>
              <w:rPr>
                <w:sz w:val="16"/>
              </w:rPr>
              <w:t>c29</w:t>
            </w:r>
          </w:p>
        </w:tc>
      </w:tr>
    </w:tbl>
    <w:p>
      <w:pPr>
        <w:spacing w:after="0" w:line="174" w:lineRule="exact"/>
        <w:rPr>
          <w:sz w:val="16"/>
        </w:rPr>
        <w:sectPr>
          <w:pgSz w:w="11910" w:h="16840"/>
          <w:pgMar w:top="1260" w:bottom="280" w:left="780" w:right="640"/>
        </w:sectPr>
      </w:pPr>
    </w:p>
    <w:p>
      <w:pPr>
        <w:spacing w:before="80"/>
        <w:ind w:left="297" w:right="0" w:firstLine="0"/>
        <w:jc w:val="left"/>
        <w:rPr>
          <w:b/>
          <w:sz w:val="24"/>
        </w:rPr>
      </w:pPr>
      <w:r>
        <w:rPr/>
        <w:pict>
          <v:shape style="position:absolute;margin-left:-9.920638pt;margin-top:337.228821pt;width:602.6pt;height:154.9pt;mso-position-horizontal-relative:page;mso-position-vertical-relative:page;z-index:-33581056;rotation:315" type="#_x0000_t136" fillcolor="#000000" stroked="f">
            <o:extrusion v:ext="view" autorotationcenter="t"/>
            <v:textpath style="font-family:&quot;Arial&quot;;font-size:154pt;v-text-kern:t;mso-text-shadow:auto" string="Borrador"/>
            <v:fill opacity="6425f"/>
            <w10:wrap type="none"/>
          </v:shape>
        </w:pict>
      </w:r>
      <w:r>
        <w:rPr>
          <w:b/>
          <w:sz w:val="24"/>
        </w:rPr>
        <w:t>R</w:t>
      </w:r>
      <w:r>
        <w:rPr>
          <w:b/>
          <w:sz w:val="19"/>
        </w:rPr>
        <w:t>EFERENCIAS </w:t>
      </w:r>
      <w:r>
        <w:rPr>
          <w:b/>
          <w:sz w:val="24"/>
        </w:rPr>
        <w:t>R</w:t>
      </w:r>
      <w:r>
        <w:rPr>
          <w:b/>
          <w:sz w:val="19"/>
        </w:rPr>
        <w:t>ECOMENDADAS </w:t>
      </w:r>
      <w:r>
        <w:rPr>
          <w:b/>
          <w:sz w:val="24"/>
        </w:rPr>
        <w:t>P</w:t>
      </w:r>
      <w:r>
        <w:rPr>
          <w:b/>
          <w:sz w:val="19"/>
        </w:rPr>
        <w:t>ARA </w:t>
      </w:r>
      <w:r>
        <w:rPr>
          <w:b/>
          <w:sz w:val="24"/>
        </w:rPr>
        <w:t>SCM</w:t>
      </w:r>
    </w:p>
    <w:p>
      <w:pPr>
        <w:spacing w:before="217"/>
        <w:ind w:left="297" w:right="38" w:firstLine="0"/>
        <w:jc w:val="left"/>
        <w:rPr>
          <w:sz w:val="19"/>
        </w:rPr>
      </w:pPr>
      <w:r>
        <w:rPr>
          <w:sz w:val="19"/>
        </w:rPr>
        <w:t>[Bab86] W.A. Babich, </w:t>
      </w:r>
      <w:r>
        <w:rPr>
          <w:i/>
          <w:sz w:val="19"/>
        </w:rPr>
        <w:t>Software Configuration </w:t>
      </w:r>
      <w:r>
        <w:rPr>
          <w:i/>
          <w:sz w:val="19"/>
        </w:rPr>
        <w:t>Management, Coordination for Team Productivity</w:t>
      </w:r>
      <w:r>
        <w:rPr>
          <w:sz w:val="19"/>
        </w:rPr>
        <w:t>, Addison- Wesley,</w:t>
      </w:r>
      <w:r>
        <w:rPr>
          <w:spacing w:val="-1"/>
          <w:sz w:val="19"/>
        </w:rPr>
        <w:t> </w:t>
      </w:r>
      <w:r>
        <w:rPr>
          <w:sz w:val="19"/>
        </w:rPr>
        <w:t>1986.</w:t>
      </w:r>
    </w:p>
    <w:p>
      <w:pPr>
        <w:pStyle w:val="BodyText"/>
        <w:rPr>
          <w:sz w:val="19"/>
        </w:rPr>
      </w:pPr>
    </w:p>
    <w:p>
      <w:pPr>
        <w:spacing w:before="0"/>
        <w:ind w:left="297" w:right="41" w:firstLine="0"/>
        <w:jc w:val="left"/>
        <w:rPr>
          <w:sz w:val="19"/>
        </w:rPr>
      </w:pPr>
      <w:r>
        <w:rPr>
          <w:sz w:val="19"/>
        </w:rPr>
        <w:t>[Ber92] H.R. Berlack, </w:t>
      </w:r>
      <w:r>
        <w:rPr>
          <w:i/>
          <w:sz w:val="19"/>
        </w:rPr>
        <w:t>Software Configuration Management</w:t>
      </w:r>
      <w:r>
        <w:rPr>
          <w:sz w:val="19"/>
        </w:rPr>
        <w:t>, John Wiley &amp; Sons, 1992.</w:t>
      </w:r>
    </w:p>
    <w:p>
      <w:pPr>
        <w:pStyle w:val="BodyText"/>
        <w:rPr>
          <w:sz w:val="19"/>
        </w:rPr>
      </w:pPr>
    </w:p>
    <w:p>
      <w:pPr>
        <w:spacing w:before="0"/>
        <w:ind w:left="297" w:right="194" w:firstLine="0"/>
        <w:jc w:val="left"/>
        <w:rPr>
          <w:sz w:val="19"/>
        </w:rPr>
      </w:pPr>
      <w:r>
        <w:rPr>
          <w:sz w:val="19"/>
        </w:rPr>
        <w:t>[Buc96] F.J. Buckley, </w:t>
      </w:r>
      <w:r>
        <w:rPr>
          <w:i/>
          <w:sz w:val="19"/>
        </w:rPr>
        <w:t>Implementing Configuration </w:t>
      </w:r>
      <w:r>
        <w:rPr>
          <w:i/>
          <w:sz w:val="19"/>
        </w:rPr>
        <w:t>Management: Hardware, Software, and Firmware</w:t>
      </w:r>
      <w:r>
        <w:rPr>
          <w:sz w:val="19"/>
        </w:rPr>
        <w:t>, second ed., IEEE Computer Society Press, 1996.</w:t>
      </w:r>
    </w:p>
    <w:p>
      <w:pPr>
        <w:pStyle w:val="BodyText"/>
        <w:spacing w:before="11"/>
        <w:rPr>
          <w:sz w:val="18"/>
        </w:rPr>
      </w:pPr>
    </w:p>
    <w:p>
      <w:pPr>
        <w:spacing w:before="0"/>
        <w:ind w:left="297" w:right="91" w:firstLine="0"/>
        <w:jc w:val="left"/>
        <w:rPr>
          <w:sz w:val="19"/>
        </w:rPr>
      </w:pPr>
      <w:r>
        <w:rPr>
          <w:spacing w:val="1"/>
          <w:w w:val="99"/>
          <w:sz w:val="19"/>
        </w:rPr>
        <w:t>[</w:t>
      </w:r>
      <w:r>
        <w:rPr>
          <w:w w:val="99"/>
          <w:sz w:val="19"/>
        </w:rPr>
        <w:t>Con98]</w:t>
      </w:r>
      <w:r>
        <w:rPr>
          <w:sz w:val="19"/>
        </w:rPr>
        <w:t> </w:t>
      </w:r>
      <w:r>
        <w:rPr>
          <w:w w:val="99"/>
          <w:sz w:val="19"/>
        </w:rPr>
        <w:t>R.</w:t>
      </w:r>
      <w:r>
        <w:rPr>
          <w:sz w:val="19"/>
        </w:rPr>
        <w:t> </w:t>
      </w:r>
      <w:r>
        <w:rPr>
          <w:w w:val="99"/>
          <w:sz w:val="19"/>
        </w:rPr>
        <w:t>Conradi</w:t>
      </w:r>
      <w:r>
        <w:rPr>
          <w:spacing w:val="-1"/>
          <w:sz w:val="19"/>
        </w:rPr>
        <w:t> </w:t>
      </w:r>
      <w:r>
        <w:rPr>
          <w:w w:val="99"/>
          <w:sz w:val="19"/>
        </w:rPr>
        <w:t>and</w:t>
      </w:r>
      <w:r>
        <w:rPr>
          <w:sz w:val="19"/>
        </w:rPr>
        <w:t> </w:t>
      </w:r>
      <w:r>
        <w:rPr>
          <w:w w:val="99"/>
          <w:sz w:val="19"/>
        </w:rPr>
        <w:t>B.</w:t>
      </w:r>
      <w:r>
        <w:rPr>
          <w:spacing w:val="-1"/>
          <w:sz w:val="19"/>
        </w:rPr>
        <w:t> </w:t>
      </w:r>
      <w:r>
        <w:rPr>
          <w:spacing w:val="1"/>
          <w:w w:val="99"/>
          <w:sz w:val="19"/>
        </w:rPr>
        <w:t>W</w:t>
      </w:r>
      <w:r>
        <w:rPr>
          <w:w w:val="99"/>
          <w:sz w:val="19"/>
        </w:rPr>
        <w:t>e</w:t>
      </w:r>
      <w:r>
        <w:rPr>
          <w:spacing w:val="-1"/>
          <w:w w:val="99"/>
          <w:sz w:val="19"/>
        </w:rPr>
        <w:t>s</w:t>
      </w:r>
      <w:r>
        <w:rPr>
          <w:w w:val="99"/>
          <w:sz w:val="19"/>
        </w:rPr>
        <w:t>tfechtel,</w:t>
      </w:r>
      <w:r>
        <w:rPr>
          <w:sz w:val="19"/>
        </w:rPr>
        <w:t> </w:t>
      </w:r>
      <w:r>
        <w:rPr>
          <w:w w:val="44"/>
          <w:sz w:val="19"/>
        </w:rPr>
        <w:t>―</w:t>
      </w:r>
      <w:r>
        <w:rPr>
          <w:spacing w:val="-1"/>
          <w:w w:val="99"/>
          <w:sz w:val="19"/>
        </w:rPr>
        <w:t>Versio</w:t>
      </w:r>
      <w:r>
        <w:rPr>
          <w:w w:val="99"/>
          <w:sz w:val="19"/>
        </w:rPr>
        <w:t>n</w:t>
      </w:r>
      <w:r>
        <w:rPr>
          <w:spacing w:val="-1"/>
          <w:sz w:val="19"/>
        </w:rPr>
        <w:t> </w:t>
      </w:r>
      <w:r>
        <w:rPr>
          <w:spacing w:val="-1"/>
          <w:w w:val="99"/>
          <w:sz w:val="19"/>
        </w:rPr>
        <w:t>Mode</w:t>
      </w:r>
      <w:r>
        <w:rPr>
          <w:w w:val="99"/>
          <w:sz w:val="19"/>
        </w:rPr>
        <w:t>ls </w:t>
      </w:r>
      <w:r>
        <w:rPr>
          <w:sz w:val="19"/>
        </w:rPr>
        <w:t>for</w:t>
      </w:r>
      <w:r>
        <w:rPr>
          <w:spacing w:val="-15"/>
          <w:sz w:val="19"/>
        </w:rPr>
        <w:t> </w:t>
      </w:r>
      <w:r>
        <w:rPr>
          <w:sz w:val="19"/>
        </w:rPr>
        <w:t>Software</w:t>
      </w:r>
      <w:r>
        <w:rPr>
          <w:spacing w:val="-15"/>
          <w:sz w:val="19"/>
        </w:rPr>
        <w:t> </w:t>
      </w:r>
      <w:r>
        <w:rPr>
          <w:sz w:val="19"/>
        </w:rPr>
        <w:t>Configuration</w:t>
      </w:r>
      <w:r>
        <w:rPr>
          <w:spacing w:val="-15"/>
          <w:sz w:val="19"/>
        </w:rPr>
        <w:t> </w:t>
      </w:r>
      <w:r>
        <w:rPr>
          <w:sz w:val="19"/>
        </w:rPr>
        <w:t>Management,‖</w:t>
      </w:r>
      <w:r>
        <w:rPr>
          <w:spacing w:val="-13"/>
          <w:sz w:val="19"/>
        </w:rPr>
        <w:t> </w:t>
      </w:r>
      <w:r>
        <w:rPr>
          <w:i/>
          <w:sz w:val="19"/>
        </w:rPr>
        <w:t>ACM</w:t>
      </w:r>
      <w:r>
        <w:rPr>
          <w:i/>
          <w:spacing w:val="-15"/>
          <w:sz w:val="19"/>
        </w:rPr>
        <w:t> </w:t>
      </w:r>
      <w:r>
        <w:rPr>
          <w:i/>
          <w:spacing w:val="-5"/>
          <w:sz w:val="19"/>
        </w:rPr>
        <w:t>Computing </w:t>
      </w:r>
      <w:r>
        <w:rPr>
          <w:i/>
          <w:sz w:val="19"/>
        </w:rPr>
        <w:t>Surveys</w:t>
      </w:r>
      <w:r>
        <w:rPr>
          <w:sz w:val="19"/>
        </w:rPr>
        <w:t>, vol. 30, iss. 2, June</w:t>
      </w:r>
      <w:r>
        <w:rPr>
          <w:spacing w:val="-3"/>
          <w:sz w:val="19"/>
        </w:rPr>
        <w:t> </w:t>
      </w:r>
      <w:r>
        <w:rPr>
          <w:sz w:val="19"/>
        </w:rPr>
        <w:t>1998.</w:t>
      </w:r>
    </w:p>
    <w:p>
      <w:pPr>
        <w:pStyle w:val="BodyText"/>
        <w:spacing w:before="1"/>
        <w:rPr>
          <w:sz w:val="19"/>
        </w:rPr>
      </w:pPr>
    </w:p>
    <w:p>
      <w:pPr>
        <w:spacing w:before="0"/>
        <w:ind w:left="297" w:right="136" w:firstLine="0"/>
        <w:jc w:val="left"/>
        <w:rPr>
          <w:sz w:val="19"/>
        </w:rPr>
      </w:pPr>
      <w:r>
        <w:rPr>
          <w:sz w:val="19"/>
        </w:rPr>
        <w:t>[Dar90] S.A. Dart, </w:t>
      </w:r>
      <w:r>
        <w:rPr>
          <w:i/>
          <w:sz w:val="19"/>
        </w:rPr>
        <w:t>Spectrum of Functionality in </w:t>
      </w:r>
      <w:r>
        <w:rPr>
          <w:i/>
          <w:sz w:val="19"/>
        </w:rPr>
        <w:t>Configuration Management Systems</w:t>
      </w:r>
      <w:r>
        <w:rPr>
          <w:sz w:val="19"/>
        </w:rPr>
        <w:t>, Software Engineering Institute, Carnegie Mellon University, 1990.</w:t>
      </w:r>
    </w:p>
    <w:p>
      <w:pPr>
        <w:pStyle w:val="BodyText"/>
        <w:spacing w:before="11"/>
        <w:rPr>
          <w:sz w:val="18"/>
        </w:rPr>
      </w:pPr>
    </w:p>
    <w:p>
      <w:pPr>
        <w:spacing w:before="0"/>
        <w:ind w:left="297" w:right="0" w:firstLine="0"/>
        <w:jc w:val="left"/>
        <w:rPr>
          <w:i/>
          <w:sz w:val="19"/>
        </w:rPr>
      </w:pPr>
      <w:r>
        <w:rPr>
          <w:sz w:val="19"/>
        </w:rPr>
        <w:t>[IEEE828-98] IEEE Std 828-1998, </w:t>
      </w:r>
      <w:r>
        <w:rPr>
          <w:i/>
          <w:sz w:val="19"/>
        </w:rPr>
        <w:t>IEEE Standard for</w:t>
      </w:r>
    </w:p>
    <w:p>
      <w:pPr>
        <w:spacing w:before="0"/>
        <w:ind w:left="297" w:right="0" w:firstLine="0"/>
        <w:jc w:val="left"/>
        <w:rPr>
          <w:sz w:val="19"/>
        </w:rPr>
      </w:pPr>
      <w:r>
        <w:rPr>
          <w:i/>
          <w:sz w:val="19"/>
        </w:rPr>
        <w:t>Software Configuration Management Plans</w:t>
      </w:r>
      <w:r>
        <w:rPr>
          <w:sz w:val="19"/>
        </w:rPr>
        <w:t>, IEEE, 1998.</w:t>
      </w:r>
    </w:p>
    <w:p>
      <w:pPr>
        <w:spacing w:before="79"/>
        <w:ind w:left="297" w:right="0" w:firstLine="0"/>
        <w:jc w:val="left"/>
        <w:rPr>
          <w:sz w:val="19"/>
        </w:rPr>
      </w:pPr>
      <w:r>
        <w:rPr/>
        <w:br w:type="column"/>
      </w:r>
      <w:r>
        <w:rPr>
          <w:sz w:val="19"/>
        </w:rPr>
        <w:t>[IEEE12207.0-96] IEEE/EIA 12207.0-1996//ISO/</w:t>
      </w:r>
    </w:p>
    <w:p>
      <w:pPr>
        <w:spacing w:before="0"/>
        <w:ind w:left="297" w:right="465" w:firstLine="0"/>
        <w:jc w:val="left"/>
        <w:rPr>
          <w:sz w:val="19"/>
        </w:rPr>
      </w:pPr>
      <w:r>
        <w:rPr>
          <w:sz w:val="19"/>
        </w:rPr>
        <w:t>IEC12207:1995, </w:t>
      </w:r>
      <w:r>
        <w:rPr>
          <w:i/>
          <w:sz w:val="19"/>
        </w:rPr>
        <w:t>Industry Implementation of Int. Std. </w:t>
      </w:r>
      <w:r>
        <w:rPr>
          <w:i/>
          <w:sz w:val="19"/>
        </w:rPr>
        <w:t>ISO/IEC 12207:95, Standard for Information Technology- Software Life Cycle Processes</w:t>
      </w:r>
      <w:r>
        <w:rPr>
          <w:sz w:val="19"/>
        </w:rPr>
        <w:t>, IEEE, 1996.</w:t>
      </w:r>
    </w:p>
    <w:p>
      <w:pPr>
        <w:pStyle w:val="BodyText"/>
        <w:spacing w:before="11"/>
        <w:rPr>
          <w:sz w:val="18"/>
        </w:rPr>
      </w:pPr>
    </w:p>
    <w:p>
      <w:pPr>
        <w:spacing w:before="0"/>
        <w:ind w:left="297" w:right="306" w:firstLine="0"/>
        <w:jc w:val="left"/>
        <w:rPr>
          <w:sz w:val="19"/>
        </w:rPr>
      </w:pPr>
      <w:r>
        <w:rPr>
          <w:w w:val="99"/>
          <w:sz w:val="19"/>
        </w:rPr>
        <w:t>[Mid97]</w:t>
      </w:r>
      <w:r>
        <w:rPr>
          <w:sz w:val="19"/>
        </w:rPr>
        <w:t> </w:t>
      </w:r>
      <w:r>
        <w:rPr>
          <w:w w:val="99"/>
          <w:sz w:val="19"/>
        </w:rPr>
        <w:t>A.K.</w:t>
      </w:r>
      <w:r>
        <w:rPr>
          <w:sz w:val="19"/>
        </w:rPr>
        <w:t> </w:t>
      </w:r>
      <w:r>
        <w:rPr>
          <w:w w:val="99"/>
          <w:sz w:val="19"/>
        </w:rPr>
        <w:t>Midha,</w:t>
      </w:r>
      <w:r>
        <w:rPr>
          <w:sz w:val="19"/>
        </w:rPr>
        <w:t> </w:t>
      </w:r>
      <w:r>
        <w:rPr>
          <w:w w:val="44"/>
          <w:sz w:val="19"/>
        </w:rPr>
        <w:t>―</w:t>
      </w:r>
      <w:r>
        <w:rPr>
          <w:w w:val="99"/>
          <w:sz w:val="19"/>
        </w:rPr>
        <w:t>Software</w:t>
      </w:r>
      <w:r>
        <w:rPr>
          <w:sz w:val="19"/>
        </w:rPr>
        <w:t> </w:t>
      </w:r>
      <w:r>
        <w:rPr>
          <w:w w:val="99"/>
          <w:sz w:val="19"/>
        </w:rPr>
        <w:t>Configuration</w:t>
      </w:r>
      <w:r>
        <w:rPr>
          <w:sz w:val="19"/>
        </w:rPr>
        <w:t> </w:t>
      </w:r>
      <w:r>
        <w:rPr>
          <w:w w:val="99"/>
          <w:sz w:val="19"/>
        </w:rPr>
        <w:t>Management </w:t>
      </w:r>
      <w:r>
        <w:rPr>
          <w:sz w:val="19"/>
        </w:rPr>
        <w:t>for the 21st Century,‖ </w:t>
      </w:r>
      <w:r>
        <w:rPr>
          <w:i/>
          <w:sz w:val="19"/>
        </w:rPr>
        <w:t>Bell Labs Technical Journal</w:t>
      </w:r>
      <w:r>
        <w:rPr>
          <w:sz w:val="19"/>
        </w:rPr>
        <w:t>, vol. 2, iss. 1, Winter 1997, pp. 154-165.</w:t>
      </w:r>
    </w:p>
    <w:p>
      <w:pPr>
        <w:pStyle w:val="BodyText"/>
        <w:rPr>
          <w:sz w:val="19"/>
        </w:rPr>
      </w:pPr>
    </w:p>
    <w:p>
      <w:pPr>
        <w:spacing w:before="0"/>
        <w:ind w:left="297" w:right="481" w:firstLine="0"/>
        <w:jc w:val="left"/>
        <w:rPr>
          <w:sz w:val="19"/>
        </w:rPr>
      </w:pPr>
      <w:r>
        <w:rPr>
          <w:sz w:val="19"/>
        </w:rPr>
        <w:t>[Moo98] J.W. Moore, </w:t>
      </w:r>
      <w:r>
        <w:rPr>
          <w:i/>
          <w:sz w:val="19"/>
        </w:rPr>
        <w:t>Software Engineering Standards: A </w:t>
      </w:r>
      <w:r>
        <w:rPr>
          <w:i/>
          <w:sz w:val="19"/>
        </w:rPr>
        <w:t>User’s Roadmap</w:t>
      </w:r>
      <w:r>
        <w:rPr>
          <w:sz w:val="19"/>
        </w:rPr>
        <w:t>, IEEE Computer Society, 1998.</w:t>
      </w:r>
    </w:p>
    <w:p>
      <w:pPr>
        <w:pStyle w:val="BodyText"/>
        <w:spacing w:before="11"/>
        <w:rPr>
          <w:sz w:val="18"/>
        </w:rPr>
      </w:pPr>
    </w:p>
    <w:p>
      <w:pPr>
        <w:spacing w:before="0"/>
        <w:ind w:left="297" w:right="370" w:firstLine="0"/>
        <w:jc w:val="left"/>
        <w:rPr>
          <w:sz w:val="19"/>
        </w:rPr>
      </w:pPr>
      <w:r>
        <w:rPr>
          <w:w w:val="99"/>
          <w:sz w:val="19"/>
        </w:rPr>
        <w:t>[Pau93]</w:t>
      </w:r>
      <w:r>
        <w:rPr>
          <w:sz w:val="19"/>
        </w:rPr>
        <w:t> </w:t>
      </w:r>
      <w:r>
        <w:rPr>
          <w:w w:val="99"/>
          <w:sz w:val="19"/>
        </w:rPr>
        <w:t>M.C.</w:t>
      </w:r>
      <w:r>
        <w:rPr>
          <w:sz w:val="19"/>
        </w:rPr>
        <w:t> </w:t>
      </w:r>
      <w:r>
        <w:rPr>
          <w:w w:val="99"/>
          <w:sz w:val="19"/>
        </w:rPr>
        <w:t>Paulk</w:t>
      </w:r>
      <w:r>
        <w:rPr>
          <w:sz w:val="19"/>
        </w:rPr>
        <w:t> </w:t>
      </w:r>
      <w:r>
        <w:rPr>
          <w:w w:val="99"/>
          <w:sz w:val="19"/>
        </w:rPr>
        <w:t>et</w:t>
      </w:r>
      <w:r>
        <w:rPr>
          <w:sz w:val="19"/>
        </w:rPr>
        <w:t> </w:t>
      </w:r>
      <w:r>
        <w:rPr>
          <w:w w:val="99"/>
          <w:sz w:val="19"/>
        </w:rPr>
        <w:t>al.,</w:t>
      </w:r>
      <w:r>
        <w:rPr>
          <w:sz w:val="19"/>
        </w:rPr>
        <w:t> </w:t>
      </w:r>
      <w:r>
        <w:rPr>
          <w:w w:val="44"/>
          <w:sz w:val="19"/>
        </w:rPr>
        <w:t>―</w:t>
      </w:r>
      <w:r>
        <w:rPr>
          <w:w w:val="99"/>
          <w:sz w:val="19"/>
        </w:rPr>
        <w:t>Key</w:t>
      </w:r>
      <w:r>
        <w:rPr>
          <w:sz w:val="19"/>
        </w:rPr>
        <w:t> </w:t>
      </w:r>
      <w:r>
        <w:rPr>
          <w:w w:val="99"/>
          <w:sz w:val="19"/>
        </w:rPr>
        <w:t>Practices</w:t>
      </w:r>
      <w:r>
        <w:rPr>
          <w:sz w:val="19"/>
        </w:rPr>
        <w:t> </w:t>
      </w:r>
      <w:r>
        <w:rPr>
          <w:w w:val="99"/>
          <w:sz w:val="19"/>
        </w:rPr>
        <w:t>of</w:t>
      </w:r>
      <w:r>
        <w:rPr>
          <w:sz w:val="19"/>
        </w:rPr>
        <w:t> </w:t>
      </w:r>
      <w:r>
        <w:rPr>
          <w:w w:val="99"/>
          <w:sz w:val="19"/>
        </w:rPr>
        <w:t>the</w:t>
      </w:r>
      <w:r>
        <w:rPr>
          <w:sz w:val="19"/>
        </w:rPr>
        <w:t> </w:t>
      </w:r>
      <w:r>
        <w:rPr>
          <w:w w:val="99"/>
          <w:sz w:val="19"/>
        </w:rPr>
        <w:t>Capability </w:t>
      </w:r>
      <w:r>
        <w:rPr>
          <w:sz w:val="19"/>
        </w:rPr>
        <w:t>Maturity Model, Version 1.1,‖ technical report CMU/SEI- 93-TR-025, Software Engineering Institute, Carnegie Mellon University, 1993.</w:t>
      </w:r>
    </w:p>
    <w:p>
      <w:pPr>
        <w:pStyle w:val="BodyText"/>
        <w:spacing w:before="1"/>
        <w:rPr>
          <w:sz w:val="19"/>
        </w:rPr>
      </w:pPr>
    </w:p>
    <w:p>
      <w:pPr>
        <w:spacing w:before="0"/>
        <w:ind w:left="297" w:right="0" w:firstLine="0"/>
        <w:jc w:val="left"/>
        <w:rPr>
          <w:i/>
          <w:sz w:val="19"/>
        </w:rPr>
      </w:pPr>
      <w:r>
        <w:rPr>
          <w:sz w:val="19"/>
        </w:rPr>
        <w:t>[Pre04] R.S. Pressman, </w:t>
      </w:r>
      <w:r>
        <w:rPr>
          <w:i/>
          <w:sz w:val="19"/>
        </w:rPr>
        <w:t>Software Engineering: A</w:t>
      </w:r>
    </w:p>
    <w:p>
      <w:pPr>
        <w:spacing w:before="0"/>
        <w:ind w:left="297" w:right="0" w:firstLine="0"/>
        <w:jc w:val="left"/>
        <w:rPr>
          <w:sz w:val="19"/>
        </w:rPr>
      </w:pPr>
      <w:r>
        <w:rPr>
          <w:i/>
          <w:sz w:val="19"/>
        </w:rPr>
        <w:t>Practitioner’s Approach</w:t>
      </w:r>
      <w:r>
        <w:rPr>
          <w:sz w:val="19"/>
        </w:rPr>
        <w:t>, Sixth ed, McGraw-Hill, 2004.</w:t>
      </w:r>
    </w:p>
    <w:p>
      <w:pPr>
        <w:pStyle w:val="BodyText"/>
        <w:spacing w:before="11"/>
        <w:rPr>
          <w:sz w:val="18"/>
        </w:rPr>
      </w:pPr>
    </w:p>
    <w:p>
      <w:pPr>
        <w:spacing w:before="0"/>
        <w:ind w:left="297" w:right="276" w:firstLine="0"/>
        <w:jc w:val="left"/>
        <w:rPr>
          <w:sz w:val="19"/>
        </w:rPr>
      </w:pPr>
      <w:r>
        <w:rPr>
          <w:sz w:val="19"/>
        </w:rPr>
        <w:t>[Roy98] W. Royce, </w:t>
      </w:r>
      <w:r>
        <w:rPr>
          <w:i/>
          <w:sz w:val="19"/>
        </w:rPr>
        <w:t>Software Project Management, A United </w:t>
      </w:r>
      <w:r>
        <w:rPr>
          <w:i/>
          <w:sz w:val="19"/>
        </w:rPr>
        <w:t>Framework</w:t>
      </w:r>
      <w:r>
        <w:rPr>
          <w:sz w:val="19"/>
        </w:rPr>
        <w:t>, Addison-Wesley, 1998.</w:t>
      </w:r>
    </w:p>
    <w:p>
      <w:pPr>
        <w:pStyle w:val="BodyText"/>
        <w:rPr>
          <w:sz w:val="19"/>
        </w:rPr>
      </w:pPr>
    </w:p>
    <w:p>
      <w:pPr>
        <w:spacing w:before="0"/>
        <w:ind w:left="297" w:right="315" w:firstLine="0"/>
        <w:jc w:val="left"/>
        <w:rPr>
          <w:sz w:val="19"/>
        </w:rPr>
      </w:pPr>
      <w:r>
        <w:rPr>
          <w:sz w:val="19"/>
        </w:rPr>
        <w:t>[Som05] I. Sommerville, </w:t>
      </w:r>
      <w:r>
        <w:rPr>
          <w:i/>
          <w:sz w:val="19"/>
        </w:rPr>
        <w:t>Software Engineering</w:t>
      </w:r>
      <w:r>
        <w:rPr>
          <w:sz w:val="19"/>
        </w:rPr>
        <w:t>, seventh ed., Addison-Wesley, 2005.</w:t>
      </w:r>
    </w:p>
    <w:p>
      <w:pPr>
        <w:spacing w:after="0"/>
        <w:jc w:val="left"/>
        <w:rPr>
          <w:sz w:val="19"/>
        </w:rPr>
        <w:sectPr>
          <w:pgSz w:w="11910" w:h="16840"/>
          <w:pgMar w:top="1320" w:bottom="280" w:left="780" w:right="640"/>
          <w:cols w:num="2" w:equalWidth="0">
            <w:col w:w="4976" w:space="288"/>
            <w:col w:w="5226"/>
          </w:cols>
        </w:sectPr>
      </w:pPr>
    </w:p>
    <w:p>
      <w:pPr>
        <w:spacing w:before="80"/>
        <w:ind w:left="297" w:right="0" w:firstLine="0"/>
        <w:jc w:val="left"/>
        <w:rPr>
          <w:b/>
          <w:sz w:val="18"/>
        </w:rPr>
      </w:pPr>
      <w:r>
        <w:rPr/>
        <w:pict>
          <v:shape style="position:absolute;margin-left:-9.920638pt;margin-top:337.228821pt;width:602.6pt;height:154.9pt;mso-position-horizontal-relative:page;mso-position-vertical-relative:page;z-index:-33580544;rotation:315" type="#_x0000_t136" fillcolor="#000000" stroked="f">
            <o:extrusion v:ext="view" autorotationcenter="t"/>
            <v:textpath style="font-family:&quot;Arial&quot;;font-size:154pt;v-text-kern:t;mso-text-shadow:auto" string="Borrador"/>
            <v:fill opacity="6425f"/>
            <w10:wrap type="none"/>
          </v:shape>
        </w:pict>
      </w:r>
      <w:r>
        <w:rPr>
          <w:b/>
          <w:sz w:val="22"/>
        </w:rPr>
        <w:t>A</w:t>
      </w:r>
      <w:r>
        <w:rPr>
          <w:b/>
          <w:sz w:val="18"/>
        </w:rPr>
        <w:t>PÉNDICE A</w:t>
      </w:r>
      <w:r>
        <w:rPr>
          <w:b/>
          <w:sz w:val="22"/>
        </w:rPr>
        <w:t>. L</w:t>
      </w:r>
      <w:r>
        <w:rPr>
          <w:b/>
          <w:sz w:val="18"/>
        </w:rPr>
        <w:t>ISTA DE </w:t>
      </w:r>
      <w:r>
        <w:rPr>
          <w:b/>
          <w:sz w:val="22"/>
        </w:rPr>
        <w:t>L</w:t>
      </w:r>
      <w:r>
        <w:rPr>
          <w:b/>
          <w:sz w:val="18"/>
        </w:rPr>
        <w:t>ECTURAS </w:t>
      </w:r>
      <w:r>
        <w:rPr>
          <w:b/>
          <w:sz w:val="22"/>
        </w:rPr>
        <w:t>A</w:t>
      </w:r>
      <w:r>
        <w:rPr>
          <w:b/>
          <w:sz w:val="18"/>
        </w:rPr>
        <w:t>DICIONALES</w:t>
      </w:r>
    </w:p>
    <w:p>
      <w:pPr>
        <w:pStyle w:val="BodyText"/>
        <w:spacing w:before="3"/>
        <w:rPr>
          <w:b/>
          <w:sz w:val="30"/>
        </w:rPr>
      </w:pPr>
    </w:p>
    <w:p>
      <w:pPr>
        <w:spacing w:before="0"/>
        <w:ind w:left="297" w:right="38" w:firstLine="0"/>
        <w:jc w:val="left"/>
        <w:rPr>
          <w:sz w:val="19"/>
        </w:rPr>
      </w:pPr>
      <w:r>
        <w:rPr>
          <w:sz w:val="19"/>
        </w:rPr>
        <w:t>(Bab86) W.A. Babich, </w:t>
      </w:r>
      <w:r>
        <w:rPr>
          <w:i/>
          <w:sz w:val="19"/>
        </w:rPr>
        <w:t>Software Configuration </w:t>
      </w:r>
      <w:r>
        <w:rPr>
          <w:i/>
          <w:sz w:val="19"/>
        </w:rPr>
        <w:t>Management, Coordination for Team Productivity</w:t>
      </w:r>
      <w:r>
        <w:rPr>
          <w:sz w:val="19"/>
        </w:rPr>
        <w:t>, Addison- Wesley,</w:t>
      </w:r>
      <w:r>
        <w:rPr>
          <w:spacing w:val="-1"/>
          <w:sz w:val="19"/>
        </w:rPr>
        <w:t> </w:t>
      </w:r>
      <w:r>
        <w:rPr>
          <w:sz w:val="19"/>
        </w:rPr>
        <w:t>1986.</w:t>
      </w:r>
    </w:p>
    <w:p>
      <w:pPr>
        <w:pStyle w:val="BodyText"/>
        <w:rPr>
          <w:sz w:val="19"/>
        </w:rPr>
      </w:pPr>
    </w:p>
    <w:p>
      <w:pPr>
        <w:spacing w:before="0"/>
        <w:ind w:left="297" w:right="41" w:firstLine="0"/>
        <w:jc w:val="left"/>
        <w:rPr>
          <w:sz w:val="19"/>
        </w:rPr>
      </w:pPr>
      <w:r>
        <w:rPr>
          <w:sz w:val="19"/>
        </w:rPr>
        <w:t>(Ber92) H.R. Berlack, </w:t>
      </w:r>
      <w:r>
        <w:rPr>
          <w:i/>
          <w:sz w:val="19"/>
        </w:rPr>
        <w:t>Software Configuration Management</w:t>
      </w:r>
      <w:r>
        <w:rPr>
          <w:sz w:val="19"/>
        </w:rPr>
        <w:t>, John Wiley &amp; Sons, 1992.</w:t>
      </w:r>
    </w:p>
    <w:p>
      <w:pPr>
        <w:pStyle w:val="BodyText"/>
        <w:spacing w:before="1"/>
        <w:rPr>
          <w:sz w:val="16"/>
        </w:rPr>
      </w:pPr>
    </w:p>
    <w:p>
      <w:pPr>
        <w:spacing w:before="0"/>
        <w:ind w:left="297" w:right="127" w:firstLine="0"/>
        <w:jc w:val="left"/>
        <w:rPr>
          <w:sz w:val="19"/>
        </w:rPr>
      </w:pPr>
      <w:r>
        <w:rPr>
          <w:sz w:val="19"/>
        </w:rPr>
        <w:t>(Ber97)</w:t>
      </w:r>
      <w:r>
        <w:rPr>
          <w:spacing w:val="-20"/>
          <w:sz w:val="19"/>
        </w:rPr>
        <w:t> </w:t>
      </w:r>
      <w:r>
        <w:rPr>
          <w:sz w:val="19"/>
        </w:rPr>
        <w:t>E.H.</w:t>
      </w:r>
      <w:r>
        <w:rPr>
          <w:spacing w:val="-19"/>
          <w:sz w:val="19"/>
        </w:rPr>
        <w:t> </w:t>
      </w:r>
      <w:r>
        <w:rPr>
          <w:sz w:val="19"/>
        </w:rPr>
        <w:t>Bersoff,</w:t>
      </w:r>
      <w:r>
        <w:rPr>
          <w:spacing w:val="-19"/>
          <w:sz w:val="19"/>
        </w:rPr>
        <w:t> </w:t>
      </w:r>
      <w:r>
        <w:rPr>
          <w:sz w:val="19"/>
        </w:rPr>
        <w:t>―Elements</w:t>
      </w:r>
      <w:r>
        <w:rPr>
          <w:spacing w:val="-20"/>
          <w:sz w:val="19"/>
        </w:rPr>
        <w:t> </w:t>
      </w:r>
      <w:r>
        <w:rPr>
          <w:sz w:val="19"/>
        </w:rPr>
        <w:t>of</w:t>
      </w:r>
      <w:r>
        <w:rPr>
          <w:spacing w:val="-20"/>
          <w:sz w:val="19"/>
        </w:rPr>
        <w:t> </w:t>
      </w:r>
      <w:r>
        <w:rPr>
          <w:sz w:val="19"/>
        </w:rPr>
        <w:t>Software</w:t>
      </w:r>
      <w:r>
        <w:rPr>
          <w:spacing w:val="-19"/>
          <w:sz w:val="19"/>
        </w:rPr>
        <w:t> </w:t>
      </w:r>
      <w:r>
        <w:rPr>
          <w:sz w:val="19"/>
        </w:rPr>
        <w:t>Configuration Management,‖</w:t>
      </w:r>
      <w:r>
        <w:rPr>
          <w:spacing w:val="-12"/>
          <w:sz w:val="19"/>
        </w:rPr>
        <w:t> </w:t>
      </w:r>
      <w:r>
        <w:rPr>
          <w:sz w:val="19"/>
        </w:rPr>
        <w:t>in</w:t>
      </w:r>
      <w:r>
        <w:rPr>
          <w:spacing w:val="-9"/>
          <w:sz w:val="19"/>
        </w:rPr>
        <w:t> </w:t>
      </w:r>
      <w:r>
        <w:rPr>
          <w:i/>
          <w:sz w:val="19"/>
        </w:rPr>
        <w:t>Software</w:t>
      </w:r>
      <w:r>
        <w:rPr>
          <w:i/>
          <w:spacing w:val="-11"/>
          <w:sz w:val="19"/>
        </w:rPr>
        <w:t> </w:t>
      </w:r>
      <w:r>
        <w:rPr>
          <w:i/>
          <w:sz w:val="19"/>
        </w:rPr>
        <w:t>Engineering</w:t>
      </w:r>
      <w:r>
        <w:rPr>
          <w:sz w:val="19"/>
        </w:rPr>
        <w:t>,</w:t>
      </w:r>
      <w:r>
        <w:rPr>
          <w:spacing w:val="-11"/>
          <w:sz w:val="19"/>
        </w:rPr>
        <w:t> </w:t>
      </w:r>
      <w:r>
        <w:rPr>
          <w:sz w:val="19"/>
        </w:rPr>
        <w:t>M.</w:t>
      </w:r>
      <w:r>
        <w:rPr>
          <w:spacing w:val="-11"/>
          <w:sz w:val="19"/>
        </w:rPr>
        <w:t> </w:t>
      </w:r>
      <w:r>
        <w:rPr>
          <w:sz w:val="19"/>
        </w:rPr>
        <w:t>Dorfman</w:t>
      </w:r>
      <w:r>
        <w:rPr>
          <w:spacing w:val="-12"/>
          <w:sz w:val="19"/>
        </w:rPr>
        <w:t> </w:t>
      </w:r>
      <w:r>
        <w:rPr>
          <w:sz w:val="19"/>
        </w:rPr>
        <w:t>and</w:t>
      </w:r>
    </w:p>
    <w:p>
      <w:pPr>
        <w:spacing w:before="0"/>
        <w:ind w:left="297" w:right="0" w:firstLine="0"/>
        <w:jc w:val="left"/>
        <w:rPr>
          <w:sz w:val="19"/>
        </w:rPr>
      </w:pPr>
      <w:r>
        <w:rPr>
          <w:sz w:val="19"/>
        </w:rPr>
        <w:t>R.H. Thayer, eds., IEEE Computer Society Press, 1997.</w:t>
      </w:r>
    </w:p>
    <w:p>
      <w:pPr>
        <w:pStyle w:val="BodyText"/>
        <w:spacing w:before="11"/>
        <w:rPr>
          <w:sz w:val="15"/>
        </w:rPr>
      </w:pPr>
    </w:p>
    <w:p>
      <w:pPr>
        <w:spacing w:before="0"/>
        <w:ind w:left="297" w:right="194" w:firstLine="0"/>
        <w:jc w:val="left"/>
        <w:rPr>
          <w:sz w:val="19"/>
        </w:rPr>
      </w:pPr>
      <w:r>
        <w:rPr>
          <w:sz w:val="19"/>
        </w:rPr>
        <w:t>(Buc96) F.J. Buckley, </w:t>
      </w:r>
      <w:r>
        <w:rPr>
          <w:i/>
          <w:sz w:val="19"/>
        </w:rPr>
        <w:t>Implementing Configuration </w:t>
      </w:r>
      <w:r>
        <w:rPr>
          <w:i/>
          <w:sz w:val="19"/>
        </w:rPr>
        <w:t>Management: Hardware, Software, and Firmware</w:t>
      </w:r>
      <w:r>
        <w:rPr>
          <w:sz w:val="19"/>
        </w:rPr>
        <w:t>, second ed., IEEE Computer Society Press, 1996.</w:t>
      </w:r>
    </w:p>
    <w:p>
      <w:pPr>
        <w:pStyle w:val="BodyText"/>
        <w:rPr>
          <w:sz w:val="19"/>
        </w:rPr>
      </w:pPr>
    </w:p>
    <w:p>
      <w:pPr>
        <w:spacing w:before="1"/>
        <w:ind w:left="297" w:right="75" w:firstLine="0"/>
        <w:jc w:val="left"/>
        <w:rPr>
          <w:sz w:val="19"/>
        </w:rPr>
      </w:pPr>
      <w:r>
        <w:rPr>
          <w:w w:val="99"/>
          <w:sz w:val="19"/>
        </w:rPr>
        <w:t>(ElE98)</w:t>
      </w:r>
      <w:r>
        <w:rPr>
          <w:sz w:val="19"/>
        </w:rPr>
        <w:t> </w:t>
      </w:r>
      <w:r>
        <w:rPr>
          <w:w w:val="99"/>
          <w:sz w:val="19"/>
        </w:rPr>
        <w:t>K.</w:t>
      </w:r>
      <w:r>
        <w:rPr>
          <w:spacing w:val="-1"/>
          <w:sz w:val="19"/>
        </w:rPr>
        <w:t> </w:t>
      </w:r>
      <w:r>
        <w:rPr>
          <w:w w:val="99"/>
          <w:sz w:val="19"/>
        </w:rPr>
        <w:t>E</w:t>
      </w:r>
      <w:r>
        <w:rPr>
          <w:spacing w:val="1"/>
          <w:w w:val="99"/>
          <w:sz w:val="19"/>
        </w:rPr>
        <w:t>l</w:t>
      </w:r>
      <w:r>
        <w:rPr>
          <w:spacing w:val="-1"/>
          <w:w w:val="99"/>
          <w:sz w:val="19"/>
        </w:rPr>
        <w:t>-</w:t>
      </w:r>
      <w:r>
        <w:rPr>
          <w:spacing w:val="1"/>
          <w:w w:val="99"/>
          <w:sz w:val="19"/>
        </w:rPr>
        <w:t>E</w:t>
      </w:r>
      <w:r>
        <w:rPr>
          <w:spacing w:val="-3"/>
          <w:w w:val="99"/>
          <w:sz w:val="19"/>
        </w:rPr>
        <w:t>m</w:t>
      </w:r>
      <w:r>
        <w:rPr>
          <w:w w:val="99"/>
          <w:sz w:val="19"/>
        </w:rPr>
        <w:t>am</w:t>
      </w:r>
      <w:r>
        <w:rPr>
          <w:spacing w:val="-1"/>
          <w:sz w:val="19"/>
        </w:rPr>
        <w:t> </w:t>
      </w:r>
      <w:r>
        <w:rPr>
          <w:w w:val="99"/>
          <w:sz w:val="19"/>
        </w:rPr>
        <w:t>et</w:t>
      </w:r>
      <w:r>
        <w:rPr>
          <w:spacing w:val="-1"/>
          <w:sz w:val="19"/>
        </w:rPr>
        <w:t> </w:t>
      </w:r>
      <w:r>
        <w:rPr>
          <w:w w:val="99"/>
          <w:sz w:val="19"/>
        </w:rPr>
        <w:t>al.,</w:t>
      </w:r>
      <w:r>
        <w:rPr>
          <w:sz w:val="19"/>
        </w:rPr>
        <w:t> </w:t>
      </w:r>
      <w:r>
        <w:rPr>
          <w:w w:val="44"/>
          <w:sz w:val="19"/>
        </w:rPr>
        <w:t>―</w:t>
      </w:r>
      <w:r>
        <w:rPr>
          <w:spacing w:val="-1"/>
          <w:w w:val="99"/>
          <w:sz w:val="19"/>
        </w:rPr>
        <w:t>SP</w:t>
      </w:r>
      <w:r>
        <w:rPr>
          <w:w w:val="99"/>
          <w:sz w:val="19"/>
        </w:rPr>
        <w:t>ICE,</w:t>
      </w:r>
      <w:r>
        <w:rPr>
          <w:sz w:val="19"/>
        </w:rPr>
        <w:t> </w:t>
      </w:r>
      <w:r>
        <w:rPr>
          <w:w w:val="99"/>
          <w:sz w:val="19"/>
        </w:rPr>
        <w:t>The</w:t>
      </w:r>
      <w:r>
        <w:rPr>
          <w:sz w:val="19"/>
        </w:rPr>
        <w:t> </w:t>
      </w:r>
      <w:r>
        <w:rPr>
          <w:w w:val="99"/>
          <w:sz w:val="19"/>
        </w:rPr>
        <w:t>Th</w:t>
      </w:r>
      <w:r>
        <w:rPr>
          <w:spacing w:val="-1"/>
          <w:w w:val="99"/>
          <w:sz w:val="19"/>
        </w:rPr>
        <w:t>e</w:t>
      </w:r>
      <w:r>
        <w:rPr>
          <w:w w:val="99"/>
          <w:sz w:val="19"/>
        </w:rPr>
        <w:t>ory</w:t>
      </w:r>
      <w:r>
        <w:rPr>
          <w:spacing w:val="1"/>
          <w:sz w:val="19"/>
        </w:rPr>
        <w:t> </w:t>
      </w:r>
      <w:r>
        <w:rPr>
          <w:w w:val="99"/>
          <w:sz w:val="19"/>
        </w:rPr>
        <w:t>and </w:t>
      </w:r>
      <w:r>
        <w:rPr>
          <w:sz w:val="19"/>
        </w:rPr>
        <w:t>Practice of Software Process Improvement and Capability Determination,‖</w:t>
      </w:r>
      <w:r>
        <w:rPr>
          <w:spacing w:val="-17"/>
          <w:sz w:val="19"/>
        </w:rPr>
        <w:t> </w:t>
      </w:r>
      <w:r>
        <w:rPr>
          <w:sz w:val="19"/>
        </w:rPr>
        <w:t>presented</w:t>
      </w:r>
      <w:r>
        <w:rPr>
          <w:spacing w:val="-17"/>
          <w:sz w:val="19"/>
        </w:rPr>
        <w:t> </w:t>
      </w:r>
      <w:r>
        <w:rPr>
          <w:sz w:val="19"/>
        </w:rPr>
        <w:t>at</w:t>
      </w:r>
      <w:r>
        <w:rPr>
          <w:spacing w:val="-16"/>
          <w:sz w:val="19"/>
        </w:rPr>
        <w:t> </w:t>
      </w:r>
      <w:r>
        <w:rPr>
          <w:sz w:val="19"/>
        </w:rPr>
        <w:t>IEEE</w:t>
      </w:r>
      <w:r>
        <w:rPr>
          <w:spacing w:val="-16"/>
          <w:sz w:val="19"/>
        </w:rPr>
        <w:t> </w:t>
      </w:r>
      <w:r>
        <w:rPr>
          <w:sz w:val="19"/>
        </w:rPr>
        <w:t>Computer</w:t>
      </w:r>
      <w:r>
        <w:rPr>
          <w:spacing w:val="-16"/>
          <w:sz w:val="19"/>
        </w:rPr>
        <w:t> </w:t>
      </w:r>
      <w:r>
        <w:rPr>
          <w:sz w:val="19"/>
        </w:rPr>
        <w:t>Society,</w:t>
      </w:r>
      <w:r>
        <w:rPr>
          <w:spacing w:val="-16"/>
          <w:sz w:val="19"/>
        </w:rPr>
        <w:t> </w:t>
      </w:r>
      <w:r>
        <w:rPr>
          <w:spacing w:val="-4"/>
          <w:sz w:val="19"/>
        </w:rPr>
        <w:t>1998.</w:t>
      </w:r>
    </w:p>
    <w:p>
      <w:pPr>
        <w:pStyle w:val="BodyText"/>
        <w:spacing w:before="11"/>
        <w:rPr>
          <w:sz w:val="18"/>
        </w:rPr>
      </w:pPr>
    </w:p>
    <w:p>
      <w:pPr>
        <w:spacing w:before="0"/>
        <w:ind w:left="297" w:right="504" w:firstLine="0"/>
        <w:jc w:val="left"/>
        <w:rPr>
          <w:sz w:val="19"/>
        </w:rPr>
      </w:pPr>
      <w:r>
        <w:rPr>
          <w:w w:val="99"/>
          <w:sz w:val="19"/>
        </w:rPr>
        <w:t>(E</w:t>
      </w:r>
      <w:r>
        <w:rPr>
          <w:spacing w:val="-1"/>
          <w:w w:val="99"/>
          <w:sz w:val="19"/>
        </w:rPr>
        <w:t>st95</w:t>
      </w:r>
      <w:r>
        <w:rPr>
          <w:w w:val="99"/>
          <w:sz w:val="19"/>
        </w:rPr>
        <w:t>)</w:t>
      </w:r>
      <w:r>
        <w:rPr>
          <w:sz w:val="19"/>
        </w:rPr>
        <w:t> </w:t>
      </w:r>
      <w:r>
        <w:rPr>
          <w:spacing w:val="-1"/>
          <w:w w:val="99"/>
          <w:sz w:val="19"/>
        </w:rPr>
        <w:t>J</w:t>
      </w:r>
      <w:r>
        <w:rPr>
          <w:w w:val="99"/>
          <w:sz w:val="19"/>
        </w:rPr>
        <w:t>.</w:t>
      </w:r>
      <w:r>
        <w:rPr>
          <w:sz w:val="19"/>
        </w:rPr>
        <w:t> </w:t>
      </w:r>
      <w:r>
        <w:rPr>
          <w:w w:val="99"/>
          <w:sz w:val="19"/>
        </w:rPr>
        <w:t>Estublier,</w:t>
      </w:r>
      <w:r>
        <w:rPr>
          <w:sz w:val="19"/>
        </w:rPr>
        <w:t> </w:t>
      </w:r>
      <w:r>
        <w:rPr>
          <w:w w:val="44"/>
          <w:sz w:val="19"/>
        </w:rPr>
        <w:t>―</w:t>
      </w:r>
      <w:r>
        <w:rPr>
          <w:spacing w:val="-1"/>
          <w:w w:val="99"/>
          <w:sz w:val="19"/>
        </w:rPr>
        <w:t>So</w:t>
      </w:r>
      <w:r>
        <w:rPr>
          <w:w w:val="99"/>
          <w:sz w:val="19"/>
        </w:rPr>
        <w:t>ftware</w:t>
      </w:r>
      <w:r>
        <w:rPr>
          <w:sz w:val="19"/>
        </w:rPr>
        <w:t> </w:t>
      </w:r>
      <w:r>
        <w:rPr>
          <w:w w:val="99"/>
          <w:sz w:val="19"/>
        </w:rPr>
        <w:t>Configuration </w:t>
      </w:r>
      <w:r>
        <w:rPr>
          <w:sz w:val="19"/>
        </w:rPr>
        <w:t>Management,‖ presented at ICSE SCM-4 and </w:t>
      </w:r>
      <w:r>
        <w:rPr>
          <w:spacing w:val="-6"/>
          <w:sz w:val="19"/>
        </w:rPr>
        <w:t>SCM-5 </w:t>
      </w:r>
      <w:r>
        <w:rPr>
          <w:sz w:val="19"/>
        </w:rPr>
        <w:t>Workshops, Berlin, 1995.</w:t>
      </w:r>
    </w:p>
    <w:p>
      <w:pPr>
        <w:pStyle w:val="BodyText"/>
        <w:spacing w:before="11"/>
        <w:rPr>
          <w:sz w:val="18"/>
        </w:rPr>
      </w:pPr>
    </w:p>
    <w:p>
      <w:pPr>
        <w:spacing w:before="0"/>
        <w:ind w:left="297" w:right="31" w:firstLine="0"/>
        <w:jc w:val="left"/>
        <w:rPr>
          <w:sz w:val="19"/>
        </w:rPr>
      </w:pPr>
      <w:r>
        <w:rPr>
          <w:sz w:val="19"/>
        </w:rPr>
        <w:t>(Gra92) R.B. Grady, </w:t>
      </w:r>
      <w:r>
        <w:rPr>
          <w:i/>
          <w:sz w:val="19"/>
        </w:rPr>
        <w:t>Practical Software Metrics for Project </w:t>
      </w:r>
      <w:r>
        <w:rPr>
          <w:i/>
          <w:sz w:val="19"/>
        </w:rPr>
        <w:t>Management and Process Management</w:t>
      </w:r>
      <w:r>
        <w:rPr>
          <w:sz w:val="19"/>
        </w:rPr>
        <w:t>, Prentice Hall, 1992.</w:t>
      </w:r>
    </w:p>
    <w:p>
      <w:pPr>
        <w:pStyle w:val="BodyText"/>
        <w:spacing w:before="9"/>
        <w:rPr>
          <w:sz w:val="25"/>
        </w:rPr>
      </w:pPr>
      <w:r>
        <w:rPr/>
        <w:br w:type="column"/>
      </w:r>
      <w:r>
        <w:rPr>
          <w:sz w:val="25"/>
        </w:rPr>
      </w:r>
    </w:p>
    <w:p>
      <w:pPr>
        <w:spacing w:before="1"/>
        <w:ind w:left="297" w:right="403" w:firstLine="48"/>
        <w:jc w:val="left"/>
        <w:rPr>
          <w:sz w:val="19"/>
        </w:rPr>
      </w:pPr>
      <w:r>
        <w:rPr>
          <w:w w:val="99"/>
          <w:sz w:val="19"/>
        </w:rPr>
        <w:t>(Hoe02)</w:t>
      </w:r>
      <w:r>
        <w:rPr>
          <w:sz w:val="19"/>
        </w:rPr>
        <w:t> </w:t>
      </w:r>
      <w:r>
        <w:rPr>
          <w:w w:val="99"/>
          <w:sz w:val="19"/>
        </w:rPr>
        <w:t>A.</w:t>
      </w:r>
      <w:r>
        <w:rPr>
          <w:sz w:val="19"/>
        </w:rPr>
        <w:t> </w:t>
      </w:r>
      <w:r>
        <w:rPr>
          <w:w w:val="99"/>
          <w:sz w:val="19"/>
        </w:rPr>
        <w:t>v.</w:t>
      </w:r>
      <w:r>
        <w:rPr>
          <w:sz w:val="19"/>
        </w:rPr>
        <w:t> </w:t>
      </w:r>
      <w:r>
        <w:rPr>
          <w:w w:val="99"/>
          <w:sz w:val="19"/>
        </w:rPr>
        <w:t>d.</w:t>
      </w:r>
      <w:r>
        <w:rPr>
          <w:sz w:val="19"/>
        </w:rPr>
        <w:t> </w:t>
      </w:r>
      <w:r>
        <w:rPr>
          <w:w w:val="99"/>
          <w:sz w:val="19"/>
        </w:rPr>
        <w:t>Hoek,</w:t>
      </w:r>
      <w:r>
        <w:rPr>
          <w:sz w:val="19"/>
        </w:rPr>
        <w:t> </w:t>
      </w:r>
      <w:r>
        <w:rPr>
          <w:w w:val="44"/>
          <w:sz w:val="19"/>
        </w:rPr>
        <w:t>―</w:t>
      </w:r>
      <w:r>
        <w:rPr>
          <w:w w:val="99"/>
          <w:sz w:val="19"/>
        </w:rPr>
        <w:t>Configuration</w:t>
      </w:r>
      <w:r>
        <w:rPr>
          <w:sz w:val="19"/>
        </w:rPr>
        <w:t> </w:t>
      </w:r>
      <w:r>
        <w:rPr>
          <w:w w:val="99"/>
          <w:sz w:val="19"/>
        </w:rPr>
        <w:t>Management </w:t>
      </w:r>
      <w:r>
        <w:rPr>
          <w:sz w:val="19"/>
        </w:rPr>
        <w:t>Yellow Pages,‖ 2002, available at </w:t>
      </w:r>
      <w:hyperlink r:id="rId45">
        <w:r>
          <w:rPr>
            <w:color w:val="1B1B1B"/>
            <w:w w:val="95"/>
            <w:sz w:val="19"/>
          </w:rPr>
          <w:t>http://www.cmtoday</w:t>
        </w:r>
        <w:r>
          <w:rPr>
            <w:w w:val="95"/>
            <w:sz w:val="19"/>
          </w:rPr>
          <w:t>.com/yp/configuration_management.ht</w:t>
        </w:r>
      </w:hyperlink>
      <w:r>
        <w:rPr>
          <w:w w:val="95"/>
          <w:sz w:val="19"/>
        </w:rPr>
        <w:t> </w:t>
      </w:r>
      <w:r>
        <w:rPr>
          <w:sz w:val="19"/>
        </w:rPr>
        <w:t>ml.(Hum89) W. Humphrey, </w:t>
      </w:r>
      <w:r>
        <w:rPr>
          <w:i/>
          <w:sz w:val="19"/>
        </w:rPr>
        <w:t>Managing the Software </w:t>
      </w:r>
      <w:r>
        <w:rPr>
          <w:i/>
          <w:sz w:val="19"/>
        </w:rPr>
        <w:t>Process</w:t>
      </w:r>
      <w:r>
        <w:rPr>
          <w:sz w:val="19"/>
        </w:rPr>
        <w:t>,Addison-Wesley, 1989.</w:t>
      </w:r>
    </w:p>
    <w:p>
      <w:pPr>
        <w:pStyle w:val="BodyText"/>
        <w:spacing w:before="11"/>
        <w:rPr>
          <w:sz w:val="18"/>
        </w:rPr>
      </w:pPr>
    </w:p>
    <w:p>
      <w:pPr>
        <w:spacing w:before="0"/>
        <w:ind w:left="297" w:right="449" w:firstLine="0"/>
        <w:jc w:val="left"/>
        <w:rPr>
          <w:sz w:val="19"/>
        </w:rPr>
      </w:pPr>
      <w:r>
        <w:rPr>
          <w:sz w:val="19"/>
        </w:rPr>
        <w:t>(Pau95) M.C. Paulk et al., </w:t>
      </w:r>
      <w:r>
        <w:rPr>
          <w:i/>
          <w:sz w:val="19"/>
        </w:rPr>
        <w:t>The Capability Maturity Model, </w:t>
      </w:r>
      <w:r>
        <w:rPr>
          <w:i/>
          <w:sz w:val="19"/>
        </w:rPr>
        <w:t>Guidelines for Improving the Software Process</w:t>
      </w:r>
      <w:r>
        <w:rPr>
          <w:sz w:val="19"/>
        </w:rPr>
        <w:t>, Addison- Wesley, 1995.</w:t>
      </w:r>
    </w:p>
    <w:p>
      <w:pPr>
        <w:pStyle w:val="BodyText"/>
        <w:rPr>
          <w:sz w:val="19"/>
        </w:rPr>
      </w:pPr>
    </w:p>
    <w:p>
      <w:pPr>
        <w:spacing w:before="0"/>
        <w:ind w:left="297" w:right="231" w:firstLine="0"/>
        <w:jc w:val="left"/>
        <w:rPr>
          <w:sz w:val="19"/>
        </w:rPr>
      </w:pPr>
      <w:r>
        <w:rPr>
          <w:w w:val="99"/>
          <w:sz w:val="19"/>
        </w:rPr>
        <w:t>(So</w:t>
      </w:r>
      <w:r>
        <w:rPr>
          <w:spacing w:val="-3"/>
          <w:w w:val="99"/>
          <w:sz w:val="19"/>
        </w:rPr>
        <w:t>m</w:t>
      </w:r>
      <w:r>
        <w:rPr>
          <w:w w:val="99"/>
          <w:sz w:val="19"/>
        </w:rPr>
        <w:t>01a)</w:t>
      </w:r>
      <w:r>
        <w:rPr>
          <w:sz w:val="19"/>
        </w:rPr>
        <w:t> </w:t>
      </w:r>
      <w:r>
        <w:rPr>
          <w:w w:val="99"/>
          <w:sz w:val="19"/>
        </w:rPr>
        <w:t>I.</w:t>
      </w:r>
      <w:r>
        <w:rPr>
          <w:sz w:val="19"/>
        </w:rPr>
        <w:t> </w:t>
      </w:r>
      <w:r>
        <w:rPr>
          <w:spacing w:val="-1"/>
          <w:w w:val="99"/>
          <w:sz w:val="19"/>
        </w:rPr>
        <w:t>So</w:t>
      </w:r>
      <w:r>
        <w:rPr>
          <w:w w:val="99"/>
          <w:sz w:val="19"/>
        </w:rPr>
        <w:t>m</w:t>
      </w:r>
      <w:r>
        <w:rPr>
          <w:spacing w:val="-1"/>
          <w:w w:val="99"/>
          <w:sz w:val="19"/>
        </w:rPr>
        <w:t>m</w:t>
      </w:r>
      <w:r>
        <w:rPr>
          <w:w w:val="99"/>
          <w:sz w:val="19"/>
        </w:rPr>
        <w:t>ervil</w:t>
      </w:r>
      <w:r>
        <w:rPr>
          <w:spacing w:val="1"/>
          <w:w w:val="99"/>
          <w:sz w:val="19"/>
        </w:rPr>
        <w:t>l</w:t>
      </w:r>
      <w:r>
        <w:rPr>
          <w:w w:val="99"/>
          <w:sz w:val="19"/>
        </w:rPr>
        <w:t>e,</w:t>
      </w:r>
      <w:r>
        <w:rPr>
          <w:sz w:val="19"/>
        </w:rPr>
        <w:t> </w:t>
      </w:r>
      <w:r>
        <w:rPr>
          <w:w w:val="44"/>
          <w:sz w:val="19"/>
        </w:rPr>
        <w:t>―</w:t>
      </w:r>
      <w:r>
        <w:rPr>
          <w:spacing w:val="-1"/>
          <w:w w:val="99"/>
          <w:sz w:val="19"/>
        </w:rPr>
        <w:t>Softwa</w:t>
      </w:r>
      <w:r>
        <w:rPr>
          <w:w w:val="99"/>
          <w:sz w:val="19"/>
        </w:rPr>
        <w:t>re</w:t>
      </w:r>
      <w:r>
        <w:rPr>
          <w:sz w:val="19"/>
        </w:rPr>
        <w:t> </w:t>
      </w:r>
      <w:r>
        <w:rPr>
          <w:w w:val="99"/>
          <w:sz w:val="19"/>
        </w:rPr>
        <w:t>Configu</w:t>
      </w:r>
      <w:r>
        <w:rPr>
          <w:spacing w:val="1"/>
          <w:w w:val="99"/>
          <w:sz w:val="19"/>
        </w:rPr>
        <w:t>r</w:t>
      </w:r>
      <w:r>
        <w:rPr>
          <w:w w:val="99"/>
          <w:sz w:val="19"/>
        </w:rPr>
        <w:t>ation </w:t>
      </w:r>
      <w:r>
        <w:rPr>
          <w:sz w:val="19"/>
        </w:rPr>
        <w:t>Management,‖ presented at ICSE SCM-6 Workshop, </w:t>
      </w:r>
      <w:r>
        <w:rPr>
          <w:spacing w:val="-5"/>
          <w:sz w:val="19"/>
        </w:rPr>
        <w:t>Berlin, </w:t>
      </w:r>
      <w:r>
        <w:rPr>
          <w:sz w:val="19"/>
        </w:rPr>
        <w:t>2001.</w:t>
      </w:r>
    </w:p>
    <w:p>
      <w:pPr>
        <w:pStyle w:val="BodyText"/>
        <w:rPr>
          <w:sz w:val="19"/>
        </w:rPr>
      </w:pPr>
    </w:p>
    <w:p>
      <w:pPr>
        <w:spacing w:before="1"/>
        <w:ind w:left="297" w:right="0" w:firstLine="0"/>
        <w:jc w:val="left"/>
        <w:rPr>
          <w:sz w:val="19"/>
        </w:rPr>
      </w:pPr>
      <w:r>
        <w:rPr>
          <w:sz w:val="19"/>
        </w:rPr>
        <w:t>(USNRC1.169-97) USNRC Regulatory Guide 1.169,</w:t>
      </w:r>
    </w:p>
    <w:p>
      <w:pPr>
        <w:spacing w:before="0"/>
        <w:ind w:left="297" w:right="270" w:firstLine="0"/>
        <w:jc w:val="left"/>
        <w:rPr>
          <w:sz w:val="19"/>
        </w:rPr>
      </w:pPr>
      <w:r>
        <w:rPr>
          <w:w w:val="44"/>
          <w:sz w:val="19"/>
        </w:rPr>
        <w:t>―</w:t>
      </w:r>
      <w:r>
        <w:rPr>
          <w:w w:val="99"/>
          <w:sz w:val="19"/>
        </w:rPr>
        <w:t>Configuration</w:t>
      </w:r>
      <w:r>
        <w:rPr>
          <w:sz w:val="19"/>
        </w:rPr>
        <w:t> </w:t>
      </w:r>
      <w:r>
        <w:rPr>
          <w:spacing w:val="-1"/>
          <w:w w:val="99"/>
          <w:sz w:val="19"/>
        </w:rPr>
        <w:t>Ma</w:t>
      </w:r>
      <w:r>
        <w:rPr>
          <w:w w:val="99"/>
          <w:sz w:val="19"/>
        </w:rPr>
        <w:t>nage</w:t>
      </w:r>
      <w:r>
        <w:rPr>
          <w:spacing w:val="-2"/>
          <w:w w:val="99"/>
          <w:sz w:val="19"/>
        </w:rPr>
        <w:t>m</w:t>
      </w:r>
      <w:r>
        <w:rPr>
          <w:w w:val="99"/>
          <w:sz w:val="19"/>
        </w:rPr>
        <w:t>ent</w:t>
      </w:r>
      <w:r>
        <w:rPr>
          <w:sz w:val="19"/>
        </w:rPr>
        <w:t> </w:t>
      </w:r>
      <w:r>
        <w:rPr>
          <w:spacing w:val="-1"/>
          <w:w w:val="99"/>
          <w:sz w:val="19"/>
        </w:rPr>
        <w:t>Plan</w:t>
      </w:r>
      <w:r>
        <w:rPr>
          <w:w w:val="99"/>
          <w:sz w:val="19"/>
        </w:rPr>
        <w:t>s</w:t>
      </w:r>
      <w:r>
        <w:rPr>
          <w:sz w:val="19"/>
        </w:rPr>
        <w:t> </w:t>
      </w:r>
      <w:r>
        <w:rPr>
          <w:w w:val="99"/>
          <w:sz w:val="19"/>
        </w:rPr>
        <w:t>for</w:t>
      </w:r>
      <w:r>
        <w:rPr>
          <w:sz w:val="19"/>
        </w:rPr>
        <w:t> </w:t>
      </w:r>
      <w:r>
        <w:rPr>
          <w:spacing w:val="-1"/>
          <w:w w:val="99"/>
          <w:sz w:val="19"/>
        </w:rPr>
        <w:t>Digita</w:t>
      </w:r>
      <w:r>
        <w:rPr>
          <w:w w:val="99"/>
          <w:sz w:val="19"/>
        </w:rPr>
        <w:t>l</w:t>
      </w:r>
      <w:r>
        <w:rPr>
          <w:sz w:val="19"/>
        </w:rPr>
        <w:t> </w:t>
      </w:r>
      <w:r>
        <w:rPr>
          <w:w w:val="99"/>
          <w:sz w:val="19"/>
        </w:rPr>
        <w:t>Co</w:t>
      </w:r>
      <w:r>
        <w:rPr>
          <w:spacing w:val="-2"/>
          <w:w w:val="99"/>
          <w:sz w:val="19"/>
        </w:rPr>
        <w:t>m</w:t>
      </w:r>
      <w:r>
        <w:rPr>
          <w:w w:val="99"/>
          <w:sz w:val="19"/>
        </w:rPr>
        <w:t>pu</w:t>
      </w:r>
      <w:r>
        <w:rPr>
          <w:spacing w:val="1"/>
          <w:w w:val="99"/>
          <w:sz w:val="19"/>
        </w:rPr>
        <w:t>t</w:t>
      </w:r>
      <w:r>
        <w:rPr>
          <w:w w:val="99"/>
          <w:sz w:val="19"/>
        </w:rPr>
        <w:t>er </w:t>
      </w:r>
      <w:r>
        <w:rPr>
          <w:sz w:val="19"/>
        </w:rPr>
        <w:t>Software Used in Safety Systems of Nuclear Power </w:t>
      </w:r>
      <w:r>
        <w:rPr>
          <w:spacing w:val="-4"/>
          <w:sz w:val="19"/>
        </w:rPr>
        <w:t>Plants,‖ </w:t>
      </w:r>
      <w:r>
        <w:rPr>
          <w:sz w:val="19"/>
        </w:rPr>
        <w:t>presented at U.S. Nuclear Regulatory Commission, Washington, D.C., 1997.</w:t>
      </w:r>
    </w:p>
    <w:p>
      <w:pPr>
        <w:pStyle w:val="BodyText"/>
        <w:spacing w:before="10"/>
        <w:rPr>
          <w:sz w:val="18"/>
        </w:rPr>
      </w:pPr>
    </w:p>
    <w:p>
      <w:pPr>
        <w:spacing w:before="1"/>
        <w:ind w:left="297" w:right="455" w:firstLine="0"/>
        <w:jc w:val="left"/>
        <w:rPr>
          <w:sz w:val="19"/>
        </w:rPr>
      </w:pPr>
      <w:r>
        <w:rPr>
          <w:sz w:val="19"/>
        </w:rPr>
        <w:t>(Vin88) J. Vincent, A. Waters, and J. Sinclair, </w:t>
      </w:r>
      <w:r>
        <w:rPr>
          <w:i/>
          <w:sz w:val="19"/>
        </w:rPr>
        <w:t>Software </w:t>
      </w:r>
      <w:r>
        <w:rPr>
          <w:i/>
          <w:sz w:val="19"/>
        </w:rPr>
        <w:t>Quality Assurance: Practice and Implementation</w:t>
      </w:r>
      <w:r>
        <w:rPr>
          <w:sz w:val="19"/>
        </w:rPr>
        <w:t>, Prentice Hall, 1988.</w:t>
      </w:r>
    </w:p>
    <w:p>
      <w:pPr>
        <w:pStyle w:val="BodyText"/>
        <w:spacing w:before="11"/>
        <w:rPr>
          <w:sz w:val="18"/>
        </w:rPr>
      </w:pPr>
    </w:p>
    <w:p>
      <w:pPr>
        <w:spacing w:before="0"/>
        <w:ind w:left="297" w:right="692" w:firstLine="0"/>
        <w:jc w:val="left"/>
        <w:rPr>
          <w:sz w:val="19"/>
        </w:rPr>
      </w:pPr>
      <w:r>
        <w:rPr>
          <w:sz w:val="19"/>
        </w:rPr>
        <w:t>(Whi91) D. Whitgift, </w:t>
      </w:r>
      <w:r>
        <w:rPr>
          <w:i/>
          <w:sz w:val="19"/>
        </w:rPr>
        <w:t>Methods and Tools for Software </w:t>
      </w:r>
      <w:r>
        <w:rPr>
          <w:i/>
          <w:sz w:val="19"/>
        </w:rPr>
        <w:t>Configuration Management</w:t>
      </w:r>
      <w:r>
        <w:rPr>
          <w:sz w:val="19"/>
        </w:rPr>
        <w:t>, John Wiley &amp; Sons, 1991.</w:t>
      </w:r>
    </w:p>
    <w:p>
      <w:pPr>
        <w:spacing w:before="0"/>
        <w:ind w:left="297" w:right="0" w:firstLine="0"/>
        <w:jc w:val="left"/>
        <w:rPr>
          <w:sz w:val="19"/>
        </w:rPr>
      </w:pPr>
      <w:r>
        <w:rPr>
          <w:w w:val="99"/>
          <w:sz w:val="19"/>
        </w:rPr>
        <w:t>.</w:t>
      </w:r>
    </w:p>
    <w:p>
      <w:pPr>
        <w:spacing w:after="0"/>
        <w:jc w:val="left"/>
        <w:rPr>
          <w:sz w:val="19"/>
        </w:rPr>
        <w:sectPr>
          <w:pgSz w:w="11910" w:h="16840"/>
          <w:pgMar w:top="1320" w:bottom="280" w:left="780" w:right="640"/>
          <w:cols w:num="2" w:equalWidth="0">
            <w:col w:w="4976" w:space="288"/>
            <w:col w:w="5226"/>
          </w:cols>
        </w:sectPr>
      </w:pPr>
    </w:p>
    <w:p>
      <w:pPr>
        <w:spacing w:before="80"/>
        <w:ind w:left="297" w:right="0" w:firstLine="0"/>
        <w:jc w:val="left"/>
        <w:rPr>
          <w:b/>
          <w:sz w:val="18"/>
        </w:rPr>
      </w:pPr>
      <w:r>
        <w:rPr/>
        <w:pict>
          <v:shape style="position:absolute;margin-left:-9.920638pt;margin-top:337.228821pt;width:602.6pt;height:154.9pt;mso-position-horizontal-relative:page;mso-position-vertical-relative:page;z-index:-33580032;rotation:315" type="#_x0000_t136" fillcolor="#000000" stroked="f">
            <o:extrusion v:ext="view" autorotationcenter="t"/>
            <v:textpath style="font-family:&quot;Arial&quot;;font-size:154pt;v-text-kern:t;mso-text-shadow:auto" string="Borrador"/>
            <v:fill opacity="6425f"/>
            <w10:wrap type="none"/>
          </v:shape>
        </w:pict>
      </w:r>
      <w:r>
        <w:rPr>
          <w:b/>
          <w:sz w:val="22"/>
        </w:rPr>
        <w:t>A</w:t>
      </w:r>
      <w:r>
        <w:rPr>
          <w:b/>
          <w:sz w:val="18"/>
        </w:rPr>
        <w:t>PÉNDICE B</w:t>
      </w:r>
      <w:r>
        <w:rPr>
          <w:b/>
          <w:sz w:val="22"/>
        </w:rPr>
        <w:t>. L</w:t>
      </w:r>
      <w:r>
        <w:rPr>
          <w:b/>
          <w:sz w:val="18"/>
        </w:rPr>
        <w:t>ISTA DE </w:t>
      </w:r>
      <w:r>
        <w:rPr>
          <w:b/>
          <w:sz w:val="22"/>
        </w:rPr>
        <w:t>E</w:t>
      </w:r>
      <w:r>
        <w:rPr>
          <w:b/>
          <w:sz w:val="18"/>
        </w:rPr>
        <w:t>STÁNDARES</w:t>
      </w:r>
    </w:p>
    <w:p>
      <w:pPr>
        <w:pStyle w:val="BodyText"/>
        <w:rPr>
          <w:b/>
          <w:sz w:val="28"/>
        </w:rPr>
      </w:pPr>
    </w:p>
    <w:p>
      <w:pPr>
        <w:spacing w:line="209" w:lineRule="exact" w:before="0"/>
        <w:ind w:left="297" w:right="0" w:firstLine="0"/>
        <w:jc w:val="left"/>
        <w:rPr>
          <w:i/>
          <w:sz w:val="19"/>
        </w:rPr>
      </w:pPr>
      <w:r>
        <w:rPr>
          <w:sz w:val="19"/>
        </w:rPr>
        <w:t>(IEEE730-02) IEEE Std 730-2002, </w:t>
      </w:r>
      <w:r>
        <w:rPr>
          <w:i/>
          <w:sz w:val="19"/>
        </w:rPr>
        <w:t>IEEE Standard for</w:t>
      </w:r>
    </w:p>
    <w:p>
      <w:pPr>
        <w:spacing w:line="209" w:lineRule="exact" w:before="0"/>
        <w:ind w:left="297" w:right="0" w:firstLine="0"/>
        <w:jc w:val="left"/>
        <w:rPr>
          <w:sz w:val="19"/>
        </w:rPr>
      </w:pPr>
      <w:r>
        <w:rPr>
          <w:i/>
          <w:sz w:val="19"/>
        </w:rPr>
        <w:t>Software Quality Assurance Plans</w:t>
      </w:r>
      <w:r>
        <w:rPr>
          <w:sz w:val="19"/>
        </w:rPr>
        <w:t>, IEEE, 2002.</w:t>
      </w:r>
    </w:p>
    <w:p>
      <w:pPr>
        <w:pStyle w:val="BodyText"/>
        <w:spacing w:before="9"/>
        <w:rPr>
          <w:sz w:val="15"/>
        </w:rPr>
      </w:pPr>
    </w:p>
    <w:p>
      <w:pPr>
        <w:spacing w:line="209" w:lineRule="exact" w:before="1"/>
        <w:ind w:left="297" w:right="0" w:firstLine="0"/>
        <w:jc w:val="left"/>
        <w:rPr>
          <w:i/>
          <w:sz w:val="19"/>
        </w:rPr>
      </w:pPr>
      <w:r>
        <w:rPr>
          <w:sz w:val="19"/>
        </w:rPr>
        <w:t>(IEEE828-98) IEEE Std 828-1998, </w:t>
      </w:r>
      <w:r>
        <w:rPr>
          <w:i/>
          <w:sz w:val="19"/>
        </w:rPr>
        <w:t>IEEE Standard for</w:t>
      </w:r>
    </w:p>
    <w:p>
      <w:pPr>
        <w:spacing w:line="209" w:lineRule="exact" w:before="0"/>
        <w:ind w:left="297" w:right="0" w:firstLine="0"/>
        <w:jc w:val="left"/>
        <w:rPr>
          <w:sz w:val="19"/>
        </w:rPr>
      </w:pPr>
      <w:r>
        <w:rPr>
          <w:i/>
          <w:sz w:val="19"/>
        </w:rPr>
        <w:t>Software Configuration Management Plans</w:t>
      </w:r>
      <w:r>
        <w:rPr>
          <w:sz w:val="19"/>
        </w:rPr>
        <w:t>, IEEE, 1998.</w:t>
      </w:r>
    </w:p>
    <w:p>
      <w:pPr>
        <w:pStyle w:val="BodyText"/>
        <w:spacing w:before="10"/>
        <w:rPr>
          <w:sz w:val="15"/>
        </w:rPr>
      </w:pPr>
    </w:p>
    <w:p>
      <w:pPr>
        <w:spacing w:line="209" w:lineRule="exact" w:before="0"/>
        <w:ind w:left="297" w:right="0" w:firstLine="0"/>
        <w:jc w:val="left"/>
        <w:rPr>
          <w:i/>
          <w:sz w:val="19"/>
        </w:rPr>
      </w:pPr>
      <w:r>
        <w:rPr>
          <w:sz w:val="19"/>
        </w:rPr>
        <w:t>(IEEE1028-97) IEEE Std 1028-1997 (R2002), </w:t>
      </w:r>
      <w:r>
        <w:rPr>
          <w:i/>
          <w:sz w:val="19"/>
        </w:rPr>
        <w:t>IEEE</w:t>
      </w:r>
    </w:p>
    <w:p>
      <w:pPr>
        <w:spacing w:line="209" w:lineRule="exact" w:before="0"/>
        <w:ind w:left="297" w:right="0" w:firstLine="0"/>
        <w:jc w:val="left"/>
        <w:rPr>
          <w:sz w:val="19"/>
        </w:rPr>
      </w:pPr>
      <w:r>
        <w:rPr>
          <w:i/>
          <w:sz w:val="19"/>
        </w:rPr>
        <w:t>Standard for Software Reviews</w:t>
      </w:r>
      <w:r>
        <w:rPr>
          <w:sz w:val="19"/>
        </w:rPr>
        <w:t>, IEEE, 1997.</w:t>
      </w:r>
    </w:p>
    <w:p>
      <w:pPr>
        <w:pStyle w:val="BodyText"/>
        <w:spacing w:before="9"/>
        <w:rPr>
          <w:sz w:val="15"/>
        </w:rPr>
      </w:pPr>
    </w:p>
    <w:p>
      <w:pPr>
        <w:spacing w:line="209" w:lineRule="exact" w:before="1"/>
        <w:ind w:left="297" w:right="0" w:firstLine="0"/>
        <w:jc w:val="left"/>
        <w:rPr>
          <w:sz w:val="19"/>
        </w:rPr>
      </w:pPr>
      <w:r>
        <w:rPr>
          <w:sz w:val="19"/>
        </w:rPr>
        <w:t>(IEEE12207.0-96) IEEE/EIA 12207.0-1996//ISO/</w:t>
      </w:r>
    </w:p>
    <w:p>
      <w:pPr>
        <w:spacing w:line="220" w:lineRule="auto" w:before="4"/>
        <w:ind w:left="297" w:right="5729" w:firstLine="0"/>
        <w:jc w:val="left"/>
        <w:rPr>
          <w:sz w:val="19"/>
        </w:rPr>
      </w:pPr>
      <w:r>
        <w:rPr>
          <w:sz w:val="19"/>
        </w:rPr>
        <w:t>IEC12207:1995, </w:t>
      </w:r>
      <w:r>
        <w:rPr>
          <w:i/>
          <w:sz w:val="19"/>
        </w:rPr>
        <w:t>Industry Implementation of Int. Std. </w:t>
      </w:r>
      <w:r>
        <w:rPr>
          <w:i/>
          <w:sz w:val="19"/>
        </w:rPr>
        <w:t>ISO/IEC 12207:95, Standard for Information Technology- Software Life Cycle Processes</w:t>
      </w:r>
      <w:r>
        <w:rPr>
          <w:sz w:val="19"/>
        </w:rPr>
        <w:t>, IEEE, 1996.</w:t>
      </w:r>
    </w:p>
    <w:p>
      <w:pPr>
        <w:pStyle w:val="BodyText"/>
      </w:pPr>
    </w:p>
    <w:p>
      <w:pPr>
        <w:pStyle w:val="BodyText"/>
      </w:pPr>
    </w:p>
    <w:p>
      <w:pPr>
        <w:spacing w:line="209" w:lineRule="exact" w:before="123"/>
        <w:ind w:left="297" w:right="0" w:firstLine="0"/>
        <w:jc w:val="left"/>
        <w:rPr>
          <w:i/>
          <w:sz w:val="19"/>
        </w:rPr>
      </w:pPr>
      <w:r>
        <w:rPr>
          <w:sz w:val="19"/>
        </w:rPr>
        <w:t>(IEEE12207.1-96) IEEE/EIA 12207.1-1996, </w:t>
      </w:r>
      <w:r>
        <w:rPr>
          <w:i/>
          <w:sz w:val="19"/>
        </w:rPr>
        <w:t>Industry</w:t>
      </w:r>
    </w:p>
    <w:p>
      <w:pPr>
        <w:spacing w:line="218" w:lineRule="auto" w:before="7"/>
        <w:ind w:left="297" w:right="5602" w:firstLine="0"/>
        <w:jc w:val="left"/>
        <w:rPr>
          <w:sz w:val="19"/>
        </w:rPr>
      </w:pPr>
      <w:r>
        <w:rPr>
          <w:i/>
          <w:sz w:val="19"/>
        </w:rPr>
        <w:t>Implementation of Int. Std. ISO/IEC 12207:95, Standard for </w:t>
      </w:r>
      <w:r>
        <w:rPr>
          <w:i/>
          <w:sz w:val="19"/>
        </w:rPr>
        <w:t>Information Technology-Software Life Cycle Processes - Life Cycle Data</w:t>
      </w:r>
      <w:r>
        <w:rPr>
          <w:sz w:val="19"/>
        </w:rPr>
        <w:t>, IEEE, 1996.</w:t>
      </w:r>
    </w:p>
    <w:p>
      <w:pPr>
        <w:pStyle w:val="BodyText"/>
        <w:spacing w:before="4"/>
        <w:rPr>
          <w:sz w:val="16"/>
        </w:rPr>
      </w:pPr>
    </w:p>
    <w:p>
      <w:pPr>
        <w:spacing w:line="209" w:lineRule="exact" w:before="0"/>
        <w:ind w:left="297" w:right="0" w:firstLine="0"/>
        <w:jc w:val="left"/>
        <w:rPr>
          <w:i/>
          <w:sz w:val="19"/>
        </w:rPr>
      </w:pPr>
      <w:r>
        <w:rPr>
          <w:sz w:val="19"/>
        </w:rPr>
        <w:t>(IEEE12207.2-97) IEEE/EIA 12207.2-1997, </w:t>
      </w:r>
      <w:r>
        <w:rPr>
          <w:i/>
          <w:sz w:val="19"/>
        </w:rPr>
        <w:t>Industry</w:t>
      </w:r>
    </w:p>
    <w:p>
      <w:pPr>
        <w:spacing w:line="220" w:lineRule="auto" w:before="5"/>
        <w:ind w:left="297" w:right="5602" w:firstLine="0"/>
        <w:jc w:val="left"/>
        <w:rPr>
          <w:sz w:val="19"/>
        </w:rPr>
      </w:pPr>
      <w:r>
        <w:rPr>
          <w:i/>
          <w:sz w:val="19"/>
        </w:rPr>
        <w:t>Implementation of Int. Std. ISO/IEC 12207:95, Standard for </w:t>
      </w:r>
      <w:r>
        <w:rPr>
          <w:i/>
          <w:sz w:val="19"/>
        </w:rPr>
        <w:t>Information Technology-Software Life Cycle Processes - Implementation Considerations</w:t>
      </w:r>
      <w:r>
        <w:rPr>
          <w:sz w:val="19"/>
        </w:rPr>
        <w:t>, IEEE, 1997.</w:t>
      </w:r>
    </w:p>
    <w:p>
      <w:pPr>
        <w:pStyle w:val="BodyText"/>
        <w:spacing w:before="10"/>
        <w:rPr>
          <w:sz w:val="15"/>
        </w:rPr>
      </w:pPr>
    </w:p>
    <w:p>
      <w:pPr>
        <w:spacing w:line="209" w:lineRule="exact" w:before="0"/>
        <w:ind w:left="297" w:right="0" w:firstLine="0"/>
        <w:jc w:val="left"/>
        <w:rPr>
          <w:i/>
          <w:sz w:val="19"/>
        </w:rPr>
      </w:pPr>
      <w:r>
        <w:rPr>
          <w:sz w:val="19"/>
        </w:rPr>
        <w:t>(ISO15846-98) ISO/IEC TR 15846:1998, </w:t>
      </w:r>
      <w:r>
        <w:rPr>
          <w:i/>
          <w:sz w:val="19"/>
        </w:rPr>
        <w:t>Information</w:t>
      </w:r>
    </w:p>
    <w:p>
      <w:pPr>
        <w:spacing w:line="218" w:lineRule="auto" w:before="7"/>
        <w:ind w:left="297" w:right="5587" w:firstLine="0"/>
        <w:jc w:val="left"/>
        <w:rPr>
          <w:sz w:val="19"/>
        </w:rPr>
      </w:pPr>
      <w:r>
        <w:rPr>
          <w:i/>
          <w:sz w:val="19"/>
        </w:rPr>
        <w:t>Technology - Software Life Cycle Processes - Configuration </w:t>
      </w:r>
      <w:r>
        <w:rPr>
          <w:i/>
          <w:sz w:val="19"/>
        </w:rPr>
        <w:t>Management</w:t>
      </w:r>
      <w:r>
        <w:rPr>
          <w:sz w:val="19"/>
        </w:rPr>
        <w:t>, ISO and IEC, 1998.</w:t>
      </w:r>
    </w:p>
    <w:p>
      <w:pPr>
        <w:spacing w:after="0" w:line="218" w:lineRule="auto"/>
        <w:jc w:val="left"/>
        <w:rPr>
          <w:sz w:val="19"/>
        </w:rPr>
        <w:sectPr>
          <w:pgSz w:w="11910" w:h="16840"/>
          <w:pgMar w:top="1320" w:bottom="280" w:left="780" w:right="640"/>
        </w:sectPr>
      </w:pPr>
    </w:p>
    <w:p>
      <w:pPr>
        <w:pStyle w:val="BodyText"/>
        <w:spacing w:before="4"/>
        <w:rPr>
          <w:sz w:val="17"/>
        </w:rPr>
      </w:pPr>
      <w:r>
        <w:rPr/>
        <w:pict>
          <v:shape style="position:absolute;margin-left:-9.922748pt;margin-top:337.271484pt;width:602.75pt;height:154.950pt;mso-position-horizontal-relative:page;mso-position-vertical-relative:page;z-index:15838720;rotation:315" type="#_x0000_t136" fillcolor="#000000" stroked="f">
            <o:extrusion v:ext="view" autorotationcenter="t"/>
            <v:textpath style="font-family:&quot;Arial&quot;;font-size:155pt;v-text-kern:t;mso-text-shadow:auto" string="Borrador"/>
            <v:fill opacity="6425f"/>
            <w10:wrap type="none"/>
          </v:shape>
        </w:pict>
      </w:r>
    </w:p>
    <w:p>
      <w:pPr>
        <w:spacing w:after="0"/>
        <w:rPr>
          <w:sz w:val="17"/>
        </w:rPr>
        <w:sectPr>
          <w:pgSz w:w="11910" w:h="16840"/>
          <w:pgMar w:top="1580" w:bottom="280" w:left="780" w:right="642"/>
        </w:sectPr>
      </w:pPr>
    </w:p>
    <w:p>
      <w:pPr>
        <w:pStyle w:val="Heading1"/>
        <w:ind w:left="1726" w:right="1860"/>
        <w:rPr>
          <w:sz w:val="36"/>
        </w:rPr>
      </w:pPr>
      <w:r>
        <w:rPr>
          <w:sz w:val="36"/>
        </w:rPr>
        <w:t>C</w:t>
      </w:r>
      <w:r>
        <w:rPr/>
        <w:t>APÍTULO </w:t>
      </w:r>
      <w:r>
        <w:rPr>
          <w:sz w:val="36"/>
        </w:rPr>
        <w:t>8</w:t>
      </w:r>
    </w:p>
    <w:p>
      <w:pPr>
        <w:spacing w:before="0"/>
        <w:ind w:left="1726" w:right="1859" w:firstLine="0"/>
        <w:jc w:val="center"/>
        <w:rPr>
          <w:b/>
          <w:sz w:val="29"/>
        </w:rPr>
      </w:pPr>
      <w:r>
        <w:rPr>
          <w:b/>
          <w:sz w:val="36"/>
        </w:rPr>
        <w:t>G</w:t>
      </w:r>
      <w:r>
        <w:rPr>
          <w:b/>
          <w:sz w:val="29"/>
        </w:rPr>
        <w:t>ESTIÓN DE LA </w:t>
      </w:r>
      <w:r>
        <w:rPr>
          <w:b/>
          <w:sz w:val="36"/>
        </w:rPr>
        <w:t>I</w:t>
      </w:r>
      <w:r>
        <w:rPr>
          <w:b/>
          <w:sz w:val="29"/>
        </w:rPr>
        <w:t>NGENIERÍA DEL </w:t>
      </w:r>
      <w:r>
        <w:rPr>
          <w:b/>
          <w:sz w:val="36"/>
        </w:rPr>
        <w:t>S</w:t>
      </w:r>
      <w:r>
        <w:rPr>
          <w:b/>
          <w:sz w:val="29"/>
        </w:rPr>
        <w:t>OFTWARE</w:t>
      </w:r>
    </w:p>
    <w:p>
      <w:pPr>
        <w:pStyle w:val="BodyText"/>
        <w:rPr>
          <w:b/>
        </w:rPr>
      </w:pPr>
    </w:p>
    <w:p>
      <w:pPr>
        <w:pStyle w:val="BodyText"/>
        <w:rPr>
          <w:b/>
        </w:rPr>
      </w:pPr>
    </w:p>
    <w:p>
      <w:pPr>
        <w:pStyle w:val="BodyText"/>
        <w:rPr>
          <w:b/>
        </w:rPr>
      </w:pPr>
    </w:p>
    <w:p>
      <w:pPr>
        <w:pStyle w:val="BodyText"/>
        <w:spacing w:before="10"/>
        <w:rPr>
          <w:b/>
          <w:sz w:val="15"/>
        </w:rPr>
      </w:pPr>
    </w:p>
    <w:p>
      <w:pPr>
        <w:spacing w:after="0"/>
        <w:rPr>
          <w:sz w:val="15"/>
        </w:rPr>
        <w:sectPr>
          <w:pgSz w:w="11910" w:h="16840"/>
          <w:pgMar w:top="1340" w:bottom="280" w:left="780" w:right="642"/>
        </w:sectPr>
      </w:pPr>
    </w:p>
    <w:p>
      <w:pPr>
        <w:spacing w:before="95"/>
        <w:ind w:left="297" w:right="0" w:firstLine="0"/>
        <w:jc w:val="left"/>
        <w:rPr>
          <w:b/>
          <w:sz w:val="19"/>
        </w:rPr>
      </w:pPr>
      <w:r>
        <w:rPr/>
        <w:pict>
          <v:shape style="position:absolute;margin-left:-9.922748pt;margin-top:337.271484pt;width:602.75pt;height:154.950pt;mso-position-horizontal-relative:page;mso-position-vertical-relative:page;z-index:-33578496;rotation:315" type="#_x0000_t136" fillcolor="#000000" stroked="f">
            <o:extrusion v:ext="view" autorotationcenter="t"/>
            <v:textpath style="font-family:&quot;Arial&quot;;font-size:155pt;v-text-kern:t;mso-text-shadow:auto" string="Borrador"/>
            <v:fill opacity="6425f"/>
            <w10:wrap type="none"/>
          </v:shape>
        </w:pict>
      </w:r>
      <w:r>
        <w:rPr>
          <w:b/>
          <w:sz w:val="24"/>
        </w:rPr>
        <w:t>A</w:t>
      </w:r>
      <w:r>
        <w:rPr>
          <w:b/>
          <w:sz w:val="19"/>
        </w:rPr>
        <w:t>CRÓNIMOS</w:t>
      </w:r>
    </w:p>
    <w:p>
      <w:pPr>
        <w:pStyle w:val="BodyText"/>
        <w:rPr>
          <w:b/>
        </w:rPr>
      </w:pPr>
    </w:p>
    <w:p>
      <w:pPr>
        <w:pStyle w:val="BodyText"/>
        <w:ind w:left="109" w:right="-144"/>
      </w:pPr>
      <w:r>
        <w:rPr>
          <w:position w:val="0"/>
        </w:rPr>
        <w:pict>
          <v:shape style="width:243pt;height:45pt;mso-position-horizontal-relative:char;mso-position-vertical-relative:line" type="#_x0000_t202" filled="false" stroked="true" strokeweight=".75pt" strokecolor="#000000">
            <w10:anchorlock/>
            <v:textbox inset="0,0,0,0">
              <w:txbxContent>
                <w:p>
                  <w:pPr>
                    <w:pStyle w:val="BodyText"/>
                    <w:spacing w:before="70"/>
                    <w:ind w:left="995" w:hanging="851"/>
                  </w:pPr>
                  <w:r>
                    <w:rPr/>
                    <w:t>PMBOK Guía al Proyecto de Gestión del Cuerpo de Conocimientos</w:t>
                  </w:r>
                </w:p>
                <w:p>
                  <w:pPr>
                    <w:pStyle w:val="BodyText"/>
                    <w:tabs>
                      <w:tab w:pos="995" w:val="left" w:leader="none"/>
                    </w:tabs>
                    <w:spacing w:before="4"/>
                    <w:ind w:left="144"/>
                  </w:pPr>
                  <w:r>
                    <w:rPr/>
                    <w:t>SQA</w:t>
                    <w:tab/>
                    <w:t>Garantía de Calidad del</w:t>
                  </w:r>
                  <w:r>
                    <w:rPr>
                      <w:spacing w:val="-2"/>
                    </w:rPr>
                    <w:t> </w:t>
                  </w:r>
                  <w:r>
                    <w:rPr/>
                    <w:t>Software</w:t>
                  </w:r>
                </w:p>
              </w:txbxContent>
            </v:textbox>
            <v:stroke dashstyle="solid"/>
          </v:shape>
        </w:pict>
      </w:r>
      <w:r>
        <w:rPr>
          <w:position w:val="0"/>
        </w:rPr>
      </w:r>
    </w:p>
    <w:p>
      <w:pPr>
        <w:spacing w:before="199"/>
        <w:ind w:left="297" w:right="0" w:firstLine="0"/>
        <w:jc w:val="left"/>
        <w:rPr>
          <w:b/>
          <w:sz w:val="16"/>
        </w:rPr>
      </w:pPr>
      <w:r>
        <w:rPr>
          <w:b/>
          <w:sz w:val="20"/>
        </w:rPr>
        <w:t>I</w:t>
      </w:r>
      <w:r>
        <w:rPr>
          <w:b/>
          <w:sz w:val="16"/>
        </w:rPr>
        <w:t>NTRODUCCIÓN</w:t>
      </w:r>
    </w:p>
    <w:p>
      <w:pPr>
        <w:pStyle w:val="BodyText"/>
        <w:spacing w:before="118"/>
        <w:ind w:left="297" w:right="38"/>
        <w:jc w:val="both"/>
      </w:pPr>
      <w:r>
        <w:rPr/>
        <w:t>La Gestión de la Ingeniería del Software puede definirse como la aplicación para actividades de gestión – planificación, coordinación, mediciones, monitoreo, control e informes – que asegure un desarrollo y mantenimiento del software sistemático, disciplinado y cuantificado (IEEE610.12-90).</w:t>
      </w:r>
    </w:p>
    <w:p>
      <w:pPr>
        <w:pStyle w:val="BodyText"/>
        <w:spacing w:before="120"/>
        <w:ind w:left="297" w:right="40"/>
        <w:jc w:val="both"/>
      </w:pPr>
      <w:r>
        <w:rPr/>
        <w:t>El KA de Gestión de la Ingeniería del Software, </w:t>
      </w:r>
      <w:r>
        <w:rPr>
          <w:spacing w:val="-4"/>
        </w:rPr>
        <w:t>por </w:t>
      </w:r>
      <w:r>
        <w:rPr/>
        <w:t>tanto, se encarga de la gestión y medición de la ingeniería del software. A pesar de que medir es </w:t>
      </w:r>
      <w:r>
        <w:rPr>
          <w:spacing w:val="-6"/>
        </w:rPr>
        <w:t>un </w:t>
      </w:r>
      <w:r>
        <w:rPr/>
        <w:t>aspecto importante en todas las KAs, no es hasta aquí que se presenta el tema de programas de</w:t>
      </w:r>
      <w:r>
        <w:rPr>
          <w:spacing w:val="-7"/>
        </w:rPr>
        <w:t> </w:t>
      </w:r>
      <w:r>
        <w:rPr/>
        <w:t>medición.</w:t>
      </w:r>
    </w:p>
    <w:p>
      <w:pPr>
        <w:pStyle w:val="BodyText"/>
        <w:spacing w:before="120"/>
        <w:ind w:left="297" w:right="40"/>
        <w:jc w:val="both"/>
      </w:pPr>
      <w:r>
        <w:rPr/>
        <w:t>Aunque por una parte sea verdad afirmar que, en cierto sentido, debiera ser posible gestionar la ingeniería del software de la misma manera que cualquier otro proceso (complejo) existen aspectos específicos de los productos software y de los procesos del ciclo de vida del software que complican una gestión efectiva –sólo algunos de los cuales se apuntan a continuación:</w:t>
      </w:r>
    </w:p>
    <w:p>
      <w:pPr>
        <w:pStyle w:val="BodyText"/>
        <w:spacing w:before="120"/>
        <w:ind w:left="655" w:right="38" w:hanging="358"/>
        <w:jc w:val="both"/>
      </w:pPr>
      <w:r>
        <w:rPr>
          <w:rFonts w:ascii="Symbol" w:hAnsi="Symbol"/>
        </w:rPr>
        <w:t></w:t>
      </w:r>
      <w:r>
        <w:rPr/>
        <w:t> La percepción de los clientes es tal que con  frecuencia existe una falta de aprecio de la complejidad inherente a la ingeniería del software, particularmente en relación al impacto que produce cambiar los</w:t>
      </w:r>
      <w:r>
        <w:rPr>
          <w:spacing w:val="-2"/>
        </w:rPr>
        <w:t> </w:t>
      </w:r>
      <w:r>
        <w:rPr/>
        <w:t>requisitos.</w:t>
      </w:r>
    </w:p>
    <w:p>
      <w:pPr>
        <w:pStyle w:val="BodyText"/>
        <w:ind w:left="655" w:right="39" w:hanging="358"/>
        <w:jc w:val="both"/>
      </w:pPr>
      <w:r>
        <w:rPr>
          <w:rFonts w:ascii="Symbol" w:hAnsi="Symbol"/>
        </w:rPr>
        <w:t></w:t>
      </w:r>
      <w:r>
        <w:rPr/>
        <w:t> Es casi inevitable que los propios procesos de ingeniería del software generen la necesidad de nuevos o modificados requisitos del cliente.</w:t>
      </w:r>
    </w:p>
    <w:p>
      <w:pPr>
        <w:pStyle w:val="BodyText"/>
        <w:ind w:left="655" w:right="39" w:hanging="358"/>
        <w:jc w:val="both"/>
      </w:pPr>
      <w:r>
        <w:rPr>
          <w:rFonts w:ascii="Symbol" w:hAnsi="Symbol"/>
        </w:rPr>
        <w:t></w:t>
      </w:r>
      <w:r>
        <w:rPr/>
        <w:t> Como resultado, el software se construye con frecuencia mediante un proceso iterativo en vez de mediante una secuencia de tareas cerradas.</w:t>
      </w:r>
    </w:p>
    <w:p>
      <w:pPr>
        <w:pStyle w:val="BodyText"/>
        <w:ind w:left="655" w:right="38" w:hanging="358"/>
        <w:jc w:val="both"/>
      </w:pPr>
      <w:r>
        <w:rPr>
          <w:rFonts w:ascii="Symbol" w:hAnsi="Symbol"/>
        </w:rPr>
        <w:t></w:t>
      </w:r>
      <w:r>
        <w:rPr/>
        <w:t> La ingeniería del software incorpora necesariamente aspectos de creatividad y de disciplina – </w:t>
      </w:r>
      <w:r>
        <w:rPr>
          <w:spacing w:val="-3"/>
        </w:rPr>
        <w:t>mantener </w:t>
      </w:r>
      <w:r>
        <w:rPr/>
        <w:t>un balance apropiado entre los dos es con frecuencia difícil.</w:t>
      </w:r>
    </w:p>
    <w:p>
      <w:pPr>
        <w:pStyle w:val="BodyText"/>
        <w:ind w:left="655" w:right="41" w:hanging="358"/>
        <w:jc w:val="both"/>
      </w:pPr>
      <w:r>
        <w:rPr>
          <w:rFonts w:ascii="Symbol" w:hAnsi="Symbol"/>
        </w:rPr>
        <w:t></w:t>
      </w:r>
      <w:r>
        <w:rPr/>
        <w:t> El grado de novedad y de complejidad del software son con frecuencia extremadamente altos.</w:t>
      </w:r>
    </w:p>
    <w:p>
      <w:pPr>
        <w:pStyle w:val="BodyText"/>
        <w:ind w:left="655" w:right="40" w:hanging="358"/>
        <w:jc w:val="both"/>
      </w:pPr>
      <w:r>
        <w:rPr>
          <w:rFonts w:ascii="Symbol" w:hAnsi="Symbol"/>
        </w:rPr>
        <w:t></w:t>
      </w:r>
      <w:r>
        <w:rPr/>
        <w:t>  La tasa de cambio de la tecnología subyacente es  muy</w:t>
      </w:r>
      <w:r>
        <w:rPr>
          <w:spacing w:val="-1"/>
        </w:rPr>
        <w:t> </w:t>
      </w:r>
      <w:r>
        <w:rPr/>
        <w:t>rápida.</w:t>
      </w:r>
    </w:p>
    <w:p>
      <w:pPr>
        <w:pStyle w:val="BodyText"/>
        <w:spacing w:before="116"/>
        <w:ind w:left="297" w:right="39"/>
        <w:jc w:val="both"/>
      </w:pPr>
      <w:r>
        <w:rPr/>
        <w:t>Con respecto a la ingeniería del software, las actividades de gestión tienen lugar en tres niveles: gestión organizacional y de infraestructura, gestión de proyectos, y programa de planificación y control de mediciones.</w:t>
      </w:r>
    </w:p>
    <w:p>
      <w:pPr>
        <w:pStyle w:val="BodyText"/>
        <w:spacing w:before="92"/>
        <w:ind w:left="297" w:right="281"/>
        <w:jc w:val="both"/>
      </w:pPr>
      <w:r>
        <w:rPr/>
        <w:br w:type="column"/>
      </w:r>
      <w:r>
        <w:rPr/>
        <w:t>Estos dos últimos se cubren con más detalle en la descripción de este KA. A pesar de todo, esto no va en detrimento de la importancia de los temas de gestión organizacional.</w:t>
      </w:r>
    </w:p>
    <w:p>
      <w:pPr>
        <w:pStyle w:val="BodyText"/>
        <w:spacing w:before="120"/>
        <w:ind w:left="297" w:right="279"/>
        <w:jc w:val="both"/>
      </w:pPr>
      <w:r>
        <w:rPr/>
        <w:t>Dado que la unión con las disciplinas señaladas </w:t>
      </w:r>
      <w:r>
        <w:rPr>
          <w:spacing w:val="-11"/>
        </w:rPr>
        <w:t>– </w:t>
      </w:r>
      <w:r>
        <w:rPr/>
        <w:t>obviamente, la de gestión – es importante, se describirá con más detalle que las otras descripciones del KA. </w:t>
      </w:r>
      <w:r>
        <w:rPr>
          <w:spacing w:val="-5"/>
        </w:rPr>
        <w:t>Los </w:t>
      </w:r>
      <w:r>
        <w:rPr/>
        <w:t>aspectos de gestión organizacional son importantes en términos de su impacto sobre la ingeniería del software – en gestión de políticas, por ejemplo: </w:t>
      </w:r>
      <w:r>
        <w:rPr>
          <w:spacing w:val="-3"/>
        </w:rPr>
        <w:t>políticas </w:t>
      </w:r>
      <w:r>
        <w:rPr/>
        <w:t>organizativas y estándares que proporcionan el marco en el que se desenvuelve la ingeniería del software. </w:t>
      </w:r>
      <w:r>
        <w:rPr>
          <w:spacing w:val="-4"/>
        </w:rPr>
        <w:t>Puede </w:t>
      </w:r>
      <w:r>
        <w:rPr/>
        <w:t>que se necesite que estas políticas se vean afectadas </w:t>
      </w:r>
      <w:r>
        <w:rPr>
          <w:spacing w:val="-4"/>
        </w:rPr>
        <w:t>por </w:t>
      </w:r>
      <w:r>
        <w:rPr/>
        <w:t>los requisitos de un software de desarrollo </w:t>
      </w:r>
      <w:r>
        <w:rPr>
          <w:spacing w:val="-12"/>
        </w:rPr>
        <w:t>y </w:t>
      </w:r>
      <w:r>
        <w:rPr/>
        <w:t>mantenimiento efectivo, y puede que se necesite establecer un número de políticas específicas de ingeniería del software para una gestión eficaz de la ingeniería del software a nivel organizacional. Por ejemplo, normalmente se necesitan políticas para establecer procesos específicos a nivel organizacional o procedimientos para tareas de ingeniería del software tales como el diseño, la implementación, la estimación, el seguimiento y los informes. Tales políticas son esenciales, por ejemplo, para una gestión de la ingeniería del software eficaz a largo plazo, ya que establecen una base consistente sobre la que analizar actuaciones anteriores e implementar</w:t>
      </w:r>
      <w:r>
        <w:rPr>
          <w:spacing w:val="-2"/>
        </w:rPr>
        <w:t> </w:t>
      </w:r>
      <w:r>
        <w:rPr/>
        <w:t>mejoras.</w:t>
      </w:r>
    </w:p>
    <w:p>
      <w:pPr>
        <w:pStyle w:val="BodyText"/>
        <w:spacing w:before="120"/>
        <w:ind w:left="297" w:right="279"/>
        <w:jc w:val="both"/>
      </w:pPr>
      <w:r>
        <w:rPr/>
        <w:t>Otro aspecto importante de la gestión es la gestión del personal: las políticas y procedimientos para contratar, entrenar y motivar al personal y actuar como mentor del desarrollo de una carrera son importantes no sólo a nivel de proyecto sino también para el éxito a largo plazo de una organización. Todo el personal de desarrollo del software puede haber sido entrenado del mismo modo o puede presentar retos para la gestión del personal (por ejemplo, mantener el capital en un contexto en el que la tecnología subyacente sufre cambios continuos y rápidos). Con frecuencia también se menciona la gestión de la comunicación como un aspecto pasado por alto pero importante de la actuación de los individuos en un campo en el que es necesario un entendimiento preciso de las necesidades del usuario y de los complejos, requisitos y diseños. Finalmente, es necesaria la gestión de la cartera de trabajo, que es la capacidad de tener una visión general, no sólo del conjunto del software en desarrollo sino también del software que ya se está utilizando en la organización. Más aún, la reutilización del software es un factor clave en el mantenimiento y mejora de la productividad y competitividad. Una reutilización eficaz requiere una visión estratégica que refleje el poder único y los requisitos de esta</w:t>
      </w:r>
      <w:r>
        <w:rPr>
          <w:spacing w:val="-8"/>
        </w:rPr>
        <w:t> </w:t>
      </w:r>
      <w:r>
        <w:rPr/>
        <w:t>técnica.</w:t>
      </w:r>
    </w:p>
    <w:p>
      <w:pPr>
        <w:spacing w:after="0"/>
        <w:jc w:val="both"/>
        <w:sectPr>
          <w:type w:val="continuous"/>
          <w:pgSz w:w="11910" w:h="16840"/>
          <w:pgMar w:top="1340" w:bottom="280" w:left="780" w:right="642"/>
          <w:cols w:num="2" w:equalWidth="0">
            <w:col w:w="4923" w:space="398"/>
            <w:col w:w="5167"/>
          </w:cols>
        </w:sectPr>
      </w:pPr>
    </w:p>
    <w:p>
      <w:pPr>
        <w:pStyle w:val="BodyText"/>
        <w:spacing w:before="75"/>
        <w:ind w:left="297" w:right="40"/>
        <w:jc w:val="both"/>
      </w:pPr>
      <w:r>
        <w:rPr/>
        <w:pict>
          <v:shape style="position:absolute;margin-left:-9.922748pt;margin-top:337.271484pt;width:602.75pt;height:154.950pt;mso-position-horizontal-relative:page;mso-position-vertical-relative:page;z-index:-33577984;rotation:315" type="#_x0000_t136" fillcolor="#000000" stroked="f">
            <o:extrusion v:ext="view" autorotationcenter="t"/>
            <v:textpath style="font-family:&quot;Arial&quot;;font-size:155pt;v-text-kern:t;mso-text-shadow:auto" string="Borrador"/>
            <v:fill opacity="6425f"/>
            <w10:wrap type="none"/>
          </v:shape>
        </w:pict>
      </w:r>
      <w:r>
        <w:rPr/>
        <w:t>Los ingenieros del software deben entender los aspectos de gestión que se encuentran influidos de modo singular por el software, y además conocer sus aspectos más generales, incluso en los primeros cuatro años tras graduarse, como está marcado en la Guía.</w:t>
      </w:r>
    </w:p>
    <w:p>
      <w:pPr>
        <w:pStyle w:val="BodyText"/>
        <w:ind w:left="297" w:right="39"/>
        <w:jc w:val="both"/>
      </w:pPr>
      <w:r>
        <w:rPr/>
        <w:t>La cultura y comportamiento organizacional y la gestión comercial funcional en términos de consecución de metas, aportan la gestión en cadena, la publicidad, la venta y la distribución, todas ellas influyen, aunque sea indirectamente, en el proceso de ingeniería del software de una organización.</w:t>
      </w:r>
    </w:p>
    <w:p>
      <w:pPr>
        <w:pStyle w:val="BodyText"/>
        <w:spacing w:before="1"/>
        <w:ind w:left="297" w:right="38"/>
        <w:jc w:val="both"/>
      </w:pPr>
      <w:r>
        <w:rPr/>
        <w:t>La noción de gestión de proyectos tiene que ver con esta KA, como ―la construcción de artefactos de software útiles‖, se gestiona por lo general como </w:t>
      </w:r>
      <w:r>
        <w:rPr>
          <w:spacing w:val="-6"/>
        </w:rPr>
        <w:t>(quizás </w:t>
      </w:r>
      <w:r>
        <w:rPr/>
        <w:t>programas de) proyectos individuales. A este respecto, encontramos un amplio respaldo en la Guía al Proyecto de Gestión del Cuerpo de Conocimientos (PMBOK) (PMI00), que en sí misma incluye las siguientes KAs de gestión de proyectos: gestión de integración del proyecto, gestión de objetivos del proyecto, gestión del tiempo del proyecto, gestión del coste del proyecto, gestión de la calidad del proyecto, gestión de </w:t>
      </w:r>
      <w:r>
        <w:rPr>
          <w:spacing w:val="-5"/>
        </w:rPr>
        <w:t>los  </w:t>
      </w:r>
      <w:r>
        <w:rPr/>
        <w:t>recursos humanos del proyecto y gestión de las comunicaciones del proyecto. Está claro que todos estos temas tienen una relación directa con el KA de Gestión de la Ingeniería del Software. Sería imposible e inadecuado intentar duplicar aquí el contenido de la </w:t>
      </w:r>
      <w:r>
        <w:rPr>
          <w:spacing w:val="-3"/>
        </w:rPr>
        <w:t>Guía </w:t>
      </w:r>
      <w:r>
        <w:rPr/>
        <w:t>de la PMBOK. En su lugar, sugerimos que el lector que esté interesado en la gestión de proyectos más allá de lo que es específico a los proyectos de ingeniería del software consulte la propia PMBOK. La gestión </w:t>
      </w:r>
      <w:r>
        <w:rPr>
          <w:spacing w:val="-6"/>
        </w:rPr>
        <w:t>de </w:t>
      </w:r>
      <w:r>
        <w:rPr/>
        <w:t>proyectos también se encuentra en el capítulo sobre las Disciplinas Señaladas de la Ingeniería del</w:t>
      </w:r>
      <w:r>
        <w:rPr>
          <w:spacing w:val="-7"/>
        </w:rPr>
        <w:t> </w:t>
      </w:r>
      <w:r>
        <w:rPr/>
        <w:t>Software.</w:t>
      </w:r>
    </w:p>
    <w:p>
      <w:pPr>
        <w:pStyle w:val="BodyText"/>
        <w:ind w:left="297" w:right="38"/>
        <w:jc w:val="both"/>
      </w:pPr>
      <w:r>
        <w:rPr/>
        <w:t>El KA de Gestión de la Ingeniería del Software consiste tanto en el proceso de gestión del proyecto de software en sus primeras cinco subáreas, como en la medición de la ingeniería del software en su última subárea. Aunque estos dos temas se suelen considerar como distintos, y de hecho poseen muchos aspectos únicos en sí mismos, su gran cercanía ha llevado a que se les trate de manera conjunta en esta KA. Desafortunadamente, se comparte la percepción común de que la industria del software entrega sus productos tarde, por encima de lo presupuestado, y de pobre calidad e incierta funcionalidad. Una gestión regulada por la medición </w:t>
      </w:r>
      <w:r>
        <w:rPr>
          <w:spacing w:val="-11"/>
        </w:rPr>
        <w:t>–</w:t>
      </w:r>
      <w:r>
        <w:rPr>
          <w:spacing w:val="28"/>
        </w:rPr>
        <w:t> </w:t>
      </w:r>
      <w:r>
        <w:rPr/>
        <w:t>un principio presupuesto en cualquier disciplina de verdadera ingeniería – puede ayudar a darle la vuelta a esta percepción. En esencia, una gestión sin medición, cualitativa y cuantitativa, da la sensación de falta de rigor, y medir sin gestionar da la sensación de una falta de fines o de contexto. De igual manera, sin embargo, gestión y medición sin conocimientos de expertos es igualmente ineficaz, por lo que debemos tener cuidado para evitar poner un énfasis excesivo en los aspectos cuantitativos de la Gestión de Ingeniería del Software (GIS). Una gestión eficaz requiere la combinación tanto de números como de</w:t>
      </w:r>
      <w:r>
        <w:rPr>
          <w:spacing w:val="-1"/>
        </w:rPr>
        <w:t> </w:t>
      </w:r>
      <w:r>
        <w:rPr/>
        <w:t>experiencia.</w:t>
      </w:r>
    </w:p>
    <w:p>
      <w:pPr>
        <w:pStyle w:val="BodyText"/>
        <w:ind w:left="297"/>
        <w:jc w:val="both"/>
      </w:pPr>
      <w:r>
        <w:rPr/>
        <w:t>Aquí se adoptan las siguientes definiciones de trabajo:</w:t>
      </w:r>
    </w:p>
    <w:p>
      <w:pPr>
        <w:pStyle w:val="BodyText"/>
        <w:tabs>
          <w:tab w:pos="655" w:val="left" w:leader="none"/>
        </w:tabs>
        <w:spacing w:before="120"/>
        <w:ind w:left="655" w:right="38" w:hanging="358"/>
      </w:pPr>
      <w:r>
        <w:rPr>
          <w:rFonts w:ascii="Symbol" w:hAnsi="Symbol"/>
        </w:rPr>
        <w:t></w:t>
      </w:r>
      <w:r>
        <w:rPr/>
        <w:tab/>
        <w:t>El </w:t>
      </w:r>
      <w:r>
        <w:rPr>
          <w:i/>
        </w:rPr>
        <w:t>proceso de gestión </w:t>
      </w:r>
      <w:r>
        <w:rPr/>
        <w:t>se refiere a las actividades que se</w:t>
      </w:r>
      <w:r>
        <w:rPr>
          <w:spacing w:val="30"/>
        </w:rPr>
        <w:t> </w:t>
      </w:r>
      <w:r>
        <w:rPr/>
        <w:t>emprenden</w:t>
      </w:r>
      <w:r>
        <w:rPr>
          <w:spacing w:val="31"/>
        </w:rPr>
        <w:t> </w:t>
      </w:r>
      <w:r>
        <w:rPr/>
        <w:t>para</w:t>
      </w:r>
      <w:r>
        <w:rPr>
          <w:spacing w:val="30"/>
        </w:rPr>
        <w:t> </w:t>
      </w:r>
      <w:r>
        <w:rPr/>
        <w:t>asegurarse</w:t>
      </w:r>
      <w:r>
        <w:rPr>
          <w:spacing w:val="31"/>
        </w:rPr>
        <w:t> </w:t>
      </w:r>
      <w:r>
        <w:rPr/>
        <w:t>de</w:t>
      </w:r>
      <w:r>
        <w:rPr>
          <w:spacing w:val="30"/>
        </w:rPr>
        <w:t> </w:t>
      </w:r>
      <w:r>
        <w:rPr/>
        <w:t>que</w:t>
      </w:r>
      <w:r>
        <w:rPr>
          <w:spacing w:val="31"/>
        </w:rPr>
        <w:t> </w:t>
      </w:r>
      <w:r>
        <w:rPr/>
        <w:t>los</w:t>
      </w:r>
      <w:r>
        <w:rPr>
          <w:spacing w:val="31"/>
        </w:rPr>
        <w:t> </w:t>
      </w:r>
      <w:r>
        <w:rPr/>
        <w:t>procesos</w:t>
      </w:r>
    </w:p>
    <w:p>
      <w:pPr>
        <w:pStyle w:val="BodyText"/>
        <w:spacing w:before="75"/>
        <w:ind w:left="655" w:right="281"/>
        <w:jc w:val="both"/>
      </w:pPr>
      <w:r>
        <w:rPr/>
        <w:br w:type="column"/>
      </w:r>
      <w:r>
        <w:rPr/>
        <w:t>de ingeniería del software se realizan de una manera consistente con las políticas, objetivos y estándares de la organización.</w:t>
      </w:r>
    </w:p>
    <w:p>
      <w:pPr>
        <w:pStyle w:val="BodyText"/>
        <w:ind w:left="655" w:right="280" w:hanging="358"/>
        <w:jc w:val="both"/>
      </w:pPr>
      <w:r>
        <w:rPr>
          <w:rFonts w:ascii="Symbol" w:hAnsi="Symbol"/>
        </w:rPr>
        <w:t></w:t>
      </w:r>
      <w:r>
        <w:rPr/>
        <w:t> La </w:t>
      </w:r>
      <w:r>
        <w:rPr>
          <w:i/>
        </w:rPr>
        <w:t>medición </w:t>
      </w:r>
      <w:r>
        <w:rPr/>
        <w:t>se refiere a la asignación de valores y etiquetas a los aspectos de la ingeniería del software (productos, procesos, y recursos según los define [Fen98]) y a los modelos que se derivan de ellos, se hayan desarrollado estos modelos utilizando técnicas estadísticas, conocimientos expertos u otras técnicas.</w:t>
      </w:r>
    </w:p>
    <w:p>
      <w:pPr>
        <w:pStyle w:val="BodyText"/>
        <w:spacing w:before="120"/>
        <w:ind w:left="297" w:right="282"/>
        <w:jc w:val="both"/>
      </w:pPr>
      <w:r>
        <w:rPr/>
        <w:t>Las subáreas de gestión del proyecto de ingeniería del software hacen un uso extensivo del subárea de gestión de ingeniería del software.</w:t>
      </w:r>
    </w:p>
    <w:p>
      <w:pPr>
        <w:pStyle w:val="BodyText"/>
        <w:spacing w:before="120"/>
        <w:ind w:left="297" w:right="279"/>
        <w:jc w:val="both"/>
      </w:pPr>
      <w:r>
        <w:rPr/>
        <w:t>No es de extrañar que esta KA esté relacionada de cerca con otras en la Guía del SWEBOK, y sería de particular utilidad leer las siguientes descripciones del KA </w:t>
      </w:r>
      <w:r>
        <w:rPr>
          <w:spacing w:val="-4"/>
        </w:rPr>
        <w:t>junto </w:t>
      </w:r>
      <w:r>
        <w:rPr/>
        <w:t>con ésta.</w:t>
      </w:r>
    </w:p>
    <w:p>
      <w:pPr>
        <w:pStyle w:val="BodyText"/>
        <w:spacing w:before="120"/>
        <w:ind w:left="655" w:right="280" w:hanging="358"/>
        <w:jc w:val="both"/>
      </w:pPr>
      <w:r>
        <w:rPr>
          <w:rFonts w:ascii="Symbol" w:hAnsi="Symbol"/>
        </w:rPr>
        <w:t></w:t>
      </w:r>
      <w:r>
        <w:rPr/>
        <w:t> Los Requisitos del Software, en donde se describen algunas de las actividades que tendrán que realizarse durante la fase de definición de Iniciación y Alcance del proyecto.</w:t>
      </w:r>
    </w:p>
    <w:p>
      <w:pPr>
        <w:pStyle w:val="BodyText"/>
        <w:ind w:left="655" w:right="281" w:hanging="358"/>
        <w:jc w:val="both"/>
      </w:pPr>
      <w:r>
        <w:rPr>
          <w:rFonts w:ascii="Symbol" w:hAnsi="Symbol"/>
        </w:rPr>
        <w:t></w:t>
      </w:r>
      <w:r>
        <w:rPr/>
        <w:t> La Gestión de Configuración del Software, ya que trata de la identificación, control, consideraciones de estado, y auditoría de la configuración del software, junto con la gestión de entregas y repartos del software</w:t>
      </w:r>
    </w:p>
    <w:p>
      <w:pPr>
        <w:pStyle w:val="BodyText"/>
        <w:ind w:left="655" w:right="280" w:hanging="358"/>
        <w:jc w:val="both"/>
      </w:pPr>
      <w:r>
        <w:rPr>
          <w:rFonts w:ascii="Symbol" w:hAnsi="Symbol"/>
        </w:rPr>
        <w:t></w:t>
      </w:r>
      <w:r>
        <w:rPr/>
        <w:t> El Proceso de Ingeniería del Software, porque los procesos y los proyectos están estrechamente relacionados (esta KA también describe la medición de procesos y productos).</w:t>
      </w:r>
    </w:p>
    <w:p>
      <w:pPr>
        <w:pStyle w:val="BodyText"/>
        <w:ind w:left="655" w:right="281" w:hanging="358"/>
        <w:jc w:val="both"/>
      </w:pPr>
      <w:r>
        <w:rPr>
          <w:rFonts w:ascii="Symbol" w:hAnsi="Symbol"/>
        </w:rPr>
        <w:t></w:t>
      </w:r>
      <w:r>
        <w:rPr/>
        <w:t> La Calidad del Software, ya que la calidad es un objetivo constante de la gestión y es una meta con muchas actividades que tiene que gestionarse.</w:t>
      </w:r>
    </w:p>
    <w:p>
      <w:pPr>
        <w:pStyle w:val="BodyText"/>
        <w:spacing w:before="10"/>
      </w:pPr>
    </w:p>
    <w:p>
      <w:pPr>
        <w:spacing w:before="0"/>
        <w:ind w:left="297" w:right="281" w:firstLine="0"/>
        <w:jc w:val="both"/>
        <w:rPr>
          <w:b/>
          <w:sz w:val="19"/>
        </w:rPr>
      </w:pPr>
      <w:r>
        <w:rPr>
          <w:b/>
          <w:sz w:val="24"/>
        </w:rPr>
        <w:t>D</w:t>
      </w:r>
      <w:r>
        <w:rPr>
          <w:b/>
          <w:sz w:val="19"/>
        </w:rPr>
        <w:t>ESCOMPOSICIÓN DE LOS TEMAS DE </w:t>
      </w:r>
      <w:r>
        <w:rPr>
          <w:b/>
          <w:sz w:val="24"/>
        </w:rPr>
        <w:t>G</w:t>
      </w:r>
      <w:r>
        <w:rPr>
          <w:b/>
          <w:sz w:val="19"/>
        </w:rPr>
        <w:t>ESTIÓN DE LA </w:t>
      </w:r>
      <w:r>
        <w:rPr>
          <w:b/>
          <w:sz w:val="24"/>
        </w:rPr>
        <w:t>I</w:t>
      </w:r>
      <w:r>
        <w:rPr>
          <w:b/>
          <w:sz w:val="19"/>
        </w:rPr>
        <w:t>NGENIERÍA DEL </w:t>
      </w:r>
      <w:r>
        <w:rPr>
          <w:b/>
          <w:sz w:val="24"/>
        </w:rPr>
        <w:t>S</w:t>
      </w:r>
      <w:r>
        <w:rPr>
          <w:b/>
          <w:sz w:val="19"/>
        </w:rPr>
        <w:t>OFTWARE</w:t>
      </w:r>
    </w:p>
    <w:p>
      <w:pPr>
        <w:pStyle w:val="BodyText"/>
        <w:spacing w:before="117"/>
        <w:ind w:left="297" w:right="280"/>
        <w:jc w:val="both"/>
      </w:pPr>
      <w:r>
        <w:rPr/>
        <w:t>Hemos creado una descomposición basada tanto en temas como en ciclos de vida, ya que el KA de Gestión de Ingeniería del Software se ve aquí como un proceso organizacional que incorpora la noción de gestión de procesos y proyectos. Sin embargo, la base primaria de la descomposición de alto nivel es el proceso de gestionar un proyecto de ingeniería del software. Existen seis subáreas principales. Las primeras cinco subáreas siguen principalmente el Proceso de Gestión IEEE/EIA 12207. Las seis subáreas</w:t>
      </w:r>
      <w:r>
        <w:rPr>
          <w:spacing w:val="-2"/>
        </w:rPr>
        <w:t> </w:t>
      </w:r>
      <w:r>
        <w:rPr/>
        <w:t>son:</w:t>
      </w:r>
    </w:p>
    <w:p>
      <w:pPr>
        <w:pStyle w:val="BodyText"/>
        <w:spacing w:before="10"/>
      </w:pPr>
    </w:p>
    <w:p>
      <w:pPr>
        <w:spacing w:before="0"/>
        <w:ind w:left="655" w:right="280" w:hanging="358"/>
        <w:jc w:val="both"/>
        <w:rPr>
          <w:sz w:val="20"/>
        </w:rPr>
      </w:pPr>
      <w:r>
        <w:rPr>
          <w:rFonts w:ascii="Symbol" w:hAnsi="Symbol"/>
          <w:sz w:val="20"/>
        </w:rPr>
        <w:t></w:t>
      </w:r>
      <w:r>
        <w:rPr>
          <w:sz w:val="20"/>
        </w:rPr>
        <w:t> </w:t>
      </w:r>
      <w:r>
        <w:rPr>
          <w:i/>
          <w:sz w:val="20"/>
        </w:rPr>
        <w:t>Definición de iniciación y alcance, </w:t>
      </w:r>
      <w:r>
        <w:rPr>
          <w:sz w:val="20"/>
        </w:rPr>
        <w:t>que trata de la decisión de iniciar un proyecto de ingeniería del software.</w:t>
      </w:r>
    </w:p>
    <w:p>
      <w:pPr>
        <w:spacing w:before="0"/>
        <w:ind w:left="655" w:right="279" w:hanging="358"/>
        <w:jc w:val="both"/>
        <w:rPr>
          <w:sz w:val="20"/>
        </w:rPr>
      </w:pPr>
      <w:r>
        <w:rPr>
          <w:rFonts w:ascii="Symbol" w:hAnsi="Symbol"/>
          <w:sz w:val="20"/>
        </w:rPr>
        <w:t></w:t>
      </w:r>
      <w:r>
        <w:rPr>
          <w:sz w:val="20"/>
        </w:rPr>
        <w:t> </w:t>
      </w:r>
      <w:r>
        <w:rPr>
          <w:i/>
          <w:sz w:val="20"/>
        </w:rPr>
        <w:t>Planificación del proyecto de software, </w:t>
      </w:r>
      <w:r>
        <w:rPr>
          <w:sz w:val="20"/>
        </w:rPr>
        <w:t>que afronta  las actividades emprendidas para prepararse para una ingeniería del software exitosa desde una perspectiva de</w:t>
      </w:r>
      <w:r>
        <w:rPr>
          <w:spacing w:val="-3"/>
          <w:sz w:val="20"/>
        </w:rPr>
        <w:t> </w:t>
      </w:r>
      <w:r>
        <w:rPr>
          <w:sz w:val="20"/>
        </w:rPr>
        <w:t>gestión.</w:t>
      </w:r>
    </w:p>
    <w:p>
      <w:pPr>
        <w:spacing w:before="0"/>
        <w:ind w:left="655" w:right="279" w:hanging="358"/>
        <w:jc w:val="both"/>
        <w:rPr>
          <w:sz w:val="20"/>
        </w:rPr>
      </w:pPr>
      <w:r>
        <w:rPr>
          <w:rFonts w:ascii="Symbol" w:hAnsi="Symbol"/>
          <w:sz w:val="20"/>
        </w:rPr>
        <w:t></w:t>
      </w:r>
      <w:r>
        <w:rPr>
          <w:sz w:val="20"/>
        </w:rPr>
        <w:t> </w:t>
      </w:r>
      <w:r>
        <w:rPr>
          <w:i/>
          <w:sz w:val="20"/>
        </w:rPr>
        <w:t>Promulgación del proyecto de software, </w:t>
      </w:r>
      <w:r>
        <w:rPr>
          <w:sz w:val="20"/>
        </w:rPr>
        <w:t>que trata de las actividades de gestión de ingeniería del software</w:t>
      </w:r>
    </w:p>
    <w:p>
      <w:pPr>
        <w:spacing w:after="0"/>
        <w:jc w:val="both"/>
        <w:rPr>
          <w:sz w:val="20"/>
        </w:rPr>
        <w:sectPr>
          <w:pgSz w:w="11910" w:h="16840"/>
          <w:pgMar w:top="1320" w:bottom="280" w:left="780" w:right="642"/>
          <w:cols w:num="2" w:equalWidth="0">
            <w:col w:w="4924" w:space="398"/>
            <w:col w:w="5166"/>
          </w:cols>
        </w:sectPr>
      </w:pPr>
    </w:p>
    <w:p>
      <w:pPr>
        <w:pStyle w:val="BodyText"/>
        <w:spacing w:before="75"/>
        <w:ind w:left="655" w:right="41"/>
        <w:jc w:val="both"/>
      </w:pPr>
      <w:r>
        <w:rPr/>
        <w:t>ampliamente aceptadas que tienen lugar durante la ingeniería del software.</w:t>
      </w:r>
    </w:p>
    <w:p>
      <w:pPr>
        <w:spacing w:before="0"/>
        <w:ind w:left="655" w:right="39" w:hanging="358"/>
        <w:jc w:val="both"/>
        <w:rPr>
          <w:sz w:val="20"/>
        </w:rPr>
      </w:pPr>
      <w:r>
        <w:rPr>
          <w:rFonts w:ascii="Symbol" w:hAnsi="Symbol"/>
          <w:sz w:val="20"/>
        </w:rPr>
        <w:t></w:t>
      </w:r>
      <w:r>
        <w:rPr>
          <w:sz w:val="20"/>
        </w:rPr>
        <w:t>  </w:t>
      </w:r>
      <w:r>
        <w:rPr>
          <w:i/>
          <w:sz w:val="20"/>
        </w:rPr>
        <w:t>Repaso y evaluación, </w:t>
      </w:r>
      <w:r>
        <w:rPr>
          <w:sz w:val="20"/>
        </w:rPr>
        <w:t>que buscan asegurarse de que  el software es</w:t>
      </w:r>
      <w:r>
        <w:rPr>
          <w:spacing w:val="-4"/>
          <w:sz w:val="20"/>
        </w:rPr>
        <w:t> </w:t>
      </w:r>
      <w:r>
        <w:rPr>
          <w:sz w:val="20"/>
        </w:rPr>
        <w:t>satisfactorio.</w:t>
      </w:r>
    </w:p>
    <w:p>
      <w:pPr>
        <w:pStyle w:val="BodyText"/>
        <w:ind w:left="655" w:right="38" w:hanging="358"/>
        <w:jc w:val="both"/>
      </w:pPr>
      <w:r>
        <w:rPr>
          <w:rFonts w:ascii="Symbol" w:hAnsi="Symbol"/>
        </w:rPr>
        <w:t></w:t>
      </w:r>
      <w:r>
        <w:rPr/>
        <w:t> </w:t>
      </w:r>
      <w:r>
        <w:rPr>
          <w:i/>
        </w:rPr>
        <w:t>Cierre, </w:t>
      </w:r>
      <w:r>
        <w:rPr/>
        <w:t>que afronta las actividades de </w:t>
      </w:r>
      <w:r>
        <w:rPr>
          <w:spacing w:val="-3"/>
        </w:rPr>
        <w:t>post-  </w:t>
      </w:r>
      <w:r>
        <w:rPr/>
        <w:t>realización de un proyecto de ingeniería del software.</w:t>
      </w:r>
    </w:p>
    <w:p>
      <w:pPr>
        <w:spacing w:before="75"/>
        <w:ind w:left="657" w:right="280" w:hanging="360"/>
        <w:jc w:val="both"/>
        <w:rPr>
          <w:sz w:val="20"/>
        </w:rPr>
      </w:pPr>
      <w:r>
        <w:rPr/>
        <w:br w:type="column"/>
      </w:r>
      <w:r>
        <w:rPr>
          <w:rFonts w:ascii="Symbol" w:hAnsi="Symbol"/>
          <w:sz w:val="20"/>
        </w:rPr>
        <w:t></w:t>
      </w:r>
      <w:r>
        <w:rPr>
          <w:sz w:val="20"/>
        </w:rPr>
        <w:t> </w:t>
      </w:r>
      <w:r>
        <w:rPr>
          <w:i/>
          <w:sz w:val="20"/>
        </w:rPr>
        <w:t>Medición de la ingeniería del software, </w:t>
      </w:r>
      <w:r>
        <w:rPr>
          <w:sz w:val="20"/>
        </w:rPr>
        <w:t>que trata del desarrollo e implementación eficaz de los programas de medición en las organizaciones de ingeniería del software (IEEE12207.0-96)</w:t>
      </w:r>
    </w:p>
    <w:p>
      <w:pPr>
        <w:pStyle w:val="BodyText"/>
        <w:spacing w:before="119"/>
        <w:ind w:left="297"/>
      </w:pPr>
      <w:r>
        <w:rPr/>
        <w:t>La descomposición de los temas del KA de Gestión de Ingeniería del Software se muestra en la Figura 1</w:t>
      </w:r>
    </w:p>
    <w:p>
      <w:pPr>
        <w:spacing w:after="0"/>
        <w:sectPr>
          <w:pgSz w:w="11910" w:h="16840"/>
          <w:pgMar w:top="1320" w:bottom="280" w:left="780" w:right="642"/>
          <w:cols w:num="2" w:equalWidth="0">
            <w:col w:w="4924" w:space="397"/>
            <w:col w:w="5167"/>
          </w:cols>
        </w:sectPr>
      </w:pPr>
    </w:p>
    <w:p>
      <w:pPr>
        <w:pStyle w:val="BodyText"/>
        <w:spacing w:before="4"/>
        <w:rPr>
          <w:sz w:val="22"/>
        </w:rPr>
      </w:pPr>
      <w:r>
        <w:rPr/>
        <w:pict>
          <v:shape style="position:absolute;margin-left:-9.922748pt;margin-top:337.271484pt;width:602.75pt;height:154.950pt;mso-position-horizontal-relative:page;mso-position-vertical-relative:page;z-index:-33576960;rotation:315" type="#_x0000_t136" fillcolor="#000000" stroked="f">
            <o:extrusion v:ext="view" autorotationcenter="t"/>
            <v:textpath style="font-family:&quot;Arial&quot;;font-size:155pt;v-text-kern:t;mso-text-shadow:auto" string="Borrador"/>
            <v:fill opacity="6425f"/>
            <w10:wrap type="none"/>
          </v:shape>
        </w:pict>
      </w:r>
    </w:p>
    <w:p>
      <w:pPr>
        <w:pStyle w:val="BodyText"/>
        <w:spacing w:before="92"/>
        <w:ind w:left="1726" w:right="1862"/>
        <w:jc w:val="center"/>
      </w:pPr>
      <w:r>
        <w:rPr>
          <w:b/>
        </w:rPr>
        <w:t>Figura 1 </w:t>
      </w:r>
      <w:r>
        <w:rPr/>
        <w:t>Descomposición de los temas del KA de Gestión de Ingeniería del Software</w:t>
      </w:r>
    </w:p>
    <w:p>
      <w:pPr>
        <w:pStyle w:val="BodyText"/>
      </w:pPr>
    </w:p>
    <w:p>
      <w:pPr>
        <w:pStyle w:val="BodyText"/>
        <w:spacing w:before="3"/>
        <w:rPr>
          <w:sz w:val="23"/>
        </w:rPr>
      </w:pPr>
      <w:r>
        <w:rPr/>
        <w:drawing>
          <wp:anchor distT="0" distB="0" distL="0" distR="0" allowOverlap="1" layoutInCell="1" locked="0" behindDoc="0" simplePos="0" relativeHeight="219">
            <wp:simplePos x="0" y="0"/>
            <wp:positionH relativeFrom="page">
              <wp:posOffset>896635</wp:posOffset>
            </wp:positionH>
            <wp:positionV relativeFrom="paragraph">
              <wp:posOffset>194909</wp:posOffset>
            </wp:positionV>
            <wp:extent cx="5920211" cy="5062347"/>
            <wp:effectExtent l="0" t="0" r="0" b="0"/>
            <wp:wrapTopAndBottom/>
            <wp:docPr id="25" name="image14.png"/>
            <wp:cNvGraphicFramePr>
              <a:graphicFrameLocks noChangeAspect="1"/>
            </wp:cNvGraphicFramePr>
            <a:graphic>
              <a:graphicData uri="http://schemas.openxmlformats.org/drawingml/2006/picture">
                <pic:pic>
                  <pic:nvPicPr>
                    <pic:cNvPr id="26" name="image14.png"/>
                    <pic:cNvPicPr/>
                  </pic:nvPicPr>
                  <pic:blipFill>
                    <a:blip r:embed="rId46" cstate="print"/>
                    <a:stretch>
                      <a:fillRect/>
                    </a:stretch>
                  </pic:blipFill>
                  <pic:spPr>
                    <a:xfrm>
                      <a:off x="0" y="0"/>
                      <a:ext cx="5920211" cy="5062347"/>
                    </a:xfrm>
                    <a:prstGeom prst="rect">
                      <a:avLst/>
                    </a:prstGeom>
                  </pic:spPr>
                </pic:pic>
              </a:graphicData>
            </a:graphic>
          </wp:anchor>
        </w:drawing>
      </w:r>
    </w:p>
    <w:p>
      <w:pPr>
        <w:spacing w:after="0"/>
        <w:rPr>
          <w:sz w:val="23"/>
        </w:rPr>
        <w:sectPr>
          <w:type w:val="continuous"/>
          <w:pgSz w:w="11910" w:h="16840"/>
          <w:pgMar w:top="1340" w:bottom="280" w:left="780" w:right="642"/>
        </w:sectPr>
      </w:pPr>
    </w:p>
    <w:p>
      <w:pPr>
        <w:pStyle w:val="Heading4"/>
        <w:numPr>
          <w:ilvl w:val="0"/>
          <w:numId w:val="36"/>
        </w:numPr>
        <w:tabs>
          <w:tab w:pos="657" w:val="left" w:leader="none"/>
          <w:tab w:pos="658" w:val="left" w:leader="none"/>
        </w:tabs>
        <w:spacing w:line="240" w:lineRule="auto" w:before="78" w:after="0"/>
        <w:ind w:left="657" w:right="0" w:hanging="361"/>
        <w:jc w:val="left"/>
      </w:pPr>
      <w:r>
        <w:rPr/>
        <w:pict>
          <v:shape style="position:absolute;margin-left:-9.922748pt;margin-top:337.271484pt;width:602.75pt;height:154.950pt;mso-position-horizontal-relative:page;mso-position-vertical-relative:page;z-index:-33576448;rotation:315" type="#_x0000_t136" fillcolor="#000000" stroked="f">
            <o:extrusion v:ext="view" autorotationcenter="t"/>
            <v:textpath style="font-family:&quot;Arial&quot;;font-size:155pt;v-text-kern:t;mso-text-shadow:auto" string="Borrador"/>
            <v:fill opacity="6425f"/>
            <w10:wrap type="none"/>
          </v:shape>
        </w:pict>
      </w:r>
      <w:r>
        <w:rPr/>
        <w:t>Iniciación y</w:t>
      </w:r>
      <w:r>
        <w:rPr>
          <w:spacing w:val="-1"/>
        </w:rPr>
        <w:t> </w:t>
      </w:r>
      <w:r>
        <w:rPr/>
        <w:t>Alcance</w:t>
      </w:r>
    </w:p>
    <w:p>
      <w:pPr>
        <w:pStyle w:val="BodyText"/>
        <w:spacing w:before="117"/>
        <w:ind w:left="297" w:right="38"/>
        <w:jc w:val="both"/>
      </w:pPr>
      <w:r>
        <w:rPr/>
        <w:t>El enfoque de este conjunto de actividades se centra en la determinación eficaz de los requisitos del software por medio de varios métodos de inducción y la valoración de la viabilidad del proyecto desde distintos puntos de vista. Una vez que se ha establecido la viabilidad, la tarea pendiente dentro de este proceso es la especificación de la validación de requisitos y del cambio de procedimientos (ver también el KA de Requisitos del</w:t>
      </w:r>
      <w:r>
        <w:rPr>
          <w:spacing w:val="-4"/>
        </w:rPr>
        <w:t> </w:t>
      </w:r>
      <w:r>
        <w:rPr/>
        <w:t>Software).</w:t>
      </w:r>
    </w:p>
    <w:p>
      <w:pPr>
        <w:pStyle w:val="BodyText"/>
        <w:spacing w:before="10"/>
      </w:pPr>
    </w:p>
    <w:p>
      <w:pPr>
        <w:pStyle w:val="ListParagraph"/>
        <w:numPr>
          <w:ilvl w:val="1"/>
          <w:numId w:val="36"/>
        </w:numPr>
        <w:tabs>
          <w:tab w:pos="688" w:val="left" w:leader="none"/>
        </w:tabs>
        <w:spacing w:line="240" w:lineRule="auto" w:before="0" w:after="0"/>
        <w:ind w:left="687" w:right="0" w:hanging="391"/>
        <w:jc w:val="left"/>
        <w:rPr>
          <w:i/>
          <w:sz w:val="20"/>
        </w:rPr>
      </w:pPr>
      <w:r>
        <w:rPr>
          <w:i/>
          <w:sz w:val="20"/>
        </w:rPr>
        <w:t>Determinación y Negociación de los</w:t>
      </w:r>
      <w:r>
        <w:rPr>
          <w:i/>
          <w:spacing w:val="-2"/>
          <w:sz w:val="20"/>
        </w:rPr>
        <w:t> </w:t>
      </w:r>
      <w:r>
        <w:rPr>
          <w:i/>
          <w:sz w:val="20"/>
        </w:rPr>
        <w:t>Requisitos</w:t>
      </w:r>
    </w:p>
    <w:p>
      <w:pPr>
        <w:pStyle w:val="BodyText"/>
        <w:spacing w:before="121"/>
        <w:ind w:left="687"/>
      </w:pPr>
      <w:r>
        <w:rPr/>
        <w:t>[Dor02: v2c4; Pf101: c4; Pre04: c7; Som05: c5]</w:t>
      </w:r>
    </w:p>
    <w:p>
      <w:pPr>
        <w:pStyle w:val="BodyText"/>
        <w:spacing w:before="119"/>
        <w:ind w:left="297" w:right="38"/>
        <w:jc w:val="both"/>
      </w:pPr>
      <w:r>
        <w:rPr/>
        <w:t>Los métodos de requisitos del software para </w:t>
      </w:r>
      <w:r>
        <w:rPr>
          <w:spacing w:val="-7"/>
        </w:rPr>
        <w:t>la </w:t>
      </w:r>
      <w:r>
        <w:rPr/>
        <w:t>inducción de los requisitos (por ejemplo, observación), análisis (por ejemplo, modelado de datos, modelado de casos de uso), especificación y validación (por ejemplo, prototipado) deben seleccionarse y aplicarse, tomando en cuenta las distintas perspectivas del contratista. Esto lleva a la determinación del alcance del proyecto, de los objetivos, y de las restricciones. Ésta siempre es una actividad importante, ya que fija las fronteras visibles para el conjunto de tareas que se emprenden, y sucede así especialmente donde la tarea es de gran novedad. Puede encontrarse información adicional en el KA de los Requisitos del</w:t>
      </w:r>
      <w:r>
        <w:rPr>
          <w:spacing w:val="-2"/>
        </w:rPr>
        <w:t> </w:t>
      </w:r>
      <w:r>
        <w:rPr/>
        <w:t>Software.</w:t>
      </w:r>
    </w:p>
    <w:p>
      <w:pPr>
        <w:pStyle w:val="BodyText"/>
        <w:spacing w:before="11"/>
      </w:pPr>
    </w:p>
    <w:p>
      <w:pPr>
        <w:spacing w:before="0"/>
        <w:ind w:left="1737" w:right="702" w:firstLine="0"/>
        <w:jc w:val="left"/>
        <w:rPr>
          <w:i/>
          <w:sz w:val="20"/>
        </w:rPr>
      </w:pPr>
      <w:r>
        <w:rPr>
          <w:i/>
          <w:sz w:val="20"/>
        </w:rPr>
        <w:t>Viabilidad, Análisis (Técnico, </w:t>
      </w:r>
      <w:r>
        <w:rPr>
          <w:i/>
          <w:sz w:val="20"/>
        </w:rPr>
        <w:t>Operacional, Financiero, Social/Político)</w:t>
      </w:r>
    </w:p>
    <w:p>
      <w:pPr>
        <w:pStyle w:val="BodyText"/>
        <w:spacing w:before="120"/>
        <w:ind w:left="687"/>
      </w:pPr>
      <w:r>
        <w:rPr/>
        <w:t>[Pre04: c6; Som05: c6]</w:t>
      </w:r>
    </w:p>
    <w:p>
      <w:pPr>
        <w:pStyle w:val="BodyText"/>
        <w:spacing w:before="120"/>
        <w:ind w:left="297" w:right="39"/>
        <w:jc w:val="both"/>
      </w:pPr>
      <w:r>
        <w:rPr/>
        <w:t>Se debe asegurar a los ingenieros del software que hay disponibles capacidad y recursos adecuados en forma de personas, pericia, medios, infraestructura y apoyo (sea interna o externamente) para cerciorarse de que el proyecto pueda completarse con éxito de un modo oportuno y rentable (utilizando, por ejemplo, una matriz de requisitos y capacidades). A menudo esto </w:t>
      </w:r>
      <w:r>
        <w:rPr>
          <w:spacing w:val="-3"/>
        </w:rPr>
        <w:t>requiere  </w:t>
      </w:r>
      <w:r>
        <w:rPr/>
        <w:t>un cálculo del esfuerzo y del coste basado en los métodos adecuados (por ejemplo, técnicas de analogía reguladas por</w:t>
      </w:r>
      <w:r>
        <w:rPr>
          <w:spacing w:val="-3"/>
        </w:rPr>
        <w:t> </w:t>
      </w:r>
      <w:r>
        <w:rPr/>
        <w:t>expertos).</w:t>
      </w:r>
    </w:p>
    <w:p>
      <w:pPr>
        <w:pStyle w:val="BodyText"/>
        <w:spacing w:before="10"/>
      </w:pPr>
    </w:p>
    <w:p>
      <w:pPr>
        <w:spacing w:before="0"/>
        <w:ind w:left="1737" w:right="0" w:firstLine="0"/>
        <w:jc w:val="left"/>
        <w:rPr>
          <w:i/>
          <w:sz w:val="20"/>
        </w:rPr>
      </w:pPr>
      <w:r>
        <w:rPr>
          <w:i/>
          <w:sz w:val="20"/>
        </w:rPr>
        <w:t>Construir para verificar</w:t>
      </w:r>
    </w:p>
    <w:p>
      <w:pPr>
        <w:pStyle w:val="BodyText"/>
        <w:spacing w:before="120"/>
        <w:ind w:left="297" w:right="38"/>
        <w:jc w:val="both"/>
      </w:pPr>
      <w:r>
        <w:rPr/>
        <w:t>Dado que los cambios son inevitables, es de vital importancia que desde el inicio se llegue a un acuerdo entre los contratistas acerca de los medios por los que  se repasarán y revisarán el alcance y requisitos (por ejemplo, por medio de procedimientos pactados para la gestión de cambios). Esto claramente implica que el </w:t>
      </w:r>
      <w:r>
        <w:rPr>
          <w:w w:val="100"/>
        </w:rPr>
        <w:t>a</w:t>
      </w:r>
      <w:r>
        <w:rPr>
          <w:spacing w:val="-1"/>
          <w:w w:val="100"/>
        </w:rPr>
        <w:t>l</w:t>
      </w:r>
      <w:r>
        <w:rPr>
          <w:w w:val="100"/>
        </w:rPr>
        <w:t>cance</w:t>
      </w:r>
      <w:r>
        <w:rPr/>
        <w:t> </w:t>
      </w:r>
      <w:r>
        <w:rPr>
          <w:spacing w:val="23"/>
        </w:rPr>
        <w:t> </w:t>
      </w:r>
      <w:r>
        <w:rPr>
          <w:w w:val="100"/>
        </w:rPr>
        <w:t>y</w:t>
      </w:r>
      <w:r>
        <w:rPr/>
        <w:t> </w:t>
      </w:r>
      <w:r>
        <w:rPr>
          <w:spacing w:val="22"/>
        </w:rPr>
        <w:t> </w:t>
      </w:r>
      <w:r>
        <w:rPr>
          <w:w w:val="100"/>
        </w:rPr>
        <w:t>los</w:t>
      </w:r>
      <w:r>
        <w:rPr/>
        <w:t> </w:t>
      </w:r>
      <w:r>
        <w:rPr>
          <w:spacing w:val="22"/>
        </w:rPr>
        <w:t> </w:t>
      </w:r>
      <w:r>
        <w:rPr>
          <w:w w:val="100"/>
        </w:rPr>
        <w:t>requis</w:t>
      </w:r>
      <w:r>
        <w:rPr>
          <w:spacing w:val="-1"/>
          <w:w w:val="100"/>
        </w:rPr>
        <w:t>i</w:t>
      </w:r>
      <w:r>
        <w:rPr>
          <w:w w:val="100"/>
        </w:rPr>
        <w:t>tos</w:t>
      </w:r>
      <w:r>
        <w:rPr/>
        <w:t> </w:t>
      </w:r>
      <w:r>
        <w:rPr>
          <w:spacing w:val="22"/>
        </w:rPr>
        <w:t> </w:t>
      </w:r>
      <w:r>
        <w:rPr>
          <w:w w:val="100"/>
        </w:rPr>
        <w:t>no</w:t>
      </w:r>
      <w:r>
        <w:rPr/>
        <w:t> </w:t>
      </w:r>
      <w:r>
        <w:rPr>
          <w:spacing w:val="23"/>
        </w:rPr>
        <w:t> </w:t>
      </w:r>
      <w:r>
        <w:rPr>
          <w:w w:val="100"/>
        </w:rPr>
        <w:t>q</w:t>
      </w:r>
      <w:r>
        <w:rPr>
          <w:spacing w:val="1"/>
          <w:w w:val="100"/>
        </w:rPr>
        <w:t>u</w:t>
      </w:r>
      <w:r>
        <w:rPr>
          <w:spacing w:val="-2"/>
          <w:w w:val="100"/>
        </w:rPr>
        <w:t>e</w:t>
      </w:r>
      <w:r>
        <w:rPr>
          <w:w w:val="100"/>
        </w:rPr>
        <w:t>d</w:t>
      </w:r>
      <w:r>
        <w:rPr>
          <w:spacing w:val="-1"/>
          <w:w w:val="100"/>
        </w:rPr>
        <w:t>a</w:t>
      </w:r>
      <w:r>
        <w:rPr>
          <w:w w:val="100"/>
        </w:rPr>
        <w:t>rán</w:t>
      </w:r>
      <w:r>
        <w:rPr/>
        <w:t> </w:t>
      </w:r>
      <w:r>
        <w:rPr>
          <w:spacing w:val="24"/>
        </w:rPr>
        <w:t> </w:t>
      </w:r>
      <w:r>
        <w:rPr>
          <w:spacing w:val="-2"/>
          <w:w w:val="44"/>
        </w:rPr>
        <w:t>―</w:t>
      </w:r>
      <w:r>
        <w:rPr>
          <w:w w:val="100"/>
        </w:rPr>
        <w:t>grab</w:t>
      </w:r>
      <w:r>
        <w:rPr>
          <w:spacing w:val="-1"/>
          <w:w w:val="100"/>
        </w:rPr>
        <w:t>a</w:t>
      </w:r>
      <w:r>
        <w:rPr>
          <w:w w:val="100"/>
        </w:rPr>
        <w:t>dos</w:t>
      </w:r>
      <w:r>
        <w:rPr/>
        <w:t> </w:t>
      </w:r>
      <w:r>
        <w:rPr>
          <w:spacing w:val="23"/>
        </w:rPr>
        <w:t> </w:t>
      </w:r>
      <w:r>
        <w:rPr>
          <w:w w:val="100"/>
        </w:rPr>
        <w:t>en </w:t>
      </w:r>
      <w:r>
        <w:rPr/>
        <w:t>piedra‖ sino que pueden y deben volverse a revisar </w:t>
      </w:r>
      <w:r>
        <w:rPr>
          <w:spacing w:val="-20"/>
        </w:rPr>
        <w:t>en </w:t>
      </w:r>
      <w:r>
        <w:rPr/>
        <w:t>puntos predeterminados según se vaya desenvolviendo el proyecto (por ejemplo, en las revisiones del diseño, en las revisiones de gestión). Si se aceptan los cambios, deberá usarse entonces algún tipo de análisis de trazabilidad y de análisis de riesgos (ver el apartado 2.5 </w:t>
      </w:r>
      <w:r>
        <w:rPr>
          <w:i/>
        </w:rPr>
        <w:t>Gestión de Riesgos</w:t>
      </w:r>
      <w:r>
        <w:rPr/>
        <w:t>) para determinar el impacto</w:t>
      </w:r>
      <w:r>
        <w:rPr>
          <w:spacing w:val="16"/>
        </w:rPr>
        <w:t> </w:t>
      </w:r>
      <w:r>
        <w:rPr/>
        <w:t>de esos</w:t>
      </w:r>
    </w:p>
    <w:p>
      <w:pPr>
        <w:pStyle w:val="BodyText"/>
        <w:spacing w:before="75"/>
        <w:ind w:left="297" w:right="432"/>
        <w:jc w:val="both"/>
      </w:pPr>
      <w:r>
        <w:rPr/>
        <w:br w:type="column"/>
      </w:r>
      <w:r>
        <w:rPr/>
        <w:t>cambios. También resultará útil un acercamiento que gestione los cambios cuando llegue el momento de repasar los resultados del proyecto, ya que el alcance y los requisitos tendrán que ser la base para evaluar el éxito. [Som05: el c6] Ver también la subárea de control de la configuración del software del KA de Gestión de la Configuración del</w:t>
      </w:r>
      <w:r>
        <w:rPr>
          <w:spacing w:val="-4"/>
        </w:rPr>
        <w:t> </w:t>
      </w:r>
      <w:r>
        <w:rPr/>
        <w:t>Software.</w:t>
      </w:r>
    </w:p>
    <w:p>
      <w:pPr>
        <w:pStyle w:val="BodyText"/>
        <w:spacing w:before="1"/>
        <w:rPr>
          <w:sz w:val="21"/>
        </w:rPr>
      </w:pPr>
    </w:p>
    <w:p>
      <w:pPr>
        <w:pStyle w:val="Heading4"/>
        <w:numPr>
          <w:ilvl w:val="0"/>
          <w:numId w:val="36"/>
        </w:numPr>
        <w:tabs>
          <w:tab w:pos="655" w:val="left" w:leader="none"/>
          <w:tab w:pos="656" w:val="left" w:leader="none"/>
        </w:tabs>
        <w:spacing w:line="240" w:lineRule="auto" w:before="0" w:after="0"/>
        <w:ind w:left="655" w:right="0" w:hanging="359"/>
        <w:jc w:val="left"/>
      </w:pPr>
      <w:r>
        <w:rPr/>
        <w:t>Planificación de un Proyecto de</w:t>
      </w:r>
      <w:r>
        <w:rPr>
          <w:spacing w:val="-5"/>
        </w:rPr>
        <w:t> </w:t>
      </w:r>
      <w:r>
        <w:rPr/>
        <w:t>Software</w:t>
      </w:r>
    </w:p>
    <w:p>
      <w:pPr>
        <w:pStyle w:val="BodyText"/>
        <w:spacing w:before="118"/>
        <w:ind w:left="297" w:right="434"/>
        <w:jc w:val="both"/>
      </w:pPr>
      <w:r>
        <w:rPr/>
        <w:t>El proceso de planificación iterativa está regulado </w:t>
      </w:r>
      <w:r>
        <w:rPr>
          <w:spacing w:val="-5"/>
        </w:rPr>
        <w:t>por  </w:t>
      </w:r>
      <w:r>
        <w:rPr/>
        <w:t>el alcance y requisitos, y por el establecimiento de la viabilidad. A estas alturas, se evalúan los procesos del ciclo de vida del software y se selecciona el más apropiado (considerando la naturaleza del proyecto, </w:t>
      </w:r>
      <w:r>
        <w:rPr>
          <w:spacing w:val="-7"/>
        </w:rPr>
        <w:t>su </w:t>
      </w:r>
      <w:r>
        <w:rPr/>
        <w:t>grado de novedad, su complejidad funcional y técnica, sus requisitos de calidad,</w:t>
      </w:r>
      <w:r>
        <w:rPr>
          <w:spacing w:val="-4"/>
        </w:rPr>
        <w:t> </w:t>
      </w:r>
      <w:r>
        <w:rPr/>
        <w:t>etc.).</w:t>
      </w:r>
    </w:p>
    <w:p>
      <w:pPr>
        <w:pStyle w:val="BodyText"/>
        <w:spacing w:before="119"/>
        <w:ind w:left="297" w:right="432"/>
        <w:jc w:val="both"/>
      </w:pPr>
      <w:r>
        <w:rPr/>
        <w:t>Si la situación lo aconseja, se planea entonces el propio proyecto en la forma de una descomposición jerárquica de tareas, se especifican y caracterizan los entregables asociados de cada tarea en términos de calidad y de otros atributos en la línea de los requisitos declarados, y se emprende la descripción detallada del esfuerzo de realización, el calendario y la estimación de</w:t>
      </w:r>
      <w:r>
        <w:rPr>
          <w:spacing w:val="-4"/>
        </w:rPr>
        <w:t> </w:t>
      </w:r>
      <w:r>
        <w:rPr/>
        <w:t>costes.</w:t>
      </w:r>
    </w:p>
    <w:p>
      <w:pPr>
        <w:pStyle w:val="BodyText"/>
        <w:spacing w:before="121"/>
        <w:ind w:left="297" w:right="432"/>
        <w:jc w:val="both"/>
      </w:pPr>
      <w:r>
        <w:rPr/>
        <w:t>Más adelante se asignan los recursos a las tareas para optimizar la productividad del personal (a nivel de individuo, de equipo y organizacional), el uso de equipos y materiales, y la adhesión a los horarios. Se emprende una gestión de riesgos detallada y se discute el ―perfil de riesgo‖ entre todos los contratistas </w:t>
      </w:r>
      <w:r>
        <w:rPr>
          <w:spacing w:val="-22"/>
        </w:rPr>
        <w:t>de</w:t>
      </w:r>
      <w:r>
        <w:rPr>
          <w:spacing w:val="6"/>
        </w:rPr>
        <w:t> </w:t>
      </w:r>
      <w:r>
        <w:rPr/>
        <w:t>relieve, llegando a un acuerdo. Se determinan los procesos comprehensivos de gestión de la calidad del software como parte del proceso en términos de procedimientos y responsabilidades para asegurar la calidad del software, la verificación y la validación, las revisiones y las auditorías (ver el KA de la Calidad del Software). Ya que es un proceso iterativo, resulta de vital importancia que se declaren y pacten con claridad los procesos y responsabilidades para la gestión, repaso y revisión del plan en</w:t>
      </w:r>
      <w:r>
        <w:rPr>
          <w:spacing w:val="-3"/>
        </w:rPr>
        <w:t> </w:t>
      </w:r>
      <w:r>
        <w:rPr/>
        <w:t>ejecución.</w:t>
      </w:r>
    </w:p>
    <w:p>
      <w:pPr>
        <w:pStyle w:val="BodyText"/>
        <w:spacing w:before="10"/>
      </w:pPr>
    </w:p>
    <w:p>
      <w:pPr>
        <w:spacing w:before="0"/>
        <w:ind w:left="1737" w:right="0" w:firstLine="0"/>
        <w:jc w:val="left"/>
        <w:rPr>
          <w:i/>
          <w:sz w:val="20"/>
        </w:rPr>
      </w:pPr>
      <w:r>
        <w:rPr>
          <w:i/>
          <w:sz w:val="20"/>
        </w:rPr>
        <w:t>Planificación de un Proceso</w:t>
      </w:r>
    </w:p>
    <w:p>
      <w:pPr>
        <w:pStyle w:val="BodyText"/>
        <w:spacing w:before="120"/>
        <w:ind w:left="297" w:right="432"/>
        <w:jc w:val="both"/>
      </w:pPr>
      <w:r>
        <w:rPr/>
        <w:t>La selección de un modelo adecuado de ciclo de vida del software (por ejemplo, un prototipado evolutivo en espiral) y la adaptación y el despliegue de ciclos de </w:t>
      </w:r>
      <w:r>
        <w:rPr>
          <w:spacing w:val="-3"/>
        </w:rPr>
        <w:t>vida </w:t>
      </w:r>
      <w:r>
        <w:rPr/>
        <w:t>del software, se emprenden a la luz del alcance particular y de los requisitos del proyecto. También se seleccionan métodos y herramientas pertinentes. [Dor02: el v1c6,v2c8; Pfl01: el c2; Pre04: el c2; Rei02: el c1,c3,c5; Som05: el c3; Tha97: el c3] A nivel de proyecto, se utilizan métodos y herramientas adecuados para descomponer el proyecto en tareas, con entradas asociadas, resultados y condiciones de finalización de obra (por ejemplo, una estructura para </w:t>
      </w:r>
      <w:r>
        <w:rPr>
          <w:spacing w:val="-6"/>
        </w:rPr>
        <w:t>la </w:t>
      </w:r>
      <w:r>
        <w:rPr/>
        <w:t>descomposición del trabajo). [Dor02: el v2c7; Pfl01: el c3; Pre04: el c21; Rei02: el c4,c5; Som05: el c4; Tha97: el c4,c6] Esto influye a su vez en las decisiones sobre el horario y estructura de la organización de alto nivel del proyecto.</w:t>
      </w:r>
    </w:p>
    <w:p>
      <w:pPr>
        <w:spacing w:after="0"/>
        <w:jc w:val="both"/>
        <w:sectPr>
          <w:pgSz w:w="11910" w:h="16840"/>
          <w:pgMar w:top="1320" w:bottom="280" w:left="780" w:right="642"/>
          <w:cols w:num="2" w:equalWidth="0">
            <w:col w:w="4848" w:space="396"/>
            <w:col w:w="5244"/>
          </w:cols>
        </w:sectPr>
      </w:pPr>
    </w:p>
    <w:p>
      <w:pPr>
        <w:spacing w:before="75"/>
        <w:ind w:left="1737" w:right="0" w:firstLine="0"/>
        <w:jc w:val="left"/>
        <w:rPr>
          <w:i/>
          <w:sz w:val="20"/>
        </w:rPr>
      </w:pPr>
      <w:r>
        <w:rPr/>
        <w:pict>
          <v:shape style="position:absolute;margin-left:-9.922748pt;margin-top:337.271484pt;width:602.75pt;height:154.950pt;mso-position-horizontal-relative:page;mso-position-vertical-relative:page;z-index:-33575936;rotation:315" type="#_x0000_t136" fillcolor="#000000" stroked="f">
            <o:extrusion v:ext="view" autorotationcenter="t"/>
            <v:textpath style="font-family:&quot;Arial&quot;;font-size:155pt;v-text-kern:t;mso-text-shadow:auto" string="Borrador"/>
            <v:fill opacity="6425f"/>
            <w10:wrap type="none"/>
          </v:shape>
        </w:pict>
      </w:r>
      <w:r>
        <w:rPr>
          <w:i/>
          <w:sz w:val="20"/>
        </w:rPr>
        <w:t>Determinar los Entregables</w:t>
      </w:r>
    </w:p>
    <w:p>
      <w:pPr>
        <w:pStyle w:val="BodyText"/>
        <w:spacing w:before="120"/>
        <w:ind w:left="297" w:right="38"/>
        <w:jc w:val="both"/>
      </w:pPr>
      <w:r>
        <w:rPr/>
        <w:t>Se especifica y caracteriza el producto o productos de cada tarea (por ejemplo, un diseño arquitectónico, un informe de inspección). [Pfl01: el c3; Pre04: el c24; Tha97: el c4] Se evalúan las oportunidades de reutilizar los componentes del software de desarrollos anteriores o de utilizar productos software del mercado. Se planifica la utilización de terceras personas y del software obtenido y se seleccionan los</w:t>
      </w:r>
      <w:r>
        <w:rPr>
          <w:spacing w:val="-7"/>
        </w:rPr>
        <w:t> </w:t>
      </w:r>
      <w:r>
        <w:rPr/>
        <w:t>proveedores.</w:t>
      </w:r>
    </w:p>
    <w:p>
      <w:pPr>
        <w:pStyle w:val="BodyText"/>
        <w:spacing w:before="11"/>
      </w:pPr>
    </w:p>
    <w:p>
      <w:pPr>
        <w:spacing w:before="0"/>
        <w:ind w:left="1737" w:right="263" w:firstLine="0"/>
        <w:jc w:val="left"/>
        <w:rPr>
          <w:i/>
          <w:sz w:val="20"/>
        </w:rPr>
      </w:pPr>
      <w:r>
        <w:rPr>
          <w:i/>
          <w:sz w:val="20"/>
        </w:rPr>
        <w:t>Esfuerzo, Calendario y Cálculo del </w:t>
      </w:r>
      <w:r>
        <w:rPr>
          <w:i/>
          <w:sz w:val="20"/>
        </w:rPr>
        <w:t>Coste</w:t>
      </w:r>
    </w:p>
    <w:p>
      <w:pPr>
        <w:pStyle w:val="BodyText"/>
        <w:spacing w:before="120"/>
        <w:ind w:left="297" w:right="38"/>
        <w:jc w:val="both"/>
      </w:pPr>
      <w:r>
        <w:rPr/>
        <w:t>Partiendo de la descomposición de tareas, entradas y resultados, se determina el rango de esfuerzo esperado que se requiere para cada tarea, utilizando un modelo de estimación calibrado basado en datos históricos sobre </w:t>
      </w:r>
      <w:r>
        <w:rPr>
          <w:spacing w:val="-6"/>
        </w:rPr>
        <w:t>el </w:t>
      </w:r>
      <w:r>
        <w:rPr/>
        <w:t>esfuerzo empleado, cuando estén disponibles y sean pertinentes, u otros métodos como el juicio de un especialista. Se establecen las dependencias de las tareas y se identifican los cuellos de botella potenciales utilizando los métodos convenientes (por ejemplo, el análisis del camino crítico). Cuando sea posible se solucionan los cuellos de botella, y se elabora el esperado cuadro de tareas con los horarios de inicio, duraciones y horarios de finalización bien planificados (por ejemplo, el diagrama PERT). Los requisitos de recursos (personas, herramientas) se traducen en estimaciones de costo. [Dor02: el v2c7; Fen98: el c12; Pfl01: el c3; Pre04: el c23, el c24,; Rei02: el c5,c6; Som05: el c4,c23; Tha97: el c5] Ésta es una actividad muy iterativa que debe ser negociada y revisada hasta que se alcance un acuerdo general entre los contratistas afectados (principalmente de ingeniería y</w:t>
      </w:r>
      <w:r>
        <w:rPr>
          <w:spacing w:val="-4"/>
        </w:rPr>
        <w:t> </w:t>
      </w:r>
      <w:r>
        <w:rPr/>
        <w:t>gestión).</w:t>
      </w:r>
    </w:p>
    <w:p>
      <w:pPr>
        <w:pStyle w:val="BodyText"/>
        <w:spacing w:before="9"/>
      </w:pPr>
    </w:p>
    <w:p>
      <w:pPr>
        <w:pStyle w:val="ListParagraph"/>
        <w:numPr>
          <w:ilvl w:val="1"/>
          <w:numId w:val="37"/>
        </w:numPr>
        <w:tabs>
          <w:tab w:pos="656" w:val="left" w:leader="none"/>
        </w:tabs>
        <w:spacing w:line="240" w:lineRule="auto" w:before="0" w:after="0"/>
        <w:ind w:left="655" w:right="0" w:hanging="359"/>
        <w:jc w:val="left"/>
        <w:rPr>
          <w:i/>
          <w:sz w:val="20"/>
        </w:rPr>
      </w:pPr>
      <w:r>
        <w:rPr>
          <w:i/>
          <w:sz w:val="20"/>
        </w:rPr>
        <w:t>Reparto de</w:t>
      </w:r>
      <w:r>
        <w:rPr>
          <w:i/>
          <w:spacing w:val="-2"/>
          <w:sz w:val="20"/>
        </w:rPr>
        <w:t> </w:t>
      </w:r>
      <w:r>
        <w:rPr>
          <w:i/>
          <w:sz w:val="20"/>
        </w:rPr>
        <w:t>Recursos</w:t>
      </w:r>
    </w:p>
    <w:p>
      <w:pPr>
        <w:pStyle w:val="BodyText"/>
        <w:spacing w:before="121"/>
        <w:ind w:left="687"/>
      </w:pPr>
      <w:r>
        <w:rPr/>
        <w:t>[Pf101: c3; Pre04: c24; Rei02: c8,c9; Som05: c4;</w:t>
      </w:r>
    </w:p>
    <w:p>
      <w:pPr>
        <w:pStyle w:val="BodyText"/>
        <w:ind w:left="687"/>
      </w:pPr>
      <w:r>
        <w:rPr/>
        <w:t>Tha97: c6,c7]</w:t>
      </w:r>
    </w:p>
    <w:p>
      <w:pPr>
        <w:pStyle w:val="BodyText"/>
        <w:spacing w:before="119"/>
        <w:ind w:left="297" w:right="40"/>
        <w:jc w:val="both"/>
      </w:pPr>
      <w:r>
        <w:rPr/>
        <w:t>Los equipos, medios y personas se asocian a las tareas programadas, incluyendo la asignación de responsabilidades de cara a su completa realización (usando, por ejemplo, un diagrama de Gantt). Esta actividad está regulada y limitada por la disponibilidad de los recursos y por su uso óptimo bajo estas circunstancias, así como por temas relacionados con </w:t>
      </w:r>
      <w:r>
        <w:rPr>
          <w:spacing w:val="-6"/>
        </w:rPr>
        <w:t>el </w:t>
      </w:r>
      <w:r>
        <w:rPr/>
        <w:t>personal (por ejemplo, productividad de los individuos y equipos, dinámicas de equipo, estructuras organizativas y de</w:t>
      </w:r>
      <w:r>
        <w:rPr>
          <w:spacing w:val="-3"/>
        </w:rPr>
        <w:t> </w:t>
      </w:r>
      <w:r>
        <w:rPr/>
        <w:t>equipo).</w:t>
      </w:r>
    </w:p>
    <w:p>
      <w:pPr>
        <w:pStyle w:val="BodyText"/>
        <w:spacing w:before="11"/>
      </w:pPr>
    </w:p>
    <w:p>
      <w:pPr>
        <w:pStyle w:val="ListParagraph"/>
        <w:numPr>
          <w:ilvl w:val="1"/>
          <w:numId w:val="37"/>
        </w:numPr>
        <w:tabs>
          <w:tab w:pos="656" w:val="left" w:leader="none"/>
        </w:tabs>
        <w:spacing w:line="240" w:lineRule="auto" w:before="0" w:after="0"/>
        <w:ind w:left="655" w:right="0" w:hanging="359"/>
        <w:jc w:val="left"/>
        <w:rPr>
          <w:i/>
          <w:sz w:val="20"/>
        </w:rPr>
      </w:pPr>
      <w:r>
        <w:rPr>
          <w:i/>
          <w:sz w:val="20"/>
        </w:rPr>
        <w:t>Gestión de</w:t>
      </w:r>
      <w:r>
        <w:rPr>
          <w:i/>
          <w:spacing w:val="-1"/>
          <w:sz w:val="20"/>
        </w:rPr>
        <w:t> </w:t>
      </w:r>
      <w:r>
        <w:rPr>
          <w:i/>
          <w:sz w:val="20"/>
        </w:rPr>
        <w:t>Riesgos</w:t>
      </w:r>
    </w:p>
    <w:p>
      <w:pPr>
        <w:pStyle w:val="BodyText"/>
        <w:spacing w:before="121"/>
        <w:ind w:left="297" w:right="40"/>
        <w:jc w:val="both"/>
      </w:pPr>
      <w:r>
        <w:rPr/>
        <w:t>Se lleva a cabo la identificación y análisis de riesgos (lo que puede salir mal, cómo y por qué, y sus posibles consecuencias), la valoración crítica de riesgos </w:t>
      </w:r>
      <w:r>
        <w:rPr>
          <w:spacing w:val="-3"/>
        </w:rPr>
        <w:t>(cuáles </w:t>
      </w:r>
      <w:r>
        <w:rPr/>
        <w:t>son los riesgos más significativos a los que se está expuestos, sobre cuáles podemos hacer algo en cuanto a su influencia), la mitigación de riesgos y la planificación de contingencias (formulando </w:t>
      </w:r>
      <w:r>
        <w:rPr>
          <w:spacing w:val="-5"/>
        </w:rPr>
        <w:t>una </w:t>
      </w:r>
      <w:r>
        <w:rPr/>
        <w:t>estrategia para controlar los riesgos y gestionar los perfiles</w:t>
      </w:r>
      <w:r>
        <w:rPr>
          <w:spacing w:val="29"/>
        </w:rPr>
        <w:t> </w:t>
      </w:r>
      <w:r>
        <w:rPr/>
        <w:t>de</w:t>
      </w:r>
      <w:r>
        <w:rPr>
          <w:spacing w:val="29"/>
        </w:rPr>
        <w:t> </w:t>
      </w:r>
      <w:r>
        <w:rPr/>
        <w:t>riesgo).</w:t>
      </w:r>
      <w:r>
        <w:rPr>
          <w:spacing w:val="29"/>
        </w:rPr>
        <w:t> </w:t>
      </w:r>
      <w:r>
        <w:rPr/>
        <w:t>Los</w:t>
      </w:r>
      <w:r>
        <w:rPr>
          <w:spacing w:val="29"/>
        </w:rPr>
        <w:t> </w:t>
      </w:r>
      <w:r>
        <w:rPr/>
        <w:t>métodos</w:t>
      </w:r>
      <w:r>
        <w:rPr>
          <w:spacing w:val="29"/>
        </w:rPr>
        <w:t> </w:t>
      </w:r>
      <w:r>
        <w:rPr/>
        <w:t>de</w:t>
      </w:r>
      <w:r>
        <w:rPr>
          <w:spacing w:val="31"/>
        </w:rPr>
        <w:t> </w:t>
      </w:r>
      <w:r>
        <w:rPr/>
        <w:t>valoración</w:t>
      </w:r>
      <w:r>
        <w:rPr>
          <w:spacing w:val="30"/>
        </w:rPr>
        <w:t> </w:t>
      </w:r>
      <w:r>
        <w:rPr/>
        <w:t>de</w:t>
      </w:r>
    </w:p>
    <w:p>
      <w:pPr>
        <w:pStyle w:val="BodyText"/>
        <w:spacing w:before="75"/>
        <w:ind w:left="297" w:right="433"/>
        <w:jc w:val="both"/>
      </w:pPr>
      <w:r>
        <w:rPr/>
        <w:br w:type="column"/>
      </w:r>
      <w:r>
        <w:rPr/>
        <w:t>riesgos (por ejemplo, los árboles de decisión y los procesos de simulación) deben utilizarse para resaltar y evaluar riesgos. A estas alturas se deben determinar las políticas de abandono de proyectos en conversaciones con todos los otros contratistas. [Dor02: el v2c7; Pfl01: el c3; Pre04: el c25; Rei02: el c11; Som05: el c4; Tha97: el c4] La gestión de riesgos del proyecto debe influir en aspectos de riesgo únicos en el software, como la tendencia de los ingenieros del software a agregar utilidades no deseadas o como el controlador de riesgos presente en la naturaleza intangible </w:t>
      </w:r>
      <w:r>
        <w:rPr>
          <w:spacing w:val="-4"/>
        </w:rPr>
        <w:t>del  </w:t>
      </w:r>
      <w:r>
        <w:rPr/>
        <w:t>software.</w:t>
      </w:r>
    </w:p>
    <w:p>
      <w:pPr>
        <w:pStyle w:val="BodyText"/>
        <w:spacing w:before="10"/>
      </w:pPr>
    </w:p>
    <w:p>
      <w:pPr>
        <w:pStyle w:val="ListParagraph"/>
        <w:numPr>
          <w:ilvl w:val="1"/>
          <w:numId w:val="37"/>
        </w:numPr>
        <w:tabs>
          <w:tab w:pos="656" w:val="left" w:leader="none"/>
        </w:tabs>
        <w:spacing w:line="240" w:lineRule="auto" w:before="0" w:after="0"/>
        <w:ind w:left="655" w:right="0" w:hanging="359"/>
        <w:jc w:val="left"/>
        <w:rPr>
          <w:i/>
          <w:sz w:val="20"/>
        </w:rPr>
      </w:pPr>
      <w:r>
        <w:rPr>
          <w:i/>
          <w:sz w:val="20"/>
        </w:rPr>
        <w:t>Gestión de</w:t>
      </w:r>
      <w:r>
        <w:rPr>
          <w:i/>
          <w:spacing w:val="-1"/>
          <w:sz w:val="20"/>
        </w:rPr>
        <w:t> </w:t>
      </w:r>
      <w:r>
        <w:rPr>
          <w:i/>
          <w:sz w:val="20"/>
        </w:rPr>
        <w:t>Calidad</w:t>
      </w:r>
    </w:p>
    <w:p>
      <w:pPr>
        <w:pStyle w:val="BodyText"/>
        <w:spacing w:before="120"/>
        <w:ind w:left="657" w:right="801"/>
      </w:pPr>
      <w:r>
        <w:rPr/>
        <w:t>[Dor02: v1c8,v2c3-c5; Pre04: c26; Rei02: c10; Som05: c24,c25; Tha97: c9,c10]</w:t>
      </w:r>
    </w:p>
    <w:p>
      <w:pPr>
        <w:pStyle w:val="BodyText"/>
        <w:spacing w:before="120"/>
        <w:ind w:left="297" w:right="433"/>
        <w:jc w:val="both"/>
      </w:pPr>
      <w:r>
        <w:rPr/>
        <w:t>La calidad se define en términos de atributos  pertinentes al proyecto específico y en los de cualquier producto o productos asociados a ella, probablemente tanto en términos cuantitativos como cualitativos. Estas características de la calidad habrán sido determinadas en la especificación de requisitos detallados del software. Ver también el KA de los Requisitos del Software.</w:t>
      </w:r>
    </w:p>
    <w:p>
      <w:pPr>
        <w:pStyle w:val="BodyText"/>
        <w:spacing w:before="121"/>
        <w:ind w:left="297" w:right="432"/>
        <w:jc w:val="both"/>
      </w:pPr>
      <w:r>
        <w:rPr/>
        <w:t>Los límites de adhesión a la calidad para cada indicador se colocan de acuerdo a las expectativas que tenga el contratista sobre el software en cuestión. Los procedimientos que hacen referencia a lo largo del proceso a la SQA en curso a lo largo del proceso y a la verificación y validación del producto (entregable) también se especifican en esta fase (por ejemplo, las revisiones técnicas e inspecciones) (ver también el KA de la Calidad del Software).</w:t>
      </w:r>
    </w:p>
    <w:p>
      <w:pPr>
        <w:pStyle w:val="BodyText"/>
        <w:spacing w:before="9"/>
      </w:pPr>
    </w:p>
    <w:p>
      <w:pPr>
        <w:pStyle w:val="ListParagraph"/>
        <w:numPr>
          <w:ilvl w:val="1"/>
          <w:numId w:val="37"/>
        </w:numPr>
        <w:tabs>
          <w:tab w:pos="656" w:val="left" w:leader="none"/>
        </w:tabs>
        <w:spacing w:line="240" w:lineRule="auto" w:before="0" w:after="0"/>
        <w:ind w:left="655" w:right="0" w:hanging="359"/>
        <w:jc w:val="left"/>
        <w:rPr>
          <w:i/>
          <w:sz w:val="20"/>
        </w:rPr>
      </w:pPr>
      <w:r>
        <w:rPr>
          <w:i/>
          <w:sz w:val="20"/>
        </w:rPr>
        <w:t>Gestión de</w:t>
      </w:r>
      <w:r>
        <w:rPr>
          <w:i/>
          <w:spacing w:val="-2"/>
          <w:sz w:val="20"/>
        </w:rPr>
        <w:t> </w:t>
      </w:r>
      <w:r>
        <w:rPr>
          <w:i/>
          <w:sz w:val="20"/>
        </w:rPr>
        <w:t>Planes</w:t>
      </w:r>
    </w:p>
    <w:p>
      <w:pPr>
        <w:pStyle w:val="BodyText"/>
        <w:spacing w:before="121"/>
        <w:ind w:left="657"/>
      </w:pPr>
      <w:r>
        <w:rPr/>
        <w:t>[Som05: c4; Tha97: c4]</w:t>
      </w:r>
    </w:p>
    <w:p>
      <w:pPr>
        <w:pStyle w:val="BodyText"/>
        <w:spacing w:before="120"/>
        <w:ind w:left="297" w:right="433"/>
        <w:jc w:val="both"/>
      </w:pPr>
      <w:r>
        <w:rPr/>
        <w:t>También se ha de planificar cómo se gestionará el proyecto y cómo se gestionará la planificación. Los informes, la supervisión y el control del proyecto deben encajar en el proyecto de ingeniería del software seleccionado y en las realidades del proyecto, y deben reflejarse en los varios artefactos que se usarán para gestionarlo. Pero, en un contexto en donde los cambios son más una expectativa que un susto, es de vital importancia que se gestionen los propios planes. Esto requiere que sistemáticamente se dirija, supervise, repase, informe y, donde así lo requiera, revise, la adhesión a los planes. Los planes asociados a otros procesos de soporte orientados a gestión (por ejemplo, documentación, gestión de la configuración del software, y resolución de problemas) también necesitan gestionarse de esa misma manera.</w:t>
      </w:r>
    </w:p>
    <w:p>
      <w:pPr>
        <w:pStyle w:val="BodyText"/>
        <w:spacing w:before="1"/>
        <w:rPr>
          <w:sz w:val="21"/>
        </w:rPr>
      </w:pPr>
    </w:p>
    <w:p>
      <w:pPr>
        <w:pStyle w:val="Heading4"/>
        <w:numPr>
          <w:ilvl w:val="0"/>
          <w:numId w:val="36"/>
        </w:numPr>
        <w:tabs>
          <w:tab w:pos="655" w:val="left" w:leader="none"/>
          <w:tab w:pos="656" w:val="left" w:leader="none"/>
        </w:tabs>
        <w:spacing w:line="240" w:lineRule="auto" w:before="0" w:after="0"/>
        <w:ind w:left="655" w:right="0" w:hanging="359"/>
        <w:jc w:val="left"/>
      </w:pPr>
      <w:r>
        <w:rPr/>
        <w:t>Promulgación del Proyecto de</w:t>
      </w:r>
      <w:r>
        <w:rPr>
          <w:spacing w:val="-3"/>
        </w:rPr>
        <w:t> </w:t>
      </w:r>
      <w:r>
        <w:rPr/>
        <w:t>Software</w:t>
      </w:r>
    </w:p>
    <w:p>
      <w:pPr>
        <w:pStyle w:val="BodyText"/>
        <w:spacing w:before="118"/>
        <w:ind w:left="297" w:right="435"/>
        <w:jc w:val="both"/>
      </w:pPr>
      <w:r>
        <w:rPr/>
        <w:t>A continuación se ejecutan los planes y se </w:t>
      </w:r>
      <w:r>
        <w:rPr>
          <w:spacing w:val="-3"/>
        </w:rPr>
        <w:t>promulgan </w:t>
      </w:r>
      <w:r>
        <w:rPr/>
        <w:t>los procesos incluidos en los planes. A lo largo de este proceso</w:t>
      </w:r>
      <w:r>
        <w:rPr>
          <w:spacing w:val="15"/>
        </w:rPr>
        <w:t> </w:t>
      </w:r>
      <w:r>
        <w:rPr/>
        <w:t>todo</w:t>
      </w:r>
      <w:r>
        <w:rPr>
          <w:spacing w:val="15"/>
        </w:rPr>
        <w:t> </w:t>
      </w:r>
      <w:r>
        <w:rPr/>
        <w:t>se</w:t>
      </w:r>
      <w:r>
        <w:rPr>
          <w:spacing w:val="14"/>
        </w:rPr>
        <w:t> </w:t>
      </w:r>
      <w:r>
        <w:rPr/>
        <w:t>centra</w:t>
      </w:r>
      <w:r>
        <w:rPr>
          <w:spacing w:val="15"/>
        </w:rPr>
        <w:t> </w:t>
      </w:r>
      <w:r>
        <w:rPr/>
        <w:t>en</w:t>
      </w:r>
      <w:r>
        <w:rPr>
          <w:spacing w:val="15"/>
        </w:rPr>
        <w:t> </w:t>
      </w:r>
      <w:r>
        <w:rPr/>
        <w:t>la</w:t>
      </w:r>
      <w:r>
        <w:rPr>
          <w:spacing w:val="13"/>
        </w:rPr>
        <w:t> </w:t>
      </w:r>
      <w:r>
        <w:rPr/>
        <w:t>adhesión</w:t>
      </w:r>
      <w:r>
        <w:rPr>
          <w:spacing w:val="15"/>
        </w:rPr>
        <w:t> </w:t>
      </w:r>
      <w:r>
        <w:rPr/>
        <w:t>a</w:t>
      </w:r>
      <w:r>
        <w:rPr>
          <w:spacing w:val="15"/>
        </w:rPr>
        <w:t> </w:t>
      </w:r>
      <w:r>
        <w:rPr/>
        <w:t>los</w:t>
      </w:r>
      <w:r>
        <w:rPr>
          <w:spacing w:val="14"/>
        </w:rPr>
        <w:t> </w:t>
      </w:r>
      <w:r>
        <w:rPr/>
        <w:t>planes,</w:t>
      </w:r>
      <w:r>
        <w:rPr>
          <w:spacing w:val="15"/>
        </w:rPr>
        <w:t> </w:t>
      </w:r>
      <w:r>
        <w:rPr/>
        <w:t>con</w:t>
      </w:r>
    </w:p>
    <w:p>
      <w:pPr>
        <w:spacing w:after="0"/>
        <w:jc w:val="both"/>
        <w:sectPr>
          <w:pgSz w:w="11910" w:h="16840"/>
          <w:pgMar w:top="1320" w:bottom="280" w:left="780" w:right="642"/>
          <w:cols w:num="2" w:equalWidth="0">
            <w:col w:w="4848" w:space="396"/>
            <w:col w:w="5244"/>
          </w:cols>
        </w:sectPr>
      </w:pPr>
    </w:p>
    <w:p>
      <w:pPr>
        <w:pStyle w:val="BodyText"/>
        <w:spacing w:before="75"/>
        <w:ind w:left="297" w:right="38"/>
        <w:jc w:val="both"/>
      </w:pPr>
      <w:r>
        <w:rPr/>
        <w:pict>
          <v:shape style="position:absolute;margin-left:-9.922748pt;margin-top:337.271484pt;width:602.75pt;height:154.950pt;mso-position-horizontal-relative:page;mso-position-vertical-relative:page;z-index:-33575424;rotation:315" type="#_x0000_t136" fillcolor="#000000" stroked="f">
            <o:extrusion v:ext="view" autorotationcenter="t"/>
            <v:textpath style="font-family:&quot;Arial&quot;;font-size:155pt;v-text-kern:t;mso-text-shadow:auto" string="Borrador"/>
            <v:fill opacity="6425f"/>
            <w10:wrap type="none"/>
          </v:shape>
        </w:pict>
      </w:r>
      <w:r>
        <w:rPr/>
        <w:t>una expectativa arrolladora de que tal adhesión llevará a la satisfacción plena de los requisitos del contratista y al logro de los objetivos del proyecto. Las actividades actuales de gestión para medir, supervisar, controlar e informar son fundamentales para la promulgación.</w:t>
      </w:r>
    </w:p>
    <w:p>
      <w:pPr>
        <w:pStyle w:val="BodyText"/>
        <w:spacing w:before="10"/>
      </w:pPr>
    </w:p>
    <w:p>
      <w:pPr>
        <w:pStyle w:val="ListParagraph"/>
        <w:numPr>
          <w:ilvl w:val="1"/>
          <w:numId w:val="38"/>
        </w:numPr>
        <w:tabs>
          <w:tab w:pos="656" w:val="left" w:leader="none"/>
        </w:tabs>
        <w:spacing w:line="240" w:lineRule="auto" w:before="0" w:after="0"/>
        <w:ind w:left="655" w:right="0" w:hanging="359"/>
        <w:jc w:val="left"/>
        <w:rPr>
          <w:i/>
          <w:sz w:val="20"/>
        </w:rPr>
      </w:pPr>
      <w:r>
        <w:rPr>
          <w:i/>
          <w:sz w:val="20"/>
        </w:rPr>
        <w:t>Implementación de</w:t>
      </w:r>
      <w:r>
        <w:rPr>
          <w:i/>
          <w:spacing w:val="-2"/>
          <w:sz w:val="20"/>
        </w:rPr>
        <w:t> </w:t>
      </w:r>
      <w:r>
        <w:rPr>
          <w:i/>
          <w:sz w:val="20"/>
        </w:rPr>
        <w:t>Planes</w:t>
      </w:r>
    </w:p>
    <w:p>
      <w:pPr>
        <w:pStyle w:val="BodyText"/>
        <w:spacing w:before="121"/>
        <w:ind w:left="657"/>
      </w:pPr>
      <w:r>
        <w:rPr/>
        <w:t>[Pf101: c3; Som05: c4]</w:t>
      </w:r>
    </w:p>
    <w:p>
      <w:pPr>
        <w:pStyle w:val="BodyText"/>
        <w:spacing w:before="119"/>
        <w:ind w:left="297" w:right="40"/>
        <w:jc w:val="both"/>
      </w:pPr>
      <w:r>
        <w:rPr/>
        <w:t>Inicia el proyecto y se emprenden las actividades del proyecto según el horario. En el proceso, se utilizan recursos (por ejemplo, esfuerzo del personal, financiación) y se producen entregables (por ejemplo, documentos de diseño de arquitectura, casos de pruebas).</w:t>
      </w:r>
    </w:p>
    <w:p>
      <w:pPr>
        <w:pStyle w:val="BodyText"/>
        <w:spacing w:before="10"/>
      </w:pPr>
    </w:p>
    <w:p>
      <w:pPr>
        <w:pStyle w:val="ListParagraph"/>
        <w:numPr>
          <w:ilvl w:val="1"/>
          <w:numId w:val="38"/>
        </w:numPr>
        <w:tabs>
          <w:tab w:pos="656" w:val="left" w:leader="none"/>
        </w:tabs>
        <w:spacing w:line="240" w:lineRule="auto" w:before="0" w:after="0"/>
        <w:ind w:left="655" w:right="0" w:hanging="359"/>
        <w:jc w:val="left"/>
        <w:rPr>
          <w:i/>
          <w:sz w:val="20"/>
        </w:rPr>
      </w:pPr>
      <w:r>
        <w:rPr>
          <w:i/>
          <w:sz w:val="20"/>
        </w:rPr>
        <w:t>Gestión de Contratos con</w:t>
      </w:r>
      <w:r>
        <w:rPr>
          <w:i/>
          <w:spacing w:val="-2"/>
          <w:sz w:val="20"/>
        </w:rPr>
        <w:t> </w:t>
      </w:r>
      <w:r>
        <w:rPr>
          <w:i/>
          <w:sz w:val="20"/>
        </w:rPr>
        <w:t>Proveedores</w:t>
      </w:r>
    </w:p>
    <w:p>
      <w:pPr>
        <w:pStyle w:val="BodyText"/>
        <w:spacing w:before="121"/>
        <w:ind w:left="657"/>
      </w:pPr>
      <w:r>
        <w:rPr/>
        <w:t>[Som05: c4]</w:t>
      </w:r>
    </w:p>
    <w:p>
      <w:pPr>
        <w:pStyle w:val="BodyText"/>
        <w:spacing w:before="119"/>
        <w:ind w:left="297" w:right="40"/>
        <w:jc w:val="both"/>
      </w:pPr>
      <w:r>
        <w:rPr/>
        <w:t>Preparar y ejecutar acuerdos con los proveedores, supervisar la actuación del proveedor, y aceptar sus productos, incorporándolos cuando sean adecuados.</w:t>
      </w:r>
    </w:p>
    <w:p>
      <w:pPr>
        <w:pStyle w:val="BodyText"/>
        <w:spacing w:before="10"/>
      </w:pPr>
    </w:p>
    <w:p>
      <w:pPr>
        <w:pStyle w:val="ListParagraph"/>
        <w:numPr>
          <w:ilvl w:val="1"/>
          <w:numId w:val="38"/>
        </w:numPr>
        <w:tabs>
          <w:tab w:pos="656" w:val="left" w:leader="none"/>
        </w:tabs>
        <w:spacing w:line="240" w:lineRule="auto" w:before="0" w:after="0"/>
        <w:ind w:left="655" w:right="0" w:hanging="359"/>
        <w:jc w:val="left"/>
        <w:rPr>
          <w:i/>
          <w:sz w:val="20"/>
        </w:rPr>
      </w:pPr>
      <w:r>
        <w:rPr>
          <w:i/>
          <w:sz w:val="20"/>
        </w:rPr>
        <w:t>Implementación de Procesos para</w:t>
      </w:r>
      <w:r>
        <w:rPr>
          <w:i/>
          <w:spacing w:val="-3"/>
          <w:sz w:val="20"/>
        </w:rPr>
        <w:t> </w:t>
      </w:r>
      <w:r>
        <w:rPr>
          <w:i/>
          <w:sz w:val="20"/>
        </w:rPr>
        <w:t>Medir</w:t>
      </w:r>
    </w:p>
    <w:p>
      <w:pPr>
        <w:pStyle w:val="BodyText"/>
        <w:spacing w:before="120"/>
        <w:ind w:left="657"/>
      </w:pPr>
      <w:r>
        <w:rPr/>
        <w:t>[Fen98: c13,c14; Pre04: c22; Rei02: c10,c12;</w:t>
      </w:r>
    </w:p>
    <w:p>
      <w:pPr>
        <w:pStyle w:val="BodyText"/>
        <w:spacing w:before="1"/>
        <w:ind w:left="657"/>
      </w:pPr>
      <w:r>
        <w:rPr/>
        <w:t>Tha97: c3,c10]</w:t>
      </w:r>
    </w:p>
    <w:p>
      <w:pPr>
        <w:spacing w:before="119"/>
        <w:ind w:left="297" w:right="38" w:firstLine="0"/>
        <w:jc w:val="both"/>
        <w:rPr>
          <w:sz w:val="20"/>
        </w:rPr>
      </w:pPr>
      <w:r>
        <w:rPr>
          <w:sz w:val="20"/>
        </w:rPr>
        <w:t>Se promulga el proceso de medición junto con el proyecto del software, asegurándose de que se recogen datos relevantes y útiles (ver también los apartados 6.2 </w:t>
      </w:r>
      <w:r>
        <w:rPr>
          <w:i/>
          <w:sz w:val="20"/>
        </w:rPr>
        <w:t>Planificar el Proceso de Medición </w:t>
      </w:r>
      <w:r>
        <w:rPr>
          <w:sz w:val="20"/>
        </w:rPr>
        <w:t>y 6.3 </w:t>
      </w:r>
      <w:r>
        <w:rPr>
          <w:i/>
          <w:sz w:val="20"/>
        </w:rPr>
        <w:t>Realizar el </w:t>
      </w:r>
      <w:r>
        <w:rPr>
          <w:i/>
          <w:sz w:val="20"/>
        </w:rPr>
        <w:t>Proceso de Medición</w:t>
      </w:r>
      <w:r>
        <w:rPr>
          <w:sz w:val="20"/>
        </w:rPr>
        <w:t>).</w:t>
      </w:r>
    </w:p>
    <w:p>
      <w:pPr>
        <w:pStyle w:val="BodyText"/>
        <w:rPr>
          <w:sz w:val="21"/>
        </w:rPr>
      </w:pPr>
    </w:p>
    <w:p>
      <w:pPr>
        <w:pStyle w:val="ListParagraph"/>
        <w:numPr>
          <w:ilvl w:val="1"/>
          <w:numId w:val="38"/>
        </w:numPr>
        <w:tabs>
          <w:tab w:pos="656" w:val="left" w:leader="none"/>
        </w:tabs>
        <w:spacing w:line="240" w:lineRule="auto" w:before="0" w:after="0"/>
        <w:ind w:left="655" w:right="0" w:hanging="359"/>
        <w:jc w:val="left"/>
        <w:rPr>
          <w:i/>
          <w:sz w:val="20"/>
        </w:rPr>
      </w:pPr>
      <w:r>
        <w:rPr>
          <w:i/>
          <w:sz w:val="20"/>
        </w:rPr>
        <w:t>Proceso de</w:t>
      </w:r>
      <w:r>
        <w:rPr>
          <w:i/>
          <w:spacing w:val="-2"/>
          <w:sz w:val="20"/>
        </w:rPr>
        <w:t> </w:t>
      </w:r>
      <w:r>
        <w:rPr>
          <w:i/>
          <w:sz w:val="20"/>
        </w:rPr>
        <w:t>Supervisión</w:t>
      </w:r>
    </w:p>
    <w:p>
      <w:pPr>
        <w:pStyle w:val="BodyText"/>
        <w:spacing w:before="119"/>
        <w:ind w:left="657" w:right="409"/>
      </w:pPr>
      <w:r>
        <w:rPr/>
        <w:t>[Dor02: v1c8, v2c2-c5,c7; Rei02: c10; Som05: c25; Tha97: c3;c9]</w:t>
      </w:r>
    </w:p>
    <w:p>
      <w:pPr>
        <w:pStyle w:val="BodyText"/>
        <w:spacing w:before="121"/>
        <w:ind w:left="297" w:right="38"/>
        <w:jc w:val="both"/>
      </w:pPr>
      <w:r>
        <w:rPr/>
        <w:t>Se evalúa continuamente y a intervalos  predeterminados la adhesión a los diferentes planes. Se analizan los resultados y las condiciones de acabado de cada tarea. Se evalúan los entregables en términos de las características que ellos requieren (por ejemplo, por medio de revisiones y auditorías). Se investiga el consumo de fuerzas, la adhesión a horarios, y los costes a día de hoy, y se examina el uso de recursos. Se revisa de nuevo el perfil de riesgo del proyecto y se evalúa la adhesión a los requisitos de</w:t>
      </w:r>
      <w:r>
        <w:rPr>
          <w:spacing w:val="-3"/>
        </w:rPr>
        <w:t> </w:t>
      </w:r>
      <w:r>
        <w:rPr/>
        <w:t>calidad.</w:t>
      </w:r>
    </w:p>
    <w:p>
      <w:pPr>
        <w:pStyle w:val="BodyText"/>
        <w:spacing w:before="119"/>
        <w:ind w:left="297" w:right="38"/>
        <w:jc w:val="both"/>
      </w:pPr>
      <w:r>
        <w:rPr/>
        <w:t>Se modelan y analizan los datos de medición. Se emprende el análisis de variación basado en la desviación actual de los resultados y valores esperados. Esto puede darse en forma de desbordamiento de costes, equivocaciones en el horario y similares. Se lleva a cabo la identificación de la desviación y </w:t>
      </w:r>
      <w:r>
        <w:rPr>
          <w:spacing w:val="-6"/>
        </w:rPr>
        <w:t>el </w:t>
      </w:r>
      <w:r>
        <w:rPr/>
        <w:t>análisis de calidad y otros datos de medición </w:t>
      </w:r>
      <w:r>
        <w:rPr>
          <w:spacing w:val="-4"/>
        </w:rPr>
        <w:t>(por </w:t>
      </w:r>
      <w:r>
        <w:rPr/>
        <w:t>ejemplo, el análisis de la densidad de los defectos). Se recalculan la exposición a riesgos y sus influencias y se ejecutan de nuevo los árboles de decisiones, las simulaciones, etc., a la luz de los nuevos datos. Estas actividades permiten la detección de problemas y la identificación de excepciones basada en</w:t>
      </w:r>
      <w:r>
        <w:rPr>
          <w:spacing w:val="-11"/>
        </w:rPr>
        <w:t> </w:t>
      </w:r>
      <w:r>
        <w:rPr/>
        <w:t>la superación</w:t>
      </w:r>
    </w:p>
    <w:p>
      <w:pPr>
        <w:pStyle w:val="BodyText"/>
        <w:spacing w:before="75"/>
        <w:ind w:left="297" w:right="434"/>
        <w:jc w:val="both"/>
      </w:pPr>
      <w:r>
        <w:rPr/>
        <w:br w:type="column"/>
      </w:r>
      <w:r>
        <w:rPr/>
        <w:t>de los límites existentes. Se informa de los resultados según se vaya necesitando y sobre todo cuando </w:t>
      </w:r>
      <w:r>
        <w:rPr>
          <w:spacing w:val="-6"/>
        </w:rPr>
        <w:t>se  </w:t>
      </w:r>
      <w:r>
        <w:rPr/>
        <w:t>hayan superado los límites</w:t>
      </w:r>
      <w:r>
        <w:rPr>
          <w:spacing w:val="-2"/>
        </w:rPr>
        <w:t> </w:t>
      </w:r>
      <w:r>
        <w:rPr/>
        <w:t>aceptables.</w:t>
      </w:r>
    </w:p>
    <w:p>
      <w:pPr>
        <w:pStyle w:val="ListParagraph"/>
        <w:numPr>
          <w:ilvl w:val="1"/>
          <w:numId w:val="38"/>
        </w:numPr>
        <w:tabs>
          <w:tab w:pos="658" w:val="left" w:leader="none"/>
        </w:tabs>
        <w:spacing w:line="230" w:lineRule="exact" w:before="120" w:after="0"/>
        <w:ind w:left="657" w:right="0" w:hanging="361"/>
        <w:jc w:val="left"/>
        <w:rPr>
          <w:i/>
          <w:sz w:val="20"/>
        </w:rPr>
      </w:pPr>
      <w:r>
        <w:rPr>
          <w:i/>
          <w:sz w:val="20"/>
        </w:rPr>
        <w:t>Proceso de Control</w:t>
      </w:r>
    </w:p>
    <w:p>
      <w:pPr>
        <w:pStyle w:val="BodyText"/>
        <w:spacing w:line="230" w:lineRule="exact"/>
        <w:ind w:left="657"/>
      </w:pPr>
      <w:r>
        <w:rPr/>
        <w:t>[Dor02: v2c7; Rei02: c10; Tha97: c3,c9]</w:t>
      </w:r>
    </w:p>
    <w:p>
      <w:pPr>
        <w:pStyle w:val="BodyText"/>
        <w:spacing w:before="121"/>
        <w:ind w:left="297" w:right="431"/>
        <w:jc w:val="both"/>
      </w:pPr>
      <w:r>
        <w:rPr/>
        <w:t>Los resultados de las actividades de supervisión del proceso proporcionan la base sobre la que se toman las decisiones para actuar. Se pueden hacer cambios al proyecto cuando se juzgue oportuno y cuando </w:t>
      </w:r>
      <w:r>
        <w:rPr>
          <w:spacing w:val="-7"/>
        </w:rPr>
        <w:t>se</w:t>
      </w:r>
      <w:r>
        <w:rPr>
          <w:spacing w:val="36"/>
        </w:rPr>
        <w:t> </w:t>
      </w:r>
      <w:r>
        <w:rPr/>
        <w:t>modele y gestione el impacto y los riesgos asociados a éstos. Esto puede tomar la forma de una acción correctiva (por ejemplo, volviendo a probar ciertos componentes), puede que involucre la incorporación de contingencias para evitar sucesos semejantes (por ejemplo, la decisión de utilizar prototipados para ayudar en la validación de los requisitos del software), y/o puede implicar la revisión de los distintos planes y de otros documentos del proyecto (por ejemplo, la especificación de requisitos) para corregir los resultados inesperados y sus</w:t>
      </w:r>
      <w:r>
        <w:rPr>
          <w:spacing w:val="-2"/>
        </w:rPr>
        <w:t> </w:t>
      </w:r>
      <w:r>
        <w:rPr/>
        <w:t>implicaciones.</w:t>
      </w:r>
    </w:p>
    <w:p>
      <w:pPr>
        <w:pStyle w:val="BodyText"/>
        <w:spacing w:before="121"/>
        <w:ind w:left="297" w:right="431"/>
        <w:jc w:val="both"/>
        <w:rPr>
          <w:i/>
        </w:rPr>
      </w:pPr>
      <w:r>
        <w:rPr/>
        <w:t>En algunos casos, puede llevar al abandono del proyecto. En todos los casos, se adhiere al control de cambios y a los procedimientos de gestión de configuración del software (ver también el KA de la Gestión de Configuración del Software) se documentan y comunican decisiones a todos los implicados importantes, se repasan los planes y si es necesario se revisan, y todos los datos importantes se graban en la base de datos central (ver también el apartado </w:t>
      </w:r>
      <w:r>
        <w:rPr>
          <w:spacing w:val="-4"/>
        </w:rPr>
        <w:t>6.3  </w:t>
      </w:r>
      <w:r>
        <w:rPr>
          <w:i/>
        </w:rPr>
        <w:t>Llevar a cabo el Proceso de</w:t>
      </w:r>
      <w:r>
        <w:rPr>
          <w:i/>
          <w:spacing w:val="-6"/>
        </w:rPr>
        <w:t> </w:t>
      </w:r>
      <w:r>
        <w:rPr>
          <w:i/>
        </w:rPr>
        <w:t>Revisión).</w:t>
      </w:r>
    </w:p>
    <w:p>
      <w:pPr>
        <w:pStyle w:val="BodyText"/>
        <w:spacing w:before="9"/>
        <w:rPr>
          <w:i/>
        </w:rPr>
      </w:pPr>
    </w:p>
    <w:p>
      <w:pPr>
        <w:pStyle w:val="ListParagraph"/>
        <w:numPr>
          <w:ilvl w:val="1"/>
          <w:numId w:val="38"/>
        </w:numPr>
        <w:tabs>
          <w:tab w:pos="656" w:val="left" w:leader="none"/>
        </w:tabs>
        <w:spacing w:line="240" w:lineRule="auto" w:before="0" w:after="0"/>
        <w:ind w:left="655" w:right="0" w:hanging="359"/>
        <w:jc w:val="left"/>
        <w:rPr>
          <w:i/>
          <w:sz w:val="20"/>
        </w:rPr>
      </w:pPr>
      <w:r>
        <w:rPr>
          <w:i/>
          <w:sz w:val="20"/>
        </w:rPr>
        <w:t>Informes</w:t>
      </w:r>
    </w:p>
    <w:p>
      <w:pPr>
        <w:pStyle w:val="BodyText"/>
        <w:spacing w:before="121"/>
        <w:ind w:left="657"/>
      </w:pPr>
      <w:r>
        <w:rPr/>
        <w:t>[Rei02: c10; Tha97: c3,c10]</w:t>
      </w:r>
    </w:p>
    <w:p>
      <w:pPr>
        <w:pStyle w:val="BodyText"/>
        <w:spacing w:before="119"/>
        <w:ind w:left="297" w:right="433"/>
        <w:jc w:val="both"/>
      </w:pPr>
      <w:r>
        <w:rPr/>
        <w:t>En períodos específicos y concertados, se informa de la adhesión a los planes dentro de la organización (por ejemplo al comité de dirección de cartera del proyecto) y a los contratistas externos (por ejemplo, clientes, usuarios). Informes de esta naturaleza deben orientarse hacia una adhesión global en oposición a los informes detallados que se requieren frecuentemente dentro del equipo de</w:t>
      </w:r>
      <w:r>
        <w:rPr>
          <w:spacing w:val="-3"/>
        </w:rPr>
        <w:t> </w:t>
      </w:r>
      <w:r>
        <w:rPr/>
        <w:t>proyecto.</w:t>
      </w:r>
    </w:p>
    <w:p>
      <w:pPr>
        <w:pStyle w:val="BodyText"/>
        <w:spacing w:before="2"/>
        <w:rPr>
          <w:sz w:val="21"/>
        </w:rPr>
      </w:pPr>
    </w:p>
    <w:p>
      <w:pPr>
        <w:pStyle w:val="Heading4"/>
        <w:numPr>
          <w:ilvl w:val="0"/>
          <w:numId w:val="36"/>
        </w:numPr>
        <w:tabs>
          <w:tab w:pos="655" w:val="left" w:leader="none"/>
          <w:tab w:pos="656" w:val="left" w:leader="none"/>
        </w:tabs>
        <w:spacing w:line="240" w:lineRule="auto" w:before="0" w:after="0"/>
        <w:ind w:left="655" w:right="0" w:hanging="359"/>
        <w:jc w:val="left"/>
      </w:pPr>
      <w:r>
        <w:rPr/>
        <w:t>Revisión y</w:t>
      </w:r>
      <w:r>
        <w:rPr>
          <w:spacing w:val="-2"/>
        </w:rPr>
        <w:t> </w:t>
      </w:r>
      <w:r>
        <w:rPr/>
        <w:t>Evaluación</w:t>
      </w:r>
    </w:p>
    <w:p>
      <w:pPr>
        <w:pStyle w:val="BodyText"/>
        <w:spacing w:before="117"/>
        <w:ind w:left="297" w:right="432"/>
        <w:jc w:val="both"/>
      </w:pPr>
      <w:r>
        <w:rPr/>
        <w:t>En puntos críticos del proyecto, se evalúan el progreso global hacia el logro de los objetivos prefijados y la satisfacción de los requisitos del contratista. De </w:t>
      </w:r>
      <w:r>
        <w:rPr>
          <w:spacing w:val="-4"/>
        </w:rPr>
        <w:t>igual </w:t>
      </w:r>
      <w:r>
        <w:rPr/>
        <w:t>modo, en hitos particulares se llevan a cabo valoraciones sobre la efectividad del proceso global hasta la fecha, del personal involucrado, y de las herramientas y métodos</w:t>
      </w:r>
      <w:r>
        <w:rPr>
          <w:spacing w:val="-3"/>
        </w:rPr>
        <w:t> </w:t>
      </w:r>
      <w:r>
        <w:rPr/>
        <w:t>utilizados.</w:t>
      </w:r>
    </w:p>
    <w:p>
      <w:pPr>
        <w:pStyle w:val="BodyText"/>
        <w:spacing w:before="10"/>
      </w:pPr>
    </w:p>
    <w:p>
      <w:pPr>
        <w:pStyle w:val="ListParagraph"/>
        <w:numPr>
          <w:ilvl w:val="1"/>
          <w:numId w:val="39"/>
        </w:numPr>
        <w:tabs>
          <w:tab w:pos="656" w:val="left" w:leader="none"/>
        </w:tabs>
        <w:spacing w:line="240" w:lineRule="auto" w:before="1" w:after="0"/>
        <w:ind w:left="655" w:right="0" w:hanging="359"/>
        <w:jc w:val="left"/>
        <w:rPr>
          <w:i/>
          <w:sz w:val="20"/>
        </w:rPr>
      </w:pPr>
      <w:r>
        <w:rPr>
          <w:i/>
          <w:sz w:val="20"/>
        </w:rPr>
        <w:t>Determinar la Satisfacción de los</w:t>
      </w:r>
      <w:r>
        <w:rPr>
          <w:i/>
          <w:spacing w:val="-5"/>
          <w:sz w:val="20"/>
        </w:rPr>
        <w:t> </w:t>
      </w:r>
      <w:r>
        <w:rPr>
          <w:i/>
          <w:sz w:val="20"/>
        </w:rPr>
        <w:t>Requisitos</w:t>
      </w:r>
    </w:p>
    <w:p>
      <w:pPr>
        <w:pStyle w:val="BodyText"/>
        <w:spacing w:before="120"/>
        <w:ind w:left="657"/>
      </w:pPr>
      <w:r>
        <w:rPr/>
        <w:t>[Rei02: c10; Tha97: c3,c10]</w:t>
      </w:r>
    </w:p>
    <w:p>
      <w:pPr>
        <w:pStyle w:val="BodyText"/>
        <w:spacing w:before="119"/>
        <w:ind w:left="297" w:right="432"/>
        <w:jc w:val="both"/>
      </w:pPr>
      <w:r>
        <w:rPr/>
        <w:t>Ya que uno de nuestros objetivos principales consiste en lograr la satisfacción del contratista (usuario </w:t>
      </w:r>
      <w:r>
        <w:rPr>
          <w:spacing w:val="-11"/>
        </w:rPr>
        <w:t>o </w:t>
      </w:r>
      <w:r>
        <w:rPr/>
        <w:t>cliente), es importante que el progreso hacia</w:t>
      </w:r>
      <w:r>
        <w:rPr>
          <w:spacing w:val="9"/>
        </w:rPr>
        <w:t> </w:t>
      </w:r>
      <w:r>
        <w:rPr>
          <w:spacing w:val="-4"/>
        </w:rPr>
        <w:t>este</w:t>
      </w:r>
    </w:p>
    <w:p>
      <w:pPr>
        <w:spacing w:after="0"/>
        <w:jc w:val="both"/>
        <w:sectPr>
          <w:pgSz w:w="11910" w:h="16840"/>
          <w:pgMar w:top="1320" w:bottom="280" w:left="780" w:right="642"/>
          <w:cols w:num="2" w:equalWidth="0">
            <w:col w:w="4847" w:space="397"/>
            <w:col w:w="5244"/>
          </w:cols>
        </w:sectPr>
      </w:pPr>
    </w:p>
    <w:p>
      <w:pPr>
        <w:pStyle w:val="BodyText"/>
        <w:spacing w:before="75"/>
        <w:ind w:left="297" w:right="38"/>
        <w:jc w:val="both"/>
        <w:rPr>
          <w:i/>
        </w:rPr>
      </w:pPr>
      <w:r>
        <w:rPr/>
        <w:pict>
          <v:shape style="position:absolute;margin-left:-9.922748pt;margin-top:337.271484pt;width:602.75pt;height:154.950pt;mso-position-horizontal-relative:page;mso-position-vertical-relative:page;z-index:-33574912;rotation:315" type="#_x0000_t136" fillcolor="#000000" stroked="f">
            <o:extrusion v:ext="view" autorotationcenter="t"/>
            <v:textpath style="font-family:&quot;Arial&quot;;font-size:155pt;v-text-kern:t;mso-text-shadow:auto" string="Borrador"/>
            <v:fill opacity="6425f"/>
            <w10:wrap type="none"/>
          </v:shape>
        </w:pict>
      </w:r>
      <w:r>
        <w:rPr/>
        <w:t>objetivo sea evaluado formal y periódicamente. Esto ocurre al lograr los principales hitos del proyecto (por ejemplo, la confirmación de la arquitectura del diseño de software, la revisión técnica de la integración del software). Se identifican variaciones a las expectativas y se llevan a cabo acciones adecuadas. Al igual que en la actividad de control del proceso arriba indicada (ver el apartado 3.5 </w:t>
      </w:r>
      <w:r>
        <w:rPr>
          <w:i/>
        </w:rPr>
        <w:t>Proceso de Control</w:t>
      </w:r>
      <w:r>
        <w:rPr/>
        <w:t>), en todos los casos, se adhiere al control de cambios y a los procedimientos de gestión de configuración del software (ver también  el KA de la Gestión de Configuración del Software) se documentan y comunican decisiones a todos los implicados importantes, se repasan los planes y si es necesario se revisan, y todos los datos importantes se graban en la base de datos central (ver también el apartado 6.3 </w:t>
      </w:r>
      <w:r>
        <w:rPr>
          <w:i/>
        </w:rPr>
        <w:t>Llevar a cabo el Proceso de Revisión). </w:t>
      </w:r>
      <w:r>
        <w:rPr/>
        <w:t>Se puede encontrar más información en el KA de las Pruebas del Software, en el apartado 2.2 </w:t>
      </w:r>
      <w:r>
        <w:rPr>
          <w:i/>
        </w:rPr>
        <w:t>Objetivos de </w:t>
      </w:r>
      <w:r>
        <w:rPr>
          <w:i/>
        </w:rPr>
        <w:t>las Pruebas </w:t>
      </w:r>
      <w:r>
        <w:rPr/>
        <w:t>y en el KA de la Calidad del Software, en el apartado 2.3 </w:t>
      </w:r>
      <w:r>
        <w:rPr>
          <w:i/>
        </w:rPr>
        <w:t>Revisiones y</w:t>
      </w:r>
      <w:r>
        <w:rPr>
          <w:i/>
          <w:spacing w:val="-4"/>
        </w:rPr>
        <w:t> </w:t>
      </w:r>
      <w:r>
        <w:rPr>
          <w:i/>
        </w:rPr>
        <w:t>Auditorías.</w:t>
      </w:r>
    </w:p>
    <w:p>
      <w:pPr>
        <w:pStyle w:val="BodyText"/>
        <w:spacing w:before="11"/>
        <w:rPr>
          <w:i/>
        </w:rPr>
      </w:pPr>
    </w:p>
    <w:p>
      <w:pPr>
        <w:pStyle w:val="ListParagraph"/>
        <w:numPr>
          <w:ilvl w:val="1"/>
          <w:numId w:val="39"/>
        </w:numPr>
        <w:tabs>
          <w:tab w:pos="656" w:val="left" w:leader="none"/>
        </w:tabs>
        <w:spacing w:line="240" w:lineRule="auto" w:before="0" w:after="0"/>
        <w:ind w:left="655" w:right="0" w:hanging="359"/>
        <w:jc w:val="left"/>
        <w:rPr>
          <w:i/>
          <w:sz w:val="20"/>
        </w:rPr>
      </w:pPr>
      <w:r>
        <w:rPr>
          <w:i/>
          <w:sz w:val="20"/>
        </w:rPr>
        <w:t>Revisar y Evaluar la</w:t>
      </w:r>
      <w:r>
        <w:rPr>
          <w:i/>
          <w:spacing w:val="-5"/>
          <w:sz w:val="20"/>
        </w:rPr>
        <w:t> </w:t>
      </w:r>
      <w:r>
        <w:rPr>
          <w:i/>
          <w:sz w:val="20"/>
        </w:rPr>
        <w:t>Ejecución</w:t>
      </w:r>
    </w:p>
    <w:p>
      <w:pPr>
        <w:pStyle w:val="BodyText"/>
        <w:spacing w:before="119"/>
        <w:ind w:left="657" w:right="316"/>
      </w:pPr>
      <w:r>
        <w:rPr/>
        <w:t>[Dor02: v1c8,v2c3,c5; Pfl01: c8,c9; Rei02: c10; Tha97: c3,c10]</w:t>
      </w:r>
    </w:p>
    <w:p>
      <w:pPr>
        <w:pStyle w:val="BodyText"/>
        <w:spacing w:before="121"/>
        <w:ind w:left="297" w:right="38"/>
        <w:jc w:val="both"/>
      </w:pPr>
      <w:r>
        <w:rPr/>
        <w:t>Las revisiones periódicas de lo realizado, dirigidas al personal del proyecto, proporcionan detalles sobre la probabilidad de ser fiel a los planes así como sobre las posibles áreas de dificultad (por ejemplo, conflictos entre miembros del equipo). Se evalúan los distintos métodos, herramientas y técnicas empleadas para ver su eficacia y adecuación, y se valora sistemática y periódicamente el propio proceso para conocer su relevancia, utilidad y eficacia en el contexto del proyecto. Cuando se juzga necesario, se llevan a cabo y se gestionan los cambios.</w:t>
      </w:r>
    </w:p>
    <w:p>
      <w:pPr>
        <w:pStyle w:val="BodyText"/>
        <w:spacing w:before="1"/>
        <w:rPr>
          <w:sz w:val="21"/>
        </w:rPr>
      </w:pPr>
    </w:p>
    <w:p>
      <w:pPr>
        <w:pStyle w:val="Heading4"/>
        <w:numPr>
          <w:ilvl w:val="0"/>
          <w:numId w:val="36"/>
        </w:numPr>
        <w:tabs>
          <w:tab w:pos="655" w:val="left" w:leader="none"/>
          <w:tab w:pos="656" w:val="left" w:leader="none"/>
        </w:tabs>
        <w:spacing w:line="240" w:lineRule="auto" w:before="0" w:after="0"/>
        <w:ind w:left="655" w:right="0" w:hanging="359"/>
        <w:jc w:val="left"/>
      </w:pPr>
      <w:r>
        <w:rPr/>
        <w:t>Cierre</w:t>
      </w:r>
    </w:p>
    <w:p>
      <w:pPr>
        <w:pStyle w:val="BodyText"/>
        <w:spacing w:before="117"/>
        <w:ind w:left="297" w:right="40"/>
        <w:jc w:val="both"/>
      </w:pPr>
      <w:r>
        <w:rPr/>
        <w:t>El proyecto llega a su fin cuando todos los planes y procesos implicados se han promulgado y completado. En esta fase, se repasan los criterios para el éxito del proyecto. Una vez que se ha establecido el cierre, se llevan a cabo actividades de archivado, post mortem y de mejoras de los procesos.</w:t>
      </w:r>
    </w:p>
    <w:p>
      <w:pPr>
        <w:pStyle w:val="BodyText"/>
        <w:spacing w:before="10"/>
      </w:pPr>
    </w:p>
    <w:p>
      <w:pPr>
        <w:pStyle w:val="ListParagraph"/>
        <w:numPr>
          <w:ilvl w:val="1"/>
          <w:numId w:val="40"/>
        </w:numPr>
        <w:tabs>
          <w:tab w:pos="656" w:val="left" w:leader="none"/>
        </w:tabs>
        <w:spacing w:line="240" w:lineRule="auto" w:before="0" w:after="0"/>
        <w:ind w:left="655" w:right="0" w:hanging="359"/>
        <w:jc w:val="left"/>
        <w:rPr>
          <w:i/>
          <w:sz w:val="20"/>
        </w:rPr>
      </w:pPr>
      <w:r>
        <w:rPr>
          <w:i/>
          <w:sz w:val="20"/>
        </w:rPr>
        <w:t>Determinar el</w:t>
      </w:r>
      <w:r>
        <w:rPr>
          <w:i/>
          <w:spacing w:val="-4"/>
          <w:sz w:val="20"/>
        </w:rPr>
        <w:t> </w:t>
      </w:r>
      <w:r>
        <w:rPr>
          <w:i/>
          <w:sz w:val="20"/>
        </w:rPr>
        <w:t>Cierre</w:t>
      </w:r>
    </w:p>
    <w:p>
      <w:pPr>
        <w:pStyle w:val="BodyText"/>
        <w:spacing w:before="120"/>
        <w:ind w:left="657"/>
      </w:pPr>
      <w:r>
        <w:rPr/>
        <w:t>[Dor02: v1c8,v2c3,c5; Rei02: c10; Tha97: c3,c10]</w:t>
      </w:r>
    </w:p>
    <w:p>
      <w:pPr>
        <w:pStyle w:val="BodyText"/>
        <w:spacing w:before="121"/>
        <w:ind w:left="297" w:right="38"/>
        <w:jc w:val="both"/>
      </w:pPr>
      <w:r>
        <w:rPr/>
        <w:t>Se han completado las tareas tal y como se especificaron en los planes, y se confirman los criterios para lograr un acabado satisfactorio. Todos los productos planificados han sido entregados </w:t>
      </w:r>
      <w:r>
        <w:rPr>
          <w:spacing w:val="-5"/>
        </w:rPr>
        <w:t>con </w:t>
      </w:r>
      <w:r>
        <w:rPr/>
        <w:t>características</w:t>
      </w:r>
      <w:r>
        <w:rPr>
          <w:spacing w:val="-1"/>
        </w:rPr>
        <w:t> </w:t>
      </w:r>
      <w:r>
        <w:rPr/>
        <w:t>aceptables.</w:t>
      </w:r>
    </w:p>
    <w:p>
      <w:pPr>
        <w:pStyle w:val="BodyText"/>
        <w:spacing w:before="120"/>
        <w:ind w:left="297" w:right="39"/>
        <w:jc w:val="both"/>
      </w:pPr>
      <w:r>
        <w:rPr/>
        <w:t>Se marca y confirma la satisfacción de los requisitos, se han logrado los objetivos del proyecto. Estos procesos por lo general involucran a todos los contratistas y acaban con la documentación tanto de la aceptación del cliente y como de los informes de cualquier otro problema pendiente conocido.</w:t>
      </w:r>
    </w:p>
    <w:p>
      <w:pPr>
        <w:pStyle w:val="ListParagraph"/>
        <w:numPr>
          <w:ilvl w:val="1"/>
          <w:numId w:val="40"/>
        </w:numPr>
        <w:tabs>
          <w:tab w:pos="656" w:val="left" w:leader="none"/>
        </w:tabs>
        <w:spacing w:line="240" w:lineRule="auto" w:before="75" w:after="0"/>
        <w:ind w:left="655" w:right="0" w:hanging="359"/>
        <w:jc w:val="left"/>
        <w:rPr>
          <w:i/>
          <w:sz w:val="20"/>
        </w:rPr>
      </w:pPr>
      <w:r>
        <w:rPr>
          <w:i/>
          <w:w w:val="100"/>
          <w:sz w:val="20"/>
        </w:rPr>
        <w:br w:type="column"/>
      </w:r>
      <w:r>
        <w:rPr>
          <w:i/>
          <w:sz w:val="20"/>
        </w:rPr>
        <w:t>Actividades de</w:t>
      </w:r>
      <w:r>
        <w:rPr>
          <w:i/>
          <w:spacing w:val="-2"/>
          <w:sz w:val="20"/>
        </w:rPr>
        <w:t> </w:t>
      </w:r>
      <w:r>
        <w:rPr>
          <w:i/>
          <w:sz w:val="20"/>
        </w:rPr>
        <w:t>Cierre</w:t>
      </w:r>
    </w:p>
    <w:p>
      <w:pPr>
        <w:pStyle w:val="BodyText"/>
        <w:spacing w:before="120"/>
        <w:ind w:left="657"/>
      </w:pPr>
      <w:r>
        <w:rPr/>
        <w:t>[Pf101: c12; Som05: c4]</w:t>
      </w:r>
    </w:p>
    <w:p>
      <w:pPr>
        <w:pStyle w:val="BodyText"/>
        <w:spacing w:before="120"/>
        <w:ind w:left="297" w:right="430"/>
        <w:jc w:val="both"/>
      </w:pPr>
      <w:r>
        <w:rPr/>
        <w:t>Tras haberse confirmado el cierre, se archivan los materiales del proyecto de acuerdo a los métodos, localización y duración pactados con los contratistas.  La base de datos de medición de la organización se pone al día con los datos finales del proyecto y se emprenden análisis post-proyecto. Se inicia un proyecto post mortem con el fin de analizar los temas, problemas y oportunidades encontrados durante el proceso (particularmente por medio de revisiones y evaluaciones, ver el subárea 4 </w:t>
      </w:r>
      <w:r>
        <w:rPr>
          <w:i/>
        </w:rPr>
        <w:t>Revisión y Evaluación</w:t>
      </w:r>
      <w:r>
        <w:rPr/>
        <w:t>) y se sacan lecciones del proceso que luego alimentan los conocimientos de la organización y los intentos de mejora (ver también el KA del Proceso de Ingeniería del</w:t>
      </w:r>
      <w:r>
        <w:rPr>
          <w:spacing w:val="-1"/>
        </w:rPr>
        <w:t> </w:t>
      </w:r>
      <w:r>
        <w:rPr/>
        <w:t>Software).</w:t>
      </w:r>
    </w:p>
    <w:p>
      <w:pPr>
        <w:pStyle w:val="BodyText"/>
        <w:spacing w:before="1"/>
        <w:rPr>
          <w:sz w:val="21"/>
        </w:rPr>
      </w:pPr>
    </w:p>
    <w:p>
      <w:pPr>
        <w:pStyle w:val="Heading4"/>
        <w:numPr>
          <w:ilvl w:val="0"/>
          <w:numId w:val="36"/>
        </w:numPr>
        <w:tabs>
          <w:tab w:pos="655" w:val="left" w:leader="none"/>
          <w:tab w:pos="656" w:val="left" w:leader="none"/>
        </w:tabs>
        <w:spacing w:line="240" w:lineRule="auto" w:before="0" w:after="0"/>
        <w:ind w:left="655" w:right="0" w:hanging="359"/>
        <w:jc w:val="left"/>
      </w:pPr>
      <w:r>
        <w:rPr/>
        <w:t>Medidas de la Ingeniería del</w:t>
      </w:r>
      <w:r>
        <w:rPr>
          <w:spacing w:val="-4"/>
        </w:rPr>
        <w:t> </w:t>
      </w:r>
      <w:r>
        <w:rPr/>
        <w:t>Software</w:t>
      </w:r>
    </w:p>
    <w:p>
      <w:pPr>
        <w:pStyle w:val="BodyText"/>
        <w:spacing w:before="118"/>
        <w:ind w:left="657"/>
      </w:pPr>
      <w:r>
        <w:rPr/>
        <w:t>[ISO 15939-02]</w:t>
      </w:r>
    </w:p>
    <w:p>
      <w:pPr>
        <w:pStyle w:val="BodyText"/>
        <w:spacing w:before="119"/>
        <w:ind w:left="297" w:right="433"/>
        <w:jc w:val="both"/>
      </w:pPr>
      <w:r>
        <w:rPr/>
        <w:t>La importancia de la medición y su papel en las buenas prácticas de gestión está ampliamente reconocido, y es tal que su importancia sólo puede aumentar en los próximos años. Medir con eficacia se ha convertido en una de las piedras angulares de la madurez de una organización. Las palabras claves para la medición del software y para los métodos de medición fueron definidas en [ISO15939-02] basadas en el vocabulario internacional de metrología ISO [ISO93]. No obstante, los lectores encontrarán en la literatura existente diferencias en la terminología; por ejemplo, el término "métrica" a veces se usa en lugar de "medición".</w:t>
      </w:r>
    </w:p>
    <w:p>
      <w:pPr>
        <w:pStyle w:val="BodyText"/>
        <w:spacing w:before="121"/>
        <w:ind w:left="297" w:right="438"/>
      </w:pPr>
      <w:r>
        <w:rPr/>
        <w:t>Este apartado sigue el estándar internacional ISO/IEC 15939, que describe el proceso que define las actividades y tareas necesarias para implementar un proceso de medición e incluye, asimismo, un modelo de medición de la información.</w:t>
      </w:r>
    </w:p>
    <w:p>
      <w:pPr>
        <w:pStyle w:val="BodyText"/>
        <w:spacing w:before="10"/>
      </w:pPr>
    </w:p>
    <w:p>
      <w:pPr>
        <w:pStyle w:val="ListParagraph"/>
        <w:numPr>
          <w:ilvl w:val="1"/>
          <w:numId w:val="41"/>
        </w:numPr>
        <w:tabs>
          <w:tab w:pos="656" w:val="left" w:leader="none"/>
        </w:tabs>
        <w:spacing w:line="240" w:lineRule="auto" w:before="0" w:after="0"/>
        <w:ind w:left="655" w:right="0" w:hanging="359"/>
        <w:jc w:val="left"/>
        <w:rPr>
          <w:i/>
          <w:sz w:val="20"/>
        </w:rPr>
      </w:pPr>
      <w:r>
        <w:rPr>
          <w:i/>
          <w:sz w:val="20"/>
        </w:rPr>
        <w:t>Establecer y Sostener el Compromiso de</w:t>
      </w:r>
      <w:r>
        <w:rPr>
          <w:i/>
          <w:spacing w:val="-5"/>
          <w:sz w:val="20"/>
        </w:rPr>
        <w:t> </w:t>
      </w:r>
      <w:r>
        <w:rPr>
          <w:i/>
          <w:sz w:val="20"/>
        </w:rPr>
        <w:t>Medir</w:t>
      </w:r>
    </w:p>
    <w:p>
      <w:pPr>
        <w:pStyle w:val="BodyText"/>
        <w:spacing w:before="120"/>
        <w:ind w:left="657" w:right="433" w:hanging="360"/>
        <w:jc w:val="both"/>
      </w:pPr>
      <w:r>
        <w:rPr>
          <w:rFonts w:ascii="Symbol" w:hAnsi="Symbol"/>
        </w:rPr>
        <w:t></w:t>
      </w:r>
      <w:r>
        <w:rPr/>
        <w:t> Aceptar los requisitos de medición. Cada tentativa  de medición debe estar guiada por objetivos organizacionales, e impulsada por un conjunto de requisitos de medición establecidos por </w:t>
      </w:r>
      <w:r>
        <w:rPr>
          <w:spacing w:val="-7"/>
        </w:rPr>
        <w:t>la </w:t>
      </w:r>
      <w:r>
        <w:rPr/>
        <w:t>organización y por el proyecto. Por ejemplo, un objetivo</w:t>
      </w:r>
      <w:r>
        <w:rPr>
          <w:spacing w:val="-19"/>
        </w:rPr>
        <w:t> </w:t>
      </w:r>
      <w:r>
        <w:rPr/>
        <w:t>organizacional</w:t>
      </w:r>
      <w:r>
        <w:rPr>
          <w:spacing w:val="-19"/>
        </w:rPr>
        <w:t> </w:t>
      </w:r>
      <w:r>
        <w:rPr/>
        <w:t>podría</w:t>
      </w:r>
      <w:r>
        <w:rPr>
          <w:spacing w:val="-19"/>
        </w:rPr>
        <w:t> </w:t>
      </w:r>
      <w:r>
        <w:rPr/>
        <w:t>ser</w:t>
      </w:r>
      <w:r>
        <w:rPr>
          <w:spacing w:val="-19"/>
        </w:rPr>
        <w:t> </w:t>
      </w:r>
      <w:r>
        <w:rPr/>
        <w:t>―ser</w:t>
      </w:r>
      <w:r>
        <w:rPr>
          <w:spacing w:val="-18"/>
        </w:rPr>
        <w:t> </w:t>
      </w:r>
      <w:r>
        <w:rPr/>
        <w:t>los</w:t>
      </w:r>
      <w:r>
        <w:rPr>
          <w:spacing w:val="-18"/>
        </w:rPr>
        <w:t> </w:t>
      </w:r>
      <w:r>
        <w:rPr/>
        <w:t>primeros en salir al mercado con los nuevos productos." [Fen98: c3,c13; Pre04: c22] Esto a su vez podría generar un requisito para que se midan los factores que contribuyen a este objetivo, y así se puedan gestionar los proyectos para hacer frente a este objetivo.</w:t>
      </w:r>
    </w:p>
    <w:p>
      <w:pPr>
        <w:pStyle w:val="BodyText"/>
        <w:spacing w:before="121"/>
        <w:ind w:left="1017" w:right="432" w:hanging="360"/>
        <w:jc w:val="both"/>
      </w:pPr>
      <w:r>
        <w:rPr>
          <w:rFonts w:ascii="Arial" w:hAnsi="Arial"/>
        </w:rPr>
        <w:t>- </w:t>
      </w:r>
      <w:r>
        <w:rPr/>
        <w:t>Definir el alcance de la medición. Se debe establecer la unidad organizacional a la que se va a aplicar cada requisito de medición. Esto puede consistir en un área funcional, en  </w:t>
      </w:r>
      <w:r>
        <w:rPr>
          <w:spacing w:val="-7"/>
        </w:rPr>
        <w:t>un </w:t>
      </w:r>
      <w:r>
        <w:rPr/>
        <w:t>solo proyecto, en un solo sitio, o incluso en toda la empresa. Todas las subsiguientes tareas de medición relacionadas con este</w:t>
      </w:r>
      <w:r>
        <w:rPr>
          <w:spacing w:val="46"/>
        </w:rPr>
        <w:t> </w:t>
      </w:r>
      <w:r>
        <w:rPr/>
        <w:t>requisito</w:t>
      </w:r>
    </w:p>
    <w:p>
      <w:pPr>
        <w:spacing w:after="0"/>
        <w:jc w:val="both"/>
        <w:sectPr>
          <w:pgSz w:w="11910" w:h="16840"/>
          <w:pgMar w:top="1320" w:bottom="280" w:left="780" w:right="642"/>
          <w:cols w:num="2" w:equalWidth="0">
            <w:col w:w="4848" w:space="397"/>
            <w:col w:w="5243"/>
          </w:cols>
        </w:sectPr>
      </w:pPr>
    </w:p>
    <w:p>
      <w:pPr>
        <w:pStyle w:val="BodyText"/>
        <w:spacing w:before="75"/>
        <w:ind w:left="1017" w:right="39"/>
        <w:jc w:val="both"/>
      </w:pPr>
      <w:r>
        <w:rPr/>
        <w:pict>
          <v:shape style="position:absolute;margin-left:-9.922748pt;margin-top:337.271484pt;width:602.75pt;height:154.950pt;mso-position-horizontal-relative:page;mso-position-vertical-relative:page;z-index:-33574400;rotation:315" type="#_x0000_t136" fillcolor="#000000" stroked="f">
            <o:extrusion v:ext="view" autorotationcenter="t"/>
            <v:textpath style="font-family:&quot;Arial&quot;;font-size:155pt;v-text-kern:t;mso-text-shadow:auto" string="Borrador"/>
            <v:fill opacity="6425f"/>
            <w10:wrap type="none"/>
          </v:shape>
        </w:pict>
      </w:r>
      <w:r>
        <w:rPr/>
        <w:t>deben encontrarse dentro del alcance definido. Además, se debe identificar a los contratistas implicados.</w:t>
      </w:r>
    </w:p>
    <w:p>
      <w:pPr>
        <w:pStyle w:val="BodyText"/>
        <w:spacing w:before="121"/>
        <w:ind w:left="1017" w:right="39" w:hanging="360"/>
        <w:jc w:val="both"/>
      </w:pPr>
      <w:r>
        <w:rPr>
          <w:rFonts w:ascii="Arial" w:hAnsi="Arial"/>
        </w:rPr>
        <w:t>-   </w:t>
      </w:r>
      <w:r>
        <w:rPr/>
        <w:t>Compromiso de la dirección y del personal </w:t>
      </w:r>
      <w:r>
        <w:rPr>
          <w:spacing w:val="-4"/>
        </w:rPr>
        <w:t>con </w:t>
      </w:r>
      <w:r>
        <w:rPr/>
        <w:t>la medición. El compromiso debe establecerse formalmente, debe comunicarse, y </w:t>
      </w:r>
      <w:r>
        <w:rPr>
          <w:spacing w:val="-4"/>
        </w:rPr>
        <w:t>debe </w:t>
      </w:r>
      <w:r>
        <w:rPr/>
        <w:t>apoyarse en los recursos (ver el siguiente artículo).</w:t>
      </w:r>
    </w:p>
    <w:p>
      <w:pPr>
        <w:pStyle w:val="BodyText"/>
        <w:spacing w:before="120"/>
        <w:ind w:left="657" w:right="38" w:hanging="360"/>
        <w:jc w:val="both"/>
      </w:pPr>
      <w:r>
        <w:rPr>
          <w:rFonts w:ascii="Symbol" w:hAnsi="Symbol"/>
        </w:rPr>
        <w:t></w:t>
      </w:r>
      <w:r>
        <w:rPr/>
        <w:t> Empeñar recursos para  la  medición.  El  compromiso de la organización con la medición </w:t>
      </w:r>
      <w:r>
        <w:rPr>
          <w:spacing w:val="-6"/>
        </w:rPr>
        <w:t>es </w:t>
      </w:r>
      <w:r>
        <w:rPr/>
        <w:t>un factor esencial para el éxito, como demuestra la asignación de recursos para llevar a cabo el proceso de medición. El asignar recursos incluye el reparto de responsabilidades para las diferentes tareas del proceso de medición (tales como usuario, analista y bibliotecario) y el proporcionar una financiación, entrenamiento, herramientas, y apoyo </w:t>
      </w:r>
      <w:r>
        <w:rPr>
          <w:spacing w:val="-3"/>
        </w:rPr>
        <w:t>adecuados </w:t>
      </w:r>
      <w:r>
        <w:rPr/>
        <w:t>para dirigir el proceso de un modo</w:t>
      </w:r>
      <w:r>
        <w:rPr>
          <w:spacing w:val="-7"/>
        </w:rPr>
        <w:t> </w:t>
      </w:r>
      <w:r>
        <w:rPr/>
        <w:t>perdurable.</w:t>
      </w:r>
    </w:p>
    <w:p>
      <w:pPr>
        <w:pStyle w:val="BodyText"/>
        <w:spacing w:before="8"/>
      </w:pPr>
    </w:p>
    <w:p>
      <w:pPr>
        <w:pStyle w:val="ListParagraph"/>
        <w:numPr>
          <w:ilvl w:val="1"/>
          <w:numId w:val="41"/>
        </w:numPr>
        <w:tabs>
          <w:tab w:pos="656" w:val="left" w:leader="none"/>
        </w:tabs>
        <w:spacing w:line="240" w:lineRule="auto" w:before="1" w:after="0"/>
        <w:ind w:left="655" w:right="0" w:hanging="359"/>
        <w:jc w:val="left"/>
        <w:rPr>
          <w:i/>
          <w:sz w:val="20"/>
        </w:rPr>
      </w:pPr>
      <w:r>
        <w:rPr>
          <w:i/>
          <w:sz w:val="20"/>
        </w:rPr>
        <w:t>Planificar el Proceso de</w:t>
      </w:r>
      <w:r>
        <w:rPr>
          <w:i/>
          <w:spacing w:val="-3"/>
          <w:sz w:val="20"/>
        </w:rPr>
        <w:t> </w:t>
      </w:r>
      <w:r>
        <w:rPr>
          <w:i/>
          <w:sz w:val="20"/>
        </w:rPr>
        <w:t>Medición</w:t>
      </w:r>
    </w:p>
    <w:p>
      <w:pPr>
        <w:pStyle w:val="BodyText"/>
        <w:spacing w:before="120"/>
        <w:ind w:left="657" w:right="38" w:hanging="360"/>
        <w:jc w:val="both"/>
      </w:pPr>
      <w:r>
        <w:rPr>
          <w:rFonts w:ascii="Symbol" w:hAnsi="Symbol"/>
        </w:rPr>
        <w:t></w:t>
      </w:r>
      <w:r>
        <w:rPr/>
        <w:t> Caracterizar la unidad organizacional. La unidad organizacional proporciona el contexto para </w:t>
      </w:r>
      <w:r>
        <w:rPr>
          <w:spacing w:val="-6"/>
        </w:rPr>
        <w:t>la </w:t>
      </w:r>
      <w:r>
        <w:rPr/>
        <w:t>medición así que es importante hacer explícito este contexto y articular las presunciones que éste incluye y las restricciones que va imponiendo. La caracterización puede darse en términos </w:t>
      </w:r>
      <w:r>
        <w:rPr>
          <w:spacing w:val="-6"/>
        </w:rPr>
        <w:t>de </w:t>
      </w:r>
      <w:r>
        <w:rPr/>
        <w:t>procesos organizacionales, dominios </w:t>
      </w:r>
      <w:r>
        <w:rPr>
          <w:spacing w:val="-8"/>
        </w:rPr>
        <w:t>de </w:t>
      </w:r>
      <w:r>
        <w:rPr/>
        <w:t>aplicaciones, tecnología e interfaces organizacionales. Un modelo de </w:t>
      </w:r>
      <w:r>
        <w:rPr>
          <w:spacing w:val="-3"/>
        </w:rPr>
        <w:t>proceso </w:t>
      </w:r>
      <w:r>
        <w:rPr/>
        <w:t>organizacional también es por lo general un elemento de una caracterización de la unidad organizacional [ISO15939-02:</w:t>
      </w:r>
      <w:r>
        <w:rPr>
          <w:spacing w:val="-4"/>
        </w:rPr>
        <w:t> </w:t>
      </w:r>
      <w:r>
        <w:rPr/>
        <w:t>5.2.1].</w:t>
      </w:r>
    </w:p>
    <w:p>
      <w:pPr>
        <w:pStyle w:val="BodyText"/>
        <w:spacing w:before="119"/>
        <w:ind w:left="657" w:right="38" w:hanging="360"/>
        <w:jc w:val="both"/>
      </w:pPr>
      <w:r>
        <w:rPr>
          <w:rFonts w:ascii="Symbol" w:hAnsi="Symbol"/>
        </w:rPr>
        <w:t></w:t>
      </w:r>
      <w:r>
        <w:rPr/>
        <w:t> Identificar las necesidades de información. Las necesidades de información se basan en las metas, restricciones, riesgos y problemas de la unidad organizacional. Éstas pueden proceder de objetivos comerciales, organizacionales, reguladores y/o del producto. Deben ser identificadas y deben priorizarse. Debe entonces seleccionarse un subconjunto para ser cotejado y los resultados deben ser documentados, comunicados y revisados por los contratistas [ISO 15939-02: 5.2.2].</w:t>
      </w:r>
    </w:p>
    <w:p>
      <w:pPr>
        <w:pStyle w:val="BodyText"/>
        <w:spacing w:before="120"/>
        <w:ind w:left="657" w:right="38" w:hanging="360"/>
        <w:jc w:val="both"/>
      </w:pPr>
      <w:r>
        <w:rPr>
          <w:rFonts w:ascii="Symbol" w:hAnsi="Symbol"/>
        </w:rPr>
        <w:t></w:t>
      </w:r>
      <w:r>
        <w:rPr/>
        <w:t> Seleccionar las mediciones. Se deben elegir las mediciones candidatas al puesto, claramente vinculadas a las necesidades de información. Las mediciones deben seleccionarse en base a las prioridades de las necesidades de información y otros criterios como el coste de recolección de datos, el grado de trastorno del proceso durante la recolección, la facilidad de análisis, la facilidad de obtener datos precisos y consistentes, etc. [ISO15939-02: 5.2.3 y Apéndice C].</w:t>
      </w:r>
    </w:p>
    <w:p>
      <w:pPr>
        <w:pStyle w:val="BodyText"/>
        <w:spacing w:before="119"/>
        <w:ind w:left="657" w:right="38" w:hanging="360"/>
        <w:jc w:val="both"/>
      </w:pPr>
      <w:r>
        <w:rPr>
          <w:rFonts w:ascii="Symbol" w:hAnsi="Symbol"/>
        </w:rPr>
        <w:t></w:t>
      </w:r>
      <w:r>
        <w:rPr/>
        <w:t> Definir la recolección de datos, el análisis y los procedimientos para informar. Esto abarca los procedimientos y horarios de recolección, y la gestión de datos de almacenamiento, verificación,</w:t>
      </w:r>
    </w:p>
    <w:p>
      <w:pPr>
        <w:pStyle w:val="BodyText"/>
        <w:spacing w:before="75"/>
        <w:ind w:left="657" w:right="371"/>
      </w:pPr>
      <w:r>
        <w:rPr/>
        <w:br w:type="column"/>
      </w:r>
      <w:r>
        <w:rPr/>
        <w:t>análisis, informes y configuración [ISO15939-02: 5.2.4].</w:t>
      </w:r>
    </w:p>
    <w:p>
      <w:pPr>
        <w:pStyle w:val="BodyText"/>
        <w:spacing w:before="120"/>
        <w:ind w:left="657" w:right="431" w:hanging="360"/>
        <w:jc w:val="both"/>
      </w:pPr>
      <w:r>
        <w:rPr>
          <w:rFonts w:ascii="Symbol" w:hAnsi="Symbol"/>
        </w:rPr>
        <w:t></w:t>
      </w:r>
      <w:r>
        <w:rPr/>
        <w:t> Definir los criterios para evaluar los productos de información. Los criterios para evaluar están influenciados por los objetivos técnicos </w:t>
      </w:r>
      <w:r>
        <w:rPr>
          <w:spacing w:val="-13"/>
        </w:rPr>
        <w:t>y </w:t>
      </w:r>
      <w:r>
        <w:rPr/>
        <w:t>comerciales de la unidad organizacional. Los productos de información incluyen los asociados con el producto que está siendo elaborado, así como los asociados con los procesos utilizados  para</w:t>
      </w:r>
      <w:r>
        <w:rPr>
          <w:spacing w:val="22"/>
        </w:rPr>
        <w:t> </w:t>
      </w:r>
      <w:r>
        <w:rPr/>
        <w:t>gestionar</w:t>
      </w:r>
      <w:r>
        <w:rPr>
          <w:spacing w:val="23"/>
        </w:rPr>
        <w:t> </w:t>
      </w:r>
      <w:r>
        <w:rPr/>
        <w:t>y</w:t>
      </w:r>
      <w:r>
        <w:rPr>
          <w:spacing w:val="24"/>
        </w:rPr>
        <w:t> </w:t>
      </w:r>
      <w:r>
        <w:rPr/>
        <w:t>medir</w:t>
      </w:r>
      <w:r>
        <w:rPr>
          <w:spacing w:val="24"/>
        </w:rPr>
        <w:t> </w:t>
      </w:r>
      <w:r>
        <w:rPr/>
        <w:t>el</w:t>
      </w:r>
      <w:r>
        <w:rPr>
          <w:spacing w:val="23"/>
        </w:rPr>
        <w:t> </w:t>
      </w:r>
      <w:r>
        <w:rPr/>
        <w:t>proyecto</w:t>
      </w:r>
      <w:r>
        <w:rPr>
          <w:spacing w:val="24"/>
        </w:rPr>
        <w:t> </w:t>
      </w:r>
      <w:r>
        <w:rPr/>
        <w:t>[ISO15939-02:</w:t>
      </w:r>
    </w:p>
    <w:p>
      <w:pPr>
        <w:pStyle w:val="BodyText"/>
        <w:spacing w:line="229" w:lineRule="exact"/>
        <w:ind w:left="657"/>
        <w:jc w:val="both"/>
      </w:pPr>
      <w:r>
        <w:rPr/>
        <w:t>5.2.5 y Apéndices D y E].</w:t>
      </w:r>
    </w:p>
    <w:p>
      <w:pPr>
        <w:pStyle w:val="ListParagraph"/>
        <w:numPr>
          <w:ilvl w:val="0"/>
          <w:numId w:val="30"/>
        </w:numPr>
        <w:tabs>
          <w:tab w:pos="658" w:val="left" w:leader="none"/>
        </w:tabs>
        <w:spacing w:line="240" w:lineRule="auto" w:before="121" w:after="0"/>
        <w:ind w:left="657" w:right="435" w:hanging="360"/>
        <w:jc w:val="both"/>
        <w:rPr>
          <w:sz w:val="20"/>
        </w:rPr>
      </w:pPr>
      <w:r>
        <w:rPr>
          <w:sz w:val="20"/>
        </w:rPr>
        <w:t>Revisar, aprobar y proporcionar recursos para </w:t>
      </w:r>
      <w:r>
        <w:rPr>
          <w:spacing w:val="-5"/>
          <w:sz w:val="20"/>
        </w:rPr>
        <w:t>las </w:t>
      </w:r>
      <w:r>
        <w:rPr>
          <w:sz w:val="20"/>
        </w:rPr>
        <w:t>tareas de</w:t>
      </w:r>
      <w:r>
        <w:rPr>
          <w:spacing w:val="-2"/>
          <w:sz w:val="20"/>
        </w:rPr>
        <w:t> </w:t>
      </w:r>
      <w:r>
        <w:rPr>
          <w:sz w:val="20"/>
        </w:rPr>
        <w:t>medición.</w:t>
      </w:r>
    </w:p>
    <w:p>
      <w:pPr>
        <w:pStyle w:val="ListParagraph"/>
        <w:numPr>
          <w:ilvl w:val="1"/>
          <w:numId w:val="30"/>
        </w:numPr>
        <w:tabs>
          <w:tab w:pos="1018" w:val="left" w:leader="none"/>
        </w:tabs>
        <w:spacing w:line="240" w:lineRule="auto" w:before="119" w:after="0"/>
        <w:ind w:left="1017" w:right="432" w:hanging="360"/>
        <w:jc w:val="both"/>
        <w:rPr>
          <w:sz w:val="20"/>
        </w:rPr>
      </w:pPr>
      <w:r>
        <w:rPr>
          <w:sz w:val="20"/>
        </w:rPr>
        <w:t>El plan de medición debe ser revisado y aprobado por los contratistas adecuados. Esto incluye todos los procedimientos de recolección de datos y los procedimientos </w:t>
      </w:r>
      <w:r>
        <w:rPr>
          <w:spacing w:val="-6"/>
          <w:sz w:val="20"/>
        </w:rPr>
        <w:t>de </w:t>
      </w:r>
      <w:r>
        <w:rPr>
          <w:sz w:val="20"/>
        </w:rPr>
        <w:t>almacenamiento, análisis e informes; los criterios de evaluación; horarios </w:t>
      </w:r>
      <w:r>
        <w:rPr>
          <w:spacing w:val="-12"/>
          <w:sz w:val="20"/>
        </w:rPr>
        <w:t>y </w:t>
      </w:r>
      <w:r>
        <w:rPr>
          <w:sz w:val="20"/>
        </w:rPr>
        <w:t>responsabilidades. Los criterios para revisar estos artefactos tendrían que haberse establecido a un nivel de unidad organizacional o superior y debieran </w:t>
      </w:r>
      <w:r>
        <w:rPr>
          <w:spacing w:val="-3"/>
          <w:sz w:val="20"/>
        </w:rPr>
        <w:t>usarse </w:t>
      </w:r>
      <w:r>
        <w:rPr>
          <w:sz w:val="20"/>
        </w:rPr>
        <w:t>como base para estas revisiones. Tales criterios deben tomar en cuenta experiencias anteriores, disponibilidad de recursos, y </w:t>
      </w:r>
      <w:r>
        <w:rPr>
          <w:spacing w:val="-3"/>
          <w:sz w:val="20"/>
        </w:rPr>
        <w:t>trastornos </w:t>
      </w:r>
      <w:r>
        <w:rPr>
          <w:sz w:val="20"/>
        </w:rPr>
        <w:t>potenciales del proceso cuando se proponen cambios a las prácticas actuales. La aprobación demuestra que existe un compromiso con </w:t>
      </w:r>
      <w:r>
        <w:rPr>
          <w:spacing w:val="-7"/>
          <w:sz w:val="20"/>
        </w:rPr>
        <w:t>el </w:t>
      </w:r>
      <w:r>
        <w:rPr>
          <w:sz w:val="20"/>
        </w:rPr>
        <w:t>proceso de medición [ISO15939-02: 5.2.6.1 y Apéndice F].</w:t>
      </w:r>
    </w:p>
    <w:p>
      <w:pPr>
        <w:pStyle w:val="ListParagraph"/>
        <w:numPr>
          <w:ilvl w:val="1"/>
          <w:numId w:val="30"/>
        </w:numPr>
        <w:tabs>
          <w:tab w:pos="1018" w:val="left" w:leader="none"/>
        </w:tabs>
        <w:spacing w:line="240" w:lineRule="auto" w:before="120" w:after="0"/>
        <w:ind w:left="1017" w:right="432" w:hanging="360"/>
        <w:jc w:val="both"/>
        <w:rPr>
          <w:sz w:val="20"/>
        </w:rPr>
      </w:pPr>
      <w:r>
        <w:rPr>
          <w:sz w:val="20"/>
        </w:rPr>
        <w:t>Hay que hacer que los recursos estén disponibles para implementar las tareas de medición planeadas y aprobadas. </w:t>
      </w:r>
      <w:r>
        <w:rPr>
          <w:spacing w:val="-6"/>
          <w:sz w:val="20"/>
        </w:rPr>
        <w:t>La </w:t>
      </w:r>
      <w:r>
        <w:rPr>
          <w:sz w:val="20"/>
        </w:rPr>
        <w:t>disponibilidad de los recursos </w:t>
      </w:r>
      <w:r>
        <w:rPr>
          <w:spacing w:val="-4"/>
          <w:sz w:val="20"/>
        </w:rPr>
        <w:t>puede </w:t>
      </w:r>
      <w:r>
        <w:rPr>
          <w:sz w:val="20"/>
        </w:rPr>
        <w:t>organizarse en aquellos casos en donde </w:t>
      </w:r>
      <w:r>
        <w:rPr>
          <w:spacing w:val="-4"/>
          <w:sz w:val="20"/>
        </w:rPr>
        <w:t>los </w:t>
      </w:r>
      <w:r>
        <w:rPr>
          <w:sz w:val="20"/>
        </w:rPr>
        <w:t>cambios han de pilotarse antes de un amplio despliegue. Se debe prestar atención a los recursos necesarios para un amplio despliegue de los nuevos procedimientos o mediciones [ISO15939-02:</w:t>
      </w:r>
      <w:r>
        <w:rPr>
          <w:spacing w:val="-3"/>
          <w:sz w:val="20"/>
        </w:rPr>
        <w:t> </w:t>
      </w:r>
      <w:r>
        <w:rPr>
          <w:sz w:val="20"/>
        </w:rPr>
        <w:t>5.2.6.2].</w:t>
      </w:r>
    </w:p>
    <w:p>
      <w:pPr>
        <w:pStyle w:val="ListParagraph"/>
        <w:numPr>
          <w:ilvl w:val="0"/>
          <w:numId w:val="30"/>
        </w:numPr>
        <w:tabs>
          <w:tab w:pos="658" w:val="left" w:leader="none"/>
        </w:tabs>
        <w:spacing w:line="240" w:lineRule="auto" w:before="120" w:after="0"/>
        <w:ind w:left="657" w:right="433" w:hanging="360"/>
        <w:jc w:val="both"/>
        <w:rPr>
          <w:sz w:val="20"/>
        </w:rPr>
      </w:pPr>
      <w:r>
        <w:rPr>
          <w:sz w:val="20"/>
        </w:rPr>
        <w:t>Adquirir y desplegar tecnologías de apoyo. Esto incluye una evaluación de las tecnologías de apoyo disponibles, la selección de las tecnologías más adecuadas, la adquisición de esas tecnologías, y el despliegue de esas tecnologías [ISO 15939- 02:5.2.7].</w:t>
      </w:r>
    </w:p>
    <w:p>
      <w:pPr>
        <w:pStyle w:val="BodyText"/>
        <w:spacing w:before="10"/>
      </w:pPr>
    </w:p>
    <w:p>
      <w:pPr>
        <w:pStyle w:val="ListParagraph"/>
        <w:numPr>
          <w:ilvl w:val="1"/>
          <w:numId w:val="41"/>
        </w:numPr>
        <w:tabs>
          <w:tab w:pos="656" w:val="left" w:leader="none"/>
        </w:tabs>
        <w:spacing w:line="240" w:lineRule="auto" w:before="0" w:after="0"/>
        <w:ind w:left="655" w:right="0" w:hanging="359"/>
        <w:jc w:val="left"/>
        <w:rPr>
          <w:i/>
          <w:sz w:val="20"/>
        </w:rPr>
      </w:pPr>
      <w:r>
        <w:rPr>
          <w:i/>
          <w:sz w:val="20"/>
        </w:rPr>
        <w:t>Realizar el Proceso de</w:t>
      </w:r>
      <w:r>
        <w:rPr>
          <w:i/>
          <w:spacing w:val="-3"/>
          <w:sz w:val="20"/>
        </w:rPr>
        <w:t> </w:t>
      </w:r>
      <w:r>
        <w:rPr>
          <w:i/>
          <w:sz w:val="20"/>
        </w:rPr>
        <w:t>Medición</w:t>
      </w:r>
    </w:p>
    <w:p>
      <w:pPr>
        <w:pStyle w:val="ListParagraph"/>
        <w:numPr>
          <w:ilvl w:val="0"/>
          <w:numId w:val="30"/>
        </w:numPr>
        <w:tabs>
          <w:tab w:pos="658" w:val="left" w:leader="none"/>
        </w:tabs>
        <w:spacing w:line="240" w:lineRule="auto" w:before="119" w:after="0"/>
        <w:ind w:left="657" w:right="433" w:hanging="360"/>
        <w:jc w:val="both"/>
        <w:rPr>
          <w:sz w:val="20"/>
        </w:rPr>
      </w:pPr>
      <w:r>
        <w:rPr>
          <w:sz w:val="20"/>
        </w:rPr>
        <w:t>Integrar los procedimientos de medición con los procesos pertinentes. Los procedimientos </w:t>
      </w:r>
      <w:r>
        <w:rPr>
          <w:spacing w:val="-6"/>
          <w:sz w:val="20"/>
        </w:rPr>
        <w:t>de </w:t>
      </w:r>
      <w:r>
        <w:rPr>
          <w:sz w:val="20"/>
        </w:rPr>
        <w:t>medición, tales como la recolección de datos, deben integrarse en los procesos que están midiendo. Esto puede que implique cambiar los procesos actuales para adaptar la recolección </w:t>
      </w:r>
      <w:r>
        <w:rPr>
          <w:spacing w:val="-6"/>
          <w:sz w:val="20"/>
        </w:rPr>
        <w:t>de </w:t>
      </w:r>
      <w:r>
        <w:rPr>
          <w:sz w:val="20"/>
        </w:rPr>
        <w:t>datos o las actividades de generación. </w:t>
      </w:r>
      <w:r>
        <w:rPr>
          <w:spacing w:val="-4"/>
          <w:sz w:val="20"/>
        </w:rPr>
        <w:t>Puede </w:t>
      </w:r>
      <w:r>
        <w:rPr>
          <w:sz w:val="20"/>
        </w:rPr>
        <w:t>también</w:t>
      </w:r>
      <w:r>
        <w:rPr>
          <w:spacing w:val="20"/>
          <w:sz w:val="20"/>
        </w:rPr>
        <w:t> </w:t>
      </w:r>
      <w:r>
        <w:rPr>
          <w:sz w:val="20"/>
        </w:rPr>
        <w:t>implicar</w:t>
      </w:r>
      <w:r>
        <w:rPr>
          <w:spacing w:val="20"/>
          <w:sz w:val="20"/>
        </w:rPr>
        <w:t> </w:t>
      </w:r>
      <w:r>
        <w:rPr>
          <w:sz w:val="20"/>
        </w:rPr>
        <w:t>el</w:t>
      </w:r>
      <w:r>
        <w:rPr>
          <w:spacing w:val="20"/>
          <w:sz w:val="20"/>
        </w:rPr>
        <w:t> </w:t>
      </w:r>
      <w:r>
        <w:rPr>
          <w:sz w:val="20"/>
        </w:rPr>
        <w:t>análisis</w:t>
      </w:r>
      <w:r>
        <w:rPr>
          <w:spacing w:val="19"/>
          <w:sz w:val="20"/>
        </w:rPr>
        <w:t> </w:t>
      </w:r>
      <w:r>
        <w:rPr>
          <w:sz w:val="20"/>
        </w:rPr>
        <w:t>de</w:t>
      </w:r>
      <w:r>
        <w:rPr>
          <w:spacing w:val="20"/>
          <w:sz w:val="20"/>
        </w:rPr>
        <w:t> </w:t>
      </w:r>
      <w:r>
        <w:rPr>
          <w:sz w:val="20"/>
        </w:rPr>
        <w:t>los</w:t>
      </w:r>
      <w:r>
        <w:rPr>
          <w:spacing w:val="20"/>
          <w:sz w:val="20"/>
        </w:rPr>
        <w:t> </w:t>
      </w:r>
      <w:r>
        <w:rPr>
          <w:sz w:val="20"/>
        </w:rPr>
        <w:t>actuales</w:t>
      </w:r>
    </w:p>
    <w:p>
      <w:pPr>
        <w:spacing w:after="0" w:line="240" w:lineRule="auto"/>
        <w:jc w:val="both"/>
        <w:rPr>
          <w:sz w:val="20"/>
        </w:rPr>
        <w:sectPr>
          <w:pgSz w:w="11910" w:h="16840"/>
          <w:pgMar w:top="1320" w:bottom="280" w:left="780" w:right="642"/>
          <w:cols w:num="2" w:equalWidth="0">
            <w:col w:w="4847" w:space="397"/>
            <w:col w:w="5244"/>
          </w:cols>
        </w:sectPr>
      </w:pPr>
    </w:p>
    <w:p>
      <w:pPr>
        <w:pStyle w:val="BodyText"/>
        <w:spacing w:before="75"/>
        <w:ind w:left="657" w:right="39"/>
        <w:jc w:val="both"/>
      </w:pPr>
      <w:r>
        <w:rPr/>
        <w:pict>
          <v:shape style="position:absolute;margin-left:-9.922748pt;margin-top:337.271484pt;width:602.75pt;height:154.950pt;mso-position-horizontal-relative:page;mso-position-vertical-relative:page;z-index:-33573888;rotation:315" type="#_x0000_t136" fillcolor="#000000" stroked="f">
            <o:extrusion v:ext="view" autorotationcenter="t"/>
            <v:textpath style="font-family:&quot;Arial&quot;;font-size:155pt;v-text-kern:t;mso-text-shadow:auto" string="Borrador"/>
            <v:fill opacity="6425f"/>
            <w10:wrap type="none"/>
          </v:shape>
        </w:pict>
      </w:r>
      <w:r>
        <w:rPr/>
        <w:t>procesos para minimizar esfuerzos adicionales y evaluaciones del efecto en los empleados, con </w:t>
      </w:r>
      <w:r>
        <w:rPr>
          <w:spacing w:val="-6"/>
        </w:rPr>
        <w:t>el  </w:t>
      </w:r>
      <w:r>
        <w:rPr/>
        <w:t>fin de asegurarse de que serán aceptados </w:t>
      </w:r>
      <w:r>
        <w:rPr>
          <w:spacing w:val="-5"/>
        </w:rPr>
        <w:t>los </w:t>
      </w:r>
      <w:r>
        <w:rPr/>
        <w:t>procedimientos de medición. Se necesita </w:t>
      </w:r>
      <w:r>
        <w:rPr>
          <w:spacing w:val="-3"/>
        </w:rPr>
        <w:t>considerar </w:t>
      </w:r>
      <w:r>
        <w:rPr/>
        <w:t>los temas morales y otros factores </w:t>
      </w:r>
      <w:r>
        <w:rPr>
          <w:spacing w:val="-3"/>
        </w:rPr>
        <w:t>humanos. </w:t>
      </w:r>
      <w:r>
        <w:rPr/>
        <w:t>Además, los procedimientos de medición </w:t>
      </w:r>
      <w:r>
        <w:rPr>
          <w:spacing w:val="-4"/>
        </w:rPr>
        <w:t>deben </w:t>
      </w:r>
      <w:r>
        <w:rPr/>
        <w:t>comunicarse a los proveedores de datos, puede </w:t>
      </w:r>
      <w:r>
        <w:rPr>
          <w:spacing w:val="-4"/>
        </w:rPr>
        <w:t>que </w:t>
      </w:r>
      <w:r>
        <w:rPr/>
        <w:t>se tenga que proporcionar entrenamiento, y se debe proporcionar el típico apoyo. De manera similar, el análisis de datos y los procedimientos </w:t>
      </w:r>
      <w:r>
        <w:rPr>
          <w:spacing w:val="-7"/>
        </w:rPr>
        <w:t>de </w:t>
      </w:r>
      <w:r>
        <w:rPr/>
        <w:t>información deben tener la típica integración en los procesos organizacionales y/o del proyecto </w:t>
      </w:r>
      <w:r>
        <w:rPr>
          <w:spacing w:val="-4"/>
        </w:rPr>
        <w:t>[ISO </w:t>
      </w:r>
      <w:r>
        <w:rPr/>
        <w:t>15939-02:</w:t>
      </w:r>
      <w:r>
        <w:rPr>
          <w:spacing w:val="-2"/>
        </w:rPr>
        <w:t> </w:t>
      </w:r>
      <w:r>
        <w:rPr/>
        <w:t>5.3.1].</w:t>
      </w:r>
    </w:p>
    <w:p>
      <w:pPr>
        <w:pStyle w:val="ListParagraph"/>
        <w:numPr>
          <w:ilvl w:val="0"/>
          <w:numId w:val="30"/>
        </w:numPr>
        <w:tabs>
          <w:tab w:pos="658" w:val="left" w:leader="none"/>
        </w:tabs>
        <w:spacing w:line="240" w:lineRule="auto" w:before="120" w:after="0"/>
        <w:ind w:left="657" w:right="41" w:hanging="360"/>
        <w:jc w:val="both"/>
        <w:rPr>
          <w:sz w:val="20"/>
        </w:rPr>
      </w:pPr>
      <w:r>
        <w:rPr>
          <w:sz w:val="20"/>
        </w:rPr>
        <w:t>Recolectar datos. Se debe recolectar, verificar y almacenar datos [ISO 1539-02:</w:t>
      </w:r>
      <w:r>
        <w:rPr>
          <w:spacing w:val="-2"/>
          <w:sz w:val="20"/>
        </w:rPr>
        <w:t> </w:t>
      </w:r>
      <w:r>
        <w:rPr>
          <w:sz w:val="20"/>
        </w:rPr>
        <w:t>5.3.2].</w:t>
      </w:r>
    </w:p>
    <w:p>
      <w:pPr>
        <w:pStyle w:val="ListParagraph"/>
        <w:numPr>
          <w:ilvl w:val="0"/>
          <w:numId w:val="30"/>
        </w:numPr>
        <w:tabs>
          <w:tab w:pos="658" w:val="left" w:leader="none"/>
        </w:tabs>
        <w:spacing w:line="240" w:lineRule="auto" w:before="119" w:after="0"/>
        <w:ind w:left="657" w:right="38" w:hanging="360"/>
        <w:jc w:val="both"/>
        <w:rPr>
          <w:sz w:val="20"/>
        </w:rPr>
      </w:pPr>
      <w:r>
        <w:rPr>
          <w:sz w:val="20"/>
        </w:rPr>
        <w:t>Analizar datos y desarrollar productos </w:t>
      </w:r>
      <w:r>
        <w:rPr>
          <w:spacing w:val="-6"/>
          <w:sz w:val="20"/>
        </w:rPr>
        <w:t>de </w:t>
      </w:r>
      <w:r>
        <w:rPr>
          <w:sz w:val="20"/>
        </w:rPr>
        <w:t>información. Se pueden agregar, transformar o recodificar datos como parte del proceso de análisis, utilizando un grado de rigor adecuado a la naturaleza de los datos y las necesidades </w:t>
      </w:r>
      <w:r>
        <w:rPr>
          <w:spacing w:val="-6"/>
          <w:sz w:val="20"/>
        </w:rPr>
        <w:t>de </w:t>
      </w:r>
      <w:r>
        <w:rPr>
          <w:sz w:val="20"/>
        </w:rPr>
        <w:t>información. Los resultados de este análisis son indicadores típicos, tales como gráficas, números u otras indicaciones que han de ser interpretadas, dando lugar a conclusiones iniciales que han de presentar los contratistas. Los resultados y conclusiones han de consultarse, utilizando </w:t>
      </w:r>
      <w:r>
        <w:rPr>
          <w:spacing w:val="-6"/>
          <w:sz w:val="20"/>
        </w:rPr>
        <w:t>un </w:t>
      </w:r>
      <w:r>
        <w:rPr>
          <w:sz w:val="20"/>
        </w:rPr>
        <w:t>proceso definido por la organización (que puede  ser formal o informal). Los proveedores de datos y los usuarios de las mediciones deben participar en revisar los datos para asegurar que son significativos y precisos, y que puede llevar a acciones razonables [ISO 15939-02: 5.3.3 </w:t>
      </w:r>
      <w:r>
        <w:rPr>
          <w:spacing w:val="-13"/>
          <w:sz w:val="20"/>
        </w:rPr>
        <w:t>y </w:t>
      </w:r>
      <w:r>
        <w:rPr>
          <w:sz w:val="20"/>
        </w:rPr>
        <w:t>Apéndice</w:t>
      </w:r>
      <w:r>
        <w:rPr>
          <w:spacing w:val="-1"/>
          <w:sz w:val="20"/>
        </w:rPr>
        <w:t> </w:t>
      </w:r>
      <w:r>
        <w:rPr>
          <w:sz w:val="20"/>
        </w:rPr>
        <w:t>G].</w:t>
      </w:r>
    </w:p>
    <w:p>
      <w:pPr>
        <w:pStyle w:val="ListParagraph"/>
        <w:numPr>
          <w:ilvl w:val="0"/>
          <w:numId w:val="30"/>
        </w:numPr>
        <w:tabs>
          <w:tab w:pos="658" w:val="left" w:leader="none"/>
        </w:tabs>
        <w:spacing w:line="240" w:lineRule="auto" w:before="75" w:after="0"/>
        <w:ind w:left="657" w:right="433" w:hanging="360"/>
        <w:jc w:val="both"/>
        <w:rPr>
          <w:sz w:val="20"/>
        </w:rPr>
      </w:pPr>
      <w:r>
        <w:rPr>
          <w:w w:val="100"/>
          <w:sz w:val="20"/>
        </w:rPr>
        <w:br w:type="column"/>
      </w:r>
      <w:r>
        <w:rPr>
          <w:sz w:val="20"/>
        </w:rPr>
        <w:t>Comunicar los resultados. Los productos de información deben documentarse y comunicarse a los usuarios y contratistas [ISO 15939-02:</w:t>
      </w:r>
      <w:r>
        <w:rPr>
          <w:spacing w:val="-6"/>
          <w:sz w:val="20"/>
        </w:rPr>
        <w:t> </w:t>
      </w:r>
      <w:r>
        <w:rPr>
          <w:sz w:val="20"/>
        </w:rPr>
        <w:t>5.3.4].</w:t>
      </w:r>
    </w:p>
    <w:p>
      <w:pPr>
        <w:pStyle w:val="BodyText"/>
        <w:spacing w:before="10"/>
      </w:pPr>
    </w:p>
    <w:p>
      <w:pPr>
        <w:pStyle w:val="ListParagraph"/>
        <w:numPr>
          <w:ilvl w:val="1"/>
          <w:numId w:val="41"/>
        </w:numPr>
        <w:tabs>
          <w:tab w:pos="656" w:val="left" w:leader="none"/>
        </w:tabs>
        <w:spacing w:line="240" w:lineRule="auto" w:before="0" w:after="0"/>
        <w:ind w:left="655" w:right="0" w:hanging="359"/>
        <w:jc w:val="left"/>
        <w:rPr>
          <w:i/>
          <w:sz w:val="20"/>
        </w:rPr>
      </w:pPr>
      <w:r>
        <w:rPr>
          <w:i/>
          <w:sz w:val="20"/>
        </w:rPr>
        <w:t>Evaluar las</w:t>
      </w:r>
      <w:r>
        <w:rPr>
          <w:i/>
          <w:spacing w:val="-1"/>
          <w:sz w:val="20"/>
        </w:rPr>
        <w:t> </w:t>
      </w:r>
      <w:r>
        <w:rPr>
          <w:i/>
          <w:sz w:val="20"/>
        </w:rPr>
        <w:t>Mediciones</w:t>
      </w:r>
    </w:p>
    <w:p>
      <w:pPr>
        <w:pStyle w:val="ListParagraph"/>
        <w:numPr>
          <w:ilvl w:val="0"/>
          <w:numId w:val="30"/>
        </w:numPr>
        <w:tabs>
          <w:tab w:pos="658" w:val="left" w:leader="none"/>
        </w:tabs>
        <w:spacing w:line="240" w:lineRule="auto" w:before="119" w:after="0"/>
        <w:ind w:left="657" w:right="431" w:hanging="360"/>
        <w:jc w:val="both"/>
        <w:rPr>
          <w:sz w:val="20"/>
        </w:rPr>
      </w:pPr>
      <w:r>
        <w:rPr>
          <w:sz w:val="20"/>
        </w:rPr>
        <w:t>Evaluar los productos de información. Evaluar los productos de información contrastándolos con los criterios de evaluación específicos y determinar las fuerzas y debilidades de los productos de información. Esto puede realizarlo un proceso interno o una auditoría externa y debe incluir una retroalimentación de los usuarios de las mediciones. Grabar las lecciones aprendidas en una base de datos adecuada [ISO 15939-02: 5.4.1 </w:t>
      </w:r>
      <w:r>
        <w:rPr>
          <w:spacing w:val="-12"/>
          <w:sz w:val="20"/>
        </w:rPr>
        <w:t>y </w:t>
      </w:r>
      <w:r>
        <w:rPr>
          <w:sz w:val="20"/>
        </w:rPr>
        <w:t>Apéndice</w:t>
      </w:r>
      <w:r>
        <w:rPr>
          <w:spacing w:val="-1"/>
          <w:sz w:val="20"/>
        </w:rPr>
        <w:t> </w:t>
      </w:r>
      <w:r>
        <w:rPr>
          <w:sz w:val="20"/>
        </w:rPr>
        <w:t>D].</w:t>
      </w:r>
    </w:p>
    <w:p>
      <w:pPr>
        <w:pStyle w:val="ListParagraph"/>
        <w:numPr>
          <w:ilvl w:val="0"/>
          <w:numId w:val="30"/>
        </w:numPr>
        <w:tabs>
          <w:tab w:pos="658" w:val="left" w:leader="none"/>
        </w:tabs>
        <w:spacing w:line="240" w:lineRule="auto" w:before="120" w:after="0"/>
        <w:ind w:left="657" w:right="431" w:hanging="360"/>
        <w:jc w:val="both"/>
        <w:rPr>
          <w:sz w:val="20"/>
        </w:rPr>
      </w:pPr>
      <w:r>
        <w:rPr>
          <w:sz w:val="20"/>
        </w:rPr>
        <w:t>Evaluar el proceso de medición. Evaluar el proceso de medición contrastándolo con los criterios de evaluación específicos y determinar las fuerzas y debilidades de los procesos. Esto puede realizarlo un proceso interno o una auditoría externa y debe incluir una retroalimentación de los usuarios de las mediciones. Grabar las lecciones aprendidas en una base de datos adecuada [ISO 15939-02: 5.4.1 </w:t>
      </w:r>
      <w:r>
        <w:rPr>
          <w:spacing w:val="-12"/>
          <w:sz w:val="20"/>
        </w:rPr>
        <w:t>y </w:t>
      </w:r>
      <w:r>
        <w:rPr>
          <w:sz w:val="20"/>
        </w:rPr>
        <w:t>Apéndice</w:t>
      </w:r>
      <w:r>
        <w:rPr>
          <w:spacing w:val="-1"/>
          <w:sz w:val="20"/>
        </w:rPr>
        <w:t> </w:t>
      </w:r>
      <w:r>
        <w:rPr>
          <w:sz w:val="20"/>
        </w:rPr>
        <w:t>D].</w:t>
      </w:r>
    </w:p>
    <w:p>
      <w:pPr>
        <w:pStyle w:val="ListParagraph"/>
        <w:numPr>
          <w:ilvl w:val="0"/>
          <w:numId w:val="30"/>
        </w:numPr>
        <w:tabs>
          <w:tab w:pos="658" w:val="left" w:leader="none"/>
        </w:tabs>
        <w:spacing w:line="240" w:lineRule="auto" w:before="120" w:after="0"/>
        <w:ind w:left="657" w:right="433" w:hanging="360"/>
        <w:jc w:val="both"/>
        <w:rPr>
          <w:sz w:val="20"/>
        </w:rPr>
      </w:pPr>
      <w:r>
        <w:rPr>
          <w:sz w:val="20"/>
        </w:rPr>
        <w:t>Identificar las mejoras potenciales. Tales mejoras pueden consistir en cambios en el formato de los indicadores, cambios en las unidades medidas, o en la reclasificación de las categorías. Determinar los costes y beneficios de las mejoras potenciales y seleccionar las acciones de mejora </w:t>
      </w:r>
      <w:r>
        <w:rPr>
          <w:spacing w:val="-3"/>
          <w:sz w:val="20"/>
        </w:rPr>
        <w:t>adecuadas. </w:t>
      </w:r>
      <w:r>
        <w:rPr>
          <w:sz w:val="20"/>
        </w:rPr>
        <w:t>Comunicar las mejoras propuestas al dueño </w:t>
      </w:r>
      <w:r>
        <w:rPr>
          <w:spacing w:val="-4"/>
          <w:sz w:val="20"/>
        </w:rPr>
        <w:t>del </w:t>
      </w:r>
      <w:r>
        <w:rPr>
          <w:sz w:val="20"/>
        </w:rPr>
        <w:t>proceso de medición y a los contratistas para su revisión y aprobación. Comunicar también la falta de mejoras potenciales si el análisis no identifica ninguna mejora [ISO 15939-02:</w:t>
      </w:r>
      <w:r>
        <w:rPr>
          <w:spacing w:val="3"/>
          <w:sz w:val="20"/>
        </w:rPr>
        <w:t> </w:t>
      </w:r>
      <w:r>
        <w:rPr>
          <w:sz w:val="20"/>
        </w:rPr>
        <w:t>5.4.2].</w:t>
      </w:r>
    </w:p>
    <w:p>
      <w:pPr>
        <w:spacing w:after="0" w:line="240" w:lineRule="auto"/>
        <w:jc w:val="both"/>
        <w:rPr>
          <w:sz w:val="20"/>
        </w:rPr>
        <w:sectPr>
          <w:pgSz w:w="11910" w:h="16840"/>
          <w:pgMar w:top="1320" w:bottom="280" w:left="780" w:right="642"/>
          <w:cols w:num="2" w:equalWidth="0">
            <w:col w:w="4848" w:space="397"/>
            <w:col w:w="5243"/>
          </w:cols>
        </w:sectPr>
      </w:pPr>
    </w:p>
    <w:p>
      <w:pPr>
        <w:spacing w:before="78"/>
        <w:ind w:left="297" w:right="0" w:firstLine="0"/>
        <w:jc w:val="left"/>
        <w:rPr>
          <w:b/>
          <w:sz w:val="19"/>
        </w:rPr>
      </w:pPr>
      <w:r>
        <w:rPr/>
        <w:pict>
          <v:shape style="position:absolute;margin-left:-9.922748pt;margin-top:337.271484pt;width:602.75pt;height:154.950pt;mso-position-horizontal-relative:page;mso-position-vertical-relative:page;z-index:-33573376;rotation:315" type="#_x0000_t136" fillcolor="#000000" stroked="f">
            <o:extrusion v:ext="view" autorotationcenter="t"/>
            <v:textpath style="font-family:&quot;Arial&quot;;font-size:155pt;v-text-kern:t;mso-text-shadow:auto" string="Borrador"/>
            <v:fill opacity="6425f"/>
            <w10:wrap type="none"/>
          </v:shape>
        </w:pict>
      </w:r>
      <w:r>
        <w:rPr>
          <w:b/>
          <w:sz w:val="24"/>
        </w:rPr>
        <w:t>M</w:t>
      </w:r>
      <w:r>
        <w:rPr>
          <w:b/>
          <w:sz w:val="19"/>
        </w:rPr>
        <w:t>ATRIZ DE </w:t>
      </w:r>
      <w:r>
        <w:rPr>
          <w:b/>
          <w:sz w:val="24"/>
        </w:rPr>
        <w:t>T</w:t>
      </w:r>
      <w:r>
        <w:rPr>
          <w:b/>
          <w:sz w:val="19"/>
        </w:rPr>
        <w:t>EMAS </w:t>
      </w:r>
      <w:r>
        <w:rPr>
          <w:b/>
          <w:sz w:val="24"/>
        </w:rPr>
        <w:t>V</w:t>
      </w:r>
      <w:r>
        <w:rPr>
          <w:b/>
          <w:sz w:val="19"/>
        </w:rPr>
        <w:t>S</w:t>
      </w:r>
      <w:r>
        <w:rPr>
          <w:b/>
          <w:sz w:val="24"/>
        </w:rPr>
        <w:t>. M</w:t>
      </w:r>
      <w:r>
        <w:rPr>
          <w:b/>
          <w:sz w:val="19"/>
        </w:rPr>
        <w:t>ATERIAL DE </w:t>
      </w:r>
      <w:r>
        <w:rPr>
          <w:b/>
          <w:sz w:val="24"/>
        </w:rPr>
        <w:t>R</w:t>
      </w:r>
      <w:r>
        <w:rPr>
          <w:b/>
          <w:sz w:val="19"/>
        </w:rPr>
        <w:t>EFERENCIA</w:t>
      </w:r>
    </w:p>
    <w:p>
      <w:pPr>
        <w:pStyle w:val="BodyText"/>
        <w:spacing w:before="9"/>
        <w:rPr>
          <w:b/>
        </w:rPr>
      </w:pPr>
    </w:p>
    <w:tbl>
      <w:tblPr>
        <w:tblW w:w="0" w:type="auto"/>
        <w:jc w:val="left"/>
        <w:tblInd w:w="20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607"/>
        <w:gridCol w:w="1145"/>
        <w:gridCol w:w="1193"/>
        <w:gridCol w:w="841"/>
        <w:gridCol w:w="736"/>
        <w:gridCol w:w="829"/>
        <w:gridCol w:w="859"/>
        <w:gridCol w:w="871"/>
        <w:gridCol w:w="889"/>
      </w:tblGrid>
      <w:tr>
        <w:trPr>
          <w:trHeight w:val="414" w:hRule="atLeast"/>
        </w:trPr>
        <w:tc>
          <w:tcPr>
            <w:tcW w:w="2607" w:type="dxa"/>
            <w:tcBorders>
              <w:right w:val="single" w:sz="4" w:space="0" w:color="000000"/>
            </w:tcBorders>
          </w:tcPr>
          <w:p>
            <w:pPr>
              <w:pStyle w:val="TableParagraph"/>
              <w:rPr>
                <w:sz w:val="20"/>
              </w:rPr>
            </w:pPr>
          </w:p>
        </w:tc>
        <w:tc>
          <w:tcPr>
            <w:tcW w:w="1145" w:type="dxa"/>
            <w:tcBorders>
              <w:left w:val="single" w:sz="4" w:space="0" w:color="000000"/>
              <w:right w:val="single" w:sz="4" w:space="0" w:color="000000"/>
            </w:tcBorders>
          </w:tcPr>
          <w:p>
            <w:pPr>
              <w:pStyle w:val="TableParagraph"/>
              <w:spacing w:before="103"/>
              <w:ind w:left="86" w:right="80"/>
              <w:jc w:val="center"/>
              <w:rPr>
                <w:b/>
                <w:sz w:val="18"/>
              </w:rPr>
            </w:pPr>
            <w:r>
              <w:rPr>
                <w:b/>
                <w:sz w:val="18"/>
              </w:rPr>
              <w:t>[Dor02]</w:t>
            </w:r>
          </w:p>
        </w:tc>
        <w:tc>
          <w:tcPr>
            <w:tcW w:w="1193" w:type="dxa"/>
            <w:tcBorders>
              <w:left w:val="single" w:sz="4" w:space="0" w:color="000000"/>
              <w:right w:val="single" w:sz="4" w:space="0" w:color="000000"/>
            </w:tcBorders>
          </w:tcPr>
          <w:p>
            <w:pPr>
              <w:pStyle w:val="TableParagraph"/>
              <w:spacing w:line="208" w:lineRule="exact" w:before="1"/>
              <w:ind w:left="474" w:right="129" w:hanging="321"/>
              <w:rPr>
                <w:b/>
                <w:sz w:val="18"/>
              </w:rPr>
            </w:pPr>
            <w:r>
              <w:rPr>
                <w:b/>
                <w:sz w:val="18"/>
              </w:rPr>
              <w:t>[ISO15239- 02]</w:t>
            </w:r>
          </w:p>
        </w:tc>
        <w:tc>
          <w:tcPr>
            <w:tcW w:w="841" w:type="dxa"/>
            <w:tcBorders>
              <w:left w:val="single" w:sz="4" w:space="0" w:color="000000"/>
              <w:right w:val="single" w:sz="4" w:space="0" w:color="000000"/>
            </w:tcBorders>
          </w:tcPr>
          <w:p>
            <w:pPr>
              <w:pStyle w:val="TableParagraph"/>
              <w:spacing w:before="103"/>
              <w:ind w:left="104" w:right="97"/>
              <w:jc w:val="center"/>
              <w:rPr>
                <w:b/>
                <w:sz w:val="18"/>
              </w:rPr>
            </w:pPr>
            <w:r>
              <w:rPr>
                <w:b/>
                <w:sz w:val="18"/>
              </w:rPr>
              <w:t>[Fen98]</w:t>
            </w:r>
          </w:p>
        </w:tc>
        <w:tc>
          <w:tcPr>
            <w:tcW w:w="736" w:type="dxa"/>
            <w:tcBorders>
              <w:left w:val="single" w:sz="4" w:space="0" w:color="000000"/>
              <w:right w:val="single" w:sz="4" w:space="0" w:color="000000"/>
            </w:tcBorders>
          </w:tcPr>
          <w:p>
            <w:pPr>
              <w:pStyle w:val="TableParagraph"/>
              <w:spacing w:before="103"/>
              <w:ind w:left="85" w:right="79"/>
              <w:jc w:val="center"/>
              <w:rPr>
                <w:b/>
                <w:sz w:val="18"/>
              </w:rPr>
            </w:pPr>
            <w:r>
              <w:rPr>
                <w:b/>
                <w:sz w:val="18"/>
              </w:rPr>
              <w:t>[Pfl01]</w:t>
            </w:r>
          </w:p>
        </w:tc>
        <w:tc>
          <w:tcPr>
            <w:tcW w:w="829" w:type="dxa"/>
            <w:tcBorders>
              <w:left w:val="single" w:sz="4" w:space="0" w:color="000000"/>
              <w:right w:val="single" w:sz="4" w:space="0" w:color="000000"/>
            </w:tcBorders>
          </w:tcPr>
          <w:p>
            <w:pPr>
              <w:pStyle w:val="TableParagraph"/>
              <w:spacing w:before="103"/>
              <w:ind w:left="104" w:right="95"/>
              <w:jc w:val="center"/>
              <w:rPr>
                <w:b/>
                <w:sz w:val="18"/>
              </w:rPr>
            </w:pPr>
            <w:r>
              <w:rPr>
                <w:b/>
                <w:sz w:val="18"/>
              </w:rPr>
              <w:t>[Pre04]</w:t>
            </w:r>
          </w:p>
        </w:tc>
        <w:tc>
          <w:tcPr>
            <w:tcW w:w="859" w:type="dxa"/>
            <w:tcBorders>
              <w:left w:val="single" w:sz="4" w:space="0" w:color="000000"/>
              <w:right w:val="single" w:sz="4" w:space="0" w:color="000000"/>
            </w:tcBorders>
          </w:tcPr>
          <w:p>
            <w:pPr>
              <w:pStyle w:val="TableParagraph"/>
              <w:spacing w:before="103"/>
              <w:ind w:left="129" w:right="119"/>
              <w:jc w:val="center"/>
              <w:rPr>
                <w:b/>
                <w:sz w:val="18"/>
              </w:rPr>
            </w:pPr>
            <w:r>
              <w:rPr>
                <w:b/>
                <w:sz w:val="18"/>
              </w:rPr>
              <w:t>[Rei02]</w:t>
            </w:r>
          </w:p>
        </w:tc>
        <w:tc>
          <w:tcPr>
            <w:tcW w:w="871" w:type="dxa"/>
            <w:tcBorders>
              <w:left w:val="single" w:sz="4" w:space="0" w:color="000000"/>
              <w:right w:val="single" w:sz="4" w:space="0" w:color="000000"/>
            </w:tcBorders>
          </w:tcPr>
          <w:p>
            <w:pPr>
              <w:pStyle w:val="TableParagraph"/>
              <w:spacing w:before="103"/>
              <w:ind w:right="105"/>
              <w:jc w:val="right"/>
              <w:rPr>
                <w:b/>
                <w:sz w:val="18"/>
              </w:rPr>
            </w:pPr>
            <w:r>
              <w:rPr>
                <w:b/>
                <w:w w:val="95"/>
                <w:sz w:val="18"/>
              </w:rPr>
              <w:t>[Som05]</w:t>
            </w:r>
          </w:p>
        </w:tc>
        <w:tc>
          <w:tcPr>
            <w:tcW w:w="889" w:type="dxa"/>
            <w:tcBorders>
              <w:left w:val="single" w:sz="4" w:space="0" w:color="000000"/>
            </w:tcBorders>
          </w:tcPr>
          <w:p>
            <w:pPr>
              <w:pStyle w:val="TableParagraph"/>
              <w:spacing w:before="103"/>
              <w:ind w:right="118"/>
              <w:jc w:val="right"/>
              <w:rPr>
                <w:b/>
                <w:sz w:val="18"/>
              </w:rPr>
            </w:pPr>
            <w:r>
              <w:rPr>
                <w:b/>
                <w:w w:val="95"/>
                <w:sz w:val="18"/>
              </w:rPr>
              <w:t>[Tha97]</w:t>
            </w:r>
          </w:p>
        </w:tc>
      </w:tr>
      <w:tr>
        <w:trPr>
          <w:trHeight w:val="458" w:hRule="atLeast"/>
        </w:trPr>
        <w:tc>
          <w:tcPr>
            <w:tcW w:w="2607" w:type="dxa"/>
            <w:tcBorders>
              <w:bottom w:val="single" w:sz="4" w:space="0" w:color="000000"/>
              <w:right w:val="single" w:sz="4" w:space="0" w:color="000000"/>
            </w:tcBorders>
          </w:tcPr>
          <w:p>
            <w:pPr>
              <w:pStyle w:val="TableParagraph"/>
              <w:spacing w:line="227" w:lineRule="exact"/>
              <w:ind w:left="97"/>
              <w:rPr>
                <w:b/>
                <w:sz w:val="20"/>
              </w:rPr>
            </w:pPr>
            <w:r>
              <w:rPr>
                <w:b/>
                <w:sz w:val="20"/>
              </w:rPr>
              <w:t>1.Iniciación y Alcance</w:t>
            </w:r>
          </w:p>
        </w:tc>
        <w:tc>
          <w:tcPr>
            <w:tcW w:w="1145" w:type="dxa"/>
            <w:tcBorders>
              <w:left w:val="single" w:sz="4" w:space="0" w:color="000000"/>
              <w:bottom w:val="single" w:sz="4" w:space="0" w:color="000000"/>
              <w:right w:val="single" w:sz="4" w:space="0" w:color="000000"/>
            </w:tcBorders>
          </w:tcPr>
          <w:p>
            <w:pPr>
              <w:pStyle w:val="TableParagraph"/>
              <w:rPr>
                <w:sz w:val="20"/>
              </w:rPr>
            </w:pPr>
          </w:p>
        </w:tc>
        <w:tc>
          <w:tcPr>
            <w:tcW w:w="1193" w:type="dxa"/>
            <w:tcBorders>
              <w:left w:val="single" w:sz="4" w:space="0" w:color="000000"/>
              <w:bottom w:val="single" w:sz="4" w:space="0" w:color="000000"/>
              <w:right w:val="single" w:sz="4" w:space="0" w:color="000000"/>
            </w:tcBorders>
          </w:tcPr>
          <w:p>
            <w:pPr>
              <w:pStyle w:val="TableParagraph"/>
              <w:rPr>
                <w:sz w:val="20"/>
              </w:rPr>
            </w:pPr>
          </w:p>
        </w:tc>
        <w:tc>
          <w:tcPr>
            <w:tcW w:w="841" w:type="dxa"/>
            <w:tcBorders>
              <w:left w:val="single" w:sz="4" w:space="0" w:color="000000"/>
              <w:bottom w:val="single" w:sz="4" w:space="0" w:color="000000"/>
              <w:right w:val="single" w:sz="4" w:space="0" w:color="000000"/>
            </w:tcBorders>
          </w:tcPr>
          <w:p>
            <w:pPr>
              <w:pStyle w:val="TableParagraph"/>
              <w:rPr>
                <w:sz w:val="20"/>
              </w:rPr>
            </w:pPr>
          </w:p>
        </w:tc>
        <w:tc>
          <w:tcPr>
            <w:tcW w:w="736" w:type="dxa"/>
            <w:tcBorders>
              <w:left w:val="single" w:sz="4" w:space="0" w:color="000000"/>
              <w:bottom w:val="single" w:sz="4" w:space="0" w:color="000000"/>
              <w:right w:val="single" w:sz="4" w:space="0" w:color="000000"/>
            </w:tcBorders>
          </w:tcPr>
          <w:p>
            <w:pPr>
              <w:pStyle w:val="TableParagraph"/>
              <w:rPr>
                <w:sz w:val="20"/>
              </w:rPr>
            </w:pPr>
          </w:p>
        </w:tc>
        <w:tc>
          <w:tcPr>
            <w:tcW w:w="829" w:type="dxa"/>
            <w:tcBorders>
              <w:left w:val="single" w:sz="4" w:space="0" w:color="000000"/>
              <w:bottom w:val="single" w:sz="4" w:space="0" w:color="000000"/>
              <w:right w:val="single" w:sz="4" w:space="0" w:color="000000"/>
            </w:tcBorders>
          </w:tcPr>
          <w:p>
            <w:pPr>
              <w:pStyle w:val="TableParagraph"/>
              <w:rPr>
                <w:sz w:val="20"/>
              </w:rPr>
            </w:pPr>
          </w:p>
        </w:tc>
        <w:tc>
          <w:tcPr>
            <w:tcW w:w="859" w:type="dxa"/>
            <w:tcBorders>
              <w:left w:val="single" w:sz="4" w:space="0" w:color="000000"/>
              <w:bottom w:val="single" w:sz="4" w:space="0" w:color="000000"/>
              <w:right w:val="single" w:sz="4" w:space="0" w:color="000000"/>
            </w:tcBorders>
          </w:tcPr>
          <w:p>
            <w:pPr>
              <w:pStyle w:val="TableParagraph"/>
              <w:rPr>
                <w:sz w:val="20"/>
              </w:rPr>
            </w:pPr>
          </w:p>
        </w:tc>
        <w:tc>
          <w:tcPr>
            <w:tcW w:w="871" w:type="dxa"/>
            <w:tcBorders>
              <w:left w:val="single" w:sz="4" w:space="0" w:color="000000"/>
              <w:bottom w:val="single" w:sz="4" w:space="0" w:color="000000"/>
              <w:right w:val="single" w:sz="4" w:space="0" w:color="000000"/>
            </w:tcBorders>
          </w:tcPr>
          <w:p>
            <w:pPr>
              <w:pStyle w:val="TableParagraph"/>
              <w:rPr>
                <w:sz w:val="20"/>
              </w:rPr>
            </w:pPr>
          </w:p>
        </w:tc>
        <w:tc>
          <w:tcPr>
            <w:tcW w:w="889" w:type="dxa"/>
            <w:tcBorders>
              <w:left w:val="single" w:sz="4" w:space="0" w:color="000000"/>
              <w:bottom w:val="single" w:sz="4" w:space="0" w:color="000000"/>
            </w:tcBorders>
          </w:tcPr>
          <w:p>
            <w:pPr>
              <w:pStyle w:val="TableParagraph"/>
              <w:rPr>
                <w:sz w:val="20"/>
              </w:rPr>
            </w:pPr>
          </w:p>
        </w:tc>
      </w:tr>
      <w:tr>
        <w:trPr>
          <w:trHeight w:val="459" w:hRule="atLeast"/>
        </w:trPr>
        <w:tc>
          <w:tcPr>
            <w:tcW w:w="2607" w:type="dxa"/>
            <w:tcBorders>
              <w:top w:val="single" w:sz="4" w:space="0" w:color="000000"/>
              <w:bottom w:val="single" w:sz="4" w:space="0" w:color="000000"/>
              <w:right w:val="single" w:sz="4" w:space="0" w:color="000000"/>
            </w:tcBorders>
          </w:tcPr>
          <w:p>
            <w:pPr>
              <w:pStyle w:val="TableParagraph"/>
              <w:spacing w:line="227" w:lineRule="exact"/>
              <w:ind w:left="97"/>
              <w:rPr>
                <w:i/>
                <w:sz w:val="20"/>
              </w:rPr>
            </w:pPr>
            <w:r>
              <w:rPr>
                <w:i/>
                <w:sz w:val="20"/>
              </w:rPr>
              <w:t>1.1 Determinación y</w:t>
            </w:r>
          </w:p>
          <w:p>
            <w:pPr>
              <w:pStyle w:val="TableParagraph"/>
              <w:spacing w:line="212" w:lineRule="exact"/>
              <w:ind w:left="97"/>
              <w:rPr>
                <w:i/>
                <w:sz w:val="20"/>
              </w:rPr>
            </w:pPr>
            <w:r>
              <w:rPr>
                <w:i/>
                <w:sz w:val="20"/>
              </w:rPr>
              <w:t>Negociación de Requisitos</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112"/>
              <w:ind w:left="86" w:right="80"/>
              <w:jc w:val="center"/>
              <w:rPr>
                <w:sz w:val="20"/>
              </w:rPr>
            </w:pPr>
            <w:r>
              <w:rPr>
                <w:sz w:val="20"/>
              </w:rPr>
              <w:t>v2c4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112"/>
              <w:ind w:left="85" w:right="79"/>
              <w:jc w:val="center"/>
              <w:rPr>
                <w:sz w:val="20"/>
              </w:rPr>
            </w:pPr>
            <w:r>
              <w:rPr>
                <w:sz w:val="20"/>
              </w:rPr>
              <w:t>c4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112"/>
              <w:ind w:left="104" w:right="95"/>
              <w:jc w:val="center"/>
              <w:rPr>
                <w:sz w:val="20"/>
              </w:rPr>
            </w:pPr>
            <w:r>
              <w:rPr>
                <w:sz w:val="20"/>
              </w:rPr>
              <w:t>c7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12"/>
              <w:ind w:left="319" w:right="313"/>
              <w:jc w:val="center"/>
              <w:rPr>
                <w:sz w:val="20"/>
              </w:rPr>
            </w:pPr>
            <w:r>
              <w:rPr>
                <w:sz w:val="20"/>
              </w:rPr>
              <w:t>c5</w:t>
            </w:r>
          </w:p>
        </w:tc>
        <w:tc>
          <w:tcPr>
            <w:tcW w:w="889" w:type="dxa"/>
            <w:tcBorders>
              <w:top w:val="single" w:sz="4" w:space="0" w:color="000000"/>
              <w:left w:val="single" w:sz="4" w:space="0" w:color="000000"/>
              <w:bottom w:val="single" w:sz="4" w:space="0" w:color="000000"/>
            </w:tcBorders>
          </w:tcPr>
          <w:p>
            <w:pPr>
              <w:pStyle w:val="TableParagraph"/>
              <w:rPr>
                <w:sz w:val="20"/>
              </w:rPr>
            </w:pPr>
          </w:p>
        </w:tc>
      </w:tr>
      <w:tr>
        <w:trPr>
          <w:trHeight w:val="230" w:hRule="atLeast"/>
        </w:trPr>
        <w:tc>
          <w:tcPr>
            <w:tcW w:w="2607" w:type="dxa"/>
            <w:tcBorders>
              <w:top w:val="single" w:sz="4" w:space="0" w:color="000000"/>
              <w:bottom w:val="single" w:sz="4" w:space="0" w:color="000000"/>
              <w:right w:val="single" w:sz="4" w:space="0" w:color="000000"/>
            </w:tcBorders>
          </w:tcPr>
          <w:p>
            <w:pPr>
              <w:pStyle w:val="TableParagraph"/>
              <w:spacing w:line="210" w:lineRule="exact"/>
              <w:ind w:left="97"/>
              <w:rPr>
                <w:i/>
                <w:sz w:val="20"/>
              </w:rPr>
            </w:pPr>
            <w:r>
              <w:rPr>
                <w:i/>
                <w:sz w:val="20"/>
              </w:rPr>
              <w:t>1.2 Viabilidad, Análisis</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4" w:right="95"/>
              <w:jc w:val="center"/>
              <w:rPr>
                <w:sz w:val="20"/>
              </w:rPr>
            </w:pPr>
            <w:r>
              <w:rPr>
                <w:sz w:val="20"/>
              </w:rPr>
              <w:t>c6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9" w:right="313"/>
              <w:jc w:val="center"/>
              <w:rPr>
                <w:sz w:val="20"/>
              </w:rPr>
            </w:pPr>
            <w:r>
              <w:rPr>
                <w:sz w:val="20"/>
              </w:rPr>
              <w:t>c6</w:t>
            </w:r>
          </w:p>
        </w:tc>
        <w:tc>
          <w:tcPr>
            <w:tcW w:w="889" w:type="dxa"/>
            <w:tcBorders>
              <w:top w:val="single" w:sz="4" w:space="0" w:color="000000"/>
              <w:left w:val="single" w:sz="4" w:space="0" w:color="000000"/>
              <w:bottom w:val="single" w:sz="4" w:space="0" w:color="000000"/>
            </w:tcBorders>
          </w:tcPr>
          <w:p>
            <w:pPr>
              <w:pStyle w:val="TableParagraph"/>
              <w:rPr>
                <w:sz w:val="16"/>
              </w:rPr>
            </w:pPr>
          </w:p>
        </w:tc>
      </w:tr>
      <w:tr>
        <w:trPr>
          <w:trHeight w:val="229" w:hRule="atLeast"/>
        </w:trPr>
        <w:tc>
          <w:tcPr>
            <w:tcW w:w="2607" w:type="dxa"/>
            <w:tcBorders>
              <w:top w:val="single" w:sz="4" w:space="0" w:color="000000"/>
              <w:right w:val="single" w:sz="4" w:space="0" w:color="000000"/>
            </w:tcBorders>
          </w:tcPr>
          <w:p>
            <w:pPr>
              <w:pStyle w:val="TableParagraph"/>
              <w:spacing w:line="210" w:lineRule="exact"/>
              <w:ind w:left="97"/>
              <w:rPr>
                <w:i/>
                <w:sz w:val="20"/>
              </w:rPr>
            </w:pPr>
            <w:r>
              <w:rPr>
                <w:i/>
                <w:sz w:val="20"/>
              </w:rPr>
              <w:t>1.3 Construir para Verificar</w:t>
            </w:r>
          </w:p>
        </w:tc>
        <w:tc>
          <w:tcPr>
            <w:tcW w:w="1145" w:type="dxa"/>
            <w:tcBorders>
              <w:top w:val="single" w:sz="4" w:space="0" w:color="000000"/>
              <w:left w:val="single" w:sz="4" w:space="0" w:color="000000"/>
              <w:right w:val="single" w:sz="4" w:space="0" w:color="000000"/>
            </w:tcBorders>
          </w:tcPr>
          <w:p>
            <w:pPr>
              <w:pStyle w:val="TableParagraph"/>
              <w:rPr>
                <w:sz w:val="16"/>
              </w:rPr>
            </w:pPr>
          </w:p>
        </w:tc>
        <w:tc>
          <w:tcPr>
            <w:tcW w:w="1193" w:type="dxa"/>
            <w:tcBorders>
              <w:top w:val="single" w:sz="4" w:space="0" w:color="000000"/>
              <w:left w:val="single" w:sz="4" w:space="0" w:color="000000"/>
              <w:right w:val="single" w:sz="4" w:space="0" w:color="000000"/>
            </w:tcBorders>
          </w:tcPr>
          <w:p>
            <w:pPr>
              <w:pStyle w:val="TableParagraph"/>
              <w:rPr>
                <w:sz w:val="16"/>
              </w:rPr>
            </w:pPr>
          </w:p>
        </w:tc>
        <w:tc>
          <w:tcPr>
            <w:tcW w:w="841" w:type="dxa"/>
            <w:tcBorders>
              <w:top w:val="single" w:sz="4" w:space="0" w:color="000000"/>
              <w:left w:val="single" w:sz="4" w:space="0" w:color="000000"/>
              <w:right w:val="single" w:sz="4" w:space="0" w:color="000000"/>
            </w:tcBorders>
          </w:tcPr>
          <w:p>
            <w:pPr>
              <w:pStyle w:val="TableParagraph"/>
              <w:rPr>
                <w:sz w:val="16"/>
              </w:rPr>
            </w:pPr>
          </w:p>
        </w:tc>
        <w:tc>
          <w:tcPr>
            <w:tcW w:w="736" w:type="dxa"/>
            <w:tcBorders>
              <w:top w:val="single" w:sz="4" w:space="0" w:color="000000"/>
              <w:left w:val="single" w:sz="4" w:space="0" w:color="000000"/>
              <w:right w:val="single" w:sz="4" w:space="0" w:color="000000"/>
            </w:tcBorders>
          </w:tcPr>
          <w:p>
            <w:pPr>
              <w:pStyle w:val="TableParagraph"/>
              <w:rPr>
                <w:sz w:val="16"/>
              </w:rPr>
            </w:pPr>
          </w:p>
        </w:tc>
        <w:tc>
          <w:tcPr>
            <w:tcW w:w="829" w:type="dxa"/>
            <w:tcBorders>
              <w:top w:val="single" w:sz="4" w:space="0" w:color="000000"/>
              <w:left w:val="single" w:sz="4" w:space="0" w:color="000000"/>
              <w:right w:val="single" w:sz="4" w:space="0" w:color="000000"/>
            </w:tcBorders>
          </w:tcPr>
          <w:p>
            <w:pPr>
              <w:pStyle w:val="TableParagraph"/>
              <w:rPr>
                <w:sz w:val="16"/>
              </w:rPr>
            </w:pPr>
          </w:p>
        </w:tc>
        <w:tc>
          <w:tcPr>
            <w:tcW w:w="859" w:type="dxa"/>
            <w:tcBorders>
              <w:top w:val="single" w:sz="4" w:space="0" w:color="000000"/>
              <w:left w:val="single" w:sz="4" w:space="0" w:color="000000"/>
              <w:right w:val="single" w:sz="4" w:space="0" w:color="000000"/>
            </w:tcBorders>
          </w:tcPr>
          <w:p>
            <w:pPr>
              <w:pStyle w:val="TableParagraph"/>
              <w:rPr>
                <w:sz w:val="16"/>
              </w:rPr>
            </w:pPr>
          </w:p>
        </w:tc>
        <w:tc>
          <w:tcPr>
            <w:tcW w:w="871" w:type="dxa"/>
            <w:tcBorders>
              <w:top w:val="single" w:sz="4" w:space="0" w:color="000000"/>
              <w:left w:val="single" w:sz="4" w:space="0" w:color="000000"/>
              <w:right w:val="single" w:sz="4" w:space="0" w:color="000000"/>
            </w:tcBorders>
          </w:tcPr>
          <w:p>
            <w:pPr>
              <w:pStyle w:val="TableParagraph"/>
              <w:spacing w:line="210" w:lineRule="exact"/>
              <w:ind w:left="319" w:right="313"/>
              <w:jc w:val="center"/>
              <w:rPr>
                <w:sz w:val="20"/>
              </w:rPr>
            </w:pPr>
            <w:r>
              <w:rPr>
                <w:sz w:val="20"/>
              </w:rPr>
              <w:t>c6</w:t>
            </w:r>
          </w:p>
        </w:tc>
        <w:tc>
          <w:tcPr>
            <w:tcW w:w="889" w:type="dxa"/>
            <w:tcBorders>
              <w:top w:val="single" w:sz="4" w:space="0" w:color="000000"/>
              <w:left w:val="single" w:sz="4" w:space="0" w:color="000000"/>
            </w:tcBorders>
          </w:tcPr>
          <w:p>
            <w:pPr>
              <w:pStyle w:val="TableParagraph"/>
              <w:rPr>
                <w:sz w:val="16"/>
              </w:rPr>
            </w:pPr>
          </w:p>
        </w:tc>
      </w:tr>
      <w:tr>
        <w:trPr>
          <w:trHeight w:val="460" w:hRule="atLeast"/>
        </w:trPr>
        <w:tc>
          <w:tcPr>
            <w:tcW w:w="2607" w:type="dxa"/>
            <w:tcBorders>
              <w:bottom w:val="single" w:sz="4" w:space="0" w:color="000000"/>
              <w:right w:val="single" w:sz="4" w:space="0" w:color="000000"/>
            </w:tcBorders>
          </w:tcPr>
          <w:p>
            <w:pPr>
              <w:pStyle w:val="TableParagraph"/>
              <w:spacing w:line="230" w:lineRule="exact" w:before="2"/>
              <w:ind w:left="97" w:right="636"/>
              <w:rPr>
                <w:b/>
                <w:sz w:val="20"/>
              </w:rPr>
            </w:pPr>
            <w:r>
              <w:rPr>
                <w:b/>
                <w:sz w:val="20"/>
              </w:rPr>
              <w:t>2. Planificación de un Proyecto Software</w:t>
            </w:r>
          </w:p>
        </w:tc>
        <w:tc>
          <w:tcPr>
            <w:tcW w:w="1145" w:type="dxa"/>
            <w:tcBorders>
              <w:left w:val="single" w:sz="4" w:space="0" w:color="000000"/>
              <w:bottom w:val="single" w:sz="4" w:space="0" w:color="000000"/>
              <w:right w:val="single" w:sz="4" w:space="0" w:color="000000"/>
            </w:tcBorders>
          </w:tcPr>
          <w:p>
            <w:pPr>
              <w:pStyle w:val="TableParagraph"/>
              <w:rPr>
                <w:sz w:val="20"/>
              </w:rPr>
            </w:pPr>
          </w:p>
        </w:tc>
        <w:tc>
          <w:tcPr>
            <w:tcW w:w="1193" w:type="dxa"/>
            <w:tcBorders>
              <w:left w:val="single" w:sz="4" w:space="0" w:color="000000"/>
              <w:bottom w:val="single" w:sz="4" w:space="0" w:color="000000"/>
              <w:right w:val="single" w:sz="4" w:space="0" w:color="000000"/>
            </w:tcBorders>
          </w:tcPr>
          <w:p>
            <w:pPr>
              <w:pStyle w:val="TableParagraph"/>
              <w:rPr>
                <w:sz w:val="20"/>
              </w:rPr>
            </w:pPr>
          </w:p>
        </w:tc>
        <w:tc>
          <w:tcPr>
            <w:tcW w:w="841" w:type="dxa"/>
            <w:tcBorders>
              <w:left w:val="single" w:sz="4" w:space="0" w:color="000000"/>
              <w:bottom w:val="single" w:sz="4" w:space="0" w:color="000000"/>
              <w:right w:val="single" w:sz="4" w:space="0" w:color="000000"/>
            </w:tcBorders>
          </w:tcPr>
          <w:p>
            <w:pPr>
              <w:pStyle w:val="TableParagraph"/>
              <w:rPr>
                <w:sz w:val="20"/>
              </w:rPr>
            </w:pPr>
          </w:p>
        </w:tc>
        <w:tc>
          <w:tcPr>
            <w:tcW w:w="736" w:type="dxa"/>
            <w:tcBorders>
              <w:left w:val="single" w:sz="4" w:space="0" w:color="000000"/>
              <w:bottom w:val="single" w:sz="4" w:space="0" w:color="000000"/>
              <w:right w:val="single" w:sz="4" w:space="0" w:color="000000"/>
            </w:tcBorders>
          </w:tcPr>
          <w:p>
            <w:pPr>
              <w:pStyle w:val="TableParagraph"/>
              <w:rPr>
                <w:sz w:val="20"/>
              </w:rPr>
            </w:pPr>
          </w:p>
        </w:tc>
        <w:tc>
          <w:tcPr>
            <w:tcW w:w="829" w:type="dxa"/>
            <w:tcBorders>
              <w:left w:val="single" w:sz="4" w:space="0" w:color="000000"/>
              <w:bottom w:val="single" w:sz="4" w:space="0" w:color="000000"/>
              <w:right w:val="single" w:sz="4" w:space="0" w:color="000000"/>
            </w:tcBorders>
          </w:tcPr>
          <w:p>
            <w:pPr>
              <w:pStyle w:val="TableParagraph"/>
              <w:rPr>
                <w:sz w:val="20"/>
              </w:rPr>
            </w:pPr>
          </w:p>
        </w:tc>
        <w:tc>
          <w:tcPr>
            <w:tcW w:w="859" w:type="dxa"/>
            <w:tcBorders>
              <w:left w:val="single" w:sz="4" w:space="0" w:color="000000"/>
              <w:bottom w:val="single" w:sz="4" w:space="0" w:color="000000"/>
              <w:right w:val="single" w:sz="4" w:space="0" w:color="000000"/>
            </w:tcBorders>
          </w:tcPr>
          <w:p>
            <w:pPr>
              <w:pStyle w:val="TableParagraph"/>
              <w:rPr>
                <w:sz w:val="20"/>
              </w:rPr>
            </w:pPr>
          </w:p>
        </w:tc>
        <w:tc>
          <w:tcPr>
            <w:tcW w:w="871" w:type="dxa"/>
            <w:tcBorders>
              <w:left w:val="single" w:sz="4" w:space="0" w:color="000000"/>
              <w:bottom w:val="single" w:sz="4" w:space="0" w:color="000000"/>
              <w:right w:val="single" w:sz="4" w:space="0" w:color="000000"/>
            </w:tcBorders>
          </w:tcPr>
          <w:p>
            <w:pPr>
              <w:pStyle w:val="TableParagraph"/>
              <w:rPr>
                <w:sz w:val="20"/>
              </w:rPr>
            </w:pPr>
          </w:p>
        </w:tc>
        <w:tc>
          <w:tcPr>
            <w:tcW w:w="889" w:type="dxa"/>
            <w:tcBorders>
              <w:left w:val="single" w:sz="4" w:space="0" w:color="000000"/>
              <w:bottom w:val="single" w:sz="4" w:space="0" w:color="000000"/>
            </w:tcBorders>
          </w:tcPr>
          <w:p>
            <w:pPr>
              <w:pStyle w:val="TableParagraph"/>
              <w:rPr>
                <w:sz w:val="20"/>
              </w:rPr>
            </w:pPr>
          </w:p>
        </w:tc>
      </w:tr>
      <w:tr>
        <w:trPr>
          <w:trHeight w:val="458" w:hRule="atLeast"/>
        </w:trPr>
        <w:tc>
          <w:tcPr>
            <w:tcW w:w="2607" w:type="dxa"/>
            <w:tcBorders>
              <w:top w:val="single" w:sz="4" w:space="0" w:color="000000"/>
              <w:bottom w:val="single" w:sz="4" w:space="0" w:color="000000"/>
              <w:right w:val="single" w:sz="4" w:space="0" w:color="000000"/>
            </w:tcBorders>
          </w:tcPr>
          <w:p>
            <w:pPr>
              <w:pStyle w:val="TableParagraph"/>
              <w:spacing w:line="225" w:lineRule="exact"/>
              <w:ind w:left="97"/>
              <w:rPr>
                <w:i/>
                <w:sz w:val="20"/>
              </w:rPr>
            </w:pPr>
            <w:r>
              <w:rPr>
                <w:i/>
                <w:sz w:val="20"/>
              </w:rPr>
              <w:t>2.1 Planificación de un</w:t>
            </w:r>
          </w:p>
          <w:p>
            <w:pPr>
              <w:pStyle w:val="TableParagraph"/>
              <w:spacing w:line="213" w:lineRule="exact"/>
              <w:ind w:left="97"/>
              <w:rPr>
                <w:i/>
                <w:sz w:val="20"/>
              </w:rPr>
            </w:pPr>
            <w:r>
              <w:rPr>
                <w:i/>
                <w:sz w:val="20"/>
              </w:rPr>
              <w:t>Proceso</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6" w:right="81"/>
              <w:jc w:val="center"/>
              <w:rPr>
                <w:sz w:val="20"/>
              </w:rPr>
            </w:pPr>
            <w:r>
              <w:rPr>
                <w:sz w:val="20"/>
              </w:rPr>
              <w:t>v1c6, v2c7,</w:t>
            </w:r>
          </w:p>
          <w:p>
            <w:pPr>
              <w:pStyle w:val="TableParagraph"/>
              <w:spacing w:line="213" w:lineRule="exact"/>
              <w:ind w:left="86" w:right="80"/>
              <w:jc w:val="center"/>
              <w:rPr>
                <w:sz w:val="20"/>
              </w:rPr>
            </w:pPr>
            <w:r>
              <w:rPr>
                <w:sz w:val="20"/>
              </w:rPr>
              <w:t>v2c8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111"/>
              <w:ind w:left="83" w:right="79"/>
              <w:jc w:val="center"/>
              <w:rPr>
                <w:sz w:val="20"/>
              </w:rPr>
            </w:pPr>
            <w:r>
              <w:rPr>
                <w:sz w:val="20"/>
              </w:rPr>
              <w:t>c2, c3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111"/>
              <w:ind w:left="105" w:right="95"/>
              <w:jc w:val="center"/>
              <w:rPr>
                <w:sz w:val="20"/>
              </w:rPr>
            </w:pPr>
            <w:r>
              <w:rPr>
                <w:sz w:val="20"/>
              </w:rPr>
              <w:t>c2, c21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28" w:right="119"/>
              <w:jc w:val="center"/>
              <w:rPr>
                <w:sz w:val="20"/>
              </w:rPr>
            </w:pPr>
            <w:r>
              <w:rPr>
                <w:sz w:val="20"/>
              </w:rPr>
              <w:t>c1, c3,</w:t>
            </w:r>
          </w:p>
          <w:p>
            <w:pPr>
              <w:pStyle w:val="TableParagraph"/>
              <w:spacing w:line="213" w:lineRule="exact"/>
              <w:ind w:left="127" w:right="119"/>
              <w:jc w:val="center"/>
              <w:rPr>
                <w:sz w:val="20"/>
              </w:rPr>
            </w:pPr>
            <w:r>
              <w:rPr>
                <w:sz w:val="20"/>
              </w:rPr>
              <w:t>c5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11"/>
              <w:ind w:left="195"/>
              <w:rPr>
                <w:sz w:val="20"/>
              </w:rPr>
            </w:pPr>
            <w:r>
              <w:rPr>
                <w:sz w:val="20"/>
              </w:rPr>
              <w:t>c3, c4</w:t>
            </w:r>
          </w:p>
        </w:tc>
        <w:tc>
          <w:tcPr>
            <w:tcW w:w="889" w:type="dxa"/>
            <w:tcBorders>
              <w:top w:val="single" w:sz="4" w:space="0" w:color="000000"/>
              <w:left w:val="single" w:sz="4" w:space="0" w:color="000000"/>
              <w:bottom w:val="single" w:sz="4" w:space="0" w:color="000000"/>
            </w:tcBorders>
          </w:tcPr>
          <w:p>
            <w:pPr>
              <w:pStyle w:val="TableParagraph"/>
              <w:spacing w:line="225" w:lineRule="exact"/>
              <w:ind w:left="158" w:right="142"/>
              <w:jc w:val="center"/>
              <w:rPr>
                <w:sz w:val="20"/>
              </w:rPr>
            </w:pPr>
            <w:r>
              <w:rPr>
                <w:sz w:val="20"/>
              </w:rPr>
              <w:t>c3, c4,</w:t>
            </w:r>
          </w:p>
          <w:p>
            <w:pPr>
              <w:pStyle w:val="TableParagraph"/>
              <w:spacing w:line="213" w:lineRule="exact"/>
              <w:ind w:left="158" w:right="140"/>
              <w:jc w:val="center"/>
              <w:rPr>
                <w:sz w:val="20"/>
              </w:rPr>
            </w:pPr>
            <w:r>
              <w:rPr>
                <w:sz w:val="20"/>
              </w:rPr>
              <w:t>c6</w:t>
            </w:r>
          </w:p>
        </w:tc>
      </w:tr>
      <w:tr>
        <w:trPr>
          <w:trHeight w:val="460" w:hRule="atLeast"/>
        </w:trPr>
        <w:tc>
          <w:tcPr>
            <w:tcW w:w="2607" w:type="dxa"/>
            <w:tcBorders>
              <w:top w:val="single" w:sz="4" w:space="0" w:color="000000"/>
              <w:bottom w:val="single" w:sz="4" w:space="0" w:color="000000"/>
              <w:right w:val="single" w:sz="4" w:space="0" w:color="000000"/>
            </w:tcBorders>
          </w:tcPr>
          <w:p>
            <w:pPr>
              <w:pStyle w:val="TableParagraph"/>
              <w:spacing w:line="227" w:lineRule="exact"/>
              <w:ind w:left="97"/>
              <w:rPr>
                <w:i/>
                <w:sz w:val="20"/>
              </w:rPr>
            </w:pPr>
            <w:r>
              <w:rPr>
                <w:i/>
                <w:sz w:val="20"/>
              </w:rPr>
              <w:t>2.2 Determinar los</w:t>
            </w:r>
          </w:p>
          <w:p>
            <w:pPr>
              <w:pStyle w:val="TableParagraph"/>
              <w:spacing w:line="213" w:lineRule="exact"/>
              <w:ind w:left="97"/>
              <w:rPr>
                <w:i/>
                <w:sz w:val="20"/>
              </w:rPr>
            </w:pPr>
            <w:r>
              <w:rPr>
                <w:i/>
                <w:sz w:val="20"/>
              </w:rPr>
              <w:t>entregables</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112"/>
              <w:ind w:left="85" w:right="79"/>
              <w:jc w:val="center"/>
              <w:rPr>
                <w:sz w:val="20"/>
              </w:rPr>
            </w:pPr>
            <w:r>
              <w:rPr>
                <w:sz w:val="20"/>
              </w:rPr>
              <w:t>c3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112"/>
              <w:ind w:left="104" w:right="95"/>
              <w:jc w:val="center"/>
              <w:rPr>
                <w:sz w:val="20"/>
              </w:rPr>
            </w:pPr>
            <w:r>
              <w:rPr>
                <w:sz w:val="20"/>
              </w:rPr>
              <w:t>c24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89" w:type="dxa"/>
            <w:tcBorders>
              <w:top w:val="single" w:sz="4" w:space="0" w:color="000000"/>
              <w:left w:val="single" w:sz="4" w:space="0" w:color="000000"/>
              <w:bottom w:val="single" w:sz="4" w:space="0" w:color="000000"/>
            </w:tcBorders>
          </w:tcPr>
          <w:p>
            <w:pPr>
              <w:pStyle w:val="TableParagraph"/>
              <w:spacing w:before="112"/>
              <w:ind w:left="158" w:right="140"/>
              <w:jc w:val="center"/>
              <w:rPr>
                <w:sz w:val="20"/>
              </w:rPr>
            </w:pPr>
            <w:r>
              <w:rPr>
                <w:sz w:val="20"/>
              </w:rPr>
              <w:t>c4</w:t>
            </w:r>
          </w:p>
        </w:tc>
      </w:tr>
      <w:tr>
        <w:trPr>
          <w:trHeight w:val="459" w:hRule="atLeast"/>
        </w:trPr>
        <w:tc>
          <w:tcPr>
            <w:tcW w:w="2607" w:type="dxa"/>
            <w:tcBorders>
              <w:top w:val="single" w:sz="4" w:space="0" w:color="000000"/>
              <w:bottom w:val="single" w:sz="4" w:space="0" w:color="000000"/>
              <w:right w:val="single" w:sz="4" w:space="0" w:color="000000"/>
            </w:tcBorders>
          </w:tcPr>
          <w:p>
            <w:pPr>
              <w:pStyle w:val="TableParagraph"/>
              <w:spacing w:line="227" w:lineRule="exact"/>
              <w:ind w:left="97"/>
              <w:rPr>
                <w:i/>
                <w:sz w:val="20"/>
              </w:rPr>
            </w:pPr>
            <w:r>
              <w:rPr>
                <w:i/>
                <w:sz w:val="20"/>
              </w:rPr>
              <w:t>2.3 Esfuerzo, Horario y</w:t>
            </w:r>
          </w:p>
          <w:p>
            <w:pPr>
              <w:pStyle w:val="TableParagraph"/>
              <w:spacing w:line="212" w:lineRule="exact"/>
              <w:ind w:left="97"/>
              <w:rPr>
                <w:i/>
                <w:sz w:val="20"/>
              </w:rPr>
            </w:pPr>
            <w:r>
              <w:rPr>
                <w:i/>
                <w:sz w:val="20"/>
              </w:rPr>
              <w:t>Cálculo del Coste</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112"/>
              <w:ind w:left="86" w:right="80"/>
              <w:jc w:val="center"/>
              <w:rPr>
                <w:sz w:val="20"/>
              </w:rPr>
            </w:pPr>
            <w:r>
              <w:rPr>
                <w:sz w:val="20"/>
              </w:rPr>
              <w:t>v2c7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before="112"/>
              <w:ind w:left="104" w:right="96"/>
              <w:jc w:val="center"/>
              <w:rPr>
                <w:sz w:val="20"/>
              </w:rPr>
            </w:pPr>
            <w:r>
              <w:rPr>
                <w:sz w:val="20"/>
              </w:rPr>
              <w:t>c12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112"/>
              <w:ind w:left="85" w:right="79"/>
              <w:jc w:val="center"/>
              <w:rPr>
                <w:sz w:val="20"/>
              </w:rPr>
            </w:pPr>
            <w:r>
              <w:rPr>
                <w:sz w:val="20"/>
              </w:rPr>
              <w:t>c3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4"/>
              <w:rPr>
                <w:sz w:val="20"/>
              </w:rPr>
            </w:pPr>
            <w:r>
              <w:rPr>
                <w:sz w:val="20"/>
              </w:rPr>
              <w:t>c23,</w:t>
            </w:r>
          </w:p>
          <w:p>
            <w:pPr>
              <w:pStyle w:val="TableParagraph"/>
              <w:spacing w:line="212" w:lineRule="exact"/>
              <w:ind w:left="269"/>
              <w:rPr>
                <w:sz w:val="20"/>
              </w:rPr>
            </w:pPr>
            <w:r>
              <w:rPr>
                <w:sz w:val="20"/>
              </w:rPr>
              <w:t>c24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12"/>
              <w:ind w:left="128" w:right="119"/>
              <w:jc w:val="center"/>
              <w:rPr>
                <w:sz w:val="20"/>
              </w:rPr>
            </w:pPr>
            <w:r>
              <w:rPr>
                <w:sz w:val="20"/>
              </w:rPr>
              <w:t>c5, c6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12"/>
              <w:ind w:right="135"/>
              <w:jc w:val="right"/>
              <w:rPr>
                <w:sz w:val="20"/>
              </w:rPr>
            </w:pPr>
            <w:r>
              <w:rPr>
                <w:sz w:val="20"/>
              </w:rPr>
              <w:t>c4, c23</w:t>
            </w:r>
          </w:p>
        </w:tc>
        <w:tc>
          <w:tcPr>
            <w:tcW w:w="889" w:type="dxa"/>
            <w:tcBorders>
              <w:top w:val="single" w:sz="4" w:space="0" w:color="000000"/>
              <w:left w:val="single" w:sz="4" w:space="0" w:color="000000"/>
              <w:bottom w:val="single" w:sz="4" w:space="0" w:color="000000"/>
            </w:tcBorders>
          </w:tcPr>
          <w:p>
            <w:pPr>
              <w:pStyle w:val="TableParagraph"/>
              <w:spacing w:before="112"/>
              <w:ind w:left="158" w:right="140"/>
              <w:jc w:val="center"/>
              <w:rPr>
                <w:sz w:val="20"/>
              </w:rPr>
            </w:pPr>
            <w:r>
              <w:rPr>
                <w:sz w:val="20"/>
              </w:rPr>
              <w:t>c5</w:t>
            </w:r>
          </w:p>
        </w:tc>
      </w:tr>
      <w:tr>
        <w:trPr>
          <w:trHeight w:val="230" w:hRule="atLeast"/>
        </w:trPr>
        <w:tc>
          <w:tcPr>
            <w:tcW w:w="2607" w:type="dxa"/>
            <w:tcBorders>
              <w:top w:val="single" w:sz="4" w:space="0" w:color="000000"/>
              <w:bottom w:val="single" w:sz="4" w:space="0" w:color="000000"/>
              <w:right w:val="single" w:sz="4" w:space="0" w:color="000000"/>
            </w:tcBorders>
          </w:tcPr>
          <w:p>
            <w:pPr>
              <w:pStyle w:val="TableParagraph"/>
              <w:spacing w:line="210" w:lineRule="exact"/>
              <w:ind w:left="97"/>
              <w:rPr>
                <w:i/>
                <w:sz w:val="20"/>
              </w:rPr>
            </w:pPr>
            <w:r>
              <w:rPr>
                <w:i/>
                <w:sz w:val="20"/>
              </w:rPr>
              <w:t>2.4 Reparto de Recursos</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5" w:right="79"/>
              <w:jc w:val="center"/>
              <w:rPr>
                <w:sz w:val="20"/>
              </w:rPr>
            </w:pPr>
            <w:r>
              <w:rPr>
                <w:sz w:val="20"/>
              </w:rPr>
              <w:t>c3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4" w:right="95"/>
              <w:jc w:val="center"/>
              <w:rPr>
                <w:sz w:val="20"/>
              </w:rPr>
            </w:pPr>
            <w:r>
              <w:rPr>
                <w:sz w:val="20"/>
              </w:rPr>
              <w:t>c24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28" w:right="119"/>
              <w:jc w:val="center"/>
              <w:rPr>
                <w:sz w:val="20"/>
              </w:rPr>
            </w:pPr>
            <w:r>
              <w:rPr>
                <w:sz w:val="20"/>
              </w:rPr>
              <w:t>c8, c9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9" w:right="313"/>
              <w:jc w:val="center"/>
              <w:rPr>
                <w:sz w:val="20"/>
              </w:rPr>
            </w:pPr>
            <w:r>
              <w:rPr>
                <w:sz w:val="20"/>
              </w:rPr>
              <w:t>c4</w:t>
            </w:r>
          </w:p>
        </w:tc>
        <w:tc>
          <w:tcPr>
            <w:tcW w:w="889" w:type="dxa"/>
            <w:tcBorders>
              <w:top w:val="single" w:sz="4" w:space="0" w:color="000000"/>
              <w:left w:val="single" w:sz="4" w:space="0" w:color="000000"/>
              <w:bottom w:val="single" w:sz="4" w:space="0" w:color="000000"/>
            </w:tcBorders>
          </w:tcPr>
          <w:p>
            <w:pPr>
              <w:pStyle w:val="TableParagraph"/>
              <w:spacing w:line="210" w:lineRule="exact"/>
              <w:ind w:right="184"/>
              <w:jc w:val="right"/>
              <w:rPr>
                <w:sz w:val="20"/>
              </w:rPr>
            </w:pPr>
            <w:r>
              <w:rPr>
                <w:sz w:val="20"/>
              </w:rPr>
              <w:t>c6, c7</w:t>
            </w:r>
          </w:p>
        </w:tc>
      </w:tr>
      <w:tr>
        <w:trPr>
          <w:trHeight w:val="230" w:hRule="atLeast"/>
        </w:trPr>
        <w:tc>
          <w:tcPr>
            <w:tcW w:w="2607" w:type="dxa"/>
            <w:tcBorders>
              <w:top w:val="single" w:sz="4" w:space="0" w:color="000000"/>
              <w:bottom w:val="single" w:sz="4" w:space="0" w:color="000000"/>
              <w:right w:val="single" w:sz="4" w:space="0" w:color="000000"/>
            </w:tcBorders>
          </w:tcPr>
          <w:p>
            <w:pPr>
              <w:pStyle w:val="TableParagraph"/>
              <w:spacing w:line="210" w:lineRule="exact"/>
              <w:ind w:left="97"/>
              <w:rPr>
                <w:i/>
                <w:sz w:val="20"/>
              </w:rPr>
            </w:pPr>
            <w:r>
              <w:rPr>
                <w:i/>
                <w:sz w:val="20"/>
              </w:rPr>
              <w:t>2.5 Gestión de Riesgos</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6" w:right="80"/>
              <w:jc w:val="center"/>
              <w:rPr>
                <w:sz w:val="20"/>
              </w:rPr>
            </w:pPr>
            <w:r>
              <w:rPr>
                <w:sz w:val="20"/>
              </w:rPr>
              <w:t>v2c7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5" w:right="79"/>
              <w:jc w:val="center"/>
              <w:rPr>
                <w:sz w:val="20"/>
              </w:rPr>
            </w:pPr>
            <w:r>
              <w:rPr>
                <w:sz w:val="20"/>
              </w:rPr>
              <w:t>c3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4" w:right="95"/>
              <w:jc w:val="center"/>
              <w:rPr>
                <w:sz w:val="20"/>
              </w:rPr>
            </w:pPr>
            <w:r>
              <w:rPr>
                <w:sz w:val="20"/>
              </w:rPr>
              <w:t>c25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27" w:right="119"/>
              <w:jc w:val="center"/>
              <w:rPr>
                <w:sz w:val="20"/>
              </w:rPr>
            </w:pPr>
            <w:r>
              <w:rPr>
                <w:sz w:val="20"/>
              </w:rPr>
              <w:t>c11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19" w:right="313"/>
              <w:jc w:val="center"/>
              <w:rPr>
                <w:sz w:val="20"/>
              </w:rPr>
            </w:pPr>
            <w:r>
              <w:rPr>
                <w:sz w:val="20"/>
              </w:rPr>
              <w:t>c4</w:t>
            </w:r>
          </w:p>
        </w:tc>
        <w:tc>
          <w:tcPr>
            <w:tcW w:w="889" w:type="dxa"/>
            <w:tcBorders>
              <w:top w:val="single" w:sz="4" w:space="0" w:color="000000"/>
              <w:left w:val="single" w:sz="4" w:space="0" w:color="000000"/>
              <w:bottom w:val="single" w:sz="4" w:space="0" w:color="000000"/>
            </w:tcBorders>
          </w:tcPr>
          <w:p>
            <w:pPr>
              <w:pStyle w:val="TableParagraph"/>
              <w:spacing w:line="210" w:lineRule="exact"/>
              <w:ind w:left="158" w:right="140"/>
              <w:jc w:val="center"/>
              <w:rPr>
                <w:sz w:val="20"/>
              </w:rPr>
            </w:pPr>
            <w:r>
              <w:rPr>
                <w:sz w:val="20"/>
              </w:rPr>
              <w:t>c4</w:t>
            </w:r>
          </w:p>
        </w:tc>
      </w:tr>
      <w:tr>
        <w:trPr>
          <w:trHeight w:val="460" w:hRule="atLeast"/>
        </w:trPr>
        <w:tc>
          <w:tcPr>
            <w:tcW w:w="2607" w:type="dxa"/>
            <w:tcBorders>
              <w:top w:val="single" w:sz="4" w:space="0" w:color="000000"/>
              <w:bottom w:val="single" w:sz="4" w:space="0" w:color="000000"/>
              <w:right w:val="single" w:sz="4" w:space="0" w:color="000000"/>
            </w:tcBorders>
          </w:tcPr>
          <w:p>
            <w:pPr>
              <w:pStyle w:val="TableParagraph"/>
              <w:spacing w:line="228" w:lineRule="exact"/>
              <w:ind w:left="97"/>
              <w:rPr>
                <w:i/>
                <w:sz w:val="20"/>
              </w:rPr>
            </w:pPr>
            <w:r>
              <w:rPr>
                <w:i/>
                <w:sz w:val="20"/>
              </w:rPr>
              <w:t>2.6 Gestión de Calidad</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8" w:right="240" w:firstLine="103"/>
              <w:rPr>
                <w:sz w:val="20"/>
              </w:rPr>
            </w:pPr>
            <w:r>
              <w:rPr>
                <w:sz w:val="20"/>
              </w:rPr>
              <w:t>v1c8, v2c3-c5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112"/>
              <w:ind w:left="104" w:right="95"/>
              <w:jc w:val="center"/>
              <w:rPr>
                <w:sz w:val="20"/>
              </w:rPr>
            </w:pPr>
            <w:r>
              <w:rPr>
                <w:sz w:val="20"/>
              </w:rPr>
              <w:t>c26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12"/>
              <w:ind w:left="127" w:right="119"/>
              <w:jc w:val="center"/>
              <w:rPr>
                <w:sz w:val="20"/>
              </w:rPr>
            </w:pPr>
            <w:r>
              <w:rPr>
                <w:sz w:val="20"/>
              </w:rPr>
              <w:t>c10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3"/>
              <w:rPr>
                <w:sz w:val="20"/>
              </w:rPr>
            </w:pPr>
            <w:r>
              <w:rPr>
                <w:sz w:val="20"/>
              </w:rPr>
              <w:t>c24,</w:t>
            </w:r>
          </w:p>
          <w:p>
            <w:pPr>
              <w:pStyle w:val="TableParagraph"/>
              <w:spacing w:line="213" w:lineRule="exact"/>
              <w:ind w:left="288"/>
              <w:rPr>
                <w:sz w:val="20"/>
              </w:rPr>
            </w:pPr>
            <w:r>
              <w:rPr>
                <w:sz w:val="20"/>
              </w:rPr>
              <w:t>c25</w:t>
            </w:r>
          </w:p>
        </w:tc>
        <w:tc>
          <w:tcPr>
            <w:tcW w:w="889" w:type="dxa"/>
            <w:tcBorders>
              <w:top w:val="single" w:sz="4" w:space="0" w:color="000000"/>
              <w:left w:val="single" w:sz="4" w:space="0" w:color="000000"/>
              <w:bottom w:val="single" w:sz="4" w:space="0" w:color="000000"/>
            </w:tcBorders>
          </w:tcPr>
          <w:p>
            <w:pPr>
              <w:pStyle w:val="TableParagraph"/>
              <w:spacing w:before="112"/>
              <w:ind w:right="133"/>
              <w:jc w:val="right"/>
              <w:rPr>
                <w:sz w:val="20"/>
              </w:rPr>
            </w:pPr>
            <w:r>
              <w:rPr>
                <w:sz w:val="20"/>
              </w:rPr>
              <w:t>c9, c10</w:t>
            </w:r>
          </w:p>
        </w:tc>
      </w:tr>
      <w:tr>
        <w:trPr>
          <w:trHeight w:val="229" w:hRule="atLeast"/>
        </w:trPr>
        <w:tc>
          <w:tcPr>
            <w:tcW w:w="2607" w:type="dxa"/>
            <w:tcBorders>
              <w:top w:val="single" w:sz="4" w:space="0" w:color="000000"/>
              <w:right w:val="single" w:sz="4" w:space="0" w:color="000000"/>
            </w:tcBorders>
          </w:tcPr>
          <w:p>
            <w:pPr>
              <w:pStyle w:val="TableParagraph"/>
              <w:spacing w:line="210" w:lineRule="exact"/>
              <w:ind w:left="97"/>
              <w:rPr>
                <w:i/>
                <w:sz w:val="20"/>
              </w:rPr>
            </w:pPr>
            <w:r>
              <w:rPr>
                <w:i/>
                <w:sz w:val="20"/>
              </w:rPr>
              <w:t>2.7 Gestión de Planes</w:t>
            </w:r>
          </w:p>
        </w:tc>
        <w:tc>
          <w:tcPr>
            <w:tcW w:w="1145" w:type="dxa"/>
            <w:tcBorders>
              <w:top w:val="single" w:sz="4" w:space="0" w:color="000000"/>
              <w:left w:val="single" w:sz="4" w:space="0" w:color="000000"/>
              <w:right w:val="single" w:sz="4" w:space="0" w:color="000000"/>
            </w:tcBorders>
          </w:tcPr>
          <w:p>
            <w:pPr>
              <w:pStyle w:val="TableParagraph"/>
              <w:rPr>
                <w:sz w:val="16"/>
              </w:rPr>
            </w:pPr>
          </w:p>
        </w:tc>
        <w:tc>
          <w:tcPr>
            <w:tcW w:w="1193" w:type="dxa"/>
            <w:tcBorders>
              <w:top w:val="single" w:sz="4" w:space="0" w:color="000000"/>
              <w:left w:val="single" w:sz="4" w:space="0" w:color="000000"/>
              <w:right w:val="single" w:sz="4" w:space="0" w:color="000000"/>
            </w:tcBorders>
          </w:tcPr>
          <w:p>
            <w:pPr>
              <w:pStyle w:val="TableParagraph"/>
              <w:rPr>
                <w:sz w:val="16"/>
              </w:rPr>
            </w:pPr>
          </w:p>
        </w:tc>
        <w:tc>
          <w:tcPr>
            <w:tcW w:w="841" w:type="dxa"/>
            <w:tcBorders>
              <w:top w:val="single" w:sz="4" w:space="0" w:color="000000"/>
              <w:left w:val="single" w:sz="4" w:space="0" w:color="000000"/>
              <w:right w:val="single" w:sz="4" w:space="0" w:color="000000"/>
            </w:tcBorders>
          </w:tcPr>
          <w:p>
            <w:pPr>
              <w:pStyle w:val="TableParagraph"/>
              <w:rPr>
                <w:sz w:val="16"/>
              </w:rPr>
            </w:pPr>
          </w:p>
        </w:tc>
        <w:tc>
          <w:tcPr>
            <w:tcW w:w="736" w:type="dxa"/>
            <w:tcBorders>
              <w:top w:val="single" w:sz="4" w:space="0" w:color="000000"/>
              <w:left w:val="single" w:sz="4" w:space="0" w:color="000000"/>
              <w:right w:val="single" w:sz="4" w:space="0" w:color="000000"/>
            </w:tcBorders>
          </w:tcPr>
          <w:p>
            <w:pPr>
              <w:pStyle w:val="TableParagraph"/>
              <w:rPr>
                <w:sz w:val="16"/>
              </w:rPr>
            </w:pPr>
          </w:p>
        </w:tc>
        <w:tc>
          <w:tcPr>
            <w:tcW w:w="829" w:type="dxa"/>
            <w:tcBorders>
              <w:top w:val="single" w:sz="4" w:space="0" w:color="000000"/>
              <w:left w:val="single" w:sz="4" w:space="0" w:color="000000"/>
              <w:right w:val="single" w:sz="4" w:space="0" w:color="000000"/>
            </w:tcBorders>
          </w:tcPr>
          <w:p>
            <w:pPr>
              <w:pStyle w:val="TableParagraph"/>
              <w:rPr>
                <w:sz w:val="16"/>
              </w:rPr>
            </w:pPr>
          </w:p>
        </w:tc>
        <w:tc>
          <w:tcPr>
            <w:tcW w:w="859" w:type="dxa"/>
            <w:tcBorders>
              <w:top w:val="single" w:sz="4" w:space="0" w:color="000000"/>
              <w:left w:val="single" w:sz="4" w:space="0" w:color="000000"/>
              <w:right w:val="single" w:sz="4" w:space="0" w:color="000000"/>
            </w:tcBorders>
          </w:tcPr>
          <w:p>
            <w:pPr>
              <w:pStyle w:val="TableParagraph"/>
              <w:rPr>
                <w:sz w:val="16"/>
              </w:rPr>
            </w:pPr>
          </w:p>
        </w:tc>
        <w:tc>
          <w:tcPr>
            <w:tcW w:w="871" w:type="dxa"/>
            <w:tcBorders>
              <w:top w:val="single" w:sz="4" w:space="0" w:color="000000"/>
              <w:left w:val="single" w:sz="4" w:space="0" w:color="000000"/>
              <w:right w:val="single" w:sz="4" w:space="0" w:color="000000"/>
            </w:tcBorders>
          </w:tcPr>
          <w:p>
            <w:pPr>
              <w:pStyle w:val="TableParagraph"/>
              <w:spacing w:line="210" w:lineRule="exact"/>
              <w:ind w:left="319" w:right="313"/>
              <w:jc w:val="center"/>
              <w:rPr>
                <w:sz w:val="20"/>
              </w:rPr>
            </w:pPr>
            <w:r>
              <w:rPr>
                <w:sz w:val="20"/>
              </w:rPr>
              <w:t>c4</w:t>
            </w:r>
          </w:p>
        </w:tc>
        <w:tc>
          <w:tcPr>
            <w:tcW w:w="889" w:type="dxa"/>
            <w:tcBorders>
              <w:top w:val="single" w:sz="4" w:space="0" w:color="000000"/>
              <w:left w:val="single" w:sz="4" w:space="0" w:color="000000"/>
            </w:tcBorders>
          </w:tcPr>
          <w:p>
            <w:pPr>
              <w:pStyle w:val="TableParagraph"/>
              <w:spacing w:line="210" w:lineRule="exact"/>
              <w:ind w:left="158" w:right="140"/>
              <w:jc w:val="center"/>
              <w:rPr>
                <w:sz w:val="20"/>
              </w:rPr>
            </w:pPr>
            <w:r>
              <w:rPr>
                <w:sz w:val="20"/>
              </w:rPr>
              <w:t>c4</w:t>
            </w:r>
          </w:p>
        </w:tc>
      </w:tr>
      <w:tr>
        <w:trPr>
          <w:trHeight w:val="460" w:hRule="atLeast"/>
        </w:trPr>
        <w:tc>
          <w:tcPr>
            <w:tcW w:w="2607" w:type="dxa"/>
            <w:tcBorders>
              <w:bottom w:val="single" w:sz="4" w:space="0" w:color="000000"/>
              <w:right w:val="single" w:sz="4" w:space="0" w:color="000000"/>
            </w:tcBorders>
          </w:tcPr>
          <w:p>
            <w:pPr>
              <w:pStyle w:val="TableParagraph"/>
              <w:spacing w:line="230" w:lineRule="exact" w:before="2"/>
              <w:ind w:left="97" w:right="764"/>
              <w:rPr>
                <w:b/>
                <w:sz w:val="20"/>
              </w:rPr>
            </w:pPr>
            <w:r>
              <w:rPr>
                <w:b/>
                <w:sz w:val="20"/>
              </w:rPr>
              <w:t>3. Promulgación del Proyecto Software</w:t>
            </w:r>
          </w:p>
        </w:tc>
        <w:tc>
          <w:tcPr>
            <w:tcW w:w="1145" w:type="dxa"/>
            <w:tcBorders>
              <w:left w:val="single" w:sz="4" w:space="0" w:color="000000"/>
              <w:bottom w:val="single" w:sz="4" w:space="0" w:color="000000"/>
              <w:right w:val="single" w:sz="4" w:space="0" w:color="000000"/>
            </w:tcBorders>
          </w:tcPr>
          <w:p>
            <w:pPr>
              <w:pStyle w:val="TableParagraph"/>
              <w:rPr>
                <w:sz w:val="20"/>
              </w:rPr>
            </w:pPr>
          </w:p>
        </w:tc>
        <w:tc>
          <w:tcPr>
            <w:tcW w:w="1193" w:type="dxa"/>
            <w:tcBorders>
              <w:left w:val="single" w:sz="4" w:space="0" w:color="000000"/>
              <w:bottom w:val="single" w:sz="4" w:space="0" w:color="000000"/>
              <w:right w:val="single" w:sz="4" w:space="0" w:color="000000"/>
            </w:tcBorders>
          </w:tcPr>
          <w:p>
            <w:pPr>
              <w:pStyle w:val="TableParagraph"/>
              <w:rPr>
                <w:sz w:val="20"/>
              </w:rPr>
            </w:pPr>
          </w:p>
        </w:tc>
        <w:tc>
          <w:tcPr>
            <w:tcW w:w="841" w:type="dxa"/>
            <w:tcBorders>
              <w:left w:val="single" w:sz="4" w:space="0" w:color="000000"/>
              <w:bottom w:val="single" w:sz="4" w:space="0" w:color="000000"/>
              <w:right w:val="single" w:sz="4" w:space="0" w:color="000000"/>
            </w:tcBorders>
          </w:tcPr>
          <w:p>
            <w:pPr>
              <w:pStyle w:val="TableParagraph"/>
              <w:rPr>
                <w:sz w:val="20"/>
              </w:rPr>
            </w:pPr>
          </w:p>
        </w:tc>
        <w:tc>
          <w:tcPr>
            <w:tcW w:w="736" w:type="dxa"/>
            <w:tcBorders>
              <w:left w:val="single" w:sz="4" w:space="0" w:color="000000"/>
              <w:bottom w:val="single" w:sz="4" w:space="0" w:color="000000"/>
              <w:right w:val="single" w:sz="4" w:space="0" w:color="000000"/>
            </w:tcBorders>
          </w:tcPr>
          <w:p>
            <w:pPr>
              <w:pStyle w:val="TableParagraph"/>
              <w:rPr>
                <w:sz w:val="20"/>
              </w:rPr>
            </w:pPr>
          </w:p>
        </w:tc>
        <w:tc>
          <w:tcPr>
            <w:tcW w:w="829" w:type="dxa"/>
            <w:tcBorders>
              <w:left w:val="single" w:sz="4" w:space="0" w:color="000000"/>
              <w:bottom w:val="single" w:sz="4" w:space="0" w:color="000000"/>
              <w:right w:val="single" w:sz="4" w:space="0" w:color="000000"/>
            </w:tcBorders>
          </w:tcPr>
          <w:p>
            <w:pPr>
              <w:pStyle w:val="TableParagraph"/>
              <w:rPr>
                <w:sz w:val="20"/>
              </w:rPr>
            </w:pPr>
          </w:p>
        </w:tc>
        <w:tc>
          <w:tcPr>
            <w:tcW w:w="859" w:type="dxa"/>
            <w:tcBorders>
              <w:left w:val="single" w:sz="4" w:space="0" w:color="000000"/>
              <w:bottom w:val="single" w:sz="4" w:space="0" w:color="000000"/>
              <w:right w:val="single" w:sz="4" w:space="0" w:color="000000"/>
            </w:tcBorders>
          </w:tcPr>
          <w:p>
            <w:pPr>
              <w:pStyle w:val="TableParagraph"/>
              <w:rPr>
                <w:sz w:val="20"/>
              </w:rPr>
            </w:pPr>
          </w:p>
        </w:tc>
        <w:tc>
          <w:tcPr>
            <w:tcW w:w="871" w:type="dxa"/>
            <w:tcBorders>
              <w:left w:val="single" w:sz="4" w:space="0" w:color="000000"/>
              <w:bottom w:val="single" w:sz="4" w:space="0" w:color="000000"/>
              <w:right w:val="single" w:sz="4" w:space="0" w:color="000000"/>
            </w:tcBorders>
          </w:tcPr>
          <w:p>
            <w:pPr>
              <w:pStyle w:val="TableParagraph"/>
              <w:rPr>
                <w:sz w:val="20"/>
              </w:rPr>
            </w:pPr>
          </w:p>
        </w:tc>
        <w:tc>
          <w:tcPr>
            <w:tcW w:w="889" w:type="dxa"/>
            <w:tcBorders>
              <w:left w:val="single" w:sz="4" w:space="0" w:color="000000"/>
              <w:bottom w:val="single" w:sz="4" w:space="0" w:color="000000"/>
            </w:tcBorders>
          </w:tcPr>
          <w:p>
            <w:pPr>
              <w:pStyle w:val="TableParagraph"/>
              <w:rPr>
                <w:sz w:val="20"/>
              </w:rPr>
            </w:pPr>
          </w:p>
        </w:tc>
      </w:tr>
      <w:tr>
        <w:trPr>
          <w:trHeight w:val="458" w:hRule="atLeast"/>
        </w:trPr>
        <w:tc>
          <w:tcPr>
            <w:tcW w:w="2607" w:type="dxa"/>
            <w:tcBorders>
              <w:top w:val="single" w:sz="4" w:space="0" w:color="000000"/>
              <w:bottom w:val="single" w:sz="4" w:space="0" w:color="000000"/>
              <w:right w:val="single" w:sz="4" w:space="0" w:color="000000"/>
            </w:tcBorders>
          </w:tcPr>
          <w:p>
            <w:pPr>
              <w:pStyle w:val="TableParagraph"/>
              <w:spacing w:line="225" w:lineRule="exact"/>
              <w:ind w:left="97"/>
              <w:rPr>
                <w:i/>
                <w:sz w:val="20"/>
              </w:rPr>
            </w:pPr>
            <w:r>
              <w:rPr>
                <w:i/>
                <w:sz w:val="20"/>
              </w:rPr>
              <w:t>3.1 Implementación de</w:t>
            </w:r>
          </w:p>
          <w:p>
            <w:pPr>
              <w:pStyle w:val="TableParagraph"/>
              <w:spacing w:line="213" w:lineRule="exact"/>
              <w:ind w:left="97"/>
              <w:rPr>
                <w:i/>
                <w:sz w:val="20"/>
              </w:rPr>
            </w:pPr>
            <w:r>
              <w:rPr>
                <w:i/>
                <w:sz w:val="20"/>
              </w:rPr>
              <w:t>Planes</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110"/>
              <w:ind w:left="85" w:right="79"/>
              <w:jc w:val="center"/>
              <w:rPr>
                <w:sz w:val="20"/>
              </w:rPr>
            </w:pPr>
            <w:r>
              <w:rPr>
                <w:sz w:val="20"/>
              </w:rPr>
              <w:t>c3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10"/>
              <w:ind w:left="319" w:right="313"/>
              <w:jc w:val="center"/>
              <w:rPr>
                <w:sz w:val="20"/>
              </w:rPr>
            </w:pPr>
            <w:r>
              <w:rPr>
                <w:sz w:val="20"/>
              </w:rPr>
              <w:t>c4</w:t>
            </w:r>
          </w:p>
        </w:tc>
        <w:tc>
          <w:tcPr>
            <w:tcW w:w="889" w:type="dxa"/>
            <w:tcBorders>
              <w:top w:val="single" w:sz="4" w:space="0" w:color="000000"/>
              <w:left w:val="single" w:sz="4" w:space="0" w:color="000000"/>
              <w:bottom w:val="single" w:sz="4" w:space="0" w:color="000000"/>
            </w:tcBorders>
          </w:tcPr>
          <w:p>
            <w:pPr>
              <w:pStyle w:val="TableParagraph"/>
              <w:rPr>
                <w:sz w:val="20"/>
              </w:rPr>
            </w:pPr>
          </w:p>
        </w:tc>
      </w:tr>
      <w:tr>
        <w:trPr>
          <w:trHeight w:val="460" w:hRule="atLeast"/>
        </w:trPr>
        <w:tc>
          <w:tcPr>
            <w:tcW w:w="2607" w:type="dxa"/>
            <w:tcBorders>
              <w:top w:val="single" w:sz="4" w:space="0" w:color="000000"/>
              <w:bottom w:val="single" w:sz="4" w:space="0" w:color="000000"/>
              <w:right w:val="single" w:sz="4" w:space="0" w:color="000000"/>
            </w:tcBorders>
          </w:tcPr>
          <w:p>
            <w:pPr>
              <w:pStyle w:val="TableParagraph"/>
              <w:spacing w:line="227" w:lineRule="exact"/>
              <w:ind w:left="97"/>
              <w:rPr>
                <w:i/>
                <w:sz w:val="20"/>
              </w:rPr>
            </w:pPr>
            <w:r>
              <w:rPr>
                <w:i/>
                <w:sz w:val="20"/>
              </w:rPr>
              <w:t>3.2 Gestión de Contratos con</w:t>
            </w:r>
          </w:p>
          <w:p>
            <w:pPr>
              <w:pStyle w:val="TableParagraph"/>
              <w:spacing w:line="213" w:lineRule="exact"/>
              <w:ind w:left="97"/>
              <w:rPr>
                <w:i/>
                <w:sz w:val="20"/>
              </w:rPr>
            </w:pPr>
            <w:r>
              <w:rPr>
                <w:i/>
                <w:sz w:val="20"/>
              </w:rPr>
              <w:t>Proveedores</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12"/>
              <w:ind w:left="319" w:right="313"/>
              <w:jc w:val="center"/>
              <w:rPr>
                <w:sz w:val="20"/>
              </w:rPr>
            </w:pPr>
            <w:r>
              <w:rPr>
                <w:sz w:val="20"/>
              </w:rPr>
              <w:t>c4</w:t>
            </w:r>
          </w:p>
        </w:tc>
        <w:tc>
          <w:tcPr>
            <w:tcW w:w="889" w:type="dxa"/>
            <w:tcBorders>
              <w:top w:val="single" w:sz="4" w:space="0" w:color="000000"/>
              <w:left w:val="single" w:sz="4" w:space="0" w:color="000000"/>
              <w:bottom w:val="single" w:sz="4" w:space="0" w:color="000000"/>
            </w:tcBorders>
          </w:tcPr>
          <w:p>
            <w:pPr>
              <w:pStyle w:val="TableParagraph"/>
              <w:rPr>
                <w:sz w:val="20"/>
              </w:rPr>
            </w:pPr>
          </w:p>
        </w:tc>
      </w:tr>
      <w:tr>
        <w:trPr>
          <w:trHeight w:val="459" w:hRule="atLeast"/>
        </w:trPr>
        <w:tc>
          <w:tcPr>
            <w:tcW w:w="2607" w:type="dxa"/>
            <w:tcBorders>
              <w:top w:val="single" w:sz="4" w:space="0" w:color="000000"/>
              <w:bottom w:val="single" w:sz="4" w:space="0" w:color="000000"/>
              <w:right w:val="single" w:sz="4" w:space="0" w:color="000000"/>
            </w:tcBorders>
          </w:tcPr>
          <w:p>
            <w:pPr>
              <w:pStyle w:val="TableParagraph"/>
              <w:spacing w:line="227" w:lineRule="exact"/>
              <w:ind w:left="97"/>
              <w:rPr>
                <w:i/>
                <w:sz w:val="20"/>
              </w:rPr>
            </w:pPr>
            <w:r>
              <w:rPr>
                <w:i/>
                <w:sz w:val="20"/>
              </w:rPr>
              <w:t>3.3 Implementación de</w:t>
            </w:r>
          </w:p>
          <w:p>
            <w:pPr>
              <w:pStyle w:val="TableParagraph"/>
              <w:spacing w:line="212" w:lineRule="exact"/>
              <w:ind w:left="97"/>
              <w:rPr>
                <w:i/>
                <w:sz w:val="20"/>
              </w:rPr>
            </w:pPr>
            <w:r>
              <w:rPr>
                <w:i/>
                <w:sz w:val="20"/>
              </w:rPr>
              <w:t>Procesos para medir</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50"/>
              <w:rPr>
                <w:sz w:val="20"/>
              </w:rPr>
            </w:pPr>
            <w:r>
              <w:rPr>
                <w:sz w:val="20"/>
              </w:rPr>
              <w:t>c13,</w:t>
            </w:r>
          </w:p>
          <w:p>
            <w:pPr>
              <w:pStyle w:val="TableParagraph"/>
              <w:spacing w:line="212" w:lineRule="exact"/>
              <w:ind w:left="275"/>
              <w:rPr>
                <w:sz w:val="20"/>
              </w:rPr>
            </w:pPr>
            <w:r>
              <w:rPr>
                <w:sz w:val="20"/>
              </w:rPr>
              <w:t>c14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112"/>
              <w:ind w:left="104" w:right="95"/>
              <w:jc w:val="center"/>
              <w:rPr>
                <w:sz w:val="20"/>
              </w:rPr>
            </w:pPr>
            <w:r>
              <w:rPr>
                <w:sz w:val="20"/>
              </w:rPr>
              <w:t>c22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58"/>
              <w:rPr>
                <w:sz w:val="20"/>
              </w:rPr>
            </w:pPr>
            <w:r>
              <w:rPr>
                <w:sz w:val="20"/>
              </w:rPr>
              <w:t>c10,</w:t>
            </w:r>
          </w:p>
          <w:p>
            <w:pPr>
              <w:pStyle w:val="TableParagraph"/>
              <w:spacing w:line="212" w:lineRule="exact"/>
              <w:ind w:left="283"/>
              <w:rPr>
                <w:sz w:val="20"/>
              </w:rPr>
            </w:pPr>
            <w:r>
              <w:rPr>
                <w:sz w:val="20"/>
              </w:rPr>
              <w:t>c12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89" w:type="dxa"/>
            <w:tcBorders>
              <w:top w:val="single" w:sz="4" w:space="0" w:color="000000"/>
              <w:left w:val="single" w:sz="4" w:space="0" w:color="000000"/>
              <w:bottom w:val="single" w:sz="4" w:space="0" w:color="000000"/>
            </w:tcBorders>
          </w:tcPr>
          <w:p>
            <w:pPr>
              <w:pStyle w:val="TableParagraph"/>
              <w:spacing w:before="112"/>
              <w:ind w:right="133"/>
              <w:jc w:val="right"/>
              <w:rPr>
                <w:sz w:val="20"/>
              </w:rPr>
            </w:pPr>
            <w:r>
              <w:rPr>
                <w:sz w:val="20"/>
              </w:rPr>
              <w:t>c3, c10</w:t>
            </w:r>
          </w:p>
        </w:tc>
      </w:tr>
      <w:tr>
        <w:trPr>
          <w:trHeight w:val="689" w:hRule="atLeast"/>
        </w:trPr>
        <w:tc>
          <w:tcPr>
            <w:tcW w:w="2607" w:type="dxa"/>
            <w:tcBorders>
              <w:top w:val="single" w:sz="4" w:space="0" w:color="000000"/>
              <w:bottom w:val="single" w:sz="4" w:space="0" w:color="000000"/>
              <w:right w:val="single" w:sz="4" w:space="0" w:color="000000"/>
            </w:tcBorders>
          </w:tcPr>
          <w:p>
            <w:pPr>
              <w:pStyle w:val="TableParagraph"/>
              <w:spacing w:line="227" w:lineRule="exact"/>
              <w:ind w:left="97"/>
              <w:rPr>
                <w:i/>
                <w:sz w:val="20"/>
              </w:rPr>
            </w:pPr>
            <w:r>
              <w:rPr>
                <w:i/>
                <w:sz w:val="20"/>
              </w:rPr>
              <w:t>3.4 Proceso de Supervisión</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6" w:right="81"/>
              <w:jc w:val="center"/>
              <w:rPr>
                <w:sz w:val="20"/>
              </w:rPr>
            </w:pPr>
            <w:r>
              <w:rPr>
                <w:sz w:val="20"/>
              </w:rPr>
              <w:t>v1c8,</w:t>
            </w:r>
          </w:p>
          <w:p>
            <w:pPr>
              <w:pStyle w:val="TableParagraph"/>
              <w:spacing w:line="230" w:lineRule="atLeast"/>
              <w:ind w:left="222" w:right="215"/>
              <w:jc w:val="center"/>
              <w:rPr>
                <w:sz w:val="20"/>
              </w:rPr>
            </w:pPr>
            <w:r>
              <w:rPr>
                <w:sz w:val="20"/>
              </w:rPr>
              <w:t>v2c2-c5, c7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19"/>
              </w:rPr>
            </w:pPr>
          </w:p>
          <w:p>
            <w:pPr>
              <w:pStyle w:val="TableParagraph"/>
              <w:ind w:left="127" w:right="119"/>
              <w:jc w:val="center"/>
              <w:rPr>
                <w:sz w:val="20"/>
              </w:rPr>
            </w:pPr>
            <w:r>
              <w:rPr>
                <w:sz w:val="20"/>
              </w:rPr>
              <w:t>c10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8"/>
              <w:rPr>
                <w:b/>
                <w:sz w:val="19"/>
              </w:rPr>
            </w:pPr>
          </w:p>
          <w:p>
            <w:pPr>
              <w:pStyle w:val="TableParagraph"/>
              <w:ind w:left="288"/>
              <w:rPr>
                <w:sz w:val="20"/>
              </w:rPr>
            </w:pPr>
            <w:r>
              <w:rPr>
                <w:sz w:val="20"/>
              </w:rPr>
              <w:t>c25</w:t>
            </w:r>
          </w:p>
        </w:tc>
        <w:tc>
          <w:tcPr>
            <w:tcW w:w="889" w:type="dxa"/>
            <w:tcBorders>
              <w:top w:val="single" w:sz="4" w:space="0" w:color="000000"/>
              <w:left w:val="single" w:sz="4" w:space="0" w:color="000000"/>
              <w:bottom w:val="single" w:sz="4" w:space="0" w:color="000000"/>
            </w:tcBorders>
          </w:tcPr>
          <w:p>
            <w:pPr>
              <w:pStyle w:val="TableParagraph"/>
              <w:spacing w:before="8"/>
              <w:rPr>
                <w:b/>
                <w:sz w:val="19"/>
              </w:rPr>
            </w:pPr>
          </w:p>
          <w:p>
            <w:pPr>
              <w:pStyle w:val="TableParagraph"/>
              <w:ind w:right="133"/>
              <w:jc w:val="right"/>
              <w:rPr>
                <w:sz w:val="20"/>
              </w:rPr>
            </w:pPr>
            <w:r>
              <w:rPr>
                <w:sz w:val="20"/>
              </w:rPr>
              <w:t>c3, c10</w:t>
            </w:r>
          </w:p>
        </w:tc>
      </w:tr>
      <w:tr>
        <w:trPr>
          <w:trHeight w:val="230" w:hRule="atLeast"/>
        </w:trPr>
        <w:tc>
          <w:tcPr>
            <w:tcW w:w="2607" w:type="dxa"/>
            <w:tcBorders>
              <w:top w:val="single" w:sz="4" w:space="0" w:color="000000"/>
              <w:bottom w:val="single" w:sz="4" w:space="0" w:color="000000"/>
              <w:right w:val="single" w:sz="4" w:space="0" w:color="000000"/>
            </w:tcBorders>
          </w:tcPr>
          <w:p>
            <w:pPr>
              <w:pStyle w:val="TableParagraph"/>
              <w:spacing w:line="210" w:lineRule="exact"/>
              <w:ind w:left="97"/>
              <w:rPr>
                <w:i/>
                <w:sz w:val="20"/>
              </w:rPr>
            </w:pPr>
            <w:r>
              <w:rPr>
                <w:i/>
                <w:sz w:val="20"/>
              </w:rPr>
              <w:t>3.5 Proceso de Control</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6" w:right="80"/>
              <w:jc w:val="center"/>
              <w:rPr>
                <w:sz w:val="20"/>
              </w:rPr>
            </w:pPr>
            <w:r>
              <w:rPr>
                <w:sz w:val="20"/>
              </w:rPr>
              <w:t>v2c7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27" w:right="119"/>
              <w:jc w:val="center"/>
              <w:rPr>
                <w:sz w:val="20"/>
              </w:rPr>
            </w:pPr>
            <w:r>
              <w:rPr>
                <w:sz w:val="20"/>
              </w:rPr>
              <w:t>c10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89" w:type="dxa"/>
            <w:tcBorders>
              <w:top w:val="single" w:sz="4" w:space="0" w:color="000000"/>
              <w:left w:val="single" w:sz="4" w:space="0" w:color="000000"/>
              <w:bottom w:val="single" w:sz="4" w:space="0" w:color="000000"/>
            </w:tcBorders>
          </w:tcPr>
          <w:p>
            <w:pPr>
              <w:pStyle w:val="TableParagraph"/>
              <w:spacing w:line="210" w:lineRule="exact"/>
              <w:ind w:right="184"/>
              <w:jc w:val="right"/>
              <w:rPr>
                <w:sz w:val="20"/>
              </w:rPr>
            </w:pPr>
            <w:r>
              <w:rPr>
                <w:sz w:val="20"/>
              </w:rPr>
              <w:t>c3, c9</w:t>
            </w:r>
          </w:p>
        </w:tc>
      </w:tr>
      <w:tr>
        <w:trPr>
          <w:trHeight w:val="229" w:hRule="atLeast"/>
        </w:trPr>
        <w:tc>
          <w:tcPr>
            <w:tcW w:w="2607" w:type="dxa"/>
            <w:tcBorders>
              <w:top w:val="single" w:sz="4" w:space="0" w:color="000000"/>
              <w:right w:val="single" w:sz="4" w:space="0" w:color="000000"/>
            </w:tcBorders>
          </w:tcPr>
          <w:p>
            <w:pPr>
              <w:pStyle w:val="TableParagraph"/>
              <w:spacing w:line="210" w:lineRule="exact"/>
              <w:ind w:left="97"/>
              <w:rPr>
                <w:i/>
                <w:sz w:val="20"/>
              </w:rPr>
            </w:pPr>
            <w:r>
              <w:rPr>
                <w:i/>
                <w:sz w:val="20"/>
              </w:rPr>
              <w:t>3.6 Informes</w:t>
            </w:r>
          </w:p>
        </w:tc>
        <w:tc>
          <w:tcPr>
            <w:tcW w:w="1145" w:type="dxa"/>
            <w:tcBorders>
              <w:top w:val="single" w:sz="4" w:space="0" w:color="000000"/>
              <w:left w:val="single" w:sz="4" w:space="0" w:color="000000"/>
              <w:right w:val="single" w:sz="4" w:space="0" w:color="000000"/>
            </w:tcBorders>
          </w:tcPr>
          <w:p>
            <w:pPr>
              <w:pStyle w:val="TableParagraph"/>
              <w:rPr>
                <w:sz w:val="16"/>
              </w:rPr>
            </w:pPr>
          </w:p>
        </w:tc>
        <w:tc>
          <w:tcPr>
            <w:tcW w:w="1193" w:type="dxa"/>
            <w:tcBorders>
              <w:top w:val="single" w:sz="4" w:space="0" w:color="000000"/>
              <w:left w:val="single" w:sz="4" w:space="0" w:color="000000"/>
              <w:right w:val="single" w:sz="4" w:space="0" w:color="000000"/>
            </w:tcBorders>
          </w:tcPr>
          <w:p>
            <w:pPr>
              <w:pStyle w:val="TableParagraph"/>
              <w:rPr>
                <w:sz w:val="16"/>
              </w:rPr>
            </w:pPr>
          </w:p>
        </w:tc>
        <w:tc>
          <w:tcPr>
            <w:tcW w:w="841" w:type="dxa"/>
            <w:tcBorders>
              <w:top w:val="single" w:sz="4" w:space="0" w:color="000000"/>
              <w:left w:val="single" w:sz="4" w:space="0" w:color="000000"/>
              <w:right w:val="single" w:sz="4" w:space="0" w:color="000000"/>
            </w:tcBorders>
          </w:tcPr>
          <w:p>
            <w:pPr>
              <w:pStyle w:val="TableParagraph"/>
              <w:rPr>
                <w:sz w:val="16"/>
              </w:rPr>
            </w:pPr>
          </w:p>
        </w:tc>
        <w:tc>
          <w:tcPr>
            <w:tcW w:w="736" w:type="dxa"/>
            <w:tcBorders>
              <w:top w:val="single" w:sz="4" w:space="0" w:color="000000"/>
              <w:left w:val="single" w:sz="4" w:space="0" w:color="000000"/>
              <w:right w:val="single" w:sz="4" w:space="0" w:color="000000"/>
            </w:tcBorders>
          </w:tcPr>
          <w:p>
            <w:pPr>
              <w:pStyle w:val="TableParagraph"/>
              <w:rPr>
                <w:sz w:val="16"/>
              </w:rPr>
            </w:pPr>
          </w:p>
        </w:tc>
        <w:tc>
          <w:tcPr>
            <w:tcW w:w="829" w:type="dxa"/>
            <w:tcBorders>
              <w:top w:val="single" w:sz="4" w:space="0" w:color="000000"/>
              <w:left w:val="single" w:sz="4" w:space="0" w:color="000000"/>
              <w:right w:val="single" w:sz="4" w:space="0" w:color="000000"/>
            </w:tcBorders>
          </w:tcPr>
          <w:p>
            <w:pPr>
              <w:pStyle w:val="TableParagraph"/>
              <w:rPr>
                <w:sz w:val="16"/>
              </w:rPr>
            </w:pPr>
          </w:p>
        </w:tc>
        <w:tc>
          <w:tcPr>
            <w:tcW w:w="859" w:type="dxa"/>
            <w:tcBorders>
              <w:top w:val="single" w:sz="4" w:space="0" w:color="000000"/>
              <w:left w:val="single" w:sz="4" w:space="0" w:color="000000"/>
              <w:right w:val="single" w:sz="4" w:space="0" w:color="000000"/>
            </w:tcBorders>
          </w:tcPr>
          <w:p>
            <w:pPr>
              <w:pStyle w:val="TableParagraph"/>
              <w:spacing w:line="210" w:lineRule="exact"/>
              <w:ind w:left="127" w:right="119"/>
              <w:jc w:val="center"/>
              <w:rPr>
                <w:sz w:val="20"/>
              </w:rPr>
            </w:pPr>
            <w:r>
              <w:rPr>
                <w:sz w:val="20"/>
              </w:rPr>
              <w:t>c10</w:t>
            </w:r>
          </w:p>
        </w:tc>
        <w:tc>
          <w:tcPr>
            <w:tcW w:w="871" w:type="dxa"/>
            <w:tcBorders>
              <w:top w:val="single" w:sz="4" w:space="0" w:color="000000"/>
              <w:left w:val="single" w:sz="4" w:space="0" w:color="000000"/>
              <w:right w:val="single" w:sz="4" w:space="0" w:color="000000"/>
            </w:tcBorders>
          </w:tcPr>
          <w:p>
            <w:pPr>
              <w:pStyle w:val="TableParagraph"/>
              <w:rPr>
                <w:sz w:val="16"/>
              </w:rPr>
            </w:pPr>
          </w:p>
        </w:tc>
        <w:tc>
          <w:tcPr>
            <w:tcW w:w="889" w:type="dxa"/>
            <w:tcBorders>
              <w:top w:val="single" w:sz="4" w:space="0" w:color="000000"/>
              <w:left w:val="single" w:sz="4" w:space="0" w:color="000000"/>
            </w:tcBorders>
          </w:tcPr>
          <w:p>
            <w:pPr>
              <w:pStyle w:val="TableParagraph"/>
              <w:spacing w:line="210" w:lineRule="exact"/>
              <w:ind w:right="133"/>
              <w:jc w:val="right"/>
              <w:rPr>
                <w:sz w:val="20"/>
              </w:rPr>
            </w:pPr>
            <w:r>
              <w:rPr>
                <w:sz w:val="20"/>
              </w:rPr>
              <w:t>c3, c10</w:t>
            </w:r>
          </w:p>
        </w:tc>
      </w:tr>
      <w:tr>
        <w:trPr>
          <w:trHeight w:val="230" w:hRule="atLeast"/>
        </w:trPr>
        <w:tc>
          <w:tcPr>
            <w:tcW w:w="2607" w:type="dxa"/>
            <w:tcBorders>
              <w:bottom w:val="single" w:sz="4" w:space="0" w:color="000000"/>
              <w:right w:val="single" w:sz="4" w:space="0" w:color="000000"/>
            </w:tcBorders>
          </w:tcPr>
          <w:p>
            <w:pPr>
              <w:pStyle w:val="TableParagraph"/>
              <w:spacing w:line="211" w:lineRule="exact"/>
              <w:ind w:left="97"/>
              <w:rPr>
                <w:b/>
                <w:sz w:val="20"/>
              </w:rPr>
            </w:pPr>
            <w:r>
              <w:rPr>
                <w:b/>
                <w:sz w:val="20"/>
              </w:rPr>
              <w:t>4. Revisión y Evaluación</w:t>
            </w:r>
          </w:p>
        </w:tc>
        <w:tc>
          <w:tcPr>
            <w:tcW w:w="1145" w:type="dxa"/>
            <w:tcBorders>
              <w:left w:val="single" w:sz="4" w:space="0" w:color="000000"/>
              <w:bottom w:val="single" w:sz="4" w:space="0" w:color="000000"/>
              <w:right w:val="single" w:sz="4" w:space="0" w:color="000000"/>
            </w:tcBorders>
          </w:tcPr>
          <w:p>
            <w:pPr>
              <w:pStyle w:val="TableParagraph"/>
              <w:rPr>
                <w:sz w:val="16"/>
              </w:rPr>
            </w:pPr>
          </w:p>
        </w:tc>
        <w:tc>
          <w:tcPr>
            <w:tcW w:w="1193" w:type="dxa"/>
            <w:tcBorders>
              <w:left w:val="single" w:sz="4" w:space="0" w:color="000000"/>
              <w:bottom w:val="single" w:sz="4" w:space="0" w:color="000000"/>
              <w:right w:val="single" w:sz="4" w:space="0" w:color="000000"/>
            </w:tcBorders>
          </w:tcPr>
          <w:p>
            <w:pPr>
              <w:pStyle w:val="TableParagraph"/>
              <w:rPr>
                <w:sz w:val="16"/>
              </w:rPr>
            </w:pPr>
          </w:p>
        </w:tc>
        <w:tc>
          <w:tcPr>
            <w:tcW w:w="841" w:type="dxa"/>
            <w:tcBorders>
              <w:left w:val="single" w:sz="4" w:space="0" w:color="000000"/>
              <w:bottom w:val="single" w:sz="4" w:space="0" w:color="000000"/>
              <w:right w:val="single" w:sz="4" w:space="0" w:color="000000"/>
            </w:tcBorders>
          </w:tcPr>
          <w:p>
            <w:pPr>
              <w:pStyle w:val="TableParagraph"/>
              <w:rPr>
                <w:sz w:val="16"/>
              </w:rPr>
            </w:pPr>
          </w:p>
        </w:tc>
        <w:tc>
          <w:tcPr>
            <w:tcW w:w="736" w:type="dxa"/>
            <w:tcBorders>
              <w:left w:val="single" w:sz="4" w:space="0" w:color="000000"/>
              <w:bottom w:val="single" w:sz="4" w:space="0" w:color="000000"/>
              <w:right w:val="single" w:sz="4" w:space="0" w:color="000000"/>
            </w:tcBorders>
          </w:tcPr>
          <w:p>
            <w:pPr>
              <w:pStyle w:val="TableParagraph"/>
              <w:rPr>
                <w:sz w:val="16"/>
              </w:rPr>
            </w:pPr>
          </w:p>
        </w:tc>
        <w:tc>
          <w:tcPr>
            <w:tcW w:w="829" w:type="dxa"/>
            <w:tcBorders>
              <w:left w:val="single" w:sz="4" w:space="0" w:color="000000"/>
              <w:bottom w:val="single" w:sz="4" w:space="0" w:color="000000"/>
              <w:right w:val="single" w:sz="4" w:space="0" w:color="000000"/>
            </w:tcBorders>
          </w:tcPr>
          <w:p>
            <w:pPr>
              <w:pStyle w:val="TableParagraph"/>
              <w:rPr>
                <w:sz w:val="16"/>
              </w:rPr>
            </w:pPr>
          </w:p>
        </w:tc>
        <w:tc>
          <w:tcPr>
            <w:tcW w:w="859" w:type="dxa"/>
            <w:tcBorders>
              <w:left w:val="single" w:sz="4" w:space="0" w:color="000000"/>
              <w:bottom w:val="single" w:sz="4" w:space="0" w:color="000000"/>
              <w:right w:val="single" w:sz="4" w:space="0" w:color="000000"/>
            </w:tcBorders>
          </w:tcPr>
          <w:p>
            <w:pPr>
              <w:pStyle w:val="TableParagraph"/>
              <w:rPr>
                <w:sz w:val="16"/>
              </w:rPr>
            </w:pPr>
          </w:p>
        </w:tc>
        <w:tc>
          <w:tcPr>
            <w:tcW w:w="871" w:type="dxa"/>
            <w:tcBorders>
              <w:left w:val="single" w:sz="4" w:space="0" w:color="000000"/>
              <w:bottom w:val="single" w:sz="4" w:space="0" w:color="000000"/>
              <w:right w:val="single" w:sz="4" w:space="0" w:color="000000"/>
            </w:tcBorders>
          </w:tcPr>
          <w:p>
            <w:pPr>
              <w:pStyle w:val="TableParagraph"/>
              <w:rPr>
                <w:sz w:val="16"/>
              </w:rPr>
            </w:pPr>
          </w:p>
        </w:tc>
        <w:tc>
          <w:tcPr>
            <w:tcW w:w="889" w:type="dxa"/>
            <w:tcBorders>
              <w:left w:val="single" w:sz="4" w:space="0" w:color="000000"/>
              <w:bottom w:val="single" w:sz="4" w:space="0" w:color="000000"/>
            </w:tcBorders>
          </w:tcPr>
          <w:p>
            <w:pPr>
              <w:pStyle w:val="TableParagraph"/>
              <w:rPr>
                <w:sz w:val="16"/>
              </w:rPr>
            </w:pPr>
          </w:p>
        </w:tc>
      </w:tr>
      <w:tr>
        <w:trPr>
          <w:trHeight w:val="460" w:hRule="atLeast"/>
        </w:trPr>
        <w:tc>
          <w:tcPr>
            <w:tcW w:w="2607" w:type="dxa"/>
            <w:tcBorders>
              <w:top w:val="single" w:sz="4" w:space="0" w:color="000000"/>
              <w:bottom w:val="single" w:sz="4" w:space="0" w:color="000000"/>
              <w:right w:val="single" w:sz="4" w:space="0" w:color="000000"/>
            </w:tcBorders>
          </w:tcPr>
          <w:p>
            <w:pPr>
              <w:pStyle w:val="TableParagraph"/>
              <w:spacing w:line="227" w:lineRule="exact"/>
              <w:ind w:left="97"/>
              <w:rPr>
                <w:i/>
                <w:sz w:val="20"/>
              </w:rPr>
            </w:pPr>
            <w:r>
              <w:rPr>
                <w:i/>
                <w:sz w:val="20"/>
              </w:rPr>
              <w:t>4.1 Determinar la</w:t>
            </w:r>
          </w:p>
          <w:p>
            <w:pPr>
              <w:pStyle w:val="TableParagraph"/>
              <w:spacing w:line="213" w:lineRule="exact"/>
              <w:ind w:left="97"/>
              <w:rPr>
                <w:i/>
                <w:sz w:val="20"/>
              </w:rPr>
            </w:pPr>
            <w:r>
              <w:rPr>
                <w:i/>
                <w:sz w:val="20"/>
              </w:rPr>
              <w:t>satisfacción de los Requisitos</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12"/>
              <w:ind w:left="127" w:right="119"/>
              <w:jc w:val="center"/>
              <w:rPr>
                <w:sz w:val="20"/>
              </w:rPr>
            </w:pPr>
            <w:r>
              <w:rPr>
                <w:sz w:val="20"/>
              </w:rPr>
              <w:t>c10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89" w:type="dxa"/>
            <w:tcBorders>
              <w:top w:val="single" w:sz="4" w:space="0" w:color="000000"/>
              <w:left w:val="single" w:sz="4" w:space="0" w:color="000000"/>
              <w:bottom w:val="single" w:sz="4" w:space="0" w:color="000000"/>
            </w:tcBorders>
          </w:tcPr>
          <w:p>
            <w:pPr>
              <w:pStyle w:val="TableParagraph"/>
              <w:spacing w:before="112"/>
              <w:ind w:right="133"/>
              <w:jc w:val="right"/>
              <w:rPr>
                <w:sz w:val="20"/>
              </w:rPr>
            </w:pPr>
            <w:r>
              <w:rPr>
                <w:sz w:val="20"/>
              </w:rPr>
              <w:t>c3, c10</w:t>
            </w:r>
          </w:p>
        </w:tc>
      </w:tr>
      <w:tr>
        <w:trPr>
          <w:trHeight w:val="458" w:hRule="atLeast"/>
        </w:trPr>
        <w:tc>
          <w:tcPr>
            <w:tcW w:w="2607" w:type="dxa"/>
            <w:tcBorders>
              <w:top w:val="single" w:sz="4" w:space="0" w:color="000000"/>
              <w:right w:val="single" w:sz="4" w:space="0" w:color="000000"/>
            </w:tcBorders>
          </w:tcPr>
          <w:p>
            <w:pPr>
              <w:pStyle w:val="TableParagraph"/>
              <w:spacing w:line="227" w:lineRule="exact"/>
              <w:ind w:left="97"/>
              <w:rPr>
                <w:i/>
                <w:sz w:val="20"/>
              </w:rPr>
            </w:pPr>
            <w:r>
              <w:rPr>
                <w:i/>
                <w:sz w:val="20"/>
              </w:rPr>
              <w:t>4.2 Revisar y Evaluar la</w:t>
            </w:r>
          </w:p>
          <w:p>
            <w:pPr>
              <w:pStyle w:val="TableParagraph"/>
              <w:spacing w:line="212" w:lineRule="exact"/>
              <w:ind w:left="97"/>
              <w:rPr>
                <w:i/>
                <w:sz w:val="20"/>
              </w:rPr>
            </w:pPr>
            <w:r>
              <w:rPr>
                <w:i/>
                <w:sz w:val="20"/>
              </w:rPr>
              <w:t>Ejecución</w:t>
            </w:r>
          </w:p>
        </w:tc>
        <w:tc>
          <w:tcPr>
            <w:tcW w:w="1145" w:type="dxa"/>
            <w:tcBorders>
              <w:top w:val="single" w:sz="4" w:space="0" w:color="000000"/>
              <w:left w:val="single" w:sz="4" w:space="0" w:color="000000"/>
              <w:right w:val="single" w:sz="4" w:space="0" w:color="000000"/>
            </w:tcBorders>
          </w:tcPr>
          <w:p>
            <w:pPr>
              <w:pStyle w:val="TableParagraph"/>
              <w:spacing w:line="227" w:lineRule="exact"/>
              <w:ind w:left="86" w:right="81"/>
              <w:jc w:val="center"/>
              <w:rPr>
                <w:sz w:val="20"/>
              </w:rPr>
            </w:pPr>
            <w:r>
              <w:rPr>
                <w:sz w:val="20"/>
              </w:rPr>
              <w:t>v1c8, v2c3,</w:t>
            </w:r>
          </w:p>
          <w:p>
            <w:pPr>
              <w:pStyle w:val="TableParagraph"/>
              <w:spacing w:line="212" w:lineRule="exact"/>
              <w:ind w:left="86" w:right="81"/>
              <w:jc w:val="center"/>
              <w:rPr>
                <w:sz w:val="20"/>
              </w:rPr>
            </w:pPr>
            <w:r>
              <w:rPr>
                <w:sz w:val="20"/>
              </w:rPr>
              <w:t>c5</w:t>
            </w:r>
          </w:p>
        </w:tc>
        <w:tc>
          <w:tcPr>
            <w:tcW w:w="1193" w:type="dxa"/>
            <w:tcBorders>
              <w:top w:val="single" w:sz="4" w:space="0" w:color="000000"/>
              <w:left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right w:val="single" w:sz="4" w:space="0" w:color="000000"/>
            </w:tcBorders>
          </w:tcPr>
          <w:p>
            <w:pPr>
              <w:pStyle w:val="TableParagraph"/>
              <w:spacing w:before="112"/>
              <w:ind w:left="84" w:right="79"/>
              <w:jc w:val="center"/>
              <w:rPr>
                <w:sz w:val="20"/>
              </w:rPr>
            </w:pPr>
            <w:r>
              <w:rPr>
                <w:sz w:val="20"/>
              </w:rPr>
              <w:t>c8, c9</w:t>
            </w:r>
          </w:p>
        </w:tc>
        <w:tc>
          <w:tcPr>
            <w:tcW w:w="829" w:type="dxa"/>
            <w:tcBorders>
              <w:top w:val="single" w:sz="4" w:space="0" w:color="000000"/>
              <w:left w:val="single" w:sz="4" w:space="0" w:color="000000"/>
              <w:right w:val="single" w:sz="4" w:space="0" w:color="000000"/>
            </w:tcBorders>
          </w:tcPr>
          <w:p>
            <w:pPr>
              <w:pStyle w:val="TableParagraph"/>
              <w:rPr>
                <w:sz w:val="20"/>
              </w:rPr>
            </w:pPr>
          </w:p>
        </w:tc>
        <w:tc>
          <w:tcPr>
            <w:tcW w:w="859" w:type="dxa"/>
            <w:tcBorders>
              <w:top w:val="single" w:sz="4" w:space="0" w:color="000000"/>
              <w:left w:val="single" w:sz="4" w:space="0" w:color="000000"/>
              <w:right w:val="single" w:sz="4" w:space="0" w:color="000000"/>
            </w:tcBorders>
          </w:tcPr>
          <w:p>
            <w:pPr>
              <w:pStyle w:val="TableParagraph"/>
              <w:spacing w:before="112"/>
              <w:ind w:left="127" w:right="119"/>
              <w:jc w:val="center"/>
              <w:rPr>
                <w:sz w:val="20"/>
              </w:rPr>
            </w:pPr>
            <w:r>
              <w:rPr>
                <w:sz w:val="20"/>
              </w:rPr>
              <w:t>c10</w:t>
            </w:r>
          </w:p>
        </w:tc>
        <w:tc>
          <w:tcPr>
            <w:tcW w:w="871" w:type="dxa"/>
            <w:tcBorders>
              <w:top w:val="single" w:sz="4" w:space="0" w:color="000000"/>
              <w:left w:val="single" w:sz="4" w:space="0" w:color="000000"/>
              <w:right w:val="single" w:sz="4" w:space="0" w:color="000000"/>
            </w:tcBorders>
          </w:tcPr>
          <w:p>
            <w:pPr>
              <w:pStyle w:val="TableParagraph"/>
              <w:rPr>
                <w:sz w:val="20"/>
              </w:rPr>
            </w:pPr>
          </w:p>
        </w:tc>
        <w:tc>
          <w:tcPr>
            <w:tcW w:w="889" w:type="dxa"/>
            <w:tcBorders>
              <w:top w:val="single" w:sz="4" w:space="0" w:color="000000"/>
              <w:left w:val="single" w:sz="4" w:space="0" w:color="000000"/>
            </w:tcBorders>
          </w:tcPr>
          <w:p>
            <w:pPr>
              <w:pStyle w:val="TableParagraph"/>
              <w:spacing w:before="112"/>
              <w:ind w:right="133"/>
              <w:jc w:val="right"/>
              <w:rPr>
                <w:sz w:val="20"/>
              </w:rPr>
            </w:pPr>
            <w:r>
              <w:rPr>
                <w:sz w:val="20"/>
              </w:rPr>
              <w:t>c3, c10</w:t>
            </w:r>
          </w:p>
        </w:tc>
      </w:tr>
      <w:tr>
        <w:trPr>
          <w:trHeight w:val="230" w:hRule="atLeast"/>
        </w:trPr>
        <w:tc>
          <w:tcPr>
            <w:tcW w:w="2607" w:type="dxa"/>
            <w:tcBorders>
              <w:bottom w:val="single" w:sz="4" w:space="0" w:color="000000"/>
              <w:right w:val="single" w:sz="4" w:space="0" w:color="000000"/>
            </w:tcBorders>
          </w:tcPr>
          <w:p>
            <w:pPr>
              <w:pStyle w:val="TableParagraph"/>
              <w:spacing w:line="211" w:lineRule="exact"/>
              <w:ind w:left="97"/>
              <w:rPr>
                <w:b/>
                <w:sz w:val="20"/>
              </w:rPr>
            </w:pPr>
            <w:r>
              <w:rPr>
                <w:b/>
                <w:sz w:val="20"/>
              </w:rPr>
              <w:t>5. Cierre</w:t>
            </w:r>
          </w:p>
        </w:tc>
        <w:tc>
          <w:tcPr>
            <w:tcW w:w="1145" w:type="dxa"/>
            <w:tcBorders>
              <w:left w:val="single" w:sz="4" w:space="0" w:color="000000"/>
              <w:bottom w:val="single" w:sz="4" w:space="0" w:color="000000"/>
              <w:right w:val="single" w:sz="4" w:space="0" w:color="000000"/>
            </w:tcBorders>
          </w:tcPr>
          <w:p>
            <w:pPr>
              <w:pStyle w:val="TableParagraph"/>
              <w:rPr>
                <w:sz w:val="16"/>
              </w:rPr>
            </w:pPr>
          </w:p>
        </w:tc>
        <w:tc>
          <w:tcPr>
            <w:tcW w:w="1193" w:type="dxa"/>
            <w:tcBorders>
              <w:left w:val="single" w:sz="4" w:space="0" w:color="000000"/>
              <w:bottom w:val="single" w:sz="4" w:space="0" w:color="000000"/>
              <w:right w:val="single" w:sz="4" w:space="0" w:color="000000"/>
            </w:tcBorders>
          </w:tcPr>
          <w:p>
            <w:pPr>
              <w:pStyle w:val="TableParagraph"/>
              <w:rPr>
                <w:sz w:val="16"/>
              </w:rPr>
            </w:pPr>
          </w:p>
        </w:tc>
        <w:tc>
          <w:tcPr>
            <w:tcW w:w="841" w:type="dxa"/>
            <w:tcBorders>
              <w:left w:val="single" w:sz="4" w:space="0" w:color="000000"/>
              <w:bottom w:val="single" w:sz="4" w:space="0" w:color="000000"/>
              <w:right w:val="single" w:sz="4" w:space="0" w:color="000000"/>
            </w:tcBorders>
          </w:tcPr>
          <w:p>
            <w:pPr>
              <w:pStyle w:val="TableParagraph"/>
              <w:rPr>
                <w:sz w:val="16"/>
              </w:rPr>
            </w:pPr>
          </w:p>
        </w:tc>
        <w:tc>
          <w:tcPr>
            <w:tcW w:w="736" w:type="dxa"/>
            <w:tcBorders>
              <w:left w:val="single" w:sz="4" w:space="0" w:color="000000"/>
              <w:bottom w:val="single" w:sz="4" w:space="0" w:color="000000"/>
              <w:right w:val="single" w:sz="4" w:space="0" w:color="000000"/>
            </w:tcBorders>
          </w:tcPr>
          <w:p>
            <w:pPr>
              <w:pStyle w:val="TableParagraph"/>
              <w:rPr>
                <w:sz w:val="16"/>
              </w:rPr>
            </w:pPr>
          </w:p>
        </w:tc>
        <w:tc>
          <w:tcPr>
            <w:tcW w:w="829" w:type="dxa"/>
            <w:tcBorders>
              <w:left w:val="single" w:sz="4" w:space="0" w:color="000000"/>
              <w:bottom w:val="single" w:sz="4" w:space="0" w:color="000000"/>
              <w:right w:val="single" w:sz="4" w:space="0" w:color="000000"/>
            </w:tcBorders>
          </w:tcPr>
          <w:p>
            <w:pPr>
              <w:pStyle w:val="TableParagraph"/>
              <w:rPr>
                <w:sz w:val="16"/>
              </w:rPr>
            </w:pPr>
          </w:p>
        </w:tc>
        <w:tc>
          <w:tcPr>
            <w:tcW w:w="859" w:type="dxa"/>
            <w:tcBorders>
              <w:left w:val="single" w:sz="4" w:space="0" w:color="000000"/>
              <w:bottom w:val="single" w:sz="4" w:space="0" w:color="000000"/>
              <w:right w:val="single" w:sz="4" w:space="0" w:color="000000"/>
            </w:tcBorders>
          </w:tcPr>
          <w:p>
            <w:pPr>
              <w:pStyle w:val="TableParagraph"/>
              <w:rPr>
                <w:sz w:val="16"/>
              </w:rPr>
            </w:pPr>
          </w:p>
        </w:tc>
        <w:tc>
          <w:tcPr>
            <w:tcW w:w="871" w:type="dxa"/>
            <w:tcBorders>
              <w:left w:val="single" w:sz="4" w:space="0" w:color="000000"/>
              <w:bottom w:val="single" w:sz="4" w:space="0" w:color="000000"/>
              <w:right w:val="single" w:sz="4" w:space="0" w:color="000000"/>
            </w:tcBorders>
          </w:tcPr>
          <w:p>
            <w:pPr>
              <w:pStyle w:val="TableParagraph"/>
              <w:rPr>
                <w:sz w:val="16"/>
              </w:rPr>
            </w:pPr>
          </w:p>
        </w:tc>
        <w:tc>
          <w:tcPr>
            <w:tcW w:w="889" w:type="dxa"/>
            <w:tcBorders>
              <w:left w:val="single" w:sz="4" w:space="0" w:color="000000"/>
              <w:bottom w:val="single" w:sz="4" w:space="0" w:color="000000"/>
            </w:tcBorders>
          </w:tcPr>
          <w:p>
            <w:pPr>
              <w:pStyle w:val="TableParagraph"/>
              <w:rPr>
                <w:sz w:val="16"/>
              </w:rPr>
            </w:pPr>
          </w:p>
        </w:tc>
      </w:tr>
      <w:tr>
        <w:trPr>
          <w:trHeight w:val="460" w:hRule="atLeast"/>
        </w:trPr>
        <w:tc>
          <w:tcPr>
            <w:tcW w:w="2607" w:type="dxa"/>
            <w:tcBorders>
              <w:top w:val="single" w:sz="4" w:space="0" w:color="000000"/>
              <w:bottom w:val="single" w:sz="4" w:space="0" w:color="000000"/>
              <w:right w:val="single" w:sz="4" w:space="0" w:color="000000"/>
            </w:tcBorders>
          </w:tcPr>
          <w:p>
            <w:pPr>
              <w:pStyle w:val="TableParagraph"/>
              <w:spacing w:line="227" w:lineRule="exact"/>
              <w:ind w:left="97"/>
              <w:rPr>
                <w:i/>
                <w:sz w:val="20"/>
              </w:rPr>
            </w:pPr>
            <w:r>
              <w:rPr>
                <w:i/>
                <w:sz w:val="20"/>
              </w:rPr>
              <w:t>5.1 Determinar el Cierre</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6" w:right="81"/>
              <w:jc w:val="center"/>
              <w:rPr>
                <w:sz w:val="20"/>
              </w:rPr>
            </w:pPr>
            <w:r>
              <w:rPr>
                <w:sz w:val="20"/>
              </w:rPr>
              <w:t>v1c8, v2c3,</w:t>
            </w:r>
          </w:p>
          <w:p>
            <w:pPr>
              <w:pStyle w:val="TableParagraph"/>
              <w:spacing w:line="213" w:lineRule="exact"/>
              <w:ind w:left="86" w:right="81"/>
              <w:jc w:val="center"/>
              <w:rPr>
                <w:sz w:val="20"/>
              </w:rPr>
            </w:pPr>
            <w:r>
              <w:rPr>
                <w:sz w:val="20"/>
              </w:rPr>
              <w:t>c5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12"/>
              <w:ind w:left="127" w:right="119"/>
              <w:jc w:val="center"/>
              <w:rPr>
                <w:sz w:val="20"/>
              </w:rPr>
            </w:pPr>
            <w:r>
              <w:rPr>
                <w:sz w:val="20"/>
              </w:rPr>
              <w:t>c10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89" w:type="dxa"/>
            <w:tcBorders>
              <w:top w:val="single" w:sz="4" w:space="0" w:color="000000"/>
              <w:left w:val="single" w:sz="4" w:space="0" w:color="000000"/>
              <w:bottom w:val="single" w:sz="4" w:space="0" w:color="000000"/>
            </w:tcBorders>
          </w:tcPr>
          <w:p>
            <w:pPr>
              <w:pStyle w:val="TableParagraph"/>
              <w:spacing w:before="112"/>
              <w:ind w:right="133"/>
              <w:jc w:val="right"/>
              <w:rPr>
                <w:sz w:val="20"/>
              </w:rPr>
            </w:pPr>
            <w:r>
              <w:rPr>
                <w:sz w:val="20"/>
              </w:rPr>
              <w:t>c3, c10</w:t>
            </w:r>
          </w:p>
        </w:tc>
      </w:tr>
      <w:tr>
        <w:trPr>
          <w:trHeight w:val="229" w:hRule="atLeast"/>
        </w:trPr>
        <w:tc>
          <w:tcPr>
            <w:tcW w:w="2607" w:type="dxa"/>
            <w:tcBorders>
              <w:top w:val="single" w:sz="4" w:space="0" w:color="000000"/>
              <w:right w:val="single" w:sz="4" w:space="0" w:color="000000"/>
            </w:tcBorders>
          </w:tcPr>
          <w:p>
            <w:pPr>
              <w:pStyle w:val="TableParagraph"/>
              <w:spacing w:line="210" w:lineRule="exact"/>
              <w:ind w:left="97"/>
              <w:rPr>
                <w:i/>
                <w:sz w:val="20"/>
              </w:rPr>
            </w:pPr>
            <w:r>
              <w:rPr>
                <w:i/>
                <w:sz w:val="20"/>
              </w:rPr>
              <w:t>5.2 Actividades del Cierre</w:t>
            </w:r>
          </w:p>
        </w:tc>
        <w:tc>
          <w:tcPr>
            <w:tcW w:w="1145" w:type="dxa"/>
            <w:tcBorders>
              <w:top w:val="single" w:sz="4" w:space="0" w:color="000000"/>
              <w:left w:val="single" w:sz="4" w:space="0" w:color="000000"/>
              <w:right w:val="single" w:sz="4" w:space="0" w:color="000000"/>
            </w:tcBorders>
          </w:tcPr>
          <w:p>
            <w:pPr>
              <w:pStyle w:val="TableParagraph"/>
              <w:rPr>
                <w:sz w:val="16"/>
              </w:rPr>
            </w:pPr>
          </w:p>
        </w:tc>
        <w:tc>
          <w:tcPr>
            <w:tcW w:w="1193" w:type="dxa"/>
            <w:tcBorders>
              <w:top w:val="single" w:sz="4" w:space="0" w:color="000000"/>
              <w:left w:val="single" w:sz="4" w:space="0" w:color="000000"/>
              <w:right w:val="single" w:sz="4" w:space="0" w:color="000000"/>
            </w:tcBorders>
          </w:tcPr>
          <w:p>
            <w:pPr>
              <w:pStyle w:val="TableParagraph"/>
              <w:rPr>
                <w:sz w:val="16"/>
              </w:rPr>
            </w:pPr>
          </w:p>
        </w:tc>
        <w:tc>
          <w:tcPr>
            <w:tcW w:w="841" w:type="dxa"/>
            <w:tcBorders>
              <w:top w:val="single" w:sz="4" w:space="0" w:color="000000"/>
              <w:left w:val="single" w:sz="4" w:space="0" w:color="000000"/>
              <w:right w:val="single" w:sz="4" w:space="0" w:color="000000"/>
            </w:tcBorders>
          </w:tcPr>
          <w:p>
            <w:pPr>
              <w:pStyle w:val="TableParagraph"/>
              <w:rPr>
                <w:sz w:val="16"/>
              </w:rPr>
            </w:pPr>
          </w:p>
        </w:tc>
        <w:tc>
          <w:tcPr>
            <w:tcW w:w="736" w:type="dxa"/>
            <w:tcBorders>
              <w:top w:val="single" w:sz="4" w:space="0" w:color="000000"/>
              <w:left w:val="single" w:sz="4" w:space="0" w:color="000000"/>
              <w:right w:val="single" w:sz="4" w:space="0" w:color="000000"/>
            </w:tcBorders>
          </w:tcPr>
          <w:p>
            <w:pPr>
              <w:pStyle w:val="TableParagraph"/>
              <w:spacing w:line="210" w:lineRule="exact"/>
              <w:ind w:left="85" w:right="79"/>
              <w:jc w:val="center"/>
              <w:rPr>
                <w:sz w:val="20"/>
              </w:rPr>
            </w:pPr>
            <w:r>
              <w:rPr>
                <w:sz w:val="20"/>
              </w:rPr>
              <w:t>c12</w:t>
            </w:r>
          </w:p>
        </w:tc>
        <w:tc>
          <w:tcPr>
            <w:tcW w:w="829" w:type="dxa"/>
            <w:tcBorders>
              <w:top w:val="single" w:sz="4" w:space="0" w:color="000000"/>
              <w:left w:val="single" w:sz="4" w:space="0" w:color="000000"/>
              <w:right w:val="single" w:sz="4" w:space="0" w:color="000000"/>
            </w:tcBorders>
          </w:tcPr>
          <w:p>
            <w:pPr>
              <w:pStyle w:val="TableParagraph"/>
              <w:rPr>
                <w:sz w:val="16"/>
              </w:rPr>
            </w:pPr>
          </w:p>
        </w:tc>
        <w:tc>
          <w:tcPr>
            <w:tcW w:w="859" w:type="dxa"/>
            <w:tcBorders>
              <w:top w:val="single" w:sz="4" w:space="0" w:color="000000"/>
              <w:left w:val="single" w:sz="4" w:space="0" w:color="000000"/>
              <w:right w:val="single" w:sz="4" w:space="0" w:color="000000"/>
            </w:tcBorders>
          </w:tcPr>
          <w:p>
            <w:pPr>
              <w:pStyle w:val="TableParagraph"/>
              <w:rPr>
                <w:sz w:val="16"/>
              </w:rPr>
            </w:pPr>
          </w:p>
        </w:tc>
        <w:tc>
          <w:tcPr>
            <w:tcW w:w="871" w:type="dxa"/>
            <w:tcBorders>
              <w:top w:val="single" w:sz="4" w:space="0" w:color="000000"/>
              <w:left w:val="single" w:sz="4" w:space="0" w:color="000000"/>
              <w:right w:val="single" w:sz="4" w:space="0" w:color="000000"/>
            </w:tcBorders>
          </w:tcPr>
          <w:p>
            <w:pPr>
              <w:pStyle w:val="TableParagraph"/>
              <w:spacing w:line="210" w:lineRule="exact"/>
              <w:ind w:left="319" w:right="313"/>
              <w:jc w:val="center"/>
              <w:rPr>
                <w:sz w:val="20"/>
              </w:rPr>
            </w:pPr>
            <w:r>
              <w:rPr>
                <w:sz w:val="20"/>
              </w:rPr>
              <w:t>c4</w:t>
            </w:r>
          </w:p>
        </w:tc>
        <w:tc>
          <w:tcPr>
            <w:tcW w:w="889" w:type="dxa"/>
            <w:tcBorders>
              <w:top w:val="single" w:sz="4" w:space="0" w:color="000000"/>
              <w:left w:val="single" w:sz="4" w:space="0" w:color="000000"/>
            </w:tcBorders>
          </w:tcPr>
          <w:p>
            <w:pPr>
              <w:pStyle w:val="TableParagraph"/>
              <w:rPr>
                <w:sz w:val="16"/>
              </w:rPr>
            </w:pPr>
          </w:p>
        </w:tc>
      </w:tr>
      <w:tr>
        <w:trPr>
          <w:trHeight w:val="460" w:hRule="atLeast"/>
        </w:trPr>
        <w:tc>
          <w:tcPr>
            <w:tcW w:w="2607" w:type="dxa"/>
            <w:tcBorders>
              <w:bottom w:val="single" w:sz="4" w:space="0" w:color="000000"/>
              <w:right w:val="single" w:sz="4" w:space="0" w:color="000000"/>
            </w:tcBorders>
          </w:tcPr>
          <w:p>
            <w:pPr>
              <w:pStyle w:val="TableParagraph"/>
              <w:spacing w:line="230" w:lineRule="exact" w:before="2"/>
              <w:ind w:left="97" w:right="231"/>
              <w:rPr>
                <w:b/>
                <w:sz w:val="20"/>
              </w:rPr>
            </w:pPr>
            <w:r>
              <w:rPr>
                <w:b/>
                <w:sz w:val="20"/>
              </w:rPr>
              <w:t>6. Medida de la Ingeniería del Software</w:t>
            </w:r>
          </w:p>
        </w:tc>
        <w:tc>
          <w:tcPr>
            <w:tcW w:w="1145" w:type="dxa"/>
            <w:tcBorders>
              <w:left w:val="single" w:sz="4" w:space="0" w:color="000000"/>
              <w:bottom w:val="single" w:sz="4" w:space="0" w:color="000000"/>
              <w:right w:val="single" w:sz="4" w:space="0" w:color="000000"/>
            </w:tcBorders>
          </w:tcPr>
          <w:p>
            <w:pPr>
              <w:pStyle w:val="TableParagraph"/>
              <w:rPr>
                <w:sz w:val="20"/>
              </w:rPr>
            </w:pPr>
          </w:p>
        </w:tc>
        <w:tc>
          <w:tcPr>
            <w:tcW w:w="1193" w:type="dxa"/>
            <w:tcBorders>
              <w:left w:val="single" w:sz="4" w:space="0" w:color="000000"/>
              <w:bottom w:val="single" w:sz="4" w:space="0" w:color="000000"/>
              <w:right w:val="single" w:sz="4" w:space="0" w:color="000000"/>
            </w:tcBorders>
          </w:tcPr>
          <w:p>
            <w:pPr>
              <w:pStyle w:val="TableParagraph"/>
              <w:spacing w:before="111"/>
              <w:ind w:left="5"/>
              <w:jc w:val="center"/>
              <w:rPr>
                <w:sz w:val="20"/>
              </w:rPr>
            </w:pPr>
            <w:r>
              <w:rPr>
                <w:w w:val="100"/>
                <w:sz w:val="20"/>
              </w:rPr>
              <w:t>*</w:t>
            </w:r>
          </w:p>
        </w:tc>
        <w:tc>
          <w:tcPr>
            <w:tcW w:w="841" w:type="dxa"/>
            <w:tcBorders>
              <w:left w:val="single" w:sz="4" w:space="0" w:color="000000"/>
              <w:bottom w:val="single" w:sz="4" w:space="0" w:color="000000"/>
              <w:right w:val="single" w:sz="4" w:space="0" w:color="000000"/>
            </w:tcBorders>
          </w:tcPr>
          <w:p>
            <w:pPr>
              <w:pStyle w:val="TableParagraph"/>
              <w:rPr>
                <w:sz w:val="20"/>
              </w:rPr>
            </w:pPr>
          </w:p>
        </w:tc>
        <w:tc>
          <w:tcPr>
            <w:tcW w:w="736" w:type="dxa"/>
            <w:tcBorders>
              <w:left w:val="single" w:sz="4" w:space="0" w:color="000000"/>
              <w:bottom w:val="single" w:sz="4" w:space="0" w:color="000000"/>
              <w:right w:val="single" w:sz="4" w:space="0" w:color="000000"/>
            </w:tcBorders>
          </w:tcPr>
          <w:p>
            <w:pPr>
              <w:pStyle w:val="TableParagraph"/>
              <w:rPr>
                <w:sz w:val="20"/>
              </w:rPr>
            </w:pPr>
          </w:p>
        </w:tc>
        <w:tc>
          <w:tcPr>
            <w:tcW w:w="829" w:type="dxa"/>
            <w:tcBorders>
              <w:left w:val="single" w:sz="4" w:space="0" w:color="000000"/>
              <w:bottom w:val="single" w:sz="4" w:space="0" w:color="000000"/>
              <w:right w:val="single" w:sz="4" w:space="0" w:color="000000"/>
            </w:tcBorders>
          </w:tcPr>
          <w:p>
            <w:pPr>
              <w:pStyle w:val="TableParagraph"/>
              <w:rPr>
                <w:sz w:val="20"/>
              </w:rPr>
            </w:pPr>
          </w:p>
        </w:tc>
        <w:tc>
          <w:tcPr>
            <w:tcW w:w="859" w:type="dxa"/>
            <w:tcBorders>
              <w:left w:val="single" w:sz="4" w:space="0" w:color="000000"/>
              <w:bottom w:val="single" w:sz="4" w:space="0" w:color="000000"/>
              <w:right w:val="single" w:sz="4" w:space="0" w:color="000000"/>
            </w:tcBorders>
          </w:tcPr>
          <w:p>
            <w:pPr>
              <w:pStyle w:val="TableParagraph"/>
              <w:rPr>
                <w:sz w:val="20"/>
              </w:rPr>
            </w:pPr>
          </w:p>
        </w:tc>
        <w:tc>
          <w:tcPr>
            <w:tcW w:w="871" w:type="dxa"/>
            <w:tcBorders>
              <w:left w:val="single" w:sz="4" w:space="0" w:color="000000"/>
              <w:bottom w:val="single" w:sz="4" w:space="0" w:color="000000"/>
              <w:right w:val="single" w:sz="4" w:space="0" w:color="000000"/>
            </w:tcBorders>
          </w:tcPr>
          <w:p>
            <w:pPr>
              <w:pStyle w:val="TableParagraph"/>
              <w:rPr>
                <w:sz w:val="20"/>
              </w:rPr>
            </w:pPr>
          </w:p>
        </w:tc>
        <w:tc>
          <w:tcPr>
            <w:tcW w:w="889" w:type="dxa"/>
            <w:tcBorders>
              <w:left w:val="single" w:sz="4" w:space="0" w:color="000000"/>
              <w:bottom w:val="single" w:sz="4" w:space="0" w:color="000000"/>
            </w:tcBorders>
          </w:tcPr>
          <w:p>
            <w:pPr>
              <w:pStyle w:val="TableParagraph"/>
              <w:rPr>
                <w:sz w:val="20"/>
              </w:rPr>
            </w:pPr>
          </w:p>
        </w:tc>
      </w:tr>
      <w:tr>
        <w:trPr>
          <w:trHeight w:val="458" w:hRule="atLeast"/>
        </w:trPr>
        <w:tc>
          <w:tcPr>
            <w:tcW w:w="2607" w:type="dxa"/>
            <w:tcBorders>
              <w:top w:val="single" w:sz="4" w:space="0" w:color="000000"/>
              <w:bottom w:val="single" w:sz="4" w:space="0" w:color="000000"/>
              <w:right w:val="single" w:sz="4" w:space="0" w:color="000000"/>
            </w:tcBorders>
          </w:tcPr>
          <w:p>
            <w:pPr>
              <w:pStyle w:val="TableParagraph"/>
              <w:spacing w:line="225" w:lineRule="exact"/>
              <w:ind w:left="97"/>
              <w:rPr>
                <w:i/>
                <w:sz w:val="20"/>
              </w:rPr>
            </w:pPr>
            <w:r>
              <w:rPr>
                <w:i/>
                <w:sz w:val="20"/>
              </w:rPr>
              <w:t>6.1 Establecer y Sostener el</w:t>
            </w:r>
          </w:p>
          <w:p>
            <w:pPr>
              <w:pStyle w:val="TableParagraph"/>
              <w:spacing w:line="213" w:lineRule="exact"/>
              <w:ind w:left="97"/>
              <w:rPr>
                <w:i/>
                <w:sz w:val="20"/>
              </w:rPr>
            </w:pPr>
            <w:r>
              <w:rPr>
                <w:i/>
                <w:sz w:val="20"/>
              </w:rPr>
              <w:t>compromiso de Medir</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before="110"/>
              <w:ind w:left="104" w:right="95"/>
              <w:jc w:val="center"/>
              <w:rPr>
                <w:sz w:val="20"/>
              </w:rPr>
            </w:pPr>
            <w:r>
              <w:rPr>
                <w:sz w:val="20"/>
              </w:rPr>
              <w:t>c3, c13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110"/>
              <w:ind w:left="104" w:right="95"/>
              <w:jc w:val="center"/>
              <w:rPr>
                <w:sz w:val="20"/>
              </w:rPr>
            </w:pPr>
            <w:r>
              <w:rPr>
                <w:sz w:val="20"/>
              </w:rPr>
              <w:t>c22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89" w:type="dxa"/>
            <w:tcBorders>
              <w:top w:val="single" w:sz="4" w:space="0" w:color="000000"/>
              <w:left w:val="single" w:sz="4" w:space="0" w:color="000000"/>
              <w:bottom w:val="single" w:sz="4" w:space="0" w:color="000000"/>
            </w:tcBorders>
          </w:tcPr>
          <w:p>
            <w:pPr>
              <w:pStyle w:val="TableParagraph"/>
              <w:rPr>
                <w:sz w:val="20"/>
              </w:rPr>
            </w:pPr>
          </w:p>
        </w:tc>
      </w:tr>
      <w:tr>
        <w:trPr>
          <w:trHeight w:val="459" w:hRule="atLeast"/>
        </w:trPr>
        <w:tc>
          <w:tcPr>
            <w:tcW w:w="2607" w:type="dxa"/>
            <w:tcBorders>
              <w:top w:val="single" w:sz="4" w:space="0" w:color="000000"/>
              <w:bottom w:val="single" w:sz="4" w:space="0" w:color="000000"/>
              <w:right w:val="single" w:sz="4" w:space="0" w:color="000000"/>
            </w:tcBorders>
          </w:tcPr>
          <w:p>
            <w:pPr>
              <w:pStyle w:val="TableParagraph"/>
              <w:spacing w:line="227" w:lineRule="exact"/>
              <w:ind w:left="97"/>
              <w:rPr>
                <w:i/>
                <w:sz w:val="20"/>
              </w:rPr>
            </w:pPr>
            <w:r>
              <w:rPr>
                <w:i/>
                <w:sz w:val="20"/>
              </w:rPr>
              <w:t>6.2 Planificar el Proceso de</w:t>
            </w:r>
          </w:p>
          <w:p>
            <w:pPr>
              <w:pStyle w:val="TableParagraph"/>
              <w:spacing w:line="212" w:lineRule="exact"/>
              <w:ind w:left="97"/>
              <w:rPr>
                <w:i/>
                <w:sz w:val="20"/>
              </w:rPr>
            </w:pPr>
            <w:r>
              <w:rPr>
                <w:i/>
                <w:sz w:val="20"/>
              </w:rPr>
              <w:t>Medición</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112"/>
              <w:ind w:left="99" w:right="93"/>
              <w:jc w:val="center"/>
              <w:rPr>
                <w:sz w:val="20"/>
              </w:rPr>
            </w:pPr>
            <w:r>
              <w:rPr>
                <w:sz w:val="20"/>
              </w:rPr>
              <w:t>c5, C,D,E,F</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89" w:type="dxa"/>
            <w:tcBorders>
              <w:top w:val="single" w:sz="4" w:space="0" w:color="000000"/>
              <w:left w:val="single" w:sz="4" w:space="0" w:color="000000"/>
              <w:bottom w:val="single" w:sz="4" w:space="0" w:color="000000"/>
            </w:tcBorders>
          </w:tcPr>
          <w:p>
            <w:pPr>
              <w:pStyle w:val="TableParagraph"/>
              <w:rPr>
                <w:sz w:val="20"/>
              </w:rPr>
            </w:pPr>
          </w:p>
        </w:tc>
      </w:tr>
      <w:tr>
        <w:trPr>
          <w:trHeight w:val="460" w:hRule="atLeast"/>
        </w:trPr>
        <w:tc>
          <w:tcPr>
            <w:tcW w:w="2607" w:type="dxa"/>
            <w:tcBorders>
              <w:top w:val="single" w:sz="4" w:space="0" w:color="000000"/>
              <w:bottom w:val="single" w:sz="4" w:space="0" w:color="000000"/>
              <w:right w:val="single" w:sz="4" w:space="0" w:color="000000"/>
            </w:tcBorders>
          </w:tcPr>
          <w:p>
            <w:pPr>
              <w:pStyle w:val="TableParagraph"/>
              <w:spacing w:line="230" w:lineRule="exact"/>
              <w:ind w:left="97" w:right="353"/>
              <w:rPr>
                <w:i/>
                <w:sz w:val="20"/>
              </w:rPr>
            </w:pPr>
            <w:r>
              <w:rPr>
                <w:i/>
                <w:sz w:val="20"/>
              </w:rPr>
              <w:t>6.3 Realizar el Proceso de </w:t>
            </w:r>
            <w:r>
              <w:rPr>
                <w:i/>
                <w:sz w:val="20"/>
              </w:rPr>
              <w:t>Medición</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112"/>
              <w:ind w:left="98" w:right="93"/>
              <w:jc w:val="center"/>
              <w:rPr>
                <w:sz w:val="20"/>
              </w:rPr>
            </w:pPr>
            <w:r>
              <w:rPr>
                <w:sz w:val="20"/>
              </w:rPr>
              <w:t>c5, G</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89" w:type="dxa"/>
            <w:tcBorders>
              <w:top w:val="single" w:sz="4" w:space="0" w:color="000000"/>
              <w:left w:val="single" w:sz="4" w:space="0" w:color="000000"/>
              <w:bottom w:val="single" w:sz="4" w:space="0" w:color="000000"/>
            </w:tcBorders>
          </w:tcPr>
          <w:p>
            <w:pPr>
              <w:pStyle w:val="TableParagraph"/>
              <w:rPr>
                <w:sz w:val="20"/>
              </w:rPr>
            </w:pPr>
          </w:p>
        </w:tc>
      </w:tr>
      <w:tr>
        <w:trPr>
          <w:trHeight w:val="303" w:hRule="atLeast"/>
        </w:trPr>
        <w:tc>
          <w:tcPr>
            <w:tcW w:w="2607" w:type="dxa"/>
            <w:tcBorders>
              <w:top w:val="single" w:sz="4" w:space="0" w:color="000000"/>
              <w:right w:val="single" w:sz="4" w:space="0" w:color="000000"/>
            </w:tcBorders>
          </w:tcPr>
          <w:p>
            <w:pPr>
              <w:pStyle w:val="TableParagraph"/>
              <w:spacing w:line="227" w:lineRule="exact"/>
              <w:ind w:left="97"/>
              <w:rPr>
                <w:i/>
                <w:sz w:val="20"/>
              </w:rPr>
            </w:pPr>
            <w:r>
              <w:rPr>
                <w:i/>
                <w:sz w:val="20"/>
              </w:rPr>
              <w:t>6.4 Evaluar las Mediciones</w:t>
            </w:r>
          </w:p>
        </w:tc>
        <w:tc>
          <w:tcPr>
            <w:tcW w:w="1145" w:type="dxa"/>
            <w:tcBorders>
              <w:top w:val="single" w:sz="4" w:space="0" w:color="000000"/>
              <w:left w:val="single" w:sz="4" w:space="0" w:color="000000"/>
              <w:right w:val="single" w:sz="4" w:space="0" w:color="000000"/>
            </w:tcBorders>
          </w:tcPr>
          <w:p>
            <w:pPr>
              <w:pStyle w:val="TableParagraph"/>
              <w:rPr>
                <w:sz w:val="20"/>
              </w:rPr>
            </w:pPr>
          </w:p>
        </w:tc>
        <w:tc>
          <w:tcPr>
            <w:tcW w:w="1193" w:type="dxa"/>
            <w:tcBorders>
              <w:top w:val="single" w:sz="4" w:space="0" w:color="000000"/>
              <w:left w:val="single" w:sz="4" w:space="0" w:color="000000"/>
              <w:right w:val="single" w:sz="4" w:space="0" w:color="000000"/>
            </w:tcBorders>
          </w:tcPr>
          <w:p>
            <w:pPr>
              <w:pStyle w:val="TableParagraph"/>
              <w:spacing w:before="34"/>
              <w:ind w:left="98" w:right="93"/>
              <w:jc w:val="center"/>
              <w:rPr>
                <w:sz w:val="20"/>
              </w:rPr>
            </w:pPr>
            <w:r>
              <w:rPr>
                <w:sz w:val="20"/>
              </w:rPr>
              <w:t>c5, D</w:t>
            </w:r>
          </w:p>
        </w:tc>
        <w:tc>
          <w:tcPr>
            <w:tcW w:w="841" w:type="dxa"/>
            <w:tcBorders>
              <w:top w:val="single" w:sz="4" w:space="0" w:color="000000"/>
              <w:left w:val="single" w:sz="4" w:space="0" w:color="000000"/>
              <w:right w:val="single" w:sz="4" w:space="0" w:color="000000"/>
            </w:tcBorders>
          </w:tcPr>
          <w:p>
            <w:pPr>
              <w:pStyle w:val="TableParagraph"/>
              <w:rPr>
                <w:sz w:val="20"/>
              </w:rPr>
            </w:pPr>
          </w:p>
        </w:tc>
        <w:tc>
          <w:tcPr>
            <w:tcW w:w="736" w:type="dxa"/>
            <w:tcBorders>
              <w:top w:val="single" w:sz="4" w:space="0" w:color="000000"/>
              <w:left w:val="single" w:sz="4" w:space="0" w:color="000000"/>
              <w:right w:val="single" w:sz="4" w:space="0" w:color="000000"/>
            </w:tcBorders>
          </w:tcPr>
          <w:p>
            <w:pPr>
              <w:pStyle w:val="TableParagraph"/>
              <w:rPr>
                <w:sz w:val="20"/>
              </w:rPr>
            </w:pPr>
          </w:p>
        </w:tc>
        <w:tc>
          <w:tcPr>
            <w:tcW w:w="829" w:type="dxa"/>
            <w:tcBorders>
              <w:top w:val="single" w:sz="4" w:space="0" w:color="000000"/>
              <w:left w:val="single" w:sz="4" w:space="0" w:color="000000"/>
              <w:right w:val="single" w:sz="4" w:space="0" w:color="000000"/>
            </w:tcBorders>
          </w:tcPr>
          <w:p>
            <w:pPr>
              <w:pStyle w:val="TableParagraph"/>
              <w:rPr>
                <w:sz w:val="20"/>
              </w:rPr>
            </w:pPr>
          </w:p>
        </w:tc>
        <w:tc>
          <w:tcPr>
            <w:tcW w:w="859" w:type="dxa"/>
            <w:tcBorders>
              <w:top w:val="single" w:sz="4" w:space="0" w:color="000000"/>
              <w:left w:val="single" w:sz="4" w:space="0" w:color="000000"/>
              <w:right w:val="single" w:sz="4" w:space="0" w:color="000000"/>
            </w:tcBorders>
          </w:tcPr>
          <w:p>
            <w:pPr>
              <w:pStyle w:val="TableParagraph"/>
              <w:rPr>
                <w:sz w:val="20"/>
              </w:rPr>
            </w:pPr>
          </w:p>
        </w:tc>
        <w:tc>
          <w:tcPr>
            <w:tcW w:w="871" w:type="dxa"/>
            <w:tcBorders>
              <w:top w:val="single" w:sz="4" w:space="0" w:color="000000"/>
              <w:left w:val="single" w:sz="4" w:space="0" w:color="000000"/>
              <w:right w:val="single" w:sz="4" w:space="0" w:color="000000"/>
            </w:tcBorders>
          </w:tcPr>
          <w:p>
            <w:pPr>
              <w:pStyle w:val="TableParagraph"/>
              <w:rPr>
                <w:sz w:val="20"/>
              </w:rPr>
            </w:pPr>
          </w:p>
        </w:tc>
        <w:tc>
          <w:tcPr>
            <w:tcW w:w="889" w:type="dxa"/>
            <w:tcBorders>
              <w:top w:val="single" w:sz="4" w:space="0" w:color="000000"/>
              <w:left w:val="single" w:sz="4" w:space="0" w:color="000000"/>
            </w:tcBorders>
          </w:tcPr>
          <w:p>
            <w:pPr>
              <w:pStyle w:val="TableParagraph"/>
              <w:rPr>
                <w:sz w:val="20"/>
              </w:rPr>
            </w:pPr>
          </w:p>
        </w:tc>
      </w:tr>
    </w:tbl>
    <w:p>
      <w:pPr>
        <w:spacing w:after="0"/>
        <w:rPr>
          <w:sz w:val="20"/>
        </w:rPr>
        <w:sectPr>
          <w:pgSz w:w="11910" w:h="16840"/>
          <w:pgMar w:top="1320" w:bottom="280" w:left="780" w:right="642"/>
        </w:sectPr>
      </w:pPr>
    </w:p>
    <w:p>
      <w:pPr>
        <w:spacing w:before="67"/>
        <w:ind w:left="297" w:right="85" w:firstLine="0"/>
        <w:jc w:val="left"/>
        <w:rPr>
          <w:b/>
          <w:sz w:val="16"/>
        </w:rPr>
      </w:pPr>
      <w:r>
        <w:rPr/>
        <w:pict>
          <v:shape style="position:absolute;margin-left:-9.922748pt;margin-top:337.271484pt;width:602.75pt;height:154.950pt;mso-position-horizontal-relative:page;mso-position-vertical-relative:page;z-index:15845376;rotation:315" type="#_x0000_t136" fillcolor="#000000" stroked="f">
            <o:extrusion v:ext="view" autorotationcenter="t"/>
            <v:textpath style="font-family:&quot;Arial&quot;;font-size:155pt;v-text-kern:t;mso-text-shadow:auto" string="Borrador"/>
            <v:fill opacity="6425f"/>
            <w10:wrap type="none"/>
          </v:shape>
        </w:pict>
      </w:r>
      <w:r>
        <w:rPr>
          <w:b/>
          <w:sz w:val="20"/>
        </w:rPr>
        <w:t>R</w:t>
      </w:r>
      <w:r>
        <w:rPr>
          <w:b/>
          <w:sz w:val="16"/>
        </w:rPr>
        <w:t>EFERENCIAS </w:t>
      </w:r>
      <w:r>
        <w:rPr>
          <w:b/>
          <w:sz w:val="20"/>
        </w:rPr>
        <w:t>R</w:t>
      </w:r>
      <w:r>
        <w:rPr>
          <w:b/>
          <w:sz w:val="16"/>
        </w:rPr>
        <w:t>ECOMENDADAS PARA LA </w:t>
      </w:r>
      <w:r>
        <w:rPr>
          <w:b/>
          <w:sz w:val="20"/>
        </w:rPr>
        <w:t>G</w:t>
      </w:r>
      <w:r>
        <w:rPr>
          <w:b/>
          <w:sz w:val="16"/>
        </w:rPr>
        <w:t>ESTIÓN DEL</w:t>
      </w:r>
      <w:r>
        <w:rPr>
          <w:b/>
          <w:spacing w:val="-1"/>
          <w:sz w:val="16"/>
        </w:rPr>
        <w:t> </w:t>
      </w:r>
      <w:r>
        <w:rPr>
          <w:b/>
          <w:sz w:val="20"/>
        </w:rPr>
        <w:t>S</w:t>
      </w:r>
      <w:r>
        <w:rPr>
          <w:b/>
          <w:sz w:val="16"/>
        </w:rPr>
        <w:t>OFTWARE</w:t>
      </w:r>
    </w:p>
    <w:p>
      <w:pPr>
        <w:pStyle w:val="BodyText"/>
        <w:spacing w:before="9"/>
        <w:rPr>
          <w:b/>
          <w:sz w:val="19"/>
        </w:rPr>
      </w:pPr>
    </w:p>
    <w:p>
      <w:pPr>
        <w:pStyle w:val="BodyText"/>
        <w:ind w:left="297" w:right="85"/>
      </w:pPr>
      <w:r>
        <w:rPr/>
        <w:t>[Dor02] M. Dorfman and R.H. Thayer, eds., </w:t>
      </w:r>
      <w:r>
        <w:rPr>
          <w:i/>
        </w:rPr>
        <w:t>Software </w:t>
      </w:r>
      <w:r>
        <w:rPr>
          <w:i/>
        </w:rPr>
        <w:t>Engineering</w:t>
      </w:r>
      <w:r>
        <w:rPr/>
        <w:t>, IEEE Computer Society Press, 2002, Vol. 1, Chap. 6, 8, Vol. 2, Chap. 3, 4, 5, 7, 8.</w:t>
      </w:r>
    </w:p>
    <w:p>
      <w:pPr>
        <w:pStyle w:val="BodyText"/>
        <w:spacing w:before="1"/>
      </w:pPr>
    </w:p>
    <w:p>
      <w:pPr>
        <w:spacing w:before="0"/>
        <w:ind w:left="297" w:right="63" w:firstLine="0"/>
        <w:jc w:val="left"/>
        <w:rPr>
          <w:sz w:val="20"/>
        </w:rPr>
      </w:pPr>
      <w:r>
        <w:rPr>
          <w:sz w:val="20"/>
        </w:rPr>
        <w:t>[Fen98] N.E. Fenton and S.L. Pfleeger, </w:t>
      </w:r>
      <w:r>
        <w:rPr>
          <w:i/>
          <w:sz w:val="20"/>
        </w:rPr>
        <w:t>Software </w:t>
      </w:r>
      <w:r>
        <w:rPr>
          <w:i/>
          <w:sz w:val="20"/>
        </w:rPr>
        <w:t>Metrics: A Rigorous &amp; Practical Approach</w:t>
      </w:r>
      <w:r>
        <w:rPr>
          <w:sz w:val="20"/>
        </w:rPr>
        <w:t>, second ed., International Thomson Computer Press, 1998, Chap. 1- 14.</w:t>
      </w:r>
    </w:p>
    <w:p>
      <w:pPr>
        <w:pStyle w:val="BodyText"/>
      </w:pPr>
    </w:p>
    <w:p>
      <w:pPr>
        <w:pStyle w:val="BodyText"/>
        <w:ind w:left="297"/>
        <w:rPr>
          <w:i/>
        </w:rPr>
      </w:pPr>
      <w:r>
        <w:rPr/>
        <w:t>[ISO15939-02] ISO/IEC 15939:2002, </w:t>
      </w:r>
      <w:r>
        <w:rPr>
          <w:i/>
        </w:rPr>
        <w:t>Software</w:t>
      </w:r>
    </w:p>
    <w:p>
      <w:pPr>
        <w:spacing w:before="0"/>
        <w:ind w:left="297" w:right="307" w:firstLine="0"/>
        <w:jc w:val="left"/>
        <w:rPr>
          <w:sz w:val="20"/>
        </w:rPr>
      </w:pPr>
      <w:r>
        <w:rPr>
          <w:i/>
          <w:sz w:val="20"/>
        </w:rPr>
        <w:t>Engineering — Software Measurement Process</w:t>
      </w:r>
      <w:r>
        <w:rPr>
          <w:sz w:val="20"/>
        </w:rPr>
        <w:t>, ISO and IEC, 2002.</w:t>
      </w:r>
    </w:p>
    <w:p>
      <w:pPr>
        <w:spacing w:before="65"/>
        <w:ind w:left="297" w:right="516" w:firstLine="0"/>
        <w:jc w:val="left"/>
        <w:rPr>
          <w:sz w:val="20"/>
        </w:rPr>
      </w:pPr>
      <w:r>
        <w:rPr/>
        <w:br w:type="column"/>
      </w:r>
      <w:r>
        <w:rPr>
          <w:sz w:val="20"/>
        </w:rPr>
        <w:t>[Pfl01] S.L. Pfleeger, </w:t>
      </w:r>
      <w:r>
        <w:rPr>
          <w:i/>
          <w:sz w:val="20"/>
        </w:rPr>
        <w:t>Software Engineering: Theory </w:t>
      </w:r>
      <w:r>
        <w:rPr>
          <w:i/>
          <w:sz w:val="20"/>
        </w:rPr>
        <w:t>and Practice</w:t>
      </w:r>
      <w:r>
        <w:rPr>
          <w:sz w:val="20"/>
        </w:rPr>
        <w:t>, second ed., Prentice Hall, 2001, Chap. 2- 4, 8, 9, 12, 13.</w:t>
      </w:r>
    </w:p>
    <w:p>
      <w:pPr>
        <w:pStyle w:val="BodyText"/>
      </w:pPr>
    </w:p>
    <w:p>
      <w:pPr>
        <w:spacing w:before="0"/>
        <w:ind w:left="297" w:right="472" w:firstLine="0"/>
        <w:jc w:val="left"/>
        <w:rPr>
          <w:sz w:val="20"/>
        </w:rPr>
      </w:pPr>
      <w:r>
        <w:rPr>
          <w:sz w:val="20"/>
        </w:rPr>
        <w:t>[Pre04] R.S. Pressman, </w:t>
      </w:r>
      <w:r>
        <w:rPr>
          <w:i/>
          <w:sz w:val="20"/>
        </w:rPr>
        <w:t>Software Engineering: A </w:t>
      </w:r>
      <w:r>
        <w:rPr>
          <w:i/>
          <w:sz w:val="20"/>
        </w:rPr>
        <w:t>Practitioner's Approach, </w:t>
      </w:r>
      <w:r>
        <w:rPr>
          <w:sz w:val="20"/>
        </w:rPr>
        <w:t>sixth ed., McGraw-Hill, 2004, Chap. 2, 6, 7, 22-26.</w:t>
      </w:r>
    </w:p>
    <w:p>
      <w:pPr>
        <w:pStyle w:val="BodyText"/>
        <w:spacing w:before="1"/>
      </w:pPr>
    </w:p>
    <w:p>
      <w:pPr>
        <w:pStyle w:val="BodyText"/>
        <w:ind w:left="297" w:right="615"/>
      </w:pPr>
      <w:r>
        <w:rPr/>
        <w:t>[Rei02] D.J. Reifer, ed., </w:t>
      </w:r>
      <w:r>
        <w:rPr>
          <w:i/>
        </w:rPr>
        <w:t>Software Management</w:t>
      </w:r>
      <w:r>
        <w:rPr/>
        <w:t>, IEEE Computer Society Press, 2002, Chap. 1-6, 7-12, 13.</w:t>
      </w:r>
    </w:p>
    <w:p>
      <w:pPr>
        <w:pStyle w:val="BodyText"/>
        <w:spacing w:before="10"/>
        <w:rPr>
          <w:sz w:val="19"/>
        </w:rPr>
      </w:pPr>
    </w:p>
    <w:p>
      <w:pPr>
        <w:spacing w:before="0"/>
        <w:ind w:left="297" w:right="576" w:firstLine="0"/>
        <w:jc w:val="left"/>
        <w:rPr>
          <w:sz w:val="20"/>
        </w:rPr>
      </w:pPr>
      <w:r>
        <w:rPr>
          <w:sz w:val="20"/>
        </w:rPr>
        <w:t>[Som05] I. Sommerville, </w:t>
      </w:r>
      <w:r>
        <w:rPr>
          <w:i/>
          <w:sz w:val="20"/>
        </w:rPr>
        <w:t>Software Engineering</w:t>
      </w:r>
      <w:r>
        <w:rPr>
          <w:sz w:val="20"/>
        </w:rPr>
        <w:t>, seventh ed., Addison-Wesley, 2005, Chap. 3-6, 23-25.</w:t>
      </w:r>
    </w:p>
    <w:p>
      <w:pPr>
        <w:pStyle w:val="BodyText"/>
      </w:pPr>
    </w:p>
    <w:p>
      <w:pPr>
        <w:pStyle w:val="BodyText"/>
        <w:ind w:left="297" w:right="433"/>
      </w:pPr>
      <w:r>
        <w:rPr/>
        <w:t>[Tha97] R.H. Thayer, ed., Software Engineering Project Management, IEEE Computer Society Press, 1997, Chap. 1-10.</w:t>
      </w:r>
    </w:p>
    <w:p>
      <w:pPr>
        <w:spacing w:after="0"/>
        <w:sectPr>
          <w:pgSz w:w="11910" w:h="16840"/>
          <w:pgMar w:top="1560" w:bottom="280" w:left="780" w:right="642"/>
          <w:cols w:num="2" w:equalWidth="0">
            <w:col w:w="4846" w:space="399"/>
            <w:col w:w="5243"/>
          </w:cols>
        </w:sectPr>
      </w:pPr>
    </w:p>
    <w:p>
      <w:pPr>
        <w:spacing w:before="77"/>
        <w:ind w:left="297" w:right="0" w:firstLine="0"/>
        <w:jc w:val="both"/>
        <w:rPr>
          <w:b/>
          <w:sz w:val="18"/>
        </w:rPr>
      </w:pPr>
      <w:r>
        <w:rPr/>
        <w:pict>
          <v:shape style="position:absolute;margin-left:-9.922748pt;margin-top:337.271484pt;width:602.75pt;height:154.950pt;mso-position-horizontal-relative:page;mso-position-vertical-relative:page;z-index:-33572352;rotation:315" type="#_x0000_t136" fillcolor="#000000" stroked="f">
            <o:extrusion v:ext="view" autorotationcenter="t"/>
            <v:textpath style="font-family:&quot;Arial&quot;;font-size:155pt;v-text-kern:t;mso-text-shadow:auto" string="Borrador"/>
            <v:fill opacity="6425f"/>
            <w10:wrap type="none"/>
          </v:shape>
        </w:pict>
      </w:r>
      <w:r>
        <w:rPr>
          <w:b/>
          <w:sz w:val="22"/>
        </w:rPr>
        <w:t>A</w:t>
      </w:r>
      <w:r>
        <w:rPr>
          <w:b/>
          <w:sz w:val="18"/>
        </w:rPr>
        <w:t>PÉNDICE </w:t>
      </w:r>
      <w:r>
        <w:rPr>
          <w:b/>
          <w:sz w:val="22"/>
        </w:rPr>
        <w:t>A. L</w:t>
      </w:r>
      <w:r>
        <w:rPr>
          <w:b/>
          <w:sz w:val="18"/>
        </w:rPr>
        <w:t>ISTA DE LECTURAS ADICIONALES</w:t>
      </w:r>
    </w:p>
    <w:p>
      <w:pPr>
        <w:pStyle w:val="BodyText"/>
        <w:spacing w:before="9"/>
        <w:rPr>
          <w:b/>
          <w:sz w:val="19"/>
        </w:rPr>
      </w:pPr>
    </w:p>
    <w:p>
      <w:pPr>
        <w:pStyle w:val="BodyText"/>
        <w:ind w:left="297"/>
        <w:jc w:val="both"/>
      </w:pPr>
      <w:r>
        <w:rPr/>
        <w:t>(Adl99) T.R. Adler, J.G. Leonard, and R.K. Nordgren,</w:t>
      </w:r>
    </w:p>
    <w:p>
      <w:pPr>
        <w:spacing w:before="1"/>
        <w:ind w:left="297" w:right="506" w:firstLine="0"/>
        <w:jc w:val="both"/>
        <w:rPr>
          <w:sz w:val="20"/>
        </w:rPr>
      </w:pPr>
      <w:r>
        <w:rPr>
          <w:sz w:val="20"/>
        </w:rPr>
        <w:t>―Improving</w:t>
      </w:r>
      <w:r>
        <w:rPr>
          <w:spacing w:val="-23"/>
          <w:sz w:val="20"/>
        </w:rPr>
        <w:t> </w:t>
      </w:r>
      <w:r>
        <w:rPr>
          <w:sz w:val="20"/>
        </w:rPr>
        <w:t>Risk</w:t>
      </w:r>
      <w:r>
        <w:rPr>
          <w:spacing w:val="-23"/>
          <w:sz w:val="20"/>
        </w:rPr>
        <w:t> </w:t>
      </w:r>
      <w:r>
        <w:rPr>
          <w:sz w:val="20"/>
        </w:rPr>
        <w:t>Management:</w:t>
      </w:r>
      <w:r>
        <w:rPr>
          <w:spacing w:val="-23"/>
          <w:sz w:val="20"/>
        </w:rPr>
        <w:t> </w:t>
      </w:r>
      <w:r>
        <w:rPr>
          <w:sz w:val="20"/>
        </w:rPr>
        <w:t>Moving</w:t>
      </w:r>
      <w:r>
        <w:rPr>
          <w:spacing w:val="-23"/>
          <w:sz w:val="20"/>
        </w:rPr>
        <w:t> </w:t>
      </w:r>
      <w:r>
        <w:rPr>
          <w:sz w:val="20"/>
        </w:rPr>
        <w:t>from</w:t>
      </w:r>
      <w:r>
        <w:rPr>
          <w:spacing w:val="-24"/>
          <w:sz w:val="20"/>
        </w:rPr>
        <w:t> </w:t>
      </w:r>
      <w:r>
        <w:rPr>
          <w:sz w:val="20"/>
        </w:rPr>
        <w:t>Risk Elimination to Risk Avoidance</w:t>
      </w:r>
      <w:r>
        <w:rPr>
          <w:i/>
          <w:sz w:val="20"/>
        </w:rPr>
        <w:t>,” Information and </w:t>
      </w:r>
      <w:r>
        <w:rPr>
          <w:i/>
          <w:sz w:val="20"/>
        </w:rPr>
        <w:t>Software Technology</w:t>
      </w:r>
      <w:r>
        <w:rPr>
          <w:sz w:val="20"/>
        </w:rPr>
        <w:t>, vol. 41, 1999, pp.</w:t>
      </w:r>
      <w:r>
        <w:rPr>
          <w:spacing w:val="-5"/>
          <w:sz w:val="20"/>
        </w:rPr>
        <w:t> </w:t>
      </w:r>
      <w:r>
        <w:rPr>
          <w:sz w:val="20"/>
        </w:rPr>
        <w:t>29-34.</w:t>
      </w:r>
    </w:p>
    <w:p>
      <w:pPr>
        <w:pStyle w:val="BodyText"/>
        <w:spacing w:before="11"/>
        <w:rPr>
          <w:sz w:val="19"/>
        </w:rPr>
      </w:pPr>
    </w:p>
    <w:p>
      <w:pPr>
        <w:pStyle w:val="BodyText"/>
        <w:ind w:left="297" w:right="211"/>
      </w:pPr>
      <w:r>
        <w:rPr/>
        <w:t>(Bai98)</w:t>
      </w:r>
      <w:r>
        <w:rPr>
          <w:spacing w:val="-20"/>
        </w:rPr>
        <w:t> </w:t>
      </w:r>
      <w:r>
        <w:rPr/>
        <w:t>R.</w:t>
      </w:r>
      <w:r>
        <w:rPr>
          <w:spacing w:val="-20"/>
        </w:rPr>
        <w:t> </w:t>
      </w:r>
      <w:r>
        <w:rPr/>
        <w:t>Baines,</w:t>
      </w:r>
      <w:r>
        <w:rPr>
          <w:spacing w:val="-19"/>
        </w:rPr>
        <w:t> </w:t>
      </w:r>
      <w:r>
        <w:rPr/>
        <w:t>―Across</w:t>
      </w:r>
      <w:r>
        <w:rPr>
          <w:spacing w:val="-20"/>
        </w:rPr>
        <w:t> </w:t>
      </w:r>
      <w:r>
        <w:rPr/>
        <w:t>Disciplines:</w:t>
      </w:r>
      <w:r>
        <w:rPr>
          <w:spacing w:val="-19"/>
        </w:rPr>
        <w:t> </w:t>
      </w:r>
      <w:r>
        <w:rPr/>
        <w:t>Risk,</w:t>
      </w:r>
      <w:r>
        <w:rPr>
          <w:spacing w:val="-19"/>
        </w:rPr>
        <w:t> </w:t>
      </w:r>
      <w:r>
        <w:rPr/>
        <w:t>Design, Method, Process, and Tools,‖ </w:t>
      </w:r>
      <w:r>
        <w:rPr>
          <w:i/>
        </w:rPr>
        <w:t>IEEE Software</w:t>
      </w:r>
      <w:r>
        <w:rPr/>
        <w:t>, July/August 1998, pp.</w:t>
      </w:r>
      <w:r>
        <w:rPr>
          <w:spacing w:val="-3"/>
        </w:rPr>
        <w:t> </w:t>
      </w:r>
      <w:r>
        <w:rPr/>
        <w:t>61-64.</w:t>
      </w:r>
    </w:p>
    <w:p>
      <w:pPr>
        <w:pStyle w:val="BodyText"/>
      </w:pPr>
    </w:p>
    <w:p>
      <w:pPr>
        <w:pStyle w:val="BodyText"/>
        <w:ind w:left="297" w:right="351"/>
      </w:pPr>
      <w:r>
        <w:rPr/>
        <w:t>(Bin97)</w:t>
      </w:r>
      <w:r>
        <w:rPr>
          <w:spacing w:val="-20"/>
        </w:rPr>
        <w:t> </w:t>
      </w:r>
      <w:r>
        <w:rPr/>
        <w:t>R.V.</w:t>
      </w:r>
      <w:r>
        <w:rPr>
          <w:spacing w:val="-20"/>
        </w:rPr>
        <w:t> </w:t>
      </w:r>
      <w:r>
        <w:rPr/>
        <w:t>Binder,</w:t>
      </w:r>
      <w:r>
        <w:rPr>
          <w:spacing w:val="-19"/>
        </w:rPr>
        <w:t> </w:t>
      </w:r>
      <w:r>
        <w:rPr/>
        <w:t>―Can</w:t>
      </w:r>
      <w:r>
        <w:rPr>
          <w:spacing w:val="-19"/>
        </w:rPr>
        <w:t> </w:t>
      </w:r>
      <w:r>
        <w:rPr/>
        <w:t>a</w:t>
      </w:r>
      <w:r>
        <w:rPr>
          <w:spacing w:val="-21"/>
        </w:rPr>
        <w:t> </w:t>
      </w:r>
      <w:r>
        <w:rPr/>
        <w:t>Manufacturing</w:t>
      </w:r>
      <w:r>
        <w:rPr>
          <w:spacing w:val="-19"/>
        </w:rPr>
        <w:t> </w:t>
      </w:r>
      <w:r>
        <w:rPr/>
        <w:t>Quality Model Work for Software?‖ </w:t>
      </w:r>
      <w:r>
        <w:rPr>
          <w:i/>
        </w:rPr>
        <w:t>IEEE Software</w:t>
      </w:r>
      <w:r>
        <w:rPr/>
        <w:t>, September/October 1997, pp.</w:t>
      </w:r>
      <w:r>
        <w:rPr>
          <w:spacing w:val="-3"/>
        </w:rPr>
        <w:t> </w:t>
      </w:r>
      <w:r>
        <w:rPr/>
        <w:t>101-102,105.</w:t>
      </w:r>
    </w:p>
    <w:p>
      <w:pPr>
        <w:pStyle w:val="BodyText"/>
        <w:spacing w:before="1"/>
      </w:pPr>
    </w:p>
    <w:p>
      <w:pPr>
        <w:pStyle w:val="BodyText"/>
        <w:ind w:left="297" w:right="95"/>
        <w:jc w:val="both"/>
      </w:pPr>
      <w:r>
        <w:rPr>
          <w:w w:val="100"/>
        </w:rPr>
        <w:t>(Bo</w:t>
      </w:r>
      <w:r>
        <w:rPr>
          <w:spacing w:val="-1"/>
          <w:w w:val="100"/>
        </w:rPr>
        <w:t>e</w:t>
      </w:r>
      <w:r>
        <w:rPr>
          <w:w w:val="100"/>
        </w:rPr>
        <w:t>97)</w:t>
      </w:r>
      <w:r>
        <w:rPr/>
        <w:t> </w:t>
      </w:r>
      <w:r>
        <w:rPr>
          <w:w w:val="100"/>
        </w:rPr>
        <w:t>B</w:t>
      </w:r>
      <w:r>
        <w:rPr>
          <w:spacing w:val="-2"/>
          <w:w w:val="100"/>
        </w:rPr>
        <w:t>.</w:t>
      </w:r>
      <w:r>
        <w:rPr>
          <w:w w:val="100"/>
        </w:rPr>
        <w:t>W.</w:t>
      </w:r>
      <w:r>
        <w:rPr>
          <w:spacing w:val="-2"/>
        </w:rPr>
        <w:t> </w:t>
      </w:r>
      <w:r>
        <w:rPr>
          <w:w w:val="100"/>
        </w:rPr>
        <w:t>Boehm</w:t>
      </w:r>
      <w:r>
        <w:rPr>
          <w:spacing w:val="-2"/>
        </w:rPr>
        <w:t> </w:t>
      </w:r>
      <w:r>
        <w:rPr>
          <w:w w:val="100"/>
        </w:rPr>
        <w:t>and</w:t>
      </w:r>
      <w:r>
        <w:rPr/>
        <w:t> </w:t>
      </w:r>
      <w:r>
        <w:rPr>
          <w:w w:val="100"/>
        </w:rPr>
        <w:t>T.</w:t>
      </w:r>
      <w:r>
        <w:rPr>
          <w:spacing w:val="-1"/>
        </w:rPr>
        <w:t> </w:t>
      </w:r>
      <w:r>
        <w:rPr>
          <w:spacing w:val="-1"/>
          <w:w w:val="100"/>
        </w:rPr>
        <w:t>DeMar</w:t>
      </w:r>
      <w:r>
        <w:rPr>
          <w:spacing w:val="-2"/>
          <w:w w:val="100"/>
        </w:rPr>
        <w:t>c</w:t>
      </w:r>
      <w:r>
        <w:rPr>
          <w:w w:val="100"/>
        </w:rPr>
        <w:t>o,</w:t>
      </w:r>
      <w:r>
        <w:rPr/>
        <w:t> </w:t>
      </w:r>
      <w:r>
        <w:rPr>
          <w:spacing w:val="-1"/>
          <w:w w:val="44"/>
        </w:rPr>
        <w:t>―</w:t>
      </w:r>
      <w:r>
        <w:rPr>
          <w:spacing w:val="-1"/>
          <w:w w:val="100"/>
        </w:rPr>
        <w:t>So</w:t>
      </w:r>
      <w:r>
        <w:rPr>
          <w:spacing w:val="-2"/>
          <w:w w:val="100"/>
        </w:rPr>
        <w:t>f</w:t>
      </w:r>
      <w:r>
        <w:rPr>
          <w:w w:val="100"/>
        </w:rPr>
        <w:t>tware</w:t>
      </w:r>
      <w:r>
        <w:rPr/>
        <w:t> </w:t>
      </w:r>
      <w:r>
        <w:rPr>
          <w:w w:val="100"/>
        </w:rPr>
        <w:t>Ri</w:t>
      </w:r>
      <w:r>
        <w:rPr>
          <w:spacing w:val="-2"/>
          <w:w w:val="100"/>
        </w:rPr>
        <w:t>s</w:t>
      </w:r>
      <w:r>
        <w:rPr>
          <w:w w:val="100"/>
        </w:rPr>
        <w:t>k </w:t>
      </w:r>
      <w:r>
        <w:rPr/>
        <w:t>Management,‖</w:t>
      </w:r>
      <w:r>
        <w:rPr>
          <w:spacing w:val="-12"/>
        </w:rPr>
        <w:t> </w:t>
      </w:r>
      <w:r>
        <w:rPr>
          <w:i/>
        </w:rPr>
        <w:t>IEEE</w:t>
      </w:r>
      <w:r>
        <w:rPr>
          <w:i/>
          <w:spacing w:val="-13"/>
        </w:rPr>
        <w:t> </w:t>
      </w:r>
      <w:r>
        <w:rPr>
          <w:i/>
        </w:rPr>
        <w:t>Software</w:t>
      </w:r>
      <w:r>
        <w:rPr/>
        <w:t>,</w:t>
      </w:r>
      <w:r>
        <w:rPr>
          <w:spacing w:val="-11"/>
        </w:rPr>
        <w:t> </w:t>
      </w:r>
      <w:r>
        <w:rPr/>
        <w:t>May/June</w:t>
      </w:r>
      <w:r>
        <w:rPr>
          <w:spacing w:val="-14"/>
        </w:rPr>
        <w:t> </w:t>
      </w:r>
      <w:r>
        <w:rPr/>
        <w:t>1997,</w:t>
      </w:r>
      <w:r>
        <w:rPr>
          <w:spacing w:val="-12"/>
        </w:rPr>
        <w:t> </w:t>
      </w:r>
      <w:r>
        <w:rPr/>
        <w:t>pp.</w:t>
      </w:r>
      <w:r>
        <w:rPr>
          <w:spacing w:val="-13"/>
        </w:rPr>
        <w:t> </w:t>
      </w:r>
      <w:r>
        <w:rPr>
          <w:spacing w:val="-11"/>
        </w:rPr>
        <w:t>17- </w:t>
      </w:r>
      <w:r>
        <w:rPr/>
        <w:t>19.</w:t>
      </w:r>
    </w:p>
    <w:p>
      <w:pPr>
        <w:pStyle w:val="BodyText"/>
        <w:spacing w:before="10"/>
        <w:rPr>
          <w:sz w:val="19"/>
        </w:rPr>
      </w:pPr>
    </w:p>
    <w:p>
      <w:pPr>
        <w:pStyle w:val="BodyText"/>
        <w:spacing w:before="1"/>
        <w:ind w:left="297"/>
      </w:pPr>
      <w:r>
        <w:rPr/>
        <w:t>(Bri96) L.C. Briand, S. Morasca, and V.R. Basili,</w:t>
      </w:r>
    </w:p>
    <w:p>
      <w:pPr>
        <w:spacing w:before="0"/>
        <w:ind w:left="297" w:right="126" w:firstLine="0"/>
        <w:jc w:val="left"/>
        <w:rPr>
          <w:sz w:val="20"/>
        </w:rPr>
      </w:pPr>
      <w:r>
        <w:rPr>
          <w:w w:val="95"/>
          <w:sz w:val="20"/>
        </w:rPr>
        <w:t>―Property-Based Software Engineering Measurement,‖ </w:t>
      </w:r>
      <w:r>
        <w:rPr>
          <w:i/>
          <w:sz w:val="20"/>
        </w:rPr>
        <w:t>IEEE Transactions on Software Engineering</w:t>
      </w:r>
      <w:r>
        <w:rPr>
          <w:sz w:val="20"/>
        </w:rPr>
        <w:t>, vol. 22, iss. 1, 1996, pp. 68-86.</w:t>
      </w:r>
    </w:p>
    <w:p>
      <w:pPr>
        <w:pStyle w:val="BodyText"/>
        <w:spacing w:before="11"/>
        <w:rPr>
          <w:sz w:val="19"/>
        </w:rPr>
      </w:pPr>
    </w:p>
    <w:p>
      <w:pPr>
        <w:pStyle w:val="BodyText"/>
        <w:ind w:left="297" w:right="126"/>
      </w:pPr>
      <w:r>
        <w:rPr>
          <w:w w:val="100"/>
        </w:rPr>
        <w:t>(Bri96a)</w:t>
      </w:r>
      <w:r>
        <w:rPr/>
        <w:t> </w:t>
      </w:r>
      <w:r>
        <w:rPr>
          <w:w w:val="100"/>
        </w:rPr>
        <w:t>L.</w:t>
      </w:r>
      <w:r>
        <w:rPr/>
        <w:t> </w:t>
      </w:r>
      <w:r>
        <w:rPr>
          <w:w w:val="100"/>
        </w:rPr>
        <w:t>Briand,</w:t>
      </w:r>
      <w:r>
        <w:rPr/>
        <w:t> </w:t>
      </w:r>
      <w:r>
        <w:rPr>
          <w:w w:val="100"/>
        </w:rPr>
        <w:t>K.E.</w:t>
      </w:r>
      <w:r>
        <w:rPr/>
        <w:t> </w:t>
      </w:r>
      <w:r>
        <w:rPr>
          <w:w w:val="100"/>
        </w:rPr>
        <w:t>Emam,</w:t>
      </w:r>
      <w:r>
        <w:rPr/>
        <w:t> </w:t>
      </w:r>
      <w:r>
        <w:rPr>
          <w:w w:val="100"/>
        </w:rPr>
        <w:t>and</w:t>
      </w:r>
      <w:r>
        <w:rPr/>
        <w:t> </w:t>
      </w:r>
      <w:r>
        <w:rPr>
          <w:w w:val="100"/>
        </w:rPr>
        <w:t>S.</w:t>
      </w:r>
      <w:r>
        <w:rPr/>
        <w:t> </w:t>
      </w:r>
      <w:r>
        <w:rPr>
          <w:w w:val="100"/>
        </w:rPr>
        <w:t>Morasca,</w:t>
      </w:r>
      <w:r>
        <w:rPr/>
        <w:t> </w:t>
      </w:r>
      <w:r>
        <w:rPr>
          <w:w w:val="44"/>
        </w:rPr>
        <w:t>―</w:t>
      </w:r>
      <w:r>
        <w:rPr>
          <w:w w:val="100"/>
        </w:rPr>
        <w:t>On </w:t>
      </w:r>
      <w:r>
        <w:rPr/>
        <w:t>the Application of Measurement Theory in Software</w:t>
      </w:r>
    </w:p>
    <w:p>
      <w:pPr>
        <w:spacing w:before="1"/>
        <w:ind w:left="297" w:right="94" w:firstLine="0"/>
        <w:jc w:val="left"/>
        <w:rPr>
          <w:sz w:val="20"/>
        </w:rPr>
      </w:pPr>
      <w:r>
        <w:rPr>
          <w:sz w:val="20"/>
        </w:rPr>
        <w:t>Engineering,‖ </w:t>
      </w:r>
      <w:r>
        <w:rPr>
          <w:i/>
          <w:sz w:val="20"/>
        </w:rPr>
        <w:t>Empirical Software Engineering</w:t>
      </w:r>
      <w:r>
        <w:rPr>
          <w:sz w:val="20"/>
        </w:rPr>
        <w:t>, vol. </w:t>
      </w:r>
      <w:r>
        <w:rPr>
          <w:spacing w:val="-25"/>
          <w:sz w:val="20"/>
        </w:rPr>
        <w:t>1, </w:t>
      </w:r>
      <w:r>
        <w:rPr>
          <w:sz w:val="20"/>
        </w:rPr>
        <w:t>1996, pp. 61-88.</w:t>
      </w:r>
    </w:p>
    <w:p>
      <w:pPr>
        <w:pStyle w:val="BodyText"/>
      </w:pPr>
    </w:p>
    <w:p>
      <w:pPr>
        <w:pStyle w:val="BodyText"/>
        <w:spacing w:line="230" w:lineRule="exact"/>
        <w:ind w:left="297"/>
      </w:pPr>
      <w:r>
        <w:rPr/>
        <w:t>(Bri97) L.C. Briand, S. Morasca, and V.R. Basili,</w:t>
      </w:r>
    </w:p>
    <w:p>
      <w:pPr>
        <w:spacing w:before="0"/>
        <w:ind w:left="297" w:right="150" w:firstLine="0"/>
        <w:jc w:val="left"/>
        <w:rPr>
          <w:sz w:val="20"/>
        </w:rPr>
      </w:pPr>
      <w:r>
        <w:rPr>
          <w:sz w:val="20"/>
        </w:rPr>
        <w:t>―Response</w:t>
      </w:r>
      <w:r>
        <w:rPr>
          <w:spacing w:val="-26"/>
          <w:sz w:val="20"/>
        </w:rPr>
        <w:t> </w:t>
      </w:r>
      <w:r>
        <w:rPr>
          <w:sz w:val="20"/>
        </w:rPr>
        <w:t>to:</w:t>
      </w:r>
      <w:r>
        <w:rPr>
          <w:spacing w:val="-25"/>
          <w:sz w:val="20"/>
        </w:rPr>
        <w:t> </w:t>
      </w:r>
      <w:r>
        <w:rPr>
          <w:sz w:val="20"/>
        </w:rPr>
        <w:t>Comments</w:t>
      </w:r>
      <w:r>
        <w:rPr>
          <w:spacing w:val="-25"/>
          <w:sz w:val="20"/>
        </w:rPr>
        <w:t> </w:t>
      </w:r>
      <w:r>
        <w:rPr>
          <w:sz w:val="20"/>
        </w:rPr>
        <w:t>on</w:t>
      </w:r>
      <w:r>
        <w:rPr>
          <w:spacing w:val="-26"/>
          <w:sz w:val="20"/>
        </w:rPr>
        <w:t> </w:t>
      </w:r>
      <w:r>
        <w:rPr>
          <w:sz w:val="20"/>
        </w:rPr>
        <w:t>‗Property-based</w:t>
      </w:r>
      <w:r>
        <w:rPr>
          <w:spacing w:val="-25"/>
          <w:sz w:val="20"/>
        </w:rPr>
        <w:t> </w:t>
      </w:r>
      <w:r>
        <w:rPr>
          <w:spacing w:val="-3"/>
          <w:sz w:val="20"/>
        </w:rPr>
        <w:t>Software </w:t>
      </w:r>
      <w:r>
        <w:rPr>
          <w:sz w:val="20"/>
        </w:rPr>
        <w:t>Engineering Measurement: Refining the Addivity Properties,‘‖ </w:t>
      </w:r>
      <w:r>
        <w:rPr>
          <w:i/>
          <w:sz w:val="20"/>
        </w:rPr>
        <w:t>IEEE Transactions on Software </w:t>
      </w:r>
      <w:r>
        <w:rPr>
          <w:i/>
          <w:sz w:val="20"/>
        </w:rPr>
        <w:t>Engineering</w:t>
      </w:r>
      <w:r>
        <w:rPr>
          <w:sz w:val="20"/>
        </w:rPr>
        <w:t>, vol. 23, iss. 3, 1997, pp.</w:t>
      </w:r>
      <w:r>
        <w:rPr>
          <w:spacing w:val="-6"/>
          <w:sz w:val="20"/>
        </w:rPr>
        <w:t> </w:t>
      </w:r>
      <w:r>
        <w:rPr>
          <w:sz w:val="20"/>
        </w:rPr>
        <w:t>196-197.</w:t>
      </w:r>
    </w:p>
    <w:p>
      <w:pPr>
        <w:pStyle w:val="BodyText"/>
      </w:pPr>
    </w:p>
    <w:p>
      <w:pPr>
        <w:pStyle w:val="BodyText"/>
        <w:spacing w:before="1"/>
        <w:ind w:left="297"/>
      </w:pPr>
      <w:r>
        <w:rPr>
          <w:w w:val="100"/>
        </w:rPr>
        <w:t>(Bro87)</w:t>
      </w:r>
      <w:r>
        <w:rPr/>
        <w:t> </w:t>
      </w:r>
      <w:r>
        <w:rPr>
          <w:w w:val="100"/>
        </w:rPr>
        <w:t>F.P.J.</w:t>
      </w:r>
      <w:r>
        <w:rPr/>
        <w:t> </w:t>
      </w:r>
      <w:r>
        <w:rPr>
          <w:w w:val="100"/>
        </w:rPr>
        <w:t>Brooks,</w:t>
      </w:r>
      <w:r>
        <w:rPr/>
        <w:t> </w:t>
      </w:r>
      <w:r>
        <w:rPr>
          <w:w w:val="44"/>
        </w:rPr>
        <w:t>―</w:t>
      </w:r>
      <w:r>
        <w:rPr>
          <w:w w:val="100"/>
        </w:rPr>
        <w:t>No</w:t>
      </w:r>
      <w:r>
        <w:rPr/>
        <w:t> </w:t>
      </w:r>
      <w:r>
        <w:rPr>
          <w:w w:val="100"/>
        </w:rPr>
        <w:t>Silver</w:t>
      </w:r>
      <w:r>
        <w:rPr/>
        <w:t> </w:t>
      </w:r>
      <w:r>
        <w:rPr>
          <w:w w:val="100"/>
        </w:rPr>
        <w:t>Bullet:</w:t>
      </w:r>
      <w:r>
        <w:rPr/>
        <w:t> </w:t>
      </w:r>
      <w:r>
        <w:rPr>
          <w:w w:val="100"/>
        </w:rPr>
        <w:t>Essence</w:t>
      </w:r>
      <w:r>
        <w:rPr/>
        <w:t> </w:t>
      </w:r>
      <w:r>
        <w:rPr>
          <w:w w:val="100"/>
        </w:rPr>
        <w:t>and </w:t>
      </w:r>
      <w:r>
        <w:rPr/>
        <w:t>Accidents of Software Engineering,‖ </w:t>
      </w:r>
      <w:r>
        <w:rPr>
          <w:i/>
        </w:rPr>
        <w:t>Computer</w:t>
      </w:r>
      <w:r>
        <w:rPr/>
        <w:t>, Apr. 1987, pp. 10-19.</w:t>
      </w:r>
    </w:p>
    <w:p>
      <w:pPr>
        <w:pStyle w:val="BodyText"/>
        <w:spacing w:before="10"/>
        <w:rPr>
          <w:sz w:val="19"/>
        </w:rPr>
      </w:pPr>
    </w:p>
    <w:p>
      <w:pPr>
        <w:spacing w:before="0"/>
        <w:ind w:left="297" w:right="417" w:firstLine="0"/>
        <w:jc w:val="left"/>
        <w:rPr>
          <w:sz w:val="20"/>
        </w:rPr>
      </w:pPr>
      <w:r>
        <w:rPr>
          <w:sz w:val="20"/>
        </w:rPr>
        <w:t>(Cap96) J. Capers, </w:t>
      </w:r>
      <w:r>
        <w:rPr>
          <w:i/>
          <w:sz w:val="20"/>
        </w:rPr>
        <w:t>Applied Software Measurement: </w:t>
      </w:r>
      <w:r>
        <w:rPr>
          <w:i/>
          <w:sz w:val="20"/>
        </w:rPr>
        <w:t>Assuring Productivity and Quality</w:t>
      </w:r>
      <w:r>
        <w:rPr>
          <w:sz w:val="20"/>
        </w:rPr>
        <w:t>, second ed., McGraw-Hill, 1996.</w:t>
      </w:r>
    </w:p>
    <w:p>
      <w:pPr>
        <w:pStyle w:val="BodyText"/>
        <w:spacing w:before="1"/>
      </w:pPr>
    </w:p>
    <w:p>
      <w:pPr>
        <w:pStyle w:val="BodyText"/>
        <w:ind w:left="297" w:right="87"/>
      </w:pPr>
      <w:r>
        <w:rPr/>
        <w:t>(Car97)</w:t>
      </w:r>
      <w:r>
        <w:rPr>
          <w:spacing w:val="-15"/>
        </w:rPr>
        <w:t> </w:t>
      </w:r>
      <w:r>
        <w:rPr/>
        <w:t>M.J.</w:t>
      </w:r>
      <w:r>
        <w:rPr>
          <w:spacing w:val="-15"/>
        </w:rPr>
        <w:t> </w:t>
      </w:r>
      <w:r>
        <w:rPr/>
        <w:t>Carr,</w:t>
      </w:r>
      <w:r>
        <w:rPr>
          <w:spacing w:val="-15"/>
        </w:rPr>
        <w:t> </w:t>
      </w:r>
      <w:r>
        <w:rPr/>
        <w:t>―Risk</w:t>
      </w:r>
      <w:r>
        <w:rPr>
          <w:spacing w:val="-15"/>
        </w:rPr>
        <w:t> </w:t>
      </w:r>
      <w:r>
        <w:rPr/>
        <w:t>Management</w:t>
      </w:r>
      <w:r>
        <w:rPr>
          <w:spacing w:val="-14"/>
        </w:rPr>
        <w:t> </w:t>
      </w:r>
      <w:r>
        <w:rPr/>
        <w:t>May</w:t>
      </w:r>
      <w:r>
        <w:rPr>
          <w:spacing w:val="-16"/>
        </w:rPr>
        <w:t> </w:t>
      </w:r>
      <w:r>
        <w:rPr/>
        <w:t>Not</w:t>
      </w:r>
      <w:r>
        <w:rPr>
          <w:spacing w:val="-15"/>
        </w:rPr>
        <w:t> </w:t>
      </w:r>
      <w:r>
        <w:rPr/>
        <w:t>Be</w:t>
      </w:r>
      <w:r>
        <w:rPr>
          <w:spacing w:val="-16"/>
        </w:rPr>
        <w:t> </w:t>
      </w:r>
      <w:r>
        <w:rPr/>
        <w:t>For Everyone,‖</w:t>
      </w:r>
      <w:r>
        <w:rPr>
          <w:spacing w:val="-14"/>
        </w:rPr>
        <w:t> </w:t>
      </w:r>
      <w:r>
        <w:rPr>
          <w:i/>
        </w:rPr>
        <w:t>IEEE</w:t>
      </w:r>
      <w:r>
        <w:rPr>
          <w:i/>
          <w:spacing w:val="-13"/>
        </w:rPr>
        <w:t> </w:t>
      </w:r>
      <w:r>
        <w:rPr>
          <w:i/>
        </w:rPr>
        <w:t>Software</w:t>
      </w:r>
      <w:r>
        <w:rPr/>
        <w:t>,</w:t>
      </w:r>
      <w:r>
        <w:rPr>
          <w:spacing w:val="-15"/>
        </w:rPr>
        <w:t> </w:t>
      </w:r>
      <w:r>
        <w:rPr/>
        <w:t>May/June</w:t>
      </w:r>
      <w:r>
        <w:rPr>
          <w:spacing w:val="-13"/>
        </w:rPr>
        <w:t> </w:t>
      </w:r>
      <w:r>
        <w:rPr/>
        <w:t>1997,</w:t>
      </w:r>
      <w:r>
        <w:rPr>
          <w:spacing w:val="-14"/>
        </w:rPr>
        <w:t> </w:t>
      </w:r>
      <w:r>
        <w:rPr/>
        <w:t>pp.</w:t>
      </w:r>
      <w:r>
        <w:rPr>
          <w:spacing w:val="-13"/>
        </w:rPr>
        <w:t> </w:t>
      </w:r>
      <w:r>
        <w:rPr/>
        <w:t>21-24.</w:t>
      </w:r>
    </w:p>
    <w:p>
      <w:pPr>
        <w:pStyle w:val="BodyText"/>
      </w:pPr>
    </w:p>
    <w:p>
      <w:pPr>
        <w:pStyle w:val="BodyText"/>
        <w:ind w:left="297" w:right="296"/>
      </w:pPr>
      <w:r>
        <w:rPr/>
        <w:t>(Cha96) R.N. Charette, ―Large-Scale Project Management Is Risk Management,‖ </w:t>
      </w:r>
      <w:r>
        <w:rPr>
          <w:i/>
        </w:rPr>
        <w:t>IEEE </w:t>
      </w:r>
      <w:r>
        <w:rPr>
          <w:i/>
          <w:spacing w:val="-7"/>
        </w:rPr>
        <w:t>Software</w:t>
      </w:r>
      <w:r>
        <w:rPr>
          <w:spacing w:val="-7"/>
        </w:rPr>
        <w:t>, </w:t>
      </w:r>
      <w:r>
        <w:rPr/>
        <w:t>July 1996, pp. 110-117.</w:t>
      </w:r>
    </w:p>
    <w:p>
      <w:pPr>
        <w:pStyle w:val="BodyText"/>
        <w:spacing w:before="11"/>
        <w:rPr>
          <w:sz w:val="19"/>
        </w:rPr>
      </w:pPr>
    </w:p>
    <w:p>
      <w:pPr>
        <w:pStyle w:val="BodyText"/>
        <w:ind w:left="297"/>
      </w:pPr>
      <w:r>
        <w:rPr/>
        <w:t>(Cha97) R.N. Charette, K.M. Adams, and M.B. White,</w:t>
      </w:r>
    </w:p>
    <w:p>
      <w:pPr>
        <w:pStyle w:val="BodyText"/>
        <w:spacing w:before="1"/>
        <w:ind w:left="297" w:right="211"/>
      </w:pPr>
      <w:r>
        <w:rPr>
          <w:w w:val="95"/>
        </w:rPr>
        <w:t>―Managing Risk in Software Maintenance,‖ </w:t>
      </w:r>
      <w:r>
        <w:rPr>
          <w:i/>
          <w:w w:val="95"/>
        </w:rPr>
        <w:t>IEEE </w:t>
      </w:r>
      <w:r>
        <w:rPr>
          <w:i/>
        </w:rPr>
        <w:t>Software</w:t>
      </w:r>
      <w:r>
        <w:rPr/>
        <w:t>, May/June 1997, pp. 43-50.</w:t>
      </w:r>
    </w:p>
    <w:p>
      <w:pPr>
        <w:pStyle w:val="BodyText"/>
        <w:spacing w:before="11"/>
        <w:rPr>
          <w:sz w:val="19"/>
        </w:rPr>
      </w:pPr>
    </w:p>
    <w:p>
      <w:pPr>
        <w:pStyle w:val="BodyText"/>
        <w:ind w:left="297" w:right="33"/>
      </w:pPr>
      <w:r>
        <w:rPr/>
        <w:t>(Col96) B. Collier, T. DeMarco,and P. Fearey, ―A Defined</w:t>
      </w:r>
      <w:r>
        <w:rPr>
          <w:spacing w:val="-13"/>
        </w:rPr>
        <w:t> </w:t>
      </w:r>
      <w:r>
        <w:rPr/>
        <w:t>Process</w:t>
      </w:r>
      <w:r>
        <w:rPr>
          <w:spacing w:val="-13"/>
        </w:rPr>
        <w:t> </w:t>
      </w:r>
      <w:r>
        <w:rPr/>
        <w:t>for</w:t>
      </w:r>
      <w:r>
        <w:rPr>
          <w:spacing w:val="-13"/>
        </w:rPr>
        <w:t> </w:t>
      </w:r>
      <w:r>
        <w:rPr/>
        <w:t>Project</w:t>
      </w:r>
      <w:r>
        <w:rPr>
          <w:spacing w:val="-13"/>
        </w:rPr>
        <w:t> </w:t>
      </w:r>
      <w:r>
        <w:rPr/>
        <w:t>Postmortem</w:t>
      </w:r>
      <w:r>
        <w:rPr>
          <w:spacing w:val="-15"/>
        </w:rPr>
        <w:t> </w:t>
      </w:r>
      <w:r>
        <w:rPr/>
        <w:t>Review,‖</w:t>
      </w:r>
      <w:r>
        <w:rPr>
          <w:spacing w:val="-11"/>
        </w:rPr>
        <w:t> </w:t>
      </w:r>
      <w:r>
        <w:rPr>
          <w:i/>
          <w:spacing w:val="-11"/>
        </w:rPr>
        <w:t>IEEE </w:t>
      </w:r>
      <w:r>
        <w:rPr>
          <w:i/>
        </w:rPr>
        <w:t>Software</w:t>
      </w:r>
      <w:r>
        <w:rPr/>
        <w:t>, July 1996, pp.</w:t>
      </w:r>
      <w:r>
        <w:rPr>
          <w:spacing w:val="-3"/>
        </w:rPr>
        <w:t> </w:t>
      </w:r>
      <w:r>
        <w:rPr/>
        <w:t>65-72.</w:t>
      </w:r>
    </w:p>
    <w:p>
      <w:pPr>
        <w:pStyle w:val="BodyText"/>
      </w:pPr>
    </w:p>
    <w:p>
      <w:pPr>
        <w:pStyle w:val="BodyText"/>
        <w:spacing w:line="230" w:lineRule="exact" w:before="1"/>
        <w:ind w:left="297"/>
      </w:pPr>
      <w:r>
        <w:rPr/>
        <w:t>(Con97) E.H. Conrow and P.S. Shishido,</w:t>
      </w:r>
    </w:p>
    <w:p>
      <w:pPr>
        <w:pStyle w:val="BodyText"/>
        <w:spacing w:line="230" w:lineRule="exact"/>
        <w:ind w:left="297"/>
      </w:pPr>
      <w:r>
        <w:rPr/>
        <w:t>―Implementing Risk Management on Software</w:t>
      </w:r>
    </w:p>
    <w:p>
      <w:pPr>
        <w:spacing w:before="75"/>
        <w:ind w:left="297" w:right="371" w:firstLine="0"/>
        <w:jc w:val="left"/>
        <w:rPr>
          <w:sz w:val="20"/>
        </w:rPr>
      </w:pPr>
      <w:r>
        <w:rPr/>
        <w:br w:type="column"/>
      </w:r>
      <w:r>
        <w:rPr>
          <w:sz w:val="20"/>
        </w:rPr>
        <w:t>Intensive Projects,‖ </w:t>
      </w:r>
      <w:r>
        <w:rPr>
          <w:i/>
          <w:sz w:val="20"/>
        </w:rPr>
        <w:t>IEEE Software</w:t>
      </w:r>
      <w:r>
        <w:rPr>
          <w:sz w:val="20"/>
        </w:rPr>
        <w:t>, May/June 1997, </w:t>
      </w:r>
      <w:r>
        <w:rPr>
          <w:spacing w:val="-15"/>
          <w:sz w:val="20"/>
        </w:rPr>
        <w:t>pp. </w:t>
      </w:r>
      <w:r>
        <w:rPr>
          <w:sz w:val="20"/>
        </w:rPr>
        <w:t>83-89.</w:t>
      </w:r>
    </w:p>
    <w:p>
      <w:pPr>
        <w:pStyle w:val="BodyText"/>
      </w:pPr>
    </w:p>
    <w:p>
      <w:pPr>
        <w:pStyle w:val="BodyText"/>
        <w:spacing w:line="230" w:lineRule="exact"/>
        <w:ind w:left="297"/>
      </w:pPr>
      <w:r>
        <w:rPr/>
        <w:t>(Dav98) A.M. Davis, ―Predictions and Farewells,‖</w:t>
      </w:r>
    </w:p>
    <w:p>
      <w:pPr>
        <w:spacing w:line="230" w:lineRule="exact" w:before="0"/>
        <w:ind w:left="297" w:right="0" w:firstLine="0"/>
        <w:jc w:val="left"/>
        <w:rPr>
          <w:sz w:val="20"/>
        </w:rPr>
      </w:pPr>
      <w:r>
        <w:rPr>
          <w:i/>
          <w:sz w:val="20"/>
        </w:rPr>
        <w:t>IEEE Software</w:t>
      </w:r>
      <w:r>
        <w:rPr>
          <w:sz w:val="20"/>
        </w:rPr>
        <w:t>, July/August 1998, pp. 6-9.</w:t>
      </w:r>
    </w:p>
    <w:p>
      <w:pPr>
        <w:pStyle w:val="BodyText"/>
        <w:spacing w:before="1"/>
      </w:pPr>
    </w:p>
    <w:p>
      <w:pPr>
        <w:spacing w:before="1"/>
        <w:ind w:left="297" w:right="978" w:firstLine="0"/>
        <w:jc w:val="left"/>
        <w:rPr>
          <w:sz w:val="20"/>
        </w:rPr>
      </w:pPr>
      <w:r>
        <w:rPr>
          <w:sz w:val="20"/>
        </w:rPr>
        <w:t>(Dem87) T. DeMarco and T. Lister, </w:t>
      </w:r>
      <w:r>
        <w:rPr>
          <w:i/>
          <w:sz w:val="20"/>
        </w:rPr>
        <w:t>Peopleware: </w:t>
      </w:r>
      <w:r>
        <w:rPr>
          <w:i/>
          <w:sz w:val="20"/>
        </w:rPr>
        <w:t>Productive Projects and Teams</w:t>
      </w:r>
      <w:r>
        <w:rPr>
          <w:sz w:val="20"/>
        </w:rPr>
        <w:t>, Dorset House Publishing, 1987.</w:t>
      </w:r>
    </w:p>
    <w:p>
      <w:pPr>
        <w:pStyle w:val="BodyText"/>
        <w:spacing w:before="10"/>
        <w:rPr>
          <w:sz w:val="19"/>
        </w:rPr>
      </w:pPr>
    </w:p>
    <w:p>
      <w:pPr>
        <w:pStyle w:val="BodyText"/>
        <w:ind w:left="297" w:right="541"/>
        <w:jc w:val="both"/>
      </w:pPr>
      <w:r>
        <w:rPr/>
        <w:t>(Dem96)</w:t>
      </w:r>
      <w:r>
        <w:rPr>
          <w:spacing w:val="-17"/>
        </w:rPr>
        <w:t> </w:t>
      </w:r>
      <w:r>
        <w:rPr/>
        <w:t>T.</w:t>
      </w:r>
      <w:r>
        <w:rPr>
          <w:spacing w:val="-17"/>
        </w:rPr>
        <w:t> </w:t>
      </w:r>
      <w:r>
        <w:rPr/>
        <w:t>DeMarco</w:t>
      </w:r>
      <w:r>
        <w:rPr>
          <w:spacing w:val="-16"/>
        </w:rPr>
        <w:t> </w:t>
      </w:r>
      <w:r>
        <w:rPr/>
        <w:t>and</w:t>
      </w:r>
      <w:r>
        <w:rPr>
          <w:spacing w:val="-17"/>
        </w:rPr>
        <w:t> </w:t>
      </w:r>
      <w:r>
        <w:rPr/>
        <w:t>A.</w:t>
      </w:r>
      <w:r>
        <w:rPr>
          <w:spacing w:val="-17"/>
        </w:rPr>
        <w:t> </w:t>
      </w:r>
      <w:r>
        <w:rPr/>
        <w:t>Miller,</w:t>
      </w:r>
      <w:r>
        <w:rPr>
          <w:spacing w:val="-16"/>
        </w:rPr>
        <w:t> </w:t>
      </w:r>
      <w:r>
        <w:rPr/>
        <w:t>―Managing</w:t>
      </w:r>
      <w:r>
        <w:rPr>
          <w:spacing w:val="-17"/>
        </w:rPr>
        <w:t> </w:t>
      </w:r>
      <w:r>
        <w:rPr/>
        <w:t>Large Software</w:t>
      </w:r>
      <w:r>
        <w:rPr>
          <w:spacing w:val="-13"/>
        </w:rPr>
        <w:t> </w:t>
      </w:r>
      <w:r>
        <w:rPr/>
        <w:t>Projects,‖</w:t>
      </w:r>
      <w:r>
        <w:rPr>
          <w:spacing w:val="-11"/>
        </w:rPr>
        <w:t> </w:t>
      </w:r>
      <w:r>
        <w:rPr>
          <w:i/>
        </w:rPr>
        <w:t>IEEE</w:t>
      </w:r>
      <w:r>
        <w:rPr>
          <w:i/>
          <w:spacing w:val="-12"/>
        </w:rPr>
        <w:t> </w:t>
      </w:r>
      <w:r>
        <w:rPr>
          <w:i/>
        </w:rPr>
        <w:t>Software,</w:t>
      </w:r>
      <w:r>
        <w:rPr>
          <w:i/>
          <w:spacing w:val="-11"/>
        </w:rPr>
        <w:t> </w:t>
      </w:r>
      <w:r>
        <w:rPr/>
        <w:t>July</w:t>
      </w:r>
      <w:r>
        <w:rPr>
          <w:spacing w:val="-13"/>
        </w:rPr>
        <w:t> </w:t>
      </w:r>
      <w:r>
        <w:rPr/>
        <w:t>1996,</w:t>
      </w:r>
      <w:r>
        <w:rPr>
          <w:spacing w:val="-11"/>
        </w:rPr>
        <w:t> </w:t>
      </w:r>
      <w:r>
        <w:rPr/>
        <w:t>pp.</w:t>
      </w:r>
      <w:r>
        <w:rPr>
          <w:spacing w:val="-12"/>
        </w:rPr>
        <w:t> </w:t>
      </w:r>
      <w:r>
        <w:rPr/>
        <w:t>24- 27.</w:t>
      </w:r>
    </w:p>
    <w:p>
      <w:pPr>
        <w:pStyle w:val="BodyText"/>
        <w:spacing w:before="1"/>
      </w:pPr>
    </w:p>
    <w:p>
      <w:pPr>
        <w:spacing w:before="0"/>
        <w:ind w:left="297" w:right="495" w:firstLine="0"/>
        <w:jc w:val="left"/>
        <w:rPr>
          <w:sz w:val="20"/>
        </w:rPr>
      </w:pPr>
      <w:r>
        <w:rPr>
          <w:sz w:val="20"/>
        </w:rPr>
        <w:t>(Fav98)</w:t>
      </w:r>
      <w:r>
        <w:rPr>
          <w:spacing w:val="-17"/>
          <w:sz w:val="20"/>
        </w:rPr>
        <w:t> </w:t>
      </w:r>
      <w:r>
        <w:rPr>
          <w:sz w:val="20"/>
        </w:rPr>
        <w:t>J.</w:t>
      </w:r>
      <w:r>
        <w:rPr>
          <w:spacing w:val="-17"/>
          <w:sz w:val="20"/>
        </w:rPr>
        <w:t> </w:t>
      </w:r>
      <w:r>
        <w:rPr>
          <w:sz w:val="20"/>
        </w:rPr>
        <w:t>Favaro</w:t>
      </w:r>
      <w:r>
        <w:rPr>
          <w:spacing w:val="-16"/>
          <w:sz w:val="20"/>
        </w:rPr>
        <w:t> </w:t>
      </w:r>
      <w:r>
        <w:rPr>
          <w:sz w:val="20"/>
        </w:rPr>
        <w:t>and</w:t>
      </w:r>
      <w:r>
        <w:rPr>
          <w:spacing w:val="-17"/>
          <w:sz w:val="20"/>
        </w:rPr>
        <w:t> </w:t>
      </w:r>
      <w:r>
        <w:rPr>
          <w:sz w:val="20"/>
        </w:rPr>
        <w:t>S.L.</w:t>
      </w:r>
      <w:r>
        <w:rPr>
          <w:spacing w:val="-17"/>
          <w:sz w:val="20"/>
        </w:rPr>
        <w:t> </w:t>
      </w:r>
      <w:r>
        <w:rPr>
          <w:sz w:val="20"/>
        </w:rPr>
        <w:t>Pfleeger,</w:t>
      </w:r>
      <w:r>
        <w:rPr>
          <w:spacing w:val="-18"/>
          <w:sz w:val="20"/>
        </w:rPr>
        <w:t> </w:t>
      </w:r>
      <w:r>
        <w:rPr>
          <w:sz w:val="20"/>
        </w:rPr>
        <w:t>―Making</w:t>
      </w:r>
      <w:r>
        <w:rPr>
          <w:spacing w:val="-16"/>
          <w:sz w:val="20"/>
        </w:rPr>
        <w:t> </w:t>
      </w:r>
      <w:r>
        <w:rPr>
          <w:sz w:val="20"/>
        </w:rPr>
        <w:t>Software Development Investment Decisions,‖ </w:t>
      </w:r>
      <w:r>
        <w:rPr>
          <w:i/>
          <w:sz w:val="20"/>
        </w:rPr>
        <w:t>ACM SIGSoft </w:t>
      </w:r>
      <w:r>
        <w:rPr>
          <w:i/>
          <w:sz w:val="20"/>
        </w:rPr>
        <w:t>Software Engineering Notes</w:t>
      </w:r>
      <w:r>
        <w:rPr>
          <w:sz w:val="20"/>
        </w:rPr>
        <w:t>, vol. 23, iss. 5, 1998,</w:t>
      </w:r>
      <w:r>
        <w:rPr>
          <w:spacing w:val="-5"/>
          <w:sz w:val="20"/>
        </w:rPr>
        <w:t> </w:t>
      </w:r>
      <w:r>
        <w:rPr>
          <w:sz w:val="20"/>
        </w:rPr>
        <w:t>pp.</w:t>
      </w:r>
    </w:p>
    <w:p>
      <w:pPr>
        <w:pStyle w:val="BodyText"/>
        <w:ind w:left="297"/>
      </w:pPr>
      <w:r>
        <w:rPr/>
        <w:t>69-74.</w:t>
      </w:r>
    </w:p>
    <w:p>
      <w:pPr>
        <w:pStyle w:val="BodyText"/>
        <w:spacing w:before="11"/>
        <w:rPr>
          <w:sz w:val="19"/>
        </w:rPr>
      </w:pPr>
    </w:p>
    <w:p>
      <w:pPr>
        <w:pStyle w:val="BodyText"/>
        <w:ind w:left="297" w:right="562"/>
      </w:pPr>
      <w:r>
        <w:rPr/>
        <w:t>(Fay96)</w:t>
      </w:r>
      <w:r>
        <w:rPr>
          <w:spacing w:val="-18"/>
        </w:rPr>
        <w:t> </w:t>
      </w:r>
      <w:r>
        <w:rPr/>
        <w:t>M.E.</w:t>
      </w:r>
      <w:r>
        <w:rPr>
          <w:spacing w:val="-17"/>
        </w:rPr>
        <w:t> </w:t>
      </w:r>
      <w:r>
        <w:rPr/>
        <w:t>Fayad</w:t>
      </w:r>
      <w:r>
        <w:rPr>
          <w:spacing w:val="-17"/>
        </w:rPr>
        <w:t> </w:t>
      </w:r>
      <w:r>
        <w:rPr/>
        <w:t>and</w:t>
      </w:r>
      <w:r>
        <w:rPr>
          <w:spacing w:val="-16"/>
        </w:rPr>
        <w:t> </w:t>
      </w:r>
      <w:r>
        <w:rPr/>
        <w:t>M.</w:t>
      </w:r>
      <w:r>
        <w:rPr>
          <w:spacing w:val="-17"/>
        </w:rPr>
        <w:t> </w:t>
      </w:r>
      <w:r>
        <w:rPr/>
        <w:t>Cline,</w:t>
      </w:r>
      <w:r>
        <w:rPr>
          <w:spacing w:val="-17"/>
        </w:rPr>
        <w:t> </w:t>
      </w:r>
      <w:r>
        <w:rPr/>
        <w:t>―Managing</w:t>
      </w:r>
      <w:r>
        <w:rPr>
          <w:spacing w:val="-16"/>
        </w:rPr>
        <w:t> </w:t>
      </w:r>
      <w:r>
        <w:rPr/>
        <w:t>Object- Oriented Software Development,‖ </w:t>
      </w:r>
      <w:r>
        <w:rPr>
          <w:i/>
        </w:rPr>
        <w:t>Computer</w:t>
      </w:r>
      <w:r>
        <w:rPr/>
        <w:t>, September 1996, pp.</w:t>
      </w:r>
      <w:r>
        <w:rPr>
          <w:spacing w:val="-2"/>
        </w:rPr>
        <w:t> </w:t>
      </w:r>
      <w:r>
        <w:rPr/>
        <w:t>26-31.</w:t>
      </w:r>
    </w:p>
    <w:p>
      <w:pPr>
        <w:pStyle w:val="BodyText"/>
      </w:pPr>
    </w:p>
    <w:p>
      <w:pPr>
        <w:spacing w:before="1"/>
        <w:ind w:left="297" w:right="461" w:firstLine="0"/>
        <w:jc w:val="left"/>
        <w:rPr>
          <w:sz w:val="20"/>
        </w:rPr>
      </w:pPr>
      <w:r>
        <w:rPr>
          <w:sz w:val="20"/>
        </w:rPr>
        <w:t>(Fen98) N.E. Fenton and S.L. Pfleeger, </w:t>
      </w:r>
      <w:r>
        <w:rPr>
          <w:i/>
          <w:sz w:val="20"/>
        </w:rPr>
        <w:t>Software </w:t>
      </w:r>
      <w:r>
        <w:rPr>
          <w:i/>
          <w:sz w:val="20"/>
        </w:rPr>
        <w:t>Metrics: A Rigorous &amp; Practical Approach</w:t>
      </w:r>
      <w:r>
        <w:rPr>
          <w:sz w:val="20"/>
        </w:rPr>
        <w:t>, second ed., International Thomson Computer Press, 1998.</w:t>
      </w:r>
    </w:p>
    <w:p>
      <w:pPr>
        <w:pStyle w:val="BodyText"/>
        <w:spacing w:before="10"/>
        <w:rPr>
          <w:sz w:val="19"/>
        </w:rPr>
      </w:pPr>
    </w:p>
    <w:p>
      <w:pPr>
        <w:pStyle w:val="BodyText"/>
        <w:ind w:left="297" w:right="430"/>
      </w:pPr>
      <w:r>
        <w:rPr>
          <w:w w:val="100"/>
        </w:rPr>
        <w:t>(Fl</w:t>
      </w:r>
      <w:r>
        <w:rPr>
          <w:spacing w:val="-1"/>
          <w:w w:val="100"/>
        </w:rPr>
        <w:t>e</w:t>
      </w:r>
      <w:r>
        <w:rPr>
          <w:w w:val="100"/>
        </w:rPr>
        <w:t>99)</w:t>
      </w:r>
      <w:r>
        <w:rPr/>
        <w:t> </w:t>
      </w:r>
      <w:r>
        <w:rPr>
          <w:w w:val="100"/>
        </w:rPr>
        <w:t>R.</w:t>
      </w:r>
      <w:r>
        <w:rPr/>
        <w:t> </w:t>
      </w:r>
      <w:r>
        <w:rPr>
          <w:spacing w:val="-1"/>
          <w:w w:val="100"/>
        </w:rPr>
        <w:t>Fle</w:t>
      </w:r>
      <w:r>
        <w:rPr>
          <w:spacing w:val="-2"/>
          <w:w w:val="100"/>
        </w:rPr>
        <w:t>m</w:t>
      </w:r>
      <w:r>
        <w:rPr>
          <w:w w:val="100"/>
        </w:rPr>
        <w:t>ing,</w:t>
      </w:r>
      <w:r>
        <w:rPr/>
        <w:t> </w:t>
      </w:r>
      <w:r>
        <w:rPr>
          <w:spacing w:val="-1"/>
          <w:w w:val="44"/>
        </w:rPr>
        <w:t>―</w:t>
      </w:r>
      <w:r>
        <w:rPr>
          <w:w w:val="100"/>
        </w:rPr>
        <w:t>A</w:t>
      </w:r>
      <w:r>
        <w:rPr/>
        <w:t> </w:t>
      </w:r>
      <w:r>
        <w:rPr>
          <w:spacing w:val="-2"/>
          <w:w w:val="100"/>
        </w:rPr>
        <w:t>F</w:t>
      </w:r>
      <w:r>
        <w:rPr>
          <w:w w:val="100"/>
        </w:rPr>
        <w:t>re</w:t>
      </w:r>
      <w:r>
        <w:rPr>
          <w:spacing w:val="-1"/>
          <w:w w:val="100"/>
        </w:rPr>
        <w:t>s</w:t>
      </w:r>
      <w:r>
        <w:rPr>
          <w:w w:val="100"/>
        </w:rPr>
        <w:t>h</w:t>
      </w:r>
      <w:r>
        <w:rPr/>
        <w:t> </w:t>
      </w:r>
      <w:r>
        <w:rPr>
          <w:spacing w:val="-1"/>
          <w:w w:val="100"/>
        </w:rPr>
        <w:t>P</w:t>
      </w:r>
      <w:r>
        <w:rPr>
          <w:spacing w:val="-2"/>
          <w:w w:val="100"/>
        </w:rPr>
        <w:t>e</w:t>
      </w:r>
      <w:r>
        <w:rPr>
          <w:w w:val="100"/>
        </w:rPr>
        <w:t>r</w:t>
      </w:r>
      <w:r>
        <w:rPr>
          <w:spacing w:val="-1"/>
          <w:w w:val="100"/>
        </w:rPr>
        <w:t>s</w:t>
      </w:r>
      <w:r>
        <w:rPr>
          <w:w w:val="100"/>
        </w:rPr>
        <w:t>pect</w:t>
      </w:r>
      <w:r>
        <w:rPr>
          <w:spacing w:val="-1"/>
          <w:w w:val="100"/>
        </w:rPr>
        <w:t>i</w:t>
      </w:r>
      <w:r>
        <w:rPr>
          <w:w w:val="100"/>
        </w:rPr>
        <w:t>ve</w:t>
      </w:r>
      <w:r>
        <w:rPr/>
        <w:t> </w:t>
      </w:r>
      <w:r>
        <w:rPr>
          <w:spacing w:val="-1"/>
          <w:w w:val="100"/>
        </w:rPr>
        <w:t>o</w:t>
      </w:r>
      <w:r>
        <w:rPr>
          <w:w w:val="100"/>
        </w:rPr>
        <w:t>n</w:t>
      </w:r>
      <w:r>
        <w:rPr/>
        <w:t> </w:t>
      </w:r>
      <w:r>
        <w:rPr>
          <w:spacing w:val="-1"/>
          <w:w w:val="100"/>
        </w:rPr>
        <w:t>Old </w:t>
      </w:r>
      <w:r>
        <w:rPr/>
        <w:t>Problems,‖ </w:t>
      </w:r>
      <w:r>
        <w:rPr>
          <w:i/>
        </w:rPr>
        <w:t>IEEE Software</w:t>
      </w:r>
      <w:r>
        <w:rPr/>
        <w:t>, January/February 1999, </w:t>
      </w:r>
      <w:r>
        <w:rPr>
          <w:spacing w:val="-14"/>
        </w:rPr>
        <w:t>pp. </w:t>
      </w:r>
      <w:r>
        <w:rPr/>
        <w:t>106-113.</w:t>
      </w:r>
    </w:p>
    <w:p>
      <w:pPr>
        <w:pStyle w:val="BodyText"/>
        <w:spacing w:before="1"/>
      </w:pPr>
    </w:p>
    <w:p>
      <w:pPr>
        <w:spacing w:before="0"/>
        <w:ind w:left="297" w:right="605" w:firstLine="0"/>
        <w:jc w:val="left"/>
        <w:rPr>
          <w:sz w:val="20"/>
        </w:rPr>
      </w:pPr>
      <w:r>
        <w:rPr>
          <w:w w:val="100"/>
          <w:sz w:val="20"/>
        </w:rPr>
        <w:t>(Fug98)</w:t>
      </w:r>
      <w:r>
        <w:rPr>
          <w:sz w:val="20"/>
        </w:rPr>
        <w:t> </w:t>
      </w:r>
      <w:r>
        <w:rPr>
          <w:w w:val="100"/>
          <w:sz w:val="20"/>
        </w:rPr>
        <w:t>A.</w:t>
      </w:r>
      <w:r>
        <w:rPr>
          <w:sz w:val="20"/>
        </w:rPr>
        <w:t> </w:t>
      </w:r>
      <w:r>
        <w:rPr>
          <w:w w:val="100"/>
          <w:sz w:val="20"/>
        </w:rPr>
        <w:t>Fuggetta</w:t>
      </w:r>
      <w:r>
        <w:rPr>
          <w:sz w:val="20"/>
        </w:rPr>
        <w:t> </w:t>
      </w:r>
      <w:r>
        <w:rPr>
          <w:w w:val="100"/>
          <w:sz w:val="20"/>
        </w:rPr>
        <w:t>et</w:t>
      </w:r>
      <w:r>
        <w:rPr>
          <w:sz w:val="20"/>
        </w:rPr>
        <w:t> </w:t>
      </w:r>
      <w:r>
        <w:rPr>
          <w:w w:val="100"/>
          <w:sz w:val="20"/>
        </w:rPr>
        <w:t>al.,</w:t>
      </w:r>
      <w:r>
        <w:rPr>
          <w:sz w:val="20"/>
        </w:rPr>
        <w:t> </w:t>
      </w:r>
      <w:r>
        <w:rPr>
          <w:w w:val="44"/>
          <w:sz w:val="20"/>
        </w:rPr>
        <w:t>―</w:t>
      </w:r>
      <w:r>
        <w:rPr>
          <w:w w:val="100"/>
          <w:sz w:val="20"/>
        </w:rPr>
        <w:t>Applying</w:t>
      </w:r>
      <w:r>
        <w:rPr>
          <w:sz w:val="20"/>
        </w:rPr>
        <w:t> </w:t>
      </w:r>
      <w:r>
        <w:rPr>
          <w:w w:val="100"/>
          <w:sz w:val="20"/>
        </w:rPr>
        <w:t>GQM</w:t>
      </w:r>
      <w:r>
        <w:rPr>
          <w:sz w:val="20"/>
        </w:rPr>
        <w:t> </w:t>
      </w:r>
      <w:r>
        <w:rPr>
          <w:w w:val="100"/>
          <w:sz w:val="20"/>
        </w:rPr>
        <w:t>in</w:t>
      </w:r>
      <w:r>
        <w:rPr>
          <w:sz w:val="20"/>
        </w:rPr>
        <w:t> </w:t>
      </w:r>
      <w:r>
        <w:rPr>
          <w:w w:val="100"/>
          <w:sz w:val="20"/>
        </w:rPr>
        <w:t>an </w:t>
      </w:r>
      <w:r>
        <w:rPr>
          <w:sz w:val="20"/>
        </w:rPr>
        <w:t>Industrial Software Factory,‖ </w:t>
      </w:r>
      <w:r>
        <w:rPr>
          <w:i/>
          <w:sz w:val="20"/>
        </w:rPr>
        <w:t>ACM Transactions on </w:t>
      </w:r>
      <w:r>
        <w:rPr>
          <w:i/>
          <w:sz w:val="20"/>
        </w:rPr>
        <w:t>Software Engineering and Methodology</w:t>
      </w:r>
      <w:r>
        <w:rPr>
          <w:sz w:val="20"/>
        </w:rPr>
        <w:t>, vol. 7, iss. 4, 1998, pp. 411-448.</w:t>
      </w:r>
    </w:p>
    <w:p>
      <w:pPr>
        <w:pStyle w:val="BodyText"/>
      </w:pPr>
    </w:p>
    <w:p>
      <w:pPr>
        <w:pStyle w:val="BodyText"/>
        <w:ind w:left="297" w:right="431"/>
      </w:pPr>
      <w:r>
        <w:rPr>
          <w:w w:val="100"/>
        </w:rPr>
        <w:t>(G</w:t>
      </w:r>
      <w:r>
        <w:rPr>
          <w:spacing w:val="-2"/>
          <w:w w:val="100"/>
        </w:rPr>
        <w:t>a</w:t>
      </w:r>
      <w:r>
        <w:rPr>
          <w:w w:val="100"/>
        </w:rPr>
        <w:t>r9</w:t>
      </w:r>
      <w:r>
        <w:rPr>
          <w:spacing w:val="-1"/>
          <w:w w:val="100"/>
        </w:rPr>
        <w:t>7</w:t>
      </w:r>
      <w:r>
        <w:rPr>
          <w:w w:val="100"/>
        </w:rPr>
        <w:t>)</w:t>
      </w:r>
      <w:r>
        <w:rPr/>
        <w:t> </w:t>
      </w:r>
      <w:r>
        <w:rPr>
          <w:spacing w:val="-1"/>
          <w:w w:val="100"/>
        </w:rPr>
        <w:t>P.</w:t>
      </w:r>
      <w:r>
        <w:rPr>
          <w:spacing w:val="-2"/>
          <w:w w:val="100"/>
        </w:rPr>
        <w:t>R</w:t>
      </w:r>
      <w:r>
        <w:rPr>
          <w:w w:val="100"/>
        </w:rPr>
        <w:t>.</w:t>
      </w:r>
      <w:r>
        <w:rPr/>
        <w:t> </w:t>
      </w:r>
      <w:r>
        <w:rPr>
          <w:spacing w:val="-2"/>
          <w:w w:val="100"/>
        </w:rPr>
        <w:t>G</w:t>
      </w:r>
      <w:r>
        <w:rPr>
          <w:w w:val="100"/>
        </w:rPr>
        <w:t>arve</w:t>
      </w:r>
      <w:r>
        <w:rPr>
          <w:spacing w:val="-1"/>
          <w:w w:val="100"/>
        </w:rPr>
        <w:t>y</w:t>
      </w:r>
      <w:r>
        <w:rPr>
          <w:w w:val="100"/>
        </w:rPr>
        <w:t>,</w:t>
      </w:r>
      <w:r>
        <w:rPr/>
        <w:t> </w:t>
      </w:r>
      <w:r>
        <w:rPr>
          <w:spacing w:val="-1"/>
          <w:w w:val="100"/>
        </w:rPr>
        <w:t>D.J</w:t>
      </w:r>
      <w:r>
        <w:rPr>
          <w:w w:val="100"/>
        </w:rPr>
        <w:t>.</w:t>
      </w:r>
      <w:r>
        <w:rPr/>
        <w:t> </w:t>
      </w:r>
      <w:r>
        <w:rPr>
          <w:spacing w:val="-1"/>
          <w:w w:val="100"/>
        </w:rPr>
        <w:t>P</w:t>
      </w:r>
      <w:r>
        <w:rPr>
          <w:w w:val="100"/>
        </w:rPr>
        <w:t>h</w:t>
      </w:r>
      <w:r>
        <w:rPr>
          <w:spacing w:val="-2"/>
          <w:w w:val="100"/>
        </w:rPr>
        <w:t>a</w:t>
      </w:r>
      <w:r>
        <w:rPr>
          <w:w w:val="100"/>
        </w:rPr>
        <w:t>ir,</w:t>
      </w:r>
      <w:r>
        <w:rPr/>
        <w:t> </w:t>
      </w:r>
      <w:r>
        <w:rPr>
          <w:spacing w:val="-1"/>
          <w:w w:val="100"/>
        </w:rPr>
        <w:t>a</w:t>
      </w:r>
      <w:r>
        <w:rPr>
          <w:w w:val="100"/>
        </w:rPr>
        <w:t>nd</w:t>
      </w:r>
      <w:r>
        <w:rPr/>
        <w:t> </w:t>
      </w:r>
      <w:r>
        <w:rPr>
          <w:spacing w:val="-1"/>
          <w:w w:val="100"/>
        </w:rPr>
        <w:t>J.A</w:t>
      </w:r>
      <w:r>
        <w:rPr>
          <w:w w:val="100"/>
        </w:rPr>
        <w:t>.</w:t>
      </w:r>
      <w:r>
        <w:rPr/>
        <w:t> </w:t>
      </w:r>
      <w:r>
        <w:rPr>
          <w:w w:val="100"/>
        </w:rPr>
        <w:t>W</w:t>
      </w:r>
      <w:r>
        <w:rPr>
          <w:spacing w:val="-2"/>
          <w:w w:val="100"/>
        </w:rPr>
        <w:t>i</w:t>
      </w:r>
      <w:r>
        <w:rPr>
          <w:w w:val="100"/>
        </w:rPr>
        <w:t>lson,</w:t>
      </w:r>
      <w:r>
        <w:rPr/>
        <w:t> </w:t>
      </w:r>
      <w:r>
        <w:rPr>
          <w:spacing w:val="-2"/>
          <w:w w:val="44"/>
        </w:rPr>
        <w:t>―</w:t>
      </w:r>
      <w:r>
        <w:rPr>
          <w:spacing w:val="-1"/>
          <w:w w:val="100"/>
        </w:rPr>
        <w:t>An </w:t>
      </w:r>
      <w:r>
        <w:rPr/>
        <w:t>Information Architecture for Risk Assessment and Management,‖ </w:t>
      </w:r>
      <w:r>
        <w:rPr>
          <w:i/>
        </w:rPr>
        <w:t>IEEE Software</w:t>
      </w:r>
      <w:r>
        <w:rPr/>
        <w:t>, May/June 1997, pp. </w:t>
      </w:r>
      <w:r>
        <w:rPr>
          <w:spacing w:val="-16"/>
        </w:rPr>
        <w:t>25- </w:t>
      </w:r>
      <w:r>
        <w:rPr/>
        <w:t>34.</w:t>
      </w:r>
    </w:p>
    <w:p>
      <w:pPr>
        <w:pStyle w:val="BodyText"/>
        <w:spacing w:before="11"/>
        <w:rPr>
          <w:sz w:val="19"/>
        </w:rPr>
      </w:pPr>
    </w:p>
    <w:p>
      <w:pPr>
        <w:pStyle w:val="BodyText"/>
        <w:ind w:left="297" w:right="827"/>
      </w:pPr>
      <w:r>
        <w:rPr/>
        <w:t>(Gem97)</w:t>
      </w:r>
      <w:r>
        <w:rPr>
          <w:spacing w:val="-24"/>
        </w:rPr>
        <w:t> </w:t>
      </w:r>
      <w:r>
        <w:rPr/>
        <w:t>A.</w:t>
      </w:r>
      <w:r>
        <w:rPr>
          <w:spacing w:val="-23"/>
        </w:rPr>
        <w:t> </w:t>
      </w:r>
      <w:r>
        <w:rPr/>
        <w:t>Gemmer,</w:t>
      </w:r>
      <w:r>
        <w:rPr>
          <w:spacing w:val="-23"/>
        </w:rPr>
        <w:t> </w:t>
      </w:r>
      <w:r>
        <w:rPr/>
        <w:t>―Risk</w:t>
      </w:r>
      <w:r>
        <w:rPr>
          <w:spacing w:val="-24"/>
        </w:rPr>
        <w:t> </w:t>
      </w:r>
      <w:r>
        <w:rPr/>
        <w:t>Management:</w:t>
      </w:r>
      <w:r>
        <w:rPr>
          <w:spacing w:val="-22"/>
        </w:rPr>
        <w:t> </w:t>
      </w:r>
      <w:r>
        <w:rPr/>
        <w:t>Moving beyond</w:t>
      </w:r>
      <w:r>
        <w:rPr>
          <w:spacing w:val="-13"/>
        </w:rPr>
        <w:t> </w:t>
      </w:r>
      <w:r>
        <w:rPr/>
        <w:t>Process,‖</w:t>
      </w:r>
      <w:r>
        <w:rPr>
          <w:spacing w:val="-11"/>
        </w:rPr>
        <w:t> </w:t>
      </w:r>
      <w:r>
        <w:rPr>
          <w:i/>
        </w:rPr>
        <w:t>Computer</w:t>
      </w:r>
      <w:r>
        <w:rPr/>
        <w:t>,</w:t>
      </w:r>
      <w:r>
        <w:rPr>
          <w:spacing w:val="-12"/>
        </w:rPr>
        <w:t> </w:t>
      </w:r>
      <w:r>
        <w:rPr/>
        <w:t>May</w:t>
      </w:r>
      <w:r>
        <w:rPr>
          <w:spacing w:val="-13"/>
        </w:rPr>
        <w:t> </w:t>
      </w:r>
      <w:r>
        <w:rPr/>
        <w:t>1997,</w:t>
      </w:r>
      <w:r>
        <w:rPr>
          <w:spacing w:val="-13"/>
        </w:rPr>
        <w:t> </w:t>
      </w:r>
      <w:r>
        <w:rPr/>
        <w:t>pp.</w:t>
      </w:r>
      <w:r>
        <w:rPr>
          <w:spacing w:val="-12"/>
        </w:rPr>
        <w:t> </w:t>
      </w:r>
      <w:r>
        <w:rPr>
          <w:spacing w:val="-3"/>
        </w:rPr>
        <w:t>33-43.</w:t>
      </w:r>
    </w:p>
    <w:p>
      <w:pPr>
        <w:pStyle w:val="BodyText"/>
      </w:pPr>
    </w:p>
    <w:p>
      <w:pPr>
        <w:spacing w:before="0"/>
        <w:ind w:left="297" w:right="418" w:firstLine="0"/>
        <w:jc w:val="left"/>
        <w:rPr>
          <w:sz w:val="20"/>
        </w:rPr>
      </w:pPr>
      <w:r>
        <w:rPr>
          <w:sz w:val="20"/>
        </w:rPr>
        <w:t>(Gla97) R.L. Glass, ―The Ups and Downs of Programmer Stress,‖ </w:t>
      </w:r>
      <w:r>
        <w:rPr>
          <w:i/>
          <w:sz w:val="20"/>
        </w:rPr>
        <w:t>Communications of the ACM</w:t>
      </w:r>
      <w:r>
        <w:rPr>
          <w:sz w:val="20"/>
        </w:rPr>
        <w:t>, </w:t>
      </w:r>
      <w:r>
        <w:rPr>
          <w:spacing w:val="-13"/>
          <w:sz w:val="20"/>
        </w:rPr>
        <w:t>vol. </w:t>
      </w:r>
      <w:r>
        <w:rPr>
          <w:sz w:val="20"/>
        </w:rPr>
        <w:t>40, iss. 4, 1997, pp. 17-19.</w:t>
      </w:r>
    </w:p>
    <w:p>
      <w:pPr>
        <w:pStyle w:val="BodyText"/>
        <w:spacing w:before="1"/>
      </w:pPr>
    </w:p>
    <w:p>
      <w:pPr>
        <w:pStyle w:val="BodyText"/>
        <w:ind w:left="297"/>
        <w:jc w:val="both"/>
      </w:pPr>
      <w:r>
        <w:rPr/>
        <w:t>(Gla98) R.L. Glass, ―Short-Term and Long-Term</w:t>
      </w:r>
    </w:p>
    <w:p>
      <w:pPr>
        <w:spacing w:before="0"/>
        <w:ind w:left="297" w:right="618" w:firstLine="0"/>
        <w:jc w:val="both"/>
        <w:rPr>
          <w:sz w:val="20"/>
        </w:rPr>
      </w:pPr>
      <w:r>
        <w:rPr>
          <w:sz w:val="20"/>
        </w:rPr>
        <w:t>Remedies</w:t>
      </w:r>
      <w:r>
        <w:rPr>
          <w:spacing w:val="-16"/>
          <w:sz w:val="20"/>
        </w:rPr>
        <w:t> </w:t>
      </w:r>
      <w:r>
        <w:rPr>
          <w:sz w:val="20"/>
        </w:rPr>
        <w:t>for</w:t>
      </w:r>
      <w:r>
        <w:rPr>
          <w:spacing w:val="-15"/>
          <w:sz w:val="20"/>
        </w:rPr>
        <w:t> </w:t>
      </w:r>
      <w:r>
        <w:rPr>
          <w:sz w:val="20"/>
        </w:rPr>
        <w:t>Runaway</w:t>
      </w:r>
      <w:r>
        <w:rPr>
          <w:spacing w:val="-15"/>
          <w:sz w:val="20"/>
        </w:rPr>
        <w:t> </w:t>
      </w:r>
      <w:r>
        <w:rPr>
          <w:sz w:val="20"/>
        </w:rPr>
        <w:t>Projects,‖</w:t>
      </w:r>
      <w:r>
        <w:rPr>
          <w:spacing w:val="-14"/>
          <w:sz w:val="20"/>
        </w:rPr>
        <w:t> </w:t>
      </w:r>
      <w:r>
        <w:rPr>
          <w:i/>
          <w:sz w:val="20"/>
        </w:rPr>
        <w:t>Communications</w:t>
      </w:r>
      <w:r>
        <w:rPr>
          <w:i/>
          <w:spacing w:val="-16"/>
          <w:sz w:val="20"/>
        </w:rPr>
        <w:t> </w:t>
      </w:r>
      <w:r>
        <w:rPr>
          <w:i/>
          <w:spacing w:val="-22"/>
          <w:sz w:val="20"/>
        </w:rPr>
        <w:t>of </w:t>
      </w:r>
      <w:r>
        <w:rPr>
          <w:i/>
          <w:sz w:val="20"/>
        </w:rPr>
        <w:t>the ACM</w:t>
      </w:r>
      <w:r>
        <w:rPr>
          <w:sz w:val="20"/>
        </w:rPr>
        <w:t>, vol. 41, iss. 7, 1998, pp.</w:t>
      </w:r>
      <w:r>
        <w:rPr>
          <w:spacing w:val="-4"/>
          <w:sz w:val="20"/>
        </w:rPr>
        <w:t> </w:t>
      </w:r>
      <w:r>
        <w:rPr>
          <w:sz w:val="20"/>
        </w:rPr>
        <w:t>13-15.</w:t>
      </w:r>
    </w:p>
    <w:p>
      <w:pPr>
        <w:pStyle w:val="BodyText"/>
        <w:spacing w:before="11"/>
        <w:rPr>
          <w:sz w:val="19"/>
        </w:rPr>
      </w:pPr>
    </w:p>
    <w:p>
      <w:pPr>
        <w:pStyle w:val="BodyText"/>
        <w:ind w:left="297" w:right="502"/>
      </w:pPr>
      <w:r>
        <w:rPr>
          <w:w w:val="100"/>
        </w:rPr>
        <w:t>(Gl</w:t>
      </w:r>
      <w:r>
        <w:rPr>
          <w:spacing w:val="-2"/>
          <w:w w:val="100"/>
        </w:rPr>
        <w:t>a</w:t>
      </w:r>
      <w:r>
        <w:rPr>
          <w:w w:val="100"/>
        </w:rPr>
        <w:t>9</w:t>
      </w:r>
      <w:r>
        <w:rPr>
          <w:spacing w:val="1"/>
          <w:w w:val="100"/>
        </w:rPr>
        <w:t>8</w:t>
      </w:r>
      <w:r>
        <w:rPr>
          <w:spacing w:val="-2"/>
          <w:w w:val="100"/>
        </w:rPr>
        <w:t>a</w:t>
      </w:r>
      <w:r>
        <w:rPr>
          <w:w w:val="100"/>
        </w:rPr>
        <w:t>)</w:t>
      </w:r>
      <w:r>
        <w:rPr/>
        <w:t> </w:t>
      </w:r>
      <w:r>
        <w:rPr>
          <w:w w:val="100"/>
        </w:rPr>
        <w:t>R.</w:t>
      </w:r>
      <w:r>
        <w:rPr>
          <w:spacing w:val="-2"/>
          <w:w w:val="100"/>
        </w:rPr>
        <w:t>L</w:t>
      </w:r>
      <w:r>
        <w:rPr>
          <w:w w:val="100"/>
        </w:rPr>
        <w:t>.</w:t>
      </w:r>
      <w:r>
        <w:rPr/>
        <w:t> </w:t>
      </w:r>
      <w:r>
        <w:rPr>
          <w:spacing w:val="-1"/>
          <w:w w:val="100"/>
        </w:rPr>
        <w:t>Glass</w:t>
      </w:r>
      <w:r>
        <w:rPr>
          <w:w w:val="100"/>
        </w:rPr>
        <w:t>,</w:t>
      </w:r>
      <w:r>
        <w:rPr/>
        <w:t> </w:t>
      </w:r>
      <w:r>
        <w:rPr>
          <w:spacing w:val="-2"/>
          <w:w w:val="44"/>
        </w:rPr>
        <w:t>―</w:t>
      </w:r>
      <w:r>
        <w:rPr>
          <w:spacing w:val="-1"/>
          <w:w w:val="100"/>
        </w:rPr>
        <w:t>H</w:t>
      </w:r>
      <w:r>
        <w:rPr>
          <w:w w:val="100"/>
        </w:rPr>
        <w:t>ow</w:t>
      </w:r>
      <w:r>
        <w:rPr/>
        <w:t> </w:t>
      </w:r>
      <w:r>
        <w:rPr>
          <w:spacing w:val="-1"/>
          <w:w w:val="100"/>
        </w:rPr>
        <w:t>No</w:t>
      </w:r>
      <w:r>
        <w:rPr>
          <w:w w:val="100"/>
        </w:rPr>
        <w:t>t</w:t>
      </w:r>
      <w:r>
        <w:rPr/>
        <w:t> </w:t>
      </w:r>
      <w:r>
        <w:rPr>
          <w:w w:val="100"/>
        </w:rPr>
        <w:t>to</w:t>
      </w:r>
      <w:r>
        <w:rPr/>
        <w:t> </w:t>
      </w:r>
      <w:r>
        <w:rPr>
          <w:spacing w:val="-1"/>
          <w:w w:val="100"/>
        </w:rPr>
        <w:t>P</w:t>
      </w:r>
      <w:r>
        <w:rPr>
          <w:w w:val="100"/>
        </w:rPr>
        <w:t>r</w:t>
      </w:r>
      <w:r>
        <w:rPr>
          <w:spacing w:val="-2"/>
          <w:w w:val="100"/>
        </w:rPr>
        <w:t>e</w:t>
      </w:r>
      <w:r>
        <w:rPr>
          <w:w w:val="100"/>
        </w:rPr>
        <w:t>pare</w:t>
      </w:r>
      <w:r>
        <w:rPr/>
        <w:t> </w:t>
      </w:r>
      <w:r>
        <w:rPr>
          <w:w w:val="100"/>
        </w:rPr>
        <w:t>for</w:t>
      </w:r>
      <w:r>
        <w:rPr/>
        <w:t> </w:t>
      </w:r>
      <w:r>
        <w:rPr>
          <w:w w:val="100"/>
        </w:rPr>
        <w:t>a </w:t>
      </w:r>
      <w:r>
        <w:rPr/>
        <w:t>Consulting Assignment, and Other Ugly Consultancy Truths,‖ </w:t>
      </w:r>
      <w:r>
        <w:rPr>
          <w:i/>
        </w:rPr>
        <w:t>Communications of the ACM</w:t>
      </w:r>
      <w:r>
        <w:rPr/>
        <w:t>, vol. 41, iss. </w:t>
      </w:r>
      <w:r>
        <w:rPr>
          <w:spacing w:val="-14"/>
        </w:rPr>
        <w:t>12, </w:t>
      </w:r>
      <w:r>
        <w:rPr/>
        <w:t>1998, pp. 11-13.</w:t>
      </w:r>
    </w:p>
    <w:p>
      <w:pPr>
        <w:pStyle w:val="BodyText"/>
        <w:spacing w:before="1"/>
      </w:pPr>
    </w:p>
    <w:p>
      <w:pPr>
        <w:spacing w:before="0"/>
        <w:ind w:left="297" w:right="721" w:firstLine="0"/>
        <w:jc w:val="left"/>
        <w:rPr>
          <w:sz w:val="20"/>
        </w:rPr>
      </w:pPr>
      <w:r>
        <w:rPr>
          <w:sz w:val="20"/>
        </w:rPr>
        <w:t>(Gla99) R.L. Glass, ―The Realities of Software Technology Payoffs</w:t>
      </w:r>
      <w:r>
        <w:rPr>
          <w:i/>
          <w:sz w:val="20"/>
        </w:rPr>
        <w:t>,” Communications of the ACM, </w:t>
      </w:r>
      <w:r>
        <w:rPr>
          <w:sz w:val="20"/>
        </w:rPr>
        <w:t>vol. 42, iss. 2, 1999, pp. 74-79.</w:t>
      </w:r>
    </w:p>
    <w:p>
      <w:pPr>
        <w:spacing w:after="0"/>
        <w:jc w:val="left"/>
        <w:rPr>
          <w:sz w:val="20"/>
        </w:rPr>
        <w:sectPr>
          <w:pgSz w:w="11910" w:h="16840"/>
          <w:pgMar w:top="1320" w:bottom="280" w:left="780" w:right="642"/>
          <w:cols w:num="2" w:equalWidth="0">
            <w:col w:w="4844" w:space="400"/>
            <w:col w:w="5244"/>
          </w:cols>
        </w:sectPr>
      </w:pPr>
    </w:p>
    <w:p>
      <w:pPr>
        <w:pStyle w:val="BodyText"/>
        <w:spacing w:before="75"/>
        <w:ind w:left="297" w:right="75"/>
      </w:pPr>
      <w:r>
        <w:rPr/>
        <w:pict>
          <v:shape style="position:absolute;margin-left:-9.922748pt;margin-top:337.271484pt;width:602.75pt;height:154.950pt;mso-position-horizontal-relative:page;mso-position-vertical-relative:page;z-index:-33571840;rotation:315" type="#_x0000_t136" fillcolor="#000000" stroked="f">
            <o:extrusion v:ext="view" autorotationcenter="t"/>
            <v:textpath style="font-family:&quot;Arial&quot;;font-size:155pt;v-text-kern:t;mso-text-shadow:auto" string="Borrador"/>
            <v:fill opacity="6425f"/>
            <w10:wrap type="none"/>
          </v:shape>
        </w:pict>
      </w:r>
      <w:r>
        <w:rPr/>
        <w:t>(Gra99) R. Grable et al., ―Metrics for Small Projects: Experiences at the SED,‖ </w:t>
      </w:r>
      <w:r>
        <w:rPr>
          <w:i/>
        </w:rPr>
        <w:t>IEEE Software</w:t>
      </w:r>
      <w:r>
        <w:rPr/>
        <w:t>, </w:t>
      </w:r>
      <w:r>
        <w:rPr>
          <w:spacing w:val="-5"/>
        </w:rPr>
        <w:t>March/April </w:t>
      </w:r>
      <w:r>
        <w:rPr/>
        <w:t>1999, pp. 21-29.</w:t>
      </w:r>
    </w:p>
    <w:p>
      <w:pPr>
        <w:pStyle w:val="BodyText"/>
        <w:spacing w:before="11"/>
        <w:rPr>
          <w:sz w:val="19"/>
        </w:rPr>
      </w:pPr>
    </w:p>
    <w:p>
      <w:pPr>
        <w:spacing w:before="0"/>
        <w:ind w:left="297" w:right="491" w:firstLine="0"/>
        <w:jc w:val="left"/>
        <w:rPr>
          <w:sz w:val="20"/>
        </w:rPr>
      </w:pPr>
      <w:r>
        <w:rPr>
          <w:sz w:val="20"/>
        </w:rPr>
        <w:t>(Gra87) R.B. Grady and D.L. Caswell</w:t>
      </w:r>
      <w:r>
        <w:rPr>
          <w:i/>
          <w:sz w:val="20"/>
        </w:rPr>
        <w:t>, Software </w:t>
      </w:r>
      <w:r>
        <w:rPr>
          <w:i/>
          <w:sz w:val="20"/>
        </w:rPr>
        <w:t>Metrics: Establishing A Company-Wide Program</w:t>
      </w:r>
      <w:r>
        <w:rPr>
          <w:sz w:val="20"/>
        </w:rPr>
        <w:t>. Prentice Hall, 1987.</w:t>
      </w:r>
    </w:p>
    <w:p>
      <w:pPr>
        <w:pStyle w:val="BodyText"/>
        <w:spacing w:before="1"/>
      </w:pPr>
    </w:p>
    <w:p>
      <w:pPr>
        <w:pStyle w:val="BodyText"/>
        <w:ind w:left="297" w:right="103"/>
      </w:pPr>
      <w:r>
        <w:rPr>
          <w:w w:val="100"/>
        </w:rPr>
        <w:t>(Ha</w:t>
      </w:r>
      <w:r>
        <w:rPr>
          <w:spacing w:val="-2"/>
          <w:w w:val="100"/>
        </w:rPr>
        <w:t>l</w:t>
      </w:r>
      <w:r>
        <w:rPr>
          <w:w w:val="100"/>
        </w:rPr>
        <w:t>97)</w:t>
      </w:r>
      <w:r>
        <w:rPr/>
        <w:t> </w:t>
      </w:r>
      <w:r>
        <w:rPr>
          <w:spacing w:val="-2"/>
          <w:w w:val="100"/>
        </w:rPr>
        <w:t>T</w:t>
      </w:r>
      <w:r>
        <w:rPr>
          <w:w w:val="100"/>
        </w:rPr>
        <w:t>.</w:t>
      </w:r>
      <w:r>
        <w:rPr/>
        <w:t> </w:t>
      </w:r>
      <w:r>
        <w:rPr>
          <w:spacing w:val="-1"/>
          <w:w w:val="100"/>
        </w:rPr>
        <w:t>Hal</w:t>
      </w:r>
      <w:r>
        <w:rPr>
          <w:w w:val="100"/>
        </w:rPr>
        <w:t>l</w:t>
      </w:r>
      <w:r>
        <w:rPr/>
        <w:t> </w:t>
      </w:r>
      <w:r>
        <w:rPr>
          <w:w w:val="100"/>
        </w:rPr>
        <w:t>and</w:t>
      </w:r>
      <w:r>
        <w:rPr/>
        <w:t> </w:t>
      </w:r>
      <w:r>
        <w:rPr>
          <w:spacing w:val="-1"/>
          <w:w w:val="100"/>
        </w:rPr>
        <w:t>N</w:t>
      </w:r>
      <w:r>
        <w:rPr>
          <w:w w:val="100"/>
        </w:rPr>
        <w:t>.</w:t>
      </w:r>
      <w:r>
        <w:rPr/>
        <w:t> </w:t>
      </w:r>
      <w:r>
        <w:rPr>
          <w:w w:val="100"/>
        </w:rPr>
        <w:t>F</w:t>
      </w:r>
      <w:r>
        <w:rPr>
          <w:spacing w:val="-2"/>
          <w:w w:val="100"/>
        </w:rPr>
        <w:t>e</w:t>
      </w:r>
      <w:r>
        <w:rPr>
          <w:w w:val="100"/>
        </w:rPr>
        <w:t>nton,</w:t>
      </w:r>
      <w:r>
        <w:rPr/>
        <w:t> </w:t>
      </w:r>
      <w:r>
        <w:rPr>
          <w:spacing w:val="-2"/>
          <w:w w:val="44"/>
        </w:rPr>
        <w:t>―</w:t>
      </w:r>
      <w:r>
        <w:rPr>
          <w:w w:val="100"/>
        </w:rPr>
        <w:t>I</w:t>
      </w:r>
      <w:r>
        <w:rPr>
          <w:spacing w:val="-2"/>
          <w:w w:val="100"/>
        </w:rPr>
        <w:t>m</w:t>
      </w:r>
      <w:r>
        <w:rPr>
          <w:w w:val="100"/>
        </w:rPr>
        <w:t>pl</w:t>
      </w:r>
      <w:r>
        <w:rPr>
          <w:spacing w:val="1"/>
          <w:w w:val="100"/>
        </w:rPr>
        <w:t>e</w:t>
      </w:r>
      <w:r>
        <w:rPr>
          <w:spacing w:val="-3"/>
          <w:w w:val="100"/>
        </w:rPr>
        <w:t>m</w:t>
      </w:r>
      <w:r>
        <w:rPr>
          <w:w w:val="100"/>
        </w:rPr>
        <w:t>enti</w:t>
      </w:r>
      <w:r>
        <w:rPr>
          <w:spacing w:val="1"/>
          <w:w w:val="100"/>
        </w:rPr>
        <w:t>n</w:t>
      </w:r>
      <w:r>
        <w:rPr>
          <w:w w:val="100"/>
        </w:rPr>
        <w:t>g </w:t>
      </w:r>
      <w:r>
        <w:rPr/>
        <w:t>Effective</w:t>
      </w:r>
      <w:r>
        <w:rPr>
          <w:spacing w:val="-14"/>
        </w:rPr>
        <w:t> </w:t>
      </w:r>
      <w:r>
        <w:rPr/>
        <w:t>Software</w:t>
      </w:r>
      <w:r>
        <w:rPr>
          <w:spacing w:val="-15"/>
        </w:rPr>
        <w:t> </w:t>
      </w:r>
      <w:r>
        <w:rPr/>
        <w:t>Metrics</w:t>
      </w:r>
      <w:r>
        <w:rPr>
          <w:spacing w:val="-13"/>
        </w:rPr>
        <w:t> </w:t>
      </w:r>
      <w:r>
        <w:rPr/>
        <w:t>Programs,‖</w:t>
      </w:r>
      <w:r>
        <w:rPr>
          <w:spacing w:val="-12"/>
        </w:rPr>
        <w:t> </w:t>
      </w:r>
      <w:r>
        <w:rPr>
          <w:i/>
        </w:rPr>
        <w:t>IEEE</w:t>
      </w:r>
      <w:r>
        <w:rPr>
          <w:i/>
          <w:spacing w:val="-14"/>
        </w:rPr>
        <w:t> </w:t>
      </w:r>
      <w:r>
        <w:rPr>
          <w:i/>
          <w:spacing w:val="-6"/>
        </w:rPr>
        <w:t>Software</w:t>
      </w:r>
      <w:r>
        <w:rPr>
          <w:spacing w:val="-6"/>
        </w:rPr>
        <w:t>, </w:t>
      </w:r>
      <w:r>
        <w:rPr/>
        <w:t>March/April 1997, pp.</w:t>
      </w:r>
      <w:r>
        <w:rPr>
          <w:spacing w:val="-2"/>
        </w:rPr>
        <w:t> </w:t>
      </w:r>
      <w:r>
        <w:rPr/>
        <w:t>55-64.</w:t>
      </w:r>
    </w:p>
    <w:p>
      <w:pPr>
        <w:pStyle w:val="BodyText"/>
        <w:spacing w:before="11"/>
        <w:rPr>
          <w:sz w:val="19"/>
        </w:rPr>
      </w:pPr>
    </w:p>
    <w:p>
      <w:pPr>
        <w:pStyle w:val="BodyText"/>
        <w:ind w:left="297"/>
      </w:pPr>
      <w:r>
        <w:rPr>
          <w:w w:val="100"/>
        </w:rPr>
        <w:t>(Hen99)</w:t>
      </w:r>
      <w:r>
        <w:rPr/>
        <w:t> </w:t>
      </w:r>
      <w:r>
        <w:rPr>
          <w:w w:val="100"/>
        </w:rPr>
        <w:t>S.M.</w:t>
      </w:r>
      <w:r>
        <w:rPr/>
        <w:t> </w:t>
      </w:r>
      <w:r>
        <w:rPr>
          <w:w w:val="100"/>
        </w:rPr>
        <w:t>Henry</w:t>
      </w:r>
      <w:r>
        <w:rPr/>
        <w:t> </w:t>
      </w:r>
      <w:r>
        <w:rPr>
          <w:w w:val="100"/>
        </w:rPr>
        <w:t>and</w:t>
      </w:r>
      <w:r>
        <w:rPr/>
        <w:t> </w:t>
      </w:r>
      <w:r>
        <w:rPr>
          <w:w w:val="100"/>
        </w:rPr>
        <w:t>K.T.</w:t>
      </w:r>
      <w:r>
        <w:rPr/>
        <w:t> </w:t>
      </w:r>
      <w:r>
        <w:rPr>
          <w:w w:val="100"/>
        </w:rPr>
        <w:t>Stevens,</w:t>
      </w:r>
      <w:r>
        <w:rPr/>
        <w:t> </w:t>
      </w:r>
      <w:r>
        <w:rPr>
          <w:w w:val="44"/>
        </w:rPr>
        <w:t>―</w:t>
      </w:r>
      <w:r>
        <w:rPr>
          <w:w w:val="100"/>
        </w:rPr>
        <w:t>Using</w:t>
      </w:r>
      <w:r>
        <w:rPr/>
        <w:t> </w:t>
      </w:r>
      <w:r>
        <w:rPr>
          <w:w w:val="100"/>
        </w:rPr>
        <w:t>Belbin‘s </w:t>
      </w:r>
      <w:r>
        <w:rPr/>
        <w:t>Leadership Role to Improve Team Effectiveness: An</w:t>
      </w:r>
    </w:p>
    <w:p>
      <w:pPr>
        <w:spacing w:before="1"/>
        <w:ind w:left="297" w:right="500" w:firstLine="0"/>
        <w:jc w:val="left"/>
        <w:rPr>
          <w:sz w:val="20"/>
        </w:rPr>
      </w:pPr>
      <w:r>
        <w:rPr>
          <w:sz w:val="20"/>
        </w:rPr>
        <w:t>Empirical Investigation,‖ </w:t>
      </w:r>
      <w:r>
        <w:rPr>
          <w:i/>
          <w:sz w:val="20"/>
        </w:rPr>
        <w:t>Journal of Systems </w:t>
      </w:r>
      <w:r>
        <w:rPr>
          <w:i/>
          <w:spacing w:val="-12"/>
          <w:sz w:val="20"/>
        </w:rPr>
        <w:t>and </w:t>
      </w:r>
      <w:r>
        <w:rPr>
          <w:i/>
          <w:sz w:val="20"/>
        </w:rPr>
        <w:t>Software, </w:t>
      </w:r>
      <w:r>
        <w:rPr>
          <w:sz w:val="20"/>
        </w:rPr>
        <w:t>vol. 44, 1999, pp. 241-250.</w:t>
      </w:r>
    </w:p>
    <w:p>
      <w:pPr>
        <w:pStyle w:val="BodyText"/>
      </w:pPr>
    </w:p>
    <w:p>
      <w:pPr>
        <w:pStyle w:val="BodyText"/>
        <w:ind w:left="297" w:right="54"/>
      </w:pPr>
      <w:r>
        <w:rPr/>
        <w:t>(Hoh99) L. Hohmann, ―Coaching the Rookie Manager,‖ </w:t>
      </w:r>
      <w:r>
        <w:rPr>
          <w:i/>
        </w:rPr>
        <w:t>IEEE Software</w:t>
      </w:r>
      <w:r>
        <w:rPr/>
        <w:t>, January/February 1999, </w:t>
      </w:r>
      <w:r>
        <w:rPr>
          <w:spacing w:val="-12"/>
        </w:rPr>
        <w:t>pp. </w:t>
      </w:r>
      <w:r>
        <w:rPr/>
        <w:t>16-19.</w:t>
      </w:r>
    </w:p>
    <w:p>
      <w:pPr>
        <w:pStyle w:val="BodyText"/>
        <w:spacing w:before="10"/>
        <w:rPr>
          <w:sz w:val="19"/>
        </w:rPr>
      </w:pPr>
    </w:p>
    <w:p>
      <w:pPr>
        <w:pStyle w:val="BodyText"/>
        <w:ind w:left="297" w:right="564"/>
      </w:pPr>
      <w:r>
        <w:rPr/>
        <w:t>(Hsi96)</w:t>
      </w:r>
      <w:r>
        <w:rPr>
          <w:spacing w:val="-24"/>
        </w:rPr>
        <w:t> </w:t>
      </w:r>
      <w:r>
        <w:rPr/>
        <w:t>P.</w:t>
      </w:r>
      <w:r>
        <w:rPr>
          <w:spacing w:val="-23"/>
        </w:rPr>
        <w:t> </w:t>
      </w:r>
      <w:r>
        <w:rPr/>
        <w:t>Hsia,</w:t>
      </w:r>
      <w:r>
        <w:rPr>
          <w:spacing w:val="-23"/>
        </w:rPr>
        <w:t> </w:t>
      </w:r>
      <w:r>
        <w:rPr/>
        <w:t>―Making</w:t>
      </w:r>
      <w:r>
        <w:rPr>
          <w:spacing w:val="-23"/>
        </w:rPr>
        <w:t> </w:t>
      </w:r>
      <w:r>
        <w:rPr/>
        <w:t>Software</w:t>
      </w:r>
      <w:r>
        <w:rPr>
          <w:spacing w:val="-24"/>
        </w:rPr>
        <w:t> </w:t>
      </w:r>
      <w:r>
        <w:rPr/>
        <w:t>Development Visible,‖</w:t>
      </w:r>
      <w:r>
        <w:rPr>
          <w:spacing w:val="-12"/>
        </w:rPr>
        <w:t> </w:t>
      </w:r>
      <w:r>
        <w:rPr>
          <w:i/>
        </w:rPr>
        <w:t>IEEE</w:t>
      </w:r>
      <w:r>
        <w:rPr>
          <w:i/>
          <w:spacing w:val="-12"/>
        </w:rPr>
        <w:t> </w:t>
      </w:r>
      <w:r>
        <w:rPr>
          <w:i/>
        </w:rPr>
        <w:t>Software</w:t>
      </w:r>
      <w:r>
        <w:rPr/>
        <w:t>,</w:t>
      </w:r>
      <w:r>
        <w:rPr>
          <w:spacing w:val="-11"/>
        </w:rPr>
        <w:t> </w:t>
      </w:r>
      <w:r>
        <w:rPr/>
        <w:t>March</w:t>
      </w:r>
      <w:r>
        <w:rPr>
          <w:spacing w:val="-11"/>
        </w:rPr>
        <w:t> </w:t>
      </w:r>
      <w:r>
        <w:rPr/>
        <w:t>1996,</w:t>
      </w:r>
      <w:r>
        <w:rPr>
          <w:spacing w:val="-12"/>
        </w:rPr>
        <w:t> </w:t>
      </w:r>
      <w:r>
        <w:rPr/>
        <w:t>pp.</w:t>
      </w:r>
      <w:r>
        <w:rPr>
          <w:spacing w:val="-11"/>
        </w:rPr>
        <w:t> </w:t>
      </w:r>
      <w:r>
        <w:rPr>
          <w:spacing w:val="-9"/>
        </w:rPr>
        <w:t>23-26.</w:t>
      </w:r>
    </w:p>
    <w:p>
      <w:pPr>
        <w:pStyle w:val="BodyText"/>
      </w:pPr>
    </w:p>
    <w:p>
      <w:pPr>
        <w:spacing w:before="1"/>
        <w:ind w:left="297" w:right="569" w:firstLine="0"/>
        <w:jc w:val="left"/>
        <w:rPr>
          <w:sz w:val="20"/>
        </w:rPr>
      </w:pPr>
      <w:r>
        <w:rPr>
          <w:sz w:val="20"/>
        </w:rPr>
        <w:t>(Hum97) W.S. Humphrey, </w:t>
      </w:r>
      <w:r>
        <w:rPr>
          <w:i/>
          <w:sz w:val="20"/>
        </w:rPr>
        <w:t>Managing Technical </w:t>
      </w:r>
      <w:r>
        <w:rPr>
          <w:i/>
          <w:sz w:val="20"/>
        </w:rPr>
        <w:t>People: Innovation, Teamwork, and the Software Process</w:t>
      </w:r>
      <w:r>
        <w:rPr>
          <w:sz w:val="20"/>
        </w:rPr>
        <w:t>: Addison-Wesley, 1997.</w:t>
      </w:r>
    </w:p>
    <w:p>
      <w:pPr>
        <w:pStyle w:val="BodyText"/>
      </w:pPr>
    </w:p>
    <w:p>
      <w:pPr>
        <w:pStyle w:val="BodyText"/>
        <w:ind w:left="297"/>
      </w:pPr>
      <w:r>
        <w:rPr/>
        <w:t>(IEEE12207.0-96) IEEE/EIA 12207.0-</w:t>
      </w:r>
    </w:p>
    <w:p>
      <w:pPr>
        <w:spacing w:before="1"/>
        <w:ind w:left="297" w:right="80" w:firstLine="0"/>
        <w:jc w:val="left"/>
        <w:rPr>
          <w:sz w:val="20"/>
        </w:rPr>
      </w:pPr>
      <w:r>
        <w:rPr>
          <w:sz w:val="20"/>
        </w:rPr>
        <w:t>1996//ISO/IEC12207:1995, </w:t>
      </w:r>
      <w:r>
        <w:rPr>
          <w:i/>
          <w:sz w:val="20"/>
        </w:rPr>
        <w:t>Industry Implementation of </w:t>
      </w:r>
      <w:r>
        <w:rPr>
          <w:i/>
          <w:sz w:val="20"/>
        </w:rPr>
        <w:t>Int. Std. ISO/IEC 12207:95, Standard for Information Technology-Software Life Cycle Processes</w:t>
      </w:r>
      <w:r>
        <w:rPr>
          <w:sz w:val="20"/>
        </w:rPr>
        <w:t>, IEEE, 1996.</w:t>
      </w:r>
    </w:p>
    <w:p>
      <w:pPr>
        <w:pStyle w:val="BodyText"/>
        <w:spacing w:before="11"/>
        <w:rPr>
          <w:sz w:val="19"/>
        </w:rPr>
      </w:pPr>
    </w:p>
    <w:p>
      <w:pPr>
        <w:pStyle w:val="BodyText"/>
        <w:spacing w:line="230" w:lineRule="exact"/>
        <w:ind w:left="297"/>
      </w:pPr>
      <w:r>
        <w:rPr/>
        <w:t>(Jac98) M. Jackman, ―Homeopathic Remedies for</w:t>
      </w:r>
    </w:p>
    <w:p>
      <w:pPr>
        <w:spacing w:before="0"/>
        <w:ind w:left="297" w:right="16" w:firstLine="0"/>
        <w:jc w:val="left"/>
        <w:rPr>
          <w:sz w:val="20"/>
        </w:rPr>
      </w:pPr>
      <w:r>
        <w:rPr>
          <w:sz w:val="20"/>
        </w:rPr>
        <w:t>Team Toxicity,‖ </w:t>
      </w:r>
      <w:r>
        <w:rPr>
          <w:i/>
          <w:sz w:val="20"/>
        </w:rPr>
        <w:t>IEEE Software</w:t>
      </w:r>
      <w:r>
        <w:rPr>
          <w:sz w:val="20"/>
        </w:rPr>
        <w:t>, July/August 1998, </w:t>
      </w:r>
      <w:r>
        <w:rPr>
          <w:spacing w:val="-13"/>
          <w:sz w:val="20"/>
        </w:rPr>
        <w:t>pp. </w:t>
      </w:r>
      <w:r>
        <w:rPr>
          <w:sz w:val="20"/>
        </w:rPr>
        <w:t>43-45.</w:t>
      </w:r>
    </w:p>
    <w:p>
      <w:pPr>
        <w:pStyle w:val="BodyText"/>
      </w:pPr>
    </w:p>
    <w:p>
      <w:pPr>
        <w:pStyle w:val="BodyText"/>
        <w:ind w:left="297" w:right="11"/>
      </w:pPr>
      <w:r>
        <w:rPr>
          <w:w w:val="100"/>
        </w:rPr>
        <w:t>(Kan97)</w:t>
      </w:r>
      <w:r>
        <w:rPr/>
        <w:t> </w:t>
      </w:r>
      <w:r>
        <w:rPr>
          <w:w w:val="100"/>
        </w:rPr>
        <w:t>K.</w:t>
      </w:r>
      <w:r>
        <w:rPr/>
        <w:t> </w:t>
      </w:r>
      <w:r>
        <w:rPr>
          <w:w w:val="100"/>
        </w:rPr>
        <w:t>Kansala,</w:t>
      </w:r>
      <w:r>
        <w:rPr/>
        <w:t> </w:t>
      </w:r>
      <w:r>
        <w:rPr>
          <w:w w:val="44"/>
        </w:rPr>
        <w:t>―</w:t>
      </w:r>
      <w:r>
        <w:rPr>
          <w:w w:val="100"/>
        </w:rPr>
        <w:t>Integrating</w:t>
      </w:r>
      <w:r>
        <w:rPr/>
        <w:t> </w:t>
      </w:r>
      <w:r>
        <w:rPr>
          <w:w w:val="100"/>
        </w:rPr>
        <w:t>Risk</w:t>
      </w:r>
      <w:r>
        <w:rPr/>
        <w:t> </w:t>
      </w:r>
      <w:r>
        <w:rPr>
          <w:w w:val="100"/>
        </w:rPr>
        <w:t>Assessment</w:t>
      </w:r>
      <w:r>
        <w:rPr/>
        <w:t> </w:t>
      </w:r>
      <w:r>
        <w:rPr>
          <w:w w:val="100"/>
        </w:rPr>
        <w:t>with </w:t>
      </w:r>
      <w:r>
        <w:rPr/>
        <w:t>Cost 8–12 © IEEE – 2004 Version Estimation,‖ </w:t>
      </w:r>
      <w:r>
        <w:rPr>
          <w:i/>
        </w:rPr>
        <w:t>IEEE </w:t>
      </w:r>
      <w:r>
        <w:rPr>
          <w:i/>
        </w:rPr>
        <w:t>Software</w:t>
      </w:r>
      <w:r>
        <w:rPr/>
        <w:t>, May/June 1997, pp. 61-67.</w:t>
      </w:r>
    </w:p>
    <w:p>
      <w:pPr>
        <w:pStyle w:val="BodyText"/>
      </w:pPr>
    </w:p>
    <w:p>
      <w:pPr>
        <w:pStyle w:val="BodyText"/>
        <w:ind w:left="297" w:right="75"/>
      </w:pPr>
      <w:r>
        <w:rPr>
          <w:w w:val="100"/>
        </w:rPr>
        <w:t>(Kar97)</w:t>
      </w:r>
      <w:r>
        <w:rPr/>
        <w:t> </w:t>
      </w:r>
      <w:r>
        <w:rPr>
          <w:w w:val="100"/>
        </w:rPr>
        <w:t>J.</w:t>
      </w:r>
      <w:r>
        <w:rPr/>
        <w:t> </w:t>
      </w:r>
      <w:r>
        <w:rPr>
          <w:w w:val="100"/>
        </w:rPr>
        <w:t>Karlsson</w:t>
      </w:r>
      <w:r>
        <w:rPr/>
        <w:t> </w:t>
      </w:r>
      <w:r>
        <w:rPr>
          <w:w w:val="100"/>
        </w:rPr>
        <w:t>and</w:t>
      </w:r>
      <w:r>
        <w:rPr/>
        <w:t> </w:t>
      </w:r>
      <w:r>
        <w:rPr>
          <w:w w:val="100"/>
        </w:rPr>
        <w:t>K.</w:t>
      </w:r>
      <w:r>
        <w:rPr/>
        <w:t> </w:t>
      </w:r>
      <w:r>
        <w:rPr>
          <w:w w:val="100"/>
        </w:rPr>
        <w:t>Ryan,</w:t>
      </w:r>
      <w:r>
        <w:rPr/>
        <w:t> </w:t>
      </w:r>
      <w:r>
        <w:rPr>
          <w:w w:val="44"/>
        </w:rPr>
        <w:t>―</w:t>
      </w:r>
      <w:r>
        <w:rPr>
          <w:w w:val="100"/>
        </w:rPr>
        <w:t>A</w:t>
      </w:r>
      <w:r>
        <w:rPr/>
        <w:t> </w:t>
      </w:r>
      <w:r>
        <w:rPr>
          <w:w w:val="100"/>
        </w:rPr>
        <w:t>Cost-</w:t>
      </w:r>
      <w:r>
        <w:rPr>
          <w:w w:val="100"/>
        </w:rPr>
        <w:t>V</w:t>
      </w:r>
      <w:r>
        <w:rPr>
          <w:w w:val="100"/>
        </w:rPr>
        <w:t>alue </w:t>
      </w:r>
      <w:r>
        <w:rPr/>
        <w:t>Aproach for Prioritizing Requirements,‖ </w:t>
      </w:r>
      <w:r>
        <w:rPr>
          <w:i/>
        </w:rPr>
        <w:t>IEEE </w:t>
      </w:r>
      <w:r>
        <w:rPr>
          <w:i/>
        </w:rPr>
        <w:t>Software</w:t>
      </w:r>
      <w:r>
        <w:rPr/>
        <w:t>, September/October 1997, pp. 87-74.</w:t>
      </w:r>
    </w:p>
    <w:p>
      <w:pPr>
        <w:pStyle w:val="BodyText"/>
      </w:pPr>
    </w:p>
    <w:p>
      <w:pPr>
        <w:pStyle w:val="BodyText"/>
        <w:spacing w:before="1"/>
        <w:ind w:left="297" w:right="408"/>
      </w:pPr>
      <w:r>
        <w:rPr/>
        <w:t>(Kar96) D.W. Karolak, Software Engineering Risk Management, </w:t>
      </w:r>
      <w:r>
        <w:rPr>
          <w:i/>
        </w:rPr>
        <w:t>IEEE Computer </w:t>
      </w:r>
      <w:r>
        <w:rPr/>
        <w:t>Society Press, 1996.</w:t>
      </w:r>
    </w:p>
    <w:p>
      <w:pPr>
        <w:pStyle w:val="BodyText"/>
      </w:pPr>
    </w:p>
    <w:p>
      <w:pPr>
        <w:pStyle w:val="BodyText"/>
        <w:ind w:left="297" w:right="111"/>
      </w:pPr>
      <w:r>
        <w:rPr/>
        <w:t>(Kau99)</w:t>
      </w:r>
      <w:r>
        <w:rPr>
          <w:spacing w:val="-18"/>
        </w:rPr>
        <w:t> </w:t>
      </w:r>
      <w:r>
        <w:rPr/>
        <w:t>K.</w:t>
      </w:r>
      <w:r>
        <w:rPr>
          <w:spacing w:val="-17"/>
        </w:rPr>
        <w:t> </w:t>
      </w:r>
      <w:r>
        <w:rPr/>
        <w:t>Kautz,</w:t>
      </w:r>
      <w:r>
        <w:rPr>
          <w:spacing w:val="-17"/>
        </w:rPr>
        <w:t> </w:t>
      </w:r>
      <w:r>
        <w:rPr/>
        <w:t>―Making</w:t>
      </w:r>
      <w:r>
        <w:rPr>
          <w:spacing w:val="-16"/>
        </w:rPr>
        <w:t> </w:t>
      </w:r>
      <w:r>
        <w:rPr/>
        <w:t>Sense</w:t>
      </w:r>
      <w:r>
        <w:rPr>
          <w:spacing w:val="-18"/>
        </w:rPr>
        <w:t> </w:t>
      </w:r>
      <w:r>
        <w:rPr/>
        <w:t>of</w:t>
      </w:r>
      <w:r>
        <w:rPr>
          <w:spacing w:val="-16"/>
        </w:rPr>
        <w:t> </w:t>
      </w:r>
      <w:r>
        <w:rPr/>
        <w:t>Measurement</w:t>
      </w:r>
      <w:r>
        <w:rPr>
          <w:spacing w:val="-17"/>
        </w:rPr>
        <w:t> </w:t>
      </w:r>
      <w:r>
        <w:rPr/>
        <w:t>for Small Organizations,‖ </w:t>
      </w:r>
      <w:r>
        <w:rPr>
          <w:i/>
        </w:rPr>
        <w:t>IEEE Software</w:t>
      </w:r>
      <w:r>
        <w:rPr/>
        <w:t>, March/April 1999, pp.</w:t>
      </w:r>
      <w:r>
        <w:rPr>
          <w:spacing w:val="-2"/>
        </w:rPr>
        <w:t> </w:t>
      </w:r>
      <w:r>
        <w:rPr/>
        <w:t>14-20.</w:t>
      </w:r>
    </w:p>
    <w:p>
      <w:pPr>
        <w:pStyle w:val="BodyText"/>
        <w:spacing w:before="11"/>
        <w:rPr>
          <w:sz w:val="19"/>
        </w:rPr>
      </w:pPr>
    </w:p>
    <w:p>
      <w:pPr>
        <w:pStyle w:val="BodyText"/>
        <w:ind w:left="297" w:right="41"/>
      </w:pPr>
      <w:r>
        <w:rPr/>
        <w:t>(Kei98) M. Keil et al., ―A Framework for Identifying Software Project Risks,‖ </w:t>
      </w:r>
      <w:r>
        <w:rPr>
          <w:i/>
        </w:rPr>
        <w:t>Communications of the </w:t>
      </w:r>
      <w:r>
        <w:rPr>
          <w:i/>
          <w:spacing w:val="-11"/>
        </w:rPr>
        <w:t>ACM</w:t>
      </w:r>
      <w:r>
        <w:rPr>
          <w:spacing w:val="-11"/>
        </w:rPr>
        <w:t>, </w:t>
      </w:r>
      <w:r>
        <w:rPr/>
        <w:t>vol. 41, iss. 11, 1998, pp. 76-83.</w:t>
      </w:r>
    </w:p>
    <w:p>
      <w:pPr>
        <w:pStyle w:val="BodyText"/>
      </w:pPr>
    </w:p>
    <w:p>
      <w:pPr>
        <w:pStyle w:val="BodyText"/>
        <w:ind w:left="297" w:right="799"/>
      </w:pPr>
      <w:r>
        <w:rPr>
          <w:w w:val="100"/>
        </w:rPr>
        <w:t>(K</w:t>
      </w:r>
      <w:r>
        <w:rPr>
          <w:spacing w:val="-2"/>
          <w:w w:val="100"/>
        </w:rPr>
        <w:t>e</w:t>
      </w:r>
      <w:r>
        <w:rPr>
          <w:w w:val="100"/>
        </w:rPr>
        <w:t>r9</w:t>
      </w:r>
      <w:r>
        <w:rPr>
          <w:spacing w:val="-1"/>
          <w:w w:val="100"/>
        </w:rPr>
        <w:t>9</w:t>
      </w:r>
      <w:r>
        <w:rPr>
          <w:w w:val="100"/>
        </w:rPr>
        <w:t>)</w:t>
      </w:r>
      <w:r>
        <w:rPr/>
        <w:t> </w:t>
      </w:r>
      <w:r>
        <w:rPr>
          <w:w w:val="100"/>
        </w:rPr>
        <w:t>B.</w:t>
      </w:r>
      <w:r>
        <w:rPr/>
        <w:t> </w:t>
      </w:r>
      <w:r>
        <w:rPr>
          <w:spacing w:val="-1"/>
          <w:w w:val="100"/>
        </w:rPr>
        <w:t>Ker</w:t>
      </w:r>
      <w:r>
        <w:rPr>
          <w:w w:val="100"/>
        </w:rPr>
        <w:t>nighan</w:t>
      </w:r>
      <w:r>
        <w:rPr/>
        <w:t> </w:t>
      </w:r>
      <w:r>
        <w:rPr>
          <w:w w:val="100"/>
        </w:rPr>
        <w:t>and</w:t>
      </w:r>
      <w:r>
        <w:rPr/>
        <w:t> </w:t>
      </w:r>
      <w:r>
        <w:rPr>
          <w:spacing w:val="-2"/>
          <w:w w:val="100"/>
        </w:rPr>
        <w:t>R</w:t>
      </w:r>
      <w:r>
        <w:rPr>
          <w:w w:val="100"/>
        </w:rPr>
        <w:t>.</w:t>
      </w:r>
      <w:r>
        <w:rPr/>
        <w:t> </w:t>
      </w:r>
      <w:r>
        <w:rPr>
          <w:spacing w:val="-1"/>
          <w:w w:val="100"/>
        </w:rPr>
        <w:t>P</w:t>
      </w:r>
      <w:r>
        <w:rPr>
          <w:spacing w:val="-2"/>
          <w:w w:val="100"/>
        </w:rPr>
        <w:t>i</w:t>
      </w:r>
      <w:r>
        <w:rPr>
          <w:w w:val="100"/>
        </w:rPr>
        <w:t>ke,</w:t>
      </w:r>
      <w:r>
        <w:rPr/>
        <w:t> </w:t>
      </w:r>
      <w:r>
        <w:rPr>
          <w:spacing w:val="-1"/>
          <w:w w:val="44"/>
        </w:rPr>
        <w:t>―</w:t>
      </w:r>
      <w:r>
        <w:rPr>
          <w:spacing w:val="-1"/>
          <w:w w:val="100"/>
        </w:rPr>
        <w:t>Fi</w:t>
      </w:r>
      <w:r>
        <w:rPr>
          <w:spacing w:val="-2"/>
          <w:w w:val="100"/>
        </w:rPr>
        <w:t>n</w:t>
      </w:r>
      <w:r>
        <w:rPr>
          <w:w w:val="100"/>
        </w:rPr>
        <w:t>ding </w:t>
      </w:r>
      <w:r>
        <w:rPr/>
        <w:t>Performance Improvements,‖ </w:t>
      </w:r>
      <w:r>
        <w:rPr>
          <w:i/>
        </w:rPr>
        <w:t>IEEE </w:t>
      </w:r>
      <w:r>
        <w:rPr>
          <w:i/>
          <w:spacing w:val="-7"/>
        </w:rPr>
        <w:t>Software, </w:t>
      </w:r>
      <w:r>
        <w:rPr/>
        <w:t>March/April 1999, pp. 61-65.</w:t>
      </w:r>
    </w:p>
    <w:p>
      <w:pPr>
        <w:pStyle w:val="BodyText"/>
        <w:spacing w:before="75"/>
        <w:ind w:left="297" w:right="742"/>
      </w:pPr>
      <w:r>
        <w:rPr/>
        <w:br w:type="column"/>
      </w:r>
      <w:r>
        <w:rPr/>
        <w:t>(Kit97)</w:t>
      </w:r>
      <w:r>
        <w:rPr>
          <w:spacing w:val="-20"/>
        </w:rPr>
        <w:t> </w:t>
      </w:r>
      <w:r>
        <w:rPr/>
        <w:t>B.</w:t>
      </w:r>
      <w:r>
        <w:rPr>
          <w:spacing w:val="-19"/>
        </w:rPr>
        <w:t> </w:t>
      </w:r>
      <w:r>
        <w:rPr/>
        <w:t>Kitchenham</w:t>
      </w:r>
      <w:r>
        <w:rPr>
          <w:spacing w:val="-20"/>
        </w:rPr>
        <w:t> </w:t>
      </w:r>
      <w:r>
        <w:rPr/>
        <w:t>and</w:t>
      </w:r>
      <w:r>
        <w:rPr>
          <w:spacing w:val="-19"/>
        </w:rPr>
        <w:t> </w:t>
      </w:r>
      <w:r>
        <w:rPr/>
        <w:t>S.</w:t>
      </w:r>
      <w:r>
        <w:rPr>
          <w:spacing w:val="-19"/>
        </w:rPr>
        <w:t> </w:t>
      </w:r>
      <w:r>
        <w:rPr/>
        <w:t>Linkman,</w:t>
      </w:r>
      <w:r>
        <w:rPr>
          <w:spacing w:val="-19"/>
        </w:rPr>
        <w:t> </w:t>
      </w:r>
      <w:r>
        <w:rPr/>
        <w:t>―Estimates, Uncertainty, and Risk</w:t>
      </w:r>
      <w:r>
        <w:rPr>
          <w:i/>
        </w:rPr>
        <w:t>,” IEEE Software</w:t>
      </w:r>
      <w:r>
        <w:rPr/>
        <w:t>, May/June 1997, pp.</w:t>
      </w:r>
      <w:r>
        <w:rPr>
          <w:spacing w:val="-2"/>
        </w:rPr>
        <w:t> </w:t>
      </w:r>
      <w:r>
        <w:rPr/>
        <w:t>69-74.</w:t>
      </w:r>
    </w:p>
    <w:p>
      <w:pPr>
        <w:pStyle w:val="BodyText"/>
        <w:spacing w:before="11"/>
        <w:rPr>
          <w:sz w:val="19"/>
        </w:rPr>
      </w:pPr>
    </w:p>
    <w:p>
      <w:pPr>
        <w:pStyle w:val="BodyText"/>
        <w:ind w:left="297" w:right="874"/>
        <w:jc w:val="both"/>
      </w:pPr>
      <w:r>
        <w:rPr/>
        <w:t>(Lat98)</w:t>
      </w:r>
      <w:r>
        <w:rPr>
          <w:spacing w:val="-15"/>
        </w:rPr>
        <w:t> </w:t>
      </w:r>
      <w:r>
        <w:rPr/>
        <w:t>F.</w:t>
      </w:r>
      <w:r>
        <w:rPr>
          <w:spacing w:val="-15"/>
        </w:rPr>
        <w:t> </w:t>
      </w:r>
      <w:r>
        <w:rPr/>
        <w:t>v.</w:t>
      </w:r>
      <w:r>
        <w:rPr>
          <w:spacing w:val="-15"/>
        </w:rPr>
        <w:t> </w:t>
      </w:r>
      <w:r>
        <w:rPr/>
        <w:t>Latum</w:t>
      </w:r>
      <w:r>
        <w:rPr>
          <w:spacing w:val="-17"/>
        </w:rPr>
        <w:t> </w:t>
      </w:r>
      <w:r>
        <w:rPr/>
        <w:t>et</w:t>
      </w:r>
      <w:r>
        <w:rPr>
          <w:spacing w:val="-15"/>
        </w:rPr>
        <w:t> </w:t>
      </w:r>
      <w:r>
        <w:rPr/>
        <w:t>al.,</w:t>
      </w:r>
      <w:r>
        <w:rPr>
          <w:spacing w:val="-15"/>
        </w:rPr>
        <w:t> </w:t>
      </w:r>
      <w:r>
        <w:rPr/>
        <w:t>―Adopting</w:t>
      </w:r>
      <w:r>
        <w:rPr>
          <w:spacing w:val="-14"/>
        </w:rPr>
        <w:t> </w:t>
      </w:r>
      <w:r>
        <w:rPr/>
        <w:t>GQM-Based Measurement</w:t>
      </w:r>
      <w:r>
        <w:rPr>
          <w:spacing w:val="-14"/>
        </w:rPr>
        <w:t> </w:t>
      </w:r>
      <w:r>
        <w:rPr/>
        <w:t>in</w:t>
      </w:r>
      <w:r>
        <w:rPr>
          <w:spacing w:val="-13"/>
        </w:rPr>
        <w:t> </w:t>
      </w:r>
      <w:r>
        <w:rPr/>
        <w:t>an</w:t>
      </w:r>
      <w:r>
        <w:rPr>
          <w:spacing w:val="-14"/>
        </w:rPr>
        <w:t> </w:t>
      </w:r>
      <w:r>
        <w:rPr/>
        <w:t>Industrial</w:t>
      </w:r>
      <w:r>
        <w:rPr>
          <w:spacing w:val="-15"/>
        </w:rPr>
        <w:t> </w:t>
      </w:r>
      <w:r>
        <w:rPr/>
        <w:t>Environment,‖</w:t>
      </w:r>
      <w:r>
        <w:rPr>
          <w:spacing w:val="-13"/>
        </w:rPr>
        <w:t> </w:t>
      </w:r>
      <w:r>
        <w:rPr>
          <w:i/>
          <w:spacing w:val="-13"/>
        </w:rPr>
        <w:t>IEEE </w:t>
      </w:r>
      <w:r>
        <w:rPr>
          <w:i/>
        </w:rPr>
        <w:t>Software</w:t>
      </w:r>
      <w:r>
        <w:rPr/>
        <w:t>, January-February 1998, pp.</w:t>
      </w:r>
      <w:r>
        <w:rPr>
          <w:spacing w:val="-4"/>
        </w:rPr>
        <w:t> </w:t>
      </w:r>
      <w:r>
        <w:rPr/>
        <w:t>78-86.</w:t>
      </w:r>
    </w:p>
    <w:p>
      <w:pPr>
        <w:pStyle w:val="BodyText"/>
        <w:spacing w:before="1"/>
      </w:pPr>
    </w:p>
    <w:p>
      <w:pPr>
        <w:spacing w:before="0"/>
        <w:ind w:left="297" w:right="780" w:firstLine="0"/>
        <w:jc w:val="left"/>
        <w:rPr>
          <w:sz w:val="20"/>
        </w:rPr>
      </w:pPr>
      <w:r>
        <w:rPr>
          <w:sz w:val="20"/>
        </w:rPr>
        <w:t>(Leu96)</w:t>
      </w:r>
      <w:r>
        <w:rPr>
          <w:spacing w:val="-17"/>
          <w:sz w:val="20"/>
        </w:rPr>
        <w:t> </w:t>
      </w:r>
      <w:r>
        <w:rPr>
          <w:sz w:val="20"/>
        </w:rPr>
        <w:t>H.K.N.</w:t>
      </w:r>
      <w:r>
        <w:rPr>
          <w:spacing w:val="-16"/>
          <w:sz w:val="20"/>
        </w:rPr>
        <w:t> </w:t>
      </w:r>
      <w:r>
        <w:rPr>
          <w:sz w:val="20"/>
        </w:rPr>
        <w:t>Leung,</w:t>
      </w:r>
      <w:r>
        <w:rPr>
          <w:spacing w:val="-16"/>
          <w:sz w:val="20"/>
        </w:rPr>
        <w:t> </w:t>
      </w:r>
      <w:r>
        <w:rPr>
          <w:sz w:val="20"/>
        </w:rPr>
        <w:t>―A</w:t>
      </w:r>
      <w:r>
        <w:rPr>
          <w:spacing w:val="-17"/>
          <w:sz w:val="20"/>
        </w:rPr>
        <w:t> </w:t>
      </w:r>
      <w:r>
        <w:rPr>
          <w:sz w:val="20"/>
        </w:rPr>
        <w:t>Risk</w:t>
      </w:r>
      <w:r>
        <w:rPr>
          <w:spacing w:val="-17"/>
          <w:sz w:val="20"/>
        </w:rPr>
        <w:t> </w:t>
      </w:r>
      <w:r>
        <w:rPr>
          <w:sz w:val="20"/>
        </w:rPr>
        <w:t>Index</w:t>
      </w:r>
      <w:r>
        <w:rPr>
          <w:spacing w:val="-16"/>
          <w:sz w:val="20"/>
        </w:rPr>
        <w:t> </w:t>
      </w:r>
      <w:r>
        <w:rPr>
          <w:sz w:val="20"/>
        </w:rPr>
        <w:t>for</w:t>
      </w:r>
      <w:r>
        <w:rPr>
          <w:spacing w:val="-16"/>
          <w:sz w:val="20"/>
        </w:rPr>
        <w:t> </w:t>
      </w:r>
      <w:r>
        <w:rPr>
          <w:sz w:val="20"/>
        </w:rPr>
        <w:t>Software Producers,‖ </w:t>
      </w:r>
      <w:r>
        <w:rPr>
          <w:i/>
          <w:sz w:val="20"/>
        </w:rPr>
        <w:t>Software Maintenance: Research and </w:t>
      </w:r>
      <w:r>
        <w:rPr>
          <w:i/>
          <w:sz w:val="20"/>
        </w:rPr>
        <w:t>Practice</w:t>
      </w:r>
      <w:r>
        <w:rPr>
          <w:sz w:val="20"/>
        </w:rPr>
        <w:t>, vol. 8, 1996, pp.</w:t>
      </w:r>
      <w:r>
        <w:rPr>
          <w:spacing w:val="-2"/>
          <w:sz w:val="20"/>
        </w:rPr>
        <w:t> </w:t>
      </w:r>
      <w:r>
        <w:rPr>
          <w:sz w:val="20"/>
        </w:rPr>
        <w:t>281-294.</w:t>
      </w:r>
    </w:p>
    <w:p>
      <w:pPr>
        <w:pStyle w:val="BodyText"/>
        <w:spacing w:before="11"/>
        <w:rPr>
          <w:sz w:val="19"/>
        </w:rPr>
      </w:pPr>
    </w:p>
    <w:p>
      <w:pPr>
        <w:pStyle w:val="BodyText"/>
        <w:ind w:left="297" w:right="680"/>
      </w:pPr>
      <w:r>
        <w:rPr/>
        <w:t>(Lis97) T. Lister, ―Risk Management Is Project Management for Adults,‖ IEEE </w:t>
      </w:r>
      <w:r>
        <w:rPr>
          <w:i/>
        </w:rPr>
        <w:t>Software</w:t>
      </w:r>
      <w:r>
        <w:rPr/>
        <w:t>, </w:t>
      </w:r>
      <w:r>
        <w:rPr>
          <w:spacing w:val="-6"/>
        </w:rPr>
        <w:t>May/June </w:t>
      </w:r>
      <w:r>
        <w:rPr/>
        <w:t>1997, pp. 20-22.</w:t>
      </w:r>
    </w:p>
    <w:p>
      <w:pPr>
        <w:pStyle w:val="BodyText"/>
      </w:pPr>
    </w:p>
    <w:p>
      <w:pPr>
        <w:pStyle w:val="BodyText"/>
        <w:ind w:left="297" w:right="501"/>
      </w:pPr>
      <w:r>
        <w:rPr>
          <w:w w:val="100"/>
        </w:rPr>
        <w:t>(Mac</w:t>
      </w:r>
      <w:r>
        <w:rPr>
          <w:spacing w:val="-1"/>
          <w:w w:val="100"/>
        </w:rPr>
        <w:t>9</w:t>
      </w:r>
      <w:r>
        <w:rPr>
          <w:w w:val="100"/>
        </w:rPr>
        <w:t>6)</w:t>
      </w:r>
      <w:r>
        <w:rPr/>
        <w:t> </w:t>
      </w:r>
      <w:r>
        <w:rPr>
          <w:spacing w:val="-1"/>
          <w:w w:val="100"/>
        </w:rPr>
        <w:t>K</w:t>
      </w:r>
      <w:r>
        <w:rPr>
          <w:w w:val="100"/>
        </w:rPr>
        <w:t>.</w:t>
      </w:r>
      <w:r>
        <w:rPr/>
        <w:t> </w:t>
      </w:r>
      <w:r>
        <w:rPr>
          <w:spacing w:val="-2"/>
          <w:w w:val="100"/>
        </w:rPr>
        <w:t>M</w:t>
      </w:r>
      <w:r>
        <w:rPr>
          <w:w w:val="100"/>
        </w:rPr>
        <w:t>ackey,</w:t>
      </w:r>
      <w:r>
        <w:rPr/>
        <w:t> </w:t>
      </w:r>
      <w:r>
        <w:rPr>
          <w:spacing w:val="-2"/>
          <w:w w:val="44"/>
        </w:rPr>
        <w:t>―</w:t>
      </w:r>
      <w:r>
        <w:rPr>
          <w:w w:val="100"/>
        </w:rPr>
        <w:t>Why</w:t>
      </w:r>
      <w:r>
        <w:rPr/>
        <w:t> </w:t>
      </w:r>
      <w:r>
        <w:rPr>
          <w:spacing w:val="-2"/>
          <w:w w:val="100"/>
        </w:rPr>
        <w:t>B</w:t>
      </w:r>
      <w:r>
        <w:rPr>
          <w:w w:val="100"/>
        </w:rPr>
        <w:t>ad</w:t>
      </w:r>
      <w:r>
        <w:rPr/>
        <w:t> </w:t>
      </w:r>
      <w:r>
        <w:rPr>
          <w:spacing w:val="-2"/>
          <w:w w:val="100"/>
        </w:rPr>
        <w:t>T</w:t>
      </w:r>
      <w:r>
        <w:rPr>
          <w:w w:val="100"/>
        </w:rPr>
        <w:t>hings</w:t>
      </w:r>
      <w:r>
        <w:rPr/>
        <w:t> </w:t>
      </w:r>
      <w:r>
        <w:rPr>
          <w:spacing w:val="-1"/>
          <w:w w:val="100"/>
        </w:rPr>
        <w:t>Ha</w:t>
      </w:r>
      <w:r>
        <w:rPr>
          <w:w w:val="100"/>
        </w:rPr>
        <w:t>ppen</w:t>
      </w:r>
      <w:r>
        <w:rPr/>
        <w:t> </w:t>
      </w:r>
      <w:r>
        <w:rPr>
          <w:w w:val="100"/>
        </w:rPr>
        <w:t>to </w:t>
      </w:r>
      <w:r>
        <w:rPr/>
        <w:t>Good Projects,‖ </w:t>
      </w:r>
      <w:r>
        <w:rPr>
          <w:i/>
        </w:rPr>
        <w:t>IEEE Software</w:t>
      </w:r>
      <w:r>
        <w:rPr/>
        <w:t>, May 1996, pp. </w:t>
      </w:r>
      <w:r>
        <w:rPr>
          <w:spacing w:val="-7"/>
        </w:rPr>
        <w:t>27-32.</w:t>
      </w:r>
    </w:p>
    <w:p>
      <w:pPr>
        <w:pStyle w:val="BodyText"/>
      </w:pPr>
    </w:p>
    <w:p>
      <w:pPr>
        <w:pStyle w:val="BodyText"/>
        <w:ind w:left="297"/>
        <w:jc w:val="both"/>
      </w:pPr>
      <w:r>
        <w:rPr/>
        <w:t>(Mac98) K. Mackey, ―Beyond Dilbert: Creating</w:t>
      </w:r>
    </w:p>
    <w:p>
      <w:pPr>
        <w:pStyle w:val="BodyText"/>
        <w:spacing w:before="1"/>
        <w:ind w:left="297" w:right="438"/>
      </w:pPr>
      <w:r>
        <w:rPr/>
        <w:t>Cultures that Work,‖ </w:t>
      </w:r>
      <w:r>
        <w:rPr>
          <w:i/>
        </w:rPr>
        <w:t>IEEE Software</w:t>
      </w:r>
      <w:r>
        <w:rPr/>
        <w:t>, </w:t>
      </w:r>
      <w:r>
        <w:rPr>
          <w:spacing w:val="-4"/>
        </w:rPr>
        <w:t>January/February </w:t>
      </w:r>
      <w:r>
        <w:rPr/>
        <w:t>1998, pp. 48-49.</w:t>
      </w:r>
    </w:p>
    <w:p>
      <w:pPr>
        <w:pStyle w:val="BodyText"/>
      </w:pPr>
    </w:p>
    <w:p>
      <w:pPr>
        <w:pStyle w:val="BodyText"/>
        <w:ind w:left="297" w:right="554"/>
      </w:pPr>
      <w:r>
        <w:rPr/>
        <w:t>(Mad97) R.J. Madachy, ―Heuristic Risk Assessment Using Cost Factors,‖ </w:t>
      </w:r>
      <w:r>
        <w:rPr>
          <w:i/>
        </w:rPr>
        <w:t>IEEE Software, </w:t>
      </w:r>
      <w:r>
        <w:rPr/>
        <w:t>May/June </w:t>
      </w:r>
      <w:r>
        <w:rPr>
          <w:spacing w:val="-9"/>
        </w:rPr>
        <w:t>1997, </w:t>
      </w:r>
      <w:r>
        <w:rPr/>
        <w:t>pp. 51-59.</w:t>
      </w:r>
    </w:p>
    <w:p>
      <w:pPr>
        <w:pStyle w:val="BodyText"/>
        <w:spacing w:before="10"/>
        <w:rPr>
          <w:sz w:val="19"/>
        </w:rPr>
      </w:pPr>
    </w:p>
    <w:p>
      <w:pPr>
        <w:spacing w:before="1"/>
        <w:ind w:left="297" w:right="437" w:firstLine="0"/>
        <w:jc w:val="left"/>
        <w:rPr>
          <w:sz w:val="20"/>
        </w:rPr>
      </w:pPr>
      <w:r>
        <w:rPr>
          <w:sz w:val="20"/>
        </w:rPr>
        <w:t>(McC96) S.C. McConnell, </w:t>
      </w:r>
      <w:r>
        <w:rPr>
          <w:i/>
          <w:sz w:val="20"/>
        </w:rPr>
        <w:t>Rapid Development: Taming </w:t>
      </w:r>
      <w:r>
        <w:rPr>
          <w:i/>
          <w:sz w:val="20"/>
        </w:rPr>
        <w:t>Wild Software Schedules</w:t>
      </w:r>
      <w:r>
        <w:rPr>
          <w:sz w:val="20"/>
        </w:rPr>
        <w:t>, Microsoft Press, 1996.</w:t>
      </w:r>
    </w:p>
    <w:p>
      <w:pPr>
        <w:pStyle w:val="BodyText"/>
      </w:pPr>
    </w:p>
    <w:p>
      <w:pPr>
        <w:spacing w:before="0"/>
        <w:ind w:left="297" w:right="681" w:firstLine="0"/>
        <w:jc w:val="left"/>
        <w:rPr>
          <w:sz w:val="20"/>
        </w:rPr>
      </w:pPr>
      <w:r>
        <w:rPr>
          <w:sz w:val="20"/>
        </w:rPr>
        <w:t>(McC97) S.C. McConnell, </w:t>
      </w:r>
      <w:r>
        <w:rPr>
          <w:i/>
          <w:sz w:val="20"/>
        </w:rPr>
        <w:t>Software Project Survival </w:t>
      </w:r>
      <w:r>
        <w:rPr>
          <w:i/>
          <w:sz w:val="20"/>
        </w:rPr>
        <w:t>Guide</w:t>
      </w:r>
      <w:r>
        <w:rPr>
          <w:sz w:val="20"/>
        </w:rPr>
        <w:t>, Microsoft Press, 1997.</w:t>
      </w:r>
    </w:p>
    <w:p>
      <w:pPr>
        <w:pStyle w:val="BodyText"/>
      </w:pPr>
    </w:p>
    <w:p>
      <w:pPr>
        <w:pStyle w:val="BodyText"/>
        <w:ind w:left="297"/>
        <w:jc w:val="both"/>
      </w:pPr>
      <w:r>
        <w:rPr/>
        <w:t>(McC99) S.C. McConnell, ―Software Engineering</w:t>
      </w:r>
    </w:p>
    <w:p>
      <w:pPr>
        <w:spacing w:before="1"/>
        <w:ind w:left="297" w:right="0" w:firstLine="0"/>
        <w:jc w:val="left"/>
        <w:rPr>
          <w:sz w:val="20"/>
        </w:rPr>
      </w:pPr>
      <w:r>
        <w:rPr>
          <w:sz w:val="20"/>
        </w:rPr>
        <w:t>Principles,‖ </w:t>
      </w:r>
      <w:r>
        <w:rPr>
          <w:i/>
          <w:sz w:val="20"/>
        </w:rPr>
        <w:t>IEEE Software</w:t>
      </w:r>
      <w:r>
        <w:rPr>
          <w:sz w:val="20"/>
        </w:rPr>
        <w:t>, March/April 1999, pp. 6-8.</w:t>
      </w:r>
    </w:p>
    <w:p>
      <w:pPr>
        <w:pStyle w:val="BodyText"/>
        <w:spacing w:before="10"/>
        <w:rPr>
          <w:sz w:val="19"/>
        </w:rPr>
      </w:pPr>
    </w:p>
    <w:p>
      <w:pPr>
        <w:pStyle w:val="BodyText"/>
        <w:spacing w:before="1"/>
        <w:ind w:left="297" w:right="868"/>
        <w:jc w:val="both"/>
      </w:pPr>
      <w:r>
        <w:rPr/>
        <w:t>(Moy97)</w:t>
      </w:r>
      <w:r>
        <w:rPr>
          <w:spacing w:val="-21"/>
        </w:rPr>
        <w:t> </w:t>
      </w:r>
      <w:r>
        <w:rPr/>
        <w:t>T.</w:t>
      </w:r>
      <w:r>
        <w:rPr>
          <w:spacing w:val="-20"/>
        </w:rPr>
        <w:t> </w:t>
      </w:r>
      <w:r>
        <w:rPr/>
        <w:t>Moynihan,</w:t>
      </w:r>
      <w:r>
        <w:rPr>
          <w:spacing w:val="-21"/>
        </w:rPr>
        <w:t> </w:t>
      </w:r>
      <w:r>
        <w:rPr/>
        <w:t>―How</w:t>
      </w:r>
      <w:r>
        <w:rPr>
          <w:spacing w:val="-21"/>
        </w:rPr>
        <w:t> </w:t>
      </w:r>
      <w:r>
        <w:rPr/>
        <w:t>Experienced</w:t>
      </w:r>
      <w:r>
        <w:rPr>
          <w:spacing w:val="-20"/>
        </w:rPr>
        <w:t> </w:t>
      </w:r>
      <w:r>
        <w:rPr/>
        <w:t>Project Managers</w:t>
      </w:r>
      <w:r>
        <w:rPr>
          <w:spacing w:val="-13"/>
        </w:rPr>
        <w:t> </w:t>
      </w:r>
      <w:r>
        <w:rPr/>
        <w:t>Assess</w:t>
      </w:r>
      <w:r>
        <w:rPr>
          <w:spacing w:val="-13"/>
        </w:rPr>
        <w:t> </w:t>
      </w:r>
      <w:r>
        <w:rPr/>
        <w:t>Risk,‖</w:t>
      </w:r>
      <w:r>
        <w:rPr>
          <w:spacing w:val="-13"/>
        </w:rPr>
        <w:t> </w:t>
      </w:r>
      <w:r>
        <w:rPr>
          <w:i/>
        </w:rPr>
        <w:t>IEEE</w:t>
      </w:r>
      <w:r>
        <w:rPr>
          <w:i/>
          <w:spacing w:val="-14"/>
        </w:rPr>
        <w:t> </w:t>
      </w:r>
      <w:r>
        <w:rPr>
          <w:i/>
        </w:rPr>
        <w:t>Software</w:t>
      </w:r>
      <w:r>
        <w:rPr/>
        <w:t>,</w:t>
      </w:r>
      <w:r>
        <w:rPr>
          <w:spacing w:val="-13"/>
        </w:rPr>
        <w:t> </w:t>
      </w:r>
      <w:r>
        <w:rPr>
          <w:spacing w:val="-7"/>
        </w:rPr>
        <w:t>May/June </w:t>
      </w:r>
      <w:r>
        <w:rPr/>
        <w:t>1997, pp.</w:t>
      </w:r>
      <w:r>
        <w:rPr>
          <w:spacing w:val="-2"/>
        </w:rPr>
        <w:t> </w:t>
      </w:r>
      <w:r>
        <w:rPr/>
        <w:t>35-41.</w:t>
      </w:r>
    </w:p>
    <w:p>
      <w:pPr>
        <w:pStyle w:val="BodyText"/>
      </w:pPr>
    </w:p>
    <w:p>
      <w:pPr>
        <w:pStyle w:val="BodyText"/>
        <w:ind w:left="297" w:right="465"/>
      </w:pPr>
      <w:r>
        <w:rPr/>
        <w:t>(Ncs98)</w:t>
      </w:r>
      <w:r>
        <w:rPr>
          <w:spacing w:val="-28"/>
        </w:rPr>
        <w:t> </w:t>
      </w:r>
      <w:r>
        <w:rPr/>
        <w:t>P.</w:t>
      </w:r>
      <w:r>
        <w:rPr>
          <w:spacing w:val="-27"/>
        </w:rPr>
        <w:t> </w:t>
      </w:r>
      <w:r>
        <w:rPr/>
        <w:t>Ncsi,</w:t>
      </w:r>
      <w:r>
        <w:rPr>
          <w:spacing w:val="-27"/>
        </w:rPr>
        <w:t> </w:t>
      </w:r>
      <w:r>
        <w:rPr/>
        <w:t>―Managing</w:t>
      </w:r>
      <w:r>
        <w:rPr>
          <w:spacing w:val="-28"/>
        </w:rPr>
        <w:t> </w:t>
      </w:r>
      <w:r>
        <w:rPr/>
        <w:t>OO</w:t>
      </w:r>
      <w:r>
        <w:rPr>
          <w:spacing w:val="-27"/>
        </w:rPr>
        <w:t> </w:t>
      </w:r>
      <w:r>
        <w:rPr/>
        <w:t>Projects</w:t>
      </w:r>
      <w:r>
        <w:rPr>
          <w:spacing w:val="-27"/>
        </w:rPr>
        <w:t> </w:t>
      </w:r>
      <w:r>
        <w:rPr/>
        <w:t>Better,‖</w:t>
      </w:r>
      <w:r>
        <w:rPr>
          <w:spacing w:val="-27"/>
        </w:rPr>
        <w:t> </w:t>
      </w:r>
      <w:r>
        <w:rPr>
          <w:i/>
          <w:spacing w:val="-9"/>
        </w:rPr>
        <w:t>IEEE </w:t>
      </w:r>
      <w:r>
        <w:rPr>
          <w:i/>
        </w:rPr>
        <w:t>Software</w:t>
      </w:r>
      <w:r>
        <w:rPr/>
        <w:t>, July/August 1998, pp.</w:t>
      </w:r>
      <w:r>
        <w:rPr>
          <w:spacing w:val="-2"/>
        </w:rPr>
        <w:t> </w:t>
      </w:r>
      <w:r>
        <w:rPr/>
        <w:t>50-60.</w:t>
      </w:r>
    </w:p>
    <w:p>
      <w:pPr>
        <w:pStyle w:val="BodyText"/>
      </w:pPr>
    </w:p>
    <w:p>
      <w:pPr>
        <w:pStyle w:val="BodyText"/>
        <w:ind w:left="297" w:right="685"/>
      </w:pPr>
      <w:r>
        <w:rPr/>
        <w:t>(Nol99)</w:t>
      </w:r>
      <w:r>
        <w:rPr>
          <w:spacing w:val="-30"/>
        </w:rPr>
        <w:t> </w:t>
      </w:r>
      <w:r>
        <w:rPr/>
        <w:t>A.J.</w:t>
      </w:r>
      <w:r>
        <w:rPr>
          <w:spacing w:val="-31"/>
        </w:rPr>
        <w:t> </w:t>
      </w:r>
      <w:r>
        <w:rPr/>
        <w:t>Nolan,</w:t>
      </w:r>
      <w:r>
        <w:rPr>
          <w:spacing w:val="-30"/>
        </w:rPr>
        <w:t> </w:t>
      </w:r>
      <w:r>
        <w:rPr/>
        <w:t>―Learning</w:t>
      </w:r>
      <w:r>
        <w:rPr>
          <w:spacing w:val="-30"/>
        </w:rPr>
        <w:t> </w:t>
      </w:r>
      <w:r>
        <w:rPr/>
        <w:t>From</w:t>
      </w:r>
      <w:r>
        <w:rPr>
          <w:spacing w:val="-31"/>
        </w:rPr>
        <w:t> </w:t>
      </w:r>
      <w:r>
        <w:rPr/>
        <w:t>Success,‖</w:t>
      </w:r>
      <w:r>
        <w:rPr>
          <w:spacing w:val="-29"/>
        </w:rPr>
        <w:t> </w:t>
      </w:r>
      <w:r>
        <w:rPr>
          <w:i/>
          <w:spacing w:val="-11"/>
        </w:rPr>
        <w:t>IEEE </w:t>
      </w:r>
      <w:r>
        <w:rPr>
          <w:i/>
        </w:rPr>
        <w:t>Software</w:t>
      </w:r>
      <w:r>
        <w:rPr/>
        <w:t>, January/February 1999, pp.</w:t>
      </w:r>
      <w:r>
        <w:rPr>
          <w:spacing w:val="-2"/>
        </w:rPr>
        <w:t> </w:t>
      </w:r>
      <w:r>
        <w:rPr/>
        <w:t>97-105.</w:t>
      </w:r>
    </w:p>
    <w:p>
      <w:pPr>
        <w:pStyle w:val="BodyText"/>
      </w:pPr>
    </w:p>
    <w:p>
      <w:pPr>
        <w:pStyle w:val="BodyText"/>
        <w:ind w:left="297" w:right="749"/>
      </w:pPr>
      <w:r>
        <w:rPr>
          <w:w w:val="100"/>
        </w:rPr>
        <w:t>(Off97)</w:t>
      </w:r>
      <w:r>
        <w:rPr/>
        <w:t> </w:t>
      </w:r>
      <w:r>
        <w:rPr>
          <w:w w:val="100"/>
        </w:rPr>
        <w:t>R</w:t>
      </w:r>
      <w:r>
        <w:rPr>
          <w:spacing w:val="-1"/>
          <w:w w:val="100"/>
        </w:rPr>
        <w:t>.J</w:t>
      </w:r>
      <w:r>
        <w:rPr>
          <w:w w:val="100"/>
        </w:rPr>
        <w:t>.</w:t>
      </w:r>
      <w:r>
        <w:rPr/>
        <w:t> </w:t>
      </w:r>
      <w:r>
        <w:rPr>
          <w:spacing w:val="-2"/>
          <w:w w:val="100"/>
        </w:rPr>
        <w:t>O</w:t>
      </w:r>
      <w:r>
        <w:rPr>
          <w:w w:val="100"/>
        </w:rPr>
        <w:t>ff</w:t>
      </w:r>
      <w:r>
        <w:rPr>
          <w:spacing w:val="-2"/>
          <w:w w:val="100"/>
        </w:rPr>
        <w:t>e</w:t>
      </w:r>
      <w:r>
        <w:rPr>
          <w:w w:val="100"/>
        </w:rPr>
        <w:t>n</w:t>
      </w:r>
      <w:r>
        <w:rPr/>
        <w:t> </w:t>
      </w:r>
      <w:r>
        <w:rPr>
          <w:spacing w:val="-2"/>
          <w:w w:val="100"/>
        </w:rPr>
        <w:t>a</w:t>
      </w:r>
      <w:r>
        <w:rPr>
          <w:w w:val="100"/>
        </w:rPr>
        <w:t>nd</w:t>
      </w:r>
      <w:r>
        <w:rPr/>
        <w:t> </w:t>
      </w:r>
      <w:r>
        <w:rPr>
          <w:w w:val="100"/>
        </w:rPr>
        <w:t>R.</w:t>
      </w:r>
      <w:r>
        <w:rPr/>
        <w:t> </w:t>
      </w:r>
      <w:r>
        <w:rPr>
          <w:spacing w:val="-1"/>
          <w:w w:val="100"/>
        </w:rPr>
        <w:t>Jef</w:t>
      </w:r>
      <w:r>
        <w:rPr>
          <w:w w:val="100"/>
        </w:rPr>
        <w:t>fery,</w:t>
      </w:r>
      <w:r>
        <w:rPr/>
        <w:t> </w:t>
      </w:r>
      <w:r>
        <w:rPr>
          <w:spacing w:val="-2"/>
          <w:w w:val="44"/>
        </w:rPr>
        <w:t>―</w:t>
      </w:r>
      <w:r>
        <w:rPr>
          <w:w w:val="100"/>
        </w:rPr>
        <w:t>Est</w:t>
      </w:r>
      <w:r>
        <w:rPr>
          <w:spacing w:val="-1"/>
          <w:w w:val="100"/>
        </w:rPr>
        <w:t>a</w:t>
      </w:r>
      <w:r>
        <w:rPr>
          <w:w w:val="100"/>
        </w:rPr>
        <w:t>bli</w:t>
      </w:r>
      <w:r>
        <w:rPr>
          <w:spacing w:val="-2"/>
          <w:w w:val="100"/>
        </w:rPr>
        <w:t>s</w:t>
      </w:r>
      <w:r>
        <w:rPr>
          <w:w w:val="100"/>
        </w:rPr>
        <w:t>hing </w:t>
      </w:r>
      <w:r>
        <w:rPr/>
        <w:t>Software Measurement Programs,‖ </w:t>
      </w:r>
      <w:r>
        <w:rPr>
          <w:i/>
        </w:rPr>
        <w:t>IEEE </w:t>
      </w:r>
      <w:r>
        <w:rPr>
          <w:i/>
          <w:spacing w:val="-5"/>
        </w:rPr>
        <w:t>Software</w:t>
      </w:r>
      <w:r>
        <w:rPr>
          <w:spacing w:val="-5"/>
        </w:rPr>
        <w:t>, </w:t>
      </w:r>
      <w:r>
        <w:rPr/>
        <w:t>March/April 1997, pp. 45-53.</w:t>
      </w:r>
    </w:p>
    <w:p>
      <w:pPr>
        <w:pStyle w:val="BodyText"/>
        <w:spacing w:before="11"/>
        <w:rPr>
          <w:sz w:val="19"/>
        </w:rPr>
      </w:pPr>
    </w:p>
    <w:p>
      <w:pPr>
        <w:pStyle w:val="BodyText"/>
        <w:ind w:left="297"/>
      </w:pPr>
      <w:r>
        <w:rPr>
          <w:w w:val="100"/>
        </w:rPr>
        <w:t>(Pa</w:t>
      </w:r>
      <w:r>
        <w:rPr>
          <w:spacing w:val="-1"/>
          <w:w w:val="100"/>
        </w:rPr>
        <w:t>r</w:t>
      </w:r>
      <w:r>
        <w:rPr>
          <w:w w:val="100"/>
        </w:rPr>
        <w:t>96)</w:t>
      </w:r>
      <w:r>
        <w:rPr>
          <w:spacing w:val="-1"/>
        </w:rPr>
        <w:t> </w:t>
      </w:r>
      <w:r>
        <w:rPr>
          <w:w w:val="100"/>
        </w:rPr>
        <w:t>K</w:t>
      </w:r>
      <w:r>
        <w:rPr>
          <w:spacing w:val="-1"/>
          <w:w w:val="100"/>
        </w:rPr>
        <w:t>.V</w:t>
      </w:r>
      <w:r>
        <w:rPr>
          <w:w w:val="100"/>
        </w:rPr>
        <w:t>.</w:t>
      </w:r>
      <w:r>
        <w:rPr>
          <w:spacing w:val="-2"/>
          <w:w w:val="100"/>
        </w:rPr>
        <w:t>C</w:t>
      </w:r>
      <w:r>
        <w:rPr>
          <w:w w:val="100"/>
        </w:rPr>
        <w:t>.</w:t>
      </w:r>
      <w:r>
        <w:rPr>
          <w:spacing w:val="-1"/>
        </w:rPr>
        <w:t> </w:t>
      </w:r>
      <w:r>
        <w:rPr>
          <w:spacing w:val="-1"/>
          <w:w w:val="100"/>
        </w:rPr>
        <w:t>Parris</w:t>
      </w:r>
      <w:r>
        <w:rPr>
          <w:w w:val="100"/>
        </w:rPr>
        <w:t>,</w:t>
      </w:r>
      <w:r>
        <w:rPr/>
        <w:t> </w:t>
      </w:r>
      <w:r>
        <w:rPr>
          <w:spacing w:val="-2"/>
          <w:w w:val="44"/>
        </w:rPr>
        <w:t>―</w:t>
      </w:r>
      <w:r>
        <w:rPr>
          <w:w w:val="100"/>
        </w:rPr>
        <w:t>I</w:t>
      </w:r>
      <w:r>
        <w:rPr>
          <w:spacing w:val="-2"/>
          <w:w w:val="100"/>
        </w:rPr>
        <w:t>m</w:t>
      </w:r>
      <w:r>
        <w:rPr>
          <w:w w:val="100"/>
        </w:rPr>
        <w:t>pl</w:t>
      </w:r>
      <w:r>
        <w:rPr>
          <w:spacing w:val="1"/>
          <w:w w:val="100"/>
        </w:rPr>
        <w:t>e</w:t>
      </w:r>
      <w:r>
        <w:rPr>
          <w:spacing w:val="-2"/>
          <w:w w:val="100"/>
        </w:rPr>
        <w:t>m</w:t>
      </w:r>
      <w:r>
        <w:rPr>
          <w:w w:val="100"/>
        </w:rPr>
        <w:t>enting</w:t>
      </w:r>
      <w:r>
        <w:rPr/>
        <w:t> </w:t>
      </w:r>
      <w:r>
        <w:rPr>
          <w:spacing w:val="-1"/>
          <w:w w:val="100"/>
        </w:rPr>
        <w:t>Ac</w:t>
      </w:r>
      <w:r>
        <w:rPr>
          <w:spacing w:val="-2"/>
          <w:w w:val="100"/>
        </w:rPr>
        <w:t>c</w:t>
      </w:r>
      <w:r>
        <w:rPr>
          <w:w w:val="100"/>
        </w:rPr>
        <w:t>ountabil</w:t>
      </w:r>
      <w:r>
        <w:rPr>
          <w:spacing w:val="-1"/>
          <w:w w:val="100"/>
        </w:rPr>
        <w:t>i</w:t>
      </w:r>
      <w:r>
        <w:rPr>
          <w:w w:val="100"/>
        </w:rPr>
        <w:t>t</w:t>
      </w:r>
      <w:r>
        <w:rPr>
          <w:spacing w:val="-2"/>
          <w:w w:val="100"/>
        </w:rPr>
        <w:t>y</w:t>
      </w:r>
      <w:r>
        <w:rPr>
          <w:w w:val="67"/>
        </w:rPr>
        <w:t>,‖</w:t>
      </w:r>
    </w:p>
    <w:p>
      <w:pPr>
        <w:spacing w:before="1"/>
        <w:ind w:left="297" w:right="0" w:firstLine="0"/>
        <w:jc w:val="both"/>
        <w:rPr>
          <w:sz w:val="20"/>
        </w:rPr>
      </w:pPr>
      <w:r>
        <w:rPr>
          <w:i/>
          <w:sz w:val="20"/>
        </w:rPr>
        <w:t>IEEE Software</w:t>
      </w:r>
      <w:r>
        <w:rPr>
          <w:sz w:val="20"/>
        </w:rPr>
        <w:t>, July/August 1996, pp. 83-93.</w:t>
      </w:r>
    </w:p>
    <w:p>
      <w:pPr>
        <w:pStyle w:val="BodyText"/>
        <w:spacing w:before="11"/>
        <w:rPr>
          <w:sz w:val="19"/>
        </w:rPr>
      </w:pPr>
    </w:p>
    <w:p>
      <w:pPr>
        <w:pStyle w:val="BodyText"/>
        <w:ind w:left="297" w:right="552"/>
      </w:pPr>
      <w:r>
        <w:rPr/>
        <w:t>(Pfl97)</w:t>
      </w:r>
      <w:r>
        <w:rPr>
          <w:spacing w:val="-23"/>
        </w:rPr>
        <w:t> </w:t>
      </w:r>
      <w:r>
        <w:rPr/>
        <w:t>S.L.</w:t>
      </w:r>
      <w:r>
        <w:rPr>
          <w:spacing w:val="-24"/>
        </w:rPr>
        <w:t> </w:t>
      </w:r>
      <w:r>
        <w:rPr/>
        <w:t>Pfleeger,</w:t>
      </w:r>
      <w:r>
        <w:rPr>
          <w:spacing w:val="-23"/>
        </w:rPr>
        <w:t> </w:t>
      </w:r>
      <w:r>
        <w:rPr/>
        <w:t>―Assessing</w:t>
      </w:r>
      <w:r>
        <w:rPr>
          <w:spacing w:val="-23"/>
        </w:rPr>
        <w:t> </w:t>
      </w:r>
      <w:r>
        <w:rPr/>
        <w:t>Measurement</w:t>
      </w:r>
      <w:r>
        <w:rPr>
          <w:spacing w:val="-22"/>
        </w:rPr>
        <w:t> </w:t>
      </w:r>
      <w:r>
        <w:rPr/>
        <w:t>(Guest Editor‘s Introduction),‖ </w:t>
      </w:r>
      <w:r>
        <w:rPr>
          <w:i/>
        </w:rPr>
        <w:t>IEEE Software</w:t>
      </w:r>
      <w:r>
        <w:rPr/>
        <w:t>, March/April 1997, pp.</w:t>
      </w:r>
      <w:r>
        <w:rPr>
          <w:spacing w:val="-2"/>
        </w:rPr>
        <w:t> </w:t>
      </w:r>
      <w:r>
        <w:rPr/>
        <w:t>25-26.</w:t>
      </w:r>
    </w:p>
    <w:p>
      <w:pPr>
        <w:pStyle w:val="BodyText"/>
      </w:pPr>
    </w:p>
    <w:p>
      <w:pPr>
        <w:pStyle w:val="BodyText"/>
        <w:ind w:left="297" w:right="412"/>
      </w:pPr>
      <w:r>
        <w:rPr>
          <w:w w:val="100"/>
        </w:rPr>
        <w:t>(Pfl97a)</w:t>
      </w:r>
      <w:r>
        <w:rPr/>
        <w:t> </w:t>
      </w:r>
      <w:r>
        <w:rPr>
          <w:w w:val="100"/>
        </w:rPr>
        <w:t>S.L.</w:t>
      </w:r>
      <w:r>
        <w:rPr/>
        <w:t> </w:t>
      </w:r>
      <w:r>
        <w:rPr>
          <w:w w:val="100"/>
        </w:rPr>
        <w:t>Pfleeger</w:t>
      </w:r>
      <w:r>
        <w:rPr/>
        <w:t> </w:t>
      </w:r>
      <w:r>
        <w:rPr>
          <w:w w:val="100"/>
        </w:rPr>
        <w:t>et</w:t>
      </w:r>
      <w:r>
        <w:rPr/>
        <w:t> </w:t>
      </w:r>
      <w:r>
        <w:rPr>
          <w:w w:val="100"/>
        </w:rPr>
        <w:t>al.,</w:t>
      </w:r>
      <w:r>
        <w:rPr/>
        <w:t> </w:t>
      </w:r>
      <w:r>
        <w:rPr>
          <w:w w:val="44"/>
        </w:rPr>
        <w:t>―</w:t>
      </w:r>
      <w:r>
        <w:rPr>
          <w:w w:val="100"/>
        </w:rPr>
        <w:t>Status</w:t>
      </w:r>
      <w:r>
        <w:rPr/>
        <w:t> </w:t>
      </w:r>
      <w:r>
        <w:rPr>
          <w:w w:val="100"/>
        </w:rPr>
        <w:t>Report</w:t>
      </w:r>
      <w:r>
        <w:rPr/>
        <w:t> </w:t>
      </w:r>
      <w:r>
        <w:rPr>
          <w:w w:val="100"/>
        </w:rPr>
        <w:t>on</w:t>
      </w:r>
      <w:r>
        <w:rPr/>
        <w:t> </w:t>
      </w:r>
      <w:r>
        <w:rPr>
          <w:w w:val="100"/>
        </w:rPr>
        <w:t>Software </w:t>
      </w:r>
      <w:r>
        <w:rPr/>
        <w:t>Measurement,‖ </w:t>
      </w:r>
      <w:r>
        <w:rPr>
          <w:i/>
        </w:rPr>
        <w:t>IEEE Software</w:t>
      </w:r>
      <w:r>
        <w:rPr/>
        <w:t>, March/April 1997, pp. 33-43.</w:t>
      </w:r>
    </w:p>
    <w:p>
      <w:pPr>
        <w:spacing w:after="0"/>
        <w:sectPr>
          <w:pgSz w:w="11910" w:h="16840"/>
          <w:pgMar w:top="1320" w:bottom="280" w:left="780" w:right="642"/>
          <w:cols w:num="2" w:equalWidth="0">
            <w:col w:w="4825" w:space="420"/>
            <w:col w:w="5243"/>
          </w:cols>
        </w:sectPr>
      </w:pPr>
    </w:p>
    <w:p>
      <w:pPr>
        <w:spacing w:before="75"/>
        <w:ind w:left="297" w:right="38" w:firstLine="0"/>
        <w:jc w:val="both"/>
        <w:rPr>
          <w:sz w:val="20"/>
        </w:rPr>
      </w:pPr>
      <w:r>
        <w:rPr/>
        <w:pict>
          <v:shape style="position:absolute;margin-left:-9.922748pt;margin-top:337.271484pt;width:602.75pt;height:154.950pt;mso-position-horizontal-relative:page;mso-position-vertical-relative:page;z-index:-33571328;rotation:315" type="#_x0000_t136" fillcolor="#000000" stroked="f">
            <o:extrusion v:ext="view" autorotationcenter="t"/>
            <v:textpath style="font-family:&quot;Arial&quot;;font-size:155pt;v-text-kern:t;mso-text-shadow:auto" string="Borrador"/>
            <v:fill opacity="6425f"/>
            <w10:wrap type="none"/>
          </v:shape>
        </w:pict>
      </w:r>
      <w:r>
        <w:rPr>
          <w:sz w:val="20"/>
        </w:rPr>
        <w:t>(Put97) L.H. Putman and W. Myers, </w:t>
      </w:r>
      <w:r>
        <w:rPr>
          <w:i/>
          <w:sz w:val="20"/>
        </w:rPr>
        <w:t>Industrial Strength </w:t>
      </w:r>
      <w:r>
        <w:rPr>
          <w:i/>
          <w:sz w:val="20"/>
        </w:rPr>
        <w:t>Software — Effective Management Using Measurement</w:t>
      </w:r>
      <w:r>
        <w:rPr>
          <w:sz w:val="20"/>
        </w:rPr>
        <w:t>, IEEE Computer Society Press, 1997.</w:t>
      </w:r>
    </w:p>
    <w:p>
      <w:pPr>
        <w:pStyle w:val="BodyText"/>
        <w:spacing w:before="11"/>
        <w:rPr>
          <w:sz w:val="19"/>
        </w:rPr>
      </w:pPr>
    </w:p>
    <w:p>
      <w:pPr>
        <w:pStyle w:val="BodyText"/>
        <w:ind w:left="297" w:right="41"/>
      </w:pPr>
      <w:r>
        <w:rPr/>
        <w:t>(Rob99) P.N. Robillard, ―The Role of Knowledge in Software Development,‖ </w:t>
      </w:r>
      <w:r>
        <w:rPr>
          <w:i/>
        </w:rPr>
        <w:t>Communications of the </w:t>
      </w:r>
      <w:r>
        <w:rPr>
          <w:i/>
          <w:spacing w:val="-12"/>
        </w:rPr>
        <w:t>ACM</w:t>
      </w:r>
      <w:r>
        <w:rPr>
          <w:spacing w:val="-12"/>
        </w:rPr>
        <w:t>, </w:t>
      </w:r>
      <w:r>
        <w:rPr/>
        <w:t>vol. 42, iss. 1, 1999, pp. 87-92.</w:t>
      </w:r>
    </w:p>
    <w:p>
      <w:pPr>
        <w:pStyle w:val="BodyText"/>
        <w:spacing w:before="1"/>
      </w:pPr>
    </w:p>
    <w:p>
      <w:pPr>
        <w:pStyle w:val="BodyText"/>
        <w:ind w:left="297" w:right="209"/>
        <w:jc w:val="both"/>
      </w:pPr>
      <w:r>
        <w:rPr/>
        <w:t>(Rod97)</w:t>
      </w:r>
      <w:r>
        <w:rPr>
          <w:spacing w:val="-19"/>
        </w:rPr>
        <w:t> </w:t>
      </w:r>
      <w:r>
        <w:rPr/>
        <w:t>A.G.</w:t>
      </w:r>
      <w:r>
        <w:rPr>
          <w:spacing w:val="-19"/>
        </w:rPr>
        <w:t> </w:t>
      </w:r>
      <w:r>
        <w:rPr/>
        <w:t>Rodrigues</w:t>
      </w:r>
      <w:r>
        <w:rPr>
          <w:spacing w:val="-19"/>
        </w:rPr>
        <w:t> </w:t>
      </w:r>
      <w:r>
        <w:rPr/>
        <w:t>and</w:t>
      </w:r>
      <w:r>
        <w:rPr>
          <w:spacing w:val="-19"/>
        </w:rPr>
        <w:t> </w:t>
      </w:r>
      <w:r>
        <w:rPr/>
        <w:t>T.M.</w:t>
      </w:r>
      <w:r>
        <w:rPr>
          <w:spacing w:val="-19"/>
        </w:rPr>
        <w:t> </w:t>
      </w:r>
      <w:r>
        <w:rPr/>
        <w:t>Williams,</w:t>
      </w:r>
      <w:r>
        <w:rPr>
          <w:spacing w:val="-19"/>
        </w:rPr>
        <w:t> </w:t>
      </w:r>
      <w:r>
        <w:rPr/>
        <w:t>―System Dynamics in Software Project Management: Towards the</w:t>
      </w:r>
      <w:r>
        <w:rPr>
          <w:spacing w:val="-13"/>
        </w:rPr>
        <w:t> </w:t>
      </w:r>
      <w:r>
        <w:rPr/>
        <w:t>Development</w:t>
      </w:r>
      <w:r>
        <w:rPr>
          <w:spacing w:val="-13"/>
        </w:rPr>
        <w:t> </w:t>
      </w:r>
      <w:r>
        <w:rPr/>
        <w:t>of</w:t>
      </w:r>
      <w:r>
        <w:rPr>
          <w:spacing w:val="-12"/>
        </w:rPr>
        <w:t> </w:t>
      </w:r>
      <w:r>
        <w:rPr/>
        <w:t>a</w:t>
      </w:r>
      <w:r>
        <w:rPr>
          <w:spacing w:val="-13"/>
        </w:rPr>
        <w:t> </w:t>
      </w:r>
      <w:r>
        <w:rPr/>
        <w:t>Formal</w:t>
      </w:r>
      <w:r>
        <w:rPr>
          <w:spacing w:val="-13"/>
        </w:rPr>
        <w:t> </w:t>
      </w:r>
      <w:r>
        <w:rPr/>
        <w:t>Integrated</w:t>
      </w:r>
      <w:r>
        <w:rPr>
          <w:spacing w:val="-13"/>
        </w:rPr>
        <w:t> </w:t>
      </w:r>
      <w:r>
        <w:rPr>
          <w:spacing w:val="-4"/>
        </w:rPr>
        <w:t>Framework,‖</w:t>
      </w:r>
    </w:p>
    <w:p>
      <w:pPr>
        <w:spacing w:before="0"/>
        <w:ind w:left="297" w:right="77" w:firstLine="0"/>
        <w:jc w:val="both"/>
        <w:rPr>
          <w:sz w:val="20"/>
        </w:rPr>
      </w:pPr>
      <w:r>
        <w:rPr>
          <w:i/>
          <w:sz w:val="20"/>
        </w:rPr>
        <w:t>European Journal of Information Systems</w:t>
      </w:r>
      <w:r>
        <w:rPr>
          <w:sz w:val="20"/>
        </w:rPr>
        <w:t>, vol. 6, 1997, pp. 51-66.</w:t>
      </w:r>
    </w:p>
    <w:p>
      <w:pPr>
        <w:pStyle w:val="BodyText"/>
      </w:pPr>
    </w:p>
    <w:p>
      <w:pPr>
        <w:spacing w:before="0"/>
        <w:ind w:left="297" w:right="183" w:firstLine="0"/>
        <w:jc w:val="both"/>
        <w:rPr>
          <w:sz w:val="20"/>
        </w:rPr>
      </w:pPr>
      <w:r>
        <w:rPr>
          <w:sz w:val="20"/>
        </w:rPr>
        <w:t>(Rop97)</w:t>
      </w:r>
      <w:r>
        <w:rPr>
          <w:spacing w:val="-17"/>
          <w:sz w:val="20"/>
        </w:rPr>
        <w:t> </w:t>
      </w:r>
      <w:r>
        <w:rPr>
          <w:sz w:val="20"/>
        </w:rPr>
        <w:t>J.</w:t>
      </w:r>
      <w:r>
        <w:rPr>
          <w:spacing w:val="-18"/>
          <w:sz w:val="20"/>
        </w:rPr>
        <w:t> </w:t>
      </w:r>
      <w:r>
        <w:rPr>
          <w:sz w:val="20"/>
        </w:rPr>
        <w:t>Ropponen</w:t>
      </w:r>
      <w:r>
        <w:rPr>
          <w:spacing w:val="-17"/>
          <w:sz w:val="20"/>
        </w:rPr>
        <w:t> </w:t>
      </w:r>
      <w:r>
        <w:rPr>
          <w:sz w:val="20"/>
        </w:rPr>
        <w:t>and</w:t>
      </w:r>
      <w:r>
        <w:rPr>
          <w:spacing w:val="-17"/>
          <w:sz w:val="20"/>
        </w:rPr>
        <w:t> </w:t>
      </w:r>
      <w:r>
        <w:rPr>
          <w:sz w:val="20"/>
        </w:rPr>
        <w:t>K.</w:t>
      </w:r>
      <w:r>
        <w:rPr>
          <w:spacing w:val="-17"/>
          <w:sz w:val="20"/>
        </w:rPr>
        <w:t> </w:t>
      </w:r>
      <w:r>
        <w:rPr>
          <w:sz w:val="20"/>
        </w:rPr>
        <w:t>Lyytinen,</w:t>
      </w:r>
      <w:r>
        <w:rPr>
          <w:spacing w:val="-17"/>
          <w:sz w:val="20"/>
        </w:rPr>
        <w:t> </w:t>
      </w:r>
      <w:r>
        <w:rPr>
          <w:sz w:val="20"/>
        </w:rPr>
        <w:t>―Can</w:t>
      </w:r>
      <w:r>
        <w:rPr>
          <w:spacing w:val="-17"/>
          <w:sz w:val="20"/>
        </w:rPr>
        <w:t> </w:t>
      </w:r>
      <w:r>
        <w:rPr>
          <w:sz w:val="20"/>
        </w:rPr>
        <w:t>Software Risk Management Improve System Development: An Exploratory</w:t>
      </w:r>
      <w:r>
        <w:rPr>
          <w:spacing w:val="-15"/>
          <w:sz w:val="20"/>
        </w:rPr>
        <w:t> </w:t>
      </w:r>
      <w:r>
        <w:rPr>
          <w:sz w:val="20"/>
        </w:rPr>
        <w:t>Study,‖</w:t>
      </w:r>
      <w:r>
        <w:rPr>
          <w:spacing w:val="-13"/>
          <w:sz w:val="20"/>
        </w:rPr>
        <w:t> </w:t>
      </w:r>
      <w:r>
        <w:rPr>
          <w:i/>
          <w:sz w:val="20"/>
        </w:rPr>
        <w:t>European</w:t>
      </w:r>
      <w:r>
        <w:rPr>
          <w:i/>
          <w:spacing w:val="-13"/>
          <w:sz w:val="20"/>
        </w:rPr>
        <w:t> </w:t>
      </w:r>
      <w:r>
        <w:rPr>
          <w:i/>
          <w:sz w:val="20"/>
        </w:rPr>
        <w:t>Journal</w:t>
      </w:r>
      <w:r>
        <w:rPr>
          <w:i/>
          <w:spacing w:val="-15"/>
          <w:sz w:val="20"/>
        </w:rPr>
        <w:t> </w:t>
      </w:r>
      <w:r>
        <w:rPr>
          <w:i/>
          <w:sz w:val="20"/>
        </w:rPr>
        <w:t>of</w:t>
      </w:r>
      <w:r>
        <w:rPr>
          <w:i/>
          <w:spacing w:val="-13"/>
          <w:sz w:val="20"/>
        </w:rPr>
        <w:t> </w:t>
      </w:r>
      <w:r>
        <w:rPr>
          <w:i/>
          <w:spacing w:val="-3"/>
          <w:sz w:val="20"/>
        </w:rPr>
        <w:t>Information </w:t>
      </w:r>
      <w:r>
        <w:rPr>
          <w:i/>
          <w:sz w:val="20"/>
        </w:rPr>
        <w:t>Systems</w:t>
      </w:r>
      <w:r>
        <w:rPr>
          <w:sz w:val="20"/>
        </w:rPr>
        <w:t>, vol. 6, 1997, pp.</w:t>
      </w:r>
      <w:r>
        <w:rPr>
          <w:spacing w:val="-3"/>
          <w:sz w:val="20"/>
        </w:rPr>
        <w:t> </w:t>
      </w:r>
      <w:r>
        <w:rPr>
          <w:sz w:val="20"/>
        </w:rPr>
        <w:t>41-50.</w:t>
      </w:r>
    </w:p>
    <w:p>
      <w:pPr>
        <w:pStyle w:val="BodyText"/>
      </w:pPr>
    </w:p>
    <w:p>
      <w:pPr>
        <w:pStyle w:val="BodyText"/>
        <w:ind w:left="297"/>
        <w:jc w:val="both"/>
      </w:pPr>
      <w:r>
        <w:rPr/>
        <w:t>(Sch99) C. Schmidt et al., ―Disincentives for</w:t>
      </w:r>
    </w:p>
    <w:p>
      <w:pPr>
        <w:spacing w:before="0"/>
        <w:ind w:left="297" w:right="221" w:firstLine="0"/>
        <w:jc w:val="both"/>
        <w:rPr>
          <w:sz w:val="20"/>
        </w:rPr>
      </w:pPr>
      <w:r>
        <w:rPr>
          <w:sz w:val="20"/>
        </w:rPr>
        <w:t>Communicating</w:t>
      </w:r>
      <w:r>
        <w:rPr>
          <w:spacing w:val="-13"/>
          <w:sz w:val="20"/>
        </w:rPr>
        <w:t> </w:t>
      </w:r>
      <w:r>
        <w:rPr>
          <w:sz w:val="20"/>
        </w:rPr>
        <w:t>Risk:</w:t>
      </w:r>
      <w:r>
        <w:rPr>
          <w:spacing w:val="-15"/>
          <w:sz w:val="20"/>
        </w:rPr>
        <w:t> </w:t>
      </w:r>
      <w:r>
        <w:rPr>
          <w:sz w:val="20"/>
        </w:rPr>
        <w:t>A</w:t>
      </w:r>
      <w:r>
        <w:rPr>
          <w:spacing w:val="-13"/>
          <w:sz w:val="20"/>
        </w:rPr>
        <w:t> </w:t>
      </w:r>
      <w:r>
        <w:rPr>
          <w:sz w:val="20"/>
        </w:rPr>
        <w:t>Risk</w:t>
      </w:r>
      <w:r>
        <w:rPr>
          <w:spacing w:val="-13"/>
          <w:sz w:val="20"/>
        </w:rPr>
        <w:t> </w:t>
      </w:r>
      <w:r>
        <w:rPr>
          <w:sz w:val="20"/>
        </w:rPr>
        <w:t>Paradox,‖</w:t>
      </w:r>
      <w:r>
        <w:rPr>
          <w:spacing w:val="-12"/>
          <w:sz w:val="20"/>
        </w:rPr>
        <w:t> </w:t>
      </w:r>
      <w:r>
        <w:rPr>
          <w:i/>
          <w:sz w:val="20"/>
        </w:rPr>
        <w:t>Information </w:t>
      </w:r>
      <w:r>
        <w:rPr>
          <w:i/>
          <w:sz w:val="20"/>
        </w:rPr>
        <w:t>and Software Technology</w:t>
      </w:r>
      <w:r>
        <w:rPr>
          <w:sz w:val="20"/>
        </w:rPr>
        <w:t>, vol. 41, 1999, pp.</w:t>
      </w:r>
      <w:r>
        <w:rPr>
          <w:spacing w:val="6"/>
          <w:sz w:val="20"/>
        </w:rPr>
        <w:t> </w:t>
      </w:r>
      <w:r>
        <w:rPr>
          <w:spacing w:val="-3"/>
          <w:sz w:val="20"/>
        </w:rPr>
        <w:t>403-411.</w:t>
      </w:r>
    </w:p>
    <w:p>
      <w:pPr>
        <w:pStyle w:val="BodyText"/>
        <w:spacing w:before="75"/>
        <w:ind w:left="297" w:right="741"/>
      </w:pPr>
      <w:r>
        <w:rPr/>
        <w:br w:type="column"/>
      </w:r>
      <w:r>
        <w:rPr/>
        <w:t>(Sco92)</w:t>
      </w:r>
      <w:r>
        <w:rPr>
          <w:spacing w:val="-19"/>
        </w:rPr>
        <w:t> </w:t>
      </w:r>
      <w:r>
        <w:rPr/>
        <w:t>R.L.</w:t>
      </w:r>
      <w:r>
        <w:rPr>
          <w:spacing w:val="-20"/>
        </w:rPr>
        <w:t> </w:t>
      </w:r>
      <w:r>
        <w:rPr/>
        <w:t>v.</w:t>
      </w:r>
      <w:r>
        <w:rPr>
          <w:spacing w:val="-19"/>
        </w:rPr>
        <w:t> </w:t>
      </w:r>
      <w:r>
        <w:rPr/>
        <w:t>Scoy,</w:t>
      </w:r>
      <w:r>
        <w:rPr>
          <w:spacing w:val="-19"/>
        </w:rPr>
        <w:t> </w:t>
      </w:r>
      <w:r>
        <w:rPr/>
        <w:t>―Software</w:t>
      </w:r>
      <w:r>
        <w:rPr>
          <w:spacing w:val="-19"/>
        </w:rPr>
        <w:t> </w:t>
      </w:r>
      <w:r>
        <w:rPr/>
        <w:t>Development</w:t>
      </w:r>
      <w:r>
        <w:rPr>
          <w:spacing w:val="-19"/>
        </w:rPr>
        <w:t> </w:t>
      </w:r>
      <w:r>
        <w:rPr/>
        <w:t>Risk: Opportunity, Not Problem,‖ </w:t>
      </w:r>
      <w:r>
        <w:rPr>
          <w:i/>
        </w:rPr>
        <w:t>Software Engineering </w:t>
      </w:r>
      <w:r>
        <w:rPr>
          <w:i/>
        </w:rPr>
        <w:t>Institute</w:t>
      </w:r>
      <w:r>
        <w:rPr/>
        <w:t>, Carnegie Mellon University CMU/SEI-92- TR-30,</w:t>
      </w:r>
      <w:r>
        <w:rPr>
          <w:spacing w:val="-2"/>
        </w:rPr>
        <w:t> </w:t>
      </w:r>
      <w:r>
        <w:rPr/>
        <w:t>1992.</w:t>
      </w:r>
    </w:p>
    <w:p>
      <w:pPr>
        <w:pStyle w:val="BodyText"/>
      </w:pPr>
    </w:p>
    <w:p>
      <w:pPr>
        <w:pStyle w:val="BodyText"/>
        <w:ind w:left="297"/>
      </w:pPr>
      <w:r>
        <w:rPr/>
        <w:t>(Sla98) S.A. Slaughter, D.E. Harter, and M.S. Krishnan,</w:t>
      </w:r>
    </w:p>
    <w:p>
      <w:pPr>
        <w:spacing w:before="1"/>
        <w:ind w:left="297" w:right="596" w:firstLine="0"/>
        <w:jc w:val="left"/>
        <w:rPr>
          <w:sz w:val="20"/>
        </w:rPr>
      </w:pPr>
      <w:r>
        <w:rPr>
          <w:sz w:val="20"/>
        </w:rPr>
        <w:t>―Evaluating the Cost of Software Quality,‖ </w:t>
      </w:r>
      <w:r>
        <w:rPr>
          <w:i/>
          <w:sz w:val="20"/>
        </w:rPr>
        <w:t>Communications of the ACM</w:t>
      </w:r>
      <w:r>
        <w:rPr>
          <w:sz w:val="20"/>
        </w:rPr>
        <w:t>, vol. 41, iss. 8, 1998, pp. 67-73.</w:t>
      </w:r>
    </w:p>
    <w:p>
      <w:pPr>
        <w:pStyle w:val="BodyText"/>
        <w:spacing w:before="10"/>
        <w:rPr>
          <w:sz w:val="19"/>
        </w:rPr>
      </w:pPr>
    </w:p>
    <w:p>
      <w:pPr>
        <w:pStyle w:val="BodyText"/>
        <w:spacing w:before="1"/>
        <w:ind w:left="297"/>
      </w:pPr>
      <w:r>
        <w:rPr/>
        <w:t>(Sol98) R. v. Solingen, R. Berghout, and F. v. Latum,</w:t>
      </w:r>
    </w:p>
    <w:p>
      <w:pPr>
        <w:pStyle w:val="BodyText"/>
        <w:ind w:left="297" w:right="716"/>
      </w:pPr>
      <w:r>
        <w:rPr/>
        <w:t>―Interrupts:</w:t>
      </w:r>
      <w:r>
        <w:rPr>
          <w:spacing w:val="-25"/>
        </w:rPr>
        <w:t> </w:t>
      </w:r>
      <w:r>
        <w:rPr/>
        <w:t>Just</w:t>
      </w:r>
      <w:r>
        <w:rPr>
          <w:spacing w:val="-25"/>
        </w:rPr>
        <w:t> </w:t>
      </w:r>
      <w:r>
        <w:rPr/>
        <w:t>a</w:t>
      </w:r>
      <w:r>
        <w:rPr>
          <w:spacing w:val="-25"/>
        </w:rPr>
        <w:t> </w:t>
      </w:r>
      <w:r>
        <w:rPr/>
        <w:t>Minute</w:t>
      </w:r>
      <w:r>
        <w:rPr>
          <w:spacing w:val="-25"/>
        </w:rPr>
        <w:t> </w:t>
      </w:r>
      <w:r>
        <w:rPr/>
        <w:t>Never</w:t>
      </w:r>
      <w:r>
        <w:rPr>
          <w:spacing w:val="-25"/>
        </w:rPr>
        <w:t> </w:t>
      </w:r>
      <w:r>
        <w:rPr/>
        <w:t>Is,‖</w:t>
      </w:r>
      <w:r>
        <w:rPr>
          <w:spacing w:val="-24"/>
        </w:rPr>
        <w:t> </w:t>
      </w:r>
      <w:r>
        <w:rPr>
          <w:i/>
        </w:rPr>
        <w:t>IEEE</w:t>
      </w:r>
      <w:r>
        <w:rPr>
          <w:i/>
          <w:spacing w:val="-25"/>
        </w:rPr>
        <w:t> </w:t>
      </w:r>
      <w:r>
        <w:rPr>
          <w:i/>
          <w:spacing w:val="-6"/>
        </w:rPr>
        <w:t>Software</w:t>
      </w:r>
      <w:r>
        <w:rPr>
          <w:spacing w:val="-6"/>
        </w:rPr>
        <w:t>, </w:t>
      </w:r>
      <w:r>
        <w:rPr/>
        <w:t>September/October 1998, pp.</w:t>
      </w:r>
      <w:r>
        <w:rPr>
          <w:spacing w:val="-3"/>
        </w:rPr>
        <w:t> </w:t>
      </w:r>
      <w:r>
        <w:rPr/>
        <w:t>97-103.</w:t>
      </w:r>
    </w:p>
    <w:p>
      <w:pPr>
        <w:pStyle w:val="BodyText"/>
      </w:pPr>
    </w:p>
    <w:p>
      <w:pPr>
        <w:spacing w:before="0"/>
        <w:ind w:left="297" w:right="522" w:firstLine="0"/>
        <w:jc w:val="left"/>
        <w:rPr>
          <w:sz w:val="20"/>
        </w:rPr>
      </w:pPr>
      <w:r>
        <w:rPr>
          <w:sz w:val="20"/>
        </w:rPr>
        <w:t>(Whi95) N. Whitten, </w:t>
      </w:r>
      <w:r>
        <w:rPr>
          <w:i/>
          <w:sz w:val="20"/>
        </w:rPr>
        <w:t>Managing Software Development </w:t>
      </w:r>
      <w:r>
        <w:rPr>
          <w:i/>
          <w:sz w:val="20"/>
        </w:rPr>
        <w:t>Projects: Formulas for Success</w:t>
      </w:r>
      <w:r>
        <w:rPr>
          <w:sz w:val="20"/>
        </w:rPr>
        <w:t>, Wiley, 1995.</w:t>
      </w:r>
    </w:p>
    <w:p>
      <w:pPr>
        <w:pStyle w:val="BodyText"/>
      </w:pPr>
    </w:p>
    <w:p>
      <w:pPr>
        <w:spacing w:before="0"/>
        <w:ind w:left="297" w:right="706" w:firstLine="0"/>
        <w:jc w:val="both"/>
        <w:rPr>
          <w:sz w:val="20"/>
        </w:rPr>
      </w:pPr>
      <w:r>
        <w:rPr>
          <w:sz w:val="20"/>
        </w:rPr>
        <w:t>(Wil99) B. Wiley, </w:t>
      </w:r>
      <w:r>
        <w:rPr>
          <w:i/>
          <w:sz w:val="20"/>
        </w:rPr>
        <w:t>Essential System Requirements: A </w:t>
      </w:r>
      <w:r>
        <w:rPr>
          <w:i/>
          <w:sz w:val="20"/>
        </w:rPr>
        <w:t>Practical Guide to Event-Driven Methods</w:t>
      </w:r>
      <w:r>
        <w:rPr>
          <w:sz w:val="20"/>
        </w:rPr>
        <w:t>, Addison- Wesley, 1999.</w:t>
      </w:r>
    </w:p>
    <w:p>
      <w:pPr>
        <w:pStyle w:val="BodyText"/>
        <w:spacing w:before="11"/>
        <w:rPr>
          <w:sz w:val="19"/>
        </w:rPr>
      </w:pPr>
    </w:p>
    <w:p>
      <w:pPr>
        <w:pStyle w:val="BodyText"/>
        <w:ind w:left="297"/>
      </w:pPr>
      <w:r>
        <w:rPr/>
        <w:t>(Zel98) M.V. Zelkowitz and D.R. Wallace,</w:t>
      </w:r>
    </w:p>
    <w:p>
      <w:pPr>
        <w:pStyle w:val="BodyText"/>
        <w:ind w:left="297"/>
      </w:pPr>
      <w:r>
        <w:rPr/>
        <w:t>―Experimental Models for Validating Technology,‖</w:t>
      </w:r>
    </w:p>
    <w:p>
      <w:pPr>
        <w:pStyle w:val="BodyText"/>
        <w:spacing w:before="1"/>
        <w:ind w:left="297"/>
      </w:pPr>
      <w:r>
        <w:rPr>
          <w:i/>
        </w:rPr>
        <w:t>Computer</w:t>
      </w:r>
      <w:r>
        <w:rPr/>
        <w:t>, vol. 31, iss. 5, 1998, pp. 23-31.</w:t>
      </w:r>
    </w:p>
    <w:p>
      <w:pPr>
        <w:spacing w:after="0"/>
        <w:sectPr>
          <w:pgSz w:w="11910" w:h="16840"/>
          <w:pgMar w:top="1320" w:bottom="280" w:left="780" w:right="642"/>
          <w:cols w:num="2" w:equalWidth="0">
            <w:col w:w="4838" w:space="406"/>
            <w:col w:w="5244"/>
          </w:cols>
        </w:sectPr>
      </w:pPr>
    </w:p>
    <w:p>
      <w:pPr>
        <w:spacing w:before="77"/>
        <w:ind w:left="297" w:right="0" w:firstLine="0"/>
        <w:jc w:val="left"/>
        <w:rPr>
          <w:b/>
          <w:sz w:val="18"/>
        </w:rPr>
      </w:pPr>
      <w:r>
        <w:rPr/>
        <w:pict>
          <v:shape style="position:absolute;margin-left:-9.922748pt;margin-top:337.271484pt;width:602.75pt;height:154.950pt;mso-position-horizontal-relative:page;mso-position-vertical-relative:page;z-index:15847424;rotation:315" type="#_x0000_t136" fillcolor="#000000" stroked="f">
            <o:extrusion v:ext="view" autorotationcenter="t"/>
            <v:textpath style="font-family:&quot;Arial&quot;;font-size:155pt;v-text-kern:t;mso-text-shadow:auto" string="Borrador"/>
            <v:fill opacity="6425f"/>
            <w10:wrap type="none"/>
          </v:shape>
        </w:pict>
      </w:r>
      <w:r>
        <w:rPr>
          <w:b/>
          <w:sz w:val="22"/>
        </w:rPr>
        <w:t>A</w:t>
      </w:r>
      <w:r>
        <w:rPr>
          <w:b/>
          <w:sz w:val="18"/>
        </w:rPr>
        <w:t>PÉNDICE </w:t>
      </w:r>
      <w:r>
        <w:rPr>
          <w:b/>
          <w:sz w:val="22"/>
        </w:rPr>
        <w:t>B. L</w:t>
      </w:r>
      <w:r>
        <w:rPr>
          <w:b/>
          <w:sz w:val="18"/>
        </w:rPr>
        <w:t>ISTA DE ESTÁNDARES</w:t>
      </w:r>
    </w:p>
    <w:p>
      <w:pPr>
        <w:pStyle w:val="BodyText"/>
        <w:spacing w:before="205"/>
        <w:ind w:left="297"/>
      </w:pPr>
      <w:r>
        <w:rPr/>
        <w:t>(IEEE610.12-90) IEEE Std 610.12-1990 (R2002), IEEE</w:t>
      </w:r>
    </w:p>
    <w:p>
      <w:pPr>
        <w:pStyle w:val="BodyText"/>
        <w:ind w:left="297" w:right="6683"/>
      </w:pPr>
      <w:r>
        <w:rPr/>
        <w:t>Standard Glossary of Software Engineering Terminology, IEEE, 1990.</w:t>
      </w:r>
    </w:p>
    <w:p>
      <w:pPr>
        <w:pStyle w:val="BodyText"/>
        <w:spacing w:before="1"/>
      </w:pPr>
    </w:p>
    <w:p>
      <w:pPr>
        <w:pStyle w:val="BodyText"/>
        <w:spacing w:line="230" w:lineRule="exact"/>
        <w:ind w:left="297"/>
      </w:pPr>
      <w:r>
        <w:rPr/>
        <w:t>(IEEE12207.0-96) IEEE/EIA 12207.0-</w:t>
      </w:r>
    </w:p>
    <w:p>
      <w:pPr>
        <w:pStyle w:val="BodyText"/>
        <w:ind w:left="297" w:right="5720"/>
      </w:pPr>
      <w:r>
        <w:rPr/>
        <w:t>1996//ISO/IEC12207:1995, Industry Implementation of Int. Std. ISO/IEC 12207:95, Standard for Information Technology-Software Life Cycle Processes, IEEE, 1996.</w:t>
      </w:r>
    </w:p>
    <w:p>
      <w:pPr>
        <w:pStyle w:val="BodyText"/>
        <w:spacing w:before="10"/>
        <w:rPr>
          <w:sz w:val="19"/>
        </w:rPr>
      </w:pPr>
    </w:p>
    <w:p>
      <w:pPr>
        <w:pStyle w:val="BodyText"/>
        <w:spacing w:before="1"/>
        <w:ind w:left="297"/>
      </w:pPr>
      <w:r>
        <w:rPr/>
        <w:t>(ISO15939-02) ISO/IEC 15939:2002, Software</w:t>
      </w:r>
    </w:p>
    <w:p>
      <w:pPr>
        <w:pStyle w:val="BodyText"/>
        <w:ind w:left="297" w:right="5844"/>
      </w:pPr>
      <w:r>
        <w:rPr/>
        <w:t>Engineering-Software Measurement Process, ISO and IEC, 2002.</w:t>
      </w:r>
    </w:p>
    <w:p>
      <w:pPr>
        <w:pStyle w:val="BodyText"/>
      </w:pPr>
    </w:p>
    <w:p>
      <w:pPr>
        <w:pStyle w:val="BodyText"/>
        <w:ind w:left="297" w:right="5805"/>
      </w:pPr>
      <w:r>
        <w:rPr/>
        <w:t>(PMI00) Project Management Institute Standards Committee, A Guide to the Project Management Body of Knowledge (PMBOK), Project Management Institute, 2000.</w:t>
      </w:r>
    </w:p>
    <w:p>
      <w:pPr>
        <w:spacing w:after="0"/>
        <w:sectPr>
          <w:pgSz w:w="11910" w:h="16840"/>
          <w:pgMar w:top="1320" w:bottom="280" w:left="780" w:right="642"/>
        </w:sectPr>
      </w:pPr>
    </w:p>
    <w:p>
      <w:pPr>
        <w:pStyle w:val="BodyText"/>
        <w:spacing w:before="4"/>
        <w:rPr>
          <w:sz w:val="17"/>
        </w:rPr>
      </w:pPr>
      <w:r>
        <w:rPr/>
        <w:pict>
          <v:shape style="position:absolute;margin-left:-9.921557pt;margin-top:337.250946pt;width:602.7pt;height:154.9pt;mso-position-horizontal-relative:page;mso-position-vertical-relative:page;z-index:15847936;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780" w:right="641"/>
        </w:sectPr>
      </w:pPr>
    </w:p>
    <w:p>
      <w:pPr>
        <w:pStyle w:val="BodyText"/>
      </w:pPr>
    </w:p>
    <w:p>
      <w:pPr>
        <w:pStyle w:val="BodyText"/>
      </w:pPr>
    </w:p>
    <w:p>
      <w:pPr>
        <w:pStyle w:val="Heading1"/>
        <w:spacing w:before="208"/>
        <w:ind w:left="2176" w:right="1746"/>
        <w:rPr>
          <w:sz w:val="36"/>
        </w:rPr>
      </w:pPr>
      <w:r>
        <w:rPr>
          <w:sz w:val="36"/>
        </w:rPr>
        <w:t>C</w:t>
      </w:r>
      <w:r>
        <w:rPr/>
        <w:t>APÍTULO </w:t>
      </w:r>
      <w:r>
        <w:rPr>
          <w:sz w:val="36"/>
        </w:rPr>
        <w:t>9</w:t>
      </w:r>
    </w:p>
    <w:p>
      <w:pPr>
        <w:spacing w:before="0"/>
        <w:ind w:left="2176" w:right="1747" w:firstLine="0"/>
        <w:jc w:val="center"/>
        <w:rPr>
          <w:b/>
          <w:sz w:val="29"/>
        </w:rPr>
      </w:pPr>
      <w:r>
        <w:rPr>
          <w:b/>
          <w:sz w:val="36"/>
        </w:rPr>
        <w:t>P</w:t>
      </w:r>
      <w:r>
        <w:rPr>
          <w:b/>
          <w:sz w:val="29"/>
        </w:rPr>
        <w:t>ROCESO DE </w:t>
      </w:r>
      <w:r>
        <w:rPr>
          <w:b/>
          <w:sz w:val="36"/>
        </w:rPr>
        <w:t>I</w:t>
      </w:r>
      <w:r>
        <w:rPr>
          <w:b/>
          <w:sz w:val="29"/>
        </w:rPr>
        <w:t>NGENIERÍA DEL </w:t>
      </w:r>
      <w:r>
        <w:rPr>
          <w:b/>
          <w:sz w:val="36"/>
        </w:rPr>
        <w:t>S</w:t>
      </w:r>
      <w:r>
        <w:rPr>
          <w:b/>
          <w:sz w:val="29"/>
        </w:rPr>
        <w:t>OFTWARE</w:t>
      </w:r>
    </w:p>
    <w:p>
      <w:pPr>
        <w:pStyle w:val="BodyText"/>
        <w:spacing w:before="10"/>
        <w:rPr>
          <w:b/>
          <w:sz w:val="19"/>
        </w:rPr>
      </w:pPr>
    </w:p>
    <w:p>
      <w:pPr>
        <w:spacing w:after="0"/>
        <w:rPr>
          <w:sz w:val="19"/>
        </w:rPr>
        <w:sectPr>
          <w:pgSz w:w="11910" w:h="16840"/>
          <w:pgMar w:top="1580" w:bottom="280" w:left="780" w:right="641"/>
        </w:sectPr>
      </w:pPr>
    </w:p>
    <w:p>
      <w:pPr>
        <w:spacing w:before="94"/>
        <w:ind w:left="466" w:right="0" w:firstLine="0"/>
        <w:jc w:val="left"/>
        <w:rPr>
          <w:b/>
          <w:sz w:val="19"/>
        </w:rPr>
      </w:pPr>
      <w:r>
        <w:rPr/>
        <w:pict>
          <v:shape style="position:absolute;margin-left:-9.921557pt;margin-top:337.250946pt;width:602.7pt;height:154.9pt;mso-position-horizontal-relative:page;mso-position-vertical-relative:page;z-index:-33569792;rotation:315" type="#_x0000_t136" fillcolor="#000000" stroked="f">
            <o:extrusion v:ext="view" autorotationcenter="t"/>
            <v:textpath style="font-family:&quot;Arial&quot;;font-size:154pt;v-text-kern:t;mso-text-shadow:auto" string="Borrador"/>
            <v:fill opacity="6425f"/>
            <w10:wrap type="none"/>
          </v:shape>
        </w:pict>
      </w:r>
      <w:r>
        <w:rPr/>
        <w:pict>
          <v:shape style="position:absolute;margin-left:52.02pt;margin-top:23.163111pt;width:246.6pt;height:151.4pt;mso-position-horizontal-relative:page;mso-position-vertical-relative:paragraph;z-index:15848960" type="#_x0000_t202" filled="false" stroked="false">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3956"/>
                  </w:tblGrid>
                  <w:tr>
                    <w:trPr>
                      <w:trHeight w:val="230" w:hRule="atLeast"/>
                    </w:trPr>
                    <w:tc>
                      <w:tcPr>
                        <w:tcW w:w="962" w:type="dxa"/>
                        <w:tcBorders>
                          <w:top w:val="single" w:sz="4" w:space="0" w:color="000000"/>
                          <w:left w:val="single" w:sz="4" w:space="0" w:color="000000"/>
                        </w:tcBorders>
                      </w:tcPr>
                      <w:p>
                        <w:pPr>
                          <w:pStyle w:val="TableParagraph"/>
                          <w:spacing w:line="211" w:lineRule="exact"/>
                          <w:ind w:left="107"/>
                          <w:rPr>
                            <w:sz w:val="20"/>
                          </w:rPr>
                        </w:pPr>
                        <w:r>
                          <w:rPr>
                            <w:sz w:val="20"/>
                          </w:rPr>
                          <w:t>CMMI</w:t>
                        </w:r>
                      </w:p>
                    </w:tc>
                    <w:tc>
                      <w:tcPr>
                        <w:tcW w:w="3956" w:type="dxa"/>
                        <w:tcBorders>
                          <w:top w:val="single" w:sz="4" w:space="0" w:color="000000"/>
                          <w:right w:val="single" w:sz="4" w:space="0" w:color="000000"/>
                        </w:tcBorders>
                      </w:tcPr>
                      <w:p>
                        <w:pPr>
                          <w:pStyle w:val="TableParagraph"/>
                          <w:spacing w:line="211" w:lineRule="exact"/>
                          <w:ind w:left="112"/>
                          <w:rPr>
                            <w:sz w:val="20"/>
                          </w:rPr>
                        </w:pPr>
                        <w:r>
                          <w:rPr>
                            <w:sz w:val="20"/>
                          </w:rPr>
                          <w:t>Modelo de Capacidad de Madurez Integrado</w:t>
                        </w:r>
                      </w:p>
                    </w:tc>
                  </w:tr>
                  <w:tr>
                    <w:trPr>
                      <w:trHeight w:val="233" w:hRule="atLeast"/>
                    </w:trPr>
                    <w:tc>
                      <w:tcPr>
                        <w:tcW w:w="962" w:type="dxa"/>
                        <w:tcBorders>
                          <w:left w:val="single" w:sz="4" w:space="0" w:color="000000"/>
                        </w:tcBorders>
                      </w:tcPr>
                      <w:p>
                        <w:pPr>
                          <w:pStyle w:val="TableParagraph"/>
                          <w:spacing w:line="213" w:lineRule="exact"/>
                          <w:ind w:left="107"/>
                          <w:rPr>
                            <w:sz w:val="20"/>
                          </w:rPr>
                        </w:pPr>
                        <w:r>
                          <w:rPr>
                            <w:sz w:val="20"/>
                          </w:rPr>
                          <w:t>EF</w:t>
                        </w:r>
                      </w:p>
                    </w:tc>
                    <w:tc>
                      <w:tcPr>
                        <w:tcW w:w="3956" w:type="dxa"/>
                        <w:tcBorders>
                          <w:right w:val="single" w:sz="4" w:space="0" w:color="000000"/>
                        </w:tcBorders>
                      </w:tcPr>
                      <w:p>
                        <w:pPr>
                          <w:pStyle w:val="TableParagraph"/>
                          <w:spacing w:line="213" w:lineRule="exact"/>
                          <w:ind w:left="112"/>
                          <w:rPr>
                            <w:sz w:val="20"/>
                          </w:rPr>
                        </w:pPr>
                        <w:r>
                          <w:rPr>
                            <w:sz w:val="20"/>
                          </w:rPr>
                          <w:t>Creadora de Experiencia</w:t>
                        </w:r>
                      </w:p>
                    </w:tc>
                  </w:tr>
                  <w:tr>
                    <w:trPr>
                      <w:trHeight w:val="232" w:hRule="atLeast"/>
                    </w:trPr>
                    <w:tc>
                      <w:tcPr>
                        <w:tcW w:w="962" w:type="dxa"/>
                        <w:tcBorders>
                          <w:left w:val="single" w:sz="4" w:space="0" w:color="000000"/>
                        </w:tcBorders>
                      </w:tcPr>
                      <w:p>
                        <w:pPr>
                          <w:pStyle w:val="TableParagraph"/>
                          <w:spacing w:line="213" w:lineRule="exact"/>
                          <w:ind w:left="107"/>
                          <w:rPr>
                            <w:sz w:val="20"/>
                          </w:rPr>
                        </w:pPr>
                        <w:r>
                          <w:rPr>
                            <w:sz w:val="20"/>
                          </w:rPr>
                          <w:t>FP</w:t>
                        </w:r>
                      </w:p>
                    </w:tc>
                    <w:tc>
                      <w:tcPr>
                        <w:tcW w:w="3956" w:type="dxa"/>
                        <w:tcBorders>
                          <w:right w:val="single" w:sz="4" w:space="0" w:color="000000"/>
                        </w:tcBorders>
                      </w:tcPr>
                      <w:p>
                        <w:pPr>
                          <w:pStyle w:val="TableParagraph"/>
                          <w:spacing w:line="213" w:lineRule="exact"/>
                          <w:ind w:left="112"/>
                          <w:rPr>
                            <w:sz w:val="20"/>
                          </w:rPr>
                        </w:pPr>
                        <w:r>
                          <w:rPr>
                            <w:sz w:val="20"/>
                          </w:rPr>
                          <w:t>Punto Función</w:t>
                        </w:r>
                      </w:p>
                    </w:tc>
                  </w:tr>
                  <w:tr>
                    <w:trPr>
                      <w:trHeight w:val="229" w:hRule="atLeast"/>
                    </w:trPr>
                    <w:tc>
                      <w:tcPr>
                        <w:tcW w:w="962" w:type="dxa"/>
                        <w:tcBorders>
                          <w:left w:val="single" w:sz="4" w:space="0" w:color="000000"/>
                        </w:tcBorders>
                      </w:tcPr>
                      <w:p>
                        <w:pPr>
                          <w:pStyle w:val="TableParagraph"/>
                          <w:spacing w:line="210" w:lineRule="exact"/>
                          <w:ind w:left="107"/>
                          <w:rPr>
                            <w:sz w:val="20"/>
                          </w:rPr>
                        </w:pPr>
                        <w:r>
                          <w:rPr>
                            <w:sz w:val="20"/>
                          </w:rPr>
                          <w:t>HRM</w:t>
                        </w:r>
                      </w:p>
                    </w:tc>
                    <w:tc>
                      <w:tcPr>
                        <w:tcW w:w="3956" w:type="dxa"/>
                        <w:tcBorders>
                          <w:right w:val="single" w:sz="4" w:space="0" w:color="000000"/>
                        </w:tcBorders>
                      </w:tcPr>
                      <w:p>
                        <w:pPr>
                          <w:pStyle w:val="TableParagraph"/>
                          <w:spacing w:line="210" w:lineRule="exact"/>
                          <w:ind w:left="112"/>
                          <w:rPr>
                            <w:sz w:val="20"/>
                          </w:rPr>
                        </w:pPr>
                        <w:r>
                          <w:rPr>
                            <w:sz w:val="20"/>
                          </w:rPr>
                          <w:t>Gestión de Recursos Humanos</w:t>
                        </w:r>
                      </w:p>
                    </w:tc>
                  </w:tr>
                  <w:tr>
                    <w:trPr>
                      <w:trHeight w:val="459" w:hRule="atLeast"/>
                    </w:trPr>
                    <w:tc>
                      <w:tcPr>
                        <w:tcW w:w="962" w:type="dxa"/>
                        <w:tcBorders>
                          <w:left w:val="single" w:sz="4" w:space="0" w:color="000000"/>
                        </w:tcBorders>
                      </w:tcPr>
                      <w:p>
                        <w:pPr>
                          <w:pStyle w:val="TableParagraph"/>
                          <w:spacing w:line="226" w:lineRule="exact"/>
                          <w:ind w:left="107"/>
                          <w:rPr>
                            <w:sz w:val="20"/>
                          </w:rPr>
                        </w:pPr>
                        <w:r>
                          <w:rPr>
                            <w:sz w:val="20"/>
                          </w:rPr>
                          <w:t>IDEAL</w:t>
                        </w:r>
                      </w:p>
                    </w:tc>
                    <w:tc>
                      <w:tcPr>
                        <w:tcW w:w="3956" w:type="dxa"/>
                        <w:tcBorders>
                          <w:right w:val="single" w:sz="4" w:space="0" w:color="000000"/>
                        </w:tcBorders>
                      </w:tcPr>
                      <w:p>
                        <w:pPr>
                          <w:pStyle w:val="TableParagraph"/>
                          <w:spacing w:line="226" w:lineRule="exact"/>
                          <w:ind w:left="112"/>
                          <w:rPr>
                            <w:sz w:val="20"/>
                          </w:rPr>
                        </w:pPr>
                        <w:r>
                          <w:rPr>
                            <w:sz w:val="20"/>
                          </w:rPr>
                          <w:t>(Modelo de) Iniciación-Diagnóstico-</w:t>
                        </w:r>
                      </w:p>
                      <w:p>
                        <w:pPr>
                          <w:pStyle w:val="TableParagraph"/>
                          <w:spacing w:line="214" w:lineRule="exact"/>
                          <w:ind w:left="112"/>
                          <w:rPr>
                            <w:sz w:val="20"/>
                          </w:rPr>
                        </w:pPr>
                        <w:r>
                          <w:rPr>
                            <w:sz w:val="20"/>
                          </w:rPr>
                          <w:t>Establecimiento-Actuación-Apoyo</w:t>
                        </w:r>
                      </w:p>
                    </w:tc>
                  </w:tr>
                  <w:tr>
                    <w:trPr>
                      <w:trHeight w:val="230" w:hRule="atLeast"/>
                    </w:trPr>
                    <w:tc>
                      <w:tcPr>
                        <w:tcW w:w="962" w:type="dxa"/>
                        <w:tcBorders>
                          <w:left w:val="single" w:sz="4" w:space="0" w:color="000000"/>
                        </w:tcBorders>
                      </w:tcPr>
                      <w:p>
                        <w:pPr>
                          <w:pStyle w:val="TableParagraph"/>
                          <w:spacing w:line="210" w:lineRule="exact"/>
                          <w:ind w:left="107"/>
                          <w:rPr>
                            <w:sz w:val="20"/>
                          </w:rPr>
                        </w:pPr>
                        <w:r>
                          <w:rPr>
                            <w:sz w:val="20"/>
                          </w:rPr>
                          <w:t>OMG</w:t>
                        </w:r>
                      </w:p>
                    </w:tc>
                    <w:tc>
                      <w:tcPr>
                        <w:tcW w:w="3956" w:type="dxa"/>
                        <w:tcBorders>
                          <w:right w:val="single" w:sz="4" w:space="0" w:color="000000"/>
                        </w:tcBorders>
                      </w:tcPr>
                      <w:p>
                        <w:pPr>
                          <w:pStyle w:val="TableParagraph"/>
                          <w:spacing w:line="210" w:lineRule="exact"/>
                          <w:ind w:left="112"/>
                          <w:rPr>
                            <w:sz w:val="20"/>
                          </w:rPr>
                        </w:pPr>
                        <w:r>
                          <w:rPr>
                            <w:sz w:val="20"/>
                          </w:rPr>
                          <w:t>Grupo de Gestión de Objetos</w:t>
                        </w:r>
                      </w:p>
                    </w:tc>
                  </w:tr>
                  <w:tr>
                    <w:trPr>
                      <w:trHeight w:val="232" w:hRule="atLeast"/>
                    </w:trPr>
                    <w:tc>
                      <w:tcPr>
                        <w:tcW w:w="962" w:type="dxa"/>
                        <w:tcBorders>
                          <w:left w:val="single" w:sz="4" w:space="0" w:color="000000"/>
                        </w:tcBorders>
                      </w:tcPr>
                      <w:p>
                        <w:pPr>
                          <w:pStyle w:val="TableParagraph"/>
                          <w:spacing w:line="213" w:lineRule="exact"/>
                          <w:ind w:left="107"/>
                          <w:rPr>
                            <w:sz w:val="20"/>
                          </w:rPr>
                        </w:pPr>
                        <w:r>
                          <w:rPr>
                            <w:sz w:val="20"/>
                          </w:rPr>
                          <w:t>QIP</w:t>
                        </w:r>
                      </w:p>
                    </w:tc>
                    <w:tc>
                      <w:tcPr>
                        <w:tcW w:w="3956" w:type="dxa"/>
                        <w:tcBorders>
                          <w:right w:val="single" w:sz="4" w:space="0" w:color="000000"/>
                        </w:tcBorders>
                      </w:tcPr>
                      <w:p>
                        <w:pPr>
                          <w:pStyle w:val="TableParagraph"/>
                          <w:spacing w:line="213" w:lineRule="exact"/>
                          <w:ind w:left="112"/>
                          <w:rPr>
                            <w:sz w:val="20"/>
                          </w:rPr>
                        </w:pPr>
                        <w:r>
                          <w:rPr>
                            <w:sz w:val="20"/>
                          </w:rPr>
                          <w:t>Paradigma de Mejoras de la Calidad</w:t>
                        </w:r>
                      </w:p>
                    </w:tc>
                  </w:tr>
                  <w:tr>
                    <w:trPr>
                      <w:trHeight w:val="463" w:hRule="atLeast"/>
                    </w:trPr>
                    <w:tc>
                      <w:tcPr>
                        <w:tcW w:w="962" w:type="dxa"/>
                        <w:tcBorders>
                          <w:left w:val="single" w:sz="4" w:space="0" w:color="000000"/>
                        </w:tcBorders>
                      </w:tcPr>
                      <w:p>
                        <w:pPr>
                          <w:pStyle w:val="TableParagraph"/>
                          <w:spacing w:line="228" w:lineRule="exact"/>
                          <w:ind w:left="107"/>
                          <w:rPr>
                            <w:sz w:val="20"/>
                          </w:rPr>
                        </w:pPr>
                        <w:r>
                          <w:rPr>
                            <w:sz w:val="20"/>
                          </w:rPr>
                          <w:t>SCAMPI</w:t>
                        </w:r>
                      </w:p>
                    </w:tc>
                    <w:tc>
                      <w:tcPr>
                        <w:tcW w:w="3956" w:type="dxa"/>
                        <w:tcBorders>
                          <w:right w:val="single" w:sz="4" w:space="0" w:color="000000"/>
                        </w:tcBorders>
                      </w:tcPr>
                      <w:p>
                        <w:pPr>
                          <w:pStyle w:val="TableParagraph"/>
                          <w:spacing w:line="230" w:lineRule="exact" w:before="1"/>
                          <w:ind w:left="112" w:right="220"/>
                          <w:rPr>
                            <w:sz w:val="20"/>
                          </w:rPr>
                        </w:pPr>
                        <w:r>
                          <w:rPr>
                            <w:sz w:val="20"/>
                          </w:rPr>
                          <w:t>Evaluación Basada en el MCM para Mejoras de los Procesos utilizando la CMMI</w:t>
                        </w:r>
                      </w:p>
                    </w:tc>
                  </w:tr>
                  <w:tr>
                    <w:trPr>
                      <w:trHeight w:val="232" w:hRule="atLeast"/>
                    </w:trPr>
                    <w:tc>
                      <w:tcPr>
                        <w:tcW w:w="962" w:type="dxa"/>
                        <w:tcBorders>
                          <w:left w:val="single" w:sz="4" w:space="0" w:color="000000"/>
                        </w:tcBorders>
                      </w:tcPr>
                      <w:p>
                        <w:pPr>
                          <w:pStyle w:val="TableParagraph"/>
                          <w:spacing w:line="213" w:lineRule="exact"/>
                          <w:ind w:left="107"/>
                          <w:rPr>
                            <w:sz w:val="20"/>
                          </w:rPr>
                        </w:pPr>
                        <w:r>
                          <w:rPr>
                            <w:sz w:val="20"/>
                          </w:rPr>
                          <w:t>SCE</w:t>
                        </w:r>
                      </w:p>
                    </w:tc>
                    <w:tc>
                      <w:tcPr>
                        <w:tcW w:w="3956" w:type="dxa"/>
                        <w:tcBorders>
                          <w:right w:val="single" w:sz="4" w:space="0" w:color="000000"/>
                        </w:tcBorders>
                      </w:tcPr>
                      <w:p>
                        <w:pPr>
                          <w:pStyle w:val="TableParagraph"/>
                          <w:spacing w:line="213" w:lineRule="exact"/>
                          <w:ind w:left="112"/>
                          <w:rPr>
                            <w:sz w:val="20"/>
                          </w:rPr>
                        </w:pPr>
                        <w:r>
                          <w:rPr>
                            <w:sz w:val="20"/>
                          </w:rPr>
                          <w:t>Evaluación de la Capacidad del Software</w:t>
                        </w:r>
                      </w:p>
                    </w:tc>
                  </w:tr>
                  <w:tr>
                    <w:trPr>
                      <w:trHeight w:val="462" w:hRule="atLeast"/>
                    </w:trPr>
                    <w:tc>
                      <w:tcPr>
                        <w:tcW w:w="962" w:type="dxa"/>
                        <w:tcBorders>
                          <w:left w:val="single" w:sz="4" w:space="0" w:color="000000"/>
                          <w:bottom w:val="single" w:sz="4" w:space="0" w:color="000000"/>
                        </w:tcBorders>
                      </w:tcPr>
                      <w:p>
                        <w:pPr>
                          <w:pStyle w:val="TableParagraph"/>
                          <w:spacing w:line="228" w:lineRule="exact"/>
                          <w:ind w:left="107"/>
                          <w:rPr>
                            <w:sz w:val="20"/>
                          </w:rPr>
                        </w:pPr>
                        <w:r>
                          <w:rPr>
                            <w:sz w:val="20"/>
                          </w:rPr>
                          <w:t>SEPG</w:t>
                        </w:r>
                      </w:p>
                    </w:tc>
                    <w:tc>
                      <w:tcPr>
                        <w:tcW w:w="3956" w:type="dxa"/>
                        <w:tcBorders>
                          <w:bottom w:val="single" w:sz="4" w:space="0" w:color="000000"/>
                          <w:right w:val="single" w:sz="4" w:space="0" w:color="000000"/>
                        </w:tcBorders>
                      </w:tcPr>
                      <w:p>
                        <w:pPr>
                          <w:pStyle w:val="TableParagraph"/>
                          <w:spacing w:line="230" w:lineRule="exact" w:before="1"/>
                          <w:ind w:left="112" w:right="797"/>
                          <w:rPr>
                            <w:sz w:val="20"/>
                          </w:rPr>
                        </w:pPr>
                        <w:r>
                          <w:rPr>
                            <w:sz w:val="20"/>
                          </w:rPr>
                          <w:t>Grupo de Proceso de la Ingeniería del Software</w:t>
                        </w:r>
                      </w:p>
                    </w:tc>
                  </w:tr>
                </w:tbl>
                <w:p>
                  <w:pPr>
                    <w:pStyle w:val="BodyText"/>
                  </w:pPr>
                </w:p>
              </w:txbxContent>
            </v:textbox>
            <w10:wrap type="none"/>
          </v:shape>
        </w:pict>
      </w:r>
      <w:r>
        <w:rPr>
          <w:b/>
          <w:sz w:val="24"/>
        </w:rPr>
        <w:t>A</w:t>
      </w:r>
      <w:r>
        <w:rPr>
          <w:b/>
          <w:sz w:val="19"/>
        </w:rPr>
        <w:t>CRÓNIMOS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before="223"/>
        <w:ind w:left="466" w:right="0" w:firstLine="0"/>
        <w:jc w:val="left"/>
        <w:rPr>
          <w:b/>
          <w:sz w:val="19"/>
        </w:rPr>
      </w:pPr>
      <w:r>
        <w:rPr>
          <w:b/>
          <w:sz w:val="24"/>
        </w:rPr>
        <w:t>I</w:t>
      </w:r>
      <w:r>
        <w:rPr>
          <w:b/>
          <w:sz w:val="19"/>
        </w:rPr>
        <w:t>NTRODUCCIÓN</w:t>
      </w:r>
    </w:p>
    <w:p>
      <w:pPr>
        <w:pStyle w:val="BodyText"/>
        <w:spacing w:before="118"/>
        <w:ind w:left="466" w:right="38"/>
        <w:jc w:val="both"/>
      </w:pPr>
      <w:r>
        <w:rPr/>
        <w:t>El KA del Proceso de Ingeniería del Software puede examinarse en dos niveles. El primer nivel engloba las actividades técnicas y de gestión dentro de los procesos del ciclo de vida del software realizadas durante la adquisición, desarrollo, mantenimiento y retirada </w:t>
      </w:r>
      <w:r>
        <w:rPr>
          <w:spacing w:val="-4"/>
        </w:rPr>
        <w:t>del </w:t>
      </w:r>
      <w:r>
        <w:rPr/>
        <w:t>software. El segundo es un meta-nivel, que se refiere a la definición, implementación, valoración, medición, gestión, cambios y mejoras de los procesos mismos del ciclo de vida del software. El primer nivel lo cubren las otras KAs en la Guía. Este KA se ocupa del segundo nivel.</w:t>
      </w:r>
    </w:p>
    <w:p>
      <w:pPr>
        <w:pStyle w:val="BodyText"/>
        <w:spacing w:before="120"/>
        <w:ind w:left="466" w:right="41"/>
        <w:jc w:val="both"/>
      </w:pPr>
      <w:r>
        <w:rPr/>
        <w:t>El término ―proceso de ingeniería del software‖</w:t>
      </w:r>
      <w:r>
        <w:rPr>
          <w:spacing w:val="-19"/>
        </w:rPr>
        <w:t> </w:t>
      </w:r>
      <w:r>
        <w:rPr>
          <w:spacing w:val="-10"/>
        </w:rPr>
        <w:t>puede </w:t>
      </w:r>
      <w:r>
        <w:rPr/>
        <w:t>interpretarse de diversas maneras, y esto puede llevar a confusiones.</w:t>
      </w:r>
    </w:p>
    <w:p>
      <w:pPr>
        <w:pStyle w:val="ListParagraph"/>
        <w:numPr>
          <w:ilvl w:val="0"/>
          <w:numId w:val="42"/>
        </w:numPr>
        <w:tabs>
          <w:tab w:pos="827" w:val="left" w:leader="none"/>
        </w:tabs>
        <w:spacing w:line="240" w:lineRule="auto" w:before="120" w:after="0"/>
        <w:ind w:left="826" w:right="38" w:hanging="360"/>
        <w:jc w:val="both"/>
        <w:rPr>
          <w:sz w:val="20"/>
        </w:rPr>
      </w:pPr>
      <w:r>
        <w:rPr>
          <w:sz w:val="20"/>
        </w:rPr>
        <w:t>Un significado, donde se usa la palabra </w:t>
      </w:r>
      <w:r>
        <w:rPr>
          <w:i/>
          <w:sz w:val="20"/>
        </w:rPr>
        <w:t>el</w:t>
      </w:r>
      <w:r>
        <w:rPr>
          <w:sz w:val="20"/>
        </w:rPr>
        <w:t>, como en </w:t>
      </w:r>
      <w:r>
        <w:rPr>
          <w:w w:val="100"/>
          <w:sz w:val="20"/>
        </w:rPr>
        <w:t>el</w:t>
      </w:r>
      <w:r>
        <w:rPr>
          <w:spacing w:val="17"/>
          <w:sz w:val="20"/>
        </w:rPr>
        <w:t> </w:t>
      </w:r>
      <w:r>
        <w:rPr>
          <w:w w:val="100"/>
          <w:sz w:val="20"/>
        </w:rPr>
        <w:t>caso</w:t>
      </w:r>
      <w:r>
        <w:rPr>
          <w:spacing w:val="18"/>
          <w:sz w:val="20"/>
        </w:rPr>
        <w:t> </w:t>
      </w:r>
      <w:r>
        <w:rPr>
          <w:w w:val="100"/>
          <w:sz w:val="20"/>
        </w:rPr>
        <w:t>de</w:t>
      </w:r>
      <w:r>
        <w:rPr>
          <w:spacing w:val="18"/>
          <w:sz w:val="20"/>
        </w:rPr>
        <w:t> </w:t>
      </w:r>
      <w:r>
        <w:rPr>
          <w:w w:val="44"/>
          <w:sz w:val="20"/>
        </w:rPr>
        <w:t>―</w:t>
      </w:r>
      <w:r>
        <w:rPr>
          <w:i/>
          <w:spacing w:val="-1"/>
          <w:w w:val="100"/>
          <w:sz w:val="20"/>
        </w:rPr>
        <w:t>el</w:t>
      </w:r>
      <w:r>
        <w:rPr>
          <w:w w:val="57"/>
          <w:sz w:val="20"/>
        </w:rPr>
        <w:t>‖</w:t>
      </w:r>
      <w:r>
        <w:rPr>
          <w:spacing w:val="18"/>
          <w:sz w:val="20"/>
        </w:rPr>
        <w:t> </w:t>
      </w:r>
      <w:r>
        <w:rPr>
          <w:w w:val="100"/>
          <w:sz w:val="20"/>
        </w:rPr>
        <w:t>proceso</w:t>
      </w:r>
      <w:r>
        <w:rPr>
          <w:spacing w:val="17"/>
          <w:sz w:val="20"/>
        </w:rPr>
        <w:t> </w:t>
      </w:r>
      <w:r>
        <w:rPr>
          <w:w w:val="100"/>
          <w:sz w:val="20"/>
        </w:rPr>
        <w:t>de</w:t>
      </w:r>
      <w:r>
        <w:rPr>
          <w:spacing w:val="18"/>
          <w:sz w:val="20"/>
        </w:rPr>
        <w:t> </w:t>
      </w:r>
      <w:r>
        <w:rPr>
          <w:w w:val="100"/>
          <w:sz w:val="20"/>
        </w:rPr>
        <w:t>i</w:t>
      </w:r>
      <w:r>
        <w:rPr>
          <w:spacing w:val="-2"/>
          <w:w w:val="100"/>
          <w:sz w:val="20"/>
        </w:rPr>
        <w:t>n</w:t>
      </w:r>
      <w:r>
        <w:rPr>
          <w:w w:val="100"/>
          <w:sz w:val="20"/>
        </w:rPr>
        <w:t>geni</w:t>
      </w:r>
      <w:r>
        <w:rPr>
          <w:spacing w:val="-2"/>
          <w:w w:val="100"/>
          <w:sz w:val="20"/>
        </w:rPr>
        <w:t>e</w:t>
      </w:r>
      <w:r>
        <w:rPr>
          <w:w w:val="100"/>
          <w:sz w:val="20"/>
        </w:rPr>
        <w:t>ría</w:t>
      </w:r>
      <w:r>
        <w:rPr>
          <w:spacing w:val="17"/>
          <w:sz w:val="20"/>
        </w:rPr>
        <w:t> </w:t>
      </w:r>
      <w:r>
        <w:rPr>
          <w:w w:val="100"/>
          <w:sz w:val="20"/>
        </w:rPr>
        <w:t>del</w:t>
      </w:r>
      <w:r>
        <w:rPr>
          <w:spacing w:val="18"/>
          <w:sz w:val="20"/>
        </w:rPr>
        <w:t> </w:t>
      </w:r>
      <w:r>
        <w:rPr>
          <w:spacing w:val="-5"/>
          <w:w w:val="100"/>
          <w:sz w:val="20"/>
        </w:rPr>
        <w:t>soft</w:t>
      </w:r>
      <w:r>
        <w:rPr>
          <w:spacing w:val="-2"/>
          <w:w w:val="100"/>
          <w:sz w:val="20"/>
        </w:rPr>
        <w:t>w</w:t>
      </w:r>
      <w:r>
        <w:rPr>
          <w:spacing w:val="-4"/>
          <w:w w:val="100"/>
          <w:sz w:val="20"/>
        </w:rPr>
        <w:t>ar</w:t>
      </w:r>
      <w:r>
        <w:rPr>
          <w:spacing w:val="-5"/>
          <w:w w:val="100"/>
          <w:sz w:val="20"/>
        </w:rPr>
        <w:t>e</w:t>
      </w:r>
      <w:r>
        <w:rPr>
          <w:spacing w:val="-4"/>
          <w:w w:val="100"/>
          <w:sz w:val="20"/>
        </w:rPr>
        <w:t>,</w:t>
      </w:r>
      <w:r>
        <w:rPr>
          <w:w w:val="100"/>
          <w:sz w:val="20"/>
        </w:rPr>
        <w:t> </w:t>
      </w:r>
      <w:r>
        <w:rPr>
          <w:sz w:val="20"/>
        </w:rPr>
        <w:t>podría implicar que existe sólo un modo correcto de realizar tareas de ingeniería del software. En la Guía se evita este significado porque no existe tal proceso. Los estándares como IEEE12207 hablan de </w:t>
      </w:r>
      <w:r>
        <w:rPr>
          <w:i/>
          <w:sz w:val="20"/>
        </w:rPr>
        <w:t>procesos </w:t>
      </w:r>
      <w:r>
        <w:rPr>
          <w:sz w:val="20"/>
        </w:rPr>
        <w:t>de ingeniería del software, lo que significa que hay muchos procesos involucrados, tales como Procesos de Desarrollo o Proceso de Configuración de</w:t>
      </w:r>
      <w:r>
        <w:rPr>
          <w:spacing w:val="-2"/>
          <w:sz w:val="20"/>
        </w:rPr>
        <w:t> </w:t>
      </w:r>
      <w:r>
        <w:rPr>
          <w:sz w:val="20"/>
        </w:rPr>
        <w:t>Gestión.</w:t>
      </w:r>
    </w:p>
    <w:p>
      <w:pPr>
        <w:pStyle w:val="ListParagraph"/>
        <w:numPr>
          <w:ilvl w:val="0"/>
          <w:numId w:val="42"/>
        </w:numPr>
        <w:tabs>
          <w:tab w:pos="827" w:val="left" w:leader="none"/>
        </w:tabs>
        <w:spacing w:line="240" w:lineRule="auto" w:before="119" w:after="0"/>
        <w:ind w:left="826" w:right="41" w:hanging="360"/>
        <w:jc w:val="both"/>
        <w:rPr>
          <w:sz w:val="20"/>
        </w:rPr>
      </w:pPr>
      <w:r>
        <w:rPr>
          <w:sz w:val="20"/>
        </w:rPr>
        <w:t>Un segundo significado se refiere a una discusión general sobre procesos relacionados con</w:t>
      </w:r>
      <w:r>
        <w:rPr>
          <w:spacing w:val="31"/>
          <w:sz w:val="20"/>
        </w:rPr>
        <w:t> </w:t>
      </w:r>
      <w:r>
        <w:rPr>
          <w:spacing w:val="-6"/>
          <w:sz w:val="20"/>
        </w:rPr>
        <w:t>la</w:t>
      </w:r>
    </w:p>
    <w:p>
      <w:pPr>
        <w:pStyle w:val="BodyText"/>
        <w:spacing w:before="92"/>
        <w:ind w:left="826" w:right="279"/>
        <w:jc w:val="both"/>
      </w:pPr>
      <w:r>
        <w:rPr/>
        <w:br w:type="column"/>
      </w:r>
      <w:r>
        <w:rPr/>
        <w:t>ingeniería del software. Este es el significado que se pretende con el título de esta KA y el que se usa con más frecuencia en la descripción del</w:t>
      </w:r>
      <w:r>
        <w:rPr>
          <w:spacing w:val="-4"/>
        </w:rPr>
        <w:t> </w:t>
      </w:r>
      <w:r>
        <w:rPr/>
        <w:t>KA.</w:t>
      </w:r>
    </w:p>
    <w:p>
      <w:pPr>
        <w:pStyle w:val="ListParagraph"/>
        <w:numPr>
          <w:ilvl w:val="0"/>
          <w:numId w:val="42"/>
        </w:numPr>
        <w:tabs>
          <w:tab w:pos="827" w:val="left" w:leader="none"/>
        </w:tabs>
        <w:spacing w:line="240" w:lineRule="auto" w:before="120" w:after="0"/>
        <w:ind w:left="826" w:right="278" w:hanging="360"/>
        <w:jc w:val="both"/>
        <w:rPr>
          <w:sz w:val="20"/>
        </w:rPr>
      </w:pPr>
      <w:r>
        <w:rPr>
          <w:sz w:val="20"/>
        </w:rPr>
        <w:t>Finalmente, un tercer significado podría referirse al conjunto actual de actividades realizadas dentro de una organización, que podría verse como un </w:t>
      </w:r>
      <w:r>
        <w:rPr>
          <w:spacing w:val="-3"/>
          <w:sz w:val="20"/>
        </w:rPr>
        <w:t>solo </w:t>
      </w:r>
      <w:r>
        <w:rPr>
          <w:sz w:val="20"/>
        </w:rPr>
        <w:t>proceso, especialmente desde dentro de la organización. Se utiliza este significado en el </w:t>
      </w:r>
      <w:r>
        <w:rPr>
          <w:spacing w:val="-6"/>
          <w:sz w:val="20"/>
        </w:rPr>
        <w:t>KA </w:t>
      </w:r>
      <w:r>
        <w:rPr>
          <w:sz w:val="20"/>
        </w:rPr>
        <w:t>en muy pocos</w:t>
      </w:r>
      <w:r>
        <w:rPr>
          <w:spacing w:val="-3"/>
          <w:sz w:val="20"/>
        </w:rPr>
        <w:t> </w:t>
      </w:r>
      <w:r>
        <w:rPr>
          <w:sz w:val="20"/>
        </w:rPr>
        <w:t>casos.</w:t>
      </w:r>
    </w:p>
    <w:p>
      <w:pPr>
        <w:pStyle w:val="BodyText"/>
        <w:spacing w:before="119"/>
        <w:ind w:left="466" w:right="281"/>
        <w:jc w:val="both"/>
      </w:pPr>
      <w:r>
        <w:rPr/>
        <w:t>Esta KA se aplica a cualquier parte de la gestión de los procesos del ciclo de vida del software en la que se introduzcan cambios de procedimiento o tecnológicos para la mejora de procesos o productos.</w:t>
      </w:r>
    </w:p>
    <w:p>
      <w:pPr>
        <w:pStyle w:val="BodyText"/>
        <w:spacing w:before="121"/>
        <w:ind w:left="466" w:right="279"/>
        <w:jc w:val="both"/>
      </w:pPr>
      <w:r>
        <w:rPr/>
        <w:t>Los procesos de ingeniería del software tienen importancia no sólo para las grandes organizaciones. Más aún, las actividades relacionadas con los procesos pueden ser, y han sido, realizadas con éxito </w:t>
      </w:r>
      <w:r>
        <w:rPr>
          <w:spacing w:val="-4"/>
        </w:rPr>
        <w:t>por </w:t>
      </w:r>
      <w:r>
        <w:rPr/>
        <w:t>pequeñas organizaciones, equipos e</w:t>
      </w:r>
      <w:r>
        <w:rPr>
          <w:spacing w:val="-2"/>
        </w:rPr>
        <w:t> </w:t>
      </w:r>
      <w:r>
        <w:rPr/>
        <w:t>individuos.</w:t>
      </w:r>
    </w:p>
    <w:p>
      <w:pPr>
        <w:pStyle w:val="BodyText"/>
        <w:spacing w:before="120"/>
        <w:ind w:left="466" w:right="281"/>
        <w:jc w:val="both"/>
      </w:pPr>
      <w:r>
        <w:rPr/>
        <w:t>El objetivo de gestionar los procesos del ciclo de vida del software es implementar nuevos o mejores procesos en las prácticas actuales, sean éstos individuales, proyectos u organizacionales.</w:t>
      </w:r>
    </w:p>
    <w:p>
      <w:pPr>
        <w:pStyle w:val="BodyText"/>
        <w:spacing w:before="120"/>
        <w:ind w:left="466" w:right="280"/>
        <w:jc w:val="both"/>
      </w:pPr>
      <w:r>
        <w:rPr/>
        <w:t>Esta KA no aborda explícitamente la Gestión de Recursos Humanos (HRM), por ejemplo, como lo recoge el MCM de la Gente (Cur02) y procesos de ingeniería de sistemas [ISO1528-028; IEEE 1220-98].</w:t>
      </w:r>
    </w:p>
    <w:p>
      <w:pPr>
        <w:pStyle w:val="BodyText"/>
        <w:spacing w:before="120"/>
        <w:ind w:left="466" w:right="279"/>
        <w:jc w:val="both"/>
      </w:pPr>
      <w:r>
        <w:rPr/>
        <w:t>También debería reconocerse que muchos temas de procesos de ingeniería del software están relacionados de cerca con otras disciplinas, tales como la gestión, incluso a veces utilizando una terminología diferente.</w:t>
      </w:r>
    </w:p>
    <w:p>
      <w:pPr>
        <w:spacing w:before="122"/>
        <w:ind w:left="466" w:right="0" w:firstLine="0"/>
        <w:jc w:val="both"/>
        <w:rPr>
          <w:b/>
          <w:sz w:val="18"/>
        </w:rPr>
      </w:pPr>
      <w:r>
        <w:rPr>
          <w:b/>
          <w:sz w:val="22"/>
        </w:rPr>
        <w:t>D</w:t>
      </w:r>
      <w:r>
        <w:rPr>
          <w:b/>
          <w:sz w:val="18"/>
        </w:rPr>
        <w:t>ESCOMPOSICIÓN DE LOS </w:t>
      </w:r>
      <w:r>
        <w:rPr>
          <w:b/>
          <w:sz w:val="22"/>
        </w:rPr>
        <w:t>T</w:t>
      </w:r>
      <w:r>
        <w:rPr>
          <w:b/>
          <w:sz w:val="18"/>
        </w:rPr>
        <w:t>EMAS PARA EL</w:t>
      </w:r>
    </w:p>
    <w:p>
      <w:pPr>
        <w:spacing w:before="0"/>
        <w:ind w:left="466" w:right="0" w:firstLine="0"/>
        <w:jc w:val="both"/>
        <w:rPr>
          <w:b/>
          <w:sz w:val="18"/>
        </w:rPr>
      </w:pPr>
      <w:r>
        <w:rPr>
          <w:b/>
          <w:sz w:val="22"/>
        </w:rPr>
        <w:t>P</w:t>
      </w:r>
      <w:r>
        <w:rPr>
          <w:b/>
          <w:sz w:val="18"/>
        </w:rPr>
        <w:t>ROCESO DE </w:t>
      </w:r>
      <w:r>
        <w:rPr>
          <w:b/>
          <w:sz w:val="22"/>
        </w:rPr>
        <w:t>I</w:t>
      </w:r>
      <w:r>
        <w:rPr>
          <w:b/>
          <w:sz w:val="18"/>
        </w:rPr>
        <w:t>NGENIERÍA DEL </w:t>
      </w:r>
      <w:r>
        <w:rPr>
          <w:b/>
          <w:sz w:val="22"/>
        </w:rPr>
        <w:t>S</w:t>
      </w:r>
      <w:r>
        <w:rPr>
          <w:b/>
          <w:sz w:val="18"/>
        </w:rPr>
        <w:t>OFTWARE</w:t>
      </w:r>
    </w:p>
    <w:p>
      <w:pPr>
        <w:pStyle w:val="BodyText"/>
        <w:spacing w:before="117"/>
        <w:ind w:left="466" w:right="280"/>
        <w:jc w:val="both"/>
      </w:pPr>
      <w:r>
        <w:rPr/>
        <w:t>La Figura 1 muestra la descomposición de los temas en este KA:</w:t>
      </w:r>
    </w:p>
    <w:p>
      <w:pPr>
        <w:pStyle w:val="Heading4"/>
        <w:numPr>
          <w:ilvl w:val="0"/>
          <w:numId w:val="36"/>
        </w:numPr>
        <w:tabs>
          <w:tab w:pos="826" w:val="left" w:leader="none"/>
          <w:tab w:pos="827" w:val="left" w:leader="none"/>
        </w:tabs>
        <w:spacing w:line="240" w:lineRule="auto" w:before="124" w:after="0"/>
        <w:ind w:left="826" w:right="0" w:hanging="361"/>
        <w:jc w:val="left"/>
      </w:pPr>
      <w:r>
        <w:rPr/>
        <w:t>Proceso de Implementación y</w:t>
      </w:r>
      <w:r>
        <w:rPr>
          <w:spacing w:val="-5"/>
        </w:rPr>
        <w:t> </w:t>
      </w:r>
      <w:r>
        <w:rPr/>
        <w:t>Cambios</w:t>
      </w:r>
    </w:p>
    <w:p>
      <w:pPr>
        <w:pStyle w:val="BodyText"/>
        <w:spacing w:before="116"/>
        <w:ind w:left="466" w:right="280"/>
        <w:jc w:val="both"/>
      </w:pPr>
      <w:r>
        <w:rPr/>
        <w:t>Ésta subárea se centra en los cambios organizacionales. Describe la infraestructura, actividades, modelos y consideraciones prácticas de un proceso de implementación y cambios.</w:t>
      </w:r>
    </w:p>
    <w:p>
      <w:pPr>
        <w:spacing w:after="0"/>
        <w:jc w:val="both"/>
        <w:sectPr>
          <w:type w:val="continuous"/>
          <w:pgSz w:w="11910" w:h="16840"/>
          <w:pgMar w:top="1340" w:bottom="280" w:left="780" w:right="641"/>
          <w:cols w:num="2" w:equalWidth="0">
            <w:col w:w="5022" w:space="201"/>
            <w:col w:w="5266"/>
          </w:cols>
        </w:sectPr>
      </w:pPr>
    </w:p>
    <w:p>
      <w:pPr>
        <w:pStyle w:val="BodyText"/>
        <w:ind w:left="1073"/>
      </w:pPr>
      <w:r>
        <w:rPr/>
        <w:drawing>
          <wp:inline distT="0" distB="0" distL="0" distR="0">
            <wp:extent cx="5471657" cy="4762500"/>
            <wp:effectExtent l="0" t="0" r="0" b="0"/>
            <wp:docPr id="27" name="image15.png"/>
            <wp:cNvGraphicFramePr>
              <a:graphicFrameLocks noChangeAspect="1"/>
            </wp:cNvGraphicFramePr>
            <a:graphic>
              <a:graphicData uri="http://schemas.openxmlformats.org/drawingml/2006/picture">
                <pic:pic>
                  <pic:nvPicPr>
                    <pic:cNvPr id="28" name="image15.png"/>
                    <pic:cNvPicPr/>
                  </pic:nvPicPr>
                  <pic:blipFill>
                    <a:blip r:embed="rId47" cstate="print"/>
                    <a:stretch>
                      <a:fillRect/>
                    </a:stretch>
                  </pic:blipFill>
                  <pic:spPr>
                    <a:xfrm>
                      <a:off x="0" y="0"/>
                      <a:ext cx="5471657" cy="4762500"/>
                    </a:xfrm>
                    <a:prstGeom prst="rect">
                      <a:avLst/>
                    </a:prstGeom>
                  </pic:spPr>
                </pic:pic>
              </a:graphicData>
            </a:graphic>
          </wp:inline>
        </w:drawing>
      </w:r>
      <w:r>
        <w:rPr/>
      </w:r>
    </w:p>
    <w:p>
      <w:pPr>
        <w:pStyle w:val="BodyText"/>
        <w:spacing w:before="7"/>
        <w:rPr>
          <w:sz w:val="13"/>
        </w:rPr>
      </w:pPr>
    </w:p>
    <w:p>
      <w:pPr>
        <w:pStyle w:val="BodyText"/>
        <w:spacing w:before="92"/>
        <w:ind w:left="2070" w:right="1885"/>
        <w:jc w:val="center"/>
      </w:pPr>
      <w:r>
        <w:rPr>
          <w:b/>
        </w:rPr>
        <w:t>Figura 1 </w:t>
      </w:r>
      <w:r>
        <w:rPr/>
        <w:t>División de los temas para el KA del Proceso de Ingeniería Software</w:t>
      </w:r>
    </w:p>
    <w:p>
      <w:pPr>
        <w:pStyle w:val="BodyText"/>
      </w:pPr>
    </w:p>
    <w:p>
      <w:pPr>
        <w:spacing w:after="0"/>
        <w:sectPr>
          <w:pgSz w:w="11910" w:h="16840"/>
          <w:pgMar w:top="1520" w:bottom="280" w:left="780" w:right="641"/>
        </w:sectPr>
      </w:pPr>
    </w:p>
    <w:p>
      <w:pPr>
        <w:pStyle w:val="BodyText"/>
        <w:spacing w:before="9"/>
      </w:pPr>
      <w:r>
        <w:rPr/>
        <w:pict>
          <v:shape style="position:absolute;margin-left:-9.921557pt;margin-top:337.250946pt;width:602.7pt;height:154.9pt;mso-position-horizontal-relative:page;mso-position-vertical-relative:page;z-index:-33568768;rotation:315" type="#_x0000_t136" fillcolor="#000000" stroked="f">
            <o:extrusion v:ext="view" autorotationcenter="t"/>
            <v:textpath style="font-family:&quot;Arial&quot;;font-size:154pt;v-text-kern:t;mso-text-shadow:auto" string="Borrador"/>
            <v:fill opacity="6425f"/>
            <w10:wrap type="none"/>
          </v:shape>
        </w:pict>
      </w:r>
    </w:p>
    <w:p>
      <w:pPr>
        <w:pStyle w:val="BodyText"/>
        <w:ind w:left="466" w:right="38"/>
        <w:jc w:val="both"/>
      </w:pPr>
      <w:r>
        <w:rPr/>
        <w:t>Aquí se describe la situación en la que los procesos se despliegan por primera vez (por ejemplo, introduciendo un proceso de inspección en un proyecto o un método que cubra todo el ciclo de vida), y donde se cambian los procesos actuales (por ejemplo, introduciendo una herramienta u optimizando un procedimiento). A esto también se le puede denominar </w:t>
      </w:r>
      <w:r>
        <w:rPr>
          <w:i/>
        </w:rPr>
        <w:t>proceso de evolución. </w:t>
      </w:r>
      <w:r>
        <w:rPr/>
        <w:t>En ambos casos hay que modificar las prácticas actuales. Si resulta que se extienden las modificaciones, puede que también sean necesarios cambios en </w:t>
      </w:r>
      <w:r>
        <w:rPr>
          <w:spacing w:val="-6"/>
        </w:rPr>
        <w:t>la </w:t>
      </w:r>
      <w:r>
        <w:rPr/>
        <w:t>cultura</w:t>
      </w:r>
      <w:r>
        <w:rPr>
          <w:spacing w:val="-2"/>
        </w:rPr>
        <w:t> </w:t>
      </w:r>
      <w:r>
        <w:rPr/>
        <w:t>organizacional.</w:t>
      </w:r>
    </w:p>
    <w:p>
      <w:pPr>
        <w:spacing w:before="120"/>
        <w:ind w:left="466" w:right="0" w:firstLine="0"/>
        <w:jc w:val="left"/>
        <w:rPr>
          <w:i/>
          <w:sz w:val="20"/>
        </w:rPr>
      </w:pPr>
      <w:r>
        <w:rPr>
          <w:i/>
          <w:sz w:val="20"/>
        </w:rPr>
        <w:t>1.2. Infraestructura del Proceso</w:t>
      </w:r>
    </w:p>
    <w:p>
      <w:pPr>
        <w:pStyle w:val="BodyText"/>
        <w:spacing w:before="1"/>
        <w:ind w:left="857"/>
      </w:pPr>
      <w:r>
        <w:rPr/>
        <w:t>[IEEE12207.0-96; ISO15504; SEL96]</w:t>
      </w:r>
    </w:p>
    <w:p>
      <w:pPr>
        <w:pStyle w:val="BodyText"/>
        <w:spacing w:before="120"/>
        <w:ind w:left="466" w:right="40"/>
        <w:jc w:val="both"/>
      </w:pPr>
      <w:r>
        <w:rPr/>
        <w:t>Este tópico incluye el conocimiento relacionado con la infraestructura del proceso de ingeniería del software.</w:t>
      </w:r>
    </w:p>
    <w:p>
      <w:pPr>
        <w:pStyle w:val="BodyText"/>
        <w:spacing w:before="120"/>
        <w:ind w:left="466" w:right="40"/>
        <w:jc w:val="both"/>
      </w:pPr>
      <w:r>
        <w:rPr/>
        <w:t>Para establecer procesos de ciclo de vida del software, es necesario que la adecuada infraestructura esté en su lugar, es decir que los recursos estén al alcance de la mano (personal competente, herramientas y financiación) y que se hayan </w:t>
      </w:r>
      <w:r>
        <w:rPr>
          <w:spacing w:val="-3"/>
        </w:rPr>
        <w:t>asignado </w:t>
      </w:r>
      <w:r>
        <w:rPr/>
        <w:t>responsabilidades. El que se hayan completado estas tareas, indica el compromiso con la gestión y</w:t>
      </w:r>
      <w:r>
        <w:rPr>
          <w:spacing w:val="41"/>
        </w:rPr>
        <w:t> </w:t>
      </w:r>
      <w:r>
        <w:rPr/>
        <w:t>propiedad</w:t>
      </w:r>
    </w:p>
    <w:p>
      <w:pPr>
        <w:pStyle w:val="BodyText"/>
        <w:spacing w:before="9"/>
      </w:pPr>
      <w:r>
        <w:rPr/>
        <w:br w:type="column"/>
      </w:r>
      <w:r>
        <w:rPr/>
      </w:r>
    </w:p>
    <w:p>
      <w:pPr>
        <w:pStyle w:val="BodyText"/>
        <w:ind w:left="466" w:right="279"/>
        <w:jc w:val="both"/>
      </w:pPr>
      <w:r>
        <w:rPr/>
        <w:t>del esfuerzo del proceso de ingeniería del software. Puede que haya que establecer diversos comités, tales como un comité de dirección que supervise el esfuerzo del proceso de ingeniería del software.</w:t>
      </w:r>
    </w:p>
    <w:p>
      <w:pPr>
        <w:pStyle w:val="BodyText"/>
        <w:spacing w:before="121"/>
        <w:ind w:left="466" w:right="280"/>
        <w:jc w:val="both"/>
      </w:pPr>
      <w:r>
        <w:rPr/>
        <w:t>En [McF96] se ofrece una descripción de la infraestructura de la mejora de los procesos en general. En la práctica se utilizan dos tipos principales de infraestructura: el Grupo de Proceso de Ingeniería del Software y la Creadora de Experiencia.</w:t>
      </w:r>
    </w:p>
    <w:p>
      <w:pPr>
        <w:pStyle w:val="ListParagraph"/>
        <w:numPr>
          <w:ilvl w:val="2"/>
          <w:numId w:val="36"/>
        </w:numPr>
        <w:tabs>
          <w:tab w:pos="1186" w:val="left" w:leader="none"/>
          <w:tab w:pos="1187" w:val="left" w:leader="none"/>
        </w:tabs>
        <w:spacing w:line="240" w:lineRule="auto" w:before="120" w:after="0"/>
        <w:ind w:left="1186" w:right="1051" w:hanging="720"/>
        <w:jc w:val="left"/>
        <w:rPr>
          <w:sz w:val="20"/>
        </w:rPr>
      </w:pPr>
      <w:r>
        <w:rPr>
          <w:sz w:val="20"/>
        </w:rPr>
        <w:t>Grupo de Proceso de la Ingeniería </w:t>
      </w:r>
      <w:r>
        <w:rPr>
          <w:spacing w:val="-5"/>
          <w:sz w:val="20"/>
        </w:rPr>
        <w:t>del </w:t>
      </w:r>
      <w:r>
        <w:rPr>
          <w:sz w:val="20"/>
        </w:rPr>
        <w:t>Software</w:t>
      </w:r>
      <w:r>
        <w:rPr>
          <w:spacing w:val="-3"/>
          <w:sz w:val="20"/>
        </w:rPr>
        <w:t> </w:t>
      </w:r>
      <w:r>
        <w:rPr>
          <w:sz w:val="20"/>
        </w:rPr>
        <w:t>(SEPG)</w:t>
      </w:r>
    </w:p>
    <w:p>
      <w:pPr>
        <w:pStyle w:val="BodyText"/>
        <w:spacing w:before="119"/>
        <w:ind w:left="466" w:right="280"/>
        <w:jc w:val="both"/>
      </w:pPr>
      <w:r>
        <w:rPr/>
        <w:t>Se pretende que el SEPG sea el foco central del proceso de mejoras de la ingeniería del software y tiene cierto número de responsabilidades en términos de inicialización y mantenimiento. Éstos se describen en [Fow90].</w:t>
      </w:r>
    </w:p>
    <w:p>
      <w:pPr>
        <w:pStyle w:val="ListParagraph"/>
        <w:numPr>
          <w:ilvl w:val="2"/>
          <w:numId w:val="36"/>
        </w:numPr>
        <w:tabs>
          <w:tab w:pos="1186" w:val="left" w:leader="none"/>
          <w:tab w:pos="1187" w:val="left" w:leader="none"/>
        </w:tabs>
        <w:spacing w:line="240" w:lineRule="auto" w:before="121" w:after="0"/>
        <w:ind w:left="1186" w:right="0" w:hanging="721"/>
        <w:jc w:val="left"/>
        <w:rPr>
          <w:sz w:val="20"/>
        </w:rPr>
      </w:pPr>
      <w:r>
        <w:rPr>
          <w:sz w:val="20"/>
        </w:rPr>
        <w:t>Creadora de Experiencia</w:t>
      </w:r>
      <w:r>
        <w:rPr>
          <w:spacing w:val="-6"/>
          <w:sz w:val="20"/>
        </w:rPr>
        <w:t> </w:t>
      </w:r>
      <w:r>
        <w:rPr>
          <w:sz w:val="20"/>
        </w:rPr>
        <w:t>(EF)</w:t>
      </w:r>
    </w:p>
    <w:p>
      <w:pPr>
        <w:pStyle w:val="BodyText"/>
        <w:spacing w:before="120"/>
        <w:ind w:left="466" w:right="280"/>
        <w:jc w:val="both"/>
      </w:pPr>
      <w:r>
        <w:rPr/>
        <w:t>El concepto de EF separa la organización del proyecto (la organización del desarrollo del software, por ejemplo) de la organización de las mejoras. La organización del proyecto se centra en el desarrollo y en</w:t>
      </w:r>
    </w:p>
    <w:p>
      <w:pPr>
        <w:spacing w:after="0"/>
        <w:jc w:val="both"/>
        <w:sectPr>
          <w:type w:val="continuous"/>
          <w:pgSz w:w="11910" w:h="16840"/>
          <w:pgMar w:top="1340" w:bottom="280" w:left="780" w:right="641"/>
          <w:cols w:num="2" w:equalWidth="0">
            <w:col w:w="5022" w:space="201"/>
            <w:col w:w="5266"/>
          </w:cols>
        </w:sectPr>
      </w:pPr>
    </w:p>
    <w:p>
      <w:pPr>
        <w:pStyle w:val="BodyText"/>
        <w:spacing w:before="77"/>
        <w:ind w:left="466" w:right="38"/>
        <w:jc w:val="both"/>
      </w:pPr>
      <w:r>
        <w:rPr/>
        <w:pict>
          <v:shape style="position:absolute;margin-left:-9.921557pt;margin-top:337.250946pt;width:602.7pt;height:154.9pt;mso-position-horizontal-relative:page;mso-position-vertical-relative:page;z-index:-33568256;rotation:315" type="#_x0000_t136" fillcolor="#000000" stroked="f">
            <o:extrusion v:ext="view" autorotationcenter="t"/>
            <v:textpath style="font-family:&quot;Arial&quot;;font-size:154pt;v-text-kern:t;mso-text-shadow:auto" string="Borrador"/>
            <v:fill opacity="6425f"/>
            <w10:wrap type="none"/>
          </v:shape>
        </w:pict>
      </w:r>
      <w:r>
        <w:rPr/>
        <w:t>el mantenimiento del software, mientras que la EF se ocupa del proceso de mejoras de la ingeniería del software.</w:t>
      </w:r>
    </w:p>
    <w:p>
      <w:pPr>
        <w:pStyle w:val="BodyText"/>
        <w:spacing w:before="120"/>
        <w:ind w:left="466" w:right="38"/>
        <w:jc w:val="both"/>
      </w:pPr>
      <w:r>
        <w:rPr/>
        <w:t>Se trata de que la EF institucionalice el aprendizaje colectivo de una organización, desarrollando, actualizando, y entregando a la organización del proyecto los </w:t>
      </w:r>
      <w:r>
        <w:rPr>
          <w:i/>
        </w:rPr>
        <w:t>paquetes de experiencia </w:t>
      </w:r>
      <w:r>
        <w:rPr/>
        <w:t>(por ejemplo, guías, modelos y cursos de entrenamiento), también conocidos como </w:t>
      </w:r>
      <w:r>
        <w:rPr>
          <w:i/>
        </w:rPr>
        <w:t>validaciones de procesos</w:t>
      </w:r>
      <w:r>
        <w:rPr/>
        <w:t>. La organización del proceso ofrece a la EF sus productos, los planes utilizados en su desarrollo, y los datos reunidos durante su desarrollo y operación. En [Bas92] se presentan ejemplos de paquetes de experiencia.</w:t>
      </w:r>
    </w:p>
    <w:p>
      <w:pPr>
        <w:spacing w:before="119"/>
        <w:ind w:left="1907" w:right="456" w:firstLine="0"/>
        <w:jc w:val="left"/>
        <w:rPr>
          <w:i/>
          <w:sz w:val="20"/>
        </w:rPr>
      </w:pPr>
      <w:r>
        <w:rPr>
          <w:i/>
          <w:sz w:val="20"/>
        </w:rPr>
        <w:t>Ciclo de Gestión del Proceso del </w:t>
      </w:r>
      <w:r>
        <w:rPr>
          <w:i/>
          <w:sz w:val="20"/>
        </w:rPr>
        <w:t>Software</w:t>
      </w:r>
    </w:p>
    <w:p>
      <w:pPr>
        <w:pStyle w:val="BodyText"/>
        <w:ind w:left="857" w:right="211"/>
      </w:pPr>
      <w:r>
        <w:rPr/>
        <w:t>[Bas92; Fow90; IEEE12207.0-96; ISO15504-98; McF96; SEL96]</w:t>
      </w:r>
    </w:p>
    <w:p>
      <w:pPr>
        <w:pStyle w:val="BodyText"/>
        <w:spacing w:before="121"/>
        <w:ind w:left="466" w:right="40"/>
        <w:jc w:val="both"/>
      </w:pPr>
      <w:r>
        <w:rPr/>
        <w:t>La gestión de los procesos del software consiste en cuatro actividades secuenciadas en un ciclo iterativo permitiendo una retroalimentación continua y mejoras del proceso del software:</w:t>
      </w:r>
    </w:p>
    <w:p>
      <w:pPr>
        <w:pStyle w:val="ListParagraph"/>
        <w:numPr>
          <w:ilvl w:val="0"/>
          <w:numId w:val="43"/>
        </w:numPr>
        <w:tabs>
          <w:tab w:pos="825" w:val="left" w:leader="none"/>
        </w:tabs>
        <w:spacing w:line="240" w:lineRule="auto" w:before="119" w:after="0"/>
        <w:ind w:left="824" w:right="38" w:hanging="358"/>
        <w:jc w:val="both"/>
        <w:rPr>
          <w:sz w:val="20"/>
        </w:rPr>
      </w:pPr>
      <w:r>
        <w:rPr>
          <w:sz w:val="20"/>
        </w:rPr>
        <w:t>La actividad del Establecimiento de </w:t>
      </w:r>
      <w:r>
        <w:rPr>
          <w:spacing w:val="-6"/>
          <w:sz w:val="20"/>
        </w:rPr>
        <w:t>la </w:t>
      </w:r>
      <w:r>
        <w:rPr>
          <w:sz w:val="20"/>
        </w:rPr>
        <w:t>Infraestructura de un Proceso consiste en establecer un acuerdo con el proceso de implementación y cambios (que incluya la obtención de la gestión de compra buy-in) y levantar una adecuada infraestructura (recursos y responsabilidades) para que tenga</w:t>
      </w:r>
      <w:r>
        <w:rPr>
          <w:spacing w:val="-3"/>
          <w:sz w:val="20"/>
        </w:rPr>
        <w:t> </w:t>
      </w:r>
      <w:r>
        <w:rPr>
          <w:sz w:val="20"/>
        </w:rPr>
        <w:t>lugar.</w:t>
      </w:r>
    </w:p>
    <w:p>
      <w:pPr>
        <w:pStyle w:val="ListParagraph"/>
        <w:numPr>
          <w:ilvl w:val="0"/>
          <w:numId w:val="43"/>
        </w:numPr>
        <w:tabs>
          <w:tab w:pos="825" w:val="left" w:leader="none"/>
        </w:tabs>
        <w:spacing w:line="240" w:lineRule="auto" w:before="1" w:after="0"/>
        <w:ind w:left="824" w:right="38" w:hanging="358"/>
        <w:jc w:val="both"/>
        <w:rPr>
          <w:sz w:val="20"/>
        </w:rPr>
      </w:pPr>
      <w:r>
        <w:rPr>
          <w:sz w:val="20"/>
        </w:rPr>
        <w:t>El propósito de la actividad de Planificación </w:t>
      </w:r>
      <w:r>
        <w:rPr>
          <w:spacing w:val="-7"/>
          <w:sz w:val="20"/>
        </w:rPr>
        <w:t>es </w:t>
      </w:r>
      <w:r>
        <w:rPr>
          <w:sz w:val="20"/>
        </w:rPr>
        <w:t>comprender los objetivos de las empresas actuales y las necesidades del proceso del individuo, proyecto u organización, para identificar sus fuerzas y flaquezas, y elaborar un plan para el proceso de implementación y</w:t>
      </w:r>
      <w:r>
        <w:rPr>
          <w:spacing w:val="-2"/>
          <w:sz w:val="20"/>
        </w:rPr>
        <w:t> </w:t>
      </w:r>
      <w:r>
        <w:rPr>
          <w:sz w:val="20"/>
        </w:rPr>
        <w:t>cambios.</w:t>
      </w:r>
    </w:p>
    <w:p>
      <w:pPr>
        <w:pStyle w:val="ListParagraph"/>
        <w:numPr>
          <w:ilvl w:val="0"/>
          <w:numId w:val="43"/>
        </w:numPr>
        <w:tabs>
          <w:tab w:pos="825" w:val="left" w:leader="none"/>
        </w:tabs>
        <w:spacing w:line="240" w:lineRule="auto" w:before="0" w:after="0"/>
        <w:ind w:left="824" w:right="39" w:hanging="358"/>
        <w:jc w:val="both"/>
        <w:rPr>
          <w:sz w:val="20"/>
        </w:rPr>
      </w:pPr>
      <w:r>
        <w:rPr>
          <w:sz w:val="20"/>
        </w:rPr>
        <w:t>El propósito del Proceso de Implementación </w:t>
      </w:r>
      <w:r>
        <w:rPr>
          <w:spacing w:val="-12"/>
          <w:sz w:val="20"/>
        </w:rPr>
        <w:t>y </w:t>
      </w:r>
      <w:r>
        <w:rPr>
          <w:sz w:val="20"/>
        </w:rPr>
        <w:t>Cambios consiste en llevar a cabo el plan, desplegar nuevos procesos (que pueden </w:t>
      </w:r>
      <w:r>
        <w:rPr>
          <w:spacing w:val="-3"/>
          <w:sz w:val="20"/>
        </w:rPr>
        <w:t>implicar, </w:t>
      </w:r>
      <w:r>
        <w:rPr>
          <w:sz w:val="20"/>
        </w:rPr>
        <w:t>por ejemplo, el desarrollo de herramientas y el entrenamiento del personal) y/o cambiar </w:t>
      </w:r>
      <w:r>
        <w:rPr>
          <w:spacing w:val="-3"/>
          <w:sz w:val="20"/>
        </w:rPr>
        <w:t>procesos </w:t>
      </w:r>
      <w:r>
        <w:rPr>
          <w:sz w:val="20"/>
        </w:rPr>
        <w:t>ya</w:t>
      </w:r>
      <w:r>
        <w:rPr>
          <w:spacing w:val="-1"/>
          <w:sz w:val="20"/>
        </w:rPr>
        <w:t> </w:t>
      </w:r>
      <w:r>
        <w:rPr>
          <w:sz w:val="20"/>
        </w:rPr>
        <w:t>existentes.</w:t>
      </w:r>
    </w:p>
    <w:p>
      <w:pPr>
        <w:pStyle w:val="ListParagraph"/>
        <w:numPr>
          <w:ilvl w:val="0"/>
          <w:numId w:val="43"/>
        </w:numPr>
        <w:tabs>
          <w:tab w:pos="825" w:val="left" w:leader="none"/>
        </w:tabs>
        <w:spacing w:line="240" w:lineRule="auto" w:before="0" w:after="0"/>
        <w:ind w:left="824" w:right="40" w:hanging="358"/>
        <w:jc w:val="both"/>
        <w:rPr>
          <w:sz w:val="20"/>
        </w:rPr>
      </w:pPr>
      <w:r>
        <w:rPr>
          <w:sz w:val="20"/>
        </w:rPr>
        <w:t>La Evaluación del Proceso se encarga de descubrir lo bien que se ha llevado a cabo la implementación y cambios, y si se materializaron o no los beneficios esperados. Los resultados se utilizarán más adelante como entradas para </w:t>
      </w:r>
      <w:r>
        <w:rPr>
          <w:spacing w:val="-4"/>
          <w:sz w:val="20"/>
        </w:rPr>
        <w:t>ciclos </w:t>
      </w:r>
      <w:r>
        <w:rPr>
          <w:sz w:val="20"/>
        </w:rPr>
        <w:t>subsiguientes.</w:t>
      </w:r>
    </w:p>
    <w:p>
      <w:pPr>
        <w:spacing w:before="117"/>
        <w:ind w:left="1907" w:right="817" w:firstLine="0"/>
        <w:jc w:val="left"/>
        <w:rPr>
          <w:i/>
          <w:sz w:val="20"/>
        </w:rPr>
      </w:pPr>
      <w:r>
        <w:rPr>
          <w:i/>
          <w:sz w:val="20"/>
        </w:rPr>
        <w:t>Modelos Para el Proceso de </w:t>
      </w:r>
      <w:r>
        <w:rPr>
          <w:i/>
          <w:sz w:val="20"/>
        </w:rPr>
        <w:t>Implementación y Cambios</w:t>
      </w:r>
    </w:p>
    <w:p>
      <w:pPr>
        <w:pStyle w:val="BodyText"/>
        <w:spacing w:before="121"/>
        <w:ind w:left="466" w:right="38"/>
        <w:jc w:val="both"/>
      </w:pPr>
      <w:r>
        <w:rPr/>
        <w:t>Han surgido dos modelos generalizados para llevar a cabo el proceso de implementación y cambios que son el </w:t>
      </w:r>
      <w:r>
        <w:rPr>
          <w:i/>
        </w:rPr>
        <w:t>Paradigma de Mejoras de la Calidad </w:t>
      </w:r>
      <w:r>
        <w:rPr/>
        <w:t>(QIP) [SEL96] y el modelo IDEAL [McF96]. En [SEL96] se comparan los dos paradigmas. La evaluación del proceso </w:t>
      </w:r>
      <w:r>
        <w:rPr>
          <w:spacing w:val="-6"/>
        </w:rPr>
        <w:t>de </w:t>
      </w:r>
      <w:r>
        <w:rPr/>
        <w:t>implementación y de los resultados de los cambios pueden ser cualitativos o</w:t>
      </w:r>
      <w:r>
        <w:rPr>
          <w:spacing w:val="-2"/>
        </w:rPr>
        <w:t> </w:t>
      </w:r>
      <w:r>
        <w:rPr/>
        <w:t>cuantitativos.</w:t>
      </w:r>
    </w:p>
    <w:p>
      <w:pPr>
        <w:spacing w:before="77"/>
        <w:ind w:left="1906" w:right="0" w:firstLine="0"/>
        <w:jc w:val="left"/>
        <w:rPr>
          <w:i/>
          <w:sz w:val="20"/>
        </w:rPr>
      </w:pPr>
      <w:r>
        <w:rPr/>
        <w:br w:type="column"/>
      </w:r>
      <w:r>
        <w:rPr>
          <w:i/>
          <w:sz w:val="20"/>
        </w:rPr>
        <w:t>Consideraciones Prácticas</w:t>
      </w:r>
    </w:p>
    <w:p>
      <w:pPr>
        <w:pStyle w:val="BodyText"/>
        <w:spacing w:before="119"/>
        <w:ind w:left="466" w:right="282"/>
        <w:jc w:val="both"/>
      </w:pPr>
      <w:r>
        <w:rPr/>
        <w:t>El proceso de implementación y cambios constituye una instancia del cambio organizacional. Los esfuerzos de más éxito en los cambios organizacionales tratan del cambio como un proyecto en toda regla, con planes adecuados, monitoreo y revisiones.</w:t>
      </w:r>
    </w:p>
    <w:p>
      <w:pPr>
        <w:pStyle w:val="BodyText"/>
        <w:spacing w:before="121"/>
        <w:ind w:left="466" w:right="280"/>
        <w:jc w:val="both"/>
      </w:pPr>
      <w:r>
        <w:rPr/>
        <w:t>En [Moi98; San98; Sti99] se encuentran las directrices sobre el proceso de implementación y cambios dentro de las organizaciones de ingeniería del </w:t>
      </w:r>
      <w:r>
        <w:rPr>
          <w:spacing w:val="-3"/>
        </w:rPr>
        <w:t>software, </w:t>
      </w:r>
      <w:r>
        <w:rPr/>
        <w:t>incluyendo la planificación de las acciones, entrenamientos, gestión de patrocinadores, compromisos, y la selección de proyectos piloto, y abarcan tanto los procesos como las herramientas. En [EIE99a] se señalan los estudios empíricos sobre factores de éxito para los cambios en los</w:t>
      </w:r>
      <w:r>
        <w:rPr>
          <w:spacing w:val="-8"/>
        </w:rPr>
        <w:t> </w:t>
      </w:r>
      <w:r>
        <w:rPr/>
        <w:t>procesos.</w:t>
      </w:r>
    </w:p>
    <w:p>
      <w:pPr>
        <w:pStyle w:val="BodyText"/>
        <w:spacing w:before="119"/>
        <w:ind w:left="466" w:right="281"/>
        <w:jc w:val="both"/>
      </w:pPr>
      <w:r>
        <w:rPr/>
        <w:t>El papel de los agentes de cambio en esta actividad se discute en (Hut94). El proceso de implementación y cambios puede verse asimismo como una instancia de consultoría (sea interna o externa).</w:t>
      </w:r>
    </w:p>
    <w:p>
      <w:pPr>
        <w:pStyle w:val="BodyText"/>
        <w:spacing w:before="121"/>
        <w:ind w:left="466" w:right="280"/>
        <w:jc w:val="both"/>
      </w:pPr>
      <w:r>
        <w:rPr/>
        <w:t>Uno también puede ver cambios organizacionales desde la perspectiva de la transferencia de tecnología (Rog83). Los archivos de ingeniería del software que se ocupan de la transferencia de tecnología y de las características de los recipientes de nuevas tecnologías (que podrían incluir tecnologías relacionadas con los procesos) son (Pfl99; Rag89).</w:t>
      </w:r>
    </w:p>
    <w:p>
      <w:pPr>
        <w:pStyle w:val="BodyText"/>
        <w:spacing w:before="120"/>
        <w:ind w:left="466" w:right="279"/>
        <w:jc w:val="both"/>
      </w:pPr>
      <w:r>
        <w:rPr/>
        <w:t>Hay dos formas de acercarse la evaluación de un proceso de implementación y cambios, sea en términos de cambios al proceso mismo o en términos de cambios en las salidas de los procesos (por ejemplo, midiendo lo que te devuelve una inversión tras realizar un cambio). Una visión pragmática de lo que se puede lograr con estas evaluaciones se nos da en (Her98).</w:t>
      </w:r>
    </w:p>
    <w:p>
      <w:pPr>
        <w:pStyle w:val="BodyText"/>
        <w:spacing w:before="120"/>
        <w:ind w:left="466" w:right="280"/>
        <w:jc w:val="both"/>
      </w:pPr>
      <w:r>
        <w:rPr/>
        <w:t>Las investigaciones sobre cómo evaluar el proceso de implementación y cambios, y los ejemplos de estudios dedicados a ello, se encuentran en [Gol99], (Kit98; Kra99; McG94).</w:t>
      </w:r>
    </w:p>
    <w:p>
      <w:pPr>
        <w:pStyle w:val="Heading4"/>
        <w:numPr>
          <w:ilvl w:val="0"/>
          <w:numId w:val="36"/>
        </w:numPr>
        <w:tabs>
          <w:tab w:pos="826" w:val="left" w:leader="none"/>
          <w:tab w:pos="827" w:val="left" w:leader="none"/>
        </w:tabs>
        <w:spacing w:line="240" w:lineRule="auto" w:before="123" w:after="0"/>
        <w:ind w:left="826" w:right="0" w:hanging="361"/>
        <w:jc w:val="left"/>
      </w:pPr>
      <w:r>
        <w:rPr/>
        <w:t>Definición de</w:t>
      </w:r>
      <w:r>
        <w:rPr>
          <w:spacing w:val="-4"/>
        </w:rPr>
        <w:t> </w:t>
      </w:r>
      <w:r>
        <w:rPr/>
        <w:t>Procesos</w:t>
      </w:r>
    </w:p>
    <w:p>
      <w:pPr>
        <w:pStyle w:val="BodyText"/>
        <w:spacing w:before="117"/>
        <w:ind w:left="466" w:right="279"/>
        <w:jc w:val="both"/>
      </w:pPr>
      <w:r>
        <w:rPr/>
        <w:t>Una definición de un proceso puede ser </w:t>
      </w:r>
      <w:r>
        <w:rPr>
          <w:spacing w:val="-6"/>
        </w:rPr>
        <w:t>un </w:t>
      </w:r>
      <w:r>
        <w:rPr/>
        <w:t>procedimiento, una política, o un estándar. Los procesos de ciclo de vida del software se definen por muchas razones, que incluiría el incrementar la calidad del producto, el facilitar el entendimiento y </w:t>
      </w:r>
      <w:r>
        <w:rPr>
          <w:spacing w:val="-6"/>
        </w:rPr>
        <w:t>la  </w:t>
      </w:r>
      <w:r>
        <w:rPr/>
        <w:t>comunicación humana, apoyar las mejoras de los procesos, apoyar la gestión de los procesos, suministrar una guía automatizada para los procesos, y suministrar un apoyo para ejecuciones automatizadas. Los tipos de definiciones de procesos requeridos dependerán, al menos parcialmente, de las razones para la</w:t>
      </w:r>
      <w:r>
        <w:rPr>
          <w:spacing w:val="-10"/>
        </w:rPr>
        <w:t> </w:t>
      </w:r>
      <w:r>
        <w:rPr/>
        <w:t>definición.</w:t>
      </w:r>
    </w:p>
    <w:p>
      <w:pPr>
        <w:pStyle w:val="BodyText"/>
        <w:spacing w:before="121"/>
        <w:ind w:left="466" w:right="279"/>
        <w:jc w:val="both"/>
      </w:pPr>
      <w:r>
        <w:rPr/>
        <w:t>Habría que señalar también que el contexto del proyecto y de la organización determinará el tipo de definición del proceso que resulte más útil. Algunas variables importantes que hay que considerar incluyen la naturaleza del trabajo (por ejemplo, mantenimiento o desarrollo), el dominio de la aplicación, el modelo de ciclo de vida, y la madurez de la organización.</w:t>
      </w:r>
    </w:p>
    <w:p>
      <w:pPr>
        <w:spacing w:after="0"/>
        <w:jc w:val="both"/>
        <w:sectPr>
          <w:pgSz w:w="11910" w:h="16840"/>
          <w:pgMar w:top="1320" w:bottom="280" w:left="780" w:right="641"/>
          <w:cols w:num="2" w:equalWidth="0">
            <w:col w:w="5022" w:space="202"/>
            <w:col w:w="5265"/>
          </w:cols>
        </w:sectPr>
      </w:pPr>
    </w:p>
    <w:p>
      <w:pPr>
        <w:spacing w:before="77"/>
        <w:ind w:left="1907" w:right="723" w:firstLine="0"/>
        <w:jc w:val="left"/>
        <w:rPr>
          <w:i/>
          <w:sz w:val="20"/>
        </w:rPr>
      </w:pPr>
      <w:r>
        <w:rPr/>
        <w:pict>
          <v:shape style="position:absolute;margin-left:-9.921557pt;margin-top:337.250946pt;width:602.7pt;height:154.9pt;mso-position-horizontal-relative:page;mso-position-vertical-relative:page;z-index:-33567744;rotation:315" type="#_x0000_t136" fillcolor="#000000" stroked="f">
            <o:extrusion v:ext="view" autorotationcenter="t"/>
            <v:textpath style="font-family:&quot;Arial&quot;;font-size:154pt;v-text-kern:t;mso-text-shadow:auto" string="Borrador"/>
            <v:fill opacity="6425f"/>
            <w10:wrap type="none"/>
          </v:shape>
        </w:pict>
      </w:r>
      <w:r>
        <w:rPr>
          <w:i/>
          <w:sz w:val="20"/>
        </w:rPr>
        <w:t>Modelos de Ciclo de Vida del </w:t>
      </w:r>
      <w:r>
        <w:rPr>
          <w:i/>
          <w:sz w:val="20"/>
        </w:rPr>
        <w:t>Software</w:t>
      </w:r>
    </w:p>
    <w:p>
      <w:pPr>
        <w:pStyle w:val="BodyText"/>
        <w:spacing w:line="230" w:lineRule="exact"/>
        <w:ind w:left="857"/>
      </w:pPr>
      <w:r>
        <w:rPr/>
        <w:t>[Pf101:c2; IEEE12207.0-96]</w:t>
      </w:r>
    </w:p>
    <w:p>
      <w:pPr>
        <w:pStyle w:val="BodyText"/>
        <w:spacing w:before="120"/>
        <w:ind w:left="466" w:right="39"/>
        <w:jc w:val="both"/>
      </w:pPr>
      <w:r>
        <w:rPr/>
        <w:t>Los modelos del ciclo de vida del software sirven como definiciones de alto nivel de las fases que tienen lugar durante el desarrollo. No están enfocadas a ofrecer definiciones detalladas sino más bien a sobresaltar las actividades clave y sus interdependencias. Algunos ejemplos de modelos de ciclo de vida del software son el modelo de cascada, el modelo de prototipado de usar y tirar lo desechable, desarrollo evolutivo, </w:t>
      </w:r>
      <w:r>
        <w:rPr>
          <w:spacing w:val="-3"/>
        </w:rPr>
        <w:t>entrega </w:t>
      </w:r>
      <w:r>
        <w:rPr/>
        <w:t>incremental/iterativa, el modelo en espiral, el modelo de software reutilizable, y la síntesis de software automatizado. Las comparaciones entre estos modelos se encuentran en [Como97], (Dav88), y hay un método para seleccionar entre muchos de ellos en</w:t>
      </w:r>
      <w:r>
        <w:rPr>
          <w:spacing w:val="-8"/>
        </w:rPr>
        <w:t> </w:t>
      </w:r>
      <w:r>
        <w:rPr/>
        <w:t>(Ale91).</w:t>
      </w:r>
    </w:p>
    <w:p>
      <w:pPr>
        <w:spacing w:before="120"/>
        <w:ind w:left="1907" w:right="623" w:firstLine="0"/>
        <w:jc w:val="left"/>
        <w:rPr>
          <w:i/>
          <w:sz w:val="20"/>
        </w:rPr>
      </w:pPr>
      <w:r>
        <w:rPr>
          <w:i/>
          <w:sz w:val="20"/>
        </w:rPr>
        <w:t>Procesos del Ciclo de Vida del </w:t>
      </w:r>
      <w:r>
        <w:rPr>
          <w:i/>
          <w:sz w:val="20"/>
        </w:rPr>
        <w:t>Software</w:t>
      </w:r>
    </w:p>
    <w:p>
      <w:pPr>
        <w:pStyle w:val="BodyText"/>
        <w:spacing w:before="119"/>
        <w:ind w:left="466" w:right="38"/>
        <w:jc w:val="both"/>
      </w:pPr>
      <w:r>
        <w:rPr/>
        <w:t>Las definiciones de los procesos de ciclo de vida del software tienden a ser más detalladas que los modelos de ciclo de vida del software. Sin embargo, los procesos del ciclo de vida del software no pretenden ordenar sus procesos en el tiempo. Esto significa que, en línea de principio, los procesos del ciclo de vida del software pueden ordenarse para tener cabida en cualquiera de los modelos del ciclo de vida del software. La principal referencia sobre esta área se encuentra en IEEE/EIA 12207.0: </w:t>
      </w:r>
      <w:r>
        <w:rPr>
          <w:i/>
        </w:rPr>
        <w:t>Información Tecnológica – Procesos del Ciclo </w:t>
      </w:r>
      <w:r>
        <w:rPr>
          <w:i/>
        </w:rPr>
        <w:t>de Vida del Software </w:t>
      </w:r>
      <w:r>
        <w:rPr/>
        <w:t>[IEEE</w:t>
      </w:r>
      <w:r>
        <w:rPr>
          <w:spacing w:val="-3"/>
        </w:rPr>
        <w:t> </w:t>
      </w:r>
      <w:r>
        <w:rPr/>
        <w:t>12207.0-96].</w:t>
      </w:r>
    </w:p>
    <w:p>
      <w:pPr>
        <w:pStyle w:val="BodyText"/>
        <w:spacing w:before="122"/>
        <w:ind w:left="466" w:right="38"/>
        <w:jc w:val="both"/>
      </w:pPr>
      <w:r>
        <w:rPr/>
        <w:t>El estándar IEEE 1074:1997 para desarrollar procesos de ciclo de vida ofrece también una lista de procesos y actividades para el desarrollo y el mantenimiento del software [IEEE1074-97], además de ofrecer una lista de actividades del ciclo de vida que pueden mapearse hacia procesos y organizarse del mismo modo que cualquiera de los modelos de ciclo de vida del software. Además, identifica y une a estas actividades otros estándares de software IEEE. En línea de principio, el estándar IEEE 1074 puede utilizarse para construir procesos de acuerdo a cualquiera de los modelos de ciclo de vida. Los estándares enfocados al mantenimiento de procesos son el estándar IEEE 1219-1998 y la ISO 14764:1998 [IEEE</w:t>
      </w:r>
      <w:r>
        <w:rPr>
          <w:spacing w:val="-2"/>
        </w:rPr>
        <w:t> </w:t>
      </w:r>
      <w:r>
        <w:rPr/>
        <w:t>1219-98].</w:t>
      </w:r>
    </w:p>
    <w:p>
      <w:pPr>
        <w:pStyle w:val="BodyText"/>
        <w:spacing w:before="120"/>
        <w:ind w:left="466" w:right="41"/>
        <w:jc w:val="both"/>
      </w:pPr>
      <w:r>
        <w:rPr/>
        <w:t>Otros estándares importantes que ofrecen definiciones de procesos</w:t>
      </w:r>
      <w:r>
        <w:rPr>
          <w:spacing w:val="-1"/>
        </w:rPr>
        <w:t> </w:t>
      </w:r>
      <w:r>
        <w:rPr/>
        <w:t>son:</w:t>
      </w:r>
    </w:p>
    <w:p>
      <w:pPr>
        <w:pStyle w:val="ListParagraph"/>
        <w:numPr>
          <w:ilvl w:val="0"/>
          <w:numId w:val="44"/>
        </w:numPr>
        <w:tabs>
          <w:tab w:pos="825" w:val="left" w:leader="none"/>
        </w:tabs>
        <w:spacing w:line="240" w:lineRule="auto" w:before="119" w:after="0"/>
        <w:ind w:left="824" w:right="40" w:hanging="358"/>
        <w:jc w:val="both"/>
        <w:rPr>
          <w:sz w:val="20"/>
        </w:rPr>
      </w:pPr>
      <w:r>
        <w:rPr>
          <w:sz w:val="20"/>
        </w:rPr>
        <w:t>Estándar IEEE 1540: Gestión de Riesgos </w:t>
      </w:r>
      <w:r>
        <w:rPr>
          <w:spacing w:val="-4"/>
          <w:sz w:val="20"/>
        </w:rPr>
        <w:t>del </w:t>
      </w:r>
      <w:r>
        <w:rPr>
          <w:sz w:val="20"/>
        </w:rPr>
        <w:t>Software.</w:t>
      </w:r>
    </w:p>
    <w:p>
      <w:pPr>
        <w:pStyle w:val="ListParagraph"/>
        <w:numPr>
          <w:ilvl w:val="0"/>
          <w:numId w:val="44"/>
        </w:numPr>
        <w:tabs>
          <w:tab w:pos="825" w:val="left" w:leader="none"/>
        </w:tabs>
        <w:spacing w:line="240" w:lineRule="auto" w:before="0" w:after="0"/>
        <w:ind w:left="824" w:right="39" w:hanging="358"/>
        <w:jc w:val="both"/>
        <w:rPr>
          <w:sz w:val="20"/>
        </w:rPr>
      </w:pPr>
      <w:r>
        <w:rPr>
          <w:sz w:val="20"/>
        </w:rPr>
        <w:t>Estándar IEEE 1517: Procesos de Reutilización del Software (IEEE</w:t>
      </w:r>
      <w:r>
        <w:rPr>
          <w:spacing w:val="-3"/>
          <w:sz w:val="20"/>
        </w:rPr>
        <w:t> </w:t>
      </w:r>
      <w:r>
        <w:rPr>
          <w:sz w:val="20"/>
        </w:rPr>
        <w:t>1517-99).</w:t>
      </w:r>
    </w:p>
    <w:p>
      <w:pPr>
        <w:pStyle w:val="ListParagraph"/>
        <w:numPr>
          <w:ilvl w:val="0"/>
          <w:numId w:val="44"/>
        </w:numPr>
        <w:tabs>
          <w:tab w:pos="825" w:val="left" w:leader="none"/>
        </w:tabs>
        <w:spacing w:line="240" w:lineRule="auto" w:before="0" w:after="0"/>
        <w:ind w:left="824" w:right="39" w:hanging="358"/>
        <w:jc w:val="both"/>
        <w:rPr>
          <w:sz w:val="20"/>
        </w:rPr>
      </w:pPr>
      <w:r>
        <w:rPr>
          <w:sz w:val="20"/>
        </w:rPr>
        <w:t>ISO/IEC 15939: Proceso de Medición del Software [IEEE 15939-02]. Ver también el KA de Gestión de Ingeniería del Software para una descripción detallada de este</w:t>
      </w:r>
      <w:r>
        <w:rPr>
          <w:spacing w:val="-2"/>
          <w:sz w:val="20"/>
        </w:rPr>
        <w:t> </w:t>
      </w:r>
      <w:r>
        <w:rPr>
          <w:sz w:val="20"/>
        </w:rPr>
        <w:t>proceso.</w:t>
      </w:r>
    </w:p>
    <w:p>
      <w:pPr>
        <w:pStyle w:val="BodyText"/>
        <w:spacing w:before="119"/>
        <w:ind w:left="466" w:right="41"/>
        <w:jc w:val="both"/>
      </w:pPr>
      <w:r>
        <w:rPr/>
        <w:t>En algunas ocasiones se han de definir los procesos de ingeniería del software tomando en cuenta los procesos organizacionales para la gestión de la calidad. La ISO 9001 ofrece los requisitos para los procesos de gestión</w:t>
      </w:r>
    </w:p>
    <w:p>
      <w:pPr>
        <w:pStyle w:val="BodyText"/>
        <w:spacing w:before="77"/>
        <w:ind w:left="466" w:right="280"/>
        <w:jc w:val="both"/>
      </w:pPr>
      <w:r>
        <w:rPr/>
        <w:br w:type="column"/>
      </w:r>
      <w:r>
        <w:rPr/>
        <w:t>de la calidad y la ISO/IEC 90003 interpreta esos requerimientos para organizaciones que desarrollan software (ISO90003-04).</w:t>
      </w:r>
    </w:p>
    <w:p>
      <w:pPr>
        <w:pStyle w:val="BodyText"/>
        <w:spacing w:before="120"/>
        <w:ind w:left="466" w:right="280"/>
        <w:jc w:val="both"/>
      </w:pPr>
      <w:r>
        <w:rPr/>
        <w:t>Algunos procesos del ciclo de vida del software ponen énfasis en entregas rápidas y en una fuerte participación de los usuarios, como por ejemplo métodos ágiles tales como la Programación Extrema [Bec99]. Un tipo de problema de selección tiene que ver con la elección realizable a lo largo del eje del método basado en planificación. Un acercamiento basado en riesgos para tomar tal decisión se describe en (Boe03a).</w:t>
      </w:r>
    </w:p>
    <w:p>
      <w:pPr>
        <w:spacing w:before="120"/>
        <w:ind w:left="1906" w:right="429" w:firstLine="0"/>
        <w:jc w:val="left"/>
        <w:rPr>
          <w:i/>
          <w:sz w:val="20"/>
        </w:rPr>
      </w:pPr>
      <w:r>
        <w:rPr>
          <w:i/>
          <w:sz w:val="20"/>
        </w:rPr>
        <w:t>Notaciones para las Definiciones de </w:t>
      </w:r>
      <w:r>
        <w:rPr>
          <w:i/>
          <w:sz w:val="20"/>
        </w:rPr>
        <w:t>los Procesos</w:t>
      </w:r>
    </w:p>
    <w:p>
      <w:pPr>
        <w:pStyle w:val="BodyText"/>
        <w:spacing w:before="119"/>
        <w:ind w:left="466" w:right="280"/>
        <w:jc w:val="both"/>
      </w:pPr>
      <w:r>
        <w:rPr/>
        <w:t>Se pueden describir los procesos en diferentes niveles de abstracción (por ejemplo, definiciones genéricas contrapuestas a definiciones adaptadas, </w:t>
      </w:r>
      <w:r>
        <w:rPr>
          <w:spacing w:val="-3"/>
        </w:rPr>
        <w:t>descriptivas </w:t>
      </w:r>
      <w:r>
        <w:rPr/>
        <w:t>contrapuestas a prescriptivas contrapuestas a proscriptivas</w:t>
      </w:r>
      <w:r>
        <w:rPr>
          <w:spacing w:val="-2"/>
        </w:rPr>
        <w:t> </w:t>
      </w:r>
      <w:r>
        <w:rPr/>
        <w:t>[Pf101].</w:t>
      </w:r>
    </w:p>
    <w:p>
      <w:pPr>
        <w:pStyle w:val="BodyText"/>
        <w:spacing w:before="120"/>
        <w:ind w:left="466" w:right="279"/>
        <w:jc w:val="both"/>
      </w:pPr>
      <w:r>
        <w:rPr/>
        <w:t>Varios elementos de un proceso pueden definirse, por ejemplo, actividades, productos (artefactos), y recursos. Los marcos detallados que estructuran los tipos de información requeridos para definir los procesos están descritos en</w:t>
      </w:r>
      <w:r>
        <w:rPr>
          <w:spacing w:val="-1"/>
        </w:rPr>
        <w:t> </w:t>
      </w:r>
      <w:r>
        <w:rPr/>
        <w:t>(Mad94).</w:t>
      </w:r>
    </w:p>
    <w:p>
      <w:pPr>
        <w:pStyle w:val="BodyText"/>
        <w:spacing w:before="121"/>
        <w:ind w:left="466" w:right="278"/>
        <w:jc w:val="both"/>
      </w:pPr>
      <w:r>
        <w:rPr/>
        <w:t>Existen algunas notaciones que se utilizan para definir procesos (SPC92). Una diferencia clave entre ellas reside en el tipo de información que definen, capturan y utilizan los marcos mencionados anteriormente. El ingeniero del software debería ser consciente de las siguientes aproximaciones al asunto: diagramas de flujo de datos, en términos de la finalidad del proceso y de  las salidas [ISO15504-98], como una lista de procesos descompuestos en actividades constituyentes y tareas definidas en lenguaje natural [IEEE12207.0-96], Gráficos de Estados (Har98), EVTX (Rad85), modelado de Dependencia del Actor (Yu94), notación SADT (Mcg93), redes Petri (Ban95); IDEF0 (IEEE 1320.1- 98), y los basados en reglas (Bar95). Más recientemente, un estándar de modelado del proceso ha sido publicado por el OMG que tiene como fin armonizar las notaciones de modelado. A esto se le llama la especificación MPIS (Meta-Modelo del Proceso de Ingeniería del Software).</w:t>
      </w:r>
      <w:r>
        <w:rPr>
          <w:spacing w:val="-7"/>
        </w:rPr>
        <w:t> </w:t>
      </w:r>
      <w:r>
        <w:rPr/>
        <w:t>[OMG02]</w:t>
      </w:r>
    </w:p>
    <w:p>
      <w:pPr>
        <w:spacing w:before="120"/>
        <w:ind w:left="1906" w:right="0" w:firstLine="0"/>
        <w:jc w:val="left"/>
        <w:rPr>
          <w:i/>
          <w:sz w:val="20"/>
        </w:rPr>
      </w:pPr>
      <w:r>
        <w:rPr>
          <w:i/>
          <w:sz w:val="20"/>
        </w:rPr>
        <w:t>Adaptación del Proceso</w:t>
      </w:r>
    </w:p>
    <w:p>
      <w:pPr>
        <w:pStyle w:val="BodyText"/>
        <w:ind w:left="841" w:right="1073"/>
        <w:jc w:val="center"/>
      </w:pPr>
      <w:r>
        <w:rPr/>
        <w:t>[IEEE 12007.0-96; ISO15504-98; Joh99]</w:t>
      </w:r>
    </w:p>
    <w:p>
      <w:pPr>
        <w:pStyle w:val="BodyText"/>
        <w:spacing w:before="120"/>
        <w:ind w:left="466" w:right="279"/>
        <w:jc w:val="both"/>
      </w:pPr>
      <w:r>
        <w:rPr/>
        <w:t>Es importante señalar que los procesos predefinidos – incluso los estandarizados– deben adaptarse a las necesidades locales, por ejemplo, el contexto organizacional, el tamaño del proyecto, los requisitos reguladores, las prácticas industriales y las culturas corporativas. Algunos estándares, tales como IEEE/EIA 12207, contienen mecanismos y recomendaciones para lograr la adaptación.</w:t>
      </w:r>
    </w:p>
    <w:p>
      <w:pPr>
        <w:spacing w:before="120"/>
        <w:ind w:left="841" w:right="1031" w:firstLine="0"/>
        <w:jc w:val="center"/>
        <w:rPr>
          <w:i/>
          <w:sz w:val="20"/>
        </w:rPr>
      </w:pPr>
      <w:r>
        <w:rPr>
          <w:i/>
          <w:sz w:val="20"/>
        </w:rPr>
        <w:t>Automatización</w:t>
      </w:r>
    </w:p>
    <w:p>
      <w:pPr>
        <w:pStyle w:val="BodyText"/>
        <w:ind w:left="841" w:right="3529"/>
        <w:jc w:val="center"/>
      </w:pPr>
      <w:r>
        <w:rPr/>
        <w:t>[Pf101:c2]</w:t>
      </w:r>
    </w:p>
    <w:p>
      <w:pPr>
        <w:pStyle w:val="BodyText"/>
        <w:spacing w:before="121"/>
        <w:ind w:left="466" w:right="282"/>
        <w:jc w:val="both"/>
      </w:pPr>
      <w:r>
        <w:rPr/>
        <w:t>Las herramientas automatizadas o apoyan la ejecución de las definiciones del proceso o aportan una guía a los</w:t>
      </w:r>
    </w:p>
    <w:p>
      <w:pPr>
        <w:spacing w:after="0"/>
        <w:jc w:val="both"/>
        <w:sectPr>
          <w:pgSz w:w="11910" w:h="16840"/>
          <w:pgMar w:top="1320" w:bottom="280" w:left="780" w:right="641"/>
          <w:cols w:num="2" w:equalWidth="0">
            <w:col w:w="5022" w:space="201"/>
            <w:col w:w="5266"/>
          </w:cols>
        </w:sectPr>
      </w:pPr>
    </w:p>
    <w:p>
      <w:pPr>
        <w:pStyle w:val="BodyText"/>
        <w:spacing w:before="77"/>
        <w:ind w:left="466" w:right="40"/>
        <w:jc w:val="both"/>
      </w:pPr>
      <w:r>
        <w:rPr/>
        <w:pict>
          <v:shape style="position:absolute;margin-left:-9.921557pt;margin-top:337.250946pt;width:602.7pt;height:154.9pt;mso-position-horizontal-relative:page;mso-position-vertical-relative:page;z-index:-33567232;rotation:315" type="#_x0000_t136" fillcolor="#000000" stroked="f">
            <o:extrusion v:ext="view" autorotationcenter="t"/>
            <v:textpath style="font-family:&quot;Arial&quot;;font-size:154pt;v-text-kern:t;mso-text-shadow:auto" string="Borrador"/>
            <v:fill opacity="6425f"/>
            <w10:wrap type="none"/>
          </v:shape>
        </w:pict>
      </w:r>
      <w:r>
        <w:rPr/>
        <w:t>humanos que desarrollan los procesos definidos. En los casos en los que se realiza el análisis de un proceso, algunas herramientas permiten distintos tipos de simulaciones (por ejemplo, la simulación de un evento discreto).</w:t>
      </w:r>
    </w:p>
    <w:p>
      <w:pPr>
        <w:pStyle w:val="BodyText"/>
        <w:spacing w:before="120"/>
        <w:ind w:left="466" w:right="38"/>
        <w:jc w:val="both"/>
      </w:pPr>
      <w:r>
        <w:rPr/>
        <w:t>Además, existen herramientas que apoyan cada una de las notaciones de la definición del proceso citados anteriormente. Más aún, estas herramientas pueden ejecutar las definiciones de procesos para otorgar una ayuda automatizada a los procesos actuales, o en algunos casos para automatizarlos plenamente. Una visión general de las herramientas de modelado de procesos puede encontrarse en [Fin94] y de los entornos centrados en procesos en (Gar96). Los trabajos sobre cómo aplicar Internet al suministro de una guía de un proceso en tiempo real está descrita en (Kel98).</w:t>
      </w:r>
    </w:p>
    <w:p>
      <w:pPr>
        <w:pStyle w:val="Heading4"/>
        <w:numPr>
          <w:ilvl w:val="0"/>
          <w:numId w:val="36"/>
        </w:numPr>
        <w:tabs>
          <w:tab w:pos="826" w:val="left" w:leader="none"/>
          <w:tab w:pos="827" w:val="left" w:leader="none"/>
        </w:tabs>
        <w:spacing w:line="240" w:lineRule="auto" w:before="122" w:after="0"/>
        <w:ind w:left="826" w:right="0" w:hanging="361"/>
        <w:jc w:val="left"/>
      </w:pPr>
      <w:r>
        <w:rPr/>
        <w:t>Valoración del</w:t>
      </w:r>
      <w:r>
        <w:rPr>
          <w:spacing w:val="-2"/>
        </w:rPr>
        <w:t> </w:t>
      </w:r>
      <w:r>
        <w:rPr/>
        <w:t>Proceso</w:t>
      </w:r>
    </w:p>
    <w:p>
      <w:pPr>
        <w:pStyle w:val="BodyText"/>
        <w:spacing w:before="118"/>
        <w:ind w:left="466" w:right="39"/>
        <w:jc w:val="both"/>
      </w:pPr>
      <w:r>
        <w:rPr/>
        <w:t>La valoración del proceso se lleva a cabo </w:t>
      </w:r>
      <w:r>
        <w:rPr>
          <w:spacing w:val="-3"/>
        </w:rPr>
        <w:t>utilizando </w:t>
      </w:r>
      <w:r>
        <w:rPr/>
        <w:t>tanto un modelo de valoración como un método de valoración. En algunas instancias, el</w:t>
      </w:r>
      <w:r>
        <w:rPr>
          <w:spacing w:val="35"/>
        </w:rPr>
        <w:t> </w:t>
      </w:r>
      <w:r>
        <w:rPr>
          <w:spacing w:val="-3"/>
        </w:rPr>
        <w:t>término</w:t>
      </w:r>
    </w:p>
    <w:p>
      <w:pPr>
        <w:pStyle w:val="BodyText"/>
        <w:ind w:left="466" w:right="39"/>
        <w:jc w:val="both"/>
      </w:pPr>
      <w:r>
        <w:rPr>
          <w:w w:val="44"/>
        </w:rPr>
        <w:t>―</w:t>
      </w:r>
      <w:r>
        <w:rPr>
          <w:w w:val="100"/>
        </w:rPr>
        <w:t>apreciación</w:t>
      </w:r>
      <w:r>
        <w:rPr>
          <w:w w:val="57"/>
        </w:rPr>
        <w:t>‖</w:t>
      </w:r>
      <w:r>
        <w:rPr/>
        <w:t>  </w:t>
      </w:r>
      <w:r>
        <w:rPr>
          <w:w w:val="100"/>
        </w:rPr>
        <w:t>se</w:t>
      </w:r>
      <w:r>
        <w:rPr/>
        <w:t>  </w:t>
      </w:r>
      <w:r>
        <w:rPr>
          <w:w w:val="100"/>
        </w:rPr>
        <w:t>utiliza</w:t>
      </w:r>
      <w:r>
        <w:rPr/>
        <w:t>  </w:t>
      </w:r>
      <w:r>
        <w:rPr>
          <w:w w:val="100"/>
        </w:rPr>
        <w:t>en</w:t>
      </w:r>
      <w:r>
        <w:rPr/>
        <w:t>  </w:t>
      </w:r>
      <w:r>
        <w:rPr>
          <w:w w:val="100"/>
        </w:rPr>
        <w:t>vez</w:t>
      </w:r>
      <w:r>
        <w:rPr/>
        <w:t>  </w:t>
      </w:r>
      <w:r>
        <w:rPr>
          <w:w w:val="100"/>
        </w:rPr>
        <w:t>de</w:t>
      </w:r>
      <w:r>
        <w:rPr/>
        <w:t>  </w:t>
      </w:r>
      <w:r>
        <w:rPr>
          <w:w w:val="100"/>
        </w:rPr>
        <w:t>valoración,</w:t>
      </w:r>
      <w:r>
        <w:rPr/>
        <w:t>  </w:t>
      </w:r>
      <w:r>
        <w:rPr>
          <w:w w:val="100"/>
        </w:rPr>
        <w:t>y</w:t>
      </w:r>
      <w:r>
        <w:rPr/>
        <w:t>  </w:t>
      </w:r>
      <w:r>
        <w:rPr>
          <w:w w:val="100"/>
        </w:rPr>
        <w:t>el </w:t>
      </w:r>
      <w:r>
        <w:rPr/>
        <w:t>término ―evaluación de la capabilidad‖ se utiliza cuando la apreciación tiene como propósito la adjudicación de un contrato.</w:t>
      </w:r>
    </w:p>
    <w:p>
      <w:pPr>
        <w:spacing w:before="119"/>
        <w:ind w:left="826" w:right="0" w:firstLine="0"/>
        <w:jc w:val="left"/>
        <w:rPr>
          <w:i/>
          <w:sz w:val="20"/>
        </w:rPr>
      </w:pPr>
      <w:r>
        <w:rPr>
          <w:i/>
          <w:sz w:val="20"/>
        </w:rPr>
        <w:t>Modelos de Valoración del Proceso</w:t>
      </w:r>
    </w:p>
    <w:p>
      <w:pPr>
        <w:pStyle w:val="BodyText"/>
        <w:spacing w:before="121"/>
        <w:ind w:left="466" w:right="38"/>
        <w:jc w:val="both"/>
      </w:pPr>
      <w:r>
        <w:rPr/>
        <w:t>Un modelo de valoración recoge lo que se reconoce como buenas prácticas. Estas prácticas pueden referirse sólo a las actividades técnicas de ingeniería del software, o puede que se refieran también, por ejemplo, a actividades de gestión, de ingeniería de sistemas, y también de gestión de recursos</w:t>
      </w:r>
      <w:r>
        <w:rPr>
          <w:spacing w:val="-2"/>
        </w:rPr>
        <w:t> </w:t>
      </w:r>
      <w:r>
        <w:rPr/>
        <w:t>humanos.</w:t>
      </w:r>
    </w:p>
    <w:p>
      <w:pPr>
        <w:pStyle w:val="BodyText"/>
        <w:spacing w:before="120"/>
        <w:ind w:left="466" w:right="38"/>
        <w:jc w:val="both"/>
      </w:pPr>
      <w:r>
        <w:rPr/>
        <w:t>La ISO/IEC 15504 [ISO155‘04-98] define un modelo ejemplar de valoración y de requisitos de conformidad con otros modelos de valoración. Los modelos de valoración específicos disponibles y en uso son </w:t>
      </w:r>
      <w:r>
        <w:rPr>
          <w:spacing w:val="-4"/>
        </w:rPr>
        <w:t>SW- </w:t>
      </w:r>
      <w:r>
        <w:rPr/>
        <w:t>CMM (SEI95), CMMI [SEI01], y Bootstrap [Sti99]. </w:t>
      </w:r>
      <w:r>
        <w:rPr>
          <w:spacing w:val="14"/>
        </w:rPr>
        <w:t> </w:t>
      </w:r>
      <w:r>
        <w:rPr>
          <w:spacing w:val="-6"/>
        </w:rPr>
        <w:t>Se</w:t>
      </w:r>
    </w:p>
    <w:p>
      <w:pPr>
        <w:pStyle w:val="BodyText"/>
        <w:ind w:left="466" w:right="38"/>
        <w:jc w:val="both"/>
      </w:pPr>
      <w:r>
        <w:rPr/>
        <w:t>han definido muchos otros modelos de capacidad y madurez –por ejemplo, para diseño, documentación y métodos formales, por nombrar algunos. La ISO 9001 es otro modelo común de validación que ha </w:t>
      </w:r>
      <w:r>
        <w:rPr>
          <w:spacing w:val="-4"/>
        </w:rPr>
        <w:t>sido </w:t>
      </w:r>
      <w:r>
        <w:rPr/>
        <w:t>aplicado por organizaciones de software</w:t>
      </w:r>
      <w:r>
        <w:rPr>
          <w:spacing w:val="-4"/>
        </w:rPr>
        <w:t> </w:t>
      </w:r>
      <w:r>
        <w:rPr/>
        <w:t>(ISO9001-00).</w:t>
      </w:r>
    </w:p>
    <w:p>
      <w:pPr>
        <w:pStyle w:val="BodyText"/>
        <w:spacing w:before="120"/>
        <w:ind w:left="466" w:right="40"/>
        <w:jc w:val="both"/>
      </w:pPr>
      <w:r>
        <w:rPr/>
        <w:t>Se ha desarrollado asimismo un modelo de madurez para sistemas de ingeniería, que puede resultar útil cuando un proyecto u organización esté implicado en </w:t>
      </w:r>
      <w:r>
        <w:rPr>
          <w:spacing w:val="-6"/>
        </w:rPr>
        <w:t>el </w:t>
      </w:r>
      <w:r>
        <w:rPr/>
        <w:t>desarrollo y mantenimiento de sistemas, incluido el software</w:t>
      </w:r>
      <w:r>
        <w:rPr>
          <w:spacing w:val="-3"/>
        </w:rPr>
        <w:t> </w:t>
      </w:r>
      <w:r>
        <w:rPr/>
        <w:t>(EIA/IS731-99).</w:t>
      </w:r>
    </w:p>
    <w:p>
      <w:pPr>
        <w:pStyle w:val="BodyText"/>
        <w:spacing w:before="120"/>
        <w:ind w:left="466" w:right="40"/>
        <w:jc w:val="both"/>
      </w:pPr>
      <w:r>
        <w:rPr/>
        <w:t>En [Joh99; San98] se examina la aplicabilidad de los modelos de valoración a pequeñas organizaciones.</w:t>
      </w:r>
    </w:p>
    <w:p>
      <w:pPr>
        <w:pStyle w:val="BodyText"/>
        <w:spacing w:before="120"/>
        <w:ind w:left="466" w:right="39"/>
        <w:jc w:val="both"/>
      </w:pPr>
      <w:r>
        <w:rPr/>
        <w:t>Existen dos arquitecturas generales para un modelo de valoración que ofrecen diversas conjeturas sobre el orden en el que los procesos han de ser valorados: continua y escalonadamente (Pau94). Son muy diferentes entre sí y la organización debería evaluarlos sopesándolos para determinar cuáles son los más pertinentes para sus necesidades y objetivos.</w:t>
      </w:r>
    </w:p>
    <w:p>
      <w:pPr>
        <w:spacing w:line="230" w:lineRule="exact" w:before="77"/>
        <w:ind w:left="826" w:right="0" w:firstLine="0"/>
        <w:jc w:val="left"/>
        <w:rPr>
          <w:i/>
          <w:sz w:val="20"/>
        </w:rPr>
      </w:pPr>
      <w:r>
        <w:rPr/>
        <w:br w:type="column"/>
      </w:r>
      <w:r>
        <w:rPr>
          <w:i/>
          <w:sz w:val="20"/>
        </w:rPr>
        <w:t>Métodos de Valoración del Proceso</w:t>
      </w:r>
    </w:p>
    <w:p>
      <w:pPr>
        <w:pStyle w:val="BodyText"/>
        <w:spacing w:line="230" w:lineRule="exact"/>
        <w:ind w:left="858"/>
      </w:pPr>
      <w:r>
        <w:rPr/>
        <w:t>[Go199]</w:t>
      </w:r>
    </w:p>
    <w:p>
      <w:pPr>
        <w:pStyle w:val="BodyText"/>
        <w:spacing w:before="120"/>
        <w:ind w:left="466" w:right="280"/>
        <w:jc w:val="both"/>
      </w:pPr>
      <w:r>
        <w:rPr/>
        <w:t>Para poder realizar una valoración, se necesita seguir un método específico de valoración para producir un resultado cuantitativo que caracterizaría la capacidad del proceso (o madurez de la</w:t>
      </w:r>
      <w:r>
        <w:rPr>
          <w:spacing w:val="-6"/>
        </w:rPr>
        <w:t> </w:t>
      </w:r>
      <w:r>
        <w:rPr/>
        <w:t>organización).</w:t>
      </w:r>
    </w:p>
    <w:p>
      <w:pPr>
        <w:pStyle w:val="BodyText"/>
        <w:spacing w:before="121"/>
        <w:ind w:left="466" w:right="278"/>
        <w:jc w:val="both"/>
      </w:pPr>
      <w:r>
        <w:rPr/>
        <w:t>El método de valoración CBA-IPI, por ejemplo, se centra en la mejora de proceso (Dun96), y el método SCE se centra en evaluar la capacidad de </w:t>
      </w:r>
      <w:r>
        <w:rPr>
          <w:spacing w:val="-4"/>
        </w:rPr>
        <w:t>los </w:t>
      </w:r>
      <w:r>
        <w:rPr/>
        <w:t>proveedores (Bar95). Ambos métodos fueron desarrollados para el SW-CMM. En [ISO15504-98], (Mas95) se ofrecen los requisitos de ambos tipos de métodos que reflejan lo que se cree que serían buenas prácticas de valoración. Los métodos SCAMPI giran en torno a las valoraciones CMMI [SEI01].  </w:t>
      </w:r>
      <w:r>
        <w:rPr>
          <w:spacing w:val="-4"/>
        </w:rPr>
        <w:t>Las </w:t>
      </w:r>
      <w:r>
        <w:rPr/>
        <w:t>actividades realizadas durante una valoración, </w:t>
      </w:r>
      <w:r>
        <w:rPr>
          <w:spacing w:val="-6"/>
        </w:rPr>
        <w:t>la </w:t>
      </w:r>
      <w:r>
        <w:rPr/>
        <w:t>distribución de esfuerzos en estas actividades, así como la atmósfera durante una valoración son muy diferentes dependiendo de que sean para una mejora o para la adjudicación de un</w:t>
      </w:r>
      <w:r>
        <w:rPr>
          <w:spacing w:val="-3"/>
        </w:rPr>
        <w:t> </w:t>
      </w:r>
      <w:r>
        <w:rPr/>
        <w:t>contrato.</w:t>
      </w:r>
    </w:p>
    <w:p>
      <w:pPr>
        <w:pStyle w:val="BodyText"/>
        <w:spacing w:before="120"/>
        <w:ind w:left="466" w:right="280"/>
        <w:jc w:val="both"/>
      </w:pPr>
      <w:r>
        <w:rPr/>
        <w:t>Se han criticado los modelos y métodos de las valoraciones de los procesos, por ejemplo (Fay97; Gra98). La mayoría de estas críticas se refieren a la evidencia empírica que apoya el uso de modelos y métodos de valoración. Sin embargo, desde la publicación de estos artículos, ha existido alguna evidencia sistemática que apoyaba la eficacia de las valoraciones de los procesos (Cla97; Ele00; Ele00a; Kri99).</w:t>
      </w:r>
    </w:p>
    <w:p>
      <w:pPr>
        <w:pStyle w:val="Heading4"/>
        <w:numPr>
          <w:ilvl w:val="0"/>
          <w:numId w:val="36"/>
        </w:numPr>
        <w:tabs>
          <w:tab w:pos="827" w:val="left" w:leader="none"/>
        </w:tabs>
        <w:spacing w:line="240" w:lineRule="auto" w:before="123" w:after="0"/>
        <w:ind w:left="826" w:right="0" w:hanging="361"/>
        <w:jc w:val="left"/>
      </w:pPr>
      <w:r>
        <w:rPr/>
        <w:t>Medición de los Procesos y</w:t>
      </w:r>
      <w:r>
        <w:rPr>
          <w:spacing w:val="-2"/>
        </w:rPr>
        <w:t> </w:t>
      </w:r>
      <w:r>
        <w:rPr/>
        <w:t>Productos</w:t>
      </w:r>
    </w:p>
    <w:p>
      <w:pPr>
        <w:pStyle w:val="BodyText"/>
        <w:spacing w:before="117"/>
        <w:ind w:left="466" w:right="278"/>
        <w:jc w:val="both"/>
      </w:pPr>
      <w:r>
        <w:rPr/>
        <w:t>Mientras que la aplicación de mediciones a la ingeniería del software puede resultar compleja, particularmente en términos de métodos de modelado y análisis, existen varios aspectos de las mediciones en la ingeniería del software que resultan fundamentales y que están a la base de muchos de los procesos de medición y análisis más avanzados. Más aún, los esfuerzos para mejorar el logro de procesos y productos sólo pueden valorarse </w:t>
      </w:r>
      <w:r>
        <w:rPr>
          <w:spacing w:val="-6"/>
        </w:rPr>
        <w:t>si </w:t>
      </w:r>
      <w:r>
        <w:rPr/>
        <w:t>se ha establecido un conjunto de medidas de</w:t>
      </w:r>
      <w:r>
        <w:rPr>
          <w:spacing w:val="-6"/>
        </w:rPr>
        <w:t> </w:t>
      </w:r>
      <w:r>
        <w:rPr/>
        <w:t>base.</w:t>
      </w:r>
    </w:p>
    <w:p>
      <w:pPr>
        <w:pStyle w:val="BodyText"/>
        <w:spacing w:before="120"/>
        <w:ind w:left="466" w:right="281"/>
        <w:jc w:val="both"/>
      </w:pPr>
      <w:r>
        <w:rPr/>
        <w:t>La medición puede realizarse para apoyar la iniciación de un procesos de implementación y cambio o </w:t>
      </w:r>
      <w:r>
        <w:rPr>
          <w:spacing w:val="-3"/>
        </w:rPr>
        <w:t>para </w:t>
      </w:r>
      <w:r>
        <w:rPr/>
        <w:t>evaluar las consecuencias de un proceso </w:t>
      </w:r>
      <w:r>
        <w:rPr>
          <w:spacing w:val="-7"/>
        </w:rPr>
        <w:t>de </w:t>
      </w:r>
      <w:r>
        <w:rPr/>
        <w:t>implementación y cambio, o puede realizarse en </w:t>
      </w:r>
      <w:r>
        <w:rPr>
          <w:spacing w:val="-6"/>
        </w:rPr>
        <w:t>el </w:t>
      </w:r>
      <w:r>
        <w:rPr/>
        <w:t>producto</w:t>
      </w:r>
      <w:r>
        <w:rPr>
          <w:spacing w:val="-1"/>
        </w:rPr>
        <w:t> </w:t>
      </w:r>
      <w:r>
        <w:rPr/>
        <w:t>mismo.</w:t>
      </w:r>
    </w:p>
    <w:p>
      <w:pPr>
        <w:pStyle w:val="BodyText"/>
        <w:spacing w:before="119"/>
        <w:ind w:left="466" w:right="281"/>
        <w:jc w:val="both"/>
      </w:pPr>
      <w:r>
        <w:rPr/>
        <w:t>La medición puede realizarse para apoyar la iniciación de unos procesos de implementación y cambio o para evaluar las consecuencias de un proceso </w:t>
      </w:r>
      <w:r>
        <w:rPr>
          <w:spacing w:val="-6"/>
        </w:rPr>
        <w:t>de </w:t>
      </w:r>
      <w:r>
        <w:rPr/>
        <w:t>implementación y cambio, o puede realizarse en </w:t>
      </w:r>
      <w:r>
        <w:rPr>
          <w:spacing w:val="-6"/>
        </w:rPr>
        <w:t>el </w:t>
      </w:r>
      <w:r>
        <w:rPr/>
        <w:t>producto</w:t>
      </w:r>
      <w:r>
        <w:rPr>
          <w:spacing w:val="-1"/>
        </w:rPr>
        <w:t> </w:t>
      </w:r>
      <w:r>
        <w:rPr/>
        <w:t>mismo.</w:t>
      </w:r>
    </w:p>
    <w:p>
      <w:pPr>
        <w:pStyle w:val="BodyText"/>
        <w:spacing w:before="121"/>
        <w:ind w:left="466" w:right="280"/>
        <w:jc w:val="both"/>
      </w:pPr>
      <w:r>
        <w:rPr/>
        <w:t>Los términos clave de medición del software y de métodos de medición han sido definidos en la ISO/IEC 15939 basados en el vocabulario ISO internacional de metrología. La ISO/IEC 15359 también ofrece un proceso estándar para medir tanto los procesos como las características de los productos [VIM93].</w:t>
      </w:r>
    </w:p>
    <w:p>
      <w:pPr>
        <w:spacing w:after="0"/>
        <w:jc w:val="both"/>
        <w:sectPr>
          <w:pgSz w:w="11910" w:h="16840"/>
          <w:pgMar w:top="1320" w:bottom="280" w:left="780" w:right="641"/>
          <w:cols w:num="2" w:equalWidth="0">
            <w:col w:w="5022" w:space="201"/>
            <w:col w:w="5266"/>
          </w:cols>
        </w:sectPr>
      </w:pPr>
    </w:p>
    <w:p>
      <w:pPr>
        <w:pStyle w:val="BodyText"/>
        <w:spacing w:before="77"/>
        <w:ind w:left="466" w:right="39"/>
        <w:jc w:val="both"/>
      </w:pPr>
      <w:r>
        <w:rPr/>
        <w:pict>
          <v:shape style="position:absolute;margin-left:-9.921557pt;margin-top:337.250946pt;width:602.7pt;height:154.9pt;mso-position-horizontal-relative:page;mso-position-vertical-relative:page;z-index:-33566208;rotation:315" type="#_x0000_t136" fillcolor="#000000" stroked="f">
            <o:extrusion v:ext="view" autorotationcenter="t"/>
            <v:textpath style="font-family:&quot;Arial&quot;;font-size:154pt;v-text-kern:t;mso-text-shadow:auto" string="Borrador"/>
            <v:fill opacity="6425f"/>
            <w10:wrap type="none"/>
          </v:shape>
        </w:pict>
      </w:r>
      <w:r>
        <w:rPr/>
        <w:t>A pesar de todo, los lectores encontrarán diferencias terminológicas en la literatura; por ejemplo, el término</w:t>
      </w:r>
    </w:p>
    <w:p>
      <w:pPr>
        <w:pStyle w:val="BodyText"/>
        <w:spacing w:line="230" w:lineRule="exact"/>
        <w:ind w:left="466"/>
        <w:jc w:val="both"/>
      </w:pPr>
      <w:r>
        <w:rPr>
          <w:w w:val="44"/>
        </w:rPr>
        <w:t>―</w:t>
      </w:r>
      <w:r>
        <w:rPr>
          <w:spacing w:val="-3"/>
          <w:w w:val="100"/>
        </w:rPr>
        <w:t>m</w:t>
      </w:r>
      <w:r>
        <w:rPr>
          <w:w w:val="100"/>
        </w:rPr>
        <w:t>é</w:t>
      </w:r>
      <w:r>
        <w:rPr>
          <w:spacing w:val="-1"/>
          <w:w w:val="100"/>
        </w:rPr>
        <w:t>t</w:t>
      </w:r>
      <w:r>
        <w:rPr>
          <w:w w:val="85"/>
        </w:rPr>
        <w:t>rica‖</w:t>
      </w:r>
      <w:r>
        <w:rPr/>
        <w:t> </w:t>
      </w:r>
      <w:r>
        <w:rPr>
          <w:spacing w:val="-1"/>
          <w:w w:val="100"/>
        </w:rPr>
        <w:t>s</w:t>
      </w:r>
      <w:r>
        <w:rPr>
          <w:w w:val="100"/>
        </w:rPr>
        <w:t>e</w:t>
      </w:r>
      <w:r>
        <w:rPr/>
        <w:t> </w:t>
      </w:r>
      <w:r>
        <w:rPr>
          <w:w w:val="100"/>
        </w:rPr>
        <w:t>u</w:t>
      </w:r>
      <w:r>
        <w:rPr>
          <w:spacing w:val="-2"/>
          <w:w w:val="100"/>
        </w:rPr>
        <w:t>t</w:t>
      </w:r>
      <w:r>
        <w:rPr>
          <w:w w:val="100"/>
        </w:rPr>
        <w:t>i</w:t>
      </w:r>
      <w:r>
        <w:rPr>
          <w:spacing w:val="-1"/>
          <w:w w:val="100"/>
        </w:rPr>
        <w:t>l</w:t>
      </w:r>
      <w:r>
        <w:rPr>
          <w:w w:val="100"/>
        </w:rPr>
        <w:t>i</w:t>
      </w:r>
      <w:r>
        <w:rPr>
          <w:spacing w:val="-1"/>
          <w:w w:val="100"/>
        </w:rPr>
        <w:t>z</w:t>
      </w:r>
      <w:r>
        <w:rPr>
          <w:w w:val="100"/>
        </w:rPr>
        <w:t>a</w:t>
      </w:r>
      <w:r>
        <w:rPr/>
        <w:t> </w:t>
      </w:r>
      <w:r>
        <w:rPr>
          <w:w w:val="100"/>
        </w:rPr>
        <w:t>a</w:t>
      </w:r>
      <w:r>
        <w:rPr/>
        <w:t> </w:t>
      </w:r>
      <w:r>
        <w:rPr>
          <w:w w:val="100"/>
        </w:rPr>
        <w:t>veces</w:t>
      </w:r>
      <w:r>
        <w:rPr/>
        <w:t> </w:t>
      </w:r>
      <w:r>
        <w:rPr>
          <w:spacing w:val="-2"/>
          <w:w w:val="100"/>
        </w:rPr>
        <w:t>e</w:t>
      </w:r>
      <w:r>
        <w:rPr>
          <w:w w:val="100"/>
        </w:rPr>
        <w:t>n</w:t>
      </w:r>
      <w:r>
        <w:rPr/>
        <w:t> </w:t>
      </w:r>
      <w:r>
        <w:rPr>
          <w:w w:val="100"/>
        </w:rPr>
        <w:t>vez</w:t>
      </w:r>
      <w:r>
        <w:rPr>
          <w:spacing w:val="-1"/>
        </w:rPr>
        <w:t> </w:t>
      </w:r>
      <w:r>
        <w:rPr>
          <w:w w:val="100"/>
        </w:rPr>
        <w:t>de</w:t>
      </w:r>
      <w:r>
        <w:rPr/>
        <w:t> </w:t>
      </w:r>
      <w:r>
        <w:rPr>
          <w:w w:val="68"/>
        </w:rPr>
        <w:t>―</w:t>
      </w:r>
      <w:r>
        <w:rPr>
          <w:spacing w:val="-3"/>
          <w:w w:val="68"/>
        </w:rPr>
        <w:t>m</w:t>
      </w:r>
      <w:r>
        <w:rPr>
          <w:w w:val="100"/>
        </w:rPr>
        <w:t>edi</w:t>
      </w:r>
      <w:r>
        <w:rPr>
          <w:spacing w:val="-1"/>
          <w:w w:val="100"/>
        </w:rPr>
        <w:t>d</w:t>
      </w:r>
      <w:r>
        <w:rPr>
          <w:w w:val="77"/>
        </w:rPr>
        <w:t>a‖.</w:t>
      </w:r>
    </w:p>
    <w:p>
      <w:pPr>
        <w:pStyle w:val="ListParagraph"/>
        <w:numPr>
          <w:ilvl w:val="1"/>
          <w:numId w:val="45"/>
        </w:numPr>
        <w:tabs>
          <w:tab w:pos="827" w:val="left" w:leader="none"/>
        </w:tabs>
        <w:spacing w:line="230" w:lineRule="exact" w:before="120" w:after="0"/>
        <w:ind w:left="826" w:right="0" w:hanging="361"/>
        <w:jc w:val="left"/>
        <w:rPr>
          <w:i/>
          <w:sz w:val="20"/>
        </w:rPr>
      </w:pPr>
      <w:r>
        <w:rPr>
          <w:i/>
          <w:sz w:val="20"/>
        </w:rPr>
        <w:t>Medición del</w:t>
      </w:r>
      <w:r>
        <w:rPr>
          <w:i/>
          <w:spacing w:val="-2"/>
          <w:sz w:val="20"/>
        </w:rPr>
        <w:t> </w:t>
      </w:r>
      <w:r>
        <w:rPr>
          <w:i/>
          <w:sz w:val="20"/>
        </w:rPr>
        <w:t>Proceso</w:t>
      </w:r>
    </w:p>
    <w:p>
      <w:pPr>
        <w:pStyle w:val="BodyText"/>
        <w:spacing w:line="230" w:lineRule="exact"/>
        <w:ind w:left="858"/>
      </w:pPr>
      <w:r>
        <w:rPr/>
        <w:t>[ISO15539-02]</w:t>
      </w:r>
    </w:p>
    <w:p>
      <w:pPr>
        <w:pStyle w:val="BodyText"/>
        <w:spacing w:before="121"/>
        <w:ind w:left="466" w:right="39"/>
        <w:jc w:val="both"/>
      </w:pPr>
      <w:r>
        <w:rPr/>
        <w:t>El</w:t>
      </w:r>
      <w:r>
        <w:rPr>
          <w:spacing w:val="-19"/>
        </w:rPr>
        <w:t> </w:t>
      </w:r>
      <w:r>
        <w:rPr/>
        <w:t>término</w:t>
      </w:r>
      <w:r>
        <w:rPr>
          <w:spacing w:val="-19"/>
        </w:rPr>
        <w:t> </w:t>
      </w:r>
      <w:r>
        <w:rPr/>
        <w:t>―medición</w:t>
      </w:r>
      <w:r>
        <w:rPr>
          <w:spacing w:val="-18"/>
        </w:rPr>
        <w:t> </w:t>
      </w:r>
      <w:r>
        <w:rPr/>
        <w:t>del</w:t>
      </w:r>
      <w:r>
        <w:rPr>
          <w:spacing w:val="-20"/>
        </w:rPr>
        <w:t> </w:t>
      </w:r>
      <w:r>
        <w:rPr/>
        <w:t>proceso‖,</w:t>
      </w:r>
      <w:r>
        <w:rPr>
          <w:spacing w:val="-18"/>
        </w:rPr>
        <w:t> </w:t>
      </w:r>
      <w:r>
        <w:rPr/>
        <w:t>tal</w:t>
      </w:r>
      <w:r>
        <w:rPr>
          <w:spacing w:val="-19"/>
        </w:rPr>
        <w:t> </w:t>
      </w:r>
      <w:r>
        <w:rPr/>
        <w:t>y</w:t>
      </w:r>
      <w:r>
        <w:rPr>
          <w:spacing w:val="-19"/>
        </w:rPr>
        <w:t> </w:t>
      </w:r>
      <w:r>
        <w:rPr/>
        <w:t>como</w:t>
      </w:r>
      <w:r>
        <w:rPr>
          <w:spacing w:val="-19"/>
        </w:rPr>
        <w:t> </w:t>
      </w:r>
      <w:r>
        <w:rPr/>
        <w:t>se</w:t>
      </w:r>
      <w:r>
        <w:rPr>
          <w:spacing w:val="-18"/>
        </w:rPr>
        <w:t> </w:t>
      </w:r>
      <w:r>
        <w:rPr>
          <w:spacing w:val="-7"/>
        </w:rPr>
        <w:t>utiliza </w:t>
      </w:r>
      <w:r>
        <w:rPr/>
        <w:t>aquí, significa que se recoge, analiza e interpreta información cuantitativa sobre el proceso. Se utiliza la medición para identificar las fuerzas y las debilidades de los procesos y para evaluar los procesos después de que hayan sido implementados y/o</w:t>
      </w:r>
      <w:r>
        <w:rPr>
          <w:spacing w:val="-4"/>
        </w:rPr>
        <w:t> </w:t>
      </w:r>
      <w:r>
        <w:rPr/>
        <w:t>cambiados.</w:t>
      </w:r>
    </w:p>
    <w:p>
      <w:pPr>
        <w:pStyle w:val="BodyText"/>
        <w:spacing w:before="120"/>
        <w:ind w:left="466" w:right="38"/>
        <w:jc w:val="both"/>
      </w:pPr>
      <w:r>
        <w:rPr/>
        <w:t>La medición del proceso también puede servir para otros propósitos. Por ejemplo, la medición del proceso es útil para gestionar un proyecto de ingeniería del software. Aquí, el enfoque está en la medición del proceso con el propósito de la implementación y cambio del</w:t>
      </w:r>
      <w:r>
        <w:rPr>
          <w:spacing w:val="-3"/>
        </w:rPr>
        <w:t> </w:t>
      </w:r>
      <w:r>
        <w:rPr/>
        <w:t>proceso.</w:t>
      </w:r>
    </w:p>
    <w:p>
      <w:pPr>
        <w:pStyle w:val="BodyText"/>
        <w:spacing w:before="120"/>
        <w:ind w:left="466" w:right="39"/>
        <w:jc w:val="both"/>
      </w:pPr>
      <w:r>
        <w:rPr/>
        <w:t>El diagrama de caminos de la Figura 2 ilustra algo que se dar por supuesto en la mayoría de los proyectos de ingeniería del software, que indica que normalmente el proceso tiene un impacto en los resultados de un proyecto.</w:t>
      </w:r>
    </w:p>
    <w:p>
      <w:pPr>
        <w:pStyle w:val="BodyText"/>
        <w:spacing w:before="120"/>
        <w:ind w:left="466" w:right="39"/>
        <w:jc w:val="both"/>
      </w:pPr>
      <w:r>
        <w:rPr/>
        <w:t>No todo proceso va a tener un impacto positivo en todas sus salidas. Por ejemplo, la introducción de inspecciones del software puede reducir esfuerzos y costes de las pruebas, pero puede incrementar el tiempo de espera si cada inspección introduce largas esperas a causa de haber calendarizado reuniones de larga inspección (Vot93). Por tanto, es preferible utilizar medidas para salidas de múltiples procesos que resultan importantes para la organización de la</w:t>
      </w:r>
      <w:r>
        <w:rPr>
          <w:spacing w:val="-6"/>
        </w:rPr>
        <w:t> </w:t>
      </w:r>
      <w:r>
        <w:rPr/>
        <w:t>empresa.</w:t>
      </w:r>
    </w:p>
    <w:p>
      <w:pPr>
        <w:pStyle w:val="BodyText"/>
        <w:spacing w:before="120"/>
        <w:ind w:left="466" w:right="38"/>
        <w:jc w:val="both"/>
      </w:pPr>
      <w:r>
        <w:rPr/>
        <w:t>Mientras que se pueden hacer algunos esfuerzos para valorar la utilización de herramientas y de hardware, el recurso principal que necesita ser gestionado en la ingeniería del software es el personal. Como resultado de esto, las principales mediciones del interés son aquéllas relacionadas con la productividad de los equipos o procesos (por ejemplo, utilizando una medida de puntos función producidos por unidad de persona- esfuerzo) y sus niveles asociados de experiencia en la ingeniería del software en general, y quizás en particulares tecnologías [Fen98: c3, c11; Som05: c25].</w:t>
      </w:r>
    </w:p>
    <w:p>
      <w:pPr>
        <w:pStyle w:val="BodyText"/>
        <w:spacing w:before="120"/>
        <w:ind w:left="466" w:right="38"/>
        <w:jc w:val="both"/>
      </w:pPr>
      <w:r>
        <w:rPr/>
        <w:t>Las salidas de los procesos pueden ser, por ejemplo, calidad del producto (errores por KLOC (Kilo Líneas de Código) o por Punto Función (FP)), mantenibilidad (el esfuerzo para hacer un cierto tipo de cambio), productividad (LDC (Líneas de Código)) o Puntos Función por persona-mes), tiempo-de-mercado, o satisfacción del cliente (como medidos por medio de una encuesta a clientes). Esta relación depende </w:t>
      </w:r>
      <w:r>
        <w:rPr>
          <w:spacing w:val="-4"/>
        </w:rPr>
        <w:t>del </w:t>
      </w:r>
      <w:r>
        <w:rPr/>
        <w:t>contexto particular (por ejemplo, el tamaño de la organización o el tamaño del</w:t>
      </w:r>
      <w:r>
        <w:rPr>
          <w:spacing w:val="-3"/>
        </w:rPr>
        <w:t> </w:t>
      </w:r>
      <w:r>
        <w:rPr/>
        <w:t>proyecto).</w:t>
      </w:r>
    </w:p>
    <w:p>
      <w:pPr>
        <w:pStyle w:val="BodyText"/>
        <w:spacing w:before="120"/>
        <w:ind w:left="466" w:right="38"/>
        <w:jc w:val="both"/>
      </w:pPr>
      <w:r>
        <w:rPr/>
        <w:t>En general, estamos mucho más preocupados acerca del proceso de salidas. Sin embargo, con el objetivo de conseguir las salidas del proceso que deseamos (por ejemplo, mayor facilidad de mantenimiento, mayor</w:t>
      </w:r>
    </w:p>
    <w:p>
      <w:pPr>
        <w:pStyle w:val="BodyText"/>
        <w:spacing w:before="77"/>
        <w:ind w:left="466" w:right="281"/>
        <w:jc w:val="both"/>
      </w:pPr>
      <w:r>
        <w:rPr/>
        <w:br w:type="column"/>
      </w:r>
      <w:r>
        <w:rPr/>
        <w:t>satisfacción del cliente), debemos haber implementado los procesos adecuados.</w:t>
      </w:r>
    </w:p>
    <w:p>
      <w:pPr>
        <w:pStyle w:val="BodyText"/>
        <w:spacing w:before="119"/>
        <w:ind w:left="466" w:right="280"/>
        <w:jc w:val="both"/>
      </w:pPr>
      <w:r>
        <w:rPr/>
        <w:t>Por supuesto que no son únicamente los procesos lo que tiene incidencia en las salidas. Otros factores como la capacidad del equipo y las herramientas que utilizan juegan un importante papel. Por ejemplo, cuando se evalúa el impacto de cambio en un proceso, es importante poner de relieve esas otras influencias. Además es importante considerar el grado en el que el proceso ha sido institucionalizado (que fidelidad hay al </w:t>
      </w:r>
      <w:r>
        <w:rPr>
          <w:w w:val="100"/>
        </w:rPr>
        <w:t>proceso)</w:t>
      </w:r>
      <w:r>
        <w:rPr/>
        <w:t> </w:t>
      </w:r>
      <w:r>
        <w:rPr>
          <w:w w:val="100"/>
        </w:rPr>
        <w:t>para</w:t>
      </w:r>
      <w:r>
        <w:rPr/>
        <w:t> </w:t>
      </w:r>
      <w:r>
        <w:rPr>
          <w:w w:val="100"/>
        </w:rPr>
        <w:t>poder</w:t>
      </w:r>
      <w:r>
        <w:rPr/>
        <w:t> </w:t>
      </w:r>
      <w:r>
        <w:rPr>
          <w:w w:val="100"/>
        </w:rPr>
        <w:t>explicar</w:t>
      </w:r>
      <w:r>
        <w:rPr/>
        <w:t> </w:t>
      </w:r>
      <w:r>
        <w:rPr>
          <w:w w:val="100"/>
        </w:rPr>
        <w:t>porqué</w:t>
      </w:r>
      <w:r>
        <w:rPr/>
        <w:t> </w:t>
      </w:r>
      <w:r>
        <w:rPr>
          <w:w w:val="44"/>
        </w:rPr>
        <w:t>―</w:t>
      </w:r>
      <w:r>
        <w:rPr>
          <w:w w:val="100"/>
        </w:rPr>
        <w:t>buenos</w:t>
      </w:r>
      <w:r>
        <w:rPr/>
        <w:t> </w:t>
      </w:r>
      <w:r>
        <w:rPr>
          <w:w w:val="100"/>
        </w:rPr>
        <w:t>procesos</w:t>
      </w:r>
      <w:r>
        <w:rPr>
          <w:w w:val="57"/>
        </w:rPr>
        <w:t>‖ </w:t>
      </w:r>
      <w:r>
        <w:rPr/>
        <w:t>no siempre proporcionan las salidas deseadas en una situación dada.</w:t>
      </w:r>
    </w:p>
    <w:p>
      <w:pPr>
        <w:pStyle w:val="BodyText"/>
        <w:spacing w:before="7"/>
        <w:rPr>
          <w:sz w:val="21"/>
        </w:rPr>
      </w:pPr>
      <w:r>
        <w:rPr/>
        <w:drawing>
          <wp:anchor distT="0" distB="0" distL="0" distR="0" allowOverlap="1" layoutInCell="1" locked="0" behindDoc="0" simplePos="0" relativeHeight="240">
            <wp:simplePos x="0" y="0"/>
            <wp:positionH relativeFrom="page">
              <wp:posOffset>4203049</wp:posOffset>
            </wp:positionH>
            <wp:positionV relativeFrom="paragraph">
              <wp:posOffset>183166</wp:posOffset>
            </wp:positionV>
            <wp:extent cx="2784138" cy="1238250"/>
            <wp:effectExtent l="0" t="0" r="0" b="0"/>
            <wp:wrapTopAndBottom/>
            <wp:docPr id="29" name="image16.png" descr="Capitulo9_Fig2"/>
            <wp:cNvGraphicFramePr>
              <a:graphicFrameLocks noChangeAspect="1"/>
            </wp:cNvGraphicFramePr>
            <a:graphic>
              <a:graphicData uri="http://schemas.openxmlformats.org/drawingml/2006/picture">
                <pic:pic>
                  <pic:nvPicPr>
                    <pic:cNvPr id="30" name="image16.png"/>
                    <pic:cNvPicPr/>
                  </pic:nvPicPr>
                  <pic:blipFill>
                    <a:blip r:embed="rId48" cstate="print"/>
                    <a:stretch>
                      <a:fillRect/>
                    </a:stretch>
                  </pic:blipFill>
                  <pic:spPr>
                    <a:xfrm>
                      <a:off x="0" y="0"/>
                      <a:ext cx="2784138" cy="1238250"/>
                    </a:xfrm>
                    <a:prstGeom prst="rect">
                      <a:avLst/>
                    </a:prstGeom>
                  </pic:spPr>
                </pic:pic>
              </a:graphicData>
            </a:graphic>
          </wp:anchor>
        </w:drawing>
      </w:r>
    </w:p>
    <w:p>
      <w:pPr>
        <w:pStyle w:val="BodyText"/>
        <w:rPr>
          <w:sz w:val="22"/>
        </w:rPr>
      </w:pPr>
    </w:p>
    <w:p>
      <w:pPr>
        <w:pStyle w:val="BodyText"/>
        <w:spacing w:before="162"/>
        <w:ind w:left="1351" w:right="435" w:hanging="717"/>
      </w:pPr>
      <w:r>
        <w:rPr>
          <w:b/>
        </w:rPr>
        <w:t>Figura 2 </w:t>
      </w:r>
      <w:r>
        <w:rPr/>
        <w:t>Diagrama que muestra la relación entre un proceso y los resultados obtenidos</w:t>
      </w:r>
    </w:p>
    <w:p>
      <w:pPr>
        <w:pStyle w:val="BodyText"/>
      </w:pPr>
    </w:p>
    <w:p>
      <w:pPr>
        <w:pStyle w:val="BodyText"/>
        <w:ind w:left="517" w:right="2344" w:hanging="51"/>
      </w:pPr>
      <w:r>
        <w:rPr/>
        <w:t>Medida del Producto Software [ISO9126-01]</w:t>
      </w:r>
    </w:p>
    <w:p>
      <w:pPr>
        <w:pStyle w:val="BodyText"/>
      </w:pPr>
    </w:p>
    <w:p>
      <w:pPr>
        <w:pStyle w:val="BodyText"/>
        <w:spacing w:before="1"/>
        <w:ind w:left="466" w:right="309"/>
      </w:pPr>
      <w:r>
        <w:rPr/>
        <w:t>La medición de un producto software incluye, principalmente, la medición del tamaño del producto, la estructura del producto y la calidad del producto.</w:t>
      </w:r>
    </w:p>
    <w:p>
      <w:pPr>
        <w:pStyle w:val="BodyText"/>
      </w:pPr>
    </w:p>
    <w:p>
      <w:pPr>
        <w:pStyle w:val="ListParagraph"/>
        <w:numPr>
          <w:ilvl w:val="2"/>
          <w:numId w:val="45"/>
        </w:numPr>
        <w:tabs>
          <w:tab w:pos="1186" w:val="left" w:leader="none"/>
          <w:tab w:pos="1187" w:val="left" w:leader="none"/>
        </w:tabs>
        <w:spacing w:line="240" w:lineRule="auto" w:before="0" w:after="0"/>
        <w:ind w:left="1186" w:right="0" w:hanging="721"/>
        <w:jc w:val="left"/>
        <w:rPr>
          <w:sz w:val="20"/>
        </w:rPr>
      </w:pPr>
      <w:r>
        <w:rPr>
          <w:sz w:val="20"/>
        </w:rPr>
        <w:t>Medición del</w:t>
      </w:r>
      <w:r>
        <w:rPr>
          <w:spacing w:val="-3"/>
          <w:sz w:val="20"/>
        </w:rPr>
        <w:t> </w:t>
      </w:r>
      <w:r>
        <w:rPr>
          <w:sz w:val="20"/>
        </w:rPr>
        <w:t>Tamaño</w:t>
      </w:r>
    </w:p>
    <w:p>
      <w:pPr>
        <w:pStyle w:val="BodyText"/>
        <w:spacing w:before="119"/>
        <w:ind w:left="466" w:right="279"/>
        <w:jc w:val="both"/>
      </w:pPr>
      <w:r>
        <w:rPr/>
        <w:t>El tamaño de un producto software es evaluado a menudo mediante medidas de longitud (por ejemplo, líneas de código fuente en un módulo, páginas en documento de especificación de los requisitos del software), o funcionalidad (por ejemplo, puntos de función en una especificación). El Estándar IEEE Std 14143.1 proporciona los principios de medición funcional del software. Los estándares internacionales para la medición funcional del software incluyen el ISO/IEC 19761, 20926, y el 20968 [IEEE 14143.1-00; ISO19761-03; ISO20926-03; ISO20968-02].</w:t>
      </w:r>
    </w:p>
    <w:p>
      <w:pPr>
        <w:pStyle w:val="BodyText"/>
        <w:rPr>
          <w:sz w:val="22"/>
        </w:rPr>
      </w:pPr>
    </w:p>
    <w:p>
      <w:pPr>
        <w:pStyle w:val="BodyText"/>
        <w:spacing w:before="10"/>
        <w:rPr>
          <w:sz w:val="18"/>
        </w:rPr>
      </w:pPr>
    </w:p>
    <w:p>
      <w:pPr>
        <w:pStyle w:val="ListParagraph"/>
        <w:numPr>
          <w:ilvl w:val="2"/>
          <w:numId w:val="45"/>
        </w:numPr>
        <w:tabs>
          <w:tab w:pos="1186" w:val="left" w:leader="none"/>
          <w:tab w:pos="1187" w:val="left" w:leader="none"/>
        </w:tabs>
        <w:spacing w:line="240" w:lineRule="auto" w:before="0" w:after="0"/>
        <w:ind w:left="1186" w:right="0" w:hanging="721"/>
        <w:jc w:val="left"/>
        <w:rPr>
          <w:sz w:val="20"/>
        </w:rPr>
      </w:pPr>
      <w:r>
        <w:rPr>
          <w:sz w:val="20"/>
        </w:rPr>
        <w:t>Medición de la</w:t>
      </w:r>
      <w:r>
        <w:rPr>
          <w:spacing w:val="-1"/>
          <w:sz w:val="20"/>
        </w:rPr>
        <w:t> </w:t>
      </w:r>
      <w:r>
        <w:rPr>
          <w:sz w:val="20"/>
        </w:rPr>
        <w:t>Estructura</w:t>
      </w:r>
    </w:p>
    <w:p>
      <w:pPr>
        <w:pStyle w:val="BodyText"/>
        <w:spacing w:before="121"/>
        <w:ind w:left="466" w:right="280"/>
        <w:jc w:val="both"/>
      </w:pPr>
      <w:r>
        <w:rPr/>
        <w:t>Un rango diverso de medidas de la estructura de un producto software puede ser aplicado a un nivel bajo y alto de diseño y código del artefacto para así reflejar el control del flujo (por ejemplo el número ciclomático, código de nudo), flujo de la información (por ejemplo, medidas de porción), anidación (por ejemplo, la medida polinomial de anidación, la medida BAND), estructuras de control (por ejemplo, la medida del vector, la medida NPATH), y la estructura e interacción modular (por</w:t>
      </w:r>
    </w:p>
    <w:p>
      <w:pPr>
        <w:spacing w:after="0"/>
        <w:jc w:val="both"/>
        <w:sectPr>
          <w:pgSz w:w="11910" w:h="16840"/>
          <w:pgMar w:top="1320" w:bottom="280" w:left="780" w:right="641"/>
          <w:cols w:num="2" w:equalWidth="0">
            <w:col w:w="5021" w:space="202"/>
            <w:col w:w="5266"/>
          </w:cols>
        </w:sectPr>
      </w:pPr>
    </w:p>
    <w:p>
      <w:pPr>
        <w:pStyle w:val="BodyText"/>
        <w:spacing w:before="77"/>
        <w:ind w:left="466" w:right="42"/>
        <w:jc w:val="both"/>
      </w:pPr>
      <w:r>
        <w:rPr/>
        <w:pict>
          <v:shape style="position:absolute;margin-left:-9.921557pt;margin-top:337.250946pt;width:602.7pt;height:154.9pt;mso-position-horizontal-relative:page;mso-position-vertical-relative:page;z-index:-33565696;rotation:315" type="#_x0000_t136" fillcolor="#000000" stroked="f">
            <o:extrusion v:ext="view" autorotationcenter="t"/>
            <v:textpath style="font-family:&quot;Arial&quot;;font-size:154pt;v-text-kern:t;mso-text-shadow:auto" string="Borrador"/>
            <v:fill opacity="6425f"/>
            <w10:wrap type="none"/>
          </v:shape>
        </w:pict>
      </w:r>
      <w:r>
        <w:rPr/>
        <w:t>ejemplo, el flujo de la información, medidas basadas en árboles, acoplamiento y cohesión).</w:t>
      </w:r>
    </w:p>
    <w:p>
      <w:pPr>
        <w:pStyle w:val="BodyText"/>
        <w:spacing w:before="119"/>
        <w:ind w:left="517"/>
        <w:jc w:val="both"/>
      </w:pPr>
      <w:r>
        <w:rPr/>
        <w:t>[Fen98: c8; Pre04: c15]</w:t>
      </w:r>
    </w:p>
    <w:p>
      <w:pPr>
        <w:pStyle w:val="BodyText"/>
        <w:rPr>
          <w:sz w:val="22"/>
        </w:rPr>
      </w:pPr>
    </w:p>
    <w:p>
      <w:pPr>
        <w:pStyle w:val="BodyText"/>
        <w:spacing w:before="10"/>
        <w:rPr>
          <w:sz w:val="18"/>
        </w:rPr>
      </w:pPr>
    </w:p>
    <w:p>
      <w:pPr>
        <w:pStyle w:val="ListParagraph"/>
        <w:numPr>
          <w:ilvl w:val="2"/>
          <w:numId w:val="45"/>
        </w:numPr>
        <w:tabs>
          <w:tab w:pos="1187" w:val="left" w:leader="none"/>
          <w:tab w:pos="1188" w:val="left" w:leader="none"/>
        </w:tabs>
        <w:spacing w:line="240" w:lineRule="auto" w:before="0" w:after="0"/>
        <w:ind w:left="1187" w:right="0" w:hanging="722"/>
        <w:jc w:val="left"/>
        <w:rPr>
          <w:sz w:val="20"/>
        </w:rPr>
      </w:pPr>
      <w:r>
        <w:rPr>
          <w:sz w:val="20"/>
        </w:rPr>
        <w:t>Medición de la</w:t>
      </w:r>
      <w:r>
        <w:rPr>
          <w:spacing w:val="-1"/>
          <w:sz w:val="20"/>
        </w:rPr>
        <w:t> </w:t>
      </w:r>
      <w:r>
        <w:rPr>
          <w:sz w:val="20"/>
        </w:rPr>
        <w:t>Calidad</w:t>
      </w:r>
    </w:p>
    <w:p>
      <w:pPr>
        <w:pStyle w:val="BodyText"/>
        <w:spacing w:before="121"/>
        <w:ind w:left="466" w:right="38"/>
        <w:jc w:val="both"/>
      </w:pPr>
      <w:r>
        <w:rPr/>
        <w:t>Como un atributo multidimensional, la medición de la calidad es menos sencilla de definir que los anteriores. Además, algunas de las dimensiones de la calidad son probables que requieran medidas cualitativas más que cuantitativas. Una discusión más detallada de las medidas de calidad del software es ofrecido en la KA de Calidad del Software, tema 3.4. Los modelos ISO de la calidad del software y las medidas relacionadas son descritos en la ISO 9126, de la parte 1 a la parte 4 [ISO9126-01]. [Fen98: c9,c10; Pre04: c15; Som05: c24]</w:t>
      </w:r>
    </w:p>
    <w:p>
      <w:pPr>
        <w:pStyle w:val="BodyText"/>
        <w:rPr>
          <w:sz w:val="22"/>
        </w:rPr>
      </w:pPr>
    </w:p>
    <w:p>
      <w:pPr>
        <w:pStyle w:val="BodyText"/>
        <w:spacing w:before="10"/>
        <w:rPr>
          <w:sz w:val="18"/>
        </w:rPr>
      </w:pPr>
    </w:p>
    <w:p>
      <w:pPr>
        <w:tabs>
          <w:tab w:pos="1176" w:val="left" w:leader="none"/>
        </w:tabs>
        <w:spacing w:before="0"/>
        <w:ind w:left="466" w:right="0" w:firstLine="0"/>
        <w:jc w:val="left"/>
        <w:rPr>
          <w:i/>
          <w:sz w:val="20"/>
        </w:rPr>
      </w:pPr>
      <w:r>
        <w:rPr>
          <w:i/>
          <w:sz w:val="20"/>
        </w:rPr>
        <w:t>4.2.</w:t>
        <w:tab/>
        <w:t>Calidad de los Resultados de</w:t>
      </w:r>
      <w:r>
        <w:rPr>
          <w:i/>
          <w:spacing w:val="-5"/>
          <w:sz w:val="20"/>
        </w:rPr>
        <w:t> </w:t>
      </w:r>
      <w:r>
        <w:rPr>
          <w:i/>
          <w:sz w:val="20"/>
        </w:rPr>
        <w:t>Medición</w:t>
      </w:r>
    </w:p>
    <w:p>
      <w:pPr>
        <w:pStyle w:val="BodyText"/>
        <w:spacing w:before="119"/>
        <w:ind w:left="466" w:right="39"/>
        <w:jc w:val="both"/>
      </w:pPr>
      <w:r>
        <w:rPr/>
        <w:t>Los resultados de la medición de la calidad (precisión, reproducibilidad, repitibilidad, convertibilidad, medición aleatoria de errores) son primordiales para la medida de los programas para proveer resultados efectivos y estables. Las características clave de </w:t>
      </w:r>
      <w:r>
        <w:rPr>
          <w:spacing w:val="-4"/>
        </w:rPr>
        <w:t>los </w:t>
      </w:r>
      <w:r>
        <w:rPr/>
        <w:t>resultados de la medición y la calidad relacionada con los instrumentos de medición definidos en vocabulario internacional de metrología [VIM93] de la</w:t>
      </w:r>
      <w:r>
        <w:rPr>
          <w:spacing w:val="-8"/>
        </w:rPr>
        <w:t> </w:t>
      </w:r>
      <w:r>
        <w:rPr/>
        <w:t>ISO.</w:t>
      </w:r>
    </w:p>
    <w:p>
      <w:pPr>
        <w:pStyle w:val="BodyText"/>
        <w:spacing w:before="122"/>
        <w:ind w:left="466" w:right="38"/>
        <w:jc w:val="both"/>
      </w:pPr>
      <w:r>
        <w:rPr/>
        <w:t>La teoría de la medición establece la base en qué medidas significativas pueden ser creadas. La teoría de la medición y los tipos de escalas son discutidas en [Kan02]. La medición es definida en la teoría como</w:t>
      </w:r>
      <w:r>
        <w:rPr>
          <w:spacing w:val="-19"/>
        </w:rPr>
        <w:t> </w:t>
      </w:r>
      <w:r>
        <w:rPr/>
        <w:t>―la asignación de números a los objetos de una forma sistemática para presentar las propiedades de los objetos.‖</w:t>
      </w:r>
    </w:p>
    <w:p>
      <w:pPr>
        <w:pStyle w:val="BodyText"/>
        <w:spacing w:before="119"/>
        <w:ind w:left="466" w:right="42"/>
        <w:jc w:val="both"/>
      </w:pPr>
      <w:r>
        <w:rPr/>
        <w:t>Una apreciación de las escalas para la medición del software y la implicación de cada tipo de escala en relación a la posterior selección de métodos de análisis de información es especialmente importante.</w:t>
      </w:r>
    </w:p>
    <w:p>
      <w:pPr>
        <w:pStyle w:val="BodyText"/>
        <w:spacing w:before="120"/>
        <w:ind w:left="466" w:right="38"/>
        <w:jc w:val="both"/>
      </w:pPr>
      <w:r>
        <w:rPr/>
        <w:t>[Abr96; Fen98: c2; Pfl01: c11] Las </w:t>
      </w:r>
      <w:r>
        <w:rPr>
          <w:spacing w:val="-3"/>
        </w:rPr>
        <w:t>escalas </w:t>
      </w:r>
      <w:r>
        <w:rPr/>
        <w:t>significativas son mencionadas en una clasificación de escalas. Para aquellas, la teoría de medición ofrece una sucesión de más y más caminos obligatorios de asignación de medidas. Si los números asignados son simplemente para ofrecer etiquetas para clasificar los objetos, entonces son llamados nominales. Si son asignados de tal forma que clasifique los objetos (por ejemplo, bueno, mejor, el mejor), son llamados ordinales. Si son tratados con magnitudes de la propiedad relativa a la unidad de medición definida, son llamados intervalos (y los intervalos son uniformes entre los números; si no, entonces serán aditivos). Las medidas están el nivel del ratio si tienen un punto de cero absoluto, por lo que las distancias de los ratios al punto cero son</w:t>
      </w:r>
      <w:r>
        <w:rPr>
          <w:spacing w:val="-2"/>
        </w:rPr>
        <w:t> </w:t>
      </w:r>
      <w:r>
        <w:rPr/>
        <w:t>significativas.</w:t>
      </w:r>
    </w:p>
    <w:p>
      <w:pPr>
        <w:pStyle w:val="ListParagraph"/>
        <w:numPr>
          <w:ilvl w:val="1"/>
          <w:numId w:val="46"/>
        </w:numPr>
        <w:tabs>
          <w:tab w:pos="827" w:val="left" w:leader="none"/>
        </w:tabs>
        <w:spacing w:line="240" w:lineRule="auto" w:before="77" w:after="0"/>
        <w:ind w:left="826" w:right="0" w:hanging="361"/>
        <w:jc w:val="left"/>
        <w:rPr>
          <w:i/>
          <w:sz w:val="20"/>
        </w:rPr>
      </w:pPr>
      <w:r>
        <w:rPr>
          <w:i/>
          <w:w w:val="100"/>
          <w:sz w:val="20"/>
        </w:rPr>
        <w:br w:type="column"/>
      </w:r>
      <w:r>
        <w:rPr>
          <w:i/>
          <w:sz w:val="20"/>
        </w:rPr>
        <w:t>Modelos de Información del</w:t>
      </w:r>
      <w:r>
        <w:rPr>
          <w:i/>
          <w:spacing w:val="-4"/>
          <w:sz w:val="20"/>
        </w:rPr>
        <w:t> </w:t>
      </w:r>
      <w:r>
        <w:rPr>
          <w:i/>
          <w:sz w:val="20"/>
        </w:rPr>
        <w:t>Software</w:t>
      </w:r>
    </w:p>
    <w:p>
      <w:pPr>
        <w:pStyle w:val="BodyText"/>
        <w:spacing w:before="119"/>
        <w:ind w:left="466" w:right="281"/>
        <w:jc w:val="both"/>
      </w:pPr>
      <w:r>
        <w:rPr/>
        <w:t>Tal como la información es recogida y el repositorio de medición es completado, nosotros podemos hacer posible la construcción de modelos usando la información y el conocimiento.</w:t>
      </w:r>
    </w:p>
    <w:p>
      <w:pPr>
        <w:pStyle w:val="BodyText"/>
        <w:spacing w:before="121"/>
        <w:ind w:left="466" w:right="280"/>
        <w:jc w:val="both"/>
      </w:pPr>
      <w:r>
        <w:rPr/>
        <w:t>Esos modelos existen para analizar, clasificar y predecir. Tales modelos necesitan ser evaluados para asegurar que los niveles de precisión son suficientes y que sus limitaciones son conocidas y entendidas. El refinamiento de los modelos, que tiene lugar durante y después de que los proyectos sean completados, es otra actividad</w:t>
      </w:r>
      <w:r>
        <w:rPr>
          <w:spacing w:val="-1"/>
        </w:rPr>
        <w:t> </w:t>
      </w:r>
      <w:r>
        <w:rPr/>
        <w:t>importante.</w:t>
      </w:r>
    </w:p>
    <w:p>
      <w:pPr>
        <w:pStyle w:val="BodyText"/>
        <w:rPr>
          <w:sz w:val="22"/>
        </w:rPr>
      </w:pPr>
    </w:p>
    <w:p>
      <w:pPr>
        <w:pStyle w:val="ListParagraph"/>
        <w:numPr>
          <w:ilvl w:val="2"/>
          <w:numId w:val="46"/>
        </w:numPr>
        <w:tabs>
          <w:tab w:pos="1186" w:val="left" w:leader="none"/>
          <w:tab w:pos="1187" w:val="left" w:leader="none"/>
        </w:tabs>
        <w:spacing w:line="240" w:lineRule="auto" w:before="142" w:after="0"/>
        <w:ind w:left="1186" w:right="0" w:hanging="721"/>
        <w:jc w:val="left"/>
        <w:rPr>
          <w:sz w:val="20"/>
        </w:rPr>
      </w:pPr>
      <w:r>
        <w:rPr>
          <w:sz w:val="20"/>
        </w:rPr>
        <w:t>Creación de</w:t>
      </w:r>
      <w:r>
        <w:rPr>
          <w:spacing w:val="-3"/>
          <w:sz w:val="20"/>
        </w:rPr>
        <w:t> </w:t>
      </w:r>
      <w:r>
        <w:rPr>
          <w:sz w:val="20"/>
        </w:rPr>
        <w:t>Modelos</w:t>
      </w:r>
    </w:p>
    <w:p>
      <w:pPr>
        <w:pStyle w:val="BodyText"/>
        <w:spacing w:before="120"/>
        <w:ind w:left="466" w:right="279"/>
        <w:jc w:val="both"/>
      </w:pPr>
      <w:r>
        <w:rPr/>
        <w:t>La creación de modelos incluye la calibración y la evaluación del modelo. El objetivo aproximado al que nos dirigimos son informes de medidas del proceso de construcción de un modelo hasta que los modelos son construidos para así resolver las cuestiones importantes y conseguir las mejoras del software propuestas. Este proceso es está también influenciado por </w:t>
      </w:r>
      <w:r>
        <w:rPr>
          <w:spacing w:val="-5"/>
        </w:rPr>
        <w:t>las </w:t>
      </w:r>
      <w:r>
        <w:rPr/>
        <w:t>limitaciones de unas escalas particulares de medición </w:t>
      </w:r>
      <w:r>
        <w:rPr>
          <w:spacing w:val="-7"/>
        </w:rPr>
        <w:t>en </w:t>
      </w:r>
      <w:r>
        <w:rPr/>
        <w:t>relación con el método de análisis seleccionado. Los modelos son calibrados (mediante el uso de </w:t>
      </w:r>
      <w:r>
        <w:rPr>
          <w:spacing w:val="-3"/>
        </w:rPr>
        <w:t>ciertas </w:t>
      </w:r>
      <w:r>
        <w:rPr/>
        <w:t>observaciones relevantes, como por ejemplo, proyectos recientes, proyectos en los cuales se han utilizado tecnologías similares) y su efectividad es evaluada (por ejemplo, mediante pruebas de su rendimiento en algunas muestras). [Fen98: c4,c6,c13;Pfl01: c3,c11,c12;Som05:</w:t>
      </w:r>
      <w:r>
        <w:rPr>
          <w:spacing w:val="-1"/>
        </w:rPr>
        <w:t> </w:t>
      </w:r>
      <w:r>
        <w:rPr/>
        <w:t>c25]</w:t>
      </w:r>
    </w:p>
    <w:p>
      <w:pPr>
        <w:pStyle w:val="BodyText"/>
        <w:rPr>
          <w:sz w:val="22"/>
        </w:rPr>
      </w:pPr>
    </w:p>
    <w:p>
      <w:pPr>
        <w:pStyle w:val="BodyText"/>
        <w:spacing w:before="11"/>
        <w:rPr>
          <w:sz w:val="18"/>
        </w:rPr>
      </w:pPr>
    </w:p>
    <w:p>
      <w:pPr>
        <w:pStyle w:val="ListParagraph"/>
        <w:numPr>
          <w:ilvl w:val="2"/>
          <w:numId w:val="46"/>
        </w:numPr>
        <w:tabs>
          <w:tab w:pos="1186" w:val="left" w:leader="none"/>
          <w:tab w:pos="1187" w:val="left" w:leader="none"/>
        </w:tabs>
        <w:spacing w:line="240" w:lineRule="auto" w:before="0" w:after="0"/>
        <w:ind w:left="1186" w:right="0" w:hanging="721"/>
        <w:jc w:val="left"/>
        <w:rPr>
          <w:sz w:val="20"/>
        </w:rPr>
      </w:pPr>
      <w:r>
        <w:rPr>
          <w:sz w:val="20"/>
        </w:rPr>
        <w:t>Implementación de</w:t>
      </w:r>
      <w:r>
        <w:rPr>
          <w:spacing w:val="-1"/>
          <w:sz w:val="20"/>
        </w:rPr>
        <w:t> </w:t>
      </w:r>
      <w:r>
        <w:rPr>
          <w:sz w:val="20"/>
        </w:rPr>
        <w:t>Modelos</w:t>
      </w:r>
    </w:p>
    <w:p>
      <w:pPr>
        <w:pStyle w:val="BodyText"/>
        <w:spacing w:before="120"/>
        <w:ind w:left="466" w:right="279"/>
        <w:jc w:val="both"/>
      </w:pPr>
      <w:r>
        <w:rPr/>
        <w:t>La implementación de modelos incluye interpretación y refinamiento de modelos- los modelos calibrados son usados en los procesos, sus resultados son interpretados y evaluados en el contexto del proceso/proyecto, y los modelos son luego redefinidos donde sea </w:t>
      </w:r>
      <w:r>
        <w:rPr>
          <w:spacing w:val="-3"/>
        </w:rPr>
        <w:t>apropiado. </w:t>
      </w:r>
      <w:r>
        <w:rPr/>
        <w:t>[Fen98: c6; Pfl01: c3,c11, c12; Pre04: c22; Som05: c25]</w:t>
      </w:r>
    </w:p>
    <w:p>
      <w:pPr>
        <w:pStyle w:val="BodyText"/>
        <w:rPr>
          <w:sz w:val="22"/>
        </w:rPr>
      </w:pPr>
    </w:p>
    <w:p>
      <w:pPr>
        <w:pStyle w:val="BodyText"/>
        <w:spacing w:before="10"/>
        <w:rPr>
          <w:sz w:val="18"/>
        </w:rPr>
      </w:pPr>
    </w:p>
    <w:p>
      <w:pPr>
        <w:pStyle w:val="ListParagraph"/>
        <w:numPr>
          <w:ilvl w:val="1"/>
          <w:numId w:val="46"/>
        </w:numPr>
        <w:tabs>
          <w:tab w:pos="827" w:val="left" w:leader="none"/>
        </w:tabs>
        <w:spacing w:line="240" w:lineRule="auto" w:before="0" w:after="0"/>
        <w:ind w:left="826" w:right="0" w:hanging="361"/>
        <w:jc w:val="left"/>
        <w:rPr>
          <w:i/>
          <w:sz w:val="20"/>
        </w:rPr>
      </w:pPr>
      <w:r>
        <w:rPr>
          <w:i/>
          <w:sz w:val="20"/>
        </w:rPr>
        <w:t>Técnicas de Medición del</w:t>
      </w:r>
      <w:r>
        <w:rPr>
          <w:i/>
          <w:spacing w:val="-4"/>
          <w:sz w:val="20"/>
        </w:rPr>
        <w:t> </w:t>
      </w:r>
      <w:r>
        <w:rPr>
          <w:i/>
          <w:sz w:val="20"/>
        </w:rPr>
        <w:t>Proceso</w:t>
      </w:r>
    </w:p>
    <w:p>
      <w:pPr>
        <w:pStyle w:val="BodyText"/>
        <w:spacing w:before="120"/>
        <w:ind w:left="466" w:right="279"/>
        <w:jc w:val="both"/>
      </w:pPr>
      <w:r>
        <w:rPr/>
        <w:t>Las técnicas de medición deben ser usadas para analizar los procesos de ingeniería del software y para la identificación de las fortalezas y debilidades. Esto puede ser desempeñado para iniciar la implementación y cambio del proceso, o para evaluar las consecuencias de la implementación y el cambio en el</w:t>
      </w:r>
      <w:r>
        <w:rPr>
          <w:spacing w:val="-6"/>
        </w:rPr>
        <w:t> </w:t>
      </w:r>
      <w:r>
        <w:rPr/>
        <w:t>proceso.</w:t>
      </w:r>
    </w:p>
    <w:p>
      <w:pPr>
        <w:pStyle w:val="BodyText"/>
        <w:spacing w:before="121"/>
        <w:ind w:left="466" w:right="280"/>
        <w:jc w:val="both"/>
      </w:pPr>
      <w:r>
        <w:rPr/>
        <w:t>La calidad de los resultados medidos, como la exactitud, repetitividad, y la reproductibilidad, son asuntos de medición en el proceso de ingeniería del software, ya que están basados en instrumentos y mediciones críticas, como por ejemplo, cuando un asesor asigna una puntuación a un proceso en</w:t>
      </w:r>
      <w:r>
        <w:rPr>
          <w:spacing w:val="-2"/>
        </w:rPr>
        <w:t> </w:t>
      </w:r>
      <w:r>
        <w:rPr/>
        <w:t>particular.</w:t>
      </w:r>
    </w:p>
    <w:p>
      <w:pPr>
        <w:spacing w:after="0"/>
        <w:jc w:val="both"/>
        <w:sectPr>
          <w:pgSz w:w="11910" w:h="16840"/>
          <w:pgMar w:top="1320" w:bottom="280" w:left="780" w:right="641"/>
          <w:cols w:num="2" w:equalWidth="0">
            <w:col w:w="5023" w:space="201"/>
            <w:col w:w="5265"/>
          </w:cols>
        </w:sectPr>
      </w:pPr>
    </w:p>
    <w:p>
      <w:pPr>
        <w:pStyle w:val="BodyText"/>
        <w:spacing w:before="77"/>
        <w:ind w:left="466" w:right="41"/>
        <w:jc w:val="both"/>
      </w:pPr>
      <w:r>
        <w:rPr/>
        <w:pict>
          <v:shape style="position:absolute;margin-left:-9.921557pt;margin-top:337.250946pt;width:602.7pt;height:154.9pt;mso-position-horizontal-relative:page;mso-position-vertical-relative:page;z-index:-33565184;rotation:315" type="#_x0000_t136" fillcolor="#000000" stroked="f">
            <o:extrusion v:ext="view" autorotationcenter="t"/>
            <v:textpath style="font-family:&quot;Arial&quot;;font-size:154pt;v-text-kern:t;mso-text-shadow:auto" string="Borrador"/>
            <v:fill opacity="6425f"/>
            <w10:wrap type="none"/>
          </v:shape>
        </w:pict>
      </w:r>
      <w:r>
        <w:rPr/>
        <w:t>Un método y una forma de conseguir calidad en las mediciones se puede encontrar en [Gol99].</w:t>
      </w:r>
    </w:p>
    <w:p>
      <w:pPr>
        <w:pStyle w:val="BodyText"/>
        <w:spacing w:before="119"/>
        <w:ind w:left="466" w:right="40"/>
        <w:jc w:val="both"/>
      </w:pPr>
      <w:r>
        <w:rPr/>
        <w:t>Las técnicas de medición de procesos han sido clasificadas dentro de dos tipos generales: analíticas y puntos de referencia. Los dos tipos de técnicas puedes ser usados conjuntamente ya que están basados en distinto tipo de información. (Car91)</w:t>
      </w:r>
    </w:p>
    <w:p>
      <w:pPr>
        <w:pStyle w:val="BodyText"/>
        <w:rPr>
          <w:sz w:val="22"/>
        </w:rPr>
      </w:pPr>
    </w:p>
    <w:p>
      <w:pPr>
        <w:pStyle w:val="BodyText"/>
        <w:spacing w:before="11"/>
        <w:rPr>
          <w:sz w:val="18"/>
        </w:rPr>
      </w:pPr>
    </w:p>
    <w:p>
      <w:pPr>
        <w:pStyle w:val="ListParagraph"/>
        <w:numPr>
          <w:ilvl w:val="2"/>
          <w:numId w:val="46"/>
        </w:numPr>
        <w:tabs>
          <w:tab w:pos="1187" w:val="left" w:leader="none"/>
          <w:tab w:pos="1188" w:val="left" w:leader="none"/>
        </w:tabs>
        <w:spacing w:line="240" w:lineRule="auto" w:before="0" w:after="0"/>
        <w:ind w:left="1187" w:right="0" w:hanging="722"/>
        <w:jc w:val="left"/>
        <w:rPr>
          <w:sz w:val="20"/>
        </w:rPr>
      </w:pPr>
      <w:r>
        <w:rPr>
          <w:sz w:val="20"/>
        </w:rPr>
        <w:t>Técnicas</w:t>
      </w:r>
      <w:r>
        <w:rPr>
          <w:spacing w:val="-2"/>
          <w:sz w:val="20"/>
        </w:rPr>
        <w:t> </w:t>
      </w:r>
      <w:r>
        <w:rPr>
          <w:sz w:val="20"/>
        </w:rPr>
        <w:t>Analíticas</w:t>
      </w:r>
    </w:p>
    <w:p>
      <w:pPr>
        <w:pStyle w:val="BodyText"/>
        <w:spacing w:line="230" w:lineRule="exact" w:before="120"/>
        <w:ind w:left="466"/>
        <w:jc w:val="both"/>
      </w:pPr>
      <w:r>
        <w:rPr/>
        <w:t>Las técnicas analíticas se caracterizan por depender de</w:t>
      </w:r>
    </w:p>
    <w:p>
      <w:pPr>
        <w:pStyle w:val="BodyText"/>
        <w:ind w:left="466" w:right="39"/>
        <w:jc w:val="both"/>
      </w:pPr>
      <w:r>
        <w:rPr/>
        <w:t>―la evidencia cuantitativa para determinar dónde son necesarias unas mejoras y si una iniciativa de mejora ha tenido éxito‖. El tipo analítico es ejemplificado por </w:t>
      </w:r>
      <w:r>
        <w:rPr>
          <w:spacing w:val="-24"/>
        </w:rPr>
        <w:t>el </w:t>
      </w:r>
      <w:r>
        <w:rPr/>
        <w:t>Paradigma de la Mejora de la Calidad (QIP), </w:t>
      </w:r>
      <w:r>
        <w:rPr>
          <w:spacing w:val="-4"/>
        </w:rPr>
        <w:t>que </w:t>
      </w:r>
      <w:r>
        <w:rPr/>
        <w:t>consiste en un círculo de entendimiento, evaluación y empaquetado [SEL96]. Las técnicas presentadas a continuación son pretendidas como otros ejemplos de técnicas analíticas, y reflejan que está hecho en la práctica. [Fen98; Mus99], (Lyu96; Wei93; Zel98) Si una organización específica usa o no todas estas técnicas dependerá, al menos parcialmente, en su madurez.</w:t>
      </w:r>
    </w:p>
    <w:p>
      <w:pPr>
        <w:pStyle w:val="BodyText"/>
        <w:rPr>
          <w:sz w:val="22"/>
        </w:rPr>
      </w:pPr>
    </w:p>
    <w:p>
      <w:pPr>
        <w:pStyle w:val="BodyText"/>
        <w:spacing w:before="10"/>
        <w:rPr>
          <w:sz w:val="18"/>
        </w:rPr>
      </w:pPr>
    </w:p>
    <w:p>
      <w:pPr>
        <w:pStyle w:val="ListParagraph"/>
        <w:numPr>
          <w:ilvl w:val="0"/>
          <w:numId w:val="47"/>
        </w:numPr>
        <w:tabs>
          <w:tab w:pos="827" w:val="left" w:leader="none"/>
        </w:tabs>
        <w:spacing w:line="240" w:lineRule="auto" w:before="1" w:after="0"/>
        <w:ind w:left="826" w:right="41" w:hanging="360"/>
        <w:jc w:val="both"/>
        <w:rPr>
          <w:sz w:val="20"/>
        </w:rPr>
      </w:pPr>
      <w:r>
        <w:rPr>
          <w:i/>
          <w:sz w:val="20"/>
        </w:rPr>
        <w:t>Estudios Experimentales: </w:t>
      </w:r>
      <w:r>
        <w:rPr>
          <w:sz w:val="20"/>
        </w:rPr>
        <w:t>la experimentación implica el establecimiento controlado o </w:t>
      </w:r>
      <w:r>
        <w:rPr>
          <w:spacing w:val="-3"/>
          <w:sz w:val="20"/>
        </w:rPr>
        <w:t>cuasi </w:t>
      </w:r>
      <w:r>
        <w:rPr>
          <w:sz w:val="20"/>
        </w:rPr>
        <w:t>experimentos en la organización para evaluar procesos. (McG94). De forma usual, un </w:t>
      </w:r>
      <w:r>
        <w:rPr>
          <w:spacing w:val="-4"/>
          <w:sz w:val="20"/>
        </w:rPr>
        <w:t>Nuevo </w:t>
      </w:r>
      <w:r>
        <w:rPr>
          <w:sz w:val="20"/>
        </w:rPr>
        <w:t>proceso es comparado con el proceso actual para determinar si el primero tuvo mejores resultados o no.</w:t>
      </w:r>
    </w:p>
    <w:p>
      <w:pPr>
        <w:pStyle w:val="BodyText"/>
        <w:spacing w:before="119"/>
        <w:ind w:left="826" w:right="39"/>
        <w:jc w:val="both"/>
      </w:pPr>
      <w:r>
        <w:rPr/>
        <w:t>Otro tipo de estudios experimentales es la simulación del proceso. Este tipo de estudio puede ser usado para analizar el comportamiento del proceso, para explorar las mejoras exponenciales del proceso, predecir los resultados del proceso </w:t>
      </w:r>
      <w:r>
        <w:rPr>
          <w:spacing w:val="-6"/>
        </w:rPr>
        <w:t>si  </w:t>
      </w:r>
      <w:r>
        <w:rPr/>
        <w:t>el proceso actual es cambiado de cierta </w:t>
      </w:r>
      <w:r>
        <w:rPr>
          <w:spacing w:val="-3"/>
        </w:rPr>
        <w:t>manera, </w:t>
      </w:r>
      <w:r>
        <w:rPr/>
        <w:t>controlar la ejecución del proceso. La información inicial sobre el rendimiento del proceso actual necesita ser recogida como base a la</w:t>
      </w:r>
      <w:r>
        <w:rPr>
          <w:spacing w:val="-4"/>
        </w:rPr>
        <w:t> </w:t>
      </w:r>
      <w:r>
        <w:rPr/>
        <w:t>simulación.</w:t>
      </w:r>
    </w:p>
    <w:p>
      <w:pPr>
        <w:pStyle w:val="BodyText"/>
        <w:rPr>
          <w:sz w:val="22"/>
        </w:rPr>
      </w:pPr>
    </w:p>
    <w:p>
      <w:pPr>
        <w:pStyle w:val="BodyText"/>
        <w:spacing w:before="10"/>
        <w:rPr>
          <w:sz w:val="18"/>
        </w:rPr>
      </w:pPr>
    </w:p>
    <w:p>
      <w:pPr>
        <w:pStyle w:val="ListParagraph"/>
        <w:numPr>
          <w:ilvl w:val="0"/>
          <w:numId w:val="47"/>
        </w:numPr>
        <w:tabs>
          <w:tab w:pos="894" w:val="left" w:leader="none"/>
        </w:tabs>
        <w:spacing w:line="240" w:lineRule="auto" w:before="0" w:after="0"/>
        <w:ind w:left="893" w:right="38" w:hanging="361"/>
        <w:jc w:val="both"/>
        <w:rPr>
          <w:sz w:val="20"/>
        </w:rPr>
      </w:pPr>
      <w:r>
        <w:rPr>
          <w:i/>
          <w:sz w:val="20"/>
        </w:rPr>
        <w:t>El Informe de Definición del </w:t>
      </w:r>
      <w:r>
        <w:rPr>
          <w:sz w:val="20"/>
        </w:rPr>
        <w:t>Proceso es un medio por el cual la definición de un proceso (si </w:t>
      </w:r>
      <w:r>
        <w:rPr>
          <w:spacing w:val="-5"/>
          <w:sz w:val="20"/>
        </w:rPr>
        <w:t>es </w:t>
      </w:r>
      <w:r>
        <w:rPr>
          <w:sz w:val="20"/>
        </w:rPr>
        <w:t>descriptivo, o preceptivo, o ambos) es revisado, e identificadas las deficiencias y las mejoras potenciales del proceso. Ejemplos típicos de esto son presentados en (Ban95; Kel98). Un camino operacional sencillo para analizar el proceso es compararlo con un estándar existente (nacional, internacional, o entidad profesional), como IEEE/EIA 12207.0 [IEEE12207.0-96]. Con </w:t>
      </w:r>
      <w:r>
        <w:rPr>
          <w:spacing w:val="-4"/>
          <w:sz w:val="20"/>
        </w:rPr>
        <w:t>esta </w:t>
      </w:r>
      <w:r>
        <w:rPr>
          <w:sz w:val="20"/>
        </w:rPr>
        <w:t>aproximación, la información cuantitativa no </w:t>
      </w:r>
      <w:r>
        <w:rPr>
          <w:spacing w:val="-7"/>
          <w:sz w:val="20"/>
        </w:rPr>
        <w:t>es </w:t>
      </w:r>
      <w:r>
        <w:rPr>
          <w:sz w:val="20"/>
        </w:rPr>
        <w:t>recogida del proceso, o, si hay, juegan un rol de apoyo. La definición de los análisis </w:t>
      </w:r>
      <w:r>
        <w:rPr>
          <w:spacing w:val="-6"/>
          <w:sz w:val="20"/>
        </w:rPr>
        <w:t>de  </w:t>
      </w:r>
      <w:r>
        <w:rPr>
          <w:sz w:val="20"/>
        </w:rPr>
        <w:t>rendimiento individual de los procesos utilizan su conocimiento y capacidades para decidir </w:t>
      </w:r>
      <w:r>
        <w:rPr>
          <w:spacing w:val="-4"/>
          <w:sz w:val="20"/>
        </w:rPr>
        <w:t>qué </w:t>
      </w:r>
      <w:r>
        <w:rPr>
          <w:sz w:val="20"/>
        </w:rPr>
        <w:t>cambios en los procesos deberían conducir</w:t>
      </w:r>
      <w:r>
        <w:rPr>
          <w:spacing w:val="14"/>
          <w:sz w:val="20"/>
        </w:rPr>
        <w:t> </w:t>
      </w:r>
      <w:r>
        <w:rPr>
          <w:sz w:val="20"/>
        </w:rPr>
        <w:t>a</w:t>
      </w:r>
    </w:p>
    <w:p>
      <w:pPr>
        <w:pStyle w:val="BodyText"/>
        <w:spacing w:before="77"/>
        <w:ind w:left="892" w:right="279"/>
        <w:jc w:val="both"/>
      </w:pPr>
      <w:r>
        <w:rPr/>
        <w:br w:type="column"/>
      </w:r>
      <w:r>
        <w:rPr/>
        <w:t>resultados deseables. Estudios observacionales pueden también proveer una útil retroalimentación para identificar las mejoras de los procesos. (Agr99)</w:t>
      </w:r>
    </w:p>
    <w:p>
      <w:pPr>
        <w:pStyle w:val="BodyText"/>
        <w:rPr>
          <w:sz w:val="22"/>
        </w:rPr>
      </w:pPr>
    </w:p>
    <w:p>
      <w:pPr>
        <w:pStyle w:val="BodyText"/>
        <w:spacing w:before="10"/>
        <w:rPr>
          <w:sz w:val="18"/>
        </w:rPr>
      </w:pPr>
    </w:p>
    <w:p>
      <w:pPr>
        <w:pStyle w:val="ListParagraph"/>
        <w:numPr>
          <w:ilvl w:val="0"/>
          <w:numId w:val="47"/>
        </w:numPr>
        <w:tabs>
          <w:tab w:pos="827" w:val="left" w:leader="none"/>
        </w:tabs>
        <w:spacing w:line="240" w:lineRule="auto" w:before="0" w:after="0"/>
        <w:ind w:left="826" w:right="278" w:hanging="360"/>
        <w:jc w:val="both"/>
        <w:rPr>
          <w:sz w:val="20"/>
        </w:rPr>
      </w:pPr>
      <w:r>
        <w:rPr>
          <w:sz w:val="20"/>
        </w:rPr>
        <w:t>La </w:t>
      </w:r>
      <w:r>
        <w:rPr>
          <w:i/>
          <w:sz w:val="20"/>
        </w:rPr>
        <w:t>Clasificación del Defecto Ortogonal </w:t>
      </w:r>
      <w:r>
        <w:rPr>
          <w:sz w:val="20"/>
        </w:rPr>
        <w:t>es una técnica que puede ser usada para enlazar los errores encontrados con causas potenciales. Depende de las vinculaciones entre tipos y disparadores de errores. (Chi92; Chi96) En la clasificación de errores </w:t>
      </w:r>
      <w:r>
        <w:rPr>
          <w:spacing w:val="-7"/>
          <w:sz w:val="20"/>
        </w:rPr>
        <w:t>(o </w:t>
      </w:r>
      <w:r>
        <w:rPr>
          <w:sz w:val="20"/>
        </w:rPr>
        <w:t>anomalías), el Estándar IEEE puede ser útil en este contexto (Estándar IEEE para la Clasificación de Anomalías del Software</w:t>
      </w:r>
      <w:r>
        <w:rPr>
          <w:spacing w:val="-4"/>
          <w:sz w:val="20"/>
        </w:rPr>
        <w:t> </w:t>
      </w:r>
      <w:r>
        <w:rPr>
          <w:sz w:val="20"/>
        </w:rPr>
        <w:t>(IEEE1044-93).</w:t>
      </w:r>
    </w:p>
    <w:p>
      <w:pPr>
        <w:pStyle w:val="BodyText"/>
        <w:rPr>
          <w:sz w:val="22"/>
        </w:rPr>
      </w:pPr>
    </w:p>
    <w:p>
      <w:pPr>
        <w:pStyle w:val="BodyText"/>
        <w:spacing w:before="9"/>
        <w:rPr>
          <w:sz w:val="18"/>
        </w:rPr>
      </w:pPr>
    </w:p>
    <w:p>
      <w:pPr>
        <w:pStyle w:val="ListParagraph"/>
        <w:numPr>
          <w:ilvl w:val="0"/>
          <w:numId w:val="47"/>
        </w:numPr>
        <w:tabs>
          <w:tab w:pos="827" w:val="left" w:leader="none"/>
        </w:tabs>
        <w:spacing w:line="240" w:lineRule="auto" w:before="0" w:after="0"/>
        <w:ind w:left="826" w:right="279" w:hanging="360"/>
        <w:jc w:val="both"/>
        <w:rPr>
          <w:sz w:val="20"/>
        </w:rPr>
      </w:pPr>
      <w:r>
        <w:rPr>
          <w:sz w:val="20"/>
        </w:rPr>
        <w:t>El </w:t>
      </w:r>
      <w:r>
        <w:rPr>
          <w:i/>
          <w:sz w:val="20"/>
        </w:rPr>
        <w:t>Análisis de Causas desde la Raíz </w:t>
      </w:r>
      <w:r>
        <w:rPr>
          <w:sz w:val="20"/>
        </w:rPr>
        <w:t>es otra técnica analítica común que se utiliza en la práctica. Ésta tiene su origen desde los problemas detectados (por ejemplo, errores) para detectar las causas del proceso, con el propósito de cambiar el proceso para evitar estos problemas en el futuro. Se pueden encontrar ejemplos para distintos tipos de </w:t>
      </w:r>
      <w:r>
        <w:rPr>
          <w:spacing w:val="-3"/>
          <w:sz w:val="20"/>
        </w:rPr>
        <w:t>procesos </w:t>
      </w:r>
      <w:r>
        <w:rPr>
          <w:sz w:val="20"/>
        </w:rPr>
        <w:t>en (Col93; Ele97;</w:t>
      </w:r>
      <w:r>
        <w:rPr>
          <w:spacing w:val="-3"/>
          <w:sz w:val="20"/>
        </w:rPr>
        <w:t> </w:t>
      </w:r>
      <w:r>
        <w:rPr>
          <w:sz w:val="20"/>
        </w:rPr>
        <w:t>Nak91).</w:t>
      </w:r>
    </w:p>
    <w:p>
      <w:pPr>
        <w:pStyle w:val="BodyText"/>
        <w:rPr>
          <w:sz w:val="22"/>
        </w:rPr>
      </w:pPr>
    </w:p>
    <w:p>
      <w:pPr>
        <w:pStyle w:val="BodyText"/>
        <w:spacing w:before="10"/>
        <w:rPr>
          <w:sz w:val="18"/>
        </w:rPr>
      </w:pPr>
    </w:p>
    <w:p>
      <w:pPr>
        <w:pStyle w:val="ListParagraph"/>
        <w:numPr>
          <w:ilvl w:val="0"/>
          <w:numId w:val="47"/>
        </w:numPr>
        <w:tabs>
          <w:tab w:pos="827" w:val="left" w:leader="none"/>
        </w:tabs>
        <w:spacing w:line="240" w:lineRule="auto" w:before="0" w:after="0"/>
        <w:ind w:left="826" w:right="279" w:hanging="360"/>
        <w:jc w:val="both"/>
        <w:rPr>
          <w:sz w:val="20"/>
        </w:rPr>
      </w:pPr>
      <w:r>
        <w:rPr>
          <w:sz w:val="20"/>
        </w:rPr>
        <w:t>La técnica de </w:t>
      </w:r>
      <w:r>
        <w:rPr>
          <w:i/>
          <w:sz w:val="20"/>
        </w:rPr>
        <w:t>Clasificación del Defecto </w:t>
      </w:r>
      <w:r>
        <w:rPr>
          <w:i/>
          <w:spacing w:val="-3"/>
          <w:sz w:val="20"/>
        </w:rPr>
        <w:t>Ortogonal </w:t>
      </w:r>
      <w:r>
        <w:rPr>
          <w:sz w:val="20"/>
        </w:rPr>
        <w:t>descrita arriba puede ser usada para encontrar categorías en las que pueden existir muchos problemas, hasta el punto en el que puedan ser analizados. La Clasificación del Defecto Ortogonal es así de este modo usada para hacer una selección cuantitativa para saber dónde aplicar el Análisis de Causas desde la</w:t>
      </w:r>
      <w:r>
        <w:rPr>
          <w:spacing w:val="-1"/>
          <w:sz w:val="20"/>
        </w:rPr>
        <w:t> </w:t>
      </w:r>
      <w:r>
        <w:rPr>
          <w:sz w:val="20"/>
        </w:rPr>
        <w:t>Raíz.</w:t>
      </w:r>
    </w:p>
    <w:p>
      <w:pPr>
        <w:pStyle w:val="BodyText"/>
        <w:rPr>
          <w:sz w:val="22"/>
        </w:rPr>
      </w:pPr>
    </w:p>
    <w:p>
      <w:pPr>
        <w:pStyle w:val="BodyText"/>
        <w:spacing w:before="8"/>
        <w:rPr>
          <w:sz w:val="18"/>
        </w:rPr>
      </w:pPr>
    </w:p>
    <w:p>
      <w:pPr>
        <w:pStyle w:val="ListParagraph"/>
        <w:numPr>
          <w:ilvl w:val="0"/>
          <w:numId w:val="47"/>
        </w:numPr>
        <w:tabs>
          <w:tab w:pos="827" w:val="left" w:leader="none"/>
        </w:tabs>
        <w:spacing w:line="240" w:lineRule="auto" w:before="1" w:after="0"/>
        <w:ind w:left="826" w:right="280" w:hanging="360"/>
        <w:jc w:val="both"/>
        <w:rPr>
          <w:sz w:val="20"/>
        </w:rPr>
      </w:pPr>
      <w:r>
        <w:rPr>
          <w:sz w:val="20"/>
        </w:rPr>
        <w:t>El </w:t>
      </w:r>
      <w:r>
        <w:rPr>
          <w:i/>
          <w:sz w:val="20"/>
        </w:rPr>
        <w:t>Proceso de Control Estadístico </w:t>
      </w:r>
      <w:r>
        <w:rPr>
          <w:sz w:val="20"/>
        </w:rPr>
        <w:t>es un modo eficaz de identificar estabilidad, o la falta de ella, en el proceso a través del uso de trazas de control y sus interpretaciones. Una buena introducción a </w:t>
      </w:r>
      <w:r>
        <w:rPr>
          <w:spacing w:val="-4"/>
          <w:sz w:val="20"/>
        </w:rPr>
        <w:t>SPC </w:t>
      </w:r>
      <w:r>
        <w:rPr>
          <w:sz w:val="20"/>
        </w:rPr>
        <w:t>en el contexto de la ingeniería del software es presentada en</w:t>
      </w:r>
      <w:r>
        <w:rPr>
          <w:spacing w:val="-2"/>
          <w:sz w:val="20"/>
        </w:rPr>
        <w:t> </w:t>
      </w:r>
      <w:r>
        <w:rPr>
          <w:sz w:val="20"/>
        </w:rPr>
        <w:t>(Flo99).</w:t>
      </w:r>
    </w:p>
    <w:p>
      <w:pPr>
        <w:pStyle w:val="BodyText"/>
        <w:rPr>
          <w:sz w:val="22"/>
        </w:rPr>
      </w:pPr>
    </w:p>
    <w:p>
      <w:pPr>
        <w:pStyle w:val="BodyText"/>
        <w:spacing w:before="9"/>
        <w:rPr>
          <w:sz w:val="18"/>
        </w:rPr>
      </w:pPr>
    </w:p>
    <w:p>
      <w:pPr>
        <w:pStyle w:val="ListParagraph"/>
        <w:numPr>
          <w:ilvl w:val="0"/>
          <w:numId w:val="47"/>
        </w:numPr>
        <w:tabs>
          <w:tab w:pos="827" w:val="left" w:leader="none"/>
        </w:tabs>
        <w:spacing w:line="240" w:lineRule="auto" w:before="1" w:after="0"/>
        <w:ind w:left="826" w:right="278" w:hanging="360"/>
        <w:jc w:val="both"/>
        <w:rPr>
          <w:sz w:val="20"/>
        </w:rPr>
      </w:pPr>
      <w:r>
        <w:rPr>
          <w:sz w:val="20"/>
        </w:rPr>
        <w:t>El </w:t>
      </w:r>
      <w:r>
        <w:rPr>
          <w:i/>
          <w:sz w:val="20"/>
        </w:rPr>
        <w:t>Proceso Personal de Software </w:t>
      </w:r>
      <w:r>
        <w:rPr>
          <w:sz w:val="20"/>
        </w:rPr>
        <w:t>define una </w:t>
      </w:r>
      <w:r>
        <w:rPr>
          <w:spacing w:val="-3"/>
          <w:sz w:val="20"/>
        </w:rPr>
        <w:t>serie </w:t>
      </w:r>
      <w:r>
        <w:rPr>
          <w:sz w:val="20"/>
        </w:rPr>
        <w:t>de mejoras a una práctica de </w:t>
      </w:r>
      <w:r>
        <w:rPr>
          <w:spacing w:val="-3"/>
          <w:sz w:val="20"/>
        </w:rPr>
        <w:t>desarrollo </w:t>
      </w:r>
      <w:r>
        <w:rPr>
          <w:sz w:val="20"/>
        </w:rPr>
        <w:t>individualizada en un orden específico [Hum95]. Es un proceso que va desde abajo arriba en el sentido que estipula una colección de información personal y las mejoras basadas en la interpretación de la</w:t>
      </w:r>
      <w:r>
        <w:rPr>
          <w:spacing w:val="-2"/>
          <w:sz w:val="20"/>
        </w:rPr>
        <w:t> </w:t>
      </w:r>
      <w:r>
        <w:rPr>
          <w:sz w:val="20"/>
        </w:rPr>
        <w:t>información.</w:t>
      </w:r>
    </w:p>
    <w:p>
      <w:pPr>
        <w:pStyle w:val="BodyText"/>
        <w:rPr>
          <w:sz w:val="22"/>
        </w:rPr>
      </w:pPr>
    </w:p>
    <w:p>
      <w:pPr>
        <w:pStyle w:val="BodyText"/>
        <w:spacing w:before="8"/>
        <w:rPr>
          <w:sz w:val="18"/>
        </w:rPr>
      </w:pPr>
    </w:p>
    <w:p>
      <w:pPr>
        <w:pStyle w:val="ListParagraph"/>
        <w:numPr>
          <w:ilvl w:val="2"/>
          <w:numId w:val="46"/>
        </w:numPr>
        <w:tabs>
          <w:tab w:pos="1186" w:val="left" w:leader="none"/>
          <w:tab w:pos="1187" w:val="left" w:leader="none"/>
        </w:tabs>
        <w:spacing w:line="240" w:lineRule="auto" w:before="1" w:after="0"/>
        <w:ind w:left="1186" w:right="0" w:hanging="721"/>
        <w:jc w:val="left"/>
        <w:rPr>
          <w:sz w:val="20"/>
        </w:rPr>
      </w:pPr>
      <w:r>
        <w:rPr>
          <w:sz w:val="20"/>
        </w:rPr>
        <w:t>Técnicas de Bancos de</w:t>
      </w:r>
      <w:r>
        <w:rPr>
          <w:spacing w:val="-3"/>
          <w:sz w:val="20"/>
        </w:rPr>
        <w:t> </w:t>
      </w:r>
      <w:r>
        <w:rPr>
          <w:sz w:val="20"/>
        </w:rPr>
        <w:t>Pruebas</w:t>
      </w:r>
    </w:p>
    <w:p>
      <w:pPr>
        <w:pStyle w:val="BodyText"/>
        <w:spacing w:before="120"/>
        <w:ind w:left="466" w:right="280"/>
        <w:jc w:val="both"/>
      </w:pPr>
      <w:r>
        <w:rPr/>
        <w:t>La segunda técnica, bancos de prueba, ―depende de la identificar una organización ‗excelente‘ en un campo y en la documentación de sus prácticas y herramientas.‖ El banco de pruebas asume que si una organización menos competente adopta las prácticas de la</w:t>
      </w:r>
    </w:p>
    <w:p>
      <w:pPr>
        <w:spacing w:after="0"/>
        <w:jc w:val="both"/>
        <w:sectPr>
          <w:pgSz w:w="11910" w:h="16840"/>
          <w:pgMar w:top="1320" w:bottom="280" w:left="780" w:right="641"/>
          <w:cols w:num="2" w:equalWidth="0">
            <w:col w:w="5023" w:space="200"/>
            <w:col w:w="5266"/>
          </w:cols>
        </w:sectPr>
      </w:pPr>
    </w:p>
    <w:p>
      <w:pPr>
        <w:pStyle w:val="BodyText"/>
        <w:spacing w:before="77"/>
        <w:ind w:left="466" w:right="5503"/>
        <w:jc w:val="both"/>
      </w:pPr>
      <w:r>
        <w:rPr/>
        <w:pict>
          <v:shape style="position:absolute;margin-left:-9.921557pt;margin-top:337.250946pt;width:602.7pt;height:154.9pt;mso-position-horizontal-relative:page;mso-position-vertical-relative:page;z-index:15853568;rotation:315" type="#_x0000_t136" fillcolor="#000000" stroked="f">
            <o:extrusion v:ext="view" autorotationcenter="t"/>
            <v:textpath style="font-family:&quot;Arial&quot;;font-size:154pt;v-text-kern:t;mso-text-shadow:auto" string="Borrador"/>
            <v:fill opacity="6425f"/>
            <w10:wrap type="none"/>
          </v:shape>
        </w:pict>
      </w:r>
      <w:r>
        <w:rPr/>
        <w:t>organización excelente, ella también llegará a ser excelente. Los bancos de pruebas engloban la evaluación de la madurez de una organización o de la capacidad de sus procesos. Eso se simplifica por </w:t>
      </w:r>
      <w:r>
        <w:rPr>
          <w:spacing w:val="-6"/>
        </w:rPr>
        <w:t>el </w:t>
      </w:r>
      <w:r>
        <w:rPr/>
        <w:t>trabajo de evaluación del proceso software. Se puede ver una introducción general de evaluaciones de procesos y su aplicación en</w:t>
      </w:r>
      <w:r>
        <w:rPr>
          <w:spacing w:val="-1"/>
        </w:rPr>
        <w:t> </w:t>
      </w:r>
      <w:r>
        <w:rPr/>
        <w:t>(Zah98).</w:t>
      </w:r>
    </w:p>
    <w:p>
      <w:pPr>
        <w:spacing w:after="0"/>
        <w:jc w:val="both"/>
        <w:sectPr>
          <w:pgSz w:w="11910" w:h="16840"/>
          <w:pgMar w:top="1320" w:bottom="280" w:left="780" w:right="641"/>
        </w:sectPr>
      </w:pPr>
    </w:p>
    <w:p>
      <w:pPr>
        <w:spacing w:before="154"/>
        <w:ind w:left="218" w:right="0" w:firstLine="0"/>
        <w:jc w:val="left"/>
        <w:rPr>
          <w:b/>
          <w:sz w:val="16"/>
        </w:rPr>
      </w:pPr>
      <w:r>
        <w:rPr/>
        <w:pict>
          <v:shape style="position:absolute;margin-left:113.233643pt;margin-top:213.910431pt;width:602.950pt;height:155pt;mso-position-horizontal-relative:page;mso-position-vertical-relative:page;z-index:-33564160;rotation:315" type="#_x0000_t136" fillcolor="#000000" stroked="f">
            <o:extrusion v:ext="view" autorotationcenter="t"/>
            <v:textpath style="font-family:&quot;Arial&quot;;font-size:155pt;v-text-kern:t;mso-text-shadow:auto" string="Borrador"/>
            <v:fill opacity="6425f"/>
            <w10:wrap type="none"/>
          </v:shape>
        </w:pict>
      </w:r>
      <w:r>
        <w:rPr>
          <w:b/>
          <w:sz w:val="20"/>
        </w:rPr>
        <w:t>M</w:t>
      </w:r>
      <w:r>
        <w:rPr>
          <w:b/>
          <w:sz w:val="16"/>
        </w:rPr>
        <w:t>ATRIZ DE </w:t>
      </w:r>
      <w:r>
        <w:rPr>
          <w:b/>
          <w:sz w:val="20"/>
        </w:rPr>
        <w:t>T</w:t>
      </w:r>
      <w:r>
        <w:rPr>
          <w:b/>
          <w:sz w:val="16"/>
        </w:rPr>
        <w:t>EMAS </w:t>
      </w:r>
      <w:r>
        <w:rPr>
          <w:b/>
          <w:sz w:val="20"/>
        </w:rPr>
        <w:t>V</w:t>
      </w:r>
      <w:r>
        <w:rPr>
          <w:b/>
          <w:sz w:val="16"/>
        </w:rPr>
        <w:t>S</w:t>
      </w:r>
      <w:r>
        <w:rPr>
          <w:b/>
          <w:sz w:val="20"/>
        </w:rPr>
        <w:t>. M</w:t>
      </w:r>
      <w:r>
        <w:rPr>
          <w:b/>
          <w:sz w:val="16"/>
        </w:rPr>
        <w:t>ATERIAL DE </w:t>
      </w:r>
      <w:r>
        <w:rPr>
          <w:b/>
          <w:sz w:val="20"/>
        </w:rPr>
        <w:t>R</w:t>
      </w:r>
      <w:r>
        <w:rPr>
          <w:b/>
          <w:sz w:val="16"/>
        </w:rPr>
        <w:t>EFERENCIA</w:t>
      </w:r>
    </w:p>
    <w:p>
      <w:pPr>
        <w:pStyle w:val="BodyText"/>
        <w:spacing w:before="10"/>
        <w:rPr>
          <w:b/>
        </w:rPr>
      </w:pPr>
    </w:p>
    <w:tbl>
      <w:tblPr>
        <w:tblW w:w="0" w:type="auto"/>
        <w:jc w:val="left"/>
        <w:tblInd w:w="12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4137"/>
        <w:gridCol w:w="451"/>
        <w:gridCol w:w="449"/>
        <w:gridCol w:w="449"/>
        <w:gridCol w:w="449"/>
        <w:gridCol w:w="449"/>
        <w:gridCol w:w="713"/>
        <w:gridCol w:w="451"/>
        <w:gridCol w:w="449"/>
        <w:gridCol w:w="449"/>
        <w:gridCol w:w="449"/>
        <w:gridCol w:w="449"/>
        <w:gridCol w:w="449"/>
        <w:gridCol w:w="450"/>
        <w:gridCol w:w="449"/>
        <w:gridCol w:w="785"/>
        <w:gridCol w:w="477"/>
        <w:gridCol w:w="449"/>
        <w:gridCol w:w="449"/>
        <w:gridCol w:w="449"/>
        <w:gridCol w:w="477"/>
        <w:gridCol w:w="446"/>
      </w:tblGrid>
      <w:tr>
        <w:trPr>
          <w:trHeight w:val="1133" w:hRule="atLeast"/>
        </w:trPr>
        <w:tc>
          <w:tcPr>
            <w:tcW w:w="4137" w:type="dxa"/>
            <w:tcBorders>
              <w:right w:val="single" w:sz="4" w:space="0" w:color="000000"/>
            </w:tcBorders>
          </w:tcPr>
          <w:p>
            <w:pPr>
              <w:pStyle w:val="TableParagraph"/>
              <w:rPr>
                <w:sz w:val="20"/>
              </w:rPr>
            </w:pPr>
          </w:p>
        </w:tc>
        <w:tc>
          <w:tcPr>
            <w:tcW w:w="451" w:type="dxa"/>
            <w:tcBorders>
              <w:left w:val="single" w:sz="4" w:space="0" w:color="000000"/>
              <w:right w:val="single" w:sz="4" w:space="0" w:color="000000"/>
            </w:tcBorders>
            <w:textDirection w:val="btLr"/>
          </w:tcPr>
          <w:p>
            <w:pPr>
              <w:pStyle w:val="TableParagraph"/>
              <w:spacing w:before="120"/>
              <w:ind w:left="112"/>
              <w:rPr>
                <w:b/>
                <w:sz w:val="18"/>
              </w:rPr>
            </w:pPr>
            <w:r>
              <w:rPr>
                <w:b/>
                <w:sz w:val="18"/>
              </w:rPr>
              <w:t>[Abr96]</w:t>
            </w:r>
          </w:p>
        </w:tc>
        <w:tc>
          <w:tcPr>
            <w:tcW w:w="449" w:type="dxa"/>
            <w:tcBorders>
              <w:left w:val="single" w:sz="4" w:space="0" w:color="000000"/>
              <w:right w:val="single" w:sz="4" w:space="0" w:color="000000"/>
            </w:tcBorders>
            <w:textDirection w:val="btLr"/>
          </w:tcPr>
          <w:p>
            <w:pPr>
              <w:pStyle w:val="TableParagraph"/>
              <w:spacing w:before="119"/>
              <w:ind w:left="112"/>
              <w:rPr>
                <w:b/>
                <w:sz w:val="18"/>
              </w:rPr>
            </w:pPr>
            <w:r>
              <w:rPr>
                <w:b/>
                <w:sz w:val="18"/>
              </w:rPr>
              <w:t>[Bas92]</w:t>
            </w:r>
          </w:p>
        </w:tc>
        <w:tc>
          <w:tcPr>
            <w:tcW w:w="449" w:type="dxa"/>
            <w:tcBorders>
              <w:left w:val="single" w:sz="4" w:space="0" w:color="000000"/>
              <w:right w:val="single" w:sz="4" w:space="0" w:color="000000"/>
            </w:tcBorders>
            <w:textDirection w:val="btLr"/>
          </w:tcPr>
          <w:p>
            <w:pPr>
              <w:pStyle w:val="TableParagraph"/>
              <w:spacing w:before="119"/>
              <w:ind w:left="112"/>
              <w:rPr>
                <w:b/>
                <w:sz w:val="18"/>
              </w:rPr>
            </w:pPr>
            <w:r>
              <w:rPr>
                <w:b/>
                <w:sz w:val="18"/>
              </w:rPr>
              <w:t>[Bec99]</w:t>
            </w:r>
          </w:p>
        </w:tc>
        <w:tc>
          <w:tcPr>
            <w:tcW w:w="449" w:type="dxa"/>
            <w:tcBorders>
              <w:left w:val="single" w:sz="4" w:space="0" w:color="000000"/>
              <w:right w:val="single" w:sz="4" w:space="0" w:color="000000"/>
            </w:tcBorders>
            <w:textDirection w:val="btLr"/>
          </w:tcPr>
          <w:p>
            <w:pPr>
              <w:pStyle w:val="TableParagraph"/>
              <w:spacing w:before="119"/>
              <w:ind w:left="112"/>
              <w:rPr>
                <w:b/>
                <w:sz w:val="18"/>
              </w:rPr>
            </w:pPr>
            <w:r>
              <w:rPr>
                <w:b/>
                <w:sz w:val="18"/>
              </w:rPr>
              <w:t>[Boe03]</w:t>
            </w:r>
          </w:p>
        </w:tc>
        <w:tc>
          <w:tcPr>
            <w:tcW w:w="449" w:type="dxa"/>
            <w:tcBorders>
              <w:left w:val="single" w:sz="4" w:space="0" w:color="000000"/>
              <w:right w:val="single" w:sz="4" w:space="0" w:color="000000"/>
            </w:tcBorders>
            <w:textDirection w:val="btLr"/>
          </w:tcPr>
          <w:p>
            <w:pPr>
              <w:pStyle w:val="TableParagraph"/>
              <w:spacing w:before="119"/>
              <w:ind w:left="112"/>
              <w:rPr>
                <w:b/>
                <w:sz w:val="18"/>
              </w:rPr>
            </w:pPr>
            <w:r>
              <w:rPr>
                <w:b/>
                <w:sz w:val="18"/>
              </w:rPr>
              <w:t>[Com97]</w:t>
            </w:r>
          </w:p>
        </w:tc>
        <w:tc>
          <w:tcPr>
            <w:tcW w:w="713" w:type="dxa"/>
            <w:tcBorders>
              <w:left w:val="single" w:sz="4" w:space="0" w:color="000000"/>
              <w:right w:val="single" w:sz="4" w:space="0" w:color="000000"/>
            </w:tcBorders>
            <w:textDirection w:val="btLr"/>
          </w:tcPr>
          <w:p>
            <w:pPr>
              <w:pStyle w:val="TableParagraph"/>
              <w:spacing w:before="9"/>
              <w:rPr>
                <w:b/>
                <w:sz w:val="21"/>
              </w:rPr>
            </w:pPr>
          </w:p>
          <w:p>
            <w:pPr>
              <w:pStyle w:val="TableParagraph"/>
              <w:ind w:left="112"/>
              <w:rPr>
                <w:b/>
                <w:sz w:val="18"/>
              </w:rPr>
            </w:pPr>
            <w:r>
              <w:rPr>
                <w:b/>
                <w:sz w:val="18"/>
              </w:rPr>
              <w:t>[Fen98]</w:t>
            </w:r>
          </w:p>
        </w:tc>
        <w:tc>
          <w:tcPr>
            <w:tcW w:w="451" w:type="dxa"/>
            <w:tcBorders>
              <w:left w:val="single" w:sz="4" w:space="0" w:color="000000"/>
              <w:right w:val="single" w:sz="4" w:space="0" w:color="000000"/>
            </w:tcBorders>
            <w:textDirection w:val="btLr"/>
          </w:tcPr>
          <w:p>
            <w:pPr>
              <w:pStyle w:val="TableParagraph"/>
              <w:spacing w:before="119"/>
              <w:ind w:left="112"/>
              <w:rPr>
                <w:b/>
                <w:sz w:val="18"/>
              </w:rPr>
            </w:pPr>
            <w:r>
              <w:rPr>
                <w:b/>
                <w:sz w:val="18"/>
              </w:rPr>
              <w:t>[Fin94]</w:t>
            </w:r>
          </w:p>
        </w:tc>
        <w:tc>
          <w:tcPr>
            <w:tcW w:w="449" w:type="dxa"/>
            <w:tcBorders>
              <w:left w:val="single" w:sz="4" w:space="0" w:color="000000"/>
              <w:right w:val="single" w:sz="4" w:space="0" w:color="000000"/>
            </w:tcBorders>
            <w:textDirection w:val="btLr"/>
          </w:tcPr>
          <w:p>
            <w:pPr>
              <w:pStyle w:val="TableParagraph"/>
              <w:spacing w:before="118"/>
              <w:ind w:left="112"/>
              <w:rPr>
                <w:b/>
                <w:sz w:val="18"/>
              </w:rPr>
            </w:pPr>
            <w:r>
              <w:rPr>
                <w:b/>
                <w:sz w:val="18"/>
              </w:rPr>
              <w:t>[Fow90]</w:t>
            </w:r>
          </w:p>
        </w:tc>
        <w:tc>
          <w:tcPr>
            <w:tcW w:w="449" w:type="dxa"/>
            <w:tcBorders>
              <w:left w:val="single" w:sz="4" w:space="0" w:color="000000"/>
              <w:right w:val="single" w:sz="4" w:space="0" w:color="000000"/>
            </w:tcBorders>
            <w:textDirection w:val="btLr"/>
          </w:tcPr>
          <w:p>
            <w:pPr>
              <w:pStyle w:val="TableParagraph"/>
              <w:spacing w:before="118"/>
              <w:ind w:left="112"/>
              <w:rPr>
                <w:b/>
                <w:sz w:val="18"/>
              </w:rPr>
            </w:pPr>
            <w:r>
              <w:rPr>
                <w:b/>
                <w:sz w:val="18"/>
              </w:rPr>
              <w:t>Gol99]</w:t>
            </w:r>
          </w:p>
        </w:tc>
        <w:tc>
          <w:tcPr>
            <w:tcW w:w="449" w:type="dxa"/>
            <w:tcBorders>
              <w:left w:val="single" w:sz="4" w:space="0" w:color="000000"/>
              <w:right w:val="single" w:sz="4" w:space="0" w:color="000000"/>
            </w:tcBorders>
            <w:textDirection w:val="btLr"/>
          </w:tcPr>
          <w:p>
            <w:pPr>
              <w:pStyle w:val="TableParagraph"/>
              <w:spacing w:before="117"/>
              <w:ind w:left="112"/>
              <w:rPr>
                <w:b/>
                <w:sz w:val="18"/>
              </w:rPr>
            </w:pPr>
            <w:r>
              <w:rPr>
                <w:b/>
                <w:sz w:val="18"/>
              </w:rPr>
              <w:t>[Joh99]</w:t>
            </w:r>
          </w:p>
        </w:tc>
        <w:tc>
          <w:tcPr>
            <w:tcW w:w="449" w:type="dxa"/>
            <w:tcBorders>
              <w:left w:val="single" w:sz="4" w:space="0" w:color="000000"/>
              <w:right w:val="single" w:sz="4" w:space="0" w:color="000000"/>
            </w:tcBorders>
            <w:textDirection w:val="btLr"/>
          </w:tcPr>
          <w:p>
            <w:pPr>
              <w:pStyle w:val="TableParagraph"/>
              <w:spacing w:before="117"/>
              <w:ind w:left="112"/>
              <w:rPr>
                <w:b/>
                <w:sz w:val="18"/>
              </w:rPr>
            </w:pPr>
            <w:r>
              <w:rPr>
                <w:b/>
                <w:sz w:val="18"/>
              </w:rPr>
              <w:t>[McF96]</w:t>
            </w:r>
          </w:p>
        </w:tc>
        <w:tc>
          <w:tcPr>
            <w:tcW w:w="449" w:type="dxa"/>
            <w:tcBorders>
              <w:left w:val="single" w:sz="4" w:space="0" w:color="000000"/>
              <w:right w:val="single" w:sz="4" w:space="0" w:color="000000"/>
            </w:tcBorders>
            <w:textDirection w:val="btLr"/>
          </w:tcPr>
          <w:p>
            <w:pPr>
              <w:pStyle w:val="TableParagraph"/>
              <w:spacing w:before="117"/>
              <w:ind w:left="112"/>
              <w:rPr>
                <w:b/>
                <w:sz w:val="18"/>
              </w:rPr>
            </w:pPr>
            <w:r>
              <w:rPr>
                <w:b/>
                <w:sz w:val="18"/>
              </w:rPr>
              <w:t>[Moi98]</w:t>
            </w:r>
          </w:p>
        </w:tc>
        <w:tc>
          <w:tcPr>
            <w:tcW w:w="450" w:type="dxa"/>
            <w:tcBorders>
              <w:left w:val="single" w:sz="4" w:space="0" w:color="000000"/>
              <w:right w:val="single" w:sz="4" w:space="0" w:color="000000"/>
            </w:tcBorders>
            <w:textDirection w:val="btLr"/>
          </w:tcPr>
          <w:p>
            <w:pPr>
              <w:pStyle w:val="TableParagraph"/>
              <w:spacing w:before="117"/>
              <w:ind w:left="112"/>
              <w:rPr>
                <w:b/>
                <w:sz w:val="18"/>
              </w:rPr>
            </w:pPr>
            <w:r>
              <w:rPr>
                <w:b/>
                <w:sz w:val="18"/>
              </w:rPr>
              <w:t>[Mus99]</w:t>
            </w:r>
          </w:p>
        </w:tc>
        <w:tc>
          <w:tcPr>
            <w:tcW w:w="449" w:type="dxa"/>
            <w:tcBorders>
              <w:left w:val="single" w:sz="4" w:space="0" w:color="000000"/>
              <w:right w:val="single" w:sz="4" w:space="0" w:color="000000"/>
            </w:tcBorders>
            <w:textDirection w:val="btLr"/>
          </w:tcPr>
          <w:p>
            <w:pPr>
              <w:pStyle w:val="TableParagraph"/>
              <w:spacing w:before="117"/>
              <w:ind w:left="112"/>
              <w:rPr>
                <w:b/>
                <w:sz w:val="18"/>
              </w:rPr>
            </w:pPr>
            <w:r>
              <w:rPr>
                <w:b/>
                <w:sz w:val="18"/>
              </w:rPr>
              <w:t>[OMG02]</w:t>
            </w:r>
          </w:p>
        </w:tc>
        <w:tc>
          <w:tcPr>
            <w:tcW w:w="785" w:type="dxa"/>
            <w:tcBorders>
              <w:left w:val="single" w:sz="4" w:space="0" w:color="000000"/>
              <w:right w:val="single" w:sz="4" w:space="0" w:color="000000"/>
            </w:tcBorders>
            <w:textDirection w:val="btLr"/>
          </w:tcPr>
          <w:p>
            <w:pPr>
              <w:pStyle w:val="TableParagraph"/>
              <w:spacing w:before="8"/>
              <w:rPr>
                <w:b/>
                <w:sz w:val="24"/>
              </w:rPr>
            </w:pPr>
          </w:p>
          <w:p>
            <w:pPr>
              <w:pStyle w:val="TableParagraph"/>
              <w:spacing w:before="1"/>
              <w:ind w:left="112"/>
              <w:rPr>
                <w:b/>
                <w:sz w:val="18"/>
              </w:rPr>
            </w:pPr>
            <w:r>
              <w:rPr>
                <w:b/>
                <w:sz w:val="18"/>
              </w:rPr>
              <w:t>[Pfl01]</w:t>
            </w:r>
          </w:p>
        </w:tc>
        <w:tc>
          <w:tcPr>
            <w:tcW w:w="477" w:type="dxa"/>
            <w:tcBorders>
              <w:left w:val="single" w:sz="4" w:space="0" w:color="000000"/>
              <w:right w:val="single" w:sz="4" w:space="0" w:color="000000"/>
            </w:tcBorders>
            <w:textDirection w:val="btLr"/>
          </w:tcPr>
          <w:p>
            <w:pPr>
              <w:pStyle w:val="TableParagraph"/>
              <w:spacing w:before="130"/>
              <w:ind w:left="112"/>
              <w:rPr>
                <w:b/>
                <w:sz w:val="18"/>
              </w:rPr>
            </w:pPr>
            <w:r>
              <w:rPr>
                <w:b/>
                <w:sz w:val="18"/>
              </w:rPr>
              <w:t>[Pre04]</w:t>
            </w:r>
          </w:p>
        </w:tc>
        <w:tc>
          <w:tcPr>
            <w:tcW w:w="449" w:type="dxa"/>
            <w:tcBorders>
              <w:left w:val="single" w:sz="4" w:space="0" w:color="000000"/>
              <w:right w:val="single" w:sz="4" w:space="0" w:color="000000"/>
            </w:tcBorders>
            <w:textDirection w:val="btLr"/>
          </w:tcPr>
          <w:p>
            <w:pPr>
              <w:pStyle w:val="TableParagraph"/>
              <w:spacing w:before="116"/>
              <w:ind w:left="112"/>
              <w:rPr>
                <w:b/>
                <w:sz w:val="18"/>
              </w:rPr>
            </w:pPr>
            <w:r>
              <w:rPr>
                <w:b/>
                <w:sz w:val="18"/>
              </w:rPr>
              <w:t>[San98]</w:t>
            </w:r>
          </w:p>
        </w:tc>
        <w:tc>
          <w:tcPr>
            <w:tcW w:w="449" w:type="dxa"/>
            <w:tcBorders>
              <w:left w:val="single" w:sz="4" w:space="0" w:color="000000"/>
              <w:right w:val="single" w:sz="4" w:space="0" w:color="000000"/>
            </w:tcBorders>
            <w:textDirection w:val="btLr"/>
          </w:tcPr>
          <w:p>
            <w:pPr>
              <w:pStyle w:val="TableParagraph"/>
              <w:spacing w:before="116"/>
              <w:ind w:left="112"/>
              <w:rPr>
                <w:b/>
                <w:sz w:val="18"/>
              </w:rPr>
            </w:pPr>
            <w:r>
              <w:rPr>
                <w:b/>
                <w:sz w:val="18"/>
              </w:rPr>
              <w:t>[SEI01]</w:t>
            </w:r>
          </w:p>
        </w:tc>
        <w:tc>
          <w:tcPr>
            <w:tcW w:w="449" w:type="dxa"/>
            <w:tcBorders>
              <w:left w:val="single" w:sz="4" w:space="0" w:color="000000"/>
              <w:right w:val="single" w:sz="4" w:space="0" w:color="000000"/>
            </w:tcBorders>
            <w:textDirection w:val="btLr"/>
          </w:tcPr>
          <w:p>
            <w:pPr>
              <w:pStyle w:val="TableParagraph"/>
              <w:spacing w:before="116"/>
              <w:ind w:left="112"/>
              <w:rPr>
                <w:b/>
                <w:sz w:val="18"/>
              </w:rPr>
            </w:pPr>
            <w:r>
              <w:rPr>
                <w:b/>
                <w:sz w:val="18"/>
              </w:rPr>
              <w:t>[SEL96]</w:t>
            </w:r>
          </w:p>
        </w:tc>
        <w:tc>
          <w:tcPr>
            <w:tcW w:w="477" w:type="dxa"/>
            <w:tcBorders>
              <w:left w:val="single" w:sz="4" w:space="0" w:color="000000"/>
              <w:right w:val="single" w:sz="4" w:space="0" w:color="000000"/>
            </w:tcBorders>
            <w:textDirection w:val="btLr"/>
          </w:tcPr>
          <w:p>
            <w:pPr>
              <w:pStyle w:val="TableParagraph"/>
              <w:spacing w:before="129"/>
              <w:ind w:left="112"/>
              <w:rPr>
                <w:b/>
                <w:sz w:val="18"/>
              </w:rPr>
            </w:pPr>
            <w:r>
              <w:rPr>
                <w:b/>
                <w:sz w:val="18"/>
              </w:rPr>
              <w:t>[Som05]</w:t>
            </w:r>
          </w:p>
        </w:tc>
        <w:tc>
          <w:tcPr>
            <w:tcW w:w="446" w:type="dxa"/>
            <w:tcBorders>
              <w:left w:val="single" w:sz="4" w:space="0" w:color="000000"/>
            </w:tcBorders>
            <w:textDirection w:val="btLr"/>
          </w:tcPr>
          <w:p>
            <w:pPr>
              <w:pStyle w:val="TableParagraph"/>
              <w:spacing w:before="108"/>
              <w:ind w:left="112"/>
              <w:rPr>
                <w:b/>
                <w:sz w:val="18"/>
              </w:rPr>
            </w:pPr>
            <w:r>
              <w:rPr>
                <w:b/>
                <w:sz w:val="18"/>
              </w:rPr>
              <w:t>[Sti99]</w:t>
            </w:r>
          </w:p>
        </w:tc>
      </w:tr>
      <w:tr>
        <w:trPr>
          <w:trHeight w:val="328" w:hRule="atLeast"/>
        </w:trPr>
        <w:tc>
          <w:tcPr>
            <w:tcW w:w="4137" w:type="dxa"/>
            <w:tcBorders>
              <w:bottom w:val="single" w:sz="4" w:space="0" w:color="000000"/>
              <w:right w:val="single" w:sz="4" w:space="0" w:color="000000"/>
            </w:tcBorders>
          </w:tcPr>
          <w:p>
            <w:pPr>
              <w:pStyle w:val="TableParagraph"/>
              <w:spacing w:before="59"/>
              <w:ind w:left="97"/>
              <w:rPr>
                <w:b/>
                <w:sz w:val="18"/>
              </w:rPr>
            </w:pPr>
            <w:r>
              <w:rPr>
                <w:b/>
                <w:sz w:val="18"/>
              </w:rPr>
              <w:t>1.Proceso de Implementación y Cambios</w:t>
            </w:r>
          </w:p>
        </w:tc>
        <w:tc>
          <w:tcPr>
            <w:tcW w:w="451"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713" w:type="dxa"/>
            <w:tcBorders>
              <w:left w:val="single" w:sz="4" w:space="0" w:color="000000"/>
              <w:bottom w:val="single" w:sz="4" w:space="0" w:color="000000"/>
              <w:right w:val="single" w:sz="4" w:space="0" w:color="000000"/>
            </w:tcBorders>
          </w:tcPr>
          <w:p>
            <w:pPr>
              <w:pStyle w:val="TableParagraph"/>
              <w:rPr>
                <w:sz w:val="20"/>
              </w:rPr>
            </w:pPr>
          </w:p>
        </w:tc>
        <w:tc>
          <w:tcPr>
            <w:tcW w:w="451"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50"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785" w:type="dxa"/>
            <w:tcBorders>
              <w:left w:val="single" w:sz="4" w:space="0" w:color="000000"/>
              <w:bottom w:val="single" w:sz="4" w:space="0" w:color="000000"/>
              <w:right w:val="single" w:sz="4" w:space="0" w:color="000000"/>
            </w:tcBorders>
          </w:tcPr>
          <w:p>
            <w:pPr>
              <w:pStyle w:val="TableParagraph"/>
              <w:rPr>
                <w:sz w:val="20"/>
              </w:rPr>
            </w:pPr>
          </w:p>
        </w:tc>
        <w:tc>
          <w:tcPr>
            <w:tcW w:w="477"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77" w:type="dxa"/>
            <w:tcBorders>
              <w:left w:val="single" w:sz="4" w:space="0" w:color="000000"/>
              <w:bottom w:val="single" w:sz="4" w:space="0" w:color="000000"/>
              <w:right w:val="single" w:sz="4" w:space="0" w:color="000000"/>
            </w:tcBorders>
          </w:tcPr>
          <w:p>
            <w:pPr>
              <w:pStyle w:val="TableParagraph"/>
              <w:rPr>
                <w:sz w:val="20"/>
              </w:rPr>
            </w:pPr>
          </w:p>
        </w:tc>
        <w:tc>
          <w:tcPr>
            <w:tcW w:w="446" w:type="dxa"/>
            <w:tcBorders>
              <w:left w:val="single" w:sz="4" w:space="0" w:color="000000"/>
              <w:bottom w:val="single" w:sz="4" w:space="0" w:color="000000"/>
            </w:tcBorders>
          </w:tcPr>
          <w:p>
            <w:pPr>
              <w:pStyle w:val="TableParagraph"/>
              <w:rPr>
                <w:sz w:val="20"/>
              </w:rPr>
            </w:pPr>
          </w:p>
        </w:tc>
      </w:tr>
      <w:tr>
        <w:trPr>
          <w:trHeight w:val="326" w:hRule="atLeast"/>
        </w:trPr>
        <w:tc>
          <w:tcPr>
            <w:tcW w:w="4137" w:type="dxa"/>
            <w:tcBorders>
              <w:top w:val="single" w:sz="4" w:space="0" w:color="000000"/>
              <w:bottom w:val="single" w:sz="4" w:space="0" w:color="000000"/>
              <w:right w:val="single" w:sz="4" w:space="0" w:color="000000"/>
            </w:tcBorders>
          </w:tcPr>
          <w:p>
            <w:pPr>
              <w:pStyle w:val="TableParagraph"/>
              <w:spacing w:before="55"/>
              <w:ind w:left="97"/>
              <w:rPr>
                <w:i/>
                <w:sz w:val="18"/>
              </w:rPr>
            </w:pPr>
            <w:r>
              <w:rPr>
                <w:i/>
                <w:sz w:val="18"/>
              </w:rPr>
              <w:t>1.1Infraestructura del Proceso</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5"/>
              <w:ind w:left="5"/>
              <w:jc w:val="center"/>
              <w:rPr>
                <w:sz w:val="18"/>
              </w:rPr>
            </w:pPr>
            <w:r>
              <w:rPr>
                <w:sz w:val="18"/>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5"/>
              <w:ind w:left="173"/>
              <w:rPr>
                <w:sz w:val="18"/>
              </w:rPr>
            </w:pPr>
            <w:r>
              <w:rPr>
                <w:sz w:val="18"/>
              </w:rPr>
              <w:t>*</w:t>
            </w: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327" w:hRule="atLeast"/>
        </w:trPr>
        <w:tc>
          <w:tcPr>
            <w:tcW w:w="4137" w:type="dxa"/>
            <w:tcBorders>
              <w:top w:val="single" w:sz="4" w:space="0" w:color="000000"/>
              <w:bottom w:val="single" w:sz="4" w:space="0" w:color="000000"/>
              <w:right w:val="single" w:sz="4" w:space="0" w:color="000000"/>
            </w:tcBorders>
          </w:tcPr>
          <w:p>
            <w:pPr>
              <w:pStyle w:val="TableParagraph"/>
              <w:spacing w:before="56"/>
              <w:ind w:left="97"/>
              <w:rPr>
                <w:i/>
                <w:sz w:val="18"/>
              </w:rPr>
            </w:pPr>
            <w:r>
              <w:rPr>
                <w:i/>
                <w:sz w:val="18"/>
              </w:rPr>
              <w:t>1.2 Ciclo de Gestión del Proceso Software</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6"/>
              <w:ind w:left="5"/>
              <w:jc w:val="center"/>
              <w:rPr>
                <w:sz w:val="18"/>
              </w:rPr>
            </w:pPr>
            <w:r>
              <w:rPr>
                <w:sz w:val="18"/>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6"/>
              <w:ind w:right="171"/>
              <w:jc w:val="right"/>
              <w:rPr>
                <w:sz w:val="18"/>
              </w:rPr>
            </w:pPr>
            <w:r>
              <w:rPr>
                <w:sz w:val="18"/>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6"/>
              <w:ind w:left="3"/>
              <w:jc w:val="center"/>
              <w:rPr>
                <w:sz w:val="18"/>
              </w:rPr>
            </w:pPr>
            <w:r>
              <w:rPr>
                <w:sz w:val="18"/>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6"/>
              <w:ind w:left="173"/>
              <w:rPr>
                <w:sz w:val="18"/>
              </w:rPr>
            </w:pPr>
            <w:r>
              <w:rPr>
                <w:sz w:val="18"/>
              </w:rPr>
              <w:t>*</w:t>
            </w: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534" w:hRule="atLeast"/>
        </w:trPr>
        <w:tc>
          <w:tcPr>
            <w:tcW w:w="4137" w:type="dxa"/>
            <w:tcBorders>
              <w:top w:val="single" w:sz="4" w:space="0" w:color="000000"/>
              <w:bottom w:val="single" w:sz="4" w:space="0" w:color="000000"/>
              <w:right w:val="single" w:sz="4" w:space="0" w:color="000000"/>
            </w:tcBorders>
          </w:tcPr>
          <w:p>
            <w:pPr>
              <w:pStyle w:val="TableParagraph"/>
              <w:spacing w:before="56"/>
              <w:ind w:left="97" w:right="370"/>
              <w:rPr>
                <w:i/>
                <w:sz w:val="18"/>
              </w:rPr>
            </w:pPr>
            <w:r>
              <w:rPr>
                <w:i/>
                <w:sz w:val="18"/>
              </w:rPr>
              <w:t>1.3 Modelos para el Proceso de Implementación y </w:t>
            </w:r>
            <w:r>
              <w:rPr>
                <w:i/>
                <w:sz w:val="18"/>
              </w:rPr>
              <w:t>Cambios</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159"/>
              <w:ind w:right="171"/>
              <w:jc w:val="right"/>
              <w:rPr>
                <w:sz w:val="18"/>
              </w:rPr>
            </w:pPr>
            <w:r>
              <w:rPr>
                <w:sz w:val="18"/>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159"/>
              <w:ind w:left="3"/>
              <w:jc w:val="center"/>
              <w:rPr>
                <w:sz w:val="18"/>
              </w:rPr>
            </w:pPr>
            <w:r>
              <w:rPr>
                <w:sz w:val="18"/>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159"/>
              <w:ind w:left="173"/>
              <w:rPr>
                <w:sz w:val="18"/>
              </w:rPr>
            </w:pPr>
            <w:r>
              <w:rPr>
                <w:sz w:val="18"/>
              </w:rPr>
              <w:t>*</w:t>
            </w: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325" w:hRule="atLeast"/>
        </w:trPr>
        <w:tc>
          <w:tcPr>
            <w:tcW w:w="4137" w:type="dxa"/>
            <w:tcBorders>
              <w:top w:val="single" w:sz="4" w:space="0" w:color="000000"/>
              <w:right w:val="single" w:sz="4" w:space="0" w:color="000000"/>
            </w:tcBorders>
          </w:tcPr>
          <w:p>
            <w:pPr>
              <w:pStyle w:val="TableParagraph"/>
              <w:spacing w:before="55"/>
              <w:ind w:left="97"/>
              <w:rPr>
                <w:i/>
                <w:sz w:val="18"/>
              </w:rPr>
            </w:pPr>
            <w:r>
              <w:rPr>
                <w:i/>
                <w:sz w:val="18"/>
              </w:rPr>
              <w:t>1.4 Consideraciones Prácticas</w:t>
            </w:r>
          </w:p>
        </w:tc>
        <w:tc>
          <w:tcPr>
            <w:tcW w:w="451"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spacing w:before="55"/>
              <w:ind w:left="3"/>
              <w:jc w:val="center"/>
              <w:rPr>
                <w:sz w:val="18"/>
              </w:rPr>
            </w:pPr>
            <w:r>
              <w:rPr>
                <w:sz w:val="18"/>
              </w:rPr>
              <w:t>*</w:t>
            </w: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spacing w:before="55"/>
              <w:ind w:right="1"/>
              <w:jc w:val="center"/>
              <w:rPr>
                <w:sz w:val="18"/>
              </w:rPr>
            </w:pPr>
            <w:r>
              <w:rPr>
                <w:sz w:val="18"/>
              </w:rPr>
              <w:t>*</w:t>
            </w: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tcBorders>
          </w:tcPr>
          <w:p>
            <w:pPr>
              <w:pStyle w:val="TableParagraph"/>
              <w:spacing w:before="55"/>
              <w:ind w:left="7"/>
              <w:jc w:val="center"/>
              <w:rPr>
                <w:sz w:val="18"/>
              </w:rPr>
            </w:pPr>
            <w:r>
              <w:rPr>
                <w:sz w:val="18"/>
              </w:rPr>
              <w:t>*</w:t>
            </w:r>
          </w:p>
        </w:tc>
      </w:tr>
      <w:tr>
        <w:trPr>
          <w:trHeight w:val="328" w:hRule="atLeast"/>
        </w:trPr>
        <w:tc>
          <w:tcPr>
            <w:tcW w:w="4137" w:type="dxa"/>
            <w:tcBorders>
              <w:bottom w:val="single" w:sz="4" w:space="0" w:color="000000"/>
              <w:right w:val="single" w:sz="4" w:space="0" w:color="000000"/>
            </w:tcBorders>
          </w:tcPr>
          <w:p>
            <w:pPr>
              <w:pStyle w:val="TableParagraph"/>
              <w:spacing w:before="59"/>
              <w:ind w:left="97"/>
              <w:rPr>
                <w:b/>
                <w:sz w:val="18"/>
              </w:rPr>
            </w:pPr>
            <w:r>
              <w:rPr>
                <w:b/>
                <w:sz w:val="18"/>
              </w:rPr>
              <w:t>2.Definición de Procesos</w:t>
            </w:r>
          </w:p>
        </w:tc>
        <w:tc>
          <w:tcPr>
            <w:tcW w:w="451"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713" w:type="dxa"/>
            <w:tcBorders>
              <w:left w:val="single" w:sz="4" w:space="0" w:color="000000"/>
              <w:bottom w:val="single" w:sz="4" w:space="0" w:color="000000"/>
              <w:right w:val="single" w:sz="4" w:space="0" w:color="000000"/>
            </w:tcBorders>
          </w:tcPr>
          <w:p>
            <w:pPr>
              <w:pStyle w:val="TableParagraph"/>
              <w:rPr>
                <w:sz w:val="20"/>
              </w:rPr>
            </w:pPr>
          </w:p>
        </w:tc>
        <w:tc>
          <w:tcPr>
            <w:tcW w:w="451"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spacing w:before="56"/>
              <w:ind w:right="171"/>
              <w:jc w:val="right"/>
              <w:rPr>
                <w:sz w:val="18"/>
              </w:rPr>
            </w:pPr>
            <w:r>
              <w:rPr>
                <w:sz w:val="18"/>
              </w:rPr>
              <w:t>*</w:t>
            </w: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spacing w:before="56"/>
              <w:ind w:left="3"/>
              <w:jc w:val="center"/>
              <w:rPr>
                <w:sz w:val="18"/>
              </w:rPr>
            </w:pPr>
            <w:r>
              <w:rPr>
                <w:sz w:val="18"/>
              </w:rPr>
              <w:t>*</w:t>
            </w:r>
          </w:p>
        </w:tc>
        <w:tc>
          <w:tcPr>
            <w:tcW w:w="450"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785" w:type="dxa"/>
            <w:tcBorders>
              <w:left w:val="single" w:sz="4" w:space="0" w:color="000000"/>
              <w:bottom w:val="single" w:sz="4" w:space="0" w:color="000000"/>
              <w:right w:val="single" w:sz="4" w:space="0" w:color="000000"/>
            </w:tcBorders>
          </w:tcPr>
          <w:p>
            <w:pPr>
              <w:pStyle w:val="TableParagraph"/>
              <w:rPr>
                <w:sz w:val="20"/>
              </w:rPr>
            </w:pPr>
          </w:p>
        </w:tc>
        <w:tc>
          <w:tcPr>
            <w:tcW w:w="477"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77" w:type="dxa"/>
            <w:tcBorders>
              <w:left w:val="single" w:sz="4" w:space="0" w:color="000000"/>
              <w:bottom w:val="single" w:sz="4" w:space="0" w:color="000000"/>
              <w:right w:val="single" w:sz="4" w:space="0" w:color="000000"/>
            </w:tcBorders>
          </w:tcPr>
          <w:p>
            <w:pPr>
              <w:pStyle w:val="TableParagraph"/>
              <w:rPr>
                <w:sz w:val="20"/>
              </w:rPr>
            </w:pPr>
          </w:p>
        </w:tc>
        <w:tc>
          <w:tcPr>
            <w:tcW w:w="446" w:type="dxa"/>
            <w:tcBorders>
              <w:left w:val="single" w:sz="4" w:space="0" w:color="000000"/>
              <w:bottom w:val="single" w:sz="4" w:space="0" w:color="000000"/>
            </w:tcBorders>
          </w:tcPr>
          <w:p>
            <w:pPr>
              <w:pStyle w:val="TableParagraph"/>
              <w:rPr>
                <w:sz w:val="20"/>
              </w:rPr>
            </w:pPr>
          </w:p>
        </w:tc>
      </w:tr>
      <w:tr>
        <w:trPr>
          <w:trHeight w:val="327" w:hRule="atLeast"/>
        </w:trPr>
        <w:tc>
          <w:tcPr>
            <w:tcW w:w="4137" w:type="dxa"/>
            <w:tcBorders>
              <w:top w:val="single" w:sz="4" w:space="0" w:color="000000"/>
              <w:bottom w:val="single" w:sz="4" w:space="0" w:color="000000"/>
              <w:right w:val="single" w:sz="4" w:space="0" w:color="000000"/>
            </w:tcBorders>
          </w:tcPr>
          <w:p>
            <w:pPr>
              <w:pStyle w:val="TableParagraph"/>
              <w:spacing w:before="55"/>
              <w:ind w:left="97"/>
              <w:rPr>
                <w:i/>
                <w:sz w:val="18"/>
              </w:rPr>
            </w:pPr>
            <w:r>
              <w:rPr>
                <w:i/>
                <w:sz w:val="18"/>
              </w:rPr>
              <w:t>2.1Modelos de Ciclo de Vida del Software</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5"/>
              <w:ind w:left="7"/>
              <w:jc w:val="center"/>
              <w:rPr>
                <w:sz w:val="18"/>
              </w:rPr>
            </w:pPr>
            <w:r>
              <w:rPr>
                <w:sz w:val="18"/>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326" w:hRule="atLeast"/>
        </w:trPr>
        <w:tc>
          <w:tcPr>
            <w:tcW w:w="4137" w:type="dxa"/>
            <w:tcBorders>
              <w:top w:val="single" w:sz="4" w:space="0" w:color="000000"/>
              <w:bottom w:val="single" w:sz="4" w:space="0" w:color="000000"/>
              <w:right w:val="single" w:sz="4" w:space="0" w:color="000000"/>
            </w:tcBorders>
          </w:tcPr>
          <w:p>
            <w:pPr>
              <w:pStyle w:val="TableParagraph"/>
              <w:spacing w:before="55"/>
              <w:ind w:left="97"/>
              <w:rPr>
                <w:i/>
                <w:sz w:val="18"/>
              </w:rPr>
            </w:pPr>
            <w:r>
              <w:rPr>
                <w:i/>
                <w:sz w:val="18"/>
              </w:rPr>
              <w:t>2.2Procesos del Ciclo de Vida del Software</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5"/>
              <w:ind w:left="5"/>
              <w:jc w:val="center"/>
              <w:rPr>
                <w:sz w:val="18"/>
              </w:rPr>
            </w:pPr>
            <w:r>
              <w:rPr>
                <w:sz w:val="18"/>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5"/>
              <w:ind w:left="5"/>
              <w:jc w:val="center"/>
              <w:rPr>
                <w:sz w:val="18"/>
              </w:rPr>
            </w:pPr>
            <w:r>
              <w:rPr>
                <w:sz w:val="18"/>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55"/>
              <w:ind w:left="302"/>
              <w:rPr>
                <w:sz w:val="18"/>
              </w:rPr>
            </w:pPr>
            <w:r>
              <w:rPr>
                <w:sz w:val="18"/>
              </w:rPr>
              <w:t>c2</w:t>
            </w: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327" w:hRule="atLeast"/>
        </w:trPr>
        <w:tc>
          <w:tcPr>
            <w:tcW w:w="4137" w:type="dxa"/>
            <w:tcBorders>
              <w:top w:val="single" w:sz="4" w:space="0" w:color="000000"/>
              <w:bottom w:val="single" w:sz="4" w:space="0" w:color="000000"/>
              <w:right w:val="single" w:sz="4" w:space="0" w:color="000000"/>
            </w:tcBorders>
          </w:tcPr>
          <w:p>
            <w:pPr>
              <w:pStyle w:val="TableParagraph"/>
              <w:spacing w:before="56"/>
              <w:ind w:left="97"/>
              <w:rPr>
                <w:i/>
                <w:sz w:val="18"/>
              </w:rPr>
            </w:pPr>
            <w:r>
              <w:rPr>
                <w:i/>
                <w:sz w:val="18"/>
              </w:rPr>
              <w:t>2.3Notaciones para la Definición de Procesos</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327" w:hRule="atLeast"/>
        </w:trPr>
        <w:tc>
          <w:tcPr>
            <w:tcW w:w="4137" w:type="dxa"/>
            <w:tcBorders>
              <w:top w:val="single" w:sz="4" w:space="0" w:color="000000"/>
              <w:bottom w:val="single" w:sz="4" w:space="0" w:color="000000"/>
              <w:right w:val="single" w:sz="4" w:space="0" w:color="000000"/>
            </w:tcBorders>
          </w:tcPr>
          <w:p>
            <w:pPr>
              <w:pStyle w:val="TableParagraph"/>
              <w:spacing w:before="56"/>
              <w:ind w:left="97"/>
              <w:rPr>
                <w:i/>
                <w:sz w:val="18"/>
              </w:rPr>
            </w:pPr>
            <w:r>
              <w:rPr>
                <w:i/>
                <w:sz w:val="18"/>
              </w:rPr>
              <w:t>2.4 Adaptación del Proceso</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6"/>
              <w:jc w:val="center"/>
              <w:rPr>
                <w:sz w:val="18"/>
              </w:rPr>
            </w:pPr>
            <w:r>
              <w:rPr>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56"/>
              <w:ind w:left="302"/>
              <w:rPr>
                <w:sz w:val="18"/>
              </w:rPr>
            </w:pPr>
            <w:r>
              <w:rPr>
                <w:sz w:val="18"/>
              </w:rPr>
              <w:t>c2</w:t>
            </w: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326" w:hRule="atLeast"/>
        </w:trPr>
        <w:tc>
          <w:tcPr>
            <w:tcW w:w="4137" w:type="dxa"/>
            <w:tcBorders>
              <w:top w:val="single" w:sz="4" w:space="0" w:color="000000"/>
              <w:right w:val="single" w:sz="4" w:space="0" w:color="000000"/>
            </w:tcBorders>
          </w:tcPr>
          <w:p>
            <w:pPr>
              <w:pStyle w:val="TableParagraph"/>
              <w:spacing w:before="55"/>
              <w:ind w:left="97"/>
              <w:rPr>
                <w:i/>
                <w:sz w:val="18"/>
              </w:rPr>
            </w:pPr>
            <w:r>
              <w:rPr>
                <w:i/>
                <w:sz w:val="18"/>
              </w:rPr>
              <w:t>2.5Automatización</w:t>
            </w:r>
          </w:p>
        </w:tc>
        <w:tc>
          <w:tcPr>
            <w:tcW w:w="451"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spacing w:before="55"/>
              <w:ind w:left="175"/>
              <w:rPr>
                <w:sz w:val="18"/>
              </w:rPr>
            </w:pPr>
            <w:r>
              <w:rPr>
                <w:sz w:val="18"/>
              </w:rPr>
              <w:t>*</w:t>
            </w: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tcBorders>
          </w:tcPr>
          <w:p>
            <w:pPr>
              <w:pStyle w:val="TableParagraph"/>
              <w:rPr>
                <w:sz w:val="20"/>
              </w:rPr>
            </w:pPr>
          </w:p>
        </w:tc>
      </w:tr>
      <w:tr>
        <w:trPr>
          <w:trHeight w:val="326" w:hRule="atLeast"/>
        </w:trPr>
        <w:tc>
          <w:tcPr>
            <w:tcW w:w="4137" w:type="dxa"/>
            <w:tcBorders>
              <w:bottom w:val="single" w:sz="4" w:space="0" w:color="000000"/>
              <w:right w:val="single" w:sz="4" w:space="0" w:color="000000"/>
            </w:tcBorders>
          </w:tcPr>
          <w:p>
            <w:pPr>
              <w:pStyle w:val="TableParagraph"/>
              <w:spacing w:before="59"/>
              <w:ind w:left="97"/>
              <w:rPr>
                <w:b/>
                <w:sz w:val="18"/>
              </w:rPr>
            </w:pPr>
            <w:r>
              <w:rPr>
                <w:b/>
                <w:sz w:val="18"/>
              </w:rPr>
              <w:t>3.Valoración del Proceso</w:t>
            </w:r>
          </w:p>
        </w:tc>
        <w:tc>
          <w:tcPr>
            <w:tcW w:w="451"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713" w:type="dxa"/>
            <w:tcBorders>
              <w:left w:val="single" w:sz="4" w:space="0" w:color="000000"/>
              <w:bottom w:val="single" w:sz="4" w:space="0" w:color="000000"/>
              <w:right w:val="single" w:sz="4" w:space="0" w:color="000000"/>
            </w:tcBorders>
          </w:tcPr>
          <w:p>
            <w:pPr>
              <w:pStyle w:val="TableParagraph"/>
              <w:rPr>
                <w:sz w:val="20"/>
              </w:rPr>
            </w:pPr>
          </w:p>
        </w:tc>
        <w:tc>
          <w:tcPr>
            <w:tcW w:w="451" w:type="dxa"/>
            <w:tcBorders>
              <w:left w:val="single" w:sz="4" w:space="0" w:color="000000"/>
              <w:bottom w:val="single" w:sz="4" w:space="0" w:color="000000"/>
              <w:right w:val="single" w:sz="4" w:space="0" w:color="000000"/>
            </w:tcBorders>
          </w:tcPr>
          <w:p>
            <w:pPr>
              <w:pStyle w:val="TableParagraph"/>
              <w:spacing w:before="55"/>
              <w:ind w:left="5"/>
              <w:jc w:val="center"/>
              <w:rPr>
                <w:sz w:val="18"/>
              </w:rPr>
            </w:pPr>
            <w:r>
              <w:rPr>
                <w:sz w:val="18"/>
              </w:rPr>
              <w:t>*</w:t>
            </w: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50"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785" w:type="dxa"/>
            <w:tcBorders>
              <w:left w:val="single" w:sz="4" w:space="0" w:color="000000"/>
              <w:bottom w:val="single" w:sz="4" w:space="0" w:color="000000"/>
              <w:right w:val="single" w:sz="4" w:space="0" w:color="000000"/>
            </w:tcBorders>
          </w:tcPr>
          <w:p>
            <w:pPr>
              <w:pStyle w:val="TableParagraph"/>
              <w:spacing w:before="55"/>
              <w:ind w:left="302"/>
              <w:rPr>
                <w:sz w:val="18"/>
              </w:rPr>
            </w:pPr>
            <w:r>
              <w:rPr>
                <w:sz w:val="18"/>
              </w:rPr>
              <w:t>c2</w:t>
            </w:r>
          </w:p>
        </w:tc>
        <w:tc>
          <w:tcPr>
            <w:tcW w:w="477"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77" w:type="dxa"/>
            <w:tcBorders>
              <w:left w:val="single" w:sz="4" w:space="0" w:color="000000"/>
              <w:bottom w:val="single" w:sz="4" w:space="0" w:color="000000"/>
              <w:right w:val="single" w:sz="4" w:space="0" w:color="000000"/>
            </w:tcBorders>
          </w:tcPr>
          <w:p>
            <w:pPr>
              <w:pStyle w:val="TableParagraph"/>
              <w:rPr>
                <w:sz w:val="20"/>
              </w:rPr>
            </w:pPr>
          </w:p>
        </w:tc>
        <w:tc>
          <w:tcPr>
            <w:tcW w:w="446" w:type="dxa"/>
            <w:tcBorders>
              <w:left w:val="single" w:sz="4" w:space="0" w:color="000000"/>
              <w:bottom w:val="single" w:sz="4" w:space="0" w:color="000000"/>
            </w:tcBorders>
          </w:tcPr>
          <w:p>
            <w:pPr>
              <w:pStyle w:val="TableParagraph"/>
              <w:rPr>
                <w:sz w:val="20"/>
              </w:rPr>
            </w:pPr>
          </w:p>
        </w:tc>
      </w:tr>
      <w:tr>
        <w:trPr>
          <w:trHeight w:val="327" w:hRule="atLeast"/>
        </w:trPr>
        <w:tc>
          <w:tcPr>
            <w:tcW w:w="4137" w:type="dxa"/>
            <w:tcBorders>
              <w:top w:val="single" w:sz="4" w:space="0" w:color="000000"/>
              <w:bottom w:val="single" w:sz="4" w:space="0" w:color="000000"/>
              <w:right w:val="single" w:sz="4" w:space="0" w:color="000000"/>
            </w:tcBorders>
          </w:tcPr>
          <w:p>
            <w:pPr>
              <w:pStyle w:val="TableParagraph"/>
              <w:spacing w:before="56"/>
              <w:ind w:left="97"/>
              <w:rPr>
                <w:i/>
                <w:sz w:val="18"/>
              </w:rPr>
            </w:pPr>
            <w:r>
              <w:rPr>
                <w:i/>
                <w:sz w:val="18"/>
              </w:rPr>
              <w:t>3.1Modelos de Valoración de Procesos</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6"/>
              <w:ind w:right="1"/>
              <w:jc w:val="center"/>
              <w:rPr>
                <w:sz w:val="18"/>
              </w:rPr>
            </w:pPr>
            <w:r>
              <w:rPr>
                <w:sz w:val="18"/>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56"/>
              <w:ind w:right="173"/>
              <w:jc w:val="right"/>
              <w:rPr>
                <w:sz w:val="18"/>
              </w:rPr>
            </w:pPr>
            <w:r>
              <w:rPr>
                <w:sz w:val="18"/>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tcBorders>
          </w:tcPr>
          <w:p>
            <w:pPr>
              <w:pStyle w:val="TableParagraph"/>
              <w:spacing w:before="56"/>
              <w:ind w:left="7"/>
              <w:jc w:val="center"/>
              <w:rPr>
                <w:sz w:val="18"/>
              </w:rPr>
            </w:pPr>
            <w:r>
              <w:rPr>
                <w:sz w:val="18"/>
              </w:rPr>
              <w:t>*</w:t>
            </w:r>
          </w:p>
        </w:tc>
      </w:tr>
      <w:tr>
        <w:trPr>
          <w:trHeight w:val="326" w:hRule="atLeast"/>
        </w:trPr>
        <w:tc>
          <w:tcPr>
            <w:tcW w:w="4137" w:type="dxa"/>
            <w:tcBorders>
              <w:top w:val="single" w:sz="4" w:space="0" w:color="000000"/>
              <w:right w:val="single" w:sz="4" w:space="0" w:color="000000"/>
            </w:tcBorders>
          </w:tcPr>
          <w:p>
            <w:pPr>
              <w:pStyle w:val="TableParagraph"/>
              <w:spacing w:before="56"/>
              <w:ind w:left="97"/>
              <w:rPr>
                <w:i/>
                <w:sz w:val="18"/>
              </w:rPr>
            </w:pPr>
            <w:r>
              <w:rPr>
                <w:i/>
                <w:sz w:val="18"/>
              </w:rPr>
              <w:t>3.2Métodos de Valoración de Procesos</w:t>
            </w:r>
          </w:p>
        </w:tc>
        <w:tc>
          <w:tcPr>
            <w:tcW w:w="451"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spacing w:before="56"/>
              <w:ind w:left="175"/>
              <w:rPr>
                <w:sz w:val="18"/>
              </w:rPr>
            </w:pPr>
            <w:r>
              <w:rPr>
                <w:sz w:val="18"/>
              </w:rPr>
              <w:t>*</w:t>
            </w: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spacing w:before="56"/>
              <w:ind w:right="173"/>
              <w:jc w:val="right"/>
              <w:rPr>
                <w:sz w:val="18"/>
              </w:rPr>
            </w:pPr>
            <w:r>
              <w:rPr>
                <w:sz w:val="18"/>
              </w:rPr>
              <w:t>*</w:t>
            </w:r>
          </w:p>
        </w:tc>
        <w:tc>
          <w:tcPr>
            <w:tcW w:w="449" w:type="dxa"/>
            <w:tcBorders>
              <w:top w:val="single" w:sz="4" w:space="0" w:color="000000"/>
              <w:left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tcBorders>
          </w:tcPr>
          <w:p>
            <w:pPr>
              <w:pStyle w:val="TableParagraph"/>
              <w:rPr>
                <w:sz w:val="20"/>
              </w:rPr>
            </w:pPr>
          </w:p>
        </w:tc>
      </w:tr>
      <w:tr>
        <w:trPr>
          <w:trHeight w:val="328" w:hRule="atLeast"/>
        </w:trPr>
        <w:tc>
          <w:tcPr>
            <w:tcW w:w="4137" w:type="dxa"/>
            <w:tcBorders>
              <w:bottom w:val="single" w:sz="4" w:space="0" w:color="000000"/>
              <w:right w:val="single" w:sz="4" w:space="0" w:color="000000"/>
            </w:tcBorders>
          </w:tcPr>
          <w:p>
            <w:pPr>
              <w:pStyle w:val="TableParagraph"/>
              <w:spacing w:before="59"/>
              <w:ind w:left="97"/>
              <w:rPr>
                <w:b/>
                <w:sz w:val="18"/>
              </w:rPr>
            </w:pPr>
            <w:r>
              <w:rPr>
                <w:b/>
                <w:sz w:val="18"/>
              </w:rPr>
              <w:t>4.Medición de Productos y Procesos</w:t>
            </w:r>
          </w:p>
        </w:tc>
        <w:tc>
          <w:tcPr>
            <w:tcW w:w="451"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713" w:type="dxa"/>
            <w:tcBorders>
              <w:left w:val="single" w:sz="4" w:space="0" w:color="000000"/>
              <w:bottom w:val="single" w:sz="4" w:space="0" w:color="000000"/>
              <w:right w:val="single" w:sz="4" w:space="0" w:color="000000"/>
            </w:tcBorders>
          </w:tcPr>
          <w:p>
            <w:pPr>
              <w:pStyle w:val="TableParagraph"/>
              <w:rPr>
                <w:sz w:val="20"/>
              </w:rPr>
            </w:pPr>
          </w:p>
        </w:tc>
        <w:tc>
          <w:tcPr>
            <w:tcW w:w="451"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spacing w:before="56"/>
              <w:ind w:right="171"/>
              <w:jc w:val="right"/>
              <w:rPr>
                <w:sz w:val="18"/>
              </w:rPr>
            </w:pPr>
            <w:r>
              <w:rPr>
                <w:sz w:val="18"/>
              </w:rPr>
              <w:t>*</w:t>
            </w: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50"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785" w:type="dxa"/>
            <w:tcBorders>
              <w:left w:val="single" w:sz="4" w:space="0" w:color="000000"/>
              <w:bottom w:val="single" w:sz="4" w:space="0" w:color="000000"/>
              <w:right w:val="single" w:sz="4" w:space="0" w:color="000000"/>
            </w:tcBorders>
          </w:tcPr>
          <w:p>
            <w:pPr>
              <w:pStyle w:val="TableParagraph"/>
              <w:rPr>
                <w:sz w:val="20"/>
              </w:rPr>
            </w:pPr>
          </w:p>
        </w:tc>
        <w:tc>
          <w:tcPr>
            <w:tcW w:w="477"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49" w:type="dxa"/>
            <w:tcBorders>
              <w:left w:val="single" w:sz="4" w:space="0" w:color="000000"/>
              <w:bottom w:val="single" w:sz="4" w:space="0" w:color="000000"/>
              <w:right w:val="single" w:sz="4" w:space="0" w:color="000000"/>
            </w:tcBorders>
          </w:tcPr>
          <w:p>
            <w:pPr>
              <w:pStyle w:val="TableParagraph"/>
              <w:rPr>
                <w:sz w:val="20"/>
              </w:rPr>
            </w:pPr>
          </w:p>
        </w:tc>
        <w:tc>
          <w:tcPr>
            <w:tcW w:w="477" w:type="dxa"/>
            <w:tcBorders>
              <w:left w:val="single" w:sz="4" w:space="0" w:color="000000"/>
              <w:bottom w:val="single" w:sz="4" w:space="0" w:color="000000"/>
              <w:right w:val="single" w:sz="4" w:space="0" w:color="000000"/>
            </w:tcBorders>
          </w:tcPr>
          <w:p>
            <w:pPr>
              <w:pStyle w:val="TableParagraph"/>
              <w:rPr>
                <w:sz w:val="20"/>
              </w:rPr>
            </w:pPr>
          </w:p>
        </w:tc>
        <w:tc>
          <w:tcPr>
            <w:tcW w:w="446" w:type="dxa"/>
            <w:tcBorders>
              <w:left w:val="single" w:sz="4" w:space="0" w:color="000000"/>
              <w:bottom w:val="single" w:sz="4" w:space="0" w:color="000000"/>
            </w:tcBorders>
          </w:tcPr>
          <w:p>
            <w:pPr>
              <w:pStyle w:val="TableParagraph"/>
              <w:rPr>
                <w:sz w:val="20"/>
              </w:rPr>
            </w:pPr>
          </w:p>
        </w:tc>
      </w:tr>
      <w:tr>
        <w:trPr>
          <w:trHeight w:val="413" w:hRule="atLeast"/>
        </w:trPr>
        <w:tc>
          <w:tcPr>
            <w:tcW w:w="4137" w:type="dxa"/>
            <w:tcBorders>
              <w:top w:val="single" w:sz="4" w:space="0" w:color="000000"/>
              <w:bottom w:val="single" w:sz="4" w:space="0" w:color="000000"/>
              <w:right w:val="single" w:sz="4" w:space="0" w:color="000000"/>
            </w:tcBorders>
          </w:tcPr>
          <w:p>
            <w:pPr>
              <w:pStyle w:val="TableParagraph"/>
              <w:spacing w:before="55"/>
              <w:ind w:left="97"/>
              <w:rPr>
                <w:i/>
                <w:sz w:val="18"/>
              </w:rPr>
            </w:pPr>
            <w:r>
              <w:rPr>
                <w:i/>
                <w:sz w:val="18"/>
              </w:rPr>
              <w:t>4.1Medición de Procesos</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18"/>
              <w:jc w:val="center"/>
              <w:rPr>
                <w:sz w:val="18"/>
              </w:rPr>
            </w:pPr>
            <w:r>
              <w:rPr>
                <w:sz w:val="18"/>
              </w:rPr>
              <w:t>c3,</w:t>
            </w:r>
          </w:p>
          <w:p>
            <w:pPr>
              <w:pStyle w:val="TableParagraph"/>
              <w:spacing w:line="192" w:lineRule="exact"/>
              <w:ind w:left="24" w:right="18"/>
              <w:jc w:val="center"/>
              <w:rPr>
                <w:sz w:val="18"/>
              </w:rPr>
            </w:pPr>
            <w:r>
              <w:rPr>
                <w:sz w:val="18"/>
              </w:rPr>
              <w:t>c11</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spacing w:before="98"/>
              <w:ind w:left="103"/>
              <w:rPr>
                <w:sz w:val="18"/>
              </w:rPr>
            </w:pPr>
            <w:r>
              <w:rPr>
                <w:sz w:val="18"/>
              </w:rPr>
              <w:t>c25</w:t>
            </w: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413" w:hRule="atLeast"/>
        </w:trPr>
        <w:tc>
          <w:tcPr>
            <w:tcW w:w="4137" w:type="dxa"/>
            <w:tcBorders>
              <w:top w:val="single" w:sz="4" w:space="0" w:color="000000"/>
              <w:bottom w:val="single" w:sz="4" w:space="0" w:color="000000"/>
              <w:right w:val="single" w:sz="4" w:space="0" w:color="000000"/>
            </w:tcBorders>
          </w:tcPr>
          <w:p>
            <w:pPr>
              <w:pStyle w:val="TableParagraph"/>
              <w:spacing w:before="55"/>
              <w:ind w:left="97"/>
              <w:rPr>
                <w:i/>
                <w:sz w:val="18"/>
              </w:rPr>
            </w:pPr>
            <w:r>
              <w:rPr>
                <w:i/>
                <w:sz w:val="18"/>
              </w:rPr>
              <w:t>4.2Medición de Productos Software</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0"/>
              <w:rPr>
                <w:sz w:val="18"/>
              </w:rPr>
            </w:pPr>
            <w:r>
              <w:rPr>
                <w:sz w:val="18"/>
              </w:rPr>
              <w:t>c8-</w:t>
            </w:r>
          </w:p>
          <w:p>
            <w:pPr>
              <w:pStyle w:val="TableParagraph"/>
              <w:spacing w:line="191" w:lineRule="exact"/>
              <w:ind w:left="224"/>
              <w:rPr>
                <w:sz w:val="18"/>
              </w:rPr>
            </w:pPr>
            <w:r>
              <w:rPr>
                <w:sz w:val="18"/>
              </w:rPr>
              <w:t>c10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spacing w:before="98"/>
              <w:ind w:left="103"/>
              <w:rPr>
                <w:sz w:val="18"/>
              </w:rPr>
            </w:pPr>
            <w:r>
              <w:rPr>
                <w:sz w:val="18"/>
              </w:rPr>
              <w:t>c15</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spacing w:before="98"/>
              <w:ind w:left="103"/>
              <w:rPr>
                <w:sz w:val="18"/>
              </w:rPr>
            </w:pPr>
            <w:r>
              <w:rPr>
                <w:sz w:val="18"/>
              </w:rPr>
              <w:t>c24</w:t>
            </w: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327" w:hRule="atLeast"/>
        </w:trPr>
        <w:tc>
          <w:tcPr>
            <w:tcW w:w="4137" w:type="dxa"/>
            <w:tcBorders>
              <w:top w:val="single" w:sz="4" w:space="0" w:color="000000"/>
              <w:bottom w:val="single" w:sz="4" w:space="0" w:color="000000"/>
              <w:right w:val="single" w:sz="4" w:space="0" w:color="000000"/>
            </w:tcBorders>
          </w:tcPr>
          <w:p>
            <w:pPr>
              <w:pStyle w:val="TableParagraph"/>
              <w:spacing w:before="55"/>
              <w:ind w:left="97"/>
              <w:rPr>
                <w:i/>
                <w:sz w:val="18"/>
              </w:rPr>
            </w:pPr>
            <w:r>
              <w:rPr>
                <w:i/>
                <w:sz w:val="18"/>
              </w:rPr>
              <w:t>4.3Caliddad de los Resultados de Medición</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before="55"/>
              <w:ind w:left="5"/>
              <w:jc w:val="center"/>
              <w:rPr>
                <w:sz w:val="18"/>
              </w:rPr>
            </w:pPr>
            <w:r>
              <w:rPr>
                <w:sz w:val="18"/>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55"/>
              <w:ind w:right="259"/>
              <w:jc w:val="right"/>
              <w:rPr>
                <w:sz w:val="18"/>
              </w:rPr>
            </w:pPr>
            <w:r>
              <w:rPr>
                <w:sz w:val="18"/>
              </w:rPr>
              <w:t>c2</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327" w:hRule="atLeast"/>
        </w:trPr>
        <w:tc>
          <w:tcPr>
            <w:tcW w:w="4137" w:type="dxa"/>
            <w:tcBorders>
              <w:top w:val="single" w:sz="4" w:space="0" w:color="000000"/>
              <w:bottom w:val="single" w:sz="4" w:space="0" w:color="000000"/>
              <w:right w:val="single" w:sz="4" w:space="0" w:color="000000"/>
            </w:tcBorders>
          </w:tcPr>
          <w:p>
            <w:pPr>
              <w:pStyle w:val="TableParagraph"/>
              <w:spacing w:before="55"/>
              <w:ind w:left="97"/>
              <w:rPr>
                <w:i/>
                <w:sz w:val="18"/>
              </w:rPr>
            </w:pPr>
            <w:r>
              <w:rPr>
                <w:i/>
                <w:sz w:val="18"/>
              </w:rPr>
              <w:t>4.4Modelos de Información Software</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55"/>
              <w:ind w:left="257"/>
              <w:rPr>
                <w:sz w:val="18"/>
              </w:rPr>
            </w:pPr>
            <w:r>
              <w:rPr>
                <w:sz w:val="18"/>
              </w:rPr>
              <w:t>c11</w:t>
            </w: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413" w:hRule="atLeast"/>
        </w:trPr>
        <w:tc>
          <w:tcPr>
            <w:tcW w:w="4137" w:type="dxa"/>
            <w:tcBorders>
              <w:top w:val="single" w:sz="4" w:space="0" w:color="000000"/>
              <w:bottom w:val="single" w:sz="4" w:space="0" w:color="000000"/>
              <w:right w:val="single" w:sz="4" w:space="0" w:color="000000"/>
            </w:tcBorders>
          </w:tcPr>
          <w:p>
            <w:pPr>
              <w:pStyle w:val="TableParagraph"/>
              <w:spacing w:before="55"/>
              <w:ind w:left="503"/>
              <w:rPr>
                <w:sz w:val="18"/>
              </w:rPr>
            </w:pPr>
            <w:r>
              <w:rPr>
                <w:sz w:val="18"/>
              </w:rPr>
              <w:t>Construcción del Modelo</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18"/>
              <w:jc w:val="center"/>
              <w:rPr>
                <w:sz w:val="18"/>
              </w:rPr>
            </w:pPr>
            <w:r>
              <w:rPr>
                <w:sz w:val="18"/>
              </w:rPr>
              <w:t>c4,</w:t>
            </w:r>
          </w:p>
          <w:p>
            <w:pPr>
              <w:pStyle w:val="TableParagraph"/>
              <w:spacing w:line="191" w:lineRule="exact"/>
              <w:ind w:left="26" w:right="18"/>
              <w:jc w:val="center"/>
              <w:rPr>
                <w:sz w:val="18"/>
              </w:rPr>
            </w:pPr>
            <w:r>
              <w:rPr>
                <w:sz w:val="18"/>
              </w:rPr>
              <w:t>c6,c13</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77" w:type="dxa"/>
            <w:tcBorders>
              <w:top w:val="single" w:sz="4" w:space="0" w:color="000000"/>
              <w:left w:val="single" w:sz="4" w:space="0" w:color="000000"/>
              <w:bottom w:val="single" w:sz="4" w:space="0" w:color="000000"/>
              <w:right w:val="single" w:sz="4" w:space="0" w:color="000000"/>
            </w:tcBorders>
          </w:tcPr>
          <w:p>
            <w:pPr>
              <w:pStyle w:val="TableParagraph"/>
              <w:spacing w:before="98"/>
              <w:ind w:left="103"/>
              <w:rPr>
                <w:sz w:val="18"/>
              </w:rPr>
            </w:pPr>
            <w:r>
              <w:rPr>
                <w:sz w:val="18"/>
              </w:rPr>
              <w:t>c25</w:t>
            </w:r>
          </w:p>
        </w:tc>
        <w:tc>
          <w:tcPr>
            <w:tcW w:w="446" w:type="dxa"/>
            <w:tcBorders>
              <w:top w:val="single" w:sz="4" w:space="0" w:color="000000"/>
              <w:left w:val="single" w:sz="4" w:space="0" w:color="000000"/>
              <w:bottom w:val="single" w:sz="4" w:space="0" w:color="000000"/>
            </w:tcBorders>
          </w:tcPr>
          <w:p>
            <w:pPr>
              <w:pStyle w:val="TableParagraph"/>
              <w:rPr>
                <w:sz w:val="20"/>
              </w:rPr>
            </w:pPr>
          </w:p>
        </w:tc>
      </w:tr>
      <w:tr>
        <w:trPr>
          <w:trHeight w:val="414" w:hRule="atLeast"/>
        </w:trPr>
        <w:tc>
          <w:tcPr>
            <w:tcW w:w="4137" w:type="dxa"/>
            <w:tcBorders>
              <w:top w:val="single" w:sz="4" w:space="0" w:color="000000"/>
              <w:bottom w:val="single" w:sz="4" w:space="0" w:color="000000"/>
              <w:right w:val="single" w:sz="4" w:space="0" w:color="000000"/>
            </w:tcBorders>
          </w:tcPr>
          <w:p>
            <w:pPr>
              <w:pStyle w:val="TableParagraph"/>
              <w:spacing w:before="55"/>
              <w:ind w:left="503"/>
              <w:rPr>
                <w:sz w:val="18"/>
              </w:rPr>
            </w:pPr>
            <w:r>
              <w:rPr>
                <w:sz w:val="18"/>
              </w:rPr>
              <w:t>Implementación del Modelo</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99"/>
              <w:ind w:right="259"/>
              <w:jc w:val="right"/>
              <w:rPr>
                <w:sz w:val="18"/>
              </w:rPr>
            </w:pPr>
            <w:r>
              <w:rPr>
                <w:sz w:val="18"/>
              </w:rPr>
              <w:t>c6</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5" w:right="85"/>
              <w:jc w:val="center"/>
              <w:rPr>
                <w:sz w:val="18"/>
              </w:rPr>
            </w:pPr>
            <w:r>
              <w:rPr>
                <w:sz w:val="18"/>
              </w:rPr>
              <w:t>c3,</w:t>
            </w:r>
          </w:p>
          <w:p>
            <w:pPr>
              <w:pStyle w:val="TableParagraph"/>
              <w:spacing w:line="192" w:lineRule="exact"/>
              <w:ind w:left="85" w:right="85"/>
              <w:jc w:val="center"/>
              <w:rPr>
                <w:sz w:val="18"/>
              </w:rPr>
            </w:pPr>
            <w:r>
              <w:rPr>
                <w:sz w:val="18"/>
              </w:rPr>
              <w:t>c11,c12</w:t>
            </w:r>
          </w:p>
        </w:tc>
        <w:tc>
          <w:tcPr>
            <w:tcW w:w="477" w:type="dxa"/>
            <w:tcBorders>
              <w:top w:val="single" w:sz="4" w:space="0" w:color="000000"/>
              <w:left w:val="single" w:sz="4" w:space="0" w:color="000000"/>
              <w:bottom w:val="single" w:sz="4" w:space="0" w:color="000000"/>
              <w:right w:val="single" w:sz="4" w:space="0" w:color="000000"/>
            </w:tcBorders>
          </w:tcPr>
          <w:p>
            <w:pPr>
              <w:pStyle w:val="TableParagraph"/>
              <w:spacing w:before="99"/>
              <w:ind w:left="103"/>
              <w:rPr>
                <w:sz w:val="18"/>
              </w:rPr>
            </w:pPr>
            <w:r>
              <w:rPr>
                <w:sz w:val="18"/>
              </w:rPr>
              <w:t>c22</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99"/>
              <w:ind w:left="173"/>
              <w:rPr>
                <w:sz w:val="18"/>
              </w:rPr>
            </w:pPr>
            <w:r>
              <w:rPr>
                <w:sz w:val="18"/>
              </w:rPr>
              <w:t>*</w:t>
            </w:r>
          </w:p>
        </w:tc>
        <w:tc>
          <w:tcPr>
            <w:tcW w:w="477" w:type="dxa"/>
            <w:tcBorders>
              <w:top w:val="single" w:sz="4" w:space="0" w:color="000000"/>
              <w:left w:val="single" w:sz="4" w:space="0" w:color="000000"/>
              <w:bottom w:val="single" w:sz="4" w:space="0" w:color="000000"/>
              <w:right w:val="single" w:sz="4" w:space="0" w:color="000000"/>
            </w:tcBorders>
          </w:tcPr>
          <w:p>
            <w:pPr>
              <w:pStyle w:val="TableParagraph"/>
              <w:spacing w:before="99"/>
              <w:ind w:left="103"/>
              <w:rPr>
                <w:sz w:val="18"/>
              </w:rPr>
            </w:pPr>
            <w:r>
              <w:rPr>
                <w:sz w:val="18"/>
              </w:rPr>
              <w:t>c25</w:t>
            </w:r>
          </w:p>
        </w:tc>
        <w:tc>
          <w:tcPr>
            <w:tcW w:w="446" w:type="dxa"/>
            <w:tcBorders>
              <w:top w:val="single" w:sz="4" w:space="0" w:color="000000"/>
              <w:left w:val="single" w:sz="4" w:space="0" w:color="000000"/>
              <w:bottom w:val="single" w:sz="4" w:space="0" w:color="000000"/>
            </w:tcBorders>
          </w:tcPr>
          <w:p>
            <w:pPr>
              <w:pStyle w:val="TableParagraph"/>
              <w:rPr>
                <w:sz w:val="20"/>
              </w:rPr>
            </w:pPr>
          </w:p>
        </w:tc>
      </w:tr>
    </w:tbl>
    <w:p>
      <w:pPr>
        <w:spacing w:after="0"/>
        <w:rPr>
          <w:sz w:val="20"/>
        </w:rPr>
        <w:sectPr>
          <w:pgSz w:w="16840" w:h="11910" w:orient="landscape"/>
          <w:pgMar w:top="1100" w:bottom="280" w:left="1200" w:right="1180"/>
        </w:sectPr>
      </w:pPr>
    </w:p>
    <w:p>
      <w:pPr>
        <w:pStyle w:val="BodyText"/>
        <w:spacing w:before="5"/>
        <w:rPr>
          <w:b/>
          <w:sz w:val="13"/>
        </w:rPr>
      </w:pPr>
      <w:r>
        <w:rPr/>
        <w:pict>
          <v:shape style="position:absolute;margin-left:113.233643pt;margin-top:213.910431pt;width:602.950pt;height:155pt;mso-position-horizontal-relative:page;mso-position-vertical-relative:page;z-index:-33563648;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7"/>
        <w:gridCol w:w="396"/>
        <w:gridCol w:w="450"/>
        <w:gridCol w:w="449"/>
        <w:gridCol w:w="449"/>
        <w:gridCol w:w="449"/>
        <w:gridCol w:w="449"/>
        <w:gridCol w:w="318"/>
        <w:gridCol w:w="132"/>
        <w:gridCol w:w="318"/>
        <w:gridCol w:w="131"/>
        <w:gridCol w:w="318"/>
        <w:gridCol w:w="131"/>
        <w:gridCol w:w="318"/>
        <w:gridCol w:w="131"/>
        <w:gridCol w:w="318"/>
        <w:gridCol w:w="131"/>
        <w:gridCol w:w="318"/>
        <w:gridCol w:w="131"/>
        <w:gridCol w:w="318"/>
        <w:gridCol w:w="132"/>
        <w:gridCol w:w="318"/>
        <w:gridCol w:w="131"/>
        <w:gridCol w:w="318"/>
        <w:gridCol w:w="131"/>
        <w:gridCol w:w="449"/>
        <w:gridCol w:w="205"/>
        <w:gridCol w:w="246"/>
        <w:gridCol w:w="230"/>
        <w:gridCol w:w="218"/>
        <w:gridCol w:w="230"/>
        <w:gridCol w:w="218"/>
        <w:gridCol w:w="230"/>
        <w:gridCol w:w="404"/>
        <w:gridCol w:w="520"/>
        <w:gridCol w:w="444"/>
      </w:tblGrid>
      <w:tr>
        <w:trPr>
          <w:trHeight w:val="326" w:hRule="atLeast"/>
        </w:trPr>
        <w:tc>
          <w:tcPr>
            <w:tcW w:w="4137" w:type="dxa"/>
            <w:tcBorders>
              <w:left w:val="double" w:sz="1" w:space="0" w:color="000000"/>
              <w:bottom w:val="double" w:sz="1" w:space="0" w:color="000000"/>
            </w:tcBorders>
          </w:tcPr>
          <w:p>
            <w:pPr>
              <w:pStyle w:val="TableParagraph"/>
              <w:spacing w:before="55"/>
              <w:ind w:left="97"/>
              <w:rPr>
                <w:i/>
                <w:sz w:val="18"/>
              </w:rPr>
            </w:pPr>
            <w:r>
              <w:rPr>
                <w:i/>
                <w:sz w:val="18"/>
              </w:rPr>
              <w:t>4.5 Técnicas de Medición de Procesos</w:t>
            </w:r>
          </w:p>
        </w:tc>
        <w:tc>
          <w:tcPr>
            <w:tcW w:w="396" w:type="dxa"/>
            <w:tcBorders>
              <w:bottom w:val="double" w:sz="1" w:space="0" w:color="000000"/>
            </w:tcBorders>
          </w:tcPr>
          <w:p>
            <w:pPr>
              <w:pStyle w:val="TableParagraph"/>
              <w:rPr>
                <w:sz w:val="20"/>
              </w:rPr>
            </w:pPr>
          </w:p>
        </w:tc>
        <w:tc>
          <w:tcPr>
            <w:tcW w:w="450"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767" w:type="dxa"/>
            <w:gridSpan w:val="2"/>
            <w:tcBorders>
              <w:bottom w:val="double" w:sz="1" w:space="0" w:color="000000"/>
            </w:tcBorders>
          </w:tcPr>
          <w:p>
            <w:pPr>
              <w:pStyle w:val="TableParagraph"/>
              <w:spacing w:before="55"/>
              <w:ind w:left="60"/>
              <w:jc w:val="center"/>
              <w:rPr>
                <w:sz w:val="18"/>
              </w:rPr>
            </w:pPr>
            <w:r>
              <w:rPr>
                <w:sz w:val="18"/>
              </w:rPr>
              <w:t>*</w:t>
            </w:r>
          </w:p>
        </w:tc>
        <w:tc>
          <w:tcPr>
            <w:tcW w:w="450"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spacing w:before="55"/>
              <w:ind w:left="4"/>
              <w:jc w:val="center"/>
              <w:rPr>
                <w:sz w:val="18"/>
              </w:rPr>
            </w:pPr>
            <w:r>
              <w:rPr>
                <w:sz w:val="18"/>
              </w:rPr>
              <w:t>*</w:t>
            </w: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50"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785" w:type="dxa"/>
            <w:gridSpan w:val="3"/>
            <w:tcBorders>
              <w:bottom w:val="double" w:sz="1" w:space="0" w:color="000000"/>
            </w:tcBorders>
          </w:tcPr>
          <w:p>
            <w:pPr>
              <w:pStyle w:val="TableParagraph"/>
              <w:rPr>
                <w:sz w:val="20"/>
              </w:rPr>
            </w:pPr>
          </w:p>
        </w:tc>
        <w:tc>
          <w:tcPr>
            <w:tcW w:w="476" w:type="dxa"/>
            <w:gridSpan w:val="2"/>
            <w:tcBorders>
              <w:bottom w:val="double" w:sz="1" w:space="0" w:color="000000"/>
            </w:tcBorders>
          </w:tcPr>
          <w:p>
            <w:pPr>
              <w:pStyle w:val="TableParagraph"/>
              <w:rPr>
                <w:sz w:val="20"/>
              </w:rPr>
            </w:pPr>
          </w:p>
        </w:tc>
        <w:tc>
          <w:tcPr>
            <w:tcW w:w="448" w:type="dxa"/>
            <w:gridSpan w:val="2"/>
            <w:tcBorders>
              <w:bottom w:val="double" w:sz="1" w:space="0" w:color="000000"/>
            </w:tcBorders>
          </w:tcPr>
          <w:p>
            <w:pPr>
              <w:pStyle w:val="TableParagraph"/>
              <w:rPr>
                <w:sz w:val="20"/>
              </w:rPr>
            </w:pPr>
          </w:p>
        </w:tc>
        <w:tc>
          <w:tcPr>
            <w:tcW w:w="448" w:type="dxa"/>
            <w:gridSpan w:val="2"/>
            <w:tcBorders>
              <w:bottom w:val="double" w:sz="1" w:space="0" w:color="000000"/>
            </w:tcBorders>
          </w:tcPr>
          <w:p>
            <w:pPr>
              <w:pStyle w:val="TableParagraph"/>
              <w:rPr>
                <w:sz w:val="20"/>
              </w:rPr>
            </w:pPr>
          </w:p>
        </w:tc>
        <w:tc>
          <w:tcPr>
            <w:tcW w:w="404" w:type="dxa"/>
            <w:tcBorders>
              <w:bottom w:val="double" w:sz="1" w:space="0" w:color="000000"/>
            </w:tcBorders>
          </w:tcPr>
          <w:p>
            <w:pPr>
              <w:pStyle w:val="TableParagraph"/>
              <w:rPr>
                <w:sz w:val="20"/>
              </w:rPr>
            </w:pPr>
          </w:p>
        </w:tc>
        <w:tc>
          <w:tcPr>
            <w:tcW w:w="520" w:type="dxa"/>
            <w:tcBorders>
              <w:bottom w:val="double" w:sz="1" w:space="0" w:color="000000"/>
            </w:tcBorders>
          </w:tcPr>
          <w:p>
            <w:pPr>
              <w:pStyle w:val="TableParagraph"/>
              <w:rPr>
                <w:sz w:val="20"/>
              </w:rPr>
            </w:pPr>
          </w:p>
        </w:tc>
        <w:tc>
          <w:tcPr>
            <w:tcW w:w="444" w:type="dxa"/>
            <w:tcBorders>
              <w:bottom w:val="double" w:sz="1" w:space="0" w:color="000000"/>
              <w:right w:val="double" w:sz="1" w:space="0" w:color="000000"/>
            </w:tcBorders>
          </w:tcPr>
          <w:p>
            <w:pPr>
              <w:pStyle w:val="TableParagraph"/>
              <w:rPr>
                <w:sz w:val="20"/>
              </w:rPr>
            </w:pPr>
          </w:p>
        </w:tc>
      </w:tr>
      <w:tr>
        <w:trPr>
          <w:trHeight w:val="1134" w:hRule="atLeast"/>
        </w:trPr>
        <w:tc>
          <w:tcPr>
            <w:tcW w:w="4533" w:type="dxa"/>
            <w:gridSpan w:val="2"/>
            <w:tcBorders>
              <w:top w:val="double" w:sz="1" w:space="0" w:color="000000"/>
              <w:left w:val="double" w:sz="1" w:space="0" w:color="000000"/>
              <w:bottom w:val="double" w:sz="1" w:space="0" w:color="000000"/>
            </w:tcBorders>
          </w:tcPr>
          <w:p>
            <w:pPr>
              <w:pStyle w:val="TableParagraph"/>
              <w:rPr>
                <w:sz w:val="20"/>
              </w:rPr>
            </w:pPr>
          </w:p>
        </w:tc>
        <w:tc>
          <w:tcPr>
            <w:tcW w:w="450" w:type="dxa"/>
            <w:tcBorders>
              <w:top w:val="double" w:sz="1" w:space="0" w:color="000000"/>
              <w:bottom w:val="double" w:sz="1" w:space="0" w:color="000000"/>
            </w:tcBorders>
            <w:textDirection w:val="btLr"/>
          </w:tcPr>
          <w:p>
            <w:pPr>
              <w:pStyle w:val="TableParagraph"/>
              <w:spacing w:before="108"/>
              <w:ind w:left="112"/>
              <w:rPr>
                <w:b/>
                <w:sz w:val="18"/>
              </w:rPr>
            </w:pPr>
            <w:r>
              <w:rPr>
                <w:b/>
                <w:sz w:val="18"/>
              </w:rPr>
              <w:t>ISO9001</w:t>
            </w:r>
          </w:p>
        </w:tc>
        <w:tc>
          <w:tcPr>
            <w:tcW w:w="449" w:type="dxa"/>
            <w:tcBorders>
              <w:top w:val="double" w:sz="1" w:space="0" w:color="000000"/>
              <w:bottom w:val="double" w:sz="1" w:space="0" w:color="000000"/>
            </w:tcBorders>
            <w:textDirection w:val="btLr"/>
          </w:tcPr>
          <w:p>
            <w:pPr>
              <w:pStyle w:val="TableParagraph"/>
              <w:spacing w:before="108"/>
              <w:ind w:left="112"/>
              <w:rPr>
                <w:b/>
                <w:sz w:val="18"/>
              </w:rPr>
            </w:pPr>
            <w:r>
              <w:rPr>
                <w:b/>
                <w:sz w:val="18"/>
              </w:rPr>
              <w:t>ISO9000-3</w:t>
            </w:r>
          </w:p>
        </w:tc>
        <w:tc>
          <w:tcPr>
            <w:tcW w:w="449" w:type="dxa"/>
            <w:tcBorders>
              <w:top w:val="double" w:sz="1" w:space="0" w:color="000000"/>
              <w:bottom w:val="double" w:sz="1" w:space="0" w:color="000000"/>
            </w:tcBorders>
            <w:textDirection w:val="btLr"/>
          </w:tcPr>
          <w:p>
            <w:pPr>
              <w:pStyle w:val="TableParagraph"/>
              <w:spacing w:before="108"/>
              <w:ind w:left="112"/>
              <w:rPr>
                <w:b/>
                <w:sz w:val="18"/>
              </w:rPr>
            </w:pPr>
            <w:r>
              <w:rPr>
                <w:b/>
                <w:sz w:val="18"/>
              </w:rPr>
              <w:t>ISO9126</w:t>
            </w:r>
          </w:p>
        </w:tc>
        <w:tc>
          <w:tcPr>
            <w:tcW w:w="449" w:type="dxa"/>
            <w:tcBorders>
              <w:top w:val="double" w:sz="1" w:space="0" w:color="000000"/>
              <w:bottom w:val="double" w:sz="1" w:space="0" w:color="000000"/>
            </w:tcBorders>
            <w:textDirection w:val="btLr"/>
          </w:tcPr>
          <w:p>
            <w:pPr>
              <w:pStyle w:val="TableParagraph"/>
              <w:spacing w:before="109"/>
              <w:ind w:left="112"/>
              <w:rPr>
                <w:b/>
                <w:sz w:val="18"/>
              </w:rPr>
            </w:pPr>
            <w:r>
              <w:rPr>
                <w:b/>
                <w:sz w:val="18"/>
              </w:rPr>
              <w:t>ISO14764</w:t>
            </w:r>
          </w:p>
        </w:tc>
        <w:tc>
          <w:tcPr>
            <w:tcW w:w="449" w:type="dxa"/>
            <w:tcBorders>
              <w:top w:val="double" w:sz="1" w:space="0" w:color="000000"/>
              <w:bottom w:val="double" w:sz="1" w:space="0" w:color="000000"/>
            </w:tcBorders>
            <w:textDirection w:val="btLr"/>
          </w:tcPr>
          <w:p>
            <w:pPr>
              <w:pStyle w:val="TableParagraph"/>
              <w:spacing w:before="109"/>
              <w:ind w:left="112"/>
              <w:rPr>
                <w:b/>
                <w:sz w:val="18"/>
              </w:rPr>
            </w:pPr>
            <w:r>
              <w:rPr>
                <w:b/>
                <w:sz w:val="18"/>
              </w:rPr>
              <w:t>ISO15504</w:t>
            </w:r>
          </w:p>
        </w:tc>
        <w:tc>
          <w:tcPr>
            <w:tcW w:w="450" w:type="dxa"/>
            <w:gridSpan w:val="2"/>
            <w:tcBorders>
              <w:top w:val="double" w:sz="1" w:space="0" w:color="000000"/>
              <w:bottom w:val="double" w:sz="1" w:space="0" w:color="000000"/>
            </w:tcBorders>
            <w:textDirection w:val="btLr"/>
          </w:tcPr>
          <w:p>
            <w:pPr>
              <w:pStyle w:val="TableParagraph"/>
              <w:spacing w:before="109"/>
              <w:ind w:left="112"/>
              <w:rPr>
                <w:b/>
                <w:sz w:val="18"/>
              </w:rPr>
            </w:pPr>
            <w:r>
              <w:rPr>
                <w:b/>
                <w:sz w:val="18"/>
              </w:rPr>
              <w:t>ISO15288</w:t>
            </w:r>
          </w:p>
        </w:tc>
        <w:tc>
          <w:tcPr>
            <w:tcW w:w="449" w:type="dxa"/>
            <w:gridSpan w:val="2"/>
            <w:tcBorders>
              <w:top w:val="double" w:sz="1" w:space="0" w:color="000000"/>
              <w:bottom w:val="double" w:sz="1" w:space="0" w:color="000000"/>
            </w:tcBorders>
            <w:textDirection w:val="btLr"/>
          </w:tcPr>
          <w:p>
            <w:pPr>
              <w:pStyle w:val="TableParagraph"/>
              <w:spacing w:before="108"/>
              <w:ind w:left="112"/>
              <w:rPr>
                <w:b/>
                <w:sz w:val="18"/>
              </w:rPr>
            </w:pPr>
            <w:r>
              <w:rPr>
                <w:b/>
                <w:sz w:val="18"/>
              </w:rPr>
              <w:t>ISO15939</w:t>
            </w:r>
          </w:p>
        </w:tc>
        <w:tc>
          <w:tcPr>
            <w:tcW w:w="449" w:type="dxa"/>
            <w:gridSpan w:val="2"/>
            <w:tcBorders>
              <w:top w:val="double" w:sz="1" w:space="0" w:color="000000"/>
              <w:bottom w:val="double" w:sz="1" w:space="0" w:color="000000"/>
            </w:tcBorders>
            <w:textDirection w:val="btLr"/>
          </w:tcPr>
          <w:p>
            <w:pPr>
              <w:pStyle w:val="TableParagraph"/>
              <w:spacing w:before="108"/>
              <w:ind w:left="112"/>
              <w:rPr>
                <w:b/>
                <w:sz w:val="18"/>
              </w:rPr>
            </w:pPr>
            <w:r>
              <w:rPr>
                <w:b/>
                <w:sz w:val="18"/>
              </w:rPr>
              <w:t>ISO19761</w:t>
            </w:r>
          </w:p>
        </w:tc>
        <w:tc>
          <w:tcPr>
            <w:tcW w:w="449" w:type="dxa"/>
            <w:gridSpan w:val="2"/>
            <w:tcBorders>
              <w:top w:val="double" w:sz="1" w:space="0" w:color="000000"/>
              <w:bottom w:val="double" w:sz="1" w:space="0" w:color="000000"/>
            </w:tcBorders>
            <w:textDirection w:val="btLr"/>
          </w:tcPr>
          <w:p>
            <w:pPr>
              <w:pStyle w:val="TableParagraph"/>
              <w:spacing w:before="108"/>
              <w:ind w:left="112"/>
              <w:rPr>
                <w:b/>
                <w:sz w:val="18"/>
              </w:rPr>
            </w:pPr>
            <w:r>
              <w:rPr>
                <w:b/>
                <w:sz w:val="18"/>
              </w:rPr>
              <w:t>ISO20926</w:t>
            </w:r>
          </w:p>
        </w:tc>
        <w:tc>
          <w:tcPr>
            <w:tcW w:w="449" w:type="dxa"/>
            <w:gridSpan w:val="2"/>
            <w:tcBorders>
              <w:top w:val="double" w:sz="1" w:space="0" w:color="000000"/>
              <w:bottom w:val="double" w:sz="1" w:space="0" w:color="000000"/>
            </w:tcBorders>
            <w:textDirection w:val="btLr"/>
          </w:tcPr>
          <w:p>
            <w:pPr>
              <w:pStyle w:val="TableParagraph"/>
              <w:spacing w:before="109"/>
              <w:ind w:left="112"/>
              <w:rPr>
                <w:b/>
                <w:sz w:val="18"/>
              </w:rPr>
            </w:pPr>
            <w:r>
              <w:rPr>
                <w:b/>
                <w:sz w:val="18"/>
              </w:rPr>
              <w:t>ISO20969</w:t>
            </w:r>
          </w:p>
        </w:tc>
        <w:tc>
          <w:tcPr>
            <w:tcW w:w="449" w:type="dxa"/>
            <w:gridSpan w:val="2"/>
            <w:tcBorders>
              <w:top w:val="double" w:sz="1" w:space="0" w:color="000000"/>
              <w:bottom w:val="double" w:sz="1" w:space="0" w:color="000000"/>
            </w:tcBorders>
            <w:textDirection w:val="btLr"/>
          </w:tcPr>
          <w:p>
            <w:pPr>
              <w:pStyle w:val="TableParagraph"/>
              <w:spacing w:before="108"/>
              <w:ind w:left="112"/>
              <w:rPr>
                <w:b/>
                <w:sz w:val="18"/>
              </w:rPr>
            </w:pPr>
            <w:r>
              <w:rPr>
                <w:b/>
                <w:sz w:val="18"/>
              </w:rPr>
              <w:t>ISO VIM</w:t>
            </w:r>
          </w:p>
        </w:tc>
        <w:tc>
          <w:tcPr>
            <w:tcW w:w="450" w:type="dxa"/>
            <w:gridSpan w:val="2"/>
            <w:tcBorders>
              <w:top w:val="double" w:sz="1" w:space="0" w:color="000000"/>
              <w:bottom w:val="double" w:sz="1" w:space="0" w:color="000000"/>
            </w:tcBorders>
            <w:textDirection w:val="btLr"/>
          </w:tcPr>
          <w:p>
            <w:pPr>
              <w:pStyle w:val="TableParagraph"/>
              <w:spacing w:before="108"/>
              <w:ind w:left="112"/>
              <w:rPr>
                <w:b/>
                <w:sz w:val="18"/>
              </w:rPr>
            </w:pPr>
            <w:r>
              <w:rPr>
                <w:b/>
                <w:sz w:val="18"/>
              </w:rPr>
              <w:t>IEEE 1044</w:t>
            </w:r>
          </w:p>
        </w:tc>
        <w:tc>
          <w:tcPr>
            <w:tcW w:w="449" w:type="dxa"/>
            <w:gridSpan w:val="2"/>
            <w:tcBorders>
              <w:top w:val="double" w:sz="1" w:space="0" w:color="000000"/>
              <w:bottom w:val="double" w:sz="1" w:space="0" w:color="000000"/>
            </w:tcBorders>
            <w:textDirection w:val="btLr"/>
          </w:tcPr>
          <w:p>
            <w:pPr>
              <w:pStyle w:val="TableParagraph"/>
              <w:spacing w:before="107"/>
              <w:ind w:left="112"/>
              <w:rPr>
                <w:b/>
                <w:sz w:val="18"/>
              </w:rPr>
            </w:pPr>
            <w:r>
              <w:rPr>
                <w:b/>
                <w:sz w:val="18"/>
              </w:rPr>
              <w:t>IEEE 1061</w:t>
            </w:r>
          </w:p>
        </w:tc>
        <w:tc>
          <w:tcPr>
            <w:tcW w:w="449" w:type="dxa"/>
            <w:gridSpan w:val="2"/>
            <w:tcBorders>
              <w:top w:val="double" w:sz="1" w:space="0" w:color="000000"/>
              <w:bottom w:val="double" w:sz="1" w:space="0" w:color="000000"/>
            </w:tcBorders>
            <w:textDirection w:val="btLr"/>
          </w:tcPr>
          <w:p>
            <w:pPr>
              <w:pStyle w:val="TableParagraph"/>
              <w:spacing w:before="107"/>
              <w:ind w:left="112"/>
              <w:rPr>
                <w:b/>
                <w:sz w:val="18"/>
              </w:rPr>
            </w:pPr>
            <w:r>
              <w:rPr>
                <w:b/>
                <w:sz w:val="18"/>
              </w:rPr>
              <w:t>IEEE 1074</w:t>
            </w:r>
          </w:p>
        </w:tc>
        <w:tc>
          <w:tcPr>
            <w:tcW w:w="449" w:type="dxa"/>
            <w:tcBorders>
              <w:top w:val="double" w:sz="1" w:space="0" w:color="000000"/>
              <w:bottom w:val="double" w:sz="1" w:space="0" w:color="000000"/>
            </w:tcBorders>
            <w:textDirection w:val="btLr"/>
          </w:tcPr>
          <w:p>
            <w:pPr>
              <w:pStyle w:val="TableParagraph"/>
              <w:spacing w:before="107"/>
              <w:ind w:left="112"/>
              <w:rPr>
                <w:b/>
                <w:sz w:val="18"/>
              </w:rPr>
            </w:pPr>
            <w:r>
              <w:rPr>
                <w:b/>
                <w:sz w:val="18"/>
              </w:rPr>
              <w:t>IEEE 1219</w:t>
            </w:r>
          </w:p>
        </w:tc>
        <w:tc>
          <w:tcPr>
            <w:tcW w:w="451" w:type="dxa"/>
            <w:gridSpan w:val="2"/>
            <w:tcBorders>
              <w:top w:val="double" w:sz="1" w:space="0" w:color="000000"/>
              <w:bottom w:val="double" w:sz="1" w:space="0" w:color="000000"/>
            </w:tcBorders>
            <w:textDirection w:val="btLr"/>
          </w:tcPr>
          <w:p>
            <w:pPr>
              <w:pStyle w:val="TableParagraph"/>
              <w:spacing w:before="108"/>
              <w:ind w:left="112"/>
              <w:rPr>
                <w:b/>
                <w:sz w:val="18"/>
              </w:rPr>
            </w:pPr>
            <w:r>
              <w:rPr>
                <w:b/>
                <w:sz w:val="18"/>
              </w:rPr>
              <w:t>IEEE 1517</w:t>
            </w:r>
          </w:p>
        </w:tc>
        <w:tc>
          <w:tcPr>
            <w:tcW w:w="448" w:type="dxa"/>
            <w:gridSpan w:val="2"/>
            <w:tcBorders>
              <w:top w:val="double" w:sz="1" w:space="0" w:color="000000"/>
              <w:bottom w:val="double" w:sz="1" w:space="0" w:color="000000"/>
            </w:tcBorders>
            <w:textDirection w:val="btLr"/>
          </w:tcPr>
          <w:p>
            <w:pPr>
              <w:pStyle w:val="TableParagraph"/>
              <w:spacing w:before="107"/>
              <w:ind w:left="112"/>
              <w:rPr>
                <w:b/>
                <w:sz w:val="18"/>
              </w:rPr>
            </w:pPr>
            <w:r>
              <w:rPr>
                <w:b/>
                <w:sz w:val="18"/>
              </w:rPr>
              <w:t>IEEE 1540</w:t>
            </w:r>
          </w:p>
        </w:tc>
        <w:tc>
          <w:tcPr>
            <w:tcW w:w="448" w:type="dxa"/>
            <w:gridSpan w:val="2"/>
            <w:tcBorders>
              <w:top w:val="double" w:sz="1" w:space="0" w:color="000000"/>
              <w:bottom w:val="double" w:sz="1" w:space="0" w:color="000000"/>
            </w:tcBorders>
            <w:textDirection w:val="btLr"/>
          </w:tcPr>
          <w:p>
            <w:pPr>
              <w:pStyle w:val="TableParagraph"/>
              <w:spacing w:before="109"/>
              <w:ind w:left="112"/>
              <w:rPr>
                <w:b/>
                <w:sz w:val="18"/>
              </w:rPr>
            </w:pPr>
            <w:r>
              <w:rPr>
                <w:b/>
                <w:sz w:val="18"/>
              </w:rPr>
              <w:t>IEEE12207</w:t>
            </w:r>
          </w:p>
        </w:tc>
        <w:tc>
          <w:tcPr>
            <w:tcW w:w="634" w:type="dxa"/>
            <w:gridSpan w:val="2"/>
            <w:tcBorders>
              <w:top w:val="double" w:sz="1" w:space="0" w:color="000000"/>
              <w:bottom w:val="double" w:sz="1" w:space="0" w:color="000000"/>
              <w:right w:val="double" w:sz="1" w:space="0" w:color="000000"/>
            </w:tcBorders>
            <w:textDirection w:val="btLr"/>
          </w:tcPr>
          <w:p>
            <w:pPr>
              <w:pStyle w:val="TableParagraph"/>
              <w:spacing w:before="110"/>
              <w:ind w:left="112"/>
              <w:rPr>
                <w:b/>
                <w:sz w:val="18"/>
              </w:rPr>
            </w:pPr>
            <w:r>
              <w:rPr>
                <w:b/>
                <w:sz w:val="18"/>
              </w:rPr>
              <w:t>IEEE14143</w:t>
            </w:r>
          </w:p>
          <w:p>
            <w:pPr>
              <w:pStyle w:val="TableParagraph"/>
              <w:spacing w:before="5"/>
              <w:ind w:left="112"/>
              <w:rPr>
                <w:b/>
                <w:sz w:val="18"/>
              </w:rPr>
            </w:pPr>
            <w:r>
              <w:rPr>
                <w:b/>
                <w:sz w:val="18"/>
              </w:rPr>
              <w:t>.1</w:t>
            </w:r>
          </w:p>
        </w:tc>
        <w:tc>
          <w:tcPr>
            <w:tcW w:w="964" w:type="dxa"/>
            <w:gridSpan w:val="2"/>
            <w:vMerge w:val="restart"/>
            <w:tcBorders>
              <w:top w:val="double" w:sz="1" w:space="0" w:color="000000"/>
              <w:left w:val="double" w:sz="1" w:space="0" w:color="000000"/>
              <w:bottom w:val="nil"/>
              <w:right w:val="nil"/>
            </w:tcBorders>
          </w:tcPr>
          <w:p>
            <w:pPr>
              <w:pStyle w:val="TableParagraph"/>
              <w:rPr>
                <w:sz w:val="20"/>
              </w:rPr>
            </w:pPr>
          </w:p>
        </w:tc>
      </w:tr>
      <w:tr>
        <w:trPr>
          <w:trHeight w:val="326" w:hRule="atLeast"/>
        </w:trPr>
        <w:tc>
          <w:tcPr>
            <w:tcW w:w="4533" w:type="dxa"/>
            <w:gridSpan w:val="2"/>
            <w:tcBorders>
              <w:top w:val="double" w:sz="1" w:space="0" w:color="000000"/>
              <w:left w:val="double" w:sz="1" w:space="0" w:color="000000"/>
            </w:tcBorders>
          </w:tcPr>
          <w:p>
            <w:pPr>
              <w:pStyle w:val="TableParagraph"/>
              <w:spacing w:before="59"/>
              <w:ind w:left="97"/>
              <w:rPr>
                <w:b/>
                <w:sz w:val="18"/>
              </w:rPr>
            </w:pPr>
            <w:r>
              <w:rPr>
                <w:b/>
                <w:sz w:val="18"/>
              </w:rPr>
              <w:t>1.Proceso de Implementación y Cambios</w:t>
            </w:r>
          </w:p>
        </w:tc>
        <w:tc>
          <w:tcPr>
            <w:tcW w:w="450"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50"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50"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51" w:type="dxa"/>
            <w:gridSpan w:val="2"/>
            <w:tcBorders>
              <w:top w:val="double" w:sz="1" w:space="0" w:color="000000"/>
            </w:tcBorders>
          </w:tcPr>
          <w:p>
            <w:pPr>
              <w:pStyle w:val="TableParagraph"/>
              <w:rPr>
                <w:sz w:val="20"/>
              </w:rPr>
            </w:pPr>
          </w:p>
        </w:tc>
        <w:tc>
          <w:tcPr>
            <w:tcW w:w="448" w:type="dxa"/>
            <w:gridSpan w:val="2"/>
            <w:tcBorders>
              <w:top w:val="double" w:sz="1" w:space="0" w:color="000000"/>
            </w:tcBorders>
          </w:tcPr>
          <w:p>
            <w:pPr>
              <w:pStyle w:val="TableParagraph"/>
              <w:rPr>
                <w:sz w:val="20"/>
              </w:rPr>
            </w:pPr>
          </w:p>
        </w:tc>
        <w:tc>
          <w:tcPr>
            <w:tcW w:w="448" w:type="dxa"/>
            <w:gridSpan w:val="2"/>
            <w:tcBorders>
              <w:top w:val="double" w:sz="1" w:space="0" w:color="000000"/>
            </w:tcBorders>
          </w:tcPr>
          <w:p>
            <w:pPr>
              <w:pStyle w:val="TableParagraph"/>
              <w:rPr>
                <w:sz w:val="20"/>
              </w:rPr>
            </w:pPr>
          </w:p>
        </w:tc>
        <w:tc>
          <w:tcPr>
            <w:tcW w:w="634" w:type="dxa"/>
            <w:gridSpan w:val="2"/>
            <w:tcBorders>
              <w:top w:val="double" w:sz="1" w:space="0" w:color="000000"/>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left w:val="double" w:sz="1" w:space="0" w:color="000000"/>
            </w:tcBorders>
          </w:tcPr>
          <w:p>
            <w:pPr>
              <w:pStyle w:val="TableParagraph"/>
              <w:spacing w:before="55"/>
              <w:ind w:left="97"/>
              <w:rPr>
                <w:i/>
                <w:sz w:val="18"/>
              </w:rPr>
            </w:pPr>
            <w:r>
              <w:rPr>
                <w:i/>
                <w:sz w:val="18"/>
              </w:rPr>
              <w:t>1.1Infraestructura del Proceso</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spacing w:before="55"/>
              <w:ind w:right="169"/>
              <w:jc w:val="right"/>
              <w:rPr>
                <w:sz w:val="18"/>
              </w:rPr>
            </w:pPr>
            <w:r>
              <w:rPr>
                <w:sz w:val="18"/>
              </w:rPr>
              <w:t>*</w:t>
            </w: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spacing w:before="55"/>
              <w:ind w:left="6"/>
              <w:jc w:val="center"/>
              <w:rPr>
                <w:sz w:val="18"/>
              </w:rPr>
            </w:pPr>
            <w:r>
              <w:rPr>
                <w:sz w:val="18"/>
              </w:rPr>
              <w:t>*</w:t>
            </w: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left w:val="double" w:sz="1" w:space="0" w:color="000000"/>
            </w:tcBorders>
          </w:tcPr>
          <w:p>
            <w:pPr>
              <w:pStyle w:val="TableParagraph"/>
              <w:spacing w:before="55"/>
              <w:ind w:left="97"/>
              <w:rPr>
                <w:i/>
                <w:sz w:val="18"/>
              </w:rPr>
            </w:pPr>
            <w:r>
              <w:rPr>
                <w:i/>
                <w:sz w:val="18"/>
              </w:rPr>
              <w:t>1.2 Ciclo de Gestión del Proceso Software</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spacing w:before="55"/>
              <w:ind w:right="169"/>
              <w:jc w:val="right"/>
              <w:rPr>
                <w:sz w:val="18"/>
              </w:rPr>
            </w:pPr>
            <w:r>
              <w:rPr>
                <w:sz w:val="18"/>
              </w:rPr>
              <w:t>*</w:t>
            </w: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spacing w:before="55"/>
              <w:ind w:left="6"/>
              <w:jc w:val="center"/>
              <w:rPr>
                <w:sz w:val="18"/>
              </w:rPr>
            </w:pPr>
            <w:r>
              <w:rPr>
                <w:sz w:val="18"/>
              </w:rPr>
              <w:t>*</w:t>
            </w: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left w:val="double" w:sz="1" w:space="0" w:color="000000"/>
            </w:tcBorders>
          </w:tcPr>
          <w:p>
            <w:pPr>
              <w:pStyle w:val="TableParagraph"/>
              <w:spacing w:before="55"/>
              <w:ind w:left="97"/>
              <w:rPr>
                <w:i/>
                <w:sz w:val="18"/>
              </w:rPr>
            </w:pPr>
            <w:r>
              <w:rPr>
                <w:i/>
                <w:sz w:val="18"/>
              </w:rPr>
              <w:t>1.3 Modelos para el Proceso de Implementación y Cambios</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rPr>
                <w:sz w:val="20"/>
              </w:rPr>
            </w:pP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5" w:hRule="atLeast"/>
        </w:trPr>
        <w:tc>
          <w:tcPr>
            <w:tcW w:w="4533" w:type="dxa"/>
            <w:gridSpan w:val="2"/>
            <w:tcBorders>
              <w:left w:val="double" w:sz="1" w:space="0" w:color="000000"/>
              <w:bottom w:val="double" w:sz="1" w:space="0" w:color="000000"/>
            </w:tcBorders>
          </w:tcPr>
          <w:p>
            <w:pPr>
              <w:pStyle w:val="TableParagraph"/>
              <w:spacing w:before="55"/>
              <w:ind w:left="97"/>
              <w:rPr>
                <w:i/>
                <w:sz w:val="18"/>
              </w:rPr>
            </w:pPr>
            <w:r>
              <w:rPr>
                <w:i/>
                <w:sz w:val="18"/>
              </w:rPr>
              <w:t>1.4 Consideraciones Prácticas</w:t>
            </w:r>
          </w:p>
        </w:tc>
        <w:tc>
          <w:tcPr>
            <w:tcW w:w="450"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50"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50"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51" w:type="dxa"/>
            <w:gridSpan w:val="2"/>
            <w:tcBorders>
              <w:bottom w:val="double" w:sz="1" w:space="0" w:color="000000"/>
            </w:tcBorders>
          </w:tcPr>
          <w:p>
            <w:pPr>
              <w:pStyle w:val="TableParagraph"/>
              <w:rPr>
                <w:sz w:val="20"/>
              </w:rPr>
            </w:pPr>
          </w:p>
        </w:tc>
        <w:tc>
          <w:tcPr>
            <w:tcW w:w="448" w:type="dxa"/>
            <w:gridSpan w:val="2"/>
            <w:tcBorders>
              <w:bottom w:val="double" w:sz="1" w:space="0" w:color="000000"/>
            </w:tcBorders>
          </w:tcPr>
          <w:p>
            <w:pPr>
              <w:pStyle w:val="TableParagraph"/>
              <w:rPr>
                <w:sz w:val="20"/>
              </w:rPr>
            </w:pPr>
          </w:p>
        </w:tc>
        <w:tc>
          <w:tcPr>
            <w:tcW w:w="448" w:type="dxa"/>
            <w:gridSpan w:val="2"/>
            <w:tcBorders>
              <w:bottom w:val="double" w:sz="1" w:space="0" w:color="000000"/>
            </w:tcBorders>
          </w:tcPr>
          <w:p>
            <w:pPr>
              <w:pStyle w:val="TableParagraph"/>
              <w:rPr>
                <w:sz w:val="20"/>
              </w:rPr>
            </w:pPr>
          </w:p>
        </w:tc>
        <w:tc>
          <w:tcPr>
            <w:tcW w:w="634" w:type="dxa"/>
            <w:gridSpan w:val="2"/>
            <w:tcBorders>
              <w:bottom w:val="double" w:sz="1" w:space="0" w:color="000000"/>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top w:val="double" w:sz="1" w:space="0" w:color="000000"/>
              <w:left w:val="double" w:sz="1" w:space="0" w:color="000000"/>
            </w:tcBorders>
          </w:tcPr>
          <w:p>
            <w:pPr>
              <w:pStyle w:val="TableParagraph"/>
              <w:spacing w:before="59"/>
              <w:ind w:left="97"/>
              <w:rPr>
                <w:b/>
                <w:sz w:val="18"/>
              </w:rPr>
            </w:pPr>
            <w:r>
              <w:rPr>
                <w:b/>
                <w:sz w:val="18"/>
              </w:rPr>
              <w:t>2.Definición de Procesos</w:t>
            </w:r>
          </w:p>
        </w:tc>
        <w:tc>
          <w:tcPr>
            <w:tcW w:w="450"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50"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50"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51" w:type="dxa"/>
            <w:gridSpan w:val="2"/>
            <w:tcBorders>
              <w:top w:val="double" w:sz="1" w:space="0" w:color="000000"/>
            </w:tcBorders>
          </w:tcPr>
          <w:p>
            <w:pPr>
              <w:pStyle w:val="TableParagraph"/>
              <w:rPr>
                <w:sz w:val="20"/>
              </w:rPr>
            </w:pPr>
          </w:p>
        </w:tc>
        <w:tc>
          <w:tcPr>
            <w:tcW w:w="448" w:type="dxa"/>
            <w:gridSpan w:val="2"/>
            <w:tcBorders>
              <w:top w:val="double" w:sz="1" w:space="0" w:color="000000"/>
            </w:tcBorders>
          </w:tcPr>
          <w:p>
            <w:pPr>
              <w:pStyle w:val="TableParagraph"/>
              <w:rPr>
                <w:sz w:val="20"/>
              </w:rPr>
            </w:pPr>
          </w:p>
        </w:tc>
        <w:tc>
          <w:tcPr>
            <w:tcW w:w="448" w:type="dxa"/>
            <w:gridSpan w:val="2"/>
            <w:tcBorders>
              <w:top w:val="double" w:sz="1" w:space="0" w:color="000000"/>
            </w:tcBorders>
          </w:tcPr>
          <w:p>
            <w:pPr>
              <w:pStyle w:val="TableParagraph"/>
              <w:rPr>
                <w:sz w:val="20"/>
              </w:rPr>
            </w:pPr>
          </w:p>
        </w:tc>
        <w:tc>
          <w:tcPr>
            <w:tcW w:w="634" w:type="dxa"/>
            <w:gridSpan w:val="2"/>
            <w:tcBorders>
              <w:top w:val="double" w:sz="1" w:space="0" w:color="000000"/>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left w:val="double" w:sz="1" w:space="0" w:color="000000"/>
            </w:tcBorders>
          </w:tcPr>
          <w:p>
            <w:pPr>
              <w:pStyle w:val="TableParagraph"/>
              <w:spacing w:before="55"/>
              <w:ind w:left="97"/>
              <w:rPr>
                <w:i/>
                <w:sz w:val="18"/>
              </w:rPr>
            </w:pPr>
            <w:r>
              <w:rPr>
                <w:i/>
                <w:sz w:val="18"/>
              </w:rPr>
              <w:t>2.1Modelos de Ciclo de Vida del Software</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rPr>
                <w:sz w:val="20"/>
              </w:rPr>
            </w:pP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6" w:hRule="atLeast"/>
        </w:trPr>
        <w:tc>
          <w:tcPr>
            <w:tcW w:w="4533" w:type="dxa"/>
            <w:gridSpan w:val="2"/>
            <w:tcBorders>
              <w:left w:val="double" w:sz="1" w:space="0" w:color="000000"/>
            </w:tcBorders>
          </w:tcPr>
          <w:p>
            <w:pPr>
              <w:pStyle w:val="TableParagraph"/>
              <w:spacing w:before="55"/>
              <w:ind w:left="97"/>
              <w:rPr>
                <w:i/>
                <w:sz w:val="18"/>
              </w:rPr>
            </w:pPr>
            <w:r>
              <w:rPr>
                <w:i/>
                <w:sz w:val="18"/>
              </w:rPr>
              <w:t>2.2Procesos del Ciclo de Vida del Software</w:t>
            </w:r>
          </w:p>
        </w:tc>
        <w:tc>
          <w:tcPr>
            <w:tcW w:w="450" w:type="dxa"/>
          </w:tcPr>
          <w:p>
            <w:pPr>
              <w:pStyle w:val="TableParagraph"/>
              <w:spacing w:before="55"/>
              <w:ind w:left="178"/>
              <w:rPr>
                <w:sz w:val="18"/>
              </w:rPr>
            </w:pPr>
            <w:r>
              <w:rPr>
                <w:sz w:val="18"/>
              </w:rPr>
              <w:t>*</w:t>
            </w:r>
          </w:p>
        </w:tc>
        <w:tc>
          <w:tcPr>
            <w:tcW w:w="449" w:type="dxa"/>
          </w:tcPr>
          <w:p>
            <w:pPr>
              <w:pStyle w:val="TableParagraph"/>
              <w:spacing w:before="55"/>
              <w:ind w:left="5"/>
              <w:jc w:val="center"/>
              <w:rPr>
                <w:sz w:val="18"/>
              </w:rPr>
            </w:pPr>
            <w:r>
              <w:rPr>
                <w:sz w:val="18"/>
              </w:rPr>
              <w:t>*</w:t>
            </w:r>
          </w:p>
        </w:tc>
        <w:tc>
          <w:tcPr>
            <w:tcW w:w="449" w:type="dxa"/>
          </w:tcPr>
          <w:p>
            <w:pPr>
              <w:pStyle w:val="TableParagraph"/>
              <w:rPr>
                <w:sz w:val="20"/>
              </w:rPr>
            </w:pPr>
          </w:p>
        </w:tc>
        <w:tc>
          <w:tcPr>
            <w:tcW w:w="449" w:type="dxa"/>
          </w:tcPr>
          <w:p>
            <w:pPr>
              <w:pStyle w:val="TableParagraph"/>
              <w:spacing w:before="55"/>
              <w:ind w:left="7"/>
              <w:jc w:val="center"/>
              <w:rPr>
                <w:sz w:val="18"/>
              </w:rPr>
            </w:pPr>
            <w:r>
              <w:rPr>
                <w:sz w:val="18"/>
              </w:rPr>
              <w:t>*</w:t>
            </w:r>
          </w:p>
        </w:tc>
        <w:tc>
          <w:tcPr>
            <w:tcW w:w="449" w:type="dxa"/>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spacing w:before="55"/>
              <w:ind w:left="4"/>
              <w:jc w:val="center"/>
              <w:rPr>
                <w:sz w:val="18"/>
              </w:rPr>
            </w:pPr>
            <w:r>
              <w:rPr>
                <w:sz w:val="18"/>
              </w:rPr>
              <w:t>*</w:t>
            </w: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spacing w:before="55"/>
              <w:ind w:left="2"/>
              <w:jc w:val="center"/>
              <w:rPr>
                <w:sz w:val="18"/>
              </w:rPr>
            </w:pPr>
            <w:r>
              <w:rPr>
                <w:sz w:val="18"/>
              </w:rPr>
              <w:t>*</w:t>
            </w:r>
          </w:p>
        </w:tc>
        <w:tc>
          <w:tcPr>
            <w:tcW w:w="449" w:type="dxa"/>
          </w:tcPr>
          <w:p>
            <w:pPr>
              <w:pStyle w:val="TableParagraph"/>
              <w:spacing w:before="55"/>
              <w:ind w:left="1"/>
              <w:jc w:val="center"/>
              <w:rPr>
                <w:sz w:val="18"/>
              </w:rPr>
            </w:pPr>
            <w:r>
              <w:rPr>
                <w:sz w:val="18"/>
              </w:rPr>
              <w:t>*</w:t>
            </w:r>
          </w:p>
        </w:tc>
        <w:tc>
          <w:tcPr>
            <w:tcW w:w="451" w:type="dxa"/>
            <w:gridSpan w:val="2"/>
          </w:tcPr>
          <w:p>
            <w:pPr>
              <w:pStyle w:val="TableParagraph"/>
              <w:spacing w:before="55"/>
              <w:ind w:left="4"/>
              <w:jc w:val="center"/>
              <w:rPr>
                <w:sz w:val="18"/>
              </w:rPr>
            </w:pPr>
            <w:r>
              <w:rPr>
                <w:sz w:val="18"/>
              </w:rPr>
              <w:t>*</w:t>
            </w:r>
          </w:p>
        </w:tc>
        <w:tc>
          <w:tcPr>
            <w:tcW w:w="448" w:type="dxa"/>
            <w:gridSpan w:val="2"/>
          </w:tcPr>
          <w:p>
            <w:pPr>
              <w:pStyle w:val="TableParagraph"/>
              <w:spacing w:before="55"/>
              <w:ind w:left="2"/>
              <w:jc w:val="center"/>
              <w:rPr>
                <w:sz w:val="18"/>
              </w:rPr>
            </w:pPr>
            <w:r>
              <w:rPr>
                <w:sz w:val="18"/>
              </w:rPr>
              <w:t>*</w:t>
            </w:r>
          </w:p>
        </w:tc>
        <w:tc>
          <w:tcPr>
            <w:tcW w:w="448" w:type="dxa"/>
            <w:gridSpan w:val="2"/>
          </w:tcPr>
          <w:p>
            <w:pPr>
              <w:pStyle w:val="TableParagraph"/>
              <w:spacing w:before="55"/>
              <w:ind w:left="6"/>
              <w:jc w:val="center"/>
              <w:rPr>
                <w:sz w:val="18"/>
              </w:rPr>
            </w:pPr>
            <w:r>
              <w:rPr>
                <w:sz w:val="18"/>
              </w:rPr>
              <w:t>*</w:t>
            </w: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left w:val="double" w:sz="1" w:space="0" w:color="000000"/>
            </w:tcBorders>
          </w:tcPr>
          <w:p>
            <w:pPr>
              <w:pStyle w:val="TableParagraph"/>
              <w:spacing w:before="56"/>
              <w:ind w:left="97"/>
              <w:rPr>
                <w:i/>
                <w:sz w:val="18"/>
              </w:rPr>
            </w:pPr>
            <w:r>
              <w:rPr>
                <w:i/>
                <w:sz w:val="18"/>
              </w:rPr>
              <w:t>2.3Notaciones para la Definición de Procesos</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spacing w:before="56"/>
              <w:ind w:right="169"/>
              <w:jc w:val="right"/>
              <w:rPr>
                <w:sz w:val="18"/>
              </w:rPr>
            </w:pPr>
            <w:r>
              <w:rPr>
                <w:sz w:val="18"/>
              </w:rPr>
              <w:t>*</w:t>
            </w: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rPr>
                <w:sz w:val="20"/>
              </w:rPr>
            </w:pP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left w:val="double" w:sz="1" w:space="0" w:color="000000"/>
            </w:tcBorders>
          </w:tcPr>
          <w:p>
            <w:pPr>
              <w:pStyle w:val="TableParagraph"/>
              <w:spacing w:before="56"/>
              <w:ind w:left="97"/>
              <w:rPr>
                <w:i/>
                <w:sz w:val="18"/>
              </w:rPr>
            </w:pPr>
            <w:r>
              <w:rPr>
                <w:i/>
                <w:sz w:val="18"/>
              </w:rPr>
              <w:t>2.4 Adaptación del Proceso</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spacing w:before="56"/>
              <w:ind w:left="6"/>
              <w:jc w:val="center"/>
              <w:rPr>
                <w:sz w:val="18"/>
              </w:rPr>
            </w:pPr>
            <w:r>
              <w:rPr>
                <w:sz w:val="18"/>
              </w:rPr>
              <w:t>*</w:t>
            </w: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6" w:hRule="atLeast"/>
        </w:trPr>
        <w:tc>
          <w:tcPr>
            <w:tcW w:w="4533" w:type="dxa"/>
            <w:gridSpan w:val="2"/>
            <w:tcBorders>
              <w:left w:val="double" w:sz="1" w:space="0" w:color="000000"/>
              <w:bottom w:val="double" w:sz="1" w:space="0" w:color="000000"/>
            </w:tcBorders>
          </w:tcPr>
          <w:p>
            <w:pPr>
              <w:pStyle w:val="TableParagraph"/>
              <w:spacing w:before="55"/>
              <w:ind w:left="97"/>
              <w:rPr>
                <w:i/>
                <w:sz w:val="18"/>
              </w:rPr>
            </w:pPr>
            <w:r>
              <w:rPr>
                <w:i/>
                <w:sz w:val="18"/>
              </w:rPr>
              <w:t>2.5Automatización</w:t>
            </w:r>
          </w:p>
        </w:tc>
        <w:tc>
          <w:tcPr>
            <w:tcW w:w="450"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50"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50"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51" w:type="dxa"/>
            <w:gridSpan w:val="2"/>
            <w:tcBorders>
              <w:bottom w:val="double" w:sz="1" w:space="0" w:color="000000"/>
            </w:tcBorders>
          </w:tcPr>
          <w:p>
            <w:pPr>
              <w:pStyle w:val="TableParagraph"/>
              <w:rPr>
                <w:sz w:val="20"/>
              </w:rPr>
            </w:pPr>
          </w:p>
        </w:tc>
        <w:tc>
          <w:tcPr>
            <w:tcW w:w="448" w:type="dxa"/>
            <w:gridSpan w:val="2"/>
            <w:tcBorders>
              <w:bottom w:val="double" w:sz="1" w:space="0" w:color="000000"/>
            </w:tcBorders>
          </w:tcPr>
          <w:p>
            <w:pPr>
              <w:pStyle w:val="TableParagraph"/>
              <w:rPr>
                <w:sz w:val="20"/>
              </w:rPr>
            </w:pPr>
          </w:p>
        </w:tc>
        <w:tc>
          <w:tcPr>
            <w:tcW w:w="448" w:type="dxa"/>
            <w:gridSpan w:val="2"/>
            <w:tcBorders>
              <w:bottom w:val="double" w:sz="1" w:space="0" w:color="000000"/>
            </w:tcBorders>
          </w:tcPr>
          <w:p>
            <w:pPr>
              <w:pStyle w:val="TableParagraph"/>
              <w:rPr>
                <w:sz w:val="20"/>
              </w:rPr>
            </w:pPr>
          </w:p>
        </w:tc>
        <w:tc>
          <w:tcPr>
            <w:tcW w:w="634" w:type="dxa"/>
            <w:gridSpan w:val="2"/>
            <w:tcBorders>
              <w:bottom w:val="double" w:sz="1" w:space="0" w:color="000000"/>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6" w:hRule="atLeast"/>
        </w:trPr>
        <w:tc>
          <w:tcPr>
            <w:tcW w:w="4533" w:type="dxa"/>
            <w:gridSpan w:val="2"/>
            <w:tcBorders>
              <w:top w:val="double" w:sz="1" w:space="0" w:color="000000"/>
              <w:left w:val="double" w:sz="1" w:space="0" w:color="000000"/>
            </w:tcBorders>
          </w:tcPr>
          <w:p>
            <w:pPr>
              <w:pStyle w:val="TableParagraph"/>
              <w:spacing w:before="59"/>
              <w:ind w:left="97"/>
              <w:rPr>
                <w:b/>
                <w:sz w:val="18"/>
              </w:rPr>
            </w:pPr>
            <w:r>
              <w:rPr>
                <w:b/>
                <w:sz w:val="18"/>
              </w:rPr>
              <w:t>3.Valoración del Proceso</w:t>
            </w:r>
          </w:p>
        </w:tc>
        <w:tc>
          <w:tcPr>
            <w:tcW w:w="450"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50"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50"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51" w:type="dxa"/>
            <w:gridSpan w:val="2"/>
            <w:tcBorders>
              <w:top w:val="double" w:sz="1" w:space="0" w:color="000000"/>
            </w:tcBorders>
          </w:tcPr>
          <w:p>
            <w:pPr>
              <w:pStyle w:val="TableParagraph"/>
              <w:rPr>
                <w:sz w:val="20"/>
              </w:rPr>
            </w:pPr>
          </w:p>
        </w:tc>
        <w:tc>
          <w:tcPr>
            <w:tcW w:w="448" w:type="dxa"/>
            <w:gridSpan w:val="2"/>
            <w:tcBorders>
              <w:top w:val="double" w:sz="1" w:space="0" w:color="000000"/>
            </w:tcBorders>
          </w:tcPr>
          <w:p>
            <w:pPr>
              <w:pStyle w:val="TableParagraph"/>
              <w:rPr>
                <w:sz w:val="20"/>
              </w:rPr>
            </w:pPr>
          </w:p>
        </w:tc>
        <w:tc>
          <w:tcPr>
            <w:tcW w:w="448" w:type="dxa"/>
            <w:gridSpan w:val="2"/>
            <w:tcBorders>
              <w:top w:val="double" w:sz="1" w:space="0" w:color="000000"/>
            </w:tcBorders>
          </w:tcPr>
          <w:p>
            <w:pPr>
              <w:pStyle w:val="TableParagraph"/>
              <w:rPr>
                <w:sz w:val="20"/>
              </w:rPr>
            </w:pPr>
          </w:p>
        </w:tc>
        <w:tc>
          <w:tcPr>
            <w:tcW w:w="634" w:type="dxa"/>
            <w:gridSpan w:val="2"/>
            <w:tcBorders>
              <w:top w:val="double" w:sz="1" w:space="0" w:color="000000"/>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left w:val="double" w:sz="1" w:space="0" w:color="000000"/>
            </w:tcBorders>
          </w:tcPr>
          <w:p>
            <w:pPr>
              <w:pStyle w:val="TableParagraph"/>
              <w:spacing w:before="56"/>
              <w:ind w:left="97"/>
              <w:rPr>
                <w:i/>
                <w:sz w:val="18"/>
              </w:rPr>
            </w:pPr>
            <w:r>
              <w:rPr>
                <w:i/>
                <w:sz w:val="18"/>
              </w:rPr>
              <w:t>3.1Modelos de Valoración de Procesos</w:t>
            </w:r>
          </w:p>
        </w:tc>
        <w:tc>
          <w:tcPr>
            <w:tcW w:w="450" w:type="dxa"/>
          </w:tcPr>
          <w:p>
            <w:pPr>
              <w:pStyle w:val="TableParagraph"/>
              <w:spacing w:before="56"/>
              <w:ind w:left="178"/>
              <w:rPr>
                <w:sz w:val="18"/>
              </w:rPr>
            </w:pPr>
            <w:r>
              <w:rPr>
                <w:sz w:val="18"/>
              </w:rPr>
              <w:t>*</w:t>
            </w: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spacing w:before="56"/>
              <w:ind w:right="169"/>
              <w:jc w:val="right"/>
              <w:rPr>
                <w:sz w:val="18"/>
              </w:rPr>
            </w:pPr>
            <w:r>
              <w:rPr>
                <w:sz w:val="18"/>
              </w:rPr>
              <w:t>*</w:t>
            </w: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rPr>
                <w:sz w:val="20"/>
              </w:rPr>
            </w:pP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6" w:hRule="atLeast"/>
        </w:trPr>
        <w:tc>
          <w:tcPr>
            <w:tcW w:w="4533" w:type="dxa"/>
            <w:gridSpan w:val="2"/>
            <w:tcBorders>
              <w:left w:val="double" w:sz="1" w:space="0" w:color="000000"/>
              <w:bottom w:val="double" w:sz="1" w:space="0" w:color="000000"/>
            </w:tcBorders>
          </w:tcPr>
          <w:p>
            <w:pPr>
              <w:pStyle w:val="TableParagraph"/>
              <w:spacing w:before="56"/>
              <w:ind w:left="97"/>
              <w:rPr>
                <w:i/>
                <w:sz w:val="18"/>
              </w:rPr>
            </w:pPr>
            <w:r>
              <w:rPr>
                <w:i/>
                <w:sz w:val="18"/>
              </w:rPr>
              <w:t>3.2Métodos de Valoración de Procesos</w:t>
            </w:r>
          </w:p>
        </w:tc>
        <w:tc>
          <w:tcPr>
            <w:tcW w:w="450"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spacing w:before="56"/>
              <w:ind w:right="169"/>
              <w:jc w:val="right"/>
              <w:rPr>
                <w:sz w:val="18"/>
              </w:rPr>
            </w:pPr>
            <w:r>
              <w:rPr>
                <w:sz w:val="18"/>
              </w:rPr>
              <w:t>*</w:t>
            </w:r>
          </w:p>
        </w:tc>
        <w:tc>
          <w:tcPr>
            <w:tcW w:w="450"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50"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51" w:type="dxa"/>
            <w:gridSpan w:val="2"/>
            <w:tcBorders>
              <w:bottom w:val="double" w:sz="1" w:space="0" w:color="000000"/>
            </w:tcBorders>
          </w:tcPr>
          <w:p>
            <w:pPr>
              <w:pStyle w:val="TableParagraph"/>
              <w:rPr>
                <w:sz w:val="20"/>
              </w:rPr>
            </w:pPr>
          </w:p>
        </w:tc>
        <w:tc>
          <w:tcPr>
            <w:tcW w:w="448" w:type="dxa"/>
            <w:gridSpan w:val="2"/>
            <w:tcBorders>
              <w:bottom w:val="double" w:sz="1" w:space="0" w:color="000000"/>
            </w:tcBorders>
          </w:tcPr>
          <w:p>
            <w:pPr>
              <w:pStyle w:val="TableParagraph"/>
              <w:rPr>
                <w:sz w:val="20"/>
              </w:rPr>
            </w:pPr>
          </w:p>
        </w:tc>
        <w:tc>
          <w:tcPr>
            <w:tcW w:w="448" w:type="dxa"/>
            <w:gridSpan w:val="2"/>
            <w:tcBorders>
              <w:bottom w:val="double" w:sz="1" w:space="0" w:color="000000"/>
            </w:tcBorders>
          </w:tcPr>
          <w:p>
            <w:pPr>
              <w:pStyle w:val="TableParagraph"/>
              <w:rPr>
                <w:sz w:val="20"/>
              </w:rPr>
            </w:pPr>
          </w:p>
        </w:tc>
        <w:tc>
          <w:tcPr>
            <w:tcW w:w="634" w:type="dxa"/>
            <w:gridSpan w:val="2"/>
            <w:tcBorders>
              <w:bottom w:val="double" w:sz="1" w:space="0" w:color="000000"/>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8" w:hRule="atLeast"/>
        </w:trPr>
        <w:tc>
          <w:tcPr>
            <w:tcW w:w="4533" w:type="dxa"/>
            <w:gridSpan w:val="2"/>
            <w:tcBorders>
              <w:top w:val="double" w:sz="1" w:space="0" w:color="000000"/>
              <w:left w:val="double" w:sz="1" w:space="0" w:color="000000"/>
            </w:tcBorders>
          </w:tcPr>
          <w:p>
            <w:pPr>
              <w:pStyle w:val="TableParagraph"/>
              <w:spacing w:before="59"/>
              <w:ind w:left="97"/>
              <w:rPr>
                <w:b/>
                <w:sz w:val="18"/>
              </w:rPr>
            </w:pPr>
            <w:r>
              <w:rPr>
                <w:b/>
                <w:sz w:val="18"/>
              </w:rPr>
              <w:t>4.Medición de Productos y Procesos</w:t>
            </w:r>
          </w:p>
        </w:tc>
        <w:tc>
          <w:tcPr>
            <w:tcW w:w="450"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50"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50"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gridSpan w:val="2"/>
            <w:tcBorders>
              <w:top w:val="double" w:sz="1" w:space="0" w:color="000000"/>
            </w:tcBorders>
          </w:tcPr>
          <w:p>
            <w:pPr>
              <w:pStyle w:val="TableParagraph"/>
              <w:rPr>
                <w:sz w:val="20"/>
              </w:rPr>
            </w:pPr>
          </w:p>
        </w:tc>
        <w:tc>
          <w:tcPr>
            <w:tcW w:w="449" w:type="dxa"/>
            <w:tcBorders>
              <w:top w:val="double" w:sz="1" w:space="0" w:color="000000"/>
            </w:tcBorders>
          </w:tcPr>
          <w:p>
            <w:pPr>
              <w:pStyle w:val="TableParagraph"/>
              <w:rPr>
                <w:sz w:val="20"/>
              </w:rPr>
            </w:pPr>
          </w:p>
        </w:tc>
        <w:tc>
          <w:tcPr>
            <w:tcW w:w="451" w:type="dxa"/>
            <w:gridSpan w:val="2"/>
            <w:tcBorders>
              <w:top w:val="double" w:sz="1" w:space="0" w:color="000000"/>
            </w:tcBorders>
          </w:tcPr>
          <w:p>
            <w:pPr>
              <w:pStyle w:val="TableParagraph"/>
              <w:rPr>
                <w:sz w:val="20"/>
              </w:rPr>
            </w:pPr>
          </w:p>
        </w:tc>
        <w:tc>
          <w:tcPr>
            <w:tcW w:w="448" w:type="dxa"/>
            <w:gridSpan w:val="2"/>
            <w:tcBorders>
              <w:top w:val="double" w:sz="1" w:space="0" w:color="000000"/>
            </w:tcBorders>
          </w:tcPr>
          <w:p>
            <w:pPr>
              <w:pStyle w:val="TableParagraph"/>
              <w:rPr>
                <w:sz w:val="20"/>
              </w:rPr>
            </w:pPr>
          </w:p>
        </w:tc>
        <w:tc>
          <w:tcPr>
            <w:tcW w:w="448" w:type="dxa"/>
            <w:gridSpan w:val="2"/>
            <w:tcBorders>
              <w:top w:val="double" w:sz="1" w:space="0" w:color="000000"/>
            </w:tcBorders>
          </w:tcPr>
          <w:p>
            <w:pPr>
              <w:pStyle w:val="TableParagraph"/>
              <w:rPr>
                <w:sz w:val="20"/>
              </w:rPr>
            </w:pPr>
          </w:p>
        </w:tc>
        <w:tc>
          <w:tcPr>
            <w:tcW w:w="634" w:type="dxa"/>
            <w:gridSpan w:val="2"/>
            <w:tcBorders>
              <w:top w:val="double" w:sz="1" w:space="0" w:color="000000"/>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6" w:hRule="atLeast"/>
        </w:trPr>
        <w:tc>
          <w:tcPr>
            <w:tcW w:w="4533" w:type="dxa"/>
            <w:gridSpan w:val="2"/>
            <w:tcBorders>
              <w:left w:val="double" w:sz="1" w:space="0" w:color="000000"/>
            </w:tcBorders>
          </w:tcPr>
          <w:p>
            <w:pPr>
              <w:pStyle w:val="TableParagraph"/>
              <w:spacing w:before="55"/>
              <w:ind w:left="97"/>
              <w:rPr>
                <w:i/>
                <w:sz w:val="18"/>
              </w:rPr>
            </w:pPr>
            <w:r>
              <w:rPr>
                <w:i/>
                <w:sz w:val="18"/>
              </w:rPr>
              <w:t>4.1Medición de Procesos</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spacing w:before="55"/>
              <w:ind w:left="4"/>
              <w:jc w:val="center"/>
              <w:rPr>
                <w:sz w:val="18"/>
              </w:rPr>
            </w:pPr>
            <w:r>
              <w:rPr>
                <w:sz w:val="18"/>
              </w:rPr>
              <w:t>*</w:t>
            </w: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spacing w:before="55"/>
              <w:ind w:left="5"/>
              <w:jc w:val="center"/>
              <w:rPr>
                <w:sz w:val="18"/>
              </w:rPr>
            </w:pPr>
            <w:r>
              <w:rPr>
                <w:sz w:val="18"/>
              </w:rPr>
              <w:t>*</w:t>
            </w: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rPr>
                <w:sz w:val="20"/>
              </w:rPr>
            </w:pP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left w:val="double" w:sz="1" w:space="0" w:color="000000"/>
            </w:tcBorders>
          </w:tcPr>
          <w:p>
            <w:pPr>
              <w:pStyle w:val="TableParagraph"/>
              <w:spacing w:before="56"/>
              <w:ind w:left="97"/>
              <w:rPr>
                <w:i/>
                <w:sz w:val="18"/>
              </w:rPr>
            </w:pPr>
            <w:r>
              <w:rPr>
                <w:i/>
                <w:sz w:val="18"/>
              </w:rPr>
              <w:t>4.2Medición de Productos Software</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spacing w:before="56"/>
              <w:ind w:left="5"/>
              <w:jc w:val="center"/>
              <w:rPr>
                <w:sz w:val="18"/>
              </w:rPr>
            </w:pPr>
            <w:r>
              <w:rPr>
                <w:sz w:val="18"/>
              </w:rPr>
              <w:t>*</w:t>
            </w:r>
          </w:p>
        </w:tc>
        <w:tc>
          <w:tcPr>
            <w:tcW w:w="449" w:type="dxa"/>
          </w:tcPr>
          <w:p>
            <w:pPr>
              <w:pStyle w:val="TableParagraph"/>
              <w:rPr>
                <w:sz w:val="20"/>
              </w:rPr>
            </w:pPr>
          </w:p>
        </w:tc>
        <w:tc>
          <w:tcPr>
            <w:tcW w:w="449" w:type="dxa"/>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spacing w:before="56"/>
              <w:ind w:left="4"/>
              <w:jc w:val="center"/>
              <w:rPr>
                <w:sz w:val="18"/>
              </w:rPr>
            </w:pPr>
            <w:r>
              <w:rPr>
                <w:sz w:val="18"/>
              </w:rPr>
              <w:t>*</w:t>
            </w:r>
          </w:p>
        </w:tc>
        <w:tc>
          <w:tcPr>
            <w:tcW w:w="449" w:type="dxa"/>
            <w:gridSpan w:val="2"/>
          </w:tcPr>
          <w:p>
            <w:pPr>
              <w:pStyle w:val="TableParagraph"/>
              <w:spacing w:before="56"/>
              <w:ind w:left="4"/>
              <w:jc w:val="center"/>
              <w:rPr>
                <w:sz w:val="18"/>
              </w:rPr>
            </w:pPr>
            <w:r>
              <w:rPr>
                <w:sz w:val="18"/>
              </w:rPr>
              <w:t>*</w:t>
            </w:r>
          </w:p>
        </w:tc>
        <w:tc>
          <w:tcPr>
            <w:tcW w:w="449" w:type="dxa"/>
            <w:gridSpan w:val="2"/>
          </w:tcPr>
          <w:p>
            <w:pPr>
              <w:pStyle w:val="TableParagraph"/>
              <w:spacing w:before="56"/>
              <w:ind w:left="3"/>
              <w:jc w:val="center"/>
              <w:rPr>
                <w:sz w:val="18"/>
              </w:rPr>
            </w:pPr>
            <w:r>
              <w:rPr>
                <w:sz w:val="18"/>
              </w:rPr>
              <w:t>*</w:t>
            </w: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rPr>
                <w:sz w:val="20"/>
              </w:rPr>
            </w:pPr>
          </w:p>
        </w:tc>
        <w:tc>
          <w:tcPr>
            <w:tcW w:w="634" w:type="dxa"/>
            <w:gridSpan w:val="2"/>
            <w:tcBorders>
              <w:right w:val="double" w:sz="1" w:space="0" w:color="000000"/>
            </w:tcBorders>
          </w:tcPr>
          <w:p>
            <w:pPr>
              <w:pStyle w:val="TableParagraph"/>
              <w:spacing w:before="56"/>
              <w:ind w:left="18"/>
              <w:jc w:val="center"/>
              <w:rPr>
                <w:sz w:val="18"/>
              </w:rPr>
            </w:pPr>
            <w:r>
              <w:rPr>
                <w:sz w:val="18"/>
              </w:rPr>
              <w:t>*</w:t>
            </w: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left w:val="double" w:sz="1" w:space="0" w:color="000000"/>
            </w:tcBorders>
          </w:tcPr>
          <w:p>
            <w:pPr>
              <w:pStyle w:val="TableParagraph"/>
              <w:spacing w:before="56"/>
              <w:ind w:left="97"/>
              <w:rPr>
                <w:i/>
                <w:sz w:val="18"/>
              </w:rPr>
            </w:pPr>
            <w:r>
              <w:rPr>
                <w:i/>
                <w:sz w:val="18"/>
              </w:rPr>
              <w:t>4.3Caliddad de los Resultados de Medición</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spacing w:before="56"/>
              <w:ind w:left="5"/>
              <w:jc w:val="center"/>
              <w:rPr>
                <w:sz w:val="18"/>
              </w:rPr>
            </w:pPr>
            <w:r>
              <w:rPr>
                <w:sz w:val="18"/>
              </w:rPr>
              <w:t>*</w:t>
            </w: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rPr>
                <w:sz w:val="20"/>
              </w:rPr>
            </w:pP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left w:val="double" w:sz="1" w:space="0" w:color="000000"/>
            </w:tcBorders>
          </w:tcPr>
          <w:p>
            <w:pPr>
              <w:pStyle w:val="TableParagraph"/>
              <w:spacing w:before="55"/>
              <w:ind w:left="97"/>
              <w:rPr>
                <w:i/>
                <w:sz w:val="18"/>
              </w:rPr>
            </w:pPr>
            <w:r>
              <w:rPr>
                <w:i/>
                <w:sz w:val="18"/>
              </w:rPr>
              <w:t>4.4Modelos de Información Software</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rPr>
                <w:sz w:val="20"/>
              </w:rPr>
            </w:pP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7" w:hRule="atLeast"/>
        </w:trPr>
        <w:tc>
          <w:tcPr>
            <w:tcW w:w="4533" w:type="dxa"/>
            <w:gridSpan w:val="2"/>
            <w:tcBorders>
              <w:left w:val="double" w:sz="1" w:space="0" w:color="000000"/>
            </w:tcBorders>
          </w:tcPr>
          <w:p>
            <w:pPr>
              <w:pStyle w:val="TableParagraph"/>
              <w:spacing w:before="55"/>
              <w:ind w:left="503"/>
              <w:rPr>
                <w:sz w:val="18"/>
              </w:rPr>
            </w:pPr>
            <w:r>
              <w:rPr>
                <w:sz w:val="18"/>
              </w:rPr>
              <w:t>Construcción del Modelo</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rPr>
                <w:sz w:val="20"/>
              </w:rPr>
            </w:pP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6" w:hRule="atLeast"/>
        </w:trPr>
        <w:tc>
          <w:tcPr>
            <w:tcW w:w="4533" w:type="dxa"/>
            <w:gridSpan w:val="2"/>
            <w:tcBorders>
              <w:left w:val="double" w:sz="1" w:space="0" w:color="000000"/>
            </w:tcBorders>
          </w:tcPr>
          <w:p>
            <w:pPr>
              <w:pStyle w:val="TableParagraph"/>
              <w:spacing w:before="55"/>
              <w:ind w:left="503"/>
              <w:rPr>
                <w:sz w:val="18"/>
              </w:rPr>
            </w:pPr>
            <w:r>
              <w:rPr>
                <w:sz w:val="18"/>
              </w:rPr>
              <w:t>Implementación del Modelo</w:t>
            </w:r>
          </w:p>
        </w:tc>
        <w:tc>
          <w:tcPr>
            <w:tcW w:w="450"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49" w:type="dxa"/>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50" w:type="dxa"/>
            <w:gridSpan w:val="2"/>
          </w:tcPr>
          <w:p>
            <w:pPr>
              <w:pStyle w:val="TableParagraph"/>
              <w:rPr>
                <w:sz w:val="20"/>
              </w:rPr>
            </w:pPr>
          </w:p>
        </w:tc>
        <w:tc>
          <w:tcPr>
            <w:tcW w:w="449" w:type="dxa"/>
            <w:gridSpan w:val="2"/>
          </w:tcPr>
          <w:p>
            <w:pPr>
              <w:pStyle w:val="TableParagraph"/>
              <w:rPr>
                <w:sz w:val="20"/>
              </w:rPr>
            </w:pPr>
          </w:p>
        </w:tc>
        <w:tc>
          <w:tcPr>
            <w:tcW w:w="449" w:type="dxa"/>
            <w:gridSpan w:val="2"/>
          </w:tcPr>
          <w:p>
            <w:pPr>
              <w:pStyle w:val="TableParagraph"/>
              <w:rPr>
                <w:sz w:val="20"/>
              </w:rPr>
            </w:pPr>
          </w:p>
        </w:tc>
        <w:tc>
          <w:tcPr>
            <w:tcW w:w="449" w:type="dxa"/>
          </w:tcPr>
          <w:p>
            <w:pPr>
              <w:pStyle w:val="TableParagraph"/>
              <w:rPr>
                <w:sz w:val="20"/>
              </w:rPr>
            </w:pPr>
          </w:p>
        </w:tc>
        <w:tc>
          <w:tcPr>
            <w:tcW w:w="451" w:type="dxa"/>
            <w:gridSpan w:val="2"/>
          </w:tcPr>
          <w:p>
            <w:pPr>
              <w:pStyle w:val="TableParagraph"/>
              <w:rPr>
                <w:sz w:val="20"/>
              </w:rPr>
            </w:pPr>
          </w:p>
        </w:tc>
        <w:tc>
          <w:tcPr>
            <w:tcW w:w="448" w:type="dxa"/>
            <w:gridSpan w:val="2"/>
          </w:tcPr>
          <w:p>
            <w:pPr>
              <w:pStyle w:val="TableParagraph"/>
              <w:rPr>
                <w:sz w:val="20"/>
              </w:rPr>
            </w:pPr>
          </w:p>
        </w:tc>
        <w:tc>
          <w:tcPr>
            <w:tcW w:w="448" w:type="dxa"/>
            <w:gridSpan w:val="2"/>
          </w:tcPr>
          <w:p>
            <w:pPr>
              <w:pStyle w:val="TableParagraph"/>
              <w:rPr>
                <w:sz w:val="20"/>
              </w:rPr>
            </w:pPr>
          </w:p>
        </w:tc>
        <w:tc>
          <w:tcPr>
            <w:tcW w:w="634" w:type="dxa"/>
            <w:gridSpan w:val="2"/>
            <w:tcBorders>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r>
        <w:trPr>
          <w:trHeight w:val="328" w:hRule="atLeast"/>
        </w:trPr>
        <w:tc>
          <w:tcPr>
            <w:tcW w:w="4533" w:type="dxa"/>
            <w:gridSpan w:val="2"/>
            <w:tcBorders>
              <w:left w:val="double" w:sz="1" w:space="0" w:color="000000"/>
              <w:bottom w:val="double" w:sz="1" w:space="0" w:color="000000"/>
            </w:tcBorders>
          </w:tcPr>
          <w:p>
            <w:pPr>
              <w:pStyle w:val="TableParagraph"/>
              <w:spacing w:before="56"/>
              <w:ind w:left="97"/>
              <w:rPr>
                <w:i/>
                <w:sz w:val="18"/>
              </w:rPr>
            </w:pPr>
            <w:r>
              <w:rPr>
                <w:i/>
                <w:sz w:val="18"/>
              </w:rPr>
              <w:t>4.5 Técnicas de Medición de Procesos</w:t>
            </w:r>
          </w:p>
        </w:tc>
        <w:tc>
          <w:tcPr>
            <w:tcW w:w="450"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50"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50" w:type="dxa"/>
            <w:gridSpan w:val="2"/>
            <w:tcBorders>
              <w:bottom w:val="double" w:sz="1" w:space="0" w:color="000000"/>
            </w:tcBorders>
          </w:tcPr>
          <w:p>
            <w:pPr>
              <w:pStyle w:val="TableParagraph"/>
              <w:spacing w:before="56"/>
              <w:ind w:left="4"/>
              <w:jc w:val="center"/>
              <w:rPr>
                <w:sz w:val="18"/>
              </w:rPr>
            </w:pPr>
            <w:r>
              <w:rPr>
                <w:sz w:val="18"/>
              </w:rPr>
              <w:t>*</w:t>
            </w:r>
          </w:p>
        </w:tc>
        <w:tc>
          <w:tcPr>
            <w:tcW w:w="449" w:type="dxa"/>
            <w:gridSpan w:val="2"/>
            <w:tcBorders>
              <w:bottom w:val="double" w:sz="1" w:space="0" w:color="000000"/>
            </w:tcBorders>
          </w:tcPr>
          <w:p>
            <w:pPr>
              <w:pStyle w:val="TableParagraph"/>
              <w:rPr>
                <w:sz w:val="20"/>
              </w:rPr>
            </w:pPr>
          </w:p>
        </w:tc>
        <w:tc>
          <w:tcPr>
            <w:tcW w:w="449" w:type="dxa"/>
            <w:gridSpan w:val="2"/>
            <w:tcBorders>
              <w:bottom w:val="double" w:sz="1" w:space="0" w:color="000000"/>
            </w:tcBorders>
          </w:tcPr>
          <w:p>
            <w:pPr>
              <w:pStyle w:val="TableParagraph"/>
              <w:rPr>
                <w:sz w:val="20"/>
              </w:rPr>
            </w:pPr>
          </w:p>
        </w:tc>
        <w:tc>
          <w:tcPr>
            <w:tcW w:w="449" w:type="dxa"/>
            <w:tcBorders>
              <w:bottom w:val="double" w:sz="1" w:space="0" w:color="000000"/>
            </w:tcBorders>
          </w:tcPr>
          <w:p>
            <w:pPr>
              <w:pStyle w:val="TableParagraph"/>
              <w:rPr>
                <w:sz w:val="20"/>
              </w:rPr>
            </w:pPr>
          </w:p>
        </w:tc>
        <w:tc>
          <w:tcPr>
            <w:tcW w:w="451" w:type="dxa"/>
            <w:gridSpan w:val="2"/>
            <w:tcBorders>
              <w:bottom w:val="double" w:sz="1" w:space="0" w:color="000000"/>
            </w:tcBorders>
          </w:tcPr>
          <w:p>
            <w:pPr>
              <w:pStyle w:val="TableParagraph"/>
              <w:rPr>
                <w:sz w:val="20"/>
              </w:rPr>
            </w:pPr>
          </w:p>
        </w:tc>
        <w:tc>
          <w:tcPr>
            <w:tcW w:w="448" w:type="dxa"/>
            <w:gridSpan w:val="2"/>
            <w:tcBorders>
              <w:bottom w:val="double" w:sz="1" w:space="0" w:color="000000"/>
            </w:tcBorders>
          </w:tcPr>
          <w:p>
            <w:pPr>
              <w:pStyle w:val="TableParagraph"/>
              <w:rPr>
                <w:sz w:val="20"/>
              </w:rPr>
            </w:pPr>
          </w:p>
        </w:tc>
        <w:tc>
          <w:tcPr>
            <w:tcW w:w="448" w:type="dxa"/>
            <w:gridSpan w:val="2"/>
            <w:tcBorders>
              <w:bottom w:val="double" w:sz="1" w:space="0" w:color="000000"/>
            </w:tcBorders>
          </w:tcPr>
          <w:p>
            <w:pPr>
              <w:pStyle w:val="TableParagraph"/>
              <w:spacing w:before="56"/>
              <w:ind w:left="6"/>
              <w:jc w:val="center"/>
              <w:rPr>
                <w:sz w:val="18"/>
              </w:rPr>
            </w:pPr>
            <w:r>
              <w:rPr>
                <w:sz w:val="18"/>
              </w:rPr>
              <w:t>*</w:t>
            </w:r>
          </w:p>
        </w:tc>
        <w:tc>
          <w:tcPr>
            <w:tcW w:w="634" w:type="dxa"/>
            <w:gridSpan w:val="2"/>
            <w:tcBorders>
              <w:bottom w:val="double" w:sz="1" w:space="0" w:color="000000"/>
              <w:right w:val="double" w:sz="1" w:space="0" w:color="000000"/>
            </w:tcBorders>
          </w:tcPr>
          <w:p>
            <w:pPr>
              <w:pStyle w:val="TableParagraph"/>
              <w:rPr>
                <w:sz w:val="20"/>
              </w:rPr>
            </w:pPr>
          </w:p>
        </w:tc>
        <w:tc>
          <w:tcPr>
            <w:tcW w:w="964" w:type="dxa"/>
            <w:gridSpan w:val="2"/>
            <w:vMerge/>
            <w:tcBorders>
              <w:top w:val="nil"/>
              <w:left w:val="double" w:sz="1" w:space="0" w:color="000000"/>
              <w:bottom w:val="nil"/>
              <w:right w:val="nil"/>
            </w:tcBorders>
          </w:tcPr>
          <w:p>
            <w:pPr>
              <w:rPr>
                <w:sz w:val="2"/>
                <w:szCs w:val="2"/>
              </w:rPr>
            </w:pPr>
          </w:p>
        </w:tc>
      </w:tr>
    </w:tbl>
    <w:p>
      <w:pPr>
        <w:spacing w:after="0"/>
        <w:rPr>
          <w:sz w:val="2"/>
          <w:szCs w:val="2"/>
        </w:rPr>
        <w:sectPr>
          <w:pgSz w:w="16840" w:h="11910" w:orient="landscape"/>
          <w:pgMar w:top="1100" w:bottom="280" w:left="1200" w:right="1180"/>
        </w:sectPr>
      </w:pPr>
    </w:p>
    <w:p>
      <w:pPr>
        <w:spacing w:before="79"/>
        <w:ind w:left="286" w:right="0" w:firstLine="0"/>
        <w:jc w:val="left"/>
        <w:rPr>
          <w:b/>
          <w:sz w:val="16"/>
        </w:rPr>
      </w:pPr>
      <w:r>
        <w:rPr/>
        <w:pict>
          <v:shape style="position:absolute;margin-left:-9.921557pt;margin-top:337.250946pt;width:602.7pt;height:154.9pt;mso-position-horizontal-relative:page;mso-position-vertical-relative:page;z-index:-33563136;rotation:315" type="#_x0000_t136" fillcolor="#000000" stroked="f">
            <o:extrusion v:ext="view" autorotationcenter="t"/>
            <v:textpath style="font-family:&quot;Arial&quot;;font-size:154pt;v-text-kern:t;mso-text-shadow:auto" string="Borrador"/>
            <v:fill opacity="6425f"/>
            <w10:wrap type="none"/>
          </v:shape>
        </w:pict>
      </w:r>
      <w:r>
        <w:rPr>
          <w:b/>
          <w:sz w:val="20"/>
        </w:rPr>
        <w:t>R</w:t>
      </w:r>
      <w:r>
        <w:rPr>
          <w:b/>
          <w:sz w:val="16"/>
        </w:rPr>
        <w:t>EFERENCIAS RECOMENDADAS</w:t>
      </w:r>
    </w:p>
    <w:p>
      <w:pPr>
        <w:spacing w:before="118"/>
        <w:ind w:left="286" w:right="39" w:firstLine="0"/>
        <w:jc w:val="both"/>
        <w:rPr>
          <w:sz w:val="19"/>
        </w:rPr>
      </w:pPr>
      <w:r>
        <w:rPr>
          <w:spacing w:val="1"/>
          <w:w w:val="99"/>
          <w:sz w:val="19"/>
        </w:rPr>
        <w:t>[</w:t>
      </w:r>
      <w:r>
        <w:rPr>
          <w:spacing w:val="-1"/>
          <w:w w:val="99"/>
          <w:sz w:val="19"/>
        </w:rPr>
        <w:t>Abr96</w:t>
      </w:r>
      <w:r>
        <w:rPr>
          <w:w w:val="99"/>
          <w:sz w:val="19"/>
        </w:rPr>
        <w:t>]</w:t>
      </w:r>
      <w:r>
        <w:rPr>
          <w:sz w:val="19"/>
        </w:rPr>
        <w:t> </w:t>
      </w:r>
      <w:r>
        <w:rPr>
          <w:spacing w:val="-5"/>
          <w:sz w:val="19"/>
        </w:rPr>
        <w:t> </w:t>
      </w:r>
      <w:r>
        <w:rPr>
          <w:spacing w:val="-1"/>
          <w:w w:val="99"/>
          <w:sz w:val="19"/>
        </w:rPr>
        <w:t>A</w:t>
      </w:r>
      <w:r>
        <w:rPr>
          <w:w w:val="99"/>
          <w:sz w:val="19"/>
        </w:rPr>
        <w:t>.</w:t>
      </w:r>
      <w:r>
        <w:rPr>
          <w:sz w:val="19"/>
        </w:rPr>
        <w:t> </w:t>
      </w:r>
      <w:r>
        <w:rPr>
          <w:spacing w:val="-5"/>
          <w:sz w:val="19"/>
        </w:rPr>
        <w:t> </w:t>
      </w:r>
      <w:r>
        <w:rPr>
          <w:spacing w:val="-1"/>
          <w:w w:val="99"/>
          <w:sz w:val="19"/>
        </w:rPr>
        <w:t>A</w:t>
      </w:r>
      <w:r>
        <w:rPr>
          <w:spacing w:val="-2"/>
          <w:w w:val="99"/>
          <w:sz w:val="19"/>
        </w:rPr>
        <w:t>b</w:t>
      </w:r>
      <w:r>
        <w:rPr>
          <w:w w:val="99"/>
          <w:sz w:val="19"/>
        </w:rPr>
        <w:t>ran</w:t>
      </w:r>
      <w:r>
        <w:rPr>
          <w:sz w:val="19"/>
        </w:rPr>
        <w:t> </w:t>
      </w:r>
      <w:r>
        <w:rPr>
          <w:spacing w:val="-5"/>
          <w:sz w:val="19"/>
        </w:rPr>
        <w:t> </w:t>
      </w:r>
      <w:r>
        <w:rPr>
          <w:w w:val="99"/>
          <w:sz w:val="19"/>
        </w:rPr>
        <w:t>and</w:t>
      </w:r>
      <w:r>
        <w:rPr>
          <w:sz w:val="19"/>
        </w:rPr>
        <w:t> </w:t>
      </w:r>
      <w:r>
        <w:rPr>
          <w:spacing w:val="-6"/>
          <w:sz w:val="19"/>
        </w:rPr>
        <w:t> </w:t>
      </w:r>
      <w:r>
        <w:rPr>
          <w:spacing w:val="-1"/>
          <w:w w:val="99"/>
          <w:sz w:val="19"/>
        </w:rPr>
        <w:t>P</w:t>
      </w:r>
      <w:r>
        <w:rPr>
          <w:w w:val="99"/>
          <w:sz w:val="19"/>
        </w:rPr>
        <w:t>.</w:t>
      </w:r>
      <w:r>
        <w:rPr>
          <w:spacing w:val="-1"/>
          <w:w w:val="99"/>
          <w:sz w:val="19"/>
        </w:rPr>
        <w:t>N</w:t>
      </w:r>
      <w:r>
        <w:rPr>
          <w:w w:val="99"/>
          <w:sz w:val="19"/>
        </w:rPr>
        <w:t>.</w:t>
      </w:r>
      <w:r>
        <w:rPr>
          <w:sz w:val="19"/>
        </w:rPr>
        <w:t> </w:t>
      </w:r>
      <w:r>
        <w:rPr>
          <w:spacing w:val="-5"/>
          <w:sz w:val="19"/>
        </w:rPr>
        <w:t> </w:t>
      </w:r>
      <w:r>
        <w:rPr>
          <w:w w:val="99"/>
          <w:sz w:val="19"/>
        </w:rPr>
        <w:t>Robillard,</w:t>
      </w:r>
      <w:r>
        <w:rPr>
          <w:sz w:val="19"/>
        </w:rPr>
        <w:t> </w:t>
      </w:r>
      <w:r>
        <w:rPr>
          <w:spacing w:val="-5"/>
          <w:sz w:val="19"/>
        </w:rPr>
        <w:t> </w:t>
      </w:r>
      <w:r>
        <w:rPr>
          <w:w w:val="44"/>
          <w:sz w:val="19"/>
        </w:rPr>
        <w:t>―</w:t>
      </w:r>
      <w:r>
        <w:rPr>
          <w:spacing w:val="-1"/>
          <w:w w:val="99"/>
          <w:sz w:val="19"/>
        </w:rPr>
        <w:t>Functio</w:t>
      </w:r>
      <w:r>
        <w:rPr>
          <w:w w:val="99"/>
          <w:sz w:val="19"/>
        </w:rPr>
        <w:t>n</w:t>
      </w:r>
      <w:r>
        <w:rPr>
          <w:sz w:val="19"/>
        </w:rPr>
        <w:t> </w:t>
      </w:r>
      <w:r>
        <w:rPr>
          <w:spacing w:val="-5"/>
          <w:sz w:val="19"/>
        </w:rPr>
        <w:t> </w:t>
      </w:r>
      <w:r>
        <w:rPr>
          <w:spacing w:val="-1"/>
          <w:w w:val="99"/>
          <w:sz w:val="19"/>
        </w:rPr>
        <w:t>Poin</w:t>
      </w:r>
      <w:r>
        <w:rPr>
          <w:spacing w:val="1"/>
          <w:w w:val="99"/>
          <w:sz w:val="19"/>
        </w:rPr>
        <w:t>t</w:t>
      </w:r>
      <w:r>
        <w:rPr>
          <w:w w:val="99"/>
          <w:sz w:val="19"/>
        </w:rPr>
        <w:t>s </w:t>
      </w:r>
      <w:r>
        <w:rPr>
          <w:sz w:val="19"/>
        </w:rPr>
        <w:t>Analysis: An Empirical Study of its Measurement Processes,‖ </w:t>
      </w:r>
      <w:r>
        <w:rPr>
          <w:i/>
          <w:sz w:val="19"/>
        </w:rPr>
        <w:t>IEEE Transactions on Software </w:t>
      </w:r>
      <w:r>
        <w:rPr>
          <w:i/>
          <w:spacing w:val="-4"/>
          <w:sz w:val="19"/>
        </w:rPr>
        <w:t>Engineering</w:t>
      </w:r>
      <w:r>
        <w:rPr>
          <w:spacing w:val="-4"/>
          <w:sz w:val="19"/>
        </w:rPr>
        <w:t>, </w:t>
      </w:r>
      <w:r>
        <w:rPr>
          <w:sz w:val="19"/>
        </w:rPr>
        <w:t>vol. 22, 1996, pp.</w:t>
      </w:r>
      <w:r>
        <w:rPr>
          <w:spacing w:val="-1"/>
          <w:sz w:val="19"/>
        </w:rPr>
        <w:t> </w:t>
      </w:r>
      <w:r>
        <w:rPr>
          <w:sz w:val="19"/>
        </w:rPr>
        <w:t>895-909.</w:t>
      </w:r>
    </w:p>
    <w:p>
      <w:pPr>
        <w:spacing w:before="121"/>
        <w:ind w:left="286" w:right="40" w:firstLine="0"/>
        <w:jc w:val="both"/>
        <w:rPr>
          <w:sz w:val="19"/>
        </w:rPr>
      </w:pPr>
      <w:r>
        <w:rPr>
          <w:sz w:val="19"/>
        </w:rPr>
        <w:t>[Bas92] V. Basili et al., ―The Software Engineering Laboratory </w:t>
      </w:r>
      <w:r>
        <w:rPr>
          <w:i/>
          <w:sz w:val="19"/>
        </w:rPr>
        <w:t>— </w:t>
      </w:r>
      <w:r>
        <w:rPr>
          <w:sz w:val="19"/>
        </w:rPr>
        <w:t>An Operational Software Experience Factory,‖ presented at the International Conference on Software Engineering, 1992.</w:t>
      </w:r>
    </w:p>
    <w:p>
      <w:pPr>
        <w:spacing w:before="120"/>
        <w:ind w:left="286" w:right="39" w:firstLine="0"/>
        <w:jc w:val="both"/>
        <w:rPr>
          <w:sz w:val="19"/>
        </w:rPr>
      </w:pPr>
      <w:r>
        <w:rPr>
          <w:sz w:val="19"/>
        </w:rPr>
        <w:t>[Bec99] K. Beck, </w:t>
      </w:r>
      <w:r>
        <w:rPr>
          <w:i/>
          <w:sz w:val="19"/>
        </w:rPr>
        <w:t>Extreme Programming Explained: </w:t>
      </w:r>
      <w:r>
        <w:rPr>
          <w:i/>
          <w:sz w:val="19"/>
        </w:rPr>
        <w:t>Embrace Change</w:t>
      </w:r>
      <w:r>
        <w:rPr>
          <w:sz w:val="19"/>
        </w:rPr>
        <w:t>, Addison-Wesley, 1999.</w:t>
      </w:r>
    </w:p>
    <w:p>
      <w:pPr>
        <w:spacing w:before="120"/>
        <w:ind w:left="286" w:right="40" w:firstLine="0"/>
        <w:jc w:val="both"/>
        <w:rPr>
          <w:sz w:val="19"/>
        </w:rPr>
      </w:pPr>
      <w:r>
        <w:rPr>
          <w:w w:val="99"/>
          <w:sz w:val="19"/>
        </w:rPr>
        <w:t>[Boe03]</w:t>
      </w:r>
      <w:r>
        <w:rPr>
          <w:sz w:val="19"/>
        </w:rPr>
        <w:t> </w:t>
      </w:r>
      <w:r>
        <w:rPr>
          <w:w w:val="99"/>
          <w:sz w:val="19"/>
        </w:rPr>
        <w:t>B.</w:t>
      </w:r>
      <w:r>
        <w:rPr>
          <w:sz w:val="19"/>
        </w:rPr>
        <w:t> </w:t>
      </w:r>
      <w:r>
        <w:rPr>
          <w:w w:val="99"/>
          <w:sz w:val="19"/>
        </w:rPr>
        <w:t>Boehm</w:t>
      </w:r>
      <w:r>
        <w:rPr>
          <w:sz w:val="19"/>
        </w:rPr>
        <w:t> </w:t>
      </w:r>
      <w:r>
        <w:rPr>
          <w:w w:val="99"/>
          <w:sz w:val="19"/>
        </w:rPr>
        <w:t>and</w:t>
      </w:r>
      <w:r>
        <w:rPr>
          <w:sz w:val="19"/>
        </w:rPr>
        <w:t> </w:t>
      </w:r>
      <w:r>
        <w:rPr>
          <w:w w:val="99"/>
          <w:sz w:val="19"/>
        </w:rPr>
        <w:t>R.</w:t>
      </w:r>
      <w:r>
        <w:rPr>
          <w:sz w:val="19"/>
        </w:rPr>
        <w:t> </w:t>
      </w:r>
      <w:r>
        <w:rPr>
          <w:w w:val="99"/>
          <w:sz w:val="19"/>
        </w:rPr>
        <w:t>Turner,</w:t>
      </w:r>
      <w:r>
        <w:rPr>
          <w:sz w:val="19"/>
        </w:rPr>
        <w:t> </w:t>
      </w:r>
      <w:r>
        <w:rPr>
          <w:w w:val="44"/>
          <w:sz w:val="19"/>
        </w:rPr>
        <w:t>―</w:t>
      </w:r>
      <w:r>
        <w:rPr>
          <w:w w:val="99"/>
          <w:sz w:val="19"/>
        </w:rPr>
        <w:t>Using</w:t>
      </w:r>
      <w:r>
        <w:rPr>
          <w:sz w:val="19"/>
        </w:rPr>
        <w:t> </w:t>
      </w:r>
      <w:r>
        <w:rPr>
          <w:w w:val="99"/>
          <w:sz w:val="19"/>
        </w:rPr>
        <w:t>Risk</w:t>
      </w:r>
      <w:r>
        <w:rPr>
          <w:sz w:val="19"/>
        </w:rPr>
        <w:t> </w:t>
      </w:r>
      <w:r>
        <w:rPr>
          <w:w w:val="99"/>
          <w:sz w:val="19"/>
        </w:rPr>
        <w:t>to</w:t>
      </w:r>
      <w:r>
        <w:rPr>
          <w:sz w:val="19"/>
        </w:rPr>
        <w:t> </w:t>
      </w:r>
      <w:r>
        <w:rPr>
          <w:w w:val="99"/>
          <w:sz w:val="19"/>
        </w:rPr>
        <w:t>Balance </w:t>
      </w:r>
      <w:r>
        <w:rPr>
          <w:sz w:val="19"/>
        </w:rPr>
        <w:t>Agile and Plan-Driven Methods,‖ </w:t>
      </w:r>
      <w:r>
        <w:rPr>
          <w:i/>
          <w:sz w:val="19"/>
        </w:rPr>
        <w:t>Computer</w:t>
      </w:r>
      <w:r>
        <w:rPr>
          <w:sz w:val="19"/>
        </w:rPr>
        <w:t>, June 2003, pp. 57-66.</w:t>
      </w:r>
    </w:p>
    <w:p>
      <w:pPr>
        <w:spacing w:before="119"/>
        <w:ind w:left="286" w:right="38" w:firstLine="0"/>
        <w:jc w:val="both"/>
        <w:rPr>
          <w:sz w:val="19"/>
        </w:rPr>
      </w:pPr>
      <w:r>
        <w:rPr>
          <w:spacing w:val="1"/>
          <w:w w:val="99"/>
          <w:sz w:val="19"/>
        </w:rPr>
        <w:t>[</w:t>
      </w:r>
      <w:r>
        <w:rPr>
          <w:w w:val="99"/>
          <w:sz w:val="19"/>
        </w:rPr>
        <w:t>Co</w:t>
      </w:r>
      <w:r>
        <w:rPr>
          <w:spacing w:val="-3"/>
          <w:w w:val="99"/>
          <w:sz w:val="19"/>
        </w:rPr>
        <w:t>m</w:t>
      </w:r>
      <w:r>
        <w:rPr>
          <w:w w:val="99"/>
          <w:sz w:val="19"/>
        </w:rPr>
        <w:t>97]</w:t>
      </w:r>
      <w:r>
        <w:rPr>
          <w:sz w:val="19"/>
        </w:rPr>
        <w:t>  </w:t>
      </w:r>
      <w:r>
        <w:rPr>
          <w:spacing w:val="-24"/>
          <w:sz w:val="19"/>
        </w:rPr>
        <w:t> </w:t>
      </w:r>
      <w:r>
        <w:rPr>
          <w:w w:val="99"/>
          <w:sz w:val="19"/>
        </w:rPr>
        <w:t>E.</w:t>
      </w:r>
      <w:r>
        <w:rPr>
          <w:sz w:val="19"/>
        </w:rPr>
        <w:t>  </w:t>
      </w:r>
      <w:r>
        <w:rPr>
          <w:spacing w:val="-23"/>
          <w:sz w:val="19"/>
        </w:rPr>
        <w:t> </w:t>
      </w:r>
      <w:r>
        <w:rPr>
          <w:w w:val="99"/>
          <w:sz w:val="19"/>
        </w:rPr>
        <w:t>Co</w:t>
      </w:r>
      <w:r>
        <w:rPr>
          <w:spacing w:val="-2"/>
          <w:w w:val="99"/>
          <w:sz w:val="19"/>
        </w:rPr>
        <w:t>m</w:t>
      </w:r>
      <w:r>
        <w:rPr>
          <w:w w:val="99"/>
          <w:sz w:val="19"/>
        </w:rPr>
        <w:t>er,</w:t>
      </w:r>
      <w:r>
        <w:rPr>
          <w:sz w:val="19"/>
        </w:rPr>
        <w:t>  </w:t>
      </w:r>
      <w:r>
        <w:rPr>
          <w:spacing w:val="-24"/>
          <w:sz w:val="19"/>
        </w:rPr>
        <w:t> </w:t>
      </w:r>
      <w:r>
        <w:rPr>
          <w:w w:val="44"/>
          <w:sz w:val="19"/>
        </w:rPr>
        <w:t>―</w:t>
      </w:r>
      <w:r>
        <w:rPr>
          <w:spacing w:val="-1"/>
          <w:w w:val="99"/>
          <w:sz w:val="19"/>
        </w:rPr>
        <w:t>Alternativ</w:t>
      </w:r>
      <w:r>
        <w:rPr>
          <w:w w:val="99"/>
          <w:sz w:val="19"/>
        </w:rPr>
        <w:t>e</w:t>
      </w:r>
      <w:r>
        <w:rPr>
          <w:sz w:val="19"/>
        </w:rPr>
        <w:t>  </w:t>
      </w:r>
      <w:r>
        <w:rPr>
          <w:spacing w:val="-24"/>
          <w:sz w:val="19"/>
        </w:rPr>
        <w:t> </w:t>
      </w:r>
      <w:r>
        <w:rPr>
          <w:spacing w:val="-1"/>
          <w:w w:val="99"/>
          <w:sz w:val="19"/>
        </w:rPr>
        <w:t>So</w:t>
      </w:r>
      <w:r>
        <w:rPr>
          <w:w w:val="99"/>
          <w:sz w:val="19"/>
        </w:rPr>
        <w:t>ftware</w:t>
      </w:r>
      <w:r>
        <w:rPr>
          <w:sz w:val="19"/>
        </w:rPr>
        <w:t>  </w:t>
      </w:r>
      <w:r>
        <w:rPr>
          <w:spacing w:val="-23"/>
          <w:sz w:val="19"/>
        </w:rPr>
        <w:t> </w:t>
      </w:r>
      <w:r>
        <w:rPr>
          <w:w w:val="99"/>
          <w:sz w:val="19"/>
        </w:rPr>
        <w:t>Life</w:t>
      </w:r>
      <w:r>
        <w:rPr>
          <w:sz w:val="19"/>
        </w:rPr>
        <w:t>  </w:t>
      </w:r>
      <w:r>
        <w:rPr>
          <w:spacing w:val="-24"/>
          <w:sz w:val="19"/>
        </w:rPr>
        <w:t> </w:t>
      </w:r>
      <w:r>
        <w:rPr>
          <w:w w:val="99"/>
          <w:sz w:val="19"/>
        </w:rPr>
        <w:t>Cycle </w:t>
      </w:r>
      <w:r>
        <w:rPr>
          <w:sz w:val="19"/>
        </w:rPr>
        <w:t>Models,‖ presented at International Conference </w:t>
      </w:r>
      <w:r>
        <w:rPr>
          <w:spacing w:val="-20"/>
          <w:sz w:val="19"/>
        </w:rPr>
        <w:t>on </w:t>
      </w:r>
      <w:r>
        <w:rPr>
          <w:sz w:val="19"/>
        </w:rPr>
        <w:t>Software Engineering,</w:t>
      </w:r>
      <w:r>
        <w:rPr>
          <w:spacing w:val="-1"/>
          <w:sz w:val="19"/>
        </w:rPr>
        <w:t> </w:t>
      </w:r>
      <w:r>
        <w:rPr>
          <w:sz w:val="19"/>
        </w:rPr>
        <w:t>1997.</w:t>
      </w:r>
    </w:p>
    <w:p>
      <w:pPr>
        <w:spacing w:before="120"/>
        <w:ind w:left="286" w:right="38" w:firstLine="0"/>
        <w:jc w:val="both"/>
        <w:rPr>
          <w:sz w:val="19"/>
        </w:rPr>
      </w:pPr>
      <w:r>
        <w:rPr>
          <w:sz w:val="19"/>
        </w:rPr>
        <w:t>[ElE99] K. El-Emam and N. Madhavji, </w:t>
      </w:r>
      <w:r>
        <w:rPr>
          <w:i/>
          <w:sz w:val="19"/>
        </w:rPr>
        <w:t>Elements of </w:t>
      </w:r>
      <w:r>
        <w:rPr>
          <w:i/>
          <w:sz w:val="19"/>
        </w:rPr>
        <w:t>Software Process Assessment and Improvement</w:t>
      </w:r>
      <w:r>
        <w:rPr>
          <w:sz w:val="19"/>
        </w:rPr>
        <w:t>, IEEE Computer Society Press, 1999.</w:t>
      </w:r>
    </w:p>
    <w:p>
      <w:pPr>
        <w:spacing w:before="121"/>
        <w:ind w:left="286" w:right="40" w:firstLine="0"/>
        <w:jc w:val="both"/>
        <w:rPr>
          <w:sz w:val="19"/>
        </w:rPr>
      </w:pPr>
      <w:r>
        <w:rPr>
          <w:sz w:val="19"/>
        </w:rPr>
        <w:t>[Fen98] N.E. Fenton and S.L. Pfleeger, </w:t>
      </w:r>
      <w:r>
        <w:rPr>
          <w:i/>
          <w:sz w:val="19"/>
        </w:rPr>
        <w:t>Software Metrics: </w:t>
      </w:r>
      <w:r>
        <w:rPr>
          <w:i/>
          <w:sz w:val="19"/>
        </w:rPr>
        <w:t>A Rigorous &amp; Practical Approach</w:t>
      </w:r>
      <w:r>
        <w:rPr>
          <w:sz w:val="19"/>
        </w:rPr>
        <w:t>, second ed., International Thomson Computer Press, 1998.</w:t>
      </w:r>
    </w:p>
    <w:p>
      <w:pPr>
        <w:spacing w:before="120"/>
        <w:ind w:left="286" w:right="0" w:firstLine="0"/>
        <w:jc w:val="both"/>
        <w:rPr>
          <w:sz w:val="19"/>
        </w:rPr>
      </w:pPr>
      <w:r>
        <w:rPr>
          <w:sz w:val="19"/>
        </w:rPr>
        <w:t>[Fin94] A. Finkelstein, J. Kramer, and B. Nuseibeh,</w:t>
      </w:r>
    </w:p>
    <w:p>
      <w:pPr>
        <w:spacing w:before="0"/>
        <w:ind w:left="286" w:right="39" w:firstLine="0"/>
        <w:jc w:val="both"/>
        <w:rPr>
          <w:sz w:val="19"/>
        </w:rPr>
      </w:pPr>
      <w:r>
        <w:rPr>
          <w:w w:val="44"/>
          <w:sz w:val="19"/>
        </w:rPr>
        <w:t>―</w:t>
      </w:r>
      <w:r>
        <w:rPr>
          <w:spacing w:val="-1"/>
          <w:w w:val="99"/>
          <w:sz w:val="19"/>
        </w:rPr>
        <w:t>So</w:t>
      </w:r>
      <w:r>
        <w:rPr>
          <w:w w:val="99"/>
          <w:sz w:val="19"/>
        </w:rPr>
        <w:t>ftware</w:t>
      </w:r>
      <w:r>
        <w:rPr>
          <w:sz w:val="19"/>
        </w:rPr>
        <w:t> </w:t>
      </w:r>
      <w:r>
        <w:rPr>
          <w:spacing w:val="-15"/>
          <w:sz w:val="19"/>
        </w:rPr>
        <w:t> </w:t>
      </w:r>
      <w:r>
        <w:rPr>
          <w:spacing w:val="-1"/>
          <w:w w:val="99"/>
          <w:sz w:val="19"/>
        </w:rPr>
        <w:t>P</w:t>
      </w:r>
      <w:r>
        <w:rPr>
          <w:w w:val="99"/>
          <w:sz w:val="19"/>
        </w:rPr>
        <w:t>rocess</w:t>
      </w:r>
      <w:r>
        <w:rPr>
          <w:sz w:val="19"/>
        </w:rPr>
        <w:t> </w:t>
      </w:r>
      <w:r>
        <w:rPr>
          <w:spacing w:val="-15"/>
          <w:sz w:val="19"/>
        </w:rPr>
        <w:t> </w:t>
      </w:r>
      <w:r>
        <w:rPr>
          <w:w w:val="99"/>
          <w:sz w:val="19"/>
        </w:rPr>
        <w:t>Modeling</w:t>
      </w:r>
      <w:r>
        <w:rPr>
          <w:sz w:val="19"/>
        </w:rPr>
        <w:t> </w:t>
      </w:r>
      <w:r>
        <w:rPr>
          <w:spacing w:val="-14"/>
          <w:sz w:val="19"/>
        </w:rPr>
        <w:t> </w:t>
      </w:r>
      <w:r>
        <w:rPr>
          <w:w w:val="99"/>
          <w:sz w:val="19"/>
        </w:rPr>
        <w:t>and</w:t>
      </w:r>
      <w:r>
        <w:rPr>
          <w:sz w:val="19"/>
        </w:rPr>
        <w:t> </w:t>
      </w:r>
      <w:r>
        <w:rPr>
          <w:spacing w:val="-15"/>
          <w:sz w:val="19"/>
        </w:rPr>
        <w:t> </w:t>
      </w:r>
      <w:r>
        <w:rPr>
          <w:w w:val="99"/>
          <w:sz w:val="19"/>
        </w:rPr>
        <w:t>Technol</w:t>
      </w:r>
      <w:r>
        <w:rPr>
          <w:spacing w:val="1"/>
          <w:w w:val="99"/>
          <w:sz w:val="19"/>
        </w:rPr>
        <w:t>o</w:t>
      </w:r>
      <w:r>
        <w:rPr>
          <w:w w:val="99"/>
          <w:sz w:val="19"/>
        </w:rPr>
        <w:t>gy</w:t>
      </w:r>
      <w:r>
        <w:rPr>
          <w:spacing w:val="-1"/>
          <w:w w:val="99"/>
          <w:sz w:val="19"/>
        </w:rPr>
        <w:t>,</w:t>
      </w:r>
      <w:r>
        <w:rPr>
          <w:w w:val="56"/>
          <w:sz w:val="19"/>
        </w:rPr>
        <w:t>‖</w:t>
      </w:r>
      <w:r>
        <w:rPr>
          <w:sz w:val="19"/>
        </w:rPr>
        <w:t> </w:t>
      </w:r>
      <w:r>
        <w:rPr>
          <w:spacing w:val="-12"/>
          <w:sz w:val="19"/>
        </w:rPr>
        <w:t> </w:t>
      </w:r>
      <w:r>
        <w:rPr>
          <w:i/>
          <w:spacing w:val="-4"/>
          <w:w w:val="99"/>
          <w:sz w:val="19"/>
        </w:rPr>
        <w:t>Research</w:t>
      </w:r>
      <w:r>
        <w:rPr>
          <w:i/>
          <w:w w:val="99"/>
          <w:sz w:val="19"/>
        </w:rPr>
        <w:t> </w:t>
      </w:r>
      <w:r>
        <w:rPr>
          <w:i/>
          <w:sz w:val="19"/>
        </w:rPr>
        <w:t>Studies Press Ltd.</w:t>
      </w:r>
      <w:r>
        <w:rPr>
          <w:sz w:val="19"/>
        </w:rPr>
        <w:t>,</w:t>
      </w:r>
      <w:r>
        <w:rPr>
          <w:spacing w:val="-3"/>
          <w:sz w:val="19"/>
        </w:rPr>
        <w:t> </w:t>
      </w:r>
      <w:r>
        <w:rPr>
          <w:sz w:val="19"/>
        </w:rPr>
        <w:t>1994.</w:t>
      </w:r>
    </w:p>
    <w:p>
      <w:pPr>
        <w:spacing w:before="120"/>
        <w:ind w:left="286" w:right="0" w:firstLine="0"/>
        <w:jc w:val="left"/>
        <w:rPr>
          <w:sz w:val="19"/>
        </w:rPr>
      </w:pPr>
      <w:r>
        <w:rPr>
          <w:sz w:val="19"/>
        </w:rPr>
        <w:t>[Fow90] P. Fowler and S. Rifkin, Software Engineering </w:t>
      </w:r>
      <w:r>
        <w:rPr>
          <w:i/>
          <w:sz w:val="19"/>
        </w:rPr>
        <w:t>Process Group Guide</w:t>
      </w:r>
      <w:r>
        <w:rPr>
          <w:sz w:val="19"/>
        </w:rPr>
        <w:t>, Software Engineering Institute, Technical Report CMU/SEI-90-TR-24, 1990, available at </w:t>
      </w:r>
      <w:hyperlink r:id="rId49">
        <w:r>
          <w:rPr>
            <w:color w:val="0000FF"/>
            <w:sz w:val="19"/>
            <w:u w:val="single" w:color="0000FF"/>
          </w:rPr>
          <w:t>http://www.sei.cmu.edu/pub/documents/90.reports/pdf/tr2</w:t>
        </w:r>
      </w:hyperlink>
      <w:r>
        <w:rPr>
          <w:color w:val="0000FF"/>
          <w:sz w:val="19"/>
        </w:rPr>
        <w:t> </w:t>
      </w:r>
      <w:hyperlink r:id="rId49">
        <w:r>
          <w:rPr>
            <w:color w:val="0000FF"/>
            <w:sz w:val="19"/>
            <w:u w:val="single" w:color="0000FF"/>
          </w:rPr>
          <w:t>4.90.pdf</w:t>
        </w:r>
        <w:r>
          <w:rPr>
            <w:sz w:val="19"/>
          </w:rPr>
          <w:t>.</w:t>
        </w:r>
      </w:hyperlink>
    </w:p>
    <w:p>
      <w:pPr>
        <w:spacing w:before="119"/>
        <w:ind w:left="286" w:right="41" w:firstLine="0"/>
        <w:jc w:val="both"/>
        <w:rPr>
          <w:sz w:val="19"/>
        </w:rPr>
      </w:pPr>
      <w:r>
        <w:rPr>
          <w:spacing w:val="1"/>
          <w:w w:val="99"/>
          <w:sz w:val="19"/>
        </w:rPr>
        <w:t>[</w:t>
      </w:r>
      <w:r>
        <w:rPr>
          <w:w w:val="99"/>
          <w:sz w:val="19"/>
        </w:rPr>
        <w:t>Gol99]</w:t>
      </w:r>
      <w:r>
        <w:rPr>
          <w:sz w:val="19"/>
        </w:rPr>
        <w:t>   </w:t>
      </w:r>
      <w:r>
        <w:rPr>
          <w:w w:val="99"/>
          <w:sz w:val="19"/>
        </w:rPr>
        <w:t>D.</w:t>
      </w:r>
      <w:r>
        <w:rPr>
          <w:sz w:val="19"/>
        </w:rPr>
        <w:t>   </w:t>
      </w:r>
      <w:r>
        <w:rPr>
          <w:w w:val="99"/>
          <w:sz w:val="19"/>
        </w:rPr>
        <w:t>Goldenson</w:t>
      </w:r>
      <w:r>
        <w:rPr>
          <w:sz w:val="19"/>
        </w:rPr>
        <w:t>   </w:t>
      </w:r>
      <w:r>
        <w:rPr>
          <w:w w:val="99"/>
          <w:sz w:val="19"/>
        </w:rPr>
        <w:t>et</w:t>
      </w:r>
      <w:r>
        <w:rPr>
          <w:sz w:val="19"/>
        </w:rPr>
        <w:t>   </w:t>
      </w:r>
      <w:r>
        <w:rPr>
          <w:w w:val="99"/>
          <w:sz w:val="19"/>
        </w:rPr>
        <w:t>al.,</w:t>
      </w:r>
      <w:r>
        <w:rPr>
          <w:sz w:val="19"/>
        </w:rPr>
        <w:t>   </w:t>
      </w:r>
      <w:r>
        <w:rPr>
          <w:w w:val="44"/>
          <w:sz w:val="19"/>
        </w:rPr>
        <w:t>―</w:t>
      </w:r>
      <w:r>
        <w:rPr>
          <w:w w:val="99"/>
          <w:sz w:val="19"/>
        </w:rPr>
        <w:t>E</w:t>
      </w:r>
      <w:r>
        <w:rPr>
          <w:spacing w:val="-2"/>
          <w:w w:val="99"/>
          <w:sz w:val="19"/>
        </w:rPr>
        <w:t>m</w:t>
      </w:r>
      <w:r>
        <w:rPr>
          <w:w w:val="99"/>
          <w:sz w:val="19"/>
        </w:rPr>
        <w:t>pirical</w:t>
      </w:r>
      <w:r>
        <w:rPr>
          <w:sz w:val="19"/>
        </w:rPr>
        <w:t>   </w:t>
      </w:r>
      <w:r>
        <w:rPr>
          <w:spacing w:val="-1"/>
          <w:w w:val="99"/>
          <w:sz w:val="19"/>
        </w:rPr>
        <w:t>Studie</w:t>
      </w:r>
      <w:r>
        <w:rPr>
          <w:w w:val="99"/>
          <w:sz w:val="19"/>
        </w:rPr>
        <w:t>s</w:t>
      </w:r>
      <w:r>
        <w:rPr>
          <w:sz w:val="19"/>
        </w:rPr>
        <w:t>   </w:t>
      </w:r>
      <w:r>
        <w:rPr>
          <w:w w:val="99"/>
          <w:sz w:val="19"/>
        </w:rPr>
        <w:t>of </w:t>
      </w:r>
      <w:r>
        <w:rPr>
          <w:sz w:val="19"/>
        </w:rPr>
        <w:t>Software Process Assessment Methods,‖ presented </w:t>
      </w:r>
      <w:r>
        <w:rPr>
          <w:spacing w:val="-15"/>
          <w:sz w:val="19"/>
        </w:rPr>
        <w:t>at </w:t>
      </w:r>
      <w:r>
        <w:rPr>
          <w:sz w:val="19"/>
        </w:rPr>
        <w:t>Elements of Software Process Assessment and Improvement, 1999.</w:t>
      </w:r>
    </w:p>
    <w:p>
      <w:pPr>
        <w:spacing w:before="121"/>
        <w:ind w:left="286" w:right="0" w:firstLine="0"/>
        <w:jc w:val="left"/>
        <w:rPr>
          <w:i/>
          <w:sz w:val="19"/>
        </w:rPr>
      </w:pPr>
      <w:r>
        <w:rPr>
          <w:sz w:val="19"/>
        </w:rPr>
        <w:t>[IEEE1074-97] IEEE Std 1074-1997, </w:t>
      </w:r>
      <w:r>
        <w:rPr>
          <w:i/>
          <w:sz w:val="19"/>
        </w:rPr>
        <w:t>IEEE Standard for</w:t>
      </w:r>
    </w:p>
    <w:p>
      <w:pPr>
        <w:spacing w:before="0"/>
        <w:ind w:left="286" w:right="0" w:firstLine="0"/>
        <w:jc w:val="left"/>
        <w:rPr>
          <w:sz w:val="19"/>
        </w:rPr>
      </w:pPr>
      <w:r>
        <w:rPr>
          <w:i/>
          <w:sz w:val="19"/>
        </w:rPr>
        <w:t>Developing Software Life Cycle Processes</w:t>
      </w:r>
      <w:r>
        <w:rPr>
          <w:sz w:val="19"/>
        </w:rPr>
        <w:t>, IEEE, 1997.</w:t>
      </w:r>
    </w:p>
    <w:p>
      <w:pPr>
        <w:tabs>
          <w:tab w:pos="2095" w:val="left" w:leader="none"/>
          <w:tab w:pos="3274" w:val="left" w:leader="none"/>
        </w:tabs>
        <w:spacing w:before="120"/>
        <w:ind w:left="286" w:right="0" w:firstLine="0"/>
        <w:jc w:val="left"/>
        <w:rPr>
          <w:sz w:val="19"/>
        </w:rPr>
      </w:pPr>
      <w:r>
        <w:rPr>
          <w:sz w:val="19"/>
        </w:rPr>
        <w:t>[IEEE12207.0-96]</w:t>
        <w:tab/>
        <w:t>IEEE/EIA</w:t>
        <w:tab/>
        <w:t>12207.0-1996//ISO/</w:t>
      </w:r>
    </w:p>
    <w:p>
      <w:pPr>
        <w:spacing w:before="0"/>
        <w:ind w:left="286" w:right="38" w:firstLine="0"/>
        <w:jc w:val="both"/>
        <w:rPr>
          <w:sz w:val="19"/>
        </w:rPr>
      </w:pPr>
      <w:r>
        <w:rPr>
          <w:sz w:val="19"/>
        </w:rPr>
        <w:t>IEC12207:1995, </w:t>
      </w:r>
      <w:r>
        <w:rPr>
          <w:i/>
          <w:sz w:val="19"/>
        </w:rPr>
        <w:t>Industry Implementation of Int. Std </w:t>
      </w:r>
      <w:r>
        <w:rPr>
          <w:i/>
          <w:sz w:val="19"/>
        </w:rPr>
        <w:t>ISO/IEC 12207:95, Standard for Information Technology- Software Life Cycle Processes</w:t>
      </w:r>
      <w:r>
        <w:rPr>
          <w:sz w:val="19"/>
        </w:rPr>
        <w:t>, IEEE, 1996.</w:t>
      </w:r>
    </w:p>
    <w:p>
      <w:pPr>
        <w:spacing w:before="120"/>
        <w:ind w:left="286" w:right="0" w:firstLine="0"/>
        <w:jc w:val="left"/>
        <w:rPr>
          <w:sz w:val="19"/>
        </w:rPr>
      </w:pPr>
      <w:r>
        <w:rPr>
          <w:sz w:val="19"/>
        </w:rPr>
        <w:t>[VIM93] ISO VIM, </w:t>
      </w:r>
      <w:r>
        <w:rPr>
          <w:i/>
          <w:sz w:val="19"/>
        </w:rPr>
        <w:t>International Vocabulary of Basic and </w:t>
      </w:r>
      <w:r>
        <w:rPr>
          <w:i/>
          <w:sz w:val="19"/>
        </w:rPr>
        <w:t>General Terms in Metrology</w:t>
      </w:r>
      <w:r>
        <w:rPr>
          <w:sz w:val="19"/>
        </w:rPr>
        <w:t>, ISO, 1993.</w:t>
      </w:r>
    </w:p>
    <w:p>
      <w:pPr>
        <w:tabs>
          <w:tab w:pos="1714" w:val="left" w:leader="none"/>
          <w:tab w:pos="2741" w:val="left" w:leader="none"/>
          <w:tab w:pos="4123" w:val="left" w:leader="none"/>
        </w:tabs>
        <w:spacing w:before="0"/>
        <w:ind w:left="286" w:right="0" w:firstLine="0"/>
        <w:jc w:val="left"/>
        <w:rPr>
          <w:i/>
          <w:sz w:val="19"/>
        </w:rPr>
      </w:pPr>
      <w:r>
        <w:rPr>
          <w:sz w:val="19"/>
        </w:rPr>
        <w:t>[ISO9126-01]</w:t>
        <w:tab/>
        <w:t>ISO/IEC</w:t>
        <w:tab/>
        <w:t>9126-1:2001,</w:t>
        <w:tab/>
      </w:r>
      <w:r>
        <w:rPr>
          <w:i/>
          <w:sz w:val="19"/>
        </w:rPr>
        <w:t>Software</w:t>
      </w:r>
    </w:p>
    <w:p>
      <w:pPr>
        <w:spacing w:before="0"/>
        <w:ind w:left="286" w:right="0" w:firstLine="0"/>
        <w:jc w:val="left"/>
        <w:rPr>
          <w:sz w:val="19"/>
        </w:rPr>
      </w:pPr>
      <w:r>
        <w:rPr>
          <w:i/>
          <w:sz w:val="19"/>
        </w:rPr>
        <w:t>Engineering - Product Quality-Part 1: Quality Model</w:t>
      </w:r>
      <w:r>
        <w:rPr>
          <w:sz w:val="19"/>
        </w:rPr>
        <w:t>, ISO and IEC, 2001.</w:t>
      </w:r>
    </w:p>
    <w:p>
      <w:pPr>
        <w:spacing w:before="78"/>
        <w:ind w:left="286" w:right="0" w:firstLine="0"/>
        <w:jc w:val="both"/>
        <w:rPr>
          <w:i/>
          <w:sz w:val="19"/>
        </w:rPr>
      </w:pPr>
      <w:r>
        <w:rPr/>
        <w:br w:type="column"/>
      </w:r>
      <w:r>
        <w:rPr>
          <w:sz w:val="19"/>
        </w:rPr>
        <w:t>[ISO15504-98]   ISO/IEC   TR   15504:1998,  </w:t>
      </w:r>
      <w:r>
        <w:rPr>
          <w:spacing w:val="4"/>
          <w:sz w:val="19"/>
        </w:rPr>
        <w:t> </w:t>
      </w:r>
      <w:r>
        <w:rPr>
          <w:i/>
          <w:sz w:val="19"/>
        </w:rPr>
        <w:t>Information</w:t>
      </w:r>
    </w:p>
    <w:p>
      <w:pPr>
        <w:spacing w:before="0"/>
        <w:ind w:left="286" w:right="102" w:firstLine="0"/>
        <w:jc w:val="both"/>
        <w:rPr>
          <w:sz w:val="19"/>
        </w:rPr>
      </w:pPr>
      <w:r>
        <w:rPr>
          <w:i/>
          <w:sz w:val="19"/>
        </w:rPr>
        <w:t>Technology - Software Process Assessment (parts 1-9)</w:t>
      </w:r>
      <w:r>
        <w:rPr>
          <w:sz w:val="19"/>
        </w:rPr>
        <w:t>, ISO</w:t>
      </w:r>
      <w:r>
        <w:rPr>
          <w:spacing w:val="11"/>
          <w:sz w:val="19"/>
        </w:rPr>
        <w:t> </w:t>
      </w:r>
      <w:r>
        <w:rPr>
          <w:sz w:val="19"/>
        </w:rPr>
        <w:t>and</w:t>
      </w:r>
      <w:r>
        <w:rPr>
          <w:spacing w:val="13"/>
          <w:sz w:val="19"/>
        </w:rPr>
        <w:t> </w:t>
      </w:r>
      <w:r>
        <w:rPr>
          <w:sz w:val="19"/>
        </w:rPr>
        <w:t>IEC,</w:t>
      </w:r>
      <w:r>
        <w:rPr>
          <w:spacing w:val="12"/>
          <w:sz w:val="19"/>
        </w:rPr>
        <w:t> </w:t>
      </w:r>
      <w:r>
        <w:rPr>
          <w:sz w:val="19"/>
        </w:rPr>
        <w:t>1998.</w:t>
      </w:r>
      <w:r>
        <w:rPr>
          <w:spacing w:val="12"/>
          <w:sz w:val="19"/>
        </w:rPr>
        <w:t> </w:t>
      </w:r>
      <w:r>
        <w:rPr>
          <w:sz w:val="19"/>
        </w:rPr>
        <w:t>[ISO15939-02]</w:t>
      </w:r>
      <w:r>
        <w:rPr>
          <w:spacing w:val="12"/>
          <w:sz w:val="19"/>
        </w:rPr>
        <w:t> </w:t>
      </w:r>
      <w:r>
        <w:rPr>
          <w:sz w:val="19"/>
        </w:rPr>
        <w:t>ISO/IEC</w:t>
      </w:r>
      <w:r>
        <w:rPr>
          <w:spacing w:val="13"/>
          <w:sz w:val="19"/>
        </w:rPr>
        <w:t> </w:t>
      </w:r>
      <w:r>
        <w:rPr>
          <w:sz w:val="19"/>
        </w:rPr>
        <w:t>15939:2002,</w:t>
      </w:r>
    </w:p>
    <w:p>
      <w:pPr>
        <w:spacing w:before="0"/>
        <w:ind w:left="286" w:right="102" w:firstLine="0"/>
        <w:jc w:val="both"/>
        <w:rPr>
          <w:sz w:val="19"/>
        </w:rPr>
      </w:pPr>
      <w:r>
        <w:rPr>
          <w:i/>
          <w:sz w:val="19"/>
        </w:rPr>
        <w:t>Software Engineering — Software Measurement Process</w:t>
      </w:r>
      <w:r>
        <w:rPr>
          <w:sz w:val="19"/>
        </w:rPr>
        <w:t>, ISO and IEC, 2002.</w:t>
      </w:r>
    </w:p>
    <w:p>
      <w:pPr>
        <w:spacing w:before="120"/>
        <w:ind w:left="286" w:right="102" w:firstLine="0"/>
        <w:jc w:val="both"/>
        <w:rPr>
          <w:sz w:val="19"/>
        </w:rPr>
      </w:pPr>
      <w:r>
        <w:rPr>
          <w:w w:val="99"/>
          <w:sz w:val="19"/>
        </w:rPr>
        <w:t>[Joh99]</w:t>
      </w:r>
      <w:r>
        <w:rPr>
          <w:sz w:val="19"/>
        </w:rPr>
        <w:t> </w:t>
      </w:r>
      <w:r>
        <w:rPr>
          <w:w w:val="99"/>
          <w:sz w:val="19"/>
        </w:rPr>
        <w:t>D.</w:t>
      </w:r>
      <w:r>
        <w:rPr>
          <w:sz w:val="19"/>
        </w:rPr>
        <w:t> </w:t>
      </w:r>
      <w:r>
        <w:rPr>
          <w:w w:val="99"/>
          <w:sz w:val="19"/>
        </w:rPr>
        <w:t>Johnson</w:t>
      </w:r>
      <w:r>
        <w:rPr>
          <w:sz w:val="19"/>
        </w:rPr>
        <w:t> </w:t>
      </w:r>
      <w:r>
        <w:rPr>
          <w:w w:val="99"/>
          <w:sz w:val="19"/>
        </w:rPr>
        <w:t>and</w:t>
      </w:r>
      <w:r>
        <w:rPr>
          <w:sz w:val="19"/>
        </w:rPr>
        <w:t> </w:t>
      </w:r>
      <w:r>
        <w:rPr>
          <w:w w:val="99"/>
          <w:sz w:val="19"/>
        </w:rPr>
        <w:t>J.</w:t>
      </w:r>
      <w:r>
        <w:rPr>
          <w:sz w:val="19"/>
        </w:rPr>
        <w:t> </w:t>
      </w:r>
      <w:r>
        <w:rPr>
          <w:w w:val="99"/>
          <w:sz w:val="19"/>
        </w:rPr>
        <w:t>Brodman,</w:t>
      </w:r>
      <w:r>
        <w:rPr>
          <w:sz w:val="19"/>
        </w:rPr>
        <w:t> </w:t>
      </w:r>
      <w:r>
        <w:rPr>
          <w:w w:val="44"/>
          <w:sz w:val="19"/>
        </w:rPr>
        <w:t>―</w:t>
      </w:r>
      <w:r>
        <w:rPr>
          <w:w w:val="99"/>
          <w:sz w:val="19"/>
        </w:rPr>
        <w:t>Tailoring</w:t>
      </w:r>
      <w:r>
        <w:rPr>
          <w:sz w:val="19"/>
        </w:rPr>
        <w:t> </w:t>
      </w:r>
      <w:r>
        <w:rPr>
          <w:w w:val="99"/>
          <w:sz w:val="19"/>
        </w:rPr>
        <w:t>the</w:t>
      </w:r>
      <w:r>
        <w:rPr>
          <w:sz w:val="19"/>
        </w:rPr>
        <w:t> </w:t>
      </w:r>
      <w:r>
        <w:rPr>
          <w:w w:val="99"/>
          <w:sz w:val="19"/>
        </w:rPr>
        <w:t>CMM </w:t>
      </w:r>
      <w:r>
        <w:rPr>
          <w:sz w:val="19"/>
        </w:rPr>
        <w:t>for Small Businesses, Small Organizations, and Small Projects,‖ presented at Elements of Software Process Assessment and Improvement, 1999.</w:t>
      </w:r>
    </w:p>
    <w:p>
      <w:pPr>
        <w:spacing w:before="119"/>
        <w:ind w:left="286" w:right="103" w:firstLine="0"/>
        <w:jc w:val="both"/>
        <w:rPr>
          <w:sz w:val="19"/>
        </w:rPr>
      </w:pPr>
      <w:r>
        <w:rPr>
          <w:sz w:val="19"/>
        </w:rPr>
        <w:t>[McF96] B. McFeeley, </w:t>
      </w:r>
      <w:r>
        <w:rPr>
          <w:i/>
          <w:sz w:val="19"/>
        </w:rPr>
        <w:t>IDEAL: A User’s Guide for </w:t>
      </w:r>
      <w:r>
        <w:rPr>
          <w:i/>
          <w:sz w:val="19"/>
        </w:rPr>
        <w:t>Software Process Improvement</w:t>
      </w:r>
      <w:r>
        <w:rPr>
          <w:sz w:val="19"/>
        </w:rPr>
        <w:t>, Software Engineering Institute CMU/SEI-96-HB-001, 1996, available at </w:t>
      </w:r>
      <w:hyperlink r:id="rId50">
        <w:r>
          <w:rPr>
            <w:color w:val="0000FF"/>
            <w:sz w:val="19"/>
            <w:u w:val="single" w:color="0000FF"/>
          </w:rPr>
          <w:t>http://www.sei.cmu.edu/pub/documents/96.reports/pdf/hb0</w:t>
        </w:r>
      </w:hyperlink>
      <w:r>
        <w:rPr>
          <w:color w:val="0000FF"/>
          <w:sz w:val="19"/>
        </w:rPr>
        <w:t> </w:t>
      </w:r>
      <w:hyperlink r:id="rId50">
        <w:r>
          <w:rPr>
            <w:color w:val="0000FF"/>
            <w:sz w:val="19"/>
            <w:u w:val="single" w:color="0000FF"/>
          </w:rPr>
          <w:t>01.96.pdf</w:t>
        </w:r>
        <w:r>
          <w:rPr>
            <w:sz w:val="19"/>
          </w:rPr>
          <w:t>.</w:t>
        </w:r>
      </w:hyperlink>
    </w:p>
    <w:p>
      <w:pPr>
        <w:spacing w:before="121"/>
        <w:ind w:left="286" w:right="103" w:firstLine="0"/>
        <w:jc w:val="both"/>
        <w:rPr>
          <w:sz w:val="19"/>
        </w:rPr>
      </w:pPr>
      <w:r>
        <w:rPr>
          <w:spacing w:val="1"/>
          <w:w w:val="99"/>
          <w:sz w:val="19"/>
        </w:rPr>
        <w:t>[</w:t>
      </w:r>
      <w:r>
        <w:rPr>
          <w:spacing w:val="-1"/>
          <w:w w:val="99"/>
          <w:sz w:val="19"/>
        </w:rPr>
        <w:t>Moi98</w:t>
      </w:r>
      <w:r>
        <w:rPr>
          <w:w w:val="99"/>
          <w:sz w:val="19"/>
        </w:rPr>
        <w:t>]</w:t>
      </w:r>
      <w:r>
        <w:rPr>
          <w:sz w:val="19"/>
        </w:rPr>
        <w:t>  </w:t>
      </w:r>
      <w:r>
        <w:rPr>
          <w:spacing w:val="-12"/>
          <w:sz w:val="19"/>
        </w:rPr>
        <w:t> </w:t>
      </w:r>
      <w:r>
        <w:rPr>
          <w:spacing w:val="-1"/>
          <w:w w:val="99"/>
          <w:sz w:val="19"/>
        </w:rPr>
        <w:t>D</w:t>
      </w:r>
      <w:r>
        <w:rPr>
          <w:w w:val="99"/>
          <w:sz w:val="19"/>
        </w:rPr>
        <w:t>.</w:t>
      </w:r>
      <w:r>
        <w:rPr>
          <w:sz w:val="19"/>
        </w:rPr>
        <w:t>  </w:t>
      </w:r>
      <w:r>
        <w:rPr>
          <w:spacing w:val="-12"/>
          <w:sz w:val="19"/>
        </w:rPr>
        <w:t> </w:t>
      </w:r>
      <w:r>
        <w:rPr>
          <w:spacing w:val="-1"/>
          <w:w w:val="99"/>
          <w:sz w:val="19"/>
        </w:rPr>
        <w:t>Moitra</w:t>
      </w:r>
      <w:r>
        <w:rPr>
          <w:w w:val="99"/>
          <w:sz w:val="19"/>
        </w:rPr>
        <w:t>,</w:t>
      </w:r>
      <w:r>
        <w:rPr>
          <w:sz w:val="19"/>
        </w:rPr>
        <w:t>  </w:t>
      </w:r>
      <w:r>
        <w:rPr>
          <w:spacing w:val="-12"/>
          <w:sz w:val="19"/>
        </w:rPr>
        <w:t> </w:t>
      </w:r>
      <w:r>
        <w:rPr>
          <w:w w:val="44"/>
          <w:sz w:val="19"/>
        </w:rPr>
        <w:t>―</w:t>
      </w:r>
      <w:r>
        <w:rPr>
          <w:spacing w:val="-1"/>
          <w:w w:val="99"/>
          <w:sz w:val="19"/>
        </w:rPr>
        <w:t>Ma</w:t>
      </w:r>
      <w:r>
        <w:rPr>
          <w:w w:val="99"/>
          <w:sz w:val="19"/>
        </w:rPr>
        <w:t>naging</w:t>
      </w:r>
      <w:r>
        <w:rPr>
          <w:sz w:val="19"/>
        </w:rPr>
        <w:t>  </w:t>
      </w:r>
      <w:r>
        <w:rPr>
          <w:spacing w:val="-11"/>
          <w:sz w:val="19"/>
        </w:rPr>
        <w:t> </w:t>
      </w:r>
      <w:r>
        <w:rPr>
          <w:w w:val="99"/>
          <w:sz w:val="19"/>
        </w:rPr>
        <w:t>Ch</w:t>
      </w:r>
      <w:r>
        <w:rPr>
          <w:spacing w:val="-1"/>
          <w:w w:val="99"/>
          <w:sz w:val="19"/>
        </w:rPr>
        <w:t>a</w:t>
      </w:r>
      <w:r>
        <w:rPr>
          <w:w w:val="99"/>
          <w:sz w:val="19"/>
        </w:rPr>
        <w:t>nge</w:t>
      </w:r>
      <w:r>
        <w:rPr>
          <w:sz w:val="19"/>
        </w:rPr>
        <w:t>  </w:t>
      </w:r>
      <w:r>
        <w:rPr>
          <w:spacing w:val="-11"/>
          <w:sz w:val="19"/>
        </w:rPr>
        <w:t> </w:t>
      </w:r>
      <w:r>
        <w:rPr>
          <w:w w:val="99"/>
          <w:sz w:val="19"/>
        </w:rPr>
        <w:t>for</w:t>
      </w:r>
      <w:r>
        <w:rPr>
          <w:sz w:val="19"/>
        </w:rPr>
        <w:t>  </w:t>
      </w:r>
      <w:r>
        <w:rPr>
          <w:spacing w:val="-12"/>
          <w:sz w:val="19"/>
        </w:rPr>
        <w:t> </w:t>
      </w:r>
      <w:r>
        <w:rPr>
          <w:spacing w:val="-1"/>
          <w:w w:val="99"/>
          <w:sz w:val="19"/>
        </w:rPr>
        <w:t>So</w:t>
      </w:r>
      <w:r>
        <w:rPr>
          <w:w w:val="99"/>
          <w:sz w:val="19"/>
        </w:rPr>
        <w:t>ftware </w:t>
      </w:r>
      <w:r>
        <w:rPr>
          <w:sz w:val="19"/>
        </w:rPr>
        <w:t>Process Improvement Initiatives: A Practical Experience Based Approach,‖ </w:t>
      </w:r>
      <w:r>
        <w:rPr>
          <w:i/>
          <w:sz w:val="19"/>
        </w:rPr>
        <w:t>Software Process — Improvement </w:t>
      </w:r>
      <w:r>
        <w:rPr>
          <w:i/>
          <w:spacing w:val="-9"/>
          <w:sz w:val="19"/>
        </w:rPr>
        <w:t>and </w:t>
      </w:r>
      <w:r>
        <w:rPr>
          <w:i/>
          <w:sz w:val="19"/>
        </w:rPr>
        <w:t>Practice</w:t>
      </w:r>
      <w:r>
        <w:rPr>
          <w:sz w:val="19"/>
        </w:rPr>
        <w:t>, vol. 4, iss. 4, 1998, pp.</w:t>
      </w:r>
      <w:r>
        <w:rPr>
          <w:spacing w:val="-2"/>
          <w:sz w:val="19"/>
        </w:rPr>
        <w:t> </w:t>
      </w:r>
      <w:r>
        <w:rPr>
          <w:sz w:val="19"/>
        </w:rPr>
        <w:t>199-207.</w:t>
      </w:r>
    </w:p>
    <w:p>
      <w:pPr>
        <w:spacing w:before="120"/>
        <w:ind w:left="286" w:right="102" w:firstLine="0"/>
        <w:jc w:val="both"/>
        <w:rPr>
          <w:sz w:val="19"/>
        </w:rPr>
      </w:pPr>
      <w:r>
        <w:rPr>
          <w:sz w:val="19"/>
        </w:rPr>
        <w:t>[Mus99] J. Musa, </w:t>
      </w:r>
      <w:r>
        <w:rPr>
          <w:i/>
          <w:sz w:val="19"/>
        </w:rPr>
        <w:t>Software Reliability Engineering: More </w:t>
      </w:r>
      <w:r>
        <w:rPr>
          <w:i/>
          <w:sz w:val="19"/>
        </w:rPr>
        <w:t>Reliable Software, Faster Development and Testing</w:t>
      </w:r>
      <w:r>
        <w:rPr>
          <w:sz w:val="19"/>
        </w:rPr>
        <w:t>, McGraw-Hill, 1999.</w:t>
      </w:r>
    </w:p>
    <w:p>
      <w:pPr>
        <w:spacing w:before="119"/>
        <w:ind w:left="286" w:right="103" w:firstLine="0"/>
        <w:jc w:val="both"/>
        <w:rPr>
          <w:sz w:val="19"/>
        </w:rPr>
      </w:pPr>
      <w:r>
        <w:rPr>
          <w:spacing w:val="1"/>
          <w:w w:val="99"/>
          <w:sz w:val="19"/>
        </w:rPr>
        <w:t>[</w:t>
      </w:r>
      <w:r>
        <w:rPr>
          <w:spacing w:val="-1"/>
          <w:w w:val="99"/>
          <w:sz w:val="19"/>
        </w:rPr>
        <w:t>OMG02</w:t>
      </w:r>
      <w:r>
        <w:rPr>
          <w:w w:val="99"/>
          <w:sz w:val="19"/>
        </w:rPr>
        <w:t>]</w:t>
      </w:r>
      <w:r>
        <w:rPr>
          <w:sz w:val="19"/>
        </w:rPr>
        <w:t> </w:t>
      </w:r>
      <w:r>
        <w:rPr>
          <w:spacing w:val="-21"/>
          <w:sz w:val="19"/>
        </w:rPr>
        <w:t> </w:t>
      </w:r>
      <w:r>
        <w:rPr>
          <w:spacing w:val="-1"/>
          <w:w w:val="99"/>
          <w:sz w:val="19"/>
        </w:rPr>
        <w:t>Ob</w:t>
      </w:r>
      <w:r>
        <w:rPr>
          <w:w w:val="99"/>
          <w:sz w:val="19"/>
        </w:rPr>
        <w:t>ject</w:t>
      </w:r>
      <w:r>
        <w:rPr>
          <w:sz w:val="19"/>
        </w:rPr>
        <w:t> </w:t>
      </w:r>
      <w:r>
        <w:rPr>
          <w:spacing w:val="-21"/>
          <w:sz w:val="19"/>
        </w:rPr>
        <w:t> </w:t>
      </w:r>
      <w:r>
        <w:rPr>
          <w:spacing w:val="-1"/>
          <w:w w:val="99"/>
          <w:sz w:val="19"/>
        </w:rPr>
        <w:t>Ma</w:t>
      </w:r>
      <w:r>
        <w:rPr>
          <w:w w:val="99"/>
          <w:sz w:val="19"/>
        </w:rPr>
        <w:t>nage</w:t>
      </w:r>
      <w:r>
        <w:rPr>
          <w:spacing w:val="-2"/>
          <w:w w:val="99"/>
          <w:sz w:val="19"/>
        </w:rPr>
        <w:t>m</w:t>
      </w:r>
      <w:r>
        <w:rPr>
          <w:w w:val="99"/>
          <w:sz w:val="19"/>
        </w:rPr>
        <w:t>ent</w:t>
      </w:r>
      <w:r>
        <w:rPr>
          <w:sz w:val="19"/>
        </w:rPr>
        <w:t> </w:t>
      </w:r>
      <w:r>
        <w:rPr>
          <w:spacing w:val="-20"/>
          <w:sz w:val="19"/>
        </w:rPr>
        <w:t> </w:t>
      </w:r>
      <w:r>
        <w:rPr>
          <w:spacing w:val="-1"/>
          <w:w w:val="99"/>
          <w:sz w:val="19"/>
        </w:rPr>
        <w:t>Group</w:t>
      </w:r>
      <w:r>
        <w:rPr>
          <w:w w:val="99"/>
          <w:sz w:val="19"/>
        </w:rPr>
        <w:t>,</w:t>
      </w:r>
      <w:r>
        <w:rPr>
          <w:sz w:val="19"/>
        </w:rPr>
        <w:t> </w:t>
      </w:r>
      <w:r>
        <w:rPr>
          <w:spacing w:val="-21"/>
          <w:sz w:val="19"/>
        </w:rPr>
        <w:t> </w:t>
      </w:r>
      <w:r>
        <w:rPr>
          <w:w w:val="44"/>
          <w:sz w:val="19"/>
        </w:rPr>
        <w:t>―</w:t>
      </w:r>
      <w:r>
        <w:rPr>
          <w:spacing w:val="-1"/>
          <w:w w:val="99"/>
          <w:sz w:val="19"/>
        </w:rPr>
        <w:t>So</w:t>
      </w:r>
      <w:r>
        <w:rPr>
          <w:w w:val="99"/>
          <w:sz w:val="19"/>
        </w:rPr>
        <w:t>ft</w:t>
      </w:r>
      <w:r>
        <w:rPr>
          <w:spacing w:val="-2"/>
          <w:w w:val="99"/>
          <w:sz w:val="19"/>
        </w:rPr>
        <w:t>w</w:t>
      </w:r>
      <w:r>
        <w:rPr>
          <w:w w:val="99"/>
          <w:sz w:val="19"/>
        </w:rPr>
        <w:t>are</w:t>
      </w:r>
      <w:r>
        <w:rPr>
          <w:sz w:val="19"/>
        </w:rPr>
        <w:t> </w:t>
      </w:r>
      <w:r>
        <w:rPr>
          <w:spacing w:val="-21"/>
          <w:sz w:val="19"/>
        </w:rPr>
        <w:t> </w:t>
      </w:r>
      <w:r>
        <w:rPr>
          <w:spacing w:val="-1"/>
          <w:w w:val="99"/>
          <w:sz w:val="19"/>
        </w:rPr>
        <w:t>P</w:t>
      </w:r>
      <w:r>
        <w:rPr>
          <w:w w:val="99"/>
          <w:sz w:val="19"/>
        </w:rPr>
        <w:t>rocess </w:t>
      </w:r>
      <w:r>
        <w:rPr>
          <w:sz w:val="19"/>
        </w:rPr>
        <w:t>Engineering Metamodel Specification,‖ 2002, available </w:t>
      </w:r>
      <w:r>
        <w:rPr>
          <w:spacing w:val="-16"/>
          <w:sz w:val="19"/>
        </w:rPr>
        <w:t>at </w:t>
      </w:r>
      <w:hyperlink r:id="rId51">
        <w:r>
          <w:rPr>
            <w:color w:val="0000FF"/>
            <w:sz w:val="19"/>
            <w:u w:val="single" w:color="0000FF"/>
          </w:rPr>
          <w:t>http://www.omg.org/docs/formal/02-11-14.pdf</w:t>
        </w:r>
        <w:r>
          <w:rPr>
            <w:sz w:val="19"/>
          </w:rPr>
          <w:t>.</w:t>
        </w:r>
      </w:hyperlink>
    </w:p>
    <w:p>
      <w:pPr>
        <w:spacing w:before="120"/>
        <w:ind w:left="286" w:right="104" w:firstLine="0"/>
        <w:jc w:val="both"/>
        <w:rPr>
          <w:sz w:val="19"/>
        </w:rPr>
      </w:pPr>
      <w:r>
        <w:rPr>
          <w:sz w:val="19"/>
        </w:rPr>
        <w:t>[Pfl01] S.L. Pfleeger, </w:t>
      </w:r>
      <w:r>
        <w:rPr>
          <w:i/>
          <w:sz w:val="19"/>
        </w:rPr>
        <w:t>Software Engineering: Theory and </w:t>
      </w:r>
      <w:r>
        <w:rPr>
          <w:i/>
          <w:sz w:val="19"/>
        </w:rPr>
        <w:t>Practice</w:t>
      </w:r>
      <w:r>
        <w:rPr>
          <w:sz w:val="19"/>
        </w:rPr>
        <w:t>, second ed., Prentice Hall, 2001.</w:t>
      </w:r>
    </w:p>
    <w:p>
      <w:pPr>
        <w:spacing w:before="120"/>
        <w:ind w:left="286" w:right="103" w:firstLine="0"/>
        <w:jc w:val="both"/>
        <w:rPr>
          <w:sz w:val="19"/>
        </w:rPr>
      </w:pPr>
      <w:r>
        <w:rPr>
          <w:sz w:val="19"/>
        </w:rPr>
        <w:t>[Pre04] R.S. Pressman, </w:t>
      </w:r>
      <w:r>
        <w:rPr>
          <w:i/>
          <w:sz w:val="19"/>
        </w:rPr>
        <w:t>Software Engineering: A </w:t>
      </w:r>
      <w:r>
        <w:rPr>
          <w:i/>
          <w:sz w:val="19"/>
        </w:rPr>
        <w:t>Practitioner’s Approach</w:t>
      </w:r>
      <w:r>
        <w:rPr>
          <w:sz w:val="19"/>
        </w:rPr>
        <w:t>, sixth ed., McGraw-Hill, 2004.</w:t>
      </w:r>
    </w:p>
    <w:p>
      <w:pPr>
        <w:spacing w:before="121"/>
        <w:ind w:left="286" w:right="105" w:firstLine="0"/>
        <w:jc w:val="both"/>
        <w:rPr>
          <w:sz w:val="19"/>
        </w:rPr>
      </w:pPr>
      <w:r>
        <w:rPr>
          <w:spacing w:val="1"/>
          <w:w w:val="99"/>
          <w:sz w:val="19"/>
        </w:rPr>
        <w:t>[</w:t>
      </w:r>
      <w:r>
        <w:rPr>
          <w:spacing w:val="-1"/>
          <w:w w:val="99"/>
          <w:sz w:val="19"/>
        </w:rPr>
        <w:t>San98</w:t>
      </w:r>
      <w:r>
        <w:rPr>
          <w:w w:val="99"/>
          <w:sz w:val="19"/>
        </w:rPr>
        <w:t>]</w:t>
      </w:r>
      <w:r>
        <w:rPr>
          <w:sz w:val="19"/>
        </w:rPr>
        <w:t>  </w:t>
      </w:r>
      <w:r>
        <w:rPr>
          <w:spacing w:val="-11"/>
          <w:sz w:val="19"/>
        </w:rPr>
        <w:t> </w:t>
      </w:r>
      <w:r>
        <w:rPr>
          <w:spacing w:val="-1"/>
          <w:w w:val="99"/>
          <w:sz w:val="19"/>
        </w:rPr>
        <w:t>M</w:t>
      </w:r>
      <w:r>
        <w:rPr>
          <w:w w:val="99"/>
          <w:sz w:val="19"/>
        </w:rPr>
        <w:t>.</w:t>
      </w:r>
      <w:r>
        <w:rPr>
          <w:sz w:val="19"/>
        </w:rPr>
        <w:t>  </w:t>
      </w:r>
      <w:r>
        <w:rPr>
          <w:spacing w:val="-11"/>
          <w:sz w:val="19"/>
        </w:rPr>
        <w:t> </w:t>
      </w:r>
      <w:r>
        <w:rPr>
          <w:spacing w:val="-1"/>
          <w:w w:val="99"/>
          <w:sz w:val="19"/>
        </w:rPr>
        <w:t>Sanders</w:t>
      </w:r>
      <w:r>
        <w:rPr>
          <w:w w:val="99"/>
          <w:sz w:val="19"/>
        </w:rPr>
        <w:t>,</w:t>
      </w:r>
      <w:r>
        <w:rPr>
          <w:sz w:val="19"/>
        </w:rPr>
        <w:t>  </w:t>
      </w:r>
      <w:r>
        <w:rPr>
          <w:spacing w:val="-11"/>
          <w:sz w:val="19"/>
        </w:rPr>
        <w:t> </w:t>
      </w:r>
      <w:r>
        <w:rPr>
          <w:w w:val="44"/>
          <w:sz w:val="19"/>
        </w:rPr>
        <w:t>―</w:t>
      </w:r>
      <w:r>
        <w:rPr>
          <w:w w:val="99"/>
          <w:sz w:val="19"/>
        </w:rPr>
        <w:t>The</w:t>
      </w:r>
      <w:r>
        <w:rPr>
          <w:sz w:val="19"/>
        </w:rPr>
        <w:t>  </w:t>
      </w:r>
      <w:r>
        <w:rPr>
          <w:spacing w:val="-11"/>
          <w:sz w:val="19"/>
        </w:rPr>
        <w:t> </w:t>
      </w:r>
      <w:r>
        <w:rPr>
          <w:spacing w:val="-1"/>
          <w:w w:val="99"/>
          <w:sz w:val="19"/>
        </w:rPr>
        <w:t>SP</w:t>
      </w:r>
      <w:r>
        <w:rPr>
          <w:w w:val="99"/>
          <w:sz w:val="19"/>
        </w:rPr>
        <w:t>IRE</w:t>
      </w:r>
      <w:r>
        <w:rPr>
          <w:sz w:val="19"/>
        </w:rPr>
        <w:t>  </w:t>
      </w:r>
      <w:r>
        <w:rPr>
          <w:spacing w:val="-11"/>
          <w:sz w:val="19"/>
        </w:rPr>
        <w:t> </w:t>
      </w:r>
      <w:r>
        <w:rPr>
          <w:spacing w:val="-1"/>
          <w:w w:val="99"/>
          <w:sz w:val="19"/>
        </w:rPr>
        <w:t>Hand</w:t>
      </w:r>
      <w:r>
        <w:rPr>
          <w:w w:val="99"/>
          <w:sz w:val="19"/>
        </w:rPr>
        <w:t>book:</w:t>
      </w:r>
      <w:r>
        <w:rPr>
          <w:sz w:val="19"/>
        </w:rPr>
        <w:t>  </w:t>
      </w:r>
      <w:r>
        <w:rPr>
          <w:spacing w:val="-11"/>
          <w:sz w:val="19"/>
        </w:rPr>
        <w:t> </w:t>
      </w:r>
      <w:r>
        <w:rPr>
          <w:w w:val="99"/>
          <w:sz w:val="19"/>
        </w:rPr>
        <w:t>B</w:t>
      </w:r>
      <w:r>
        <w:rPr>
          <w:spacing w:val="-1"/>
          <w:w w:val="99"/>
          <w:sz w:val="19"/>
        </w:rPr>
        <w:t>e</w:t>
      </w:r>
      <w:r>
        <w:rPr>
          <w:w w:val="99"/>
          <w:sz w:val="19"/>
        </w:rPr>
        <w:t>t</w:t>
      </w:r>
      <w:r>
        <w:rPr>
          <w:spacing w:val="1"/>
          <w:w w:val="99"/>
          <w:sz w:val="19"/>
        </w:rPr>
        <w:t>t</w:t>
      </w:r>
      <w:r>
        <w:rPr>
          <w:w w:val="99"/>
          <w:sz w:val="19"/>
        </w:rPr>
        <w:t>er, </w:t>
      </w:r>
      <w:r>
        <w:rPr>
          <w:sz w:val="19"/>
        </w:rPr>
        <w:t>Faster, Cheaper Software Development in Small Organisations,‖ </w:t>
      </w:r>
      <w:r>
        <w:rPr>
          <w:i/>
          <w:sz w:val="19"/>
        </w:rPr>
        <w:t>European Commission</w:t>
      </w:r>
      <w:r>
        <w:rPr>
          <w:sz w:val="19"/>
        </w:rPr>
        <w:t>,</w:t>
      </w:r>
      <w:r>
        <w:rPr>
          <w:spacing w:val="-11"/>
          <w:sz w:val="19"/>
        </w:rPr>
        <w:t> </w:t>
      </w:r>
      <w:r>
        <w:rPr>
          <w:sz w:val="19"/>
        </w:rPr>
        <w:t>1998.</w:t>
      </w:r>
    </w:p>
    <w:p>
      <w:pPr>
        <w:spacing w:before="120"/>
        <w:ind w:left="286" w:right="101" w:firstLine="0"/>
        <w:jc w:val="both"/>
        <w:rPr>
          <w:sz w:val="19"/>
        </w:rPr>
      </w:pPr>
      <w:r>
        <w:rPr>
          <w:w w:val="99"/>
          <w:sz w:val="19"/>
        </w:rPr>
        <w:t>[SEI01]</w:t>
      </w:r>
      <w:r>
        <w:rPr>
          <w:sz w:val="19"/>
        </w:rPr>
        <w:t>    </w:t>
      </w:r>
      <w:r>
        <w:rPr>
          <w:w w:val="99"/>
          <w:sz w:val="19"/>
        </w:rPr>
        <w:t>Software</w:t>
      </w:r>
      <w:r>
        <w:rPr>
          <w:sz w:val="19"/>
        </w:rPr>
        <w:t>    </w:t>
      </w:r>
      <w:r>
        <w:rPr>
          <w:w w:val="99"/>
          <w:sz w:val="19"/>
        </w:rPr>
        <w:t>Engineering</w:t>
      </w:r>
      <w:r>
        <w:rPr>
          <w:sz w:val="19"/>
        </w:rPr>
        <w:t>    </w:t>
      </w:r>
      <w:r>
        <w:rPr>
          <w:w w:val="99"/>
          <w:sz w:val="19"/>
        </w:rPr>
        <w:t>Institute,</w:t>
      </w:r>
      <w:r>
        <w:rPr>
          <w:sz w:val="19"/>
        </w:rPr>
        <w:t>    </w:t>
      </w:r>
      <w:r>
        <w:rPr>
          <w:w w:val="44"/>
          <w:sz w:val="19"/>
        </w:rPr>
        <w:t>―</w:t>
      </w:r>
      <w:r>
        <w:rPr>
          <w:w w:val="99"/>
          <w:sz w:val="19"/>
        </w:rPr>
        <w:t>Capability </w:t>
      </w:r>
      <w:r>
        <w:rPr>
          <w:sz w:val="19"/>
        </w:rPr>
        <w:t>Maturity Model Integration, v1.1,‖ 2001, available at </w:t>
      </w:r>
      <w:hyperlink r:id="rId52">
        <w:r>
          <w:rPr>
            <w:color w:val="0000FF"/>
            <w:sz w:val="19"/>
            <w:u w:val="single" w:color="0000FF"/>
          </w:rPr>
          <w:t>http://www.sei.cmu.edu/cmmi/cmmi.html</w:t>
        </w:r>
        <w:r>
          <w:rPr>
            <w:sz w:val="19"/>
          </w:rPr>
          <w:t>.</w:t>
        </w:r>
      </w:hyperlink>
    </w:p>
    <w:p>
      <w:pPr>
        <w:tabs>
          <w:tab w:pos="1198" w:val="left" w:leader="none"/>
          <w:tab w:pos="2511" w:val="left" w:leader="none"/>
          <w:tab w:pos="3705" w:val="left" w:leader="none"/>
        </w:tabs>
        <w:spacing w:before="120"/>
        <w:ind w:left="286" w:right="101" w:firstLine="0"/>
        <w:jc w:val="left"/>
        <w:rPr>
          <w:sz w:val="19"/>
        </w:rPr>
      </w:pPr>
      <w:r>
        <w:rPr>
          <w:sz w:val="19"/>
        </w:rPr>
        <w:t>[SEL96] Software Engineering Laboratory, </w:t>
      </w:r>
      <w:r>
        <w:rPr>
          <w:i/>
          <w:sz w:val="19"/>
        </w:rPr>
        <w:t>Software </w:t>
      </w:r>
      <w:r>
        <w:rPr>
          <w:i/>
          <w:sz w:val="19"/>
        </w:rPr>
        <w:t>Process</w:t>
        <w:tab/>
        <w:t>Improvement</w:t>
        <w:tab/>
        <w:t>Guidebook</w:t>
      </w:r>
      <w:r>
        <w:rPr>
          <w:sz w:val="19"/>
        </w:rPr>
        <w:t>,</w:t>
        <w:tab/>
      </w:r>
      <w:r>
        <w:rPr>
          <w:w w:val="95"/>
          <w:sz w:val="19"/>
        </w:rPr>
        <w:t>NASA/GSFC, </w:t>
      </w:r>
      <w:r>
        <w:rPr>
          <w:sz w:val="19"/>
        </w:rPr>
        <w:t>Technical Report SEL-95-102, April 1996, available at </w:t>
      </w:r>
      <w:hyperlink r:id="rId53">
        <w:r>
          <w:rPr>
            <w:color w:val="0000FF"/>
            <w:sz w:val="19"/>
            <w:u w:val="single" w:color="0000FF"/>
          </w:rPr>
          <w:t>http://sel.gsfc.nasa.gov/website/documents/online-doc/95-</w:t>
        </w:r>
      </w:hyperlink>
      <w:r>
        <w:rPr>
          <w:color w:val="0000FF"/>
          <w:sz w:val="19"/>
        </w:rPr>
        <w:t> </w:t>
      </w:r>
      <w:hyperlink r:id="rId53">
        <w:r>
          <w:rPr>
            <w:color w:val="0000FF"/>
            <w:sz w:val="19"/>
            <w:u w:val="single" w:color="0000FF"/>
          </w:rPr>
          <w:t>102.pdf</w:t>
        </w:r>
        <w:r>
          <w:rPr>
            <w:sz w:val="19"/>
          </w:rPr>
          <w:t>.</w:t>
        </w:r>
      </w:hyperlink>
    </w:p>
    <w:p>
      <w:pPr>
        <w:spacing w:before="120"/>
        <w:ind w:left="286" w:right="101" w:firstLine="0"/>
        <w:jc w:val="left"/>
        <w:rPr>
          <w:sz w:val="19"/>
        </w:rPr>
      </w:pPr>
      <w:r>
        <w:rPr>
          <w:sz w:val="19"/>
        </w:rPr>
        <w:t>[Som05] I. Sommerville, </w:t>
      </w:r>
      <w:r>
        <w:rPr>
          <w:i/>
          <w:sz w:val="19"/>
        </w:rPr>
        <w:t>Software Engineering</w:t>
      </w:r>
      <w:r>
        <w:rPr>
          <w:sz w:val="19"/>
        </w:rPr>
        <w:t>, seventh ed., Addison-Wesley, 2005.</w:t>
      </w:r>
    </w:p>
    <w:p>
      <w:pPr>
        <w:spacing w:before="119"/>
        <w:ind w:left="286" w:right="104" w:firstLine="0"/>
        <w:jc w:val="both"/>
        <w:rPr>
          <w:sz w:val="19"/>
        </w:rPr>
      </w:pPr>
      <w:r>
        <w:rPr>
          <w:w w:val="99"/>
          <w:sz w:val="19"/>
        </w:rPr>
        <w:t>[Sti99]</w:t>
      </w:r>
      <w:r>
        <w:rPr>
          <w:sz w:val="19"/>
        </w:rPr>
        <w:t>  </w:t>
      </w:r>
      <w:r>
        <w:rPr>
          <w:w w:val="99"/>
          <w:sz w:val="19"/>
        </w:rPr>
        <w:t>H.</w:t>
      </w:r>
      <w:r>
        <w:rPr>
          <w:sz w:val="19"/>
        </w:rPr>
        <w:t>  </w:t>
      </w:r>
      <w:r>
        <w:rPr>
          <w:w w:val="99"/>
          <w:sz w:val="19"/>
        </w:rPr>
        <w:t>Stienen,</w:t>
      </w:r>
      <w:r>
        <w:rPr>
          <w:sz w:val="19"/>
        </w:rPr>
        <w:t>  </w:t>
      </w:r>
      <w:r>
        <w:rPr>
          <w:w w:val="44"/>
          <w:sz w:val="19"/>
        </w:rPr>
        <w:t>―</w:t>
      </w:r>
      <w:r>
        <w:rPr>
          <w:w w:val="99"/>
          <w:sz w:val="19"/>
        </w:rPr>
        <w:t>Software</w:t>
      </w:r>
      <w:r>
        <w:rPr>
          <w:sz w:val="19"/>
        </w:rPr>
        <w:t>  </w:t>
      </w:r>
      <w:r>
        <w:rPr>
          <w:w w:val="99"/>
          <w:sz w:val="19"/>
        </w:rPr>
        <w:t>Process</w:t>
      </w:r>
      <w:r>
        <w:rPr>
          <w:sz w:val="19"/>
        </w:rPr>
        <w:t>  </w:t>
      </w:r>
      <w:r>
        <w:rPr>
          <w:w w:val="99"/>
          <w:sz w:val="19"/>
        </w:rPr>
        <w:t>Assessment</w:t>
      </w:r>
      <w:r>
        <w:rPr>
          <w:sz w:val="19"/>
        </w:rPr>
        <w:t>  </w:t>
      </w:r>
      <w:r>
        <w:rPr>
          <w:w w:val="99"/>
          <w:sz w:val="19"/>
        </w:rPr>
        <w:t>and </w:t>
      </w:r>
      <w:r>
        <w:rPr>
          <w:sz w:val="19"/>
        </w:rPr>
        <w:t>Improvement: 5 Years of Experiences with Bootstrap,‖ </w:t>
      </w:r>
      <w:r>
        <w:rPr>
          <w:i/>
          <w:sz w:val="19"/>
        </w:rPr>
        <w:t>Elements of Software Process Assessment and </w:t>
      </w:r>
      <w:r>
        <w:rPr>
          <w:i/>
          <w:sz w:val="19"/>
        </w:rPr>
        <w:t>Improvement</w:t>
      </w:r>
      <w:r>
        <w:rPr>
          <w:sz w:val="19"/>
        </w:rPr>
        <w:t>, K. El-Emam and N. Madhavji, eds., IEEE Computer Society Press, 1999.</w:t>
      </w:r>
    </w:p>
    <w:p>
      <w:pPr>
        <w:spacing w:after="0"/>
        <w:jc w:val="both"/>
        <w:rPr>
          <w:sz w:val="19"/>
        </w:rPr>
        <w:sectPr>
          <w:pgSz w:w="11910" w:h="16840"/>
          <w:pgMar w:top="1320" w:bottom="280" w:left="960" w:right="820"/>
          <w:cols w:num="2" w:equalWidth="0">
            <w:col w:w="4841" w:space="383"/>
            <w:col w:w="4906"/>
          </w:cols>
        </w:sectPr>
      </w:pPr>
    </w:p>
    <w:p>
      <w:pPr>
        <w:spacing w:before="80"/>
        <w:ind w:left="286" w:right="0" w:firstLine="0"/>
        <w:jc w:val="both"/>
        <w:rPr>
          <w:b/>
          <w:sz w:val="15"/>
        </w:rPr>
      </w:pPr>
      <w:r>
        <w:rPr/>
        <w:pict>
          <v:shape style="position:absolute;margin-left:-9.921557pt;margin-top:337.250946pt;width:602.7pt;height:154.9pt;mso-position-horizontal-relative:page;mso-position-vertical-relative:page;z-index:-33562624;rotation:315" type="#_x0000_t136" fillcolor="#000000" stroked="f">
            <o:extrusion v:ext="view" autorotationcenter="t"/>
            <v:textpath style="font-family:&quot;Arial&quot;;font-size:154pt;v-text-kern:t;mso-text-shadow:auto" string="Borrador"/>
            <v:fill opacity="6425f"/>
            <w10:wrap type="none"/>
          </v:shape>
        </w:pict>
      </w:r>
      <w:r>
        <w:rPr>
          <w:b/>
          <w:sz w:val="19"/>
        </w:rPr>
        <w:t>A</w:t>
      </w:r>
      <w:r>
        <w:rPr>
          <w:b/>
          <w:sz w:val="15"/>
        </w:rPr>
        <w:t>PÉNDICE </w:t>
      </w:r>
      <w:r>
        <w:rPr>
          <w:b/>
          <w:sz w:val="19"/>
        </w:rPr>
        <w:t>A. L</w:t>
      </w:r>
      <w:r>
        <w:rPr>
          <w:b/>
          <w:sz w:val="15"/>
        </w:rPr>
        <w:t>ISTA DE LECTURAS ADICIONALES</w:t>
      </w:r>
    </w:p>
    <w:p>
      <w:pPr>
        <w:spacing w:before="117"/>
        <w:ind w:left="286" w:right="42" w:firstLine="48"/>
        <w:jc w:val="both"/>
        <w:rPr>
          <w:sz w:val="19"/>
        </w:rPr>
      </w:pPr>
      <w:r>
        <w:rPr>
          <w:w w:val="99"/>
          <w:sz w:val="19"/>
        </w:rPr>
        <w:t>(Agr99)</w:t>
      </w:r>
      <w:r>
        <w:rPr>
          <w:sz w:val="19"/>
        </w:rPr>
        <w:t> </w:t>
      </w:r>
      <w:r>
        <w:rPr>
          <w:spacing w:val="2"/>
          <w:w w:val="99"/>
          <w:sz w:val="19"/>
        </w:rPr>
        <w:t>W</w:t>
      </w:r>
      <w:r>
        <w:rPr>
          <w:w w:val="99"/>
          <w:sz w:val="19"/>
        </w:rPr>
        <w:t>.</w:t>
      </w:r>
      <w:r>
        <w:rPr>
          <w:sz w:val="19"/>
        </w:rPr>
        <w:t> </w:t>
      </w:r>
      <w:r>
        <w:rPr>
          <w:spacing w:val="-2"/>
          <w:w w:val="99"/>
          <w:sz w:val="19"/>
        </w:rPr>
        <w:t>A</w:t>
      </w:r>
      <w:r>
        <w:rPr>
          <w:w w:val="99"/>
          <w:sz w:val="19"/>
        </w:rPr>
        <w:t>gresti,</w:t>
      </w:r>
      <w:r>
        <w:rPr>
          <w:sz w:val="19"/>
        </w:rPr>
        <w:t> </w:t>
      </w:r>
      <w:r>
        <w:rPr>
          <w:w w:val="44"/>
          <w:sz w:val="19"/>
        </w:rPr>
        <w:t>―</w:t>
      </w:r>
      <w:r>
        <w:rPr>
          <w:w w:val="99"/>
          <w:sz w:val="19"/>
        </w:rPr>
        <w:t>The</w:t>
      </w:r>
      <w:r>
        <w:rPr>
          <w:sz w:val="19"/>
        </w:rPr>
        <w:t> </w:t>
      </w:r>
      <w:r>
        <w:rPr>
          <w:w w:val="99"/>
          <w:sz w:val="19"/>
        </w:rPr>
        <w:t>Role</w:t>
      </w:r>
      <w:r>
        <w:rPr>
          <w:sz w:val="19"/>
        </w:rPr>
        <w:t> </w:t>
      </w:r>
      <w:r>
        <w:rPr>
          <w:w w:val="99"/>
          <w:sz w:val="19"/>
        </w:rPr>
        <w:t>of</w:t>
      </w:r>
      <w:r>
        <w:rPr>
          <w:sz w:val="19"/>
        </w:rPr>
        <w:t> </w:t>
      </w:r>
      <w:r>
        <w:rPr>
          <w:spacing w:val="-1"/>
          <w:w w:val="99"/>
          <w:sz w:val="19"/>
        </w:rPr>
        <w:t>D</w:t>
      </w:r>
      <w:r>
        <w:rPr>
          <w:w w:val="99"/>
          <w:sz w:val="19"/>
        </w:rPr>
        <w:t>e</w:t>
      </w:r>
      <w:r>
        <w:rPr>
          <w:spacing w:val="-1"/>
          <w:w w:val="99"/>
          <w:sz w:val="19"/>
        </w:rPr>
        <w:t>sig</w:t>
      </w:r>
      <w:r>
        <w:rPr>
          <w:w w:val="99"/>
          <w:sz w:val="19"/>
        </w:rPr>
        <w:t>n</w:t>
      </w:r>
      <w:r>
        <w:rPr>
          <w:sz w:val="19"/>
        </w:rPr>
        <w:t> </w:t>
      </w:r>
      <w:r>
        <w:rPr>
          <w:w w:val="99"/>
          <w:sz w:val="19"/>
        </w:rPr>
        <w:t>and</w:t>
      </w:r>
      <w:r>
        <w:rPr>
          <w:sz w:val="19"/>
        </w:rPr>
        <w:t> </w:t>
      </w:r>
      <w:r>
        <w:rPr>
          <w:spacing w:val="-1"/>
          <w:w w:val="99"/>
          <w:sz w:val="19"/>
        </w:rPr>
        <w:t>Anal</w:t>
      </w:r>
      <w:r>
        <w:rPr>
          <w:w w:val="99"/>
          <w:sz w:val="19"/>
        </w:rPr>
        <w:t>y</w:t>
      </w:r>
      <w:r>
        <w:rPr>
          <w:spacing w:val="-1"/>
          <w:w w:val="99"/>
          <w:sz w:val="19"/>
        </w:rPr>
        <w:t>si</w:t>
      </w:r>
      <w:r>
        <w:rPr>
          <w:w w:val="99"/>
          <w:sz w:val="19"/>
        </w:rPr>
        <w:t>s</w:t>
      </w:r>
      <w:r>
        <w:rPr>
          <w:sz w:val="19"/>
        </w:rPr>
        <w:t> </w:t>
      </w:r>
      <w:r>
        <w:rPr>
          <w:spacing w:val="1"/>
          <w:w w:val="99"/>
          <w:sz w:val="19"/>
        </w:rPr>
        <w:t>i</w:t>
      </w:r>
      <w:r>
        <w:rPr>
          <w:w w:val="99"/>
          <w:sz w:val="19"/>
        </w:rPr>
        <w:t>n </w:t>
      </w:r>
      <w:r>
        <w:rPr>
          <w:sz w:val="19"/>
        </w:rPr>
        <w:t>Process Improvement,‖ presented at Elements of </w:t>
      </w:r>
      <w:r>
        <w:rPr>
          <w:spacing w:val="-6"/>
          <w:sz w:val="19"/>
        </w:rPr>
        <w:t>Software </w:t>
      </w:r>
      <w:r>
        <w:rPr>
          <w:sz w:val="19"/>
        </w:rPr>
        <w:t>Process Assessment and Improvement, 1999.</w:t>
      </w:r>
    </w:p>
    <w:p>
      <w:pPr>
        <w:spacing w:before="120"/>
        <w:ind w:left="286" w:right="41" w:firstLine="0"/>
        <w:jc w:val="both"/>
        <w:rPr>
          <w:sz w:val="19"/>
        </w:rPr>
      </w:pPr>
      <w:r>
        <w:rPr>
          <w:w w:val="99"/>
          <w:sz w:val="19"/>
        </w:rPr>
        <w:t>(Ale91)</w:t>
      </w:r>
      <w:r>
        <w:rPr>
          <w:sz w:val="19"/>
        </w:rPr>
        <w:t> </w:t>
      </w:r>
      <w:r>
        <w:rPr>
          <w:w w:val="99"/>
          <w:sz w:val="19"/>
        </w:rPr>
        <w:t>L.</w:t>
      </w:r>
      <w:r>
        <w:rPr>
          <w:sz w:val="19"/>
        </w:rPr>
        <w:t> </w:t>
      </w:r>
      <w:r>
        <w:rPr>
          <w:w w:val="99"/>
          <w:sz w:val="19"/>
        </w:rPr>
        <w:t>Ale</w:t>
      </w:r>
      <w:r>
        <w:rPr>
          <w:w w:val="99"/>
          <w:sz w:val="19"/>
        </w:rPr>
        <w:t>xander</w:t>
      </w:r>
      <w:r>
        <w:rPr>
          <w:sz w:val="19"/>
        </w:rPr>
        <w:t> </w:t>
      </w:r>
      <w:r>
        <w:rPr>
          <w:w w:val="99"/>
          <w:sz w:val="19"/>
        </w:rPr>
        <w:t>and</w:t>
      </w:r>
      <w:r>
        <w:rPr>
          <w:sz w:val="19"/>
        </w:rPr>
        <w:t> </w:t>
      </w:r>
      <w:r>
        <w:rPr>
          <w:w w:val="99"/>
          <w:sz w:val="19"/>
        </w:rPr>
        <w:t>A.</w:t>
      </w:r>
      <w:r>
        <w:rPr>
          <w:sz w:val="19"/>
        </w:rPr>
        <w:t> </w:t>
      </w:r>
      <w:r>
        <w:rPr>
          <w:w w:val="99"/>
          <w:sz w:val="19"/>
        </w:rPr>
        <w:t>Davis,</w:t>
      </w:r>
      <w:r>
        <w:rPr>
          <w:sz w:val="19"/>
        </w:rPr>
        <w:t> </w:t>
      </w:r>
      <w:r>
        <w:rPr>
          <w:w w:val="44"/>
          <w:sz w:val="19"/>
        </w:rPr>
        <w:t>―</w:t>
      </w:r>
      <w:r>
        <w:rPr>
          <w:w w:val="99"/>
          <w:sz w:val="19"/>
        </w:rPr>
        <w:t>Criteria</w:t>
      </w:r>
      <w:r>
        <w:rPr>
          <w:sz w:val="19"/>
        </w:rPr>
        <w:t> </w:t>
      </w:r>
      <w:r>
        <w:rPr>
          <w:w w:val="99"/>
          <w:sz w:val="19"/>
        </w:rPr>
        <w:t>for</w:t>
      </w:r>
      <w:r>
        <w:rPr>
          <w:sz w:val="19"/>
        </w:rPr>
        <w:t> </w:t>
      </w:r>
      <w:r>
        <w:rPr>
          <w:w w:val="99"/>
          <w:sz w:val="19"/>
        </w:rPr>
        <w:t>Selecting </w:t>
      </w:r>
      <w:r>
        <w:rPr>
          <w:sz w:val="19"/>
        </w:rPr>
        <w:t>Software Process Models,‖ presented at COMPSAC ‘91, 1991.</w:t>
      </w:r>
    </w:p>
    <w:p>
      <w:pPr>
        <w:spacing w:before="120"/>
        <w:ind w:left="286" w:right="40" w:firstLine="0"/>
        <w:jc w:val="both"/>
        <w:rPr>
          <w:sz w:val="19"/>
        </w:rPr>
      </w:pPr>
      <w:r>
        <w:rPr>
          <w:sz w:val="19"/>
        </w:rPr>
        <w:t>(Ban95) S. Bandinelli et al., ―Modeling and Improving an Industrial Software Process,‖ </w:t>
      </w:r>
      <w:r>
        <w:rPr>
          <w:i/>
          <w:sz w:val="19"/>
        </w:rPr>
        <w:t>IEEE Transactions on </w:t>
      </w:r>
      <w:r>
        <w:rPr>
          <w:i/>
          <w:sz w:val="19"/>
        </w:rPr>
        <w:t>Software Engineering</w:t>
      </w:r>
      <w:r>
        <w:rPr>
          <w:sz w:val="19"/>
        </w:rPr>
        <w:t>, vol. 21, iss. 5, 1995, pp. 440-454.</w:t>
      </w:r>
    </w:p>
    <w:p>
      <w:pPr>
        <w:spacing w:before="120"/>
        <w:ind w:left="286" w:right="38" w:firstLine="0"/>
        <w:jc w:val="both"/>
        <w:rPr>
          <w:sz w:val="19"/>
        </w:rPr>
      </w:pPr>
      <w:r>
        <w:rPr>
          <w:w w:val="99"/>
          <w:sz w:val="19"/>
        </w:rPr>
        <w:t>(Bar95)</w:t>
      </w:r>
      <w:r>
        <w:rPr>
          <w:sz w:val="19"/>
        </w:rPr>
        <w:t>  </w:t>
      </w:r>
      <w:r>
        <w:rPr>
          <w:spacing w:val="-6"/>
          <w:sz w:val="19"/>
        </w:rPr>
        <w:t> </w:t>
      </w:r>
      <w:r>
        <w:rPr>
          <w:spacing w:val="-1"/>
          <w:w w:val="99"/>
          <w:sz w:val="19"/>
        </w:rPr>
        <w:t>N</w:t>
      </w:r>
      <w:r>
        <w:rPr>
          <w:w w:val="99"/>
          <w:sz w:val="19"/>
        </w:rPr>
        <w:t>.</w:t>
      </w:r>
      <w:r>
        <w:rPr>
          <w:sz w:val="19"/>
        </w:rPr>
        <w:t>  </w:t>
      </w:r>
      <w:r>
        <w:rPr>
          <w:spacing w:val="-5"/>
          <w:sz w:val="19"/>
        </w:rPr>
        <w:t> </w:t>
      </w:r>
      <w:r>
        <w:rPr>
          <w:w w:val="99"/>
          <w:sz w:val="19"/>
        </w:rPr>
        <w:t>Barghouti</w:t>
      </w:r>
      <w:r>
        <w:rPr>
          <w:sz w:val="19"/>
        </w:rPr>
        <w:t>  </w:t>
      </w:r>
      <w:r>
        <w:rPr>
          <w:spacing w:val="-6"/>
          <w:sz w:val="19"/>
        </w:rPr>
        <w:t> </w:t>
      </w:r>
      <w:r>
        <w:rPr>
          <w:w w:val="99"/>
          <w:sz w:val="19"/>
        </w:rPr>
        <w:t>et</w:t>
      </w:r>
      <w:r>
        <w:rPr>
          <w:sz w:val="19"/>
        </w:rPr>
        <w:t>  </w:t>
      </w:r>
      <w:r>
        <w:rPr>
          <w:spacing w:val="-5"/>
          <w:sz w:val="19"/>
        </w:rPr>
        <w:t> </w:t>
      </w:r>
      <w:r>
        <w:rPr>
          <w:w w:val="99"/>
          <w:sz w:val="19"/>
        </w:rPr>
        <w:t>al.,</w:t>
      </w:r>
      <w:r>
        <w:rPr>
          <w:sz w:val="19"/>
        </w:rPr>
        <w:t>  </w:t>
      </w:r>
      <w:r>
        <w:rPr>
          <w:spacing w:val="-6"/>
          <w:sz w:val="19"/>
        </w:rPr>
        <w:t> </w:t>
      </w:r>
      <w:r>
        <w:rPr>
          <w:w w:val="44"/>
          <w:sz w:val="19"/>
        </w:rPr>
        <w:t>―</w:t>
      </w:r>
      <w:r>
        <w:rPr>
          <w:w w:val="99"/>
          <w:sz w:val="19"/>
        </w:rPr>
        <w:t>Two</w:t>
      </w:r>
      <w:r>
        <w:rPr>
          <w:sz w:val="19"/>
        </w:rPr>
        <w:t>  </w:t>
      </w:r>
      <w:r>
        <w:rPr>
          <w:spacing w:val="-6"/>
          <w:sz w:val="19"/>
        </w:rPr>
        <w:t> </w:t>
      </w:r>
      <w:r>
        <w:rPr>
          <w:w w:val="99"/>
          <w:sz w:val="19"/>
        </w:rPr>
        <w:t>C</w:t>
      </w:r>
      <w:r>
        <w:rPr>
          <w:spacing w:val="-1"/>
          <w:w w:val="99"/>
          <w:sz w:val="19"/>
        </w:rPr>
        <w:t>as</w:t>
      </w:r>
      <w:r>
        <w:rPr>
          <w:w w:val="99"/>
          <w:sz w:val="19"/>
        </w:rPr>
        <w:t>e</w:t>
      </w:r>
      <w:r>
        <w:rPr>
          <w:sz w:val="19"/>
        </w:rPr>
        <w:t>  </w:t>
      </w:r>
      <w:r>
        <w:rPr>
          <w:spacing w:val="-6"/>
          <w:sz w:val="19"/>
        </w:rPr>
        <w:t> </w:t>
      </w:r>
      <w:r>
        <w:rPr>
          <w:spacing w:val="-1"/>
          <w:w w:val="99"/>
          <w:sz w:val="19"/>
        </w:rPr>
        <w:t>Studi</w:t>
      </w:r>
      <w:r>
        <w:rPr>
          <w:spacing w:val="1"/>
          <w:w w:val="99"/>
          <w:sz w:val="19"/>
        </w:rPr>
        <w:t>e</w:t>
      </w:r>
      <w:r>
        <w:rPr>
          <w:w w:val="99"/>
          <w:sz w:val="19"/>
        </w:rPr>
        <w:t>s</w:t>
      </w:r>
      <w:r>
        <w:rPr>
          <w:sz w:val="19"/>
        </w:rPr>
        <w:t>  </w:t>
      </w:r>
      <w:r>
        <w:rPr>
          <w:spacing w:val="-7"/>
          <w:sz w:val="19"/>
        </w:rPr>
        <w:t> </w:t>
      </w:r>
      <w:r>
        <w:rPr>
          <w:spacing w:val="1"/>
          <w:w w:val="99"/>
          <w:sz w:val="19"/>
        </w:rPr>
        <w:t>i</w:t>
      </w:r>
      <w:r>
        <w:rPr>
          <w:w w:val="99"/>
          <w:sz w:val="19"/>
        </w:rPr>
        <w:t>n </w:t>
      </w:r>
      <w:r>
        <w:rPr>
          <w:sz w:val="19"/>
        </w:rPr>
        <w:t>Modeling</w:t>
      </w:r>
      <w:r>
        <w:rPr>
          <w:spacing w:val="-13"/>
          <w:sz w:val="19"/>
        </w:rPr>
        <w:t> </w:t>
      </w:r>
      <w:r>
        <w:rPr>
          <w:sz w:val="19"/>
        </w:rPr>
        <w:t>Real,</w:t>
      </w:r>
      <w:r>
        <w:rPr>
          <w:spacing w:val="-12"/>
          <w:sz w:val="19"/>
        </w:rPr>
        <w:t> </w:t>
      </w:r>
      <w:r>
        <w:rPr>
          <w:sz w:val="19"/>
        </w:rPr>
        <w:t>Corporate</w:t>
      </w:r>
      <w:r>
        <w:rPr>
          <w:spacing w:val="-12"/>
          <w:sz w:val="19"/>
        </w:rPr>
        <w:t> </w:t>
      </w:r>
      <w:r>
        <w:rPr>
          <w:sz w:val="19"/>
        </w:rPr>
        <w:t>Processes,‖</w:t>
      </w:r>
      <w:r>
        <w:rPr>
          <w:spacing w:val="-12"/>
          <w:sz w:val="19"/>
        </w:rPr>
        <w:t> </w:t>
      </w:r>
      <w:r>
        <w:rPr>
          <w:i/>
          <w:sz w:val="19"/>
        </w:rPr>
        <w:t>Software</w:t>
      </w:r>
      <w:r>
        <w:rPr>
          <w:i/>
          <w:spacing w:val="-12"/>
          <w:sz w:val="19"/>
        </w:rPr>
        <w:t> </w:t>
      </w:r>
      <w:r>
        <w:rPr>
          <w:i/>
          <w:sz w:val="19"/>
        </w:rPr>
        <w:t>Process</w:t>
      </w:r>
      <w:r>
        <w:rPr>
          <w:i/>
          <w:spacing w:val="-11"/>
          <w:sz w:val="19"/>
        </w:rPr>
        <w:t> </w:t>
      </w:r>
      <w:r>
        <w:rPr>
          <w:i/>
          <w:spacing w:val="-28"/>
          <w:sz w:val="19"/>
        </w:rPr>
        <w:t>— </w:t>
      </w:r>
      <w:r>
        <w:rPr>
          <w:i/>
          <w:sz w:val="19"/>
        </w:rPr>
        <w:t>Improvement and Practice</w:t>
      </w:r>
      <w:r>
        <w:rPr>
          <w:sz w:val="19"/>
        </w:rPr>
        <w:t>, Pilot Issue, 1995, pp.</w:t>
      </w:r>
      <w:r>
        <w:rPr>
          <w:spacing w:val="-5"/>
          <w:sz w:val="19"/>
        </w:rPr>
        <w:t> </w:t>
      </w:r>
      <w:r>
        <w:rPr>
          <w:sz w:val="19"/>
        </w:rPr>
        <w:t>17-32.</w:t>
      </w:r>
    </w:p>
    <w:p>
      <w:pPr>
        <w:spacing w:before="121"/>
        <w:ind w:left="286" w:right="38" w:firstLine="0"/>
        <w:jc w:val="both"/>
        <w:rPr>
          <w:sz w:val="19"/>
        </w:rPr>
      </w:pPr>
      <w:r>
        <w:rPr>
          <w:sz w:val="19"/>
        </w:rPr>
        <w:t>(Boe03a) B. Boehm and R. Turner, </w:t>
      </w:r>
      <w:r>
        <w:rPr>
          <w:i/>
          <w:sz w:val="19"/>
        </w:rPr>
        <w:t>Balancing Agility and </w:t>
      </w:r>
      <w:r>
        <w:rPr>
          <w:i/>
          <w:sz w:val="19"/>
        </w:rPr>
        <w:t>Discipline: A Guide for the Perplexed</w:t>
      </w:r>
      <w:r>
        <w:rPr>
          <w:sz w:val="19"/>
        </w:rPr>
        <w:t>, Addison-Wesley, 2003.</w:t>
      </w:r>
    </w:p>
    <w:p>
      <w:pPr>
        <w:spacing w:before="120"/>
        <w:ind w:left="286" w:right="38" w:firstLine="0"/>
        <w:jc w:val="both"/>
        <w:rPr>
          <w:sz w:val="19"/>
        </w:rPr>
      </w:pPr>
      <w:r>
        <w:rPr>
          <w:w w:val="99"/>
          <w:sz w:val="19"/>
        </w:rPr>
        <w:t>(Bur99)</w:t>
      </w:r>
      <w:r>
        <w:rPr>
          <w:sz w:val="19"/>
        </w:rPr>
        <w:t> </w:t>
      </w:r>
      <w:r>
        <w:rPr>
          <w:w w:val="99"/>
          <w:sz w:val="19"/>
        </w:rPr>
        <w:t>I.</w:t>
      </w:r>
      <w:r>
        <w:rPr>
          <w:sz w:val="19"/>
        </w:rPr>
        <w:t> </w:t>
      </w:r>
      <w:r>
        <w:rPr>
          <w:w w:val="99"/>
          <w:sz w:val="19"/>
        </w:rPr>
        <w:t>Burnstein</w:t>
      </w:r>
      <w:r>
        <w:rPr>
          <w:sz w:val="19"/>
        </w:rPr>
        <w:t> </w:t>
      </w:r>
      <w:r>
        <w:rPr>
          <w:w w:val="99"/>
          <w:sz w:val="19"/>
        </w:rPr>
        <w:t>et</w:t>
      </w:r>
      <w:r>
        <w:rPr>
          <w:sz w:val="19"/>
        </w:rPr>
        <w:t> </w:t>
      </w:r>
      <w:r>
        <w:rPr>
          <w:w w:val="99"/>
          <w:sz w:val="19"/>
        </w:rPr>
        <w:t>al.,</w:t>
      </w:r>
      <w:r>
        <w:rPr>
          <w:sz w:val="19"/>
        </w:rPr>
        <w:t> </w:t>
      </w:r>
      <w:r>
        <w:rPr>
          <w:w w:val="44"/>
          <w:sz w:val="19"/>
        </w:rPr>
        <w:t>―</w:t>
      </w:r>
      <w:r>
        <w:rPr>
          <w:w w:val="99"/>
          <w:sz w:val="19"/>
        </w:rPr>
        <w:t>A</w:t>
      </w:r>
      <w:r>
        <w:rPr>
          <w:sz w:val="19"/>
        </w:rPr>
        <w:t> </w:t>
      </w:r>
      <w:r>
        <w:rPr>
          <w:w w:val="99"/>
          <w:sz w:val="19"/>
        </w:rPr>
        <w:t>Testing</w:t>
      </w:r>
      <w:r>
        <w:rPr>
          <w:sz w:val="19"/>
        </w:rPr>
        <w:t> </w:t>
      </w:r>
      <w:r>
        <w:rPr>
          <w:w w:val="99"/>
          <w:sz w:val="19"/>
        </w:rPr>
        <w:t>Maturity</w:t>
      </w:r>
      <w:r>
        <w:rPr>
          <w:sz w:val="19"/>
        </w:rPr>
        <w:t> </w:t>
      </w:r>
      <w:r>
        <w:rPr>
          <w:w w:val="99"/>
          <w:sz w:val="19"/>
        </w:rPr>
        <w:t>Model</w:t>
      </w:r>
      <w:r>
        <w:rPr>
          <w:sz w:val="19"/>
        </w:rPr>
        <w:t> </w:t>
      </w:r>
      <w:r>
        <w:rPr>
          <w:w w:val="99"/>
          <w:sz w:val="19"/>
        </w:rPr>
        <w:t>for </w:t>
      </w:r>
      <w:r>
        <w:rPr>
          <w:sz w:val="19"/>
        </w:rPr>
        <w:t>Software Test Process Assessment and Improvement,‖ </w:t>
      </w:r>
      <w:r>
        <w:rPr>
          <w:i/>
          <w:sz w:val="19"/>
        </w:rPr>
        <w:t>Software Quality Professional</w:t>
      </w:r>
      <w:r>
        <w:rPr>
          <w:sz w:val="19"/>
        </w:rPr>
        <w:t>, vol. 1, iss. 4, 1999, pp. 8-</w:t>
      </w:r>
    </w:p>
    <w:p>
      <w:pPr>
        <w:spacing w:line="218" w:lineRule="exact" w:before="0"/>
        <w:ind w:left="286" w:right="0" w:firstLine="0"/>
        <w:jc w:val="left"/>
        <w:rPr>
          <w:sz w:val="19"/>
        </w:rPr>
      </w:pPr>
      <w:r>
        <w:rPr>
          <w:sz w:val="19"/>
        </w:rPr>
        <w:t>21.</w:t>
      </w:r>
    </w:p>
    <w:p>
      <w:pPr>
        <w:spacing w:before="120"/>
        <w:ind w:left="286" w:right="40" w:firstLine="0"/>
        <w:jc w:val="both"/>
        <w:rPr>
          <w:sz w:val="19"/>
        </w:rPr>
      </w:pPr>
      <w:r>
        <w:rPr>
          <w:w w:val="99"/>
          <w:sz w:val="19"/>
        </w:rPr>
        <w:t>(Chi92)</w:t>
      </w:r>
      <w:r>
        <w:rPr>
          <w:sz w:val="19"/>
        </w:rPr>
        <w:t>    </w:t>
      </w:r>
      <w:r>
        <w:rPr>
          <w:w w:val="99"/>
          <w:sz w:val="19"/>
        </w:rPr>
        <w:t>R.</w:t>
      </w:r>
      <w:r>
        <w:rPr>
          <w:sz w:val="19"/>
        </w:rPr>
        <w:t>    </w:t>
      </w:r>
      <w:r>
        <w:rPr>
          <w:w w:val="99"/>
          <w:sz w:val="19"/>
        </w:rPr>
        <w:t>Chillarege</w:t>
      </w:r>
      <w:r>
        <w:rPr>
          <w:sz w:val="19"/>
        </w:rPr>
        <w:t>    </w:t>
      </w:r>
      <w:r>
        <w:rPr>
          <w:w w:val="99"/>
          <w:sz w:val="19"/>
        </w:rPr>
        <w:t>et</w:t>
      </w:r>
      <w:r>
        <w:rPr>
          <w:sz w:val="19"/>
        </w:rPr>
        <w:t>    </w:t>
      </w:r>
      <w:r>
        <w:rPr>
          <w:w w:val="99"/>
          <w:sz w:val="19"/>
        </w:rPr>
        <w:t>al.,</w:t>
      </w:r>
      <w:r>
        <w:rPr>
          <w:sz w:val="19"/>
        </w:rPr>
        <w:t>    </w:t>
      </w:r>
      <w:r>
        <w:rPr>
          <w:w w:val="44"/>
          <w:sz w:val="19"/>
        </w:rPr>
        <w:t>―</w:t>
      </w:r>
      <w:r>
        <w:rPr>
          <w:w w:val="99"/>
          <w:sz w:val="19"/>
        </w:rPr>
        <w:t>Orthogonal</w:t>
      </w:r>
      <w:r>
        <w:rPr>
          <w:sz w:val="19"/>
        </w:rPr>
        <w:t>    </w:t>
      </w:r>
      <w:r>
        <w:rPr>
          <w:w w:val="99"/>
          <w:sz w:val="19"/>
        </w:rPr>
        <w:t>Defect </w:t>
      </w:r>
      <w:r>
        <w:rPr>
          <w:sz w:val="19"/>
        </w:rPr>
        <w:t>Classification - A Concept for In-Process Measurement,‖ </w:t>
      </w:r>
      <w:r>
        <w:rPr>
          <w:i/>
          <w:sz w:val="19"/>
        </w:rPr>
        <w:t>IEEE Transactions on Software Engineering</w:t>
      </w:r>
      <w:r>
        <w:rPr>
          <w:sz w:val="19"/>
        </w:rPr>
        <w:t>, vol. 18, iss. 11, 1992, pp. 943-956.</w:t>
      </w:r>
    </w:p>
    <w:p>
      <w:pPr>
        <w:spacing w:before="119"/>
        <w:ind w:left="286" w:right="39" w:firstLine="0"/>
        <w:jc w:val="both"/>
        <w:rPr>
          <w:sz w:val="19"/>
        </w:rPr>
      </w:pPr>
      <w:r>
        <w:rPr>
          <w:w w:val="99"/>
          <w:sz w:val="19"/>
        </w:rPr>
        <w:t>(Chi96)</w:t>
      </w:r>
      <w:r>
        <w:rPr>
          <w:sz w:val="19"/>
        </w:rPr>
        <w:t> </w:t>
      </w:r>
      <w:r>
        <w:rPr>
          <w:w w:val="99"/>
          <w:sz w:val="19"/>
        </w:rPr>
        <w:t>R.</w:t>
      </w:r>
      <w:r>
        <w:rPr>
          <w:sz w:val="19"/>
        </w:rPr>
        <w:t> </w:t>
      </w:r>
      <w:r>
        <w:rPr>
          <w:w w:val="99"/>
          <w:sz w:val="19"/>
        </w:rPr>
        <w:t>Chillarege,</w:t>
      </w:r>
      <w:r>
        <w:rPr>
          <w:sz w:val="19"/>
        </w:rPr>
        <w:t> </w:t>
      </w:r>
      <w:r>
        <w:rPr>
          <w:w w:val="44"/>
          <w:sz w:val="19"/>
        </w:rPr>
        <w:t>―</w:t>
      </w:r>
      <w:r>
        <w:rPr>
          <w:w w:val="99"/>
          <w:sz w:val="19"/>
        </w:rPr>
        <w:t>Orthogonal</w:t>
      </w:r>
      <w:r>
        <w:rPr>
          <w:sz w:val="19"/>
        </w:rPr>
        <w:t> </w:t>
      </w:r>
      <w:r>
        <w:rPr>
          <w:w w:val="99"/>
          <w:sz w:val="19"/>
        </w:rPr>
        <w:t>Defect</w:t>
      </w:r>
      <w:r>
        <w:rPr>
          <w:sz w:val="19"/>
        </w:rPr>
        <w:t> </w:t>
      </w:r>
      <w:r>
        <w:rPr>
          <w:w w:val="99"/>
          <w:sz w:val="19"/>
        </w:rPr>
        <w:t>Classification,</w:t>
      </w:r>
      <w:r>
        <w:rPr>
          <w:w w:val="56"/>
          <w:sz w:val="19"/>
        </w:rPr>
        <w:t>‖ </w:t>
      </w:r>
      <w:r>
        <w:rPr>
          <w:i/>
          <w:sz w:val="19"/>
        </w:rPr>
        <w:t>Handbook of Software Reliability Engineering</w:t>
      </w:r>
      <w:r>
        <w:rPr>
          <w:sz w:val="19"/>
        </w:rPr>
        <w:t>, M. Lyu, ed., IEEE Computer Society Press, 1996.</w:t>
      </w:r>
    </w:p>
    <w:p>
      <w:pPr>
        <w:spacing w:before="121"/>
        <w:ind w:left="286" w:right="40" w:firstLine="0"/>
        <w:jc w:val="both"/>
        <w:rPr>
          <w:sz w:val="19"/>
        </w:rPr>
      </w:pPr>
      <w:r>
        <w:rPr>
          <w:w w:val="99"/>
          <w:sz w:val="19"/>
        </w:rPr>
        <w:t>(Col93)</w:t>
      </w:r>
      <w:r>
        <w:rPr>
          <w:sz w:val="19"/>
        </w:rPr>
        <w:t> </w:t>
      </w:r>
      <w:r>
        <w:rPr>
          <w:spacing w:val="-22"/>
          <w:sz w:val="19"/>
        </w:rPr>
        <w:t> </w:t>
      </w:r>
      <w:r>
        <w:rPr>
          <w:spacing w:val="-1"/>
          <w:w w:val="99"/>
          <w:sz w:val="19"/>
        </w:rPr>
        <w:t>J</w:t>
      </w:r>
      <w:r>
        <w:rPr>
          <w:w w:val="99"/>
          <w:sz w:val="19"/>
        </w:rPr>
        <w:t>.</w:t>
      </w:r>
      <w:r>
        <w:rPr>
          <w:sz w:val="19"/>
        </w:rPr>
        <w:t> </w:t>
      </w:r>
      <w:r>
        <w:rPr>
          <w:spacing w:val="-23"/>
          <w:sz w:val="19"/>
        </w:rPr>
        <w:t> </w:t>
      </w:r>
      <w:r>
        <w:rPr>
          <w:w w:val="99"/>
          <w:sz w:val="19"/>
        </w:rPr>
        <w:t>Collofello</w:t>
      </w:r>
      <w:r>
        <w:rPr>
          <w:sz w:val="19"/>
        </w:rPr>
        <w:t> </w:t>
      </w:r>
      <w:r>
        <w:rPr>
          <w:spacing w:val="-22"/>
          <w:sz w:val="19"/>
        </w:rPr>
        <w:t> </w:t>
      </w:r>
      <w:r>
        <w:rPr>
          <w:w w:val="99"/>
          <w:sz w:val="19"/>
        </w:rPr>
        <w:t>and</w:t>
      </w:r>
      <w:r>
        <w:rPr>
          <w:sz w:val="19"/>
        </w:rPr>
        <w:t> </w:t>
      </w:r>
      <w:r>
        <w:rPr>
          <w:spacing w:val="-23"/>
          <w:sz w:val="19"/>
        </w:rPr>
        <w:t> </w:t>
      </w:r>
      <w:r>
        <w:rPr>
          <w:w w:val="99"/>
          <w:sz w:val="19"/>
        </w:rPr>
        <w:t>B.</w:t>
      </w:r>
      <w:r>
        <w:rPr>
          <w:sz w:val="19"/>
        </w:rPr>
        <w:t> </w:t>
      </w:r>
      <w:r>
        <w:rPr>
          <w:spacing w:val="-22"/>
          <w:sz w:val="19"/>
        </w:rPr>
        <w:t> </w:t>
      </w:r>
      <w:r>
        <w:rPr>
          <w:spacing w:val="-1"/>
          <w:w w:val="99"/>
          <w:sz w:val="19"/>
        </w:rPr>
        <w:t>Gos</w:t>
      </w:r>
      <w:r>
        <w:rPr>
          <w:w w:val="99"/>
          <w:sz w:val="19"/>
        </w:rPr>
        <w:t>alia,</w:t>
      </w:r>
      <w:r>
        <w:rPr>
          <w:sz w:val="19"/>
        </w:rPr>
        <w:t> </w:t>
      </w:r>
      <w:r>
        <w:rPr>
          <w:spacing w:val="-22"/>
          <w:sz w:val="19"/>
        </w:rPr>
        <w:t> </w:t>
      </w:r>
      <w:r>
        <w:rPr>
          <w:w w:val="44"/>
          <w:sz w:val="19"/>
        </w:rPr>
        <w:t>―</w:t>
      </w:r>
      <w:r>
        <w:rPr>
          <w:spacing w:val="-1"/>
          <w:w w:val="99"/>
          <w:sz w:val="19"/>
        </w:rPr>
        <w:t>A</w:t>
      </w:r>
      <w:r>
        <w:rPr>
          <w:w w:val="99"/>
          <w:sz w:val="19"/>
        </w:rPr>
        <w:t>n</w:t>
      </w:r>
      <w:r>
        <w:rPr>
          <w:sz w:val="19"/>
        </w:rPr>
        <w:t> </w:t>
      </w:r>
      <w:r>
        <w:rPr>
          <w:spacing w:val="-23"/>
          <w:sz w:val="19"/>
        </w:rPr>
        <w:t> </w:t>
      </w:r>
      <w:r>
        <w:rPr>
          <w:spacing w:val="-1"/>
          <w:w w:val="99"/>
          <w:sz w:val="19"/>
        </w:rPr>
        <w:t>Applicatio</w:t>
      </w:r>
      <w:r>
        <w:rPr>
          <w:w w:val="99"/>
          <w:sz w:val="19"/>
        </w:rPr>
        <w:t>n</w:t>
      </w:r>
      <w:r>
        <w:rPr>
          <w:sz w:val="19"/>
        </w:rPr>
        <w:t> </w:t>
      </w:r>
      <w:r>
        <w:rPr>
          <w:spacing w:val="-23"/>
          <w:sz w:val="19"/>
        </w:rPr>
        <w:t> </w:t>
      </w:r>
      <w:r>
        <w:rPr>
          <w:w w:val="99"/>
          <w:sz w:val="19"/>
        </w:rPr>
        <w:t>of </w:t>
      </w:r>
      <w:r>
        <w:rPr>
          <w:sz w:val="19"/>
        </w:rPr>
        <w:t>Causal Analysis to the Software Production </w:t>
      </w:r>
      <w:r>
        <w:rPr>
          <w:spacing w:val="-5"/>
          <w:sz w:val="19"/>
        </w:rPr>
        <w:t>Process,‖ </w:t>
      </w:r>
      <w:r>
        <w:rPr>
          <w:i/>
          <w:sz w:val="19"/>
        </w:rPr>
        <w:t>Software</w:t>
      </w:r>
      <w:r>
        <w:rPr>
          <w:i/>
          <w:spacing w:val="21"/>
          <w:sz w:val="19"/>
        </w:rPr>
        <w:t> </w:t>
      </w:r>
      <w:r>
        <w:rPr>
          <w:i/>
          <w:sz w:val="19"/>
        </w:rPr>
        <w:t>Practice</w:t>
      </w:r>
      <w:r>
        <w:rPr>
          <w:i/>
          <w:spacing w:val="21"/>
          <w:sz w:val="19"/>
        </w:rPr>
        <w:t> </w:t>
      </w:r>
      <w:r>
        <w:rPr>
          <w:i/>
          <w:sz w:val="19"/>
        </w:rPr>
        <w:t>and</w:t>
      </w:r>
      <w:r>
        <w:rPr>
          <w:i/>
          <w:spacing w:val="23"/>
          <w:sz w:val="19"/>
        </w:rPr>
        <w:t> </w:t>
      </w:r>
      <w:r>
        <w:rPr>
          <w:i/>
          <w:sz w:val="19"/>
        </w:rPr>
        <w:t>Experience</w:t>
      </w:r>
      <w:r>
        <w:rPr>
          <w:sz w:val="19"/>
        </w:rPr>
        <w:t>,</w:t>
      </w:r>
      <w:r>
        <w:rPr>
          <w:spacing w:val="22"/>
          <w:sz w:val="19"/>
        </w:rPr>
        <w:t> </w:t>
      </w:r>
      <w:r>
        <w:rPr>
          <w:sz w:val="19"/>
        </w:rPr>
        <w:t>vol.</w:t>
      </w:r>
      <w:r>
        <w:rPr>
          <w:spacing w:val="22"/>
          <w:sz w:val="19"/>
        </w:rPr>
        <w:t> </w:t>
      </w:r>
      <w:r>
        <w:rPr>
          <w:sz w:val="19"/>
        </w:rPr>
        <w:t>23,</w:t>
      </w:r>
      <w:r>
        <w:rPr>
          <w:spacing w:val="23"/>
          <w:sz w:val="19"/>
        </w:rPr>
        <w:t> </w:t>
      </w:r>
      <w:r>
        <w:rPr>
          <w:sz w:val="19"/>
        </w:rPr>
        <w:t>iss.</w:t>
      </w:r>
      <w:r>
        <w:rPr>
          <w:spacing w:val="22"/>
          <w:sz w:val="19"/>
        </w:rPr>
        <w:t> </w:t>
      </w:r>
      <w:r>
        <w:rPr>
          <w:sz w:val="19"/>
        </w:rPr>
        <w:t>10,</w:t>
      </w:r>
      <w:r>
        <w:rPr>
          <w:spacing w:val="22"/>
          <w:sz w:val="19"/>
        </w:rPr>
        <w:t> </w:t>
      </w:r>
      <w:r>
        <w:rPr>
          <w:sz w:val="19"/>
        </w:rPr>
        <w:t>1993,</w:t>
      </w:r>
    </w:p>
    <w:p>
      <w:pPr>
        <w:spacing w:before="1"/>
        <w:ind w:left="286" w:right="0" w:firstLine="0"/>
        <w:jc w:val="both"/>
        <w:rPr>
          <w:sz w:val="19"/>
        </w:rPr>
      </w:pPr>
      <w:r>
        <w:rPr>
          <w:sz w:val="19"/>
        </w:rPr>
        <w:t>pp. 1095-1105.</w:t>
      </w:r>
    </w:p>
    <w:p>
      <w:pPr>
        <w:spacing w:before="119"/>
        <w:ind w:left="286" w:right="39" w:firstLine="0"/>
        <w:jc w:val="both"/>
        <w:rPr>
          <w:sz w:val="19"/>
        </w:rPr>
      </w:pPr>
      <w:r>
        <w:rPr>
          <w:sz w:val="19"/>
        </w:rPr>
        <w:t>(Cur02) B. Curtis, W. Hefley, and S. Miller, </w:t>
      </w:r>
      <w:r>
        <w:rPr>
          <w:i/>
          <w:sz w:val="19"/>
        </w:rPr>
        <w:t>The People </w:t>
      </w:r>
      <w:r>
        <w:rPr>
          <w:i/>
          <w:sz w:val="19"/>
        </w:rPr>
        <w:t>Capability Maturity Model: Guidelines for Improving the Workforce</w:t>
      </w:r>
      <w:r>
        <w:rPr>
          <w:sz w:val="19"/>
        </w:rPr>
        <w:t>, Addison-Wesley, 2002.</w:t>
      </w:r>
    </w:p>
    <w:p>
      <w:pPr>
        <w:spacing w:before="120"/>
        <w:ind w:left="286" w:right="38" w:firstLine="0"/>
        <w:jc w:val="both"/>
        <w:rPr>
          <w:sz w:val="19"/>
        </w:rPr>
      </w:pPr>
      <w:r>
        <w:rPr>
          <w:w w:val="99"/>
          <w:sz w:val="19"/>
        </w:rPr>
        <w:t>(Dav88)</w:t>
      </w:r>
      <w:r>
        <w:rPr>
          <w:sz w:val="19"/>
        </w:rPr>
        <w:t> </w:t>
      </w:r>
      <w:r>
        <w:rPr>
          <w:w w:val="99"/>
          <w:sz w:val="19"/>
        </w:rPr>
        <w:t>A.</w:t>
      </w:r>
      <w:r>
        <w:rPr>
          <w:sz w:val="19"/>
        </w:rPr>
        <w:t> </w:t>
      </w:r>
      <w:r>
        <w:rPr>
          <w:w w:val="99"/>
          <w:sz w:val="19"/>
        </w:rPr>
        <w:t>Davis,</w:t>
      </w:r>
      <w:r>
        <w:rPr>
          <w:sz w:val="19"/>
        </w:rPr>
        <w:t> </w:t>
      </w:r>
      <w:r>
        <w:rPr>
          <w:w w:val="99"/>
          <w:sz w:val="19"/>
        </w:rPr>
        <w:t>E.</w:t>
      </w:r>
      <w:r>
        <w:rPr>
          <w:sz w:val="19"/>
        </w:rPr>
        <w:t> </w:t>
      </w:r>
      <w:r>
        <w:rPr>
          <w:w w:val="99"/>
          <w:sz w:val="19"/>
        </w:rPr>
        <w:t>Bersoff,</w:t>
      </w:r>
      <w:r>
        <w:rPr>
          <w:sz w:val="19"/>
        </w:rPr>
        <w:t> </w:t>
      </w:r>
      <w:r>
        <w:rPr>
          <w:w w:val="99"/>
          <w:sz w:val="19"/>
        </w:rPr>
        <w:t>and</w:t>
      </w:r>
      <w:r>
        <w:rPr>
          <w:sz w:val="19"/>
        </w:rPr>
        <w:t> </w:t>
      </w:r>
      <w:r>
        <w:rPr>
          <w:w w:val="99"/>
          <w:sz w:val="19"/>
        </w:rPr>
        <w:t>E.</w:t>
      </w:r>
      <w:r>
        <w:rPr>
          <w:sz w:val="19"/>
        </w:rPr>
        <w:t> </w:t>
      </w:r>
      <w:r>
        <w:rPr>
          <w:w w:val="99"/>
          <w:sz w:val="19"/>
        </w:rPr>
        <w:t>Comer,</w:t>
      </w:r>
      <w:r>
        <w:rPr>
          <w:sz w:val="19"/>
        </w:rPr>
        <w:t> </w:t>
      </w:r>
      <w:r>
        <w:rPr>
          <w:w w:val="44"/>
          <w:sz w:val="19"/>
        </w:rPr>
        <w:t>―</w:t>
      </w:r>
      <w:r>
        <w:rPr>
          <w:w w:val="99"/>
          <w:sz w:val="19"/>
        </w:rPr>
        <w:t>A</w:t>
      </w:r>
      <w:r>
        <w:rPr>
          <w:sz w:val="19"/>
        </w:rPr>
        <w:t> </w:t>
      </w:r>
      <w:r>
        <w:rPr>
          <w:w w:val="99"/>
          <w:sz w:val="19"/>
        </w:rPr>
        <w:t>Strategy </w:t>
      </w:r>
      <w:r>
        <w:rPr>
          <w:sz w:val="19"/>
        </w:rPr>
        <w:t>for Comparing Alternative Software Development Life Cycle Models,‖ </w:t>
      </w:r>
      <w:r>
        <w:rPr>
          <w:i/>
          <w:sz w:val="19"/>
        </w:rPr>
        <w:t>IEEE Transactions on Software </w:t>
      </w:r>
      <w:r>
        <w:rPr>
          <w:i/>
          <w:sz w:val="19"/>
        </w:rPr>
        <w:t>Engineering</w:t>
      </w:r>
      <w:r>
        <w:rPr>
          <w:sz w:val="19"/>
        </w:rPr>
        <w:t>, vol. 14, iss. 10, 1988, pp. 1453-1461.</w:t>
      </w:r>
    </w:p>
    <w:p>
      <w:pPr>
        <w:spacing w:before="120"/>
        <w:ind w:left="286" w:right="39" w:firstLine="0"/>
        <w:jc w:val="both"/>
        <w:rPr>
          <w:sz w:val="19"/>
        </w:rPr>
      </w:pPr>
      <w:r>
        <w:rPr>
          <w:w w:val="99"/>
          <w:sz w:val="19"/>
        </w:rPr>
        <w:t>(Dun96)</w:t>
      </w:r>
      <w:r>
        <w:rPr>
          <w:sz w:val="19"/>
        </w:rPr>
        <w:t>  </w:t>
      </w:r>
      <w:r>
        <w:rPr>
          <w:w w:val="99"/>
          <w:sz w:val="19"/>
        </w:rPr>
        <w:t>D.</w:t>
      </w:r>
      <w:r>
        <w:rPr>
          <w:sz w:val="19"/>
        </w:rPr>
        <w:t>  </w:t>
      </w:r>
      <w:r>
        <w:rPr>
          <w:w w:val="99"/>
          <w:sz w:val="19"/>
        </w:rPr>
        <w:t>Dunnaway</w:t>
      </w:r>
      <w:r>
        <w:rPr>
          <w:sz w:val="19"/>
        </w:rPr>
        <w:t>  </w:t>
      </w:r>
      <w:r>
        <w:rPr>
          <w:w w:val="99"/>
          <w:sz w:val="19"/>
        </w:rPr>
        <w:t>and</w:t>
      </w:r>
      <w:r>
        <w:rPr>
          <w:sz w:val="19"/>
        </w:rPr>
        <w:t>  </w:t>
      </w:r>
      <w:r>
        <w:rPr>
          <w:w w:val="99"/>
          <w:sz w:val="19"/>
        </w:rPr>
        <w:t>S.</w:t>
      </w:r>
      <w:r>
        <w:rPr>
          <w:sz w:val="19"/>
        </w:rPr>
        <w:t>  </w:t>
      </w:r>
      <w:r>
        <w:rPr>
          <w:w w:val="99"/>
          <w:sz w:val="19"/>
        </w:rPr>
        <w:t>Masters,</w:t>
      </w:r>
      <w:r>
        <w:rPr>
          <w:sz w:val="19"/>
        </w:rPr>
        <w:t>  </w:t>
      </w:r>
      <w:r>
        <w:rPr>
          <w:w w:val="44"/>
          <w:sz w:val="19"/>
        </w:rPr>
        <w:t>―</w:t>
      </w:r>
      <w:r>
        <w:rPr>
          <w:w w:val="99"/>
          <w:sz w:val="19"/>
        </w:rPr>
        <w:t>CMM-Based </w:t>
      </w:r>
      <w:r>
        <w:rPr>
          <w:sz w:val="19"/>
        </w:rPr>
        <w:t>Appraisal for Internal Process Improvement</w:t>
      </w:r>
    </w:p>
    <w:p>
      <w:pPr>
        <w:tabs>
          <w:tab w:pos="1137" w:val="left" w:leader="none"/>
          <w:tab w:pos="3092" w:val="left" w:leader="none"/>
          <w:tab w:pos="3747" w:val="left" w:leader="none"/>
          <w:tab w:pos="4660" w:val="left" w:leader="none"/>
        </w:tabs>
        <w:spacing w:before="120"/>
        <w:ind w:left="286" w:right="40" w:firstLine="0"/>
        <w:jc w:val="left"/>
        <w:rPr>
          <w:sz w:val="19"/>
        </w:rPr>
      </w:pPr>
      <w:r>
        <w:rPr>
          <w:sz w:val="19"/>
        </w:rPr>
        <w:t>(CBA IPI): Method Description,‖ Software </w:t>
      </w:r>
      <w:r>
        <w:rPr>
          <w:spacing w:val="-3"/>
          <w:sz w:val="19"/>
        </w:rPr>
        <w:t>Engineering </w:t>
      </w:r>
      <w:r>
        <w:rPr>
          <w:sz w:val="19"/>
        </w:rPr>
        <w:t>Institute</w:t>
        <w:tab/>
        <w:t>CMU/SEI-96-TR-007,</w:t>
        <w:tab/>
        <w:t>1996,</w:t>
        <w:tab/>
        <w:t>available</w:t>
        <w:tab/>
      </w:r>
      <w:r>
        <w:rPr>
          <w:spacing w:val="-9"/>
          <w:sz w:val="19"/>
        </w:rPr>
        <w:t>at </w:t>
      </w:r>
      <w:hyperlink r:id="rId54">
        <w:r>
          <w:rPr>
            <w:color w:val="0000FF"/>
            <w:sz w:val="19"/>
            <w:u w:val="single" w:color="0000FF"/>
          </w:rPr>
          <w:t>http://www.sei.cmu.edu/pub/documents/96.reports/pdf/tr0</w:t>
        </w:r>
      </w:hyperlink>
      <w:r>
        <w:rPr>
          <w:color w:val="0000FF"/>
          <w:sz w:val="19"/>
        </w:rPr>
        <w:t> </w:t>
      </w:r>
      <w:hyperlink r:id="rId54">
        <w:r>
          <w:rPr>
            <w:color w:val="0000FF"/>
            <w:sz w:val="19"/>
            <w:u w:val="single" w:color="0000FF"/>
          </w:rPr>
          <w:t>07. 96.pdf</w:t>
        </w:r>
        <w:r>
          <w:rPr>
            <w:sz w:val="19"/>
          </w:rPr>
          <w:t>.</w:t>
        </w:r>
      </w:hyperlink>
    </w:p>
    <w:p>
      <w:pPr>
        <w:spacing w:before="121"/>
        <w:ind w:left="286" w:right="41" w:firstLine="0"/>
        <w:jc w:val="both"/>
        <w:rPr>
          <w:sz w:val="19"/>
        </w:rPr>
      </w:pPr>
      <w:r>
        <w:rPr>
          <w:w w:val="99"/>
          <w:sz w:val="19"/>
        </w:rPr>
        <w:t>(E</w:t>
      </w:r>
      <w:r>
        <w:rPr>
          <w:w w:val="99"/>
          <w:sz w:val="19"/>
        </w:rPr>
        <w:t>IA/IS731-</w:t>
      </w:r>
      <w:r>
        <w:rPr>
          <w:w w:val="99"/>
          <w:sz w:val="19"/>
        </w:rPr>
        <w:t>99)</w:t>
      </w:r>
      <w:r>
        <w:rPr>
          <w:sz w:val="19"/>
        </w:rPr>
        <w:t>  </w:t>
      </w:r>
      <w:r>
        <w:rPr>
          <w:w w:val="99"/>
          <w:sz w:val="19"/>
        </w:rPr>
        <w:t>EIA,</w:t>
      </w:r>
      <w:r>
        <w:rPr>
          <w:sz w:val="19"/>
        </w:rPr>
        <w:t>  </w:t>
      </w:r>
      <w:r>
        <w:rPr>
          <w:w w:val="44"/>
          <w:sz w:val="19"/>
        </w:rPr>
        <w:t>―</w:t>
      </w:r>
      <w:r>
        <w:rPr>
          <w:w w:val="99"/>
          <w:sz w:val="19"/>
        </w:rPr>
        <w:t>EIA/IS</w:t>
      </w:r>
      <w:r>
        <w:rPr>
          <w:sz w:val="19"/>
        </w:rPr>
        <w:t>  </w:t>
      </w:r>
      <w:r>
        <w:rPr>
          <w:w w:val="99"/>
          <w:sz w:val="19"/>
        </w:rPr>
        <w:t>731</w:t>
      </w:r>
      <w:r>
        <w:rPr>
          <w:sz w:val="19"/>
        </w:rPr>
        <w:t>  </w:t>
      </w:r>
      <w:r>
        <w:rPr>
          <w:w w:val="99"/>
          <w:sz w:val="19"/>
        </w:rPr>
        <w:t>Systems</w:t>
      </w:r>
      <w:r>
        <w:rPr>
          <w:sz w:val="19"/>
        </w:rPr>
        <w:t>  </w:t>
      </w:r>
      <w:r>
        <w:rPr>
          <w:w w:val="99"/>
          <w:sz w:val="19"/>
        </w:rPr>
        <w:t>Engineering </w:t>
      </w:r>
      <w:r>
        <w:rPr>
          <w:sz w:val="19"/>
        </w:rPr>
        <w:t>Capability Model,‖ 1999, available at </w:t>
      </w:r>
      <w:hyperlink r:id="rId55">
        <w:r>
          <w:rPr>
            <w:color w:val="0000FF"/>
            <w:sz w:val="19"/>
            <w:u w:val="single" w:color="0000FF"/>
          </w:rPr>
          <w:t>http://www.geia.org/eoc/G47/index.html</w:t>
        </w:r>
        <w:r>
          <w:rPr>
            <w:sz w:val="19"/>
          </w:rPr>
          <w:t>.</w:t>
        </w:r>
      </w:hyperlink>
    </w:p>
    <w:p>
      <w:pPr>
        <w:spacing w:before="119"/>
        <w:ind w:left="286" w:right="0" w:firstLine="0"/>
        <w:jc w:val="both"/>
        <w:rPr>
          <w:sz w:val="19"/>
        </w:rPr>
      </w:pPr>
      <w:r>
        <w:rPr>
          <w:sz w:val="19"/>
        </w:rPr>
        <w:t>(ElE-97) K. El-Emam, D. Holtje, and N. Madhavji,</w:t>
      </w:r>
    </w:p>
    <w:p>
      <w:pPr>
        <w:spacing w:before="0"/>
        <w:ind w:left="286" w:right="40" w:firstLine="0"/>
        <w:jc w:val="both"/>
        <w:rPr>
          <w:sz w:val="19"/>
        </w:rPr>
      </w:pPr>
      <w:r>
        <w:rPr>
          <w:w w:val="44"/>
          <w:sz w:val="19"/>
        </w:rPr>
        <w:t>―</w:t>
      </w:r>
      <w:r>
        <w:rPr>
          <w:w w:val="99"/>
          <w:sz w:val="19"/>
        </w:rPr>
        <w:t>Causal</w:t>
      </w:r>
      <w:r>
        <w:rPr>
          <w:sz w:val="19"/>
        </w:rPr>
        <w:t> </w:t>
      </w:r>
      <w:r>
        <w:rPr>
          <w:w w:val="99"/>
          <w:sz w:val="19"/>
        </w:rPr>
        <w:t>A</w:t>
      </w:r>
      <w:r>
        <w:rPr>
          <w:w w:val="99"/>
          <w:sz w:val="19"/>
        </w:rPr>
        <w:t>naly</w:t>
      </w:r>
      <w:r>
        <w:rPr>
          <w:w w:val="99"/>
          <w:sz w:val="19"/>
        </w:rPr>
        <w:t>s</w:t>
      </w:r>
      <w:r>
        <w:rPr>
          <w:w w:val="99"/>
          <w:sz w:val="19"/>
        </w:rPr>
        <w:t>is</w:t>
      </w:r>
      <w:r>
        <w:rPr>
          <w:sz w:val="19"/>
        </w:rPr>
        <w:t> </w:t>
      </w:r>
      <w:r>
        <w:rPr>
          <w:w w:val="99"/>
          <w:sz w:val="19"/>
        </w:rPr>
        <w:t>of</w:t>
      </w:r>
      <w:r>
        <w:rPr>
          <w:sz w:val="19"/>
        </w:rPr>
        <w:t> </w:t>
      </w:r>
      <w:r>
        <w:rPr>
          <w:w w:val="99"/>
          <w:sz w:val="19"/>
        </w:rPr>
        <w:t>the</w:t>
      </w:r>
      <w:r>
        <w:rPr>
          <w:sz w:val="19"/>
        </w:rPr>
        <w:t> </w:t>
      </w:r>
      <w:r>
        <w:rPr>
          <w:w w:val="99"/>
          <w:sz w:val="19"/>
        </w:rPr>
        <w:t>Requirements</w:t>
      </w:r>
      <w:r>
        <w:rPr>
          <w:sz w:val="19"/>
        </w:rPr>
        <w:t> </w:t>
      </w:r>
      <w:r>
        <w:rPr>
          <w:w w:val="99"/>
          <w:sz w:val="19"/>
        </w:rPr>
        <w:t>Change</w:t>
      </w:r>
      <w:r>
        <w:rPr>
          <w:sz w:val="19"/>
        </w:rPr>
        <w:t> </w:t>
      </w:r>
      <w:r>
        <w:rPr>
          <w:w w:val="99"/>
          <w:sz w:val="19"/>
        </w:rPr>
        <w:t>Process</w:t>
      </w:r>
      <w:r>
        <w:rPr>
          <w:sz w:val="19"/>
        </w:rPr>
        <w:t> </w:t>
      </w:r>
      <w:r>
        <w:rPr>
          <w:w w:val="99"/>
          <w:sz w:val="19"/>
        </w:rPr>
        <w:t>for </w:t>
      </w:r>
      <w:r>
        <w:rPr>
          <w:sz w:val="19"/>
        </w:rPr>
        <w:t>a Large System,‖ presented at Proceedings of the International Conference on Software Maintenance, 1997.</w:t>
      </w:r>
    </w:p>
    <w:p>
      <w:pPr>
        <w:spacing w:before="120"/>
        <w:ind w:left="286" w:right="40" w:firstLine="0"/>
        <w:jc w:val="both"/>
        <w:rPr>
          <w:i/>
          <w:sz w:val="19"/>
        </w:rPr>
      </w:pPr>
      <w:r>
        <w:rPr>
          <w:w w:val="99"/>
          <w:sz w:val="19"/>
        </w:rPr>
        <w:t>(ElE-99a)</w:t>
      </w:r>
      <w:r>
        <w:rPr>
          <w:sz w:val="19"/>
        </w:rPr>
        <w:t> </w:t>
      </w:r>
      <w:r>
        <w:rPr>
          <w:w w:val="99"/>
          <w:sz w:val="19"/>
        </w:rPr>
        <w:t>K.</w:t>
      </w:r>
      <w:r>
        <w:rPr>
          <w:sz w:val="19"/>
        </w:rPr>
        <w:t> </w:t>
      </w:r>
      <w:r>
        <w:rPr>
          <w:w w:val="99"/>
          <w:sz w:val="19"/>
        </w:rPr>
        <w:t>El-Emam,</w:t>
      </w:r>
      <w:r>
        <w:rPr>
          <w:sz w:val="19"/>
        </w:rPr>
        <w:t> </w:t>
      </w:r>
      <w:r>
        <w:rPr>
          <w:w w:val="99"/>
          <w:sz w:val="19"/>
        </w:rPr>
        <w:t>B.</w:t>
      </w:r>
      <w:r>
        <w:rPr>
          <w:sz w:val="19"/>
        </w:rPr>
        <w:t> </w:t>
      </w:r>
      <w:r>
        <w:rPr>
          <w:w w:val="99"/>
          <w:sz w:val="19"/>
        </w:rPr>
        <w:t>Smith,</w:t>
      </w:r>
      <w:r>
        <w:rPr>
          <w:sz w:val="19"/>
        </w:rPr>
        <w:t> </w:t>
      </w:r>
      <w:r>
        <w:rPr>
          <w:w w:val="99"/>
          <w:sz w:val="19"/>
        </w:rPr>
        <w:t>and</w:t>
      </w:r>
      <w:r>
        <w:rPr>
          <w:sz w:val="19"/>
        </w:rPr>
        <w:t> </w:t>
      </w:r>
      <w:r>
        <w:rPr>
          <w:w w:val="99"/>
          <w:sz w:val="19"/>
        </w:rPr>
        <w:t>P.</w:t>
      </w:r>
      <w:r>
        <w:rPr>
          <w:sz w:val="19"/>
        </w:rPr>
        <w:t> </w:t>
      </w:r>
      <w:r>
        <w:rPr>
          <w:w w:val="99"/>
          <w:sz w:val="19"/>
        </w:rPr>
        <w:t>Fusaro,</w:t>
      </w:r>
      <w:r>
        <w:rPr>
          <w:sz w:val="19"/>
        </w:rPr>
        <w:t> </w:t>
      </w:r>
      <w:r>
        <w:rPr>
          <w:w w:val="44"/>
          <w:sz w:val="19"/>
        </w:rPr>
        <w:t>―</w:t>
      </w:r>
      <w:r>
        <w:rPr>
          <w:w w:val="99"/>
          <w:sz w:val="19"/>
        </w:rPr>
        <w:t>Success </w:t>
      </w:r>
      <w:r>
        <w:rPr>
          <w:sz w:val="19"/>
        </w:rPr>
        <w:t>Factors and Barriers in Software Process Improvement: An Empirical Study,‖ </w:t>
      </w:r>
      <w:r>
        <w:rPr>
          <w:i/>
          <w:sz w:val="19"/>
        </w:rPr>
        <w:t>Better Software Practice for Business</w:t>
      </w:r>
    </w:p>
    <w:p>
      <w:pPr>
        <w:spacing w:before="78"/>
        <w:ind w:left="286" w:right="101" w:firstLine="0"/>
        <w:jc w:val="both"/>
        <w:rPr>
          <w:sz w:val="19"/>
        </w:rPr>
      </w:pPr>
      <w:r>
        <w:rPr/>
        <w:br w:type="column"/>
      </w:r>
      <w:r>
        <w:rPr>
          <w:i/>
          <w:sz w:val="19"/>
        </w:rPr>
        <w:t>Benefit: Principles and Experiences</w:t>
      </w:r>
      <w:r>
        <w:rPr>
          <w:sz w:val="19"/>
        </w:rPr>
        <w:t>, R. Messnarz and C. Tully, eds., IEEE Computer Society Press, 1999.</w:t>
      </w:r>
    </w:p>
    <w:p>
      <w:pPr>
        <w:spacing w:before="119"/>
        <w:ind w:left="286" w:right="103" w:firstLine="0"/>
        <w:jc w:val="both"/>
        <w:rPr>
          <w:sz w:val="19"/>
        </w:rPr>
      </w:pPr>
      <w:r>
        <w:rPr>
          <w:w w:val="99"/>
          <w:sz w:val="19"/>
        </w:rPr>
        <w:t>(ElE-00a)</w:t>
      </w:r>
      <w:r>
        <w:rPr>
          <w:sz w:val="19"/>
        </w:rPr>
        <w:t>  </w:t>
      </w:r>
      <w:r>
        <w:rPr>
          <w:spacing w:val="-16"/>
          <w:sz w:val="19"/>
        </w:rPr>
        <w:t> </w:t>
      </w:r>
      <w:r>
        <w:rPr>
          <w:w w:val="99"/>
          <w:sz w:val="19"/>
        </w:rPr>
        <w:t>K.</w:t>
      </w:r>
      <w:r>
        <w:rPr>
          <w:sz w:val="19"/>
        </w:rPr>
        <w:t>  </w:t>
      </w:r>
      <w:r>
        <w:rPr>
          <w:spacing w:val="-17"/>
          <w:sz w:val="19"/>
        </w:rPr>
        <w:t> </w:t>
      </w:r>
      <w:r>
        <w:rPr>
          <w:w w:val="99"/>
          <w:sz w:val="19"/>
        </w:rPr>
        <w:t>E</w:t>
      </w:r>
      <w:r>
        <w:rPr>
          <w:spacing w:val="1"/>
          <w:w w:val="99"/>
          <w:sz w:val="19"/>
        </w:rPr>
        <w:t>l</w:t>
      </w:r>
      <w:r>
        <w:rPr>
          <w:w w:val="99"/>
          <w:sz w:val="19"/>
        </w:rPr>
        <w:t>-Emam</w:t>
      </w:r>
      <w:r>
        <w:rPr>
          <w:sz w:val="19"/>
        </w:rPr>
        <w:t>  </w:t>
      </w:r>
      <w:r>
        <w:rPr>
          <w:spacing w:val="-17"/>
          <w:sz w:val="19"/>
        </w:rPr>
        <w:t> </w:t>
      </w:r>
      <w:r>
        <w:rPr>
          <w:w w:val="99"/>
          <w:sz w:val="19"/>
        </w:rPr>
        <w:t>and</w:t>
      </w:r>
      <w:r>
        <w:rPr>
          <w:sz w:val="19"/>
        </w:rPr>
        <w:t>  </w:t>
      </w:r>
      <w:r>
        <w:rPr>
          <w:spacing w:val="-15"/>
          <w:sz w:val="19"/>
        </w:rPr>
        <w:t> </w:t>
      </w:r>
      <w:r>
        <w:rPr>
          <w:spacing w:val="-1"/>
          <w:w w:val="99"/>
          <w:sz w:val="19"/>
        </w:rPr>
        <w:t>A</w:t>
      </w:r>
      <w:r>
        <w:rPr>
          <w:w w:val="99"/>
          <w:sz w:val="19"/>
        </w:rPr>
        <w:t>.</w:t>
      </w:r>
      <w:r>
        <w:rPr>
          <w:sz w:val="19"/>
        </w:rPr>
        <w:t>  </w:t>
      </w:r>
      <w:r>
        <w:rPr>
          <w:spacing w:val="-15"/>
          <w:sz w:val="19"/>
        </w:rPr>
        <w:t> </w:t>
      </w:r>
      <w:r>
        <w:rPr>
          <w:w w:val="99"/>
          <w:sz w:val="19"/>
        </w:rPr>
        <w:t>Birk,</w:t>
      </w:r>
      <w:r>
        <w:rPr>
          <w:sz w:val="19"/>
        </w:rPr>
        <w:t>  </w:t>
      </w:r>
      <w:r>
        <w:rPr>
          <w:spacing w:val="-15"/>
          <w:sz w:val="19"/>
        </w:rPr>
        <w:t> </w:t>
      </w:r>
      <w:r>
        <w:rPr>
          <w:w w:val="44"/>
          <w:sz w:val="19"/>
        </w:rPr>
        <w:t>―</w:t>
      </w:r>
      <w:r>
        <w:rPr>
          <w:spacing w:val="-2"/>
          <w:w w:val="99"/>
          <w:sz w:val="19"/>
        </w:rPr>
        <w:t>V</w:t>
      </w:r>
      <w:r>
        <w:rPr>
          <w:w w:val="99"/>
          <w:sz w:val="19"/>
        </w:rPr>
        <w:t>alidating</w:t>
      </w:r>
      <w:r>
        <w:rPr>
          <w:sz w:val="19"/>
        </w:rPr>
        <w:t>  </w:t>
      </w:r>
      <w:r>
        <w:rPr>
          <w:spacing w:val="-16"/>
          <w:sz w:val="19"/>
        </w:rPr>
        <w:t> </w:t>
      </w:r>
      <w:r>
        <w:rPr>
          <w:w w:val="99"/>
          <w:sz w:val="19"/>
        </w:rPr>
        <w:t>the </w:t>
      </w:r>
      <w:r>
        <w:rPr>
          <w:sz w:val="19"/>
        </w:rPr>
        <w:t>ISO/IEC 15504 Measures of Software Development Process</w:t>
      </w:r>
      <w:r>
        <w:rPr>
          <w:spacing w:val="-8"/>
          <w:sz w:val="19"/>
        </w:rPr>
        <w:t> </w:t>
      </w:r>
      <w:r>
        <w:rPr>
          <w:sz w:val="19"/>
        </w:rPr>
        <w:t>Capability,‖</w:t>
      </w:r>
      <w:r>
        <w:rPr>
          <w:spacing w:val="-7"/>
          <w:sz w:val="19"/>
        </w:rPr>
        <w:t> </w:t>
      </w:r>
      <w:r>
        <w:rPr>
          <w:i/>
          <w:sz w:val="19"/>
        </w:rPr>
        <w:t>Journal</w:t>
      </w:r>
      <w:r>
        <w:rPr>
          <w:i/>
          <w:spacing w:val="-7"/>
          <w:sz w:val="19"/>
        </w:rPr>
        <w:t> </w:t>
      </w:r>
      <w:r>
        <w:rPr>
          <w:i/>
          <w:sz w:val="19"/>
        </w:rPr>
        <w:t>of</w:t>
      </w:r>
      <w:r>
        <w:rPr>
          <w:i/>
          <w:spacing w:val="-6"/>
          <w:sz w:val="19"/>
        </w:rPr>
        <w:t> </w:t>
      </w:r>
      <w:r>
        <w:rPr>
          <w:i/>
          <w:sz w:val="19"/>
        </w:rPr>
        <w:t>Systems</w:t>
      </w:r>
      <w:r>
        <w:rPr>
          <w:i/>
          <w:spacing w:val="-7"/>
          <w:sz w:val="19"/>
        </w:rPr>
        <w:t> </w:t>
      </w:r>
      <w:r>
        <w:rPr>
          <w:i/>
          <w:sz w:val="19"/>
        </w:rPr>
        <w:t>and</w:t>
      </w:r>
      <w:r>
        <w:rPr>
          <w:i/>
          <w:spacing w:val="-7"/>
          <w:sz w:val="19"/>
        </w:rPr>
        <w:t> </w:t>
      </w:r>
      <w:r>
        <w:rPr>
          <w:i/>
          <w:sz w:val="19"/>
        </w:rPr>
        <w:t>Software</w:t>
      </w:r>
      <w:r>
        <w:rPr>
          <w:sz w:val="19"/>
        </w:rPr>
        <w:t>,</w:t>
      </w:r>
      <w:r>
        <w:rPr>
          <w:spacing w:val="-8"/>
          <w:sz w:val="19"/>
        </w:rPr>
        <w:t> vol. </w:t>
      </w:r>
      <w:r>
        <w:rPr>
          <w:sz w:val="19"/>
        </w:rPr>
        <w:t>51, iss. 2, 2000, pp.</w:t>
      </w:r>
      <w:r>
        <w:rPr>
          <w:spacing w:val="-2"/>
          <w:sz w:val="19"/>
        </w:rPr>
        <w:t> </w:t>
      </w:r>
      <w:r>
        <w:rPr>
          <w:sz w:val="19"/>
        </w:rPr>
        <w:t>119-149.</w:t>
      </w:r>
    </w:p>
    <w:p>
      <w:pPr>
        <w:spacing w:before="120"/>
        <w:ind w:left="286" w:right="101" w:firstLine="0"/>
        <w:jc w:val="both"/>
        <w:rPr>
          <w:sz w:val="19"/>
        </w:rPr>
      </w:pPr>
      <w:r>
        <w:rPr>
          <w:w w:val="99"/>
          <w:sz w:val="19"/>
        </w:rPr>
        <w:t>(ElE-00b)</w:t>
      </w:r>
      <w:r>
        <w:rPr>
          <w:sz w:val="19"/>
        </w:rPr>
        <w:t>  </w:t>
      </w:r>
      <w:r>
        <w:rPr>
          <w:spacing w:val="-18"/>
          <w:sz w:val="19"/>
        </w:rPr>
        <w:t> </w:t>
      </w:r>
      <w:r>
        <w:rPr>
          <w:w w:val="99"/>
          <w:sz w:val="19"/>
        </w:rPr>
        <w:t>K.</w:t>
      </w:r>
      <w:r>
        <w:rPr>
          <w:sz w:val="19"/>
        </w:rPr>
        <w:t>  </w:t>
      </w:r>
      <w:r>
        <w:rPr>
          <w:spacing w:val="-18"/>
          <w:sz w:val="19"/>
        </w:rPr>
        <w:t> </w:t>
      </w:r>
      <w:r>
        <w:rPr>
          <w:w w:val="99"/>
          <w:sz w:val="19"/>
        </w:rPr>
        <w:t>El-Emam</w:t>
      </w:r>
      <w:r>
        <w:rPr>
          <w:sz w:val="19"/>
        </w:rPr>
        <w:t>  </w:t>
      </w:r>
      <w:r>
        <w:rPr>
          <w:spacing w:val="-19"/>
          <w:sz w:val="19"/>
        </w:rPr>
        <w:t> </w:t>
      </w:r>
      <w:r>
        <w:rPr>
          <w:w w:val="99"/>
          <w:sz w:val="19"/>
        </w:rPr>
        <w:t>and</w:t>
      </w:r>
      <w:r>
        <w:rPr>
          <w:sz w:val="19"/>
        </w:rPr>
        <w:t>  </w:t>
      </w:r>
      <w:r>
        <w:rPr>
          <w:spacing w:val="-17"/>
          <w:sz w:val="19"/>
        </w:rPr>
        <w:t> </w:t>
      </w:r>
      <w:r>
        <w:rPr>
          <w:spacing w:val="-1"/>
          <w:w w:val="99"/>
          <w:sz w:val="19"/>
        </w:rPr>
        <w:t>A</w:t>
      </w:r>
      <w:r>
        <w:rPr>
          <w:w w:val="99"/>
          <w:sz w:val="19"/>
        </w:rPr>
        <w:t>.</w:t>
      </w:r>
      <w:r>
        <w:rPr>
          <w:sz w:val="19"/>
        </w:rPr>
        <w:t>  </w:t>
      </w:r>
      <w:r>
        <w:rPr>
          <w:spacing w:val="-18"/>
          <w:sz w:val="19"/>
        </w:rPr>
        <w:t> </w:t>
      </w:r>
      <w:r>
        <w:rPr>
          <w:w w:val="99"/>
          <w:sz w:val="19"/>
        </w:rPr>
        <w:t>Birk,</w:t>
      </w:r>
      <w:r>
        <w:rPr>
          <w:sz w:val="19"/>
        </w:rPr>
        <w:t>  </w:t>
      </w:r>
      <w:r>
        <w:rPr>
          <w:spacing w:val="-18"/>
          <w:sz w:val="19"/>
        </w:rPr>
        <w:t> </w:t>
      </w:r>
      <w:r>
        <w:rPr>
          <w:w w:val="44"/>
          <w:sz w:val="19"/>
        </w:rPr>
        <w:t>―</w:t>
      </w:r>
      <w:r>
        <w:rPr>
          <w:w w:val="99"/>
          <w:sz w:val="19"/>
        </w:rPr>
        <w:t>Validating</w:t>
      </w:r>
      <w:r>
        <w:rPr>
          <w:sz w:val="19"/>
        </w:rPr>
        <w:t>  </w:t>
      </w:r>
      <w:r>
        <w:rPr>
          <w:spacing w:val="-18"/>
          <w:sz w:val="19"/>
        </w:rPr>
        <w:t> </w:t>
      </w:r>
      <w:r>
        <w:rPr>
          <w:spacing w:val="1"/>
          <w:w w:val="99"/>
          <w:sz w:val="19"/>
        </w:rPr>
        <w:t>t</w:t>
      </w:r>
      <w:r>
        <w:rPr>
          <w:w w:val="99"/>
          <w:sz w:val="19"/>
        </w:rPr>
        <w:t>he </w:t>
      </w:r>
      <w:r>
        <w:rPr>
          <w:sz w:val="19"/>
        </w:rPr>
        <w:t>ISO/IEC 15504 Measures of Software Requirements Analysis Process Capability,‖ </w:t>
      </w:r>
      <w:r>
        <w:rPr>
          <w:i/>
          <w:sz w:val="19"/>
        </w:rPr>
        <w:t>IEEE Transactions </w:t>
      </w:r>
      <w:r>
        <w:rPr>
          <w:i/>
          <w:spacing w:val="-12"/>
          <w:sz w:val="19"/>
        </w:rPr>
        <w:t>on</w:t>
      </w:r>
      <w:r>
        <w:rPr>
          <w:i/>
          <w:spacing w:val="23"/>
          <w:sz w:val="19"/>
        </w:rPr>
        <w:t> </w:t>
      </w:r>
      <w:r>
        <w:rPr>
          <w:i/>
          <w:sz w:val="19"/>
        </w:rPr>
        <w:t>Software</w:t>
      </w:r>
      <w:r>
        <w:rPr>
          <w:i/>
          <w:spacing w:val="14"/>
          <w:sz w:val="19"/>
        </w:rPr>
        <w:t> </w:t>
      </w:r>
      <w:r>
        <w:rPr>
          <w:i/>
          <w:sz w:val="19"/>
        </w:rPr>
        <w:t>Engineering</w:t>
      </w:r>
      <w:r>
        <w:rPr>
          <w:sz w:val="19"/>
        </w:rPr>
        <w:t>,</w:t>
      </w:r>
      <w:r>
        <w:rPr>
          <w:spacing w:val="15"/>
          <w:sz w:val="19"/>
        </w:rPr>
        <w:t> </w:t>
      </w:r>
      <w:r>
        <w:rPr>
          <w:sz w:val="19"/>
        </w:rPr>
        <w:t>vol.</w:t>
      </w:r>
      <w:r>
        <w:rPr>
          <w:spacing w:val="16"/>
          <w:sz w:val="19"/>
        </w:rPr>
        <w:t> </w:t>
      </w:r>
      <w:r>
        <w:rPr>
          <w:sz w:val="19"/>
        </w:rPr>
        <w:t>26,</w:t>
      </w:r>
      <w:r>
        <w:rPr>
          <w:spacing w:val="17"/>
          <w:sz w:val="19"/>
        </w:rPr>
        <w:t> </w:t>
      </w:r>
      <w:r>
        <w:rPr>
          <w:sz w:val="19"/>
        </w:rPr>
        <w:t>iss.</w:t>
      </w:r>
      <w:r>
        <w:rPr>
          <w:spacing w:val="16"/>
          <w:sz w:val="19"/>
        </w:rPr>
        <w:t> </w:t>
      </w:r>
      <w:r>
        <w:rPr>
          <w:sz w:val="19"/>
        </w:rPr>
        <w:t>6,</w:t>
      </w:r>
      <w:r>
        <w:rPr>
          <w:spacing w:val="15"/>
          <w:sz w:val="19"/>
        </w:rPr>
        <w:t> </w:t>
      </w:r>
      <w:r>
        <w:rPr>
          <w:sz w:val="19"/>
        </w:rPr>
        <w:t>June</w:t>
      </w:r>
      <w:r>
        <w:rPr>
          <w:spacing w:val="14"/>
          <w:sz w:val="19"/>
        </w:rPr>
        <w:t> </w:t>
      </w:r>
      <w:r>
        <w:rPr>
          <w:sz w:val="19"/>
        </w:rPr>
        <w:t>2000,</w:t>
      </w:r>
      <w:r>
        <w:rPr>
          <w:spacing w:val="16"/>
          <w:sz w:val="19"/>
        </w:rPr>
        <w:t> </w:t>
      </w:r>
      <w:r>
        <w:rPr>
          <w:sz w:val="19"/>
        </w:rPr>
        <w:t>pp.</w:t>
      </w:r>
      <w:r>
        <w:rPr>
          <w:spacing w:val="15"/>
          <w:sz w:val="19"/>
        </w:rPr>
        <w:t> </w:t>
      </w:r>
      <w:r>
        <w:rPr>
          <w:spacing w:val="-3"/>
          <w:sz w:val="19"/>
        </w:rPr>
        <w:t>541-</w:t>
      </w:r>
    </w:p>
    <w:p>
      <w:pPr>
        <w:spacing w:line="218" w:lineRule="exact" w:before="0"/>
        <w:ind w:left="286" w:right="0" w:firstLine="0"/>
        <w:jc w:val="left"/>
        <w:rPr>
          <w:sz w:val="19"/>
        </w:rPr>
      </w:pPr>
      <w:r>
        <w:rPr>
          <w:sz w:val="19"/>
        </w:rPr>
        <w:t>566</w:t>
      </w:r>
    </w:p>
    <w:p>
      <w:pPr>
        <w:spacing w:before="120"/>
        <w:ind w:left="286" w:right="100" w:firstLine="0"/>
        <w:jc w:val="both"/>
        <w:rPr>
          <w:sz w:val="19"/>
        </w:rPr>
      </w:pPr>
      <w:r>
        <w:rPr>
          <w:w w:val="99"/>
          <w:sz w:val="19"/>
        </w:rPr>
        <w:t>(Fay97)</w:t>
      </w:r>
      <w:r>
        <w:rPr>
          <w:sz w:val="19"/>
        </w:rPr>
        <w:t> </w:t>
      </w:r>
      <w:r>
        <w:rPr>
          <w:w w:val="99"/>
          <w:sz w:val="19"/>
        </w:rPr>
        <w:t>M.</w:t>
      </w:r>
      <w:r>
        <w:rPr>
          <w:sz w:val="19"/>
        </w:rPr>
        <w:t> </w:t>
      </w:r>
      <w:r>
        <w:rPr>
          <w:w w:val="99"/>
          <w:sz w:val="19"/>
        </w:rPr>
        <w:t>Fayad</w:t>
      </w:r>
      <w:r>
        <w:rPr>
          <w:sz w:val="19"/>
        </w:rPr>
        <w:t> </w:t>
      </w:r>
      <w:r>
        <w:rPr>
          <w:w w:val="99"/>
          <w:sz w:val="19"/>
        </w:rPr>
        <w:t>and</w:t>
      </w:r>
      <w:r>
        <w:rPr>
          <w:sz w:val="19"/>
        </w:rPr>
        <w:t> </w:t>
      </w:r>
      <w:r>
        <w:rPr>
          <w:w w:val="99"/>
          <w:sz w:val="19"/>
        </w:rPr>
        <w:t>M.</w:t>
      </w:r>
      <w:r>
        <w:rPr>
          <w:sz w:val="19"/>
        </w:rPr>
        <w:t> </w:t>
      </w:r>
      <w:r>
        <w:rPr>
          <w:w w:val="99"/>
          <w:sz w:val="19"/>
        </w:rPr>
        <w:t>Laitinen,</w:t>
      </w:r>
      <w:r>
        <w:rPr>
          <w:sz w:val="19"/>
        </w:rPr>
        <w:t> </w:t>
      </w:r>
      <w:r>
        <w:rPr>
          <w:w w:val="44"/>
          <w:sz w:val="19"/>
        </w:rPr>
        <w:t>―</w:t>
      </w:r>
      <w:r>
        <w:rPr>
          <w:w w:val="99"/>
          <w:sz w:val="19"/>
        </w:rPr>
        <w:t>Process</w:t>
      </w:r>
      <w:r>
        <w:rPr>
          <w:sz w:val="19"/>
        </w:rPr>
        <w:t> </w:t>
      </w:r>
      <w:r>
        <w:rPr>
          <w:w w:val="99"/>
          <w:sz w:val="19"/>
        </w:rPr>
        <w:t>Assessment: </w:t>
      </w:r>
      <w:r>
        <w:rPr>
          <w:sz w:val="19"/>
        </w:rPr>
        <w:t>Considered Wasteful,‖ </w:t>
      </w:r>
      <w:r>
        <w:rPr>
          <w:i/>
          <w:sz w:val="19"/>
        </w:rPr>
        <w:t>Communications of the ACM</w:t>
      </w:r>
      <w:r>
        <w:rPr>
          <w:sz w:val="19"/>
        </w:rPr>
        <w:t>, vol. 40, iss. 11, November 1997.</w:t>
      </w:r>
    </w:p>
    <w:p>
      <w:pPr>
        <w:spacing w:before="121"/>
        <w:ind w:left="286" w:right="102" w:firstLine="0"/>
        <w:jc w:val="both"/>
        <w:rPr>
          <w:sz w:val="19"/>
        </w:rPr>
      </w:pPr>
      <w:r>
        <w:rPr>
          <w:sz w:val="19"/>
        </w:rPr>
        <w:t>(Flo99) W. Florac and A. Carleton, </w:t>
      </w:r>
      <w:r>
        <w:rPr>
          <w:i/>
          <w:sz w:val="19"/>
        </w:rPr>
        <w:t>Measuring </w:t>
      </w:r>
      <w:r>
        <w:rPr>
          <w:i/>
          <w:spacing w:val="-4"/>
          <w:sz w:val="19"/>
        </w:rPr>
        <w:t>the </w:t>
      </w:r>
      <w:r>
        <w:rPr>
          <w:i/>
          <w:sz w:val="19"/>
        </w:rPr>
        <w:t>Software Process: Statistical Process Control for Software Process Improvement</w:t>
      </w:r>
      <w:r>
        <w:rPr>
          <w:sz w:val="19"/>
        </w:rPr>
        <w:t>, Addison-Wesley,</w:t>
      </w:r>
      <w:r>
        <w:rPr>
          <w:spacing w:val="-2"/>
          <w:sz w:val="19"/>
        </w:rPr>
        <w:t> </w:t>
      </w:r>
      <w:r>
        <w:rPr>
          <w:sz w:val="19"/>
        </w:rPr>
        <w:t>1999.</w:t>
      </w:r>
    </w:p>
    <w:p>
      <w:pPr>
        <w:spacing w:before="120"/>
        <w:ind w:left="286" w:right="102" w:firstLine="0"/>
        <w:jc w:val="both"/>
        <w:rPr>
          <w:sz w:val="19"/>
        </w:rPr>
      </w:pPr>
      <w:r>
        <w:rPr>
          <w:w w:val="99"/>
          <w:sz w:val="19"/>
        </w:rPr>
        <w:t>(Gar96)</w:t>
      </w:r>
      <w:r>
        <w:rPr>
          <w:sz w:val="19"/>
        </w:rPr>
        <w:t>  </w:t>
      </w:r>
      <w:r>
        <w:rPr>
          <w:spacing w:val="-8"/>
          <w:sz w:val="19"/>
        </w:rPr>
        <w:t> </w:t>
      </w:r>
      <w:r>
        <w:rPr>
          <w:w w:val="99"/>
          <w:sz w:val="19"/>
        </w:rPr>
        <w:t>P.</w:t>
      </w:r>
      <w:r>
        <w:rPr>
          <w:sz w:val="19"/>
        </w:rPr>
        <w:t>  </w:t>
      </w:r>
      <w:r>
        <w:rPr>
          <w:spacing w:val="-8"/>
          <w:sz w:val="19"/>
        </w:rPr>
        <w:t> </w:t>
      </w:r>
      <w:r>
        <w:rPr>
          <w:spacing w:val="-2"/>
          <w:w w:val="99"/>
          <w:sz w:val="19"/>
        </w:rPr>
        <w:t>G</w:t>
      </w:r>
      <w:r>
        <w:rPr>
          <w:w w:val="99"/>
          <w:sz w:val="19"/>
        </w:rPr>
        <w:t>arg</w:t>
      </w:r>
      <w:r>
        <w:rPr>
          <w:sz w:val="19"/>
        </w:rPr>
        <w:t>  </w:t>
      </w:r>
      <w:r>
        <w:rPr>
          <w:spacing w:val="-9"/>
          <w:sz w:val="19"/>
        </w:rPr>
        <w:t> </w:t>
      </w:r>
      <w:r>
        <w:rPr>
          <w:w w:val="99"/>
          <w:sz w:val="19"/>
        </w:rPr>
        <w:t>and</w:t>
      </w:r>
      <w:r>
        <w:rPr>
          <w:sz w:val="19"/>
        </w:rPr>
        <w:t>  </w:t>
      </w:r>
      <w:r>
        <w:rPr>
          <w:spacing w:val="-7"/>
          <w:sz w:val="19"/>
        </w:rPr>
        <w:t> </w:t>
      </w:r>
      <w:r>
        <w:rPr>
          <w:spacing w:val="-1"/>
          <w:w w:val="99"/>
          <w:sz w:val="19"/>
        </w:rPr>
        <w:t>M</w:t>
      </w:r>
      <w:r>
        <w:rPr>
          <w:w w:val="99"/>
          <w:sz w:val="19"/>
        </w:rPr>
        <w:t>.</w:t>
      </w:r>
      <w:r>
        <w:rPr>
          <w:sz w:val="19"/>
        </w:rPr>
        <w:t>  </w:t>
      </w:r>
      <w:r>
        <w:rPr>
          <w:spacing w:val="-9"/>
          <w:sz w:val="19"/>
        </w:rPr>
        <w:t> </w:t>
      </w:r>
      <w:r>
        <w:rPr>
          <w:w w:val="99"/>
          <w:sz w:val="19"/>
        </w:rPr>
        <w:t>Jazayeri,</w:t>
      </w:r>
      <w:r>
        <w:rPr>
          <w:sz w:val="19"/>
        </w:rPr>
        <w:t>  </w:t>
      </w:r>
      <w:r>
        <w:rPr>
          <w:spacing w:val="-8"/>
          <w:sz w:val="19"/>
        </w:rPr>
        <w:t> </w:t>
      </w:r>
      <w:r>
        <w:rPr>
          <w:w w:val="44"/>
          <w:sz w:val="19"/>
        </w:rPr>
        <w:t>―</w:t>
      </w:r>
      <w:r>
        <w:rPr>
          <w:spacing w:val="-1"/>
          <w:w w:val="99"/>
          <w:sz w:val="19"/>
        </w:rPr>
        <w:t>P</w:t>
      </w:r>
      <w:r>
        <w:rPr>
          <w:w w:val="99"/>
          <w:sz w:val="19"/>
        </w:rPr>
        <w:t>rocess-C</w:t>
      </w:r>
      <w:r>
        <w:rPr>
          <w:spacing w:val="-1"/>
          <w:w w:val="99"/>
          <w:sz w:val="19"/>
        </w:rPr>
        <w:t>e</w:t>
      </w:r>
      <w:r>
        <w:rPr>
          <w:w w:val="99"/>
          <w:sz w:val="19"/>
        </w:rPr>
        <w:t>n</w:t>
      </w:r>
      <w:r>
        <w:rPr>
          <w:spacing w:val="1"/>
          <w:w w:val="99"/>
          <w:sz w:val="19"/>
        </w:rPr>
        <w:t>t</w:t>
      </w:r>
      <w:r>
        <w:rPr>
          <w:w w:val="99"/>
          <w:sz w:val="19"/>
        </w:rPr>
        <w:t>ered </w:t>
      </w:r>
      <w:r>
        <w:rPr>
          <w:sz w:val="19"/>
        </w:rPr>
        <w:t>Software Engineering Environments: A Grand </w:t>
      </w:r>
      <w:r>
        <w:rPr>
          <w:spacing w:val="-5"/>
          <w:sz w:val="19"/>
        </w:rPr>
        <w:t>Tour,‖ </w:t>
      </w:r>
      <w:r>
        <w:rPr>
          <w:i/>
          <w:sz w:val="19"/>
        </w:rPr>
        <w:t>Software Process</w:t>
      </w:r>
      <w:r>
        <w:rPr>
          <w:sz w:val="19"/>
        </w:rPr>
        <w:t>, A. Fuggetta and A. Wolf, eds., John Wiley &amp; Sons,</w:t>
      </w:r>
      <w:r>
        <w:rPr>
          <w:spacing w:val="-2"/>
          <w:sz w:val="19"/>
        </w:rPr>
        <w:t> </w:t>
      </w:r>
      <w:r>
        <w:rPr>
          <w:sz w:val="19"/>
        </w:rPr>
        <w:t>1996.</w:t>
      </w:r>
    </w:p>
    <w:p>
      <w:pPr>
        <w:spacing w:before="120"/>
        <w:ind w:left="286" w:right="103" w:firstLine="0"/>
        <w:jc w:val="both"/>
        <w:rPr>
          <w:sz w:val="19"/>
        </w:rPr>
      </w:pPr>
      <w:r>
        <w:rPr>
          <w:sz w:val="19"/>
        </w:rPr>
        <w:t>(Gra97) R. Grady, </w:t>
      </w:r>
      <w:r>
        <w:rPr>
          <w:i/>
          <w:sz w:val="19"/>
        </w:rPr>
        <w:t>Successful Software Process </w:t>
      </w:r>
      <w:r>
        <w:rPr>
          <w:i/>
          <w:sz w:val="19"/>
        </w:rPr>
        <w:t>Improvement</w:t>
      </w:r>
      <w:r>
        <w:rPr>
          <w:sz w:val="19"/>
        </w:rPr>
        <w:t>, Prentice Hall, 1997.</w:t>
      </w:r>
    </w:p>
    <w:p>
      <w:pPr>
        <w:spacing w:before="120"/>
        <w:ind w:left="286" w:right="102" w:firstLine="0"/>
        <w:jc w:val="both"/>
        <w:rPr>
          <w:sz w:val="19"/>
        </w:rPr>
      </w:pPr>
      <w:r>
        <w:rPr>
          <w:w w:val="99"/>
          <w:sz w:val="19"/>
        </w:rPr>
        <w:t>(Gr</w:t>
      </w:r>
      <w:r>
        <w:rPr>
          <w:w w:val="99"/>
          <w:sz w:val="19"/>
        </w:rPr>
        <w:t>a88)</w:t>
      </w:r>
      <w:r>
        <w:rPr>
          <w:sz w:val="19"/>
        </w:rPr>
        <w:t> </w:t>
      </w:r>
      <w:r>
        <w:rPr>
          <w:spacing w:val="-9"/>
          <w:sz w:val="19"/>
        </w:rPr>
        <w:t> </w:t>
      </w:r>
      <w:r>
        <w:rPr>
          <w:w w:val="99"/>
          <w:sz w:val="19"/>
        </w:rPr>
        <w:t>E.</w:t>
      </w:r>
      <w:r>
        <w:rPr>
          <w:sz w:val="19"/>
        </w:rPr>
        <w:t> </w:t>
      </w:r>
      <w:r>
        <w:rPr>
          <w:spacing w:val="-8"/>
          <w:sz w:val="19"/>
        </w:rPr>
        <w:t> </w:t>
      </w:r>
      <w:r>
        <w:rPr>
          <w:w w:val="99"/>
          <w:sz w:val="19"/>
        </w:rPr>
        <w:t>Gr</w:t>
      </w:r>
      <w:r>
        <w:rPr>
          <w:spacing w:val="1"/>
          <w:w w:val="99"/>
          <w:sz w:val="19"/>
        </w:rPr>
        <w:t>a</w:t>
      </w:r>
      <w:r>
        <w:rPr>
          <w:w w:val="99"/>
          <w:sz w:val="19"/>
        </w:rPr>
        <w:t>y</w:t>
      </w:r>
      <w:r>
        <w:rPr>
          <w:sz w:val="19"/>
        </w:rPr>
        <w:t> </w:t>
      </w:r>
      <w:r>
        <w:rPr>
          <w:spacing w:val="-8"/>
          <w:sz w:val="19"/>
        </w:rPr>
        <w:t> </w:t>
      </w:r>
      <w:r>
        <w:rPr>
          <w:w w:val="99"/>
          <w:sz w:val="19"/>
        </w:rPr>
        <w:t>and</w:t>
      </w:r>
      <w:r>
        <w:rPr>
          <w:sz w:val="19"/>
        </w:rPr>
        <w:t> </w:t>
      </w:r>
      <w:r>
        <w:rPr>
          <w:spacing w:val="-7"/>
          <w:sz w:val="19"/>
        </w:rPr>
        <w:t> </w:t>
      </w:r>
      <w:r>
        <w:rPr>
          <w:spacing w:val="2"/>
          <w:w w:val="99"/>
          <w:sz w:val="19"/>
        </w:rPr>
        <w:t>W</w:t>
      </w:r>
      <w:r>
        <w:rPr>
          <w:w w:val="99"/>
          <w:sz w:val="19"/>
        </w:rPr>
        <w:t>.</w:t>
      </w:r>
      <w:r>
        <w:rPr>
          <w:sz w:val="19"/>
        </w:rPr>
        <w:t> </w:t>
      </w:r>
      <w:r>
        <w:rPr>
          <w:spacing w:val="-9"/>
          <w:sz w:val="19"/>
        </w:rPr>
        <w:t> </w:t>
      </w:r>
      <w:r>
        <w:rPr>
          <w:spacing w:val="-1"/>
          <w:w w:val="99"/>
          <w:sz w:val="19"/>
        </w:rPr>
        <w:t>S</w:t>
      </w:r>
      <w:r>
        <w:rPr>
          <w:spacing w:val="-3"/>
          <w:w w:val="99"/>
          <w:sz w:val="19"/>
        </w:rPr>
        <w:t>m</w:t>
      </w:r>
      <w:r>
        <w:rPr>
          <w:w w:val="99"/>
          <w:sz w:val="19"/>
        </w:rPr>
        <w:t>i</w:t>
      </w:r>
      <w:r>
        <w:rPr>
          <w:spacing w:val="1"/>
          <w:w w:val="99"/>
          <w:sz w:val="19"/>
        </w:rPr>
        <w:t>t</w:t>
      </w:r>
      <w:r>
        <w:rPr>
          <w:w w:val="99"/>
          <w:sz w:val="19"/>
        </w:rPr>
        <w:t>h,</w:t>
      </w:r>
      <w:r>
        <w:rPr>
          <w:sz w:val="19"/>
        </w:rPr>
        <w:t> </w:t>
      </w:r>
      <w:r>
        <w:rPr>
          <w:spacing w:val="-9"/>
          <w:sz w:val="19"/>
        </w:rPr>
        <w:t> </w:t>
      </w:r>
      <w:r>
        <w:rPr>
          <w:w w:val="44"/>
          <w:sz w:val="19"/>
        </w:rPr>
        <w:t>―</w:t>
      </w:r>
      <w:r>
        <w:rPr>
          <w:spacing w:val="-1"/>
          <w:w w:val="99"/>
          <w:sz w:val="19"/>
        </w:rPr>
        <w:t>O</w:t>
      </w:r>
      <w:r>
        <w:rPr>
          <w:w w:val="99"/>
          <w:sz w:val="19"/>
        </w:rPr>
        <w:t>n</w:t>
      </w:r>
      <w:r>
        <w:rPr>
          <w:sz w:val="19"/>
        </w:rPr>
        <w:t> </w:t>
      </w:r>
      <w:r>
        <w:rPr>
          <w:spacing w:val="-9"/>
          <w:sz w:val="19"/>
        </w:rPr>
        <w:t> </w:t>
      </w:r>
      <w:r>
        <w:rPr>
          <w:w w:val="99"/>
          <w:sz w:val="19"/>
        </w:rPr>
        <w:t>the</w:t>
      </w:r>
      <w:r>
        <w:rPr>
          <w:sz w:val="19"/>
        </w:rPr>
        <w:t> </w:t>
      </w:r>
      <w:r>
        <w:rPr>
          <w:spacing w:val="-9"/>
          <w:sz w:val="19"/>
        </w:rPr>
        <w:t> </w:t>
      </w:r>
      <w:r>
        <w:rPr>
          <w:w w:val="99"/>
          <w:sz w:val="19"/>
        </w:rPr>
        <w:t>L</w:t>
      </w:r>
      <w:r>
        <w:rPr>
          <w:spacing w:val="1"/>
          <w:w w:val="99"/>
          <w:sz w:val="19"/>
        </w:rPr>
        <w:t>i</w:t>
      </w:r>
      <w:r>
        <w:rPr>
          <w:spacing w:val="-2"/>
          <w:w w:val="99"/>
          <w:sz w:val="19"/>
        </w:rPr>
        <w:t>m</w:t>
      </w:r>
      <w:r>
        <w:rPr>
          <w:w w:val="99"/>
          <w:sz w:val="19"/>
        </w:rPr>
        <w:t>itat</w:t>
      </w:r>
      <w:r>
        <w:rPr>
          <w:spacing w:val="1"/>
          <w:w w:val="99"/>
          <w:sz w:val="19"/>
        </w:rPr>
        <w:t>i</w:t>
      </w:r>
      <w:r>
        <w:rPr>
          <w:w w:val="99"/>
          <w:sz w:val="19"/>
        </w:rPr>
        <w:t>ons</w:t>
      </w:r>
      <w:r>
        <w:rPr>
          <w:sz w:val="19"/>
        </w:rPr>
        <w:t> </w:t>
      </w:r>
      <w:r>
        <w:rPr>
          <w:spacing w:val="-9"/>
          <w:sz w:val="19"/>
        </w:rPr>
        <w:t> </w:t>
      </w:r>
      <w:r>
        <w:rPr>
          <w:w w:val="99"/>
          <w:sz w:val="19"/>
        </w:rPr>
        <w:t>of </w:t>
      </w:r>
      <w:r>
        <w:rPr>
          <w:sz w:val="19"/>
        </w:rPr>
        <w:t>Software Process Assessment and the Recognition of a Required Re-Orientation for Global Process Improvement,‖ </w:t>
      </w:r>
      <w:r>
        <w:rPr>
          <w:i/>
          <w:sz w:val="19"/>
        </w:rPr>
        <w:t>Software Quality Journal</w:t>
      </w:r>
      <w:r>
        <w:rPr>
          <w:sz w:val="19"/>
        </w:rPr>
        <w:t>, vol. 7, 1998,</w:t>
      </w:r>
      <w:r>
        <w:rPr>
          <w:spacing w:val="-31"/>
          <w:sz w:val="19"/>
        </w:rPr>
        <w:t> </w:t>
      </w:r>
      <w:r>
        <w:rPr>
          <w:spacing w:val="-15"/>
          <w:sz w:val="19"/>
        </w:rPr>
        <w:t>pp. </w:t>
      </w:r>
      <w:r>
        <w:rPr>
          <w:sz w:val="19"/>
        </w:rPr>
        <w:t>21-34.</w:t>
      </w:r>
    </w:p>
    <w:p>
      <w:pPr>
        <w:spacing w:before="121"/>
        <w:ind w:left="286" w:right="102" w:firstLine="0"/>
        <w:jc w:val="both"/>
        <w:rPr>
          <w:sz w:val="19"/>
        </w:rPr>
      </w:pPr>
      <w:r>
        <w:rPr>
          <w:sz w:val="19"/>
        </w:rPr>
        <w:t>(Har98) D. Harel and M. Politi, </w:t>
      </w:r>
      <w:r>
        <w:rPr>
          <w:i/>
          <w:sz w:val="19"/>
        </w:rPr>
        <w:t>Modeling Reactive </w:t>
      </w:r>
      <w:r>
        <w:rPr>
          <w:i/>
          <w:sz w:val="19"/>
        </w:rPr>
        <w:t>Systems with Statecharts: The Statemate Approach</w:t>
      </w:r>
      <w:r>
        <w:rPr>
          <w:sz w:val="19"/>
        </w:rPr>
        <w:t>, McGraw-Hill, 1998.</w:t>
      </w:r>
    </w:p>
    <w:p>
      <w:pPr>
        <w:spacing w:before="120"/>
        <w:ind w:left="286" w:right="101" w:firstLine="0"/>
        <w:jc w:val="both"/>
        <w:rPr>
          <w:sz w:val="19"/>
        </w:rPr>
      </w:pPr>
      <w:r>
        <w:rPr>
          <w:w w:val="99"/>
          <w:sz w:val="19"/>
        </w:rPr>
        <w:t>(Her98)</w:t>
      </w:r>
      <w:r>
        <w:rPr>
          <w:sz w:val="19"/>
        </w:rPr>
        <w:t> </w:t>
      </w:r>
      <w:r>
        <w:rPr>
          <w:spacing w:val="-12"/>
          <w:sz w:val="19"/>
        </w:rPr>
        <w:t> </w:t>
      </w:r>
      <w:r>
        <w:rPr>
          <w:spacing w:val="-1"/>
          <w:w w:val="99"/>
          <w:sz w:val="19"/>
        </w:rPr>
        <w:t>J</w:t>
      </w:r>
      <w:r>
        <w:rPr>
          <w:w w:val="99"/>
          <w:sz w:val="19"/>
        </w:rPr>
        <w:t>.</w:t>
      </w:r>
      <w:r>
        <w:rPr>
          <w:sz w:val="19"/>
        </w:rPr>
        <w:t> </w:t>
      </w:r>
      <w:r>
        <w:rPr>
          <w:spacing w:val="-13"/>
          <w:sz w:val="19"/>
        </w:rPr>
        <w:t> </w:t>
      </w:r>
      <w:r>
        <w:rPr>
          <w:spacing w:val="-1"/>
          <w:w w:val="99"/>
          <w:sz w:val="19"/>
        </w:rPr>
        <w:t>Herbsleb</w:t>
      </w:r>
      <w:r>
        <w:rPr>
          <w:w w:val="99"/>
          <w:sz w:val="19"/>
        </w:rPr>
        <w:t>,</w:t>
      </w:r>
      <w:r>
        <w:rPr>
          <w:sz w:val="19"/>
        </w:rPr>
        <w:t> </w:t>
      </w:r>
      <w:r>
        <w:rPr>
          <w:spacing w:val="-13"/>
          <w:sz w:val="19"/>
        </w:rPr>
        <w:t> </w:t>
      </w:r>
      <w:r>
        <w:rPr>
          <w:w w:val="44"/>
          <w:sz w:val="19"/>
        </w:rPr>
        <w:t>―</w:t>
      </w:r>
      <w:r>
        <w:rPr>
          <w:spacing w:val="-1"/>
          <w:w w:val="99"/>
          <w:sz w:val="19"/>
        </w:rPr>
        <w:t>Har</w:t>
      </w:r>
      <w:r>
        <w:rPr>
          <w:w w:val="99"/>
          <w:sz w:val="19"/>
        </w:rPr>
        <w:t>d</w:t>
      </w:r>
      <w:r>
        <w:rPr>
          <w:sz w:val="19"/>
        </w:rPr>
        <w:t> </w:t>
      </w:r>
      <w:r>
        <w:rPr>
          <w:spacing w:val="-13"/>
          <w:sz w:val="19"/>
        </w:rPr>
        <w:t> </w:t>
      </w:r>
      <w:r>
        <w:rPr>
          <w:spacing w:val="-1"/>
          <w:w w:val="99"/>
          <w:sz w:val="19"/>
        </w:rPr>
        <w:t>P</w:t>
      </w:r>
      <w:r>
        <w:rPr>
          <w:w w:val="99"/>
          <w:sz w:val="19"/>
        </w:rPr>
        <w:t>roble</w:t>
      </w:r>
      <w:r>
        <w:rPr>
          <w:spacing w:val="-2"/>
          <w:w w:val="99"/>
          <w:sz w:val="19"/>
        </w:rPr>
        <w:t>m</w:t>
      </w:r>
      <w:r>
        <w:rPr>
          <w:w w:val="99"/>
          <w:sz w:val="19"/>
        </w:rPr>
        <w:t>s</w:t>
      </w:r>
      <w:r>
        <w:rPr>
          <w:sz w:val="19"/>
        </w:rPr>
        <w:t> </w:t>
      </w:r>
      <w:r>
        <w:rPr>
          <w:spacing w:val="-13"/>
          <w:sz w:val="19"/>
        </w:rPr>
        <w:t> </w:t>
      </w:r>
      <w:r>
        <w:rPr>
          <w:w w:val="99"/>
          <w:sz w:val="19"/>
        </w:rPr>
        <w:t>and</w:t>
      </w:r>
      <w:r>
        <w:rPr>
          <w:sz w:val="19"/>
        </w:rPr>
        <w:t> </w:t>
      </w:r>
      <w:r>
        <w:rPr>
          <w:spacing w:val="-13"/>
          <w:sz w:val="19"/>
        </w:rPr>
        <w:t> </w:t>
      </w:r>
      <w:r>
        <w:rPr>
          <w:w w:val="99"/>
          <w:sz w:val="19"/>
        </w:rPr>
        <w:t>Hard</w:t>
      </w:r>
      <w:r>
        <w:rPr>
          <w:sz w:val="19"/>
        </w:rPr>
        <w:t> </w:t>
      </w:r>
      <w:r>
        <w:rPr>
          <w:spacing w:val="-13"/>
          <w:sz w:val="19"/>
        </w:rPr>
        <w:t> </w:t>
      </w:r>
      <w:r>
        <w:rPr>
          <w:spacing w:val="-1"/>
          <w:w w:val="99"/>
          <w:sz w:val="19"/>
        </w:rPr>
        <w:t>Scienc</w:t>
      </w:r>
      <w:r>
        <w:rPr>
          <w:w w:val="99"/>
          <w:sz w:val="19"/>
        </w:rPr>
        <w:t>e: </w:t>
      </w:r>
      <w:r>
        <w:rPr>
          <w:sz w:val="19"/>
        </w:rPr>
        <w:t>On the Practical Limits of Experimentation,‖ </w:t>
      </w:r>
      <w:r>
        <w:rPr>
          <w:i/>
          <w:sz w:val="19"/>
        </w:rPr>
        <w:t>IEEE </w:t>
      </w:r>
      <w:r>
        <w:rPr>
          <w:i/>
          <w:spacing w:val="-8"/>
          <w:sz w:val="19"/>
        </w:rPr>
        <w:t>TCSE </w:t>
      </w:r>
      <w:r>
        <w:rPr>
          <w:i/>
          <w:sz w:val="19"/>
        </w:rPr>
        <w:t>Software Process Newsletter</w:t>
      </w:r>
      <w:r>
        <w:rPr>
          <w:sz w:val="19"/>
        </w:rPr>
        <w:t>, vol. 11, 1998, pp. 18-21, available at</w:t>
      </w:r>
      <w:r>
        <w:rPr>
          <w:spacing w:val="-2"/>
          <w:sz w:val="19"/>
        </w:rPr>
        <w:t> </w:t>
      </w:r>
      <w:hyperlink r:id="rId56">
        <w:r>
          <w:rPr>
            <w:color w:val="0000FF"/>
            <w:sz w:val="19"/>
            <w:u w:val="single" w:color="0000FF"/>
          </w:rPr>
          <w:t>http://www.seg.iit.nrc.ca/SPN</w:t>
        </w:r>
        <w:r>
          <w:rPr>
            <w:sz w:val="19"/>
          </w:rPr>
          <w:t>.</w:t>
        </w:r>
      </w:hyperlink>
    </w:p>
    <w:p>
      <w:pPr>
        <w:spacing w:before="119"/>
        <w:ind w:left="286" w:right="102" w:firstLine="0"/>
        <w:jc w:val="both"/>
        <w:rPr>
          <w:sz w:val="19"/>
        </w:rPr>
      </w:pPr>
      <w:r>
        <w:rPr>
          <w:sz w:val="19"/>
        </w:rPr>
        <w:t>(Hum95) W. Humphrey, </w:t>
      </w:r>
      <w:r>
        <w:rPr>
          <w:i/>
          <w:sz w:val="19"/>
        </w:rPr>
        <w:t>A Discipline for Software </w:t>
      </w:r>
      <w:r>
        <w:rPr>
          <w:i/>
          <w:sz w:val="19"/>
        </w:rPr>
        <w:t>Engineering</w:t>
      </w:r>
      <w:r>
        <w:rPr>
          <w:sz w:val="19"/>
        </w:rPr>
        <w:t>, Addison-Wesley, 1995.</w:t>
      </w:r>
    </w:p>
    <w:p>
      <w:pPr>
        <w:spacing w:before="120"/>
        <w:ind w:left="286" w:right="103" w:firstLine="0"/>
        <w:jc w:val="both"/>
        <w:rPr>
          <w:sz w:val="19"/>
        </w:rPr>
      </w:pPr>
      <w:r>
        <w:rPr>
          <w:sz w:val="19"/>
        </w:rPr>
        <w:t>(Hum99) W. Humphrey, </w:t>
      </w:r>
      <w:r>
        <w:rPr>
          <w:i/>
          <w:sz w:val="19"/>
        </w:rPr>
        <w:t>An Introduction to the Team </w:t>
      </w:r>
      <w:r>
        <w:rPr>
          <w:i/>
          <w:sz w:val="19"/>
        </w:rPr>
        <w:t>Software Process</w:t>
      </w:r>
      <w:r>
        <w:rPr>
          <w:sz w:val="19"/>
        </w:rPr>
        <w:t>, Addison-Wesley, 1999.</w:t>
      </w:r>
    </w:p>
    <w:p>
      <w:pPr>
        <w:spacing w:before="120"/>
        <w:ind w:left="286" w:right="102" w:firstLine="0"/>
        <w:jc w:val="both"/>
        <w:rPr>
          <w:sz w:val="19"/>
        </w:rPr>
      </w:pPr>
      <w:r>
        <w:rPr>
          <w:sz w:val="19"/>
        </w:rPr>
        <w:t>(Hut94) D. Hutton, </w:t>
      </w:r>
      <w:r>
        <w:rPr>
          <w:i/>
          <w:sz w:val="19"/>
        </w:rPr>
        <w:t>The Change Agent’s Handbook: A </w:t>
      </w:r>
      <w:r>
        <w:rPr>
          <w:i/>
          <w:sz w:val="19"/>
        </w:rPr>
        <w:t>Survival Guide for Quality Improvement Champions</w:t>
      </w:r>
      <w:r>
        <w:rPr>
          <w:sz w:val="19"/>
        </w:rPr>
        <w:t>, Irwin, 1994.</w:t>
      </w:r>
    </w:p>
    <w:p>
      <w:pPr>
        <w:spacing w:before="121"/>
        <w:ind w:left="286" w:right="103" w:firstLine="0"/>
        <w:jc w:val="both"/>
        <w:rPr>
          <w:sz w:val="19"/>
        </w:rPr>
      </w:pPr>
      <w:r>
        <w:rPr>
          <w:sz w:val="19"/>
        </w:rPr>
        <w:t>(Kan02) S.H. Kan, </w:t>
      </w:r>
      <w:r>
        <w:rPr>
          <w:i/>
          <w:sz w:val="19"/>
        </w:rPr>
        <w:t>Metrics and Models in Software </w:t>
      </w:r>
      <w:r>
        <w:rPr>
          <w:i/>
          <w:sz w:val="19"/>
        </w:rPr>
        <w:t>Quality Engineering</w:t>
      </w:r>
      <w:r>
        <w:rPr>
          <w:sz w:val="19"/>
        </w:rPr>
        <w:t>, second ed., Addison-Wesley,</w:t>
      </w:r>
      <w:r>
        <w:rPr>
          <w:spacing w:val="-9"/>
          <w:sz w:val="19"/>
        </w:rPr>
        <w:t> </w:t>
      </w:r>
      <w:r>
        <w:rPr>
          <w:sz w:val="19"/>
        </w:rPr>
        <w:t>2002.</w:t>
      </w:r>
    </w:p>
    <w:p>
      <w:pPr>
        <w:spacing w:before="120"/>
        <w:ind w:left="286" w:right="100" w:firstLine="0"/>
        <w:jc w:val="both"/>
        <w:rPr>
          <w:sz w:val="19"/>
        </w:rPr>
      </w:pPr>
      <w:r>
        <w:rPr>
          <w:w w:val="99"/>
          <w:sz w:val="19"/>
        </w:rPr>
        <w:t>(Kel98)</w:t>
      </w:r>
      <w:r>
        <w:rPr>
          <w:sz w:val="19"/>
        </w:rPr>
        <w:t>  </w:t>
      </w:r>
      <w:r>
        <w:rPr>
          <w:w w:val="99"/>
          <w:sz w:val="19"/>
        </w:rPr>
        <w:t>M.</w:t>
      </w:r>
      <w:r>
        <w:rPr>
          <w:sz w:val="19"/>
        </w:rPr>
        <w:t>  </w:t>
      </w:r>
      <w:r>
        <w:rPr>
          <w:w w:val="99"/>
          <w:sz w:val="19"/>
        </w:rPr>
        <w:t>Kellner</w:t>
      </w:r>
      <w:r>
        <w:rPr>
          <w:sz w:val="19"/>
        </w:rPr>
        <w:t>  </w:t>
      </w:r>
      <w:r>
        <w:rPr>
          <w:w w:val="99"/>
          <w:sz w:val="19"/>
        </w:rPr>
        <w:t>et</w:t>
      </w:r>
      <w:r>
        <w:rPr>
          <w:sz w:val="19"/>
        </w:rPr>
        <w:t>  </w:t>
      </w:r>
      <w:r>
        <w:rPr>
          <w:w w:val="99"/>
          <w:sz w:val="19"/>
        </w:rPr>
        <w:t>al.,</w:t>
      </w:r>
      <w:r>
        <w:rPr>
          <w:sz w:val="19"/>
        </w:rPr>
        <w:t>  </w:t>
      </w:r>
      <w:r>
        <w:rPr>
          <w:w w:val="44"/>
          <w:sz w:val="19"/>
        </w:rPr>
        <w:t>―</w:t>
      </w:r>
      <w:r>
        <w:rPr>
          <w:w w:val="99"/>
          <w:sz w:val="19"/>
        </w:rPr>
        <w:t>Process</w:t>
      </w:r>
      <w:r>
        <w:rPr>
          <w:sz w:val="19"/>
        </w:rPr>
        <w:t>  </w:t>
      </w:r>
      <w:r>
        <w:rPr>
          <w:w w:val="99"/>
          <w:sz w:val="19"/>
        </w:rPr>
        <w:t>Guides:</w:t>
      </w:r>
      <w:r>
        <w:rPr>
          <w:sz w:val="19"/>
        </w:rPr>
        <w:t>  </w:t>
      </w:r>
      <w:r>
        <w:rPr>
          <w:w w:val="99"/>
          <w:sz w:val="19"/>
        </w:rPr>
        <w:t>Effective </w:t>
      </w:r>
      <w:r>
        <w:rPr>
          <w:sz w:val="19"/>
        </w:rPr>
        <w:t>Guidance for Process Participants,‖ presented at the 5</w:t>
      </w:r>
      <w:r>
        <w:rPr>
          <w:sz w:val="19"/>
          <w:vertAlign w:val="superscript"/>
        </w:rPr>
        <w:t>th</w:t>
      </w:r>
      <w:r>
        <w:rPr>
          <w:sz w:val="19"/>
          <w:vertAlign w:val="baseline"/>
        </w:rPr>
        <w:t> International Conference on the Software Process, 1998.</w:t>
      </w:r>
    </w:p>
    <w:p>
      <w:pPr>
        <w:spacing w:before="119"/>
        <w:ind w:left="286" w:right="102" w:firstLine="0"/>
        <w:jc w:val="both"/>
        <w:rPr>
          <w:sz w:val="19"/>
        </w:rPr>
      </w:pPr>
      <w:r>
        <w:rPr>
          <w:w w:val="99"/>
          <w:sz w:val="19"/>
        </w:rPr>
        <w:t>(Kit98)</w:t>
      </w:r>
      <w:r>
        <w:rPr>
          <w:sz w:val="19"/>
        </w:rPr>
        <w:t>     </w:t>
      </w:r>
      <w:r>
        <w:rPr>
          <w:w w:val="99"/>
          <w:sz w:val="19"/>
        </w:rPr>
        <w:t>B.</w:t>
      </w:r>
      <w:r>
        <w:rPr>
          <w:sz w:val="19"/>
        </w:rPr>
        <w:t>     </w:t>
      </w:r>
      <w:r>
        <w:rPr>
          <w:w w:val="99"/>
          <w:sz w:val="19"/>
        </w:rPr>
        <w:t>Kitchenham,</w:t>
      </w:r>
      <w:r>
        <w:rPr>
          <w:sz w:val="19"/>
        </w:rPr>
        <w:t>     </w:t>
      </w:r>
      <w:r>
        <w:rPr>
          <w:w w:val="44"/>
          <w:sz w:val="19"/>
        </w:rPr>
        <w:t>―</w:t>
      </w:r>
      <w:r>
        <w:rPr>
          <w:w w:val="99"/>
          <w:sz w:val="19"/>
        </w:rPr>
        <w:t>Selecting</w:t>
      </w:r>
      <w:r>
        <w:rPr>
          <w:sz w:val="19"/>
        </w:rPr>
        <w:t>     </w:t>
      </w:r>
      <w:r>
        <w:rPr>
          <w:w w:val="99"/>
          <w:sz w:val="19"/>
        </w:rPr>
        <w:t>Projects</w:t>
      </w:r>
      <w:r>
        <w:rPr>
          <w:sz w:val="19"/>
        </w:rPr>
        <w:t>     </w:t>
      </w:r>
      <w:r>
        <w:rPr>
          <w:w w:val="99"/>
          <w:sz w:val="19"/>
        </w:rPr>
        <w:t>for </w:t>
      </w:r>
      <w:r>
        <w:rPr>
          <w:sz w:val="19"/>
        </w:rPr>
        <w:t>Technology Evaluation,‖ </w:t>
      </w:r>
      <w:r>
        <w:rPr>
          <w:i/>
          <w:sz w:val="19"/>
        </w:rPr>
        <w:t>IEEE TCSE Software Process </w:t>
      </w:r>
      <w:r>
        <w:rPr>
          <w:i/>
          <w:sz w:val="19"/>
        </w:rPr>
        <w:t>Newsletter</w:t>
      </w:r>
      <w:r>
        <w:rPr>
          <w:sz w:val="19"/>
        </w:rPr>
        <w:t>, iss. 11, 1998, pp. 3-6, available at </w:t>
      </w:r>
      <w:hyperlink r:id="rId56">
        <w:r>
          <w:rPr>
            <w:color w:val="0000FF"/>
            <w:sz w:val="19"/>
            <w:u w:val="single" w:color="0000FF"/>
          </w:rPr>
          <w:t>http://www.seg.iit.nrc.ca/SPN</w:t>
        </w:r>
        <w:r>
          <w:rPr>
            <w:sz w:val="19"/>
          </w:rPr>
          <w:t>.</w:t>
        </w:r>
      </w:hyperlink>
    </w:p>
    <w:p>
      <w:pPr>
        <w:spacing w:before="120"/>
        <w:ind w:left="286" w:right="105" w:firstLine="0"/>
        <w:jc w:val="both"/>
        <w:rPr>
          <w:sz w:val="19"/>
        </w:rPr>
      </w:pPr>
      <w:r>
        <w:rPr>
          <w:w w:val="99"/>
          <w:sz w:val="19"/>
        </w:rPr>
        <w:t>(Kra99)</w:t>
      </w:r>
      <w:r>
        <w:rPr>
          <w:sz w:val="19"/>
        </w:rPr>
        <w:t>  </w:t>
      </w:r>
      <w:r>
        <w:rPr>
          <w:w w:val="99"/>
          <w:sz w:val="19"/>
        </w:rPr>
        <w:t>H.</w:t>
      </w:r>
      <w:r>
        <w:rPr>
          <w:sz w:val="19"/>
        </w:rPr>
        <w:t>  </w:t>
      </w:r>
      <w:r>
        <w:rPr>
          <w:w w:val="99"/>
          <w:sz w:val="19"/>
        </w:rPr>
        <w:t>Krasner,</w:t>
      </w:r>
      <w:r>
        <w:rPr>
          <w:sz w:val="19"/>
        </w:rPr>
        <w:t>  </w:t>
      </w:r>
      <w:r>
        <w:rPr>
          <w:w w:val="44"/>
          <w:sz w:val="19"/>
        </w:rPr>
        <w:t>―</w:t>
      </w:r>
      <w:r>
        <w:rPr>
          <w:w w:val="99"/>
          <w:sz w:val="19"/>
        </w:rPr>
        <w:t>The</w:t>
      </w:r>
      <w:r>
        <w:rPr>
          <w:sz w:val="19"/>
        </w:rPr>
        <w:t>  </w:t>
      </w:r>
      <w:r>
        <w:rPr>
          <w:w w:val="99"/>
          <w:sz w:val="19"/>
        </w:rPr>
        <w:t>Payoff</w:t>
      </w:r>
      <w:r>
        <w:rPr>
          <w:sz w:val="19"/>
        </w:rPr>
        <w:t>  </w:t>
      </w:r>
      <w:r>
        <w:rPr>
          <w:w w:val="99"/>
          <w:sz w:val="19"/>
        </w:rPr>
        <w:t>for</w:t>
      </w:r>
      <w:r>
        <w:rPr>
          <w:sz w:val="19"/>
        </w:rPr>
        <w:t>  </w:t>
      </w:r>
      <w:r>
        <w:rPr>
          <w:w w:val="99"/>
          <w:sz w:val="19"/>
        </w:rPr>
        <w:t>Software</w:t>
      </w:r>
      <w:r>
        <w:rPr>
          <w:sz w:val="19"/>
        </w:rPr>
        <w:t>  </w:t>
      </w:r>
      <w:r>
        <w:rPr>
          <w:w w:val="99"/>
          <w:sz w:val="19"/>
        </w:rPr>
        <w:t>Process </w:t>
      </w:r>
      <w:r>
        <w:rPr>
          <w:sz w:val="19"/>
        </w:rPr>
        <w:t>Improvement: What It Is and How to Get It,‖ presented at Elements of Software Process Assessment and Improvement, 1999.</w:t>
      </w:r>
    </w:p>
    <w:p>
      <w:pPr>
        <w:spacing w:after="0"/>
        <w:jc w:val="both"/>
        <w:rPr>
          <w:sz w:val="19"/>
        </w:rPr>
        <w:sectPr>
          <w:pgSz w:w="11910" w:h="16840"/>
          <w:pgMar w:top="1320" w:bottom="280" w:left="960" w:right="820"/>
          <w:cols w:num="2" w:equalWidth="0">
            <w:col w:w="4841" w:space="382"/>
            <w:col w:w="4907"/>
          </w:cols>
        </w:sectPr>
      </w:pPr>
    </w:p>
    <w:p>
      <w:pPr>
        <w:spacing w:before="78"/>
        <w:ind w:left="286" w:right="39" w:firstLine="0"/>
        <w:jc w:val="both"/>
        <w:rPr>
          <w:sz w:val="19"/>
        </w:rPr>
      </w:pPr>
      <w:r>
        <w:rPr/>
        <w:pict>
          <v:shape style="position:absolute;margin-left:-9.921557pt;margin-top:337.250946pt;width:602.7pt;height:154.9pt;mso-position-horizontal-relative:page;mso-position-vertical-relative:page;z-index:-33562112;rotation:315" type="#_x0000_t136" fillcolor="#000000" stroked="f">
            <o:extrusion v:ext="view" autorotationcenter="t"/>
            <v:textpath style="font-family:&quot;Arial&quot;;font-size:154pt;v-text-kern:t;mso-text-shadow:auto" string="Borrador"/>
            <v:fill opacity="6425f"/>
            <w10:wrap type="none"/>
          </v:shape>
        </w:pict>
      </w:r>
      <w:r>
        <w:rPr>
          <w:w w:val="99"/>
          <w:sz w:val="19"/>
        </w:rPr>
        <w:t>(Kr</w:t>
      </w:r>
      <w:r>
        <w:rPr>
          <w:w w:val="99"/>
          <w:sz w:val="19"/>
        </w:rPr>
        <w:t>i99)</w:t>
      </w:r>
      <w:r>
        <w:rPr>
          <w:sz w:val="19"/>
        </w:rPr>
        <w:t>   </w:t>
      </w:r>
      <w:r>
        <w:rPr>
          <w:w w:val="99"/>
          <w:sz w:val="19"/>
        </w:rPr>
        <w:t>M.S.</w:t>
      </w:r>
      <w:r>
        <w:rPr>
          <w:sz w:val="19"/>
        </w:rPr>
        <w:t>   </w:t>
      </w:r>
      <w:r>
        <w:rPr>
          <w:w w:val="99"/>
          <w:sz w:val="19"/>
        </w:rPr>
        <w:t>Krishnan</w:t>
      </w:r>
      <w:r>
        <w:rPr>
          <w:sz w:val="19"/>
        </w:rPr>
        <w:t>   </w:t>
      </w:r>
      <w:r>
        <w:rPr>
          <w:w w:val="99"/>
          <w:sz w:val="19"/>
        </w:rPr>
        <w:t>and</w:t>
      </w:r>
      <w:r>
        <w:rPr>
          <w:sz w:val="19"/>
        </w:rPr>
        <w:t>   </w:t>
      </w:r>
      <w:r>
        <w:rPr>
          <w:w w:val="99"/>
          <w:sz w:val="19"/>
        </w:rPr>
        <w:t>M.</w:t>
      </w:r>
      <w:r>
        <w:rPr>
          <w:sz w:val="19"/>
        </w:rPr>
        <w:t>   </w:t>
      </w:r>
      <w:r>
        <w:rPr>
          <w:w w:val="99"/>
          <w:sz w:val="19"/>
        </w:rPr>
        <w:t>Kellner,</w:t>
      </w:r>
      <w:r>
        <w:rPr>
          <w:sz w:val="19"/>
        </w:rPr>
        <w:t>   </w:t>
      </w:r>
      <w:r>
        <w:rPr>
          <w:w w:val="44"/>
          <w:sz w:val="19"/>
        </w:rPr>
        <w:t>―</w:t>
      </w:r>
      <w:r>
        <w:rPr>
          <w:w w:val="99"/>
          <w:sz w:val="19"/>
        </w:rPr>
        <w:t>Measuring </w:t>
      </w:r>
      <w:r>
        <w:rPr>
          <w:sz w:val="19"/>
        </w:rPr>
        <w:t>Process Consistency: Implications for Reducing Software Defects,‖ </w:t>
      </w:r>
      <w:r>
        <w:rPr>
          <w:i/>
          <w:sz w:val="19"/>
        </w:rPr>
        <w:t>IEEE Transactions on Software Engineering</w:t>
      </w:r>
      <w:r>
        <w:rPr>
          <w:sz w:val="19"/>
        </w:rPr>
        <w:t>, vol. 25, iss. 6, November/December 1999, pp. 800-815.</w:t>
      </w:r>
    </w:p>
    <w:p>
      <w:pPr>
        <w:spacing w:before="119"/>
        <w:ind w:left="286" w:right="41" w:firstLine="0"/>
        <w:jc w:val="both"/>
        <w:rPr>
          <w:sz w:val="19"/>
        </w:rPr>
      </w:pPr>
      <w:r>
        <w:rPr>
          <w:sz w:val="19"/>
        </w:rPr>
        <w:t>(Lyu96) M.R. Lyu, </w:t>
      </w:r>
      <w:r>
        <w:rPr>
          <w:i/>
          <w:sz w:val="19"/>
        </w:rPr>
        <w:t>Handbook of Software Reliability </w:t>
      </w:r>
      <w:r>
        <w:rPr>
          <w:i/>
          <w:sz w:val="19"/>
        </w:rPr>
        <w:t>Engineering</w:t>
      </w:r>
      <w:r>
        <w:rPr>
          <w:sz w:val="19"/>
        </w:rPr>
        <w:t>, Mc-Graw-Hill/IEEE, 1996.</w:t>
      </w:r>
    </w:p>
    <w:p>
      <w:pPr>
        <w:spacing w:before="120"/>
        <w:ind w:left="286" w:right="40" w:firstLine="0"/>
        <w:jc w:val="both"/>
        <w:rPr>
          <w:sz w:val="19"/>
        </w:rPr>
      </w:pPr>
      <w:r>
        <w:rPr>
          <w:sz w:val="19"/>
        </w:rPr>
        <w:t>(Mad94) N. Madhavji et al., ―Elicit: A Method for Eliciting Process Models,‖ presented at Proceedings of</w:t>
      </w:r>
      <w:r>
        <w:rPr>
          <w:spacing w:val="-31"/>
          <w:sz w:val="19"/>
        </w:rPr>
        <w:t> </w:t>
      </w:r>
      <w:r>
        <w:rPr>
          <w:spacing w:val="-10"/>
          <w:sz w:val="19"/>
        </w:rPr>
        <w:t>the </w:t>
      </w:r>
      <w:r>
        <w:rPr>
          <w:sz w:val="19"/>
        </w:rPr>
        <w:t>Third International Conference on the Software Process, 1994.</w:t>
      </w:r>
    </w:p>
    <w:p>
      <w:pPr>
        <w:tabs>
          <w:tab w:pos="2524" w:val="left" w:leader="none"/>
          <w:tab w:pos="3463" w:val="left" w:leader="none"/>
          <w:tab w:pos="4661" w:val="left" w:leader="none"/>
        </w:tabs>
        <w:spacing w:before="120"/>
        <w:ind w:left="286" w:right="40" w:firstLine="0"/>
        <w:jc w:val="left"/>
        <w:rPr>
          <w:sz w:val="19"/>
        </w:rPr>
      </w:pPr>
      <w:r>
        <w:rPr>
          <w:w w:val="99"/>
          <w:sz w:val="19"/>
        </w:rPr>
        <w:t>(Mas95)</w:t>
      </w:r>
      <w:r>
        <w:rPr>
          <w:sz w:val="19"/>
        </w:rPr>
        <w:t> </w:t>
      </w:r>
      <w:r>
        <w:rPr>
          <w:spacing w:val="-4"/>
          <w:sz w:val="19"/>
        </w:rPr>
        <w:t> </w:t>
      </w:r>
      <w:r>
        <w:rPr>
          <w:spacing w:val="-1"/>
          <w:w w:val="99"/>
          <w:sz w:val="19"/>
        </w:rPr>
        <w:t>S</w:t>
      </w:r>
      <w:r>
        <w:rPr>
          <w:w w:val="99"/>
          <w:sz w:val="19"/>
        </w:rPr>
        <w:t>.</w:t>
      </w:r>
      <w:r>
        <w:rPr>
          <w:sz w:val="19"/>
        </w:rPr>
        <w:t> </w:t>
      </w:r>
      <w:r>
        <w:rPr>
          <w:spacing w:val="-4"/>
          <w:sz w:val="19"/>
        </w:rPr>
        <w:t> </w:t>
      </w:r>
      <w:r>
        <w:rPr>
          <w:spacing w:val="-1"/>
          <w:w w:val="99"/>
          <w:sz w:val="19"/>
        </w:rPr>
        <w:t>Maste</w:t>
      </w:r>
      <w:r>
        <w:rPr>
          <w:w w:val="99"/>
          <w:sz w:val="19"/>
        </w:rPr>
        <w:t>rs</w:t>
      </w:r>
      <w:r>
        <w:rPr>
          <w:sz w:val="19"/>
        </w:rPr>
        <w:t> </w:t>
      </w:r>
      <w:r>
        <w:rPr>
          <w:spacing w:val="-4"/>
          <w:sz w:val="19"/>
        </w:rPr>
        <w:t> </w:t>
      </w:r>
      <w:r>
        <w:rPr>
          <w:w w:val="99"/>
          <w:sz w:val="19"/>
        </w:rPr>
        <w:t>and</w:t>
      </w:r>
      <w:r>
        <w:rPr>
          <w:sz w:val="19"/>
        </w:rPr>
        <w:t> </w:t>
      </w:r>
      <w:r>
        <w:rPr>
          <w:spacing w:val="-4"/>
          <w:sz w:val="19"/>
        </w:rPr>
        <w:t> </w:t>
      </w:r>
      <w:r>
        <w:rPr>
          <w:w w:val="99"/>
          <w:sz w:val="19"/>
        </w:rPr>
        <w:t>C.</w:t>
      </w:r>
      <w:r>
        <w:rPr>
          <w:sz w:val="19"/>
        </w:rPr>
        <w:t> </w:t>
      </w:r>
      <w:r>
        <w:rPr>
          <w:spacing w:val="-4"/>
          <w:sz w:val="19"/>
        </w:rPr>
        <w:t> </w:t>
      </w:r>
      <w:r>
        <w:rPr>
          <w:w w:val="99"/>
          <w:sz w:val="19"/>
        </w:rPr>
        <w:t>Bothwell,</w:t>
      </w:r>
      <w:r>
        <w:rPr>
          <w:sz w:val="19"/>
        </w:rPr>
        <w:t> </w:t>
      </w:r>
      <w:r>
        <w:rPr>
          <w:spacing w:val="-4"/>
          <w:sz w:val="19"/>
        </w:rPr>
        <w:t> </w:t>
      </w:r>
      <w:r>
        <w:rPr>
          <w:w w:val="44"/>
          <w:sz w:val="19"/>
        </w:rPr>
        <w:t>―</w:t>
      </w:r>
      <w:r>
        <w:rPr>
          <w:w w:val="99"/>
          <w:sz w:val="19"/>
        </w:rPr>
        <w:t>C</w:t>
      </w:r>
      <w:r>
        <w:rPr>
          <w:spacing w:val="-1"/>
          <w:w w:val="99"/>
          <w:sz w:val="19"/>
        </w:rPr>
        <w:t>M</w:t>
      </w:r>
      <w:r>
        <w:rPr>
          <w:w w:val="99"/>
          <w:sz w:val="19"/>
        </w:rPr>
        <w:t>M</w:t>
      </w:r>
      <w:r>
        <w:rPr>
          <w:sz w:val="19"/>
        </w:rPr>
        <w:t> </w:t>
      </w:r>
      <w:r>
        <w:rPr>
          <w:spacing w:val="-5"/>
          <w:sz w:val="19"/>
        </w:rPr>
        <w:t> </w:t>
      </w:r>
      <w:r>
        <w:rPr>
          <w:spacing w:val="-1"/>
          <w:w w:val="99"/>
          <w:sz w:val="19"/>
        </w:rPr>
        <w:t>Appra</w:t>
      </w:r>
      <w:r>
        <w:rPr>
          <w:spacing w:val="1"/>
          <w:w w:val="99"/>
          <w:sz w:val="19"/>
        </w:rPr>
        <w:t>i</w:t>
      </w:r>
      <w:r>
        <w:rPr>
          <w:spacing w:val="-1"/>
          <w:w w:val="99"/>
          <w:sz w:val="19"/>
        </w:rPr>
        <w:t>sa</w:t>
      </w:r>
      <w:r>
        <w:rPr>
          <w:w w:val="99"/>
          <w:sz w:val="19"/>
        </w:rPr>
        <w:t>l </w:t>
      </w:r>
      <w:r>
        <w:rPr>
          <w:sz w:val="19"/>
        </w:rPr>
        <w:t>Framework - Version 1.0,‖ Software Engineering </w:t>
      </w:r>
      <w:r>
        <w:rPr>
          <w:spacing w:val="-4"/>
          <w:sz w:val="19"/>
        </w:rPr>
        <w:t>Institute </w:t>
      </w:r>
      <w:r>
        <w:rPr>
          <w:sz w:val="19"/>
        </w:rPr>
        <w:t>CMU/SEI-TR-95-001,</w:t>
        <w:tab/>
        <w:t>1995,</w:t>
        <w:tab/>
        <w:t>available</w:t>
        <w:tab/>
      </w:r>
      <w:r>
        <w:rPr>
          <w:spacing w:val="-9"/>
          <w:sz w:val="19"/>
        </w:rPr>
        <w:t>at </w:t>
      </w:r>
      <w:hyperlink r:id="rId57">
        <w:r>
          <w:rPr>
            <w:color w:val="0000FF"/>
            <w:sz w:val="19"/>
            <w:u w:val="single" w:color="0000FF"/>
          </w:rPr>
          <w:t>http://www.sei.cmu.edu/pub/documents/95.reports/pdf/tr0</w:t>
        </w:r>
      </w:hyperlink>
      <w:r>
        <w:rPr>
          <w:color w:val="0000FF"/>
          <w:sz w:val="19"/>
        </w:rPr>
        <w:t> </w:t>
      </w:r>
      <w:hyperlink r:id="rId57">
        <w:r>
          <w:rPr>
            <w:color w:val="0000FF"/>
            <w:sz w:val="19"/>
            <w:u w:val="single" w:color="0000FF"/>
          </w:rPr>
          <w:t>01.95.pdf</w:t>
        </w:r>
        <w:r>
          <w:rPr>
            <w:sz w:val="19"/>
          </w:rPr>
          <w:t>.</w:t>
        </w:r>
      </w:hyperlink>
    </w:p>
    <w:p>
      <w:pPr>
        <w:tabs>
          <w:tab w:pos="1198" w:val="left" w:leader="none"/>
          <w:tab w:pos="1559" w:val="left" w:leader="none"/>
          <w:tab w:pos="1659" w:val="left" w:leader="none"/>
          <w:tab w:pos="2462" w:val="left" w:leader="none"/>
          <w:tab w:pos="2805" w:val="left" w:leader="none"/>
          <w:tab w:pos="3030" w:val="left" w:leader="none"/>
          <w:tab w:pos="3243" w:val="left" w:leader="none"/>
          <w:tab w:pos="4217" w:val="left" w:leader="none"/>
          <w:tab w:pos="4660" w:val="left" w:leader="none"/>
        </w:tabs>
        <w:spacing w:before="121"/>
        <w:ind w:left="286" w:right="38" w:firstLine="0"/>
        <w:jc w:val="left"/>
        <w:rPr>
          <w:sz w:val="19"/>
        </w:rPr>
      </w:pPr>
      <w:r>
        <w:rPr>
          <w:w w:val="99"/>
          <w:sz w:val="19"/>
        </w:rPr>
        <w:t>(McG94)</w:t>
      </w:r>
      <w:r>
        <w:rPr>
          <w:sz w:val="19"/>
        </w:rPr>
        <w:tab/>
      </w:r>
      <w:r>
        <w:rPr>
          <w:w w:val="99"/>
          <w:sz w:val="19"/>
        </w:rPr>
        <w:t>F.</w:t>
      </w:r>
      <w:r>
        <w:rPr>
          <w:sz w:val="19"/>
        </w:rPr>
        <w:tab/>
      </w:r>
      <w:r>
        <w:rPr>
          <w:w w:val="99"/>
          <w:sz w:val="19"/>
        </w:rPr>
        <w:t>M</w:t>
      </w:r>
      <w:r>
        <w:rPr>
          <w:spacing w:val="-1"/>
          <w:w w:val="99"/>
          <w:sz w:val="19"/>
        </w:rPr>
        <w:t>c</w:t>
      </w:r>
      <w:r>
        <w:rPr>
          <w:w w:val="99"/>
          <w:sz w:val="19"/>
        </w:rPr>
        <w:t>Gar</w:t>
      </w:r>
      <w:r>
        <w:rPr>
          <w:spacing w:val="1"/>
          <w:w w:val="99"/>
          <w:sz w:val="19"/>
        </w:rPr>
        <w:t>r</w:t>
      </w:r>
      <w:r>
        <w:rPr>
          <w:w w:val="99"/>
          <w:sz w:val="19"/>
        </w:rPr>
        <w:t>y</w:t>
      </w:r>
      <w:r>
        <w:rPr>
          <w:sz w:val="19"/>
        </w:rPr>
        <w:tab/>
      </w:r>
      <w:r>
        <w:rPr>
          <w:w w:val="99"/>
          <w:sz w:val="19"/>
        </w:rPr>
        <w:t>et</w:t>
      </w:r>
      <w:r>
        <w:rPr>
          <w:sz w:val="19"/>
        </w:rPr>
        <w:tab/>
      </w:r>
      <w:r>
        <w:rPr>
          <w:w w:val="99"/>
          <w:sz w:val="19"/>
        </w:rPr>
        <w:t>al.,</w:t>
      </w:r>
      <w:r>
        <w:rPr>
          <w:sz w:val="19"/>
        </w:rPr>
        <w:tab/>
      </w:r>
      <w:r>
        <w:rPr>
          <w:w w:val="44"/>
          <w:sz w:val="19"/>
        </w:rPr>
        <w:t>―</w:t>
      </w:r>
      <w:r>
        <w:rPr>
          <w:spacing w:val="-1"/>
          <w:w w:val="99"/>
          <w:sz w:val="19"/>
        </w:rPr>
        <w:t>So</w:t>
      </w:r>
      <w:r>
        <w:rPr>
          <w:w w:val="99"/>
          <w:sz w:val="19"/>
        </w:rPr>
        <w:t>f</w:t>
      </w:r>
      <w:r>
        <w:rPr>
          <w:spacing w:val="-2"/>
          <w:w w:val="99"/>
          <w:sz w:val="19"/>
        </w:rPr>
        <w:t>t</w:t>
      </w:r>
      <w:r>
        <w:rPr>
          <w:spacing w:val="-1"/>
          <w:w w:val="99"/>
          <w:sz w:val="19"/>
        </w:rPr>
        <w:t>war</w:t>
      </w:r>
      <w:r>
        <w:rPr>
          <w:w w:val="99"/>
          <w:sz w:val="19"/>
        </w:rPr>
        <w:t>e</w:t>
      </w:r>
      <w:r>
        <w:rPr>
          <w:sz w:val="19"/>
        </w:rPr>
        <w:tab/>
      </w:r>
      <w:r>
        <w:rPr>
          <w:spacing w:val="-3"/>
          <w:w w:val="99"/>
          <w:sz w:val="19"/>
        </w:rPr>
        <w:t>P</w:t>
      </w:r>
      <w:r>
        <w:rPr>
          <w:spacing w:val="-2"/>
          <w:w w:val="99"/>
          <w:sz w:val="19"/>
        </w:rPr>
        <w:t>rocess</w:t>
      </w:r>
      <w:r>
        <w:rPr>
          <w:w w:val="99"/>
          <w:sz w:val="19"/>
        </w:rPr>
        <w:t> </w:t>
      </w:r>
      <w:r>
        <w:rPr>
          <w:sz w:val="19"/>
        </w:rPr>
        <w:t>Improvement in the NASA Software Engineering Laboratory,‖</w:t>
      </w:r>
      <w:r>
        <w:rPr>
          <w:spacing w:val="-15"/>
          <w:sz w:val="19"/>
        </w:rPr>
        <w:t> </w:t>
      </w:r>
      <w:r>
        <w:rPr>
          <w:sz w:val="19"/>
        </w:rPr>
        <w:t>Software</w:t>
      </w:r>
      <w:r>
        <w:rPr>
          <w:spacing w:val="-15"/>
          <w:sz w:val="19"/>
        </w:rPr>
        <w:t> </w:t>
      </w:r>
      <w:r>
        <w:rPr>
          <w:sz w:val="19"/>
        </w:rPr>
        <w:t>Engineering</w:t>
      </w:r>
      <w:r>
        <w:rPr>
          <w:spacing w:val="-15"/>
          <w:sz w:val="19"/>
        </w:rPr>
        <w:t> </w:t>
      </w:r>
      <w:r>
        <w:rPr>
          <w:sz w:val="19"/>
        </w:rPr>
        <w:t>Institute</w:t>
      </w:r>
      <w:r>
        <w:rPr>
          <w:spacing w:val="-14"/>
          <w:sz w:val="19"/>
        </w:rPr>
        <w:t> </w:t>
      </w:r>
      <w:r>
        <w:rPr>
          <w:spacing w:val="-3"/>
          <w:sz w:val="19"/>
        </w:rPr>
        <w:t>CMU/SEI-94- </w:t>
      </w:r>
      <w:r>
        <w:rPr>
          <w:sz w:val="19"/>
        </w:rPr>
        <w:t>R-22,</w:t>
        <w:tab/>
        <w:tab/>
        <w:tab/>
        <w:t>1994,</w:t>
        <w:tab/>
        <w:tab/>
        <w:tab/>
        <w:t>available</w:t>
        <w:tab/>
        <w:tab/>
      </w:r>
      <w:r>
        <w:rPr>
          <w:spacing w:val="-8"/>
          <w:sz w:val="19"/>
        </w:rPr>
        <w:t>at </w:t>
      </w:r>
      <w:hyperlink r:id="rId58">
        <w:r>
          <w:rPr>
            <w:color w:val="0000FF"/>
            <w:sz w:val="19"/>
            <w:u w:val="single" w:color="0000FF"/>
          </w:rPr>
          <w:t>http://www.sei.cmu.edu/pub/documents/94.reports/pdf/tr2</w:t>
        </w:r>
      </w:hyperlink>
      <w:r>
        <w:rPr>
          <w:color w:val="0000FF"/>
          <w:sz w:val="19"/>
        </w:rPr>
        <w:t> </w:t>
      </w:r>
      <w:hyperlink r:id="rId58">
        <w:r>
          <w:rPr>
            <w:color w:val="0000FF"/>
            <w:sz w:val="19"/>
            <w:u w:val="single" w:color="0000FF"/>
          </w:rPr>
          <w:t>2.94.pdf</w:t>
        </w:r>
        <w:r>
          <w:rPr>
            <w:sz w:val="19"/>
          </w:rPr>
          <w:t>.</w:t>
        </w:r>
      </w:hyperlink>
    </w:p>
    <w:p>
      <w:pPr>
        <w:spacing w:before="119"/>
        <w:ind w:left="286" w:right="38" w:firstLine="0"/>
        <w:jc w:val="both"/>
        <w:rPr>
          <w:sz w:val="19"/>
        </w:rPr>
      </w:pPr>
      <w:r>
        <w:rPr>
          <w:sz w:val="19"/>
        </w:rPr>
        <w:t>(McG01) J. McGarry et al., </w:t>
      </w:r>
      <w:r>
        <w:rPr>
          <w:i/>
          <w:sz w:val="19"/>
        </w:rPr>
        <w:t>Practical Software </w:t>
      </w:r>
      <w:r>
        <w:rPr>
          <w:i/>
          <w:sz w:val="19"/>
        </w:rPr>
        <w:t>Measurement: Objective Information for Decision Makers</w:t>
      </w:r>
      <w:r>
        <w:rPr>
          <w:sz w:val="19"/>
        </w:rPr>
        <w:t>, ddison-Wesley, 2001.</w:t>
      </w:r>
    </w:p>
    <w:p>
      <w:pPr>
        <w:spacing w:before="120"/>
        <w:ind w:left="286" w:right="38" w:firstLine="0"/>
        <w:jc w:val="both"/>
        <w:rPr>
          <w:sz w:val="19"/>
        </w:rPr>
      </w:pPr>
      <w:r>
        <w:rPr>
          <w:w w:val="99"/>
          <w:sz w:val="19"/>
        </w:rPr>
        <w:t>(Mcg93)</w:t>
      </w:r>
      <w:r>
        <w:rPr>
          <w:sz w:val="19"/>
        </w:rPr>
        <w:t>  </w:t>
      </w:r>
      <w:r>
        <w:rPr>
          <w:w w:val="99"/>
          <w:sz w:val="19"/>
        </w:rPr>
        <w:t>C.</w:t>
      </w:r>
      <w:r>
        <w:rPr>
          <w:sz w:val="19"/>
        </w:rPr>
        <w:t>  </w:t>
      </w:r>
      <w:r>
        <w:rPr>
          <w:w w:val="99"/>
          <w:sz w:val="19"/>
        </w:rPr>
        <w:t>McGowan</w:t>
      </w:r>
      <w:r>
        <w:rPr>
          <w:sz w:val="19"/>
        </w:rPr>
        <w:t>  </w:t>
      </w:r>
      <w:r>
        <w:rPr>
          <w:w w:val="99"/>
          <w:sz w:val="19"/>
        </w:rPr>
        <w:t>and</w:t>
      </w:r>
      <w:r>
        <w:rPr>
          <w:sz w:val="19"/>
        </w:rPr>
        <w:t>  </w:t>
      </w:r>
      <w:r>
        <w:rPr>
          <w:w w:val="99"/>
          <w:sz w:val="19"/>
        </w:rPr>
        <w:t>S.</w:t>
      </w:r>
      <w:r>
        <w:rPr>
          <w:sz w:val="19"/>
        </w:rPr>
        <w:t>  </w:t>
      </w:r>
      <w:r>
        <w:rPr>
          <w:w w:val="99"/>
          <w:sz w:val="19"/>
        </w:rPr>
        <w:t>Bohner,</w:t>
      </w:r>
      <w:r>
        <w:rPr>
          <w:sz w:val="19"/>
        </w:rPr>
        <w:t>  </w:t>
      </w:r>
      <w:r>
        <w:rPr>
          <w:w w:val="44"/>
          <w:sz w:val="19"/>
        </w:rPr>
        <w:t>―</w:t>
      </w:r>
      <w:r>
        <w:rPr>
          <w:w w:val="99"/>
          <w:sz w:val="19"/>
        </w:rPr>
        <w:t>Model</w:t>
      </w:r>
      <w:r>
        <w:rPr>
          <w:sz w:val="19"/>
        </w:rPr>
        <w:t>  </w:t>
      </w:r>
      <w:r>
        <w:rPr>
          <w:w w:val="99"/>
          <w:sz w:val="19"/>
        </w:rPr>
        <w:t>Based </w:t>
      </w:r>
      <w:r>
        <w:rPr>
          <w:sz w:val="19"/>
        </w:rPr>
        <w:t>rocess Assessments,‖ presented at International Conference on Software Engineering, 1993.</w:t>
      </w:r>
    </w:p>
    <w:p>
      <w:pPr>
        <w:spacing w:before="120"/>
        <w:ind w:left="286" w:right="40" w:firstLine="0"/>
        <w:jc w:val="left"/>
        <w:rPr>
          <w:sz w:val="19"/>
        </w:rPr>
      </w:pPr>
      <w:r>
        <w:rPr>
          <w:w w:val="99"/>
          <w:sz w:val="19"/>
        </w:rPr>
        <w:t>(Nak91)</w:t>
      </w:r>
      <w:r>
        <w:rPr>
          <w:sz w:val="19"/>
        </w:rPr>
        <w:t>  </w:t>
      </w:r>
      <w:r>
        <w:rPr>
          <w:spacing w:val="-13"/>
          <w:sz w:val="19"/>
        </w:rPr>
        <w:t> </w:t>
      </w:r>
      <w:r>
        <w:rPr>
          <w:w w:val="99"/>
          <w:sz w:val="19"/>
        </w:rPr>
        <w:t>T.</w:t>
      </w:r>
      <w:r>
        <w:rPr>
          <w:sz w:val="19"/>
        </w:rPr>
        <w:t>  </w:t>
      </w:r>
      <w:r>
        <w:rPr>
          <w:spacing w:val="-13"/>
          <w:sz w:val="19"/>
        </w:rPr>
        <w:t> </w:t>
      </w:r>
      <w:r>
        <w:rPr>
          <w:spacing w:val="-1"/>
          <w:w w:val="99"/>
          <w:sz w:val="19"/>
        </w:rPr>
        <w:t>Naka</w:t>
      </w:r>
      <w:r>
        <w:rPr>
          <w:w w:val="99"/>
          <w:sz w:val="19"/>
        </w:rPr>
        <w:t>jo</w:t>
      </w:r>
      <w:r>
        <w:rPr>
          <w:sz w:val="19"/>
        </w:rPr>
        <w:t>  </w:t>
      </w:r>
      <w:r>
        <w:rPr>
          <w:spacing w:val="-13"/>
          <w:sz w:val="19"/>
        </w:rPr>
        <w:t> </w:t>
      </w:r>
      <w:r>
        <w:rPr>
          <w:w w:val="99"/>
          <w:sz w:val="19"/>
        </w:rPr>
        <w:t>and</w:t>
      </w:r>
      <w:r>
        <w:rPr>
          <w:sz w:val="19"/>
        </w:rPr>
        <w:t>  </w:t>
      </w:r>
      <w:r>
        <w:rPr>
          <w:spacing w:val="-14"/>
          <w:sz w:val="19"/>
        </w:rPr>
        <w:t> </w:t>
      </w:r>
      <w:r>
        <w:rPr>
          <w:spacing w:val="-1"/>
          <w:w w:val="99"/>
          <w:sz w:val="19"/>
        </w:rPr>
        <w:t>H</w:t>
      </w:r>
      <w:r>
        <w:rPr>
          <w:w w:val="99"/>
          <w:sz w:val="19"/>
        </w:rPr>
        <w:t>.</w:t>
      </w:r>
      <w:r>
        <w:rPr>
          <w:sz w:val="19"/>
        </w:rPr>
        <w:t>  </w:t>
      </w:r>
      <w:r>
        <w:rPr>
          <w:spacing w:val="-13"/>
          <w:sz w:val="19"/>
        </w:rPr>
        <w:t> </w:t>
      </w:r>
      <w:r>
        <w:rPr>
          <w:spacing w:val="-1"/>
          <w:w w:val="99"/>
          <w:sz w:val="19"/>
        </w:rPr>
        <w:t>K</w:t>
      </w:r>
      <w:r>
        <w:rPr>
          <w:w w:val="99"/>
          <w:sz w:val="19"/>
        </w:rPr>
        <w:t>u</w:t>
      </w:r>
      <w:r>
        <w:rPr>
          <w:spacing w:val="-2"/>
          <w:w w:val="99"/>
          <w:sz w:val="19"/>
        </w:rPr>
        <w:t>m</w:t>
      </w:r>
      <w:r>
        <w:rPr>
          <w:w w:val="99"/>
          <w:sz w:val="19"/>
        </w:rPr>
        <w:t>e,</w:t>
      </w:r>
      <w:r>
        <w:rPr>
          <w:sz w:val="19"/>
        </w:rPr>
        <w:t>  </w:t>
      </w:r>
      <w:r>
        <w:rPr>
          <w:spacing w:val="-13"/>
          <w:sz w:val="19"/>
        </w:rPr>
        <w:t> </w:t>
      </w:r>
      <w:r>
        <w:rPr>
          <w:w w:val="44"/>
          <w:sz w:val="19"/>
        </w:rPr>
        <w:t>―</w:t>
      </w:r>
      <w:r>
        <w:rPr>
          <w:w w:val="99"/>
          <w:sz w:val="19"/>
        </w:rPr>
        <w:t>A</w:t>
      </w:r>
      <w:r>
        <w:rPr>
          <w:sz w:val="19"/>
        </w:rPr>
        <w:t>  </w:t>
      </w:r>
      <w:r>
        <w:rPr>
          <w:spacing w:val="-14"/>
          <w:sz w:val="19"/>
        </w:rPr>
        <w:t> </w:t>
      </w:r>
      <w:r>
        <w:rPr>
          <w:w w:val="99"/>
          <w:sz w:val="19"/>
        </w:rPr>
        <w:t>C</w:t>
      </w:r>
      <w:r>
        <w:rPr>
          <w:spacing w:val="-1"/>
          <w:w w:val="99"/>
          <w:sz w:val="19"/>
        </w:rPr>
        <w:t>a</w:t>
      </w:r>
      <w:r>
        <w:rPr>
          <w:w w:val="99"/>
          <w:sz w:val="19"/>
        </w:rPr>
        <w:t>se</w:t>
      </w:r>
      <w:r>
        <w:rPr>
          <w:sz w:val="19"/>
        </w:rPr>
        <w:t>  </w:t>
      </w:r>
      <w:r>
        <w:rPr>
          <w:spacing w:val="-14"/>
          <w:sz w:val="19"/>
        </w:rPr>
        <w:t> </w:t>
      </w:r>
      <w:r>
        <w:rPr>
          <w:spacing w:val="-1"/>
          <w:w w:val="99"/>
          <w:sz w:val="19"/>
        </w:rPr>
        <w:t>H</w:t>
      </w:r>
      <w:r>
        <w:rPr>
          <w:w w:val="99"/>
          <w:sz w:val="19"/>
        </w:rPr>
        <w:t>i</w:t>
      </w:r>
      <w:r>
        <w:rPr>
          <w:spacing w:val="-1"/>
          <w:w w:val="99"/>
          <w:sz w:val="19"/>
        </w:rPr>
        <w:t>story </w:t>
      </w:r>
      <w:r>
        <w:rPr>
          <w:sz w:val="19"/>
        </w:rPr>
        <w:t>Analysis of Software Error Cause-Effect Relationship,‖ </w:t>
      </w:r>
      <w:r>
        <w:rPr>
          <w:i/>
          <w:sz w:val="19"/>
        </w:rPr>
        <w:t>IEEE Transactions on Software Engineering</w:t>
      </w:r>
      <w:r>
        <w:rPr>
          <w:sz w:val="19"/>
        </w:rPr>
        <w:t>, vol. 17, iss. 8, 1991.</w:t>
      </w:r>
    </w:p>
    <w:p>
      <w:pPr>
        <w:spacing w:before="121"/>
        <w:ind w:left="286" w:right="38" w:firstLine="0"/>
        <w:jc w:val="both"/>
        <w:rPr>
          <w:sz w:val="19"/>
        </w:rPr>
      </w:pPr>
      <w:r>
        <w:rPr>
          <w:w w:val="99"/>
          <w:sz w:val="19"/>
        </w:rPr>
        <w:t>(Pau94)</w:t>
      </w:r>
      <w:r>
        <w:rPr>
          <w:sz w:val="19"/>
        </w:rPr>
        <w:t>  </w:t>
      </w:r>
      <w:r>
        <w:rPr>
          <w:w w:val="99"/>
          <w:sz w:val="19"/>
        </w:rPr>
        <w:t>M.</w:t>
      </w:r>
      <w:r>
        <w:rPr>
          <w:sz w:val="19"/>
        </w:rPr>
        <w:t>  </w:t>
      </w:r>
      <w:r>
        <w:rPr>
          <w:w w:val="99"/>
          <w:sz w:val="19"/>
        </w:rPr>
        <w:t>Paulk</w:t>
      </w:r>
      <w:r>
        <w:rPr>
          <w:sz w:val="19"/>
        </w:rPr>
        <w:t>  </w:t>
      </w:r>
      <w:r>
        <w:rPr>
          <w:w w:val="99"/>
          <w:sz w:val="19"/>
        </w:rPr>
        <w:t>and</w:t>
      </w:r>
      <w:r>
        <w:rPr>
          <w:sz w:val="19"/>
        </w:rPr>
        <w:t>  </w:t>
      </w:r>
      <w:r>
        <w:rPr>
          <w:w w:val="99"/>
          <w:sz w:val="19"/>
        </w:rPr>
        <w:t>M.</w:t>
      </w:r>
      <w:r>
        <w:rPr>
          <w:sz w:val="19"/>
        </w:rPr>
        <w:t>  </w:t>
      </w:r>
      <w:r>
        <w:rPr>
          <w:w w:val="99"/>
          <w:sz w:val="19"/>
        </w:rPr>
        <w:t>Konrad,</w:t>
      </w:r>
      <w:r>
        <w:rPr>
          <w:sz w:val="19"/>
        </w:rPr>
        <w:t>  </w:t>
      </w:r>
      <w:r>
        <w:rPr>
          <w:w w:val="44"/>
          <w:sz w:val="19"/>
        </w:rPr>
        <w:t>―</w:t>
      </w:r>
      <w:r>
        <w:rPr>
          <w:w w:val="99"/>
          <w:sz w:val="19"/>
        </w:rPr>
        <w:t>Measuring</w:t>
      </w:r>
      <w:r>
        <w:rPr>
          <w:sz w:val="19"/>
        </w:rPr>
        <w:t>  </w:t>
      </w:r>
      <w:r>
        <w:rPr>
          <w:w w:val="99"/>
          <w:sz w:val="19"/>
        </w:rPr>
        <w:t>Process </w:t>
      </w:r>
      <w:r>
        <w:rPr>
          <w:sz w:val="19"/>
        </w:rPr>
        <w:t>Capability Versus Organizational Process Maturity,‖ presented at 4th International Conference on Software Quality, 1994.</w:t>
      </w:r>
    </w:p>
    <w:p>
      <w:pPr>
        <w:spacing w:before="120"/>
        <w:ind w:left="286" w:right="38" w:firstLine="0"/>
        <w:jc w:val="both"/>
        <w:rPr>
          <w:sz w:val="19"/>
        </w:rPr>
      </w:pPr>
      <w:r>
        <w:rPr>
          <w:w w:val="99"/>
          <w:sz w:val="19"/>
        </w:rPr>
        <w:t>(Pfl99)</w:t>
      </w:r>
      <w:r>
        <w:rPr>
          <w:sz w:val="19"/>
        </w:rPr>
        <w:t>  </w:t>
      </w:r>
      <w:r>
        <w:rPr>
          <w:spacing w:val="-3"/>
          <w:sz w:val="19"/>
        </w:rPr>
        <w:t> </w:t>
      </w:r>
      <w:r>
        <w:rPr>
          <w:spacing w:val="-1"/>
          <w:w w:val="99"/>
          <w:sz w:val="19"/>
        </w:rPr>
        <w:t>S</w:t>
      </w:r>
      <w:r>
        <w:rPr>
          <w:w w:val="99"/>
          <w:sz w:val="19"/>
        </w:rPr>
        <w:t>.L.</w:t>
      </w:r>
      <w:r>
        <w:rPr>
          <w:sz w:val="19"/>
        </w:rPr>
        <w:t>  </w:t>
      </w:r>
      <w:r>
        <w:rPr>
          <w:spacing w:val="-4"/>
          <w:sz w:val="19"/>
        </w:rPr>
        <w:t> </w:t>
      </w:r>
      <w:r>
        <w:rPr>
          <w:spacing w:val="-1"/>
          <w:w w:val="99"/>
          <w:sz w:val="19"/>
        </w:rPr>
        <w:t>P</w:t>
      </w:r>
      <w:r>
        <w:rPr>
          <w:w w:val="99"/>
          <w:sz w:val="19"/>
        </w:rPr>
        <w:t>fleeger,</w:t>
      </w:r>
      <w:r>
        <w:rPr>
          <w:sz w:val="19"/>
        </w:rPr>
        <w:t>  </w:t>
      </w:r>
      <w:r>
        <w:rPr>
          <w:spacing w:val="-4"/>
          <w:sz w:val="19"/>
        </w:rPr>
        <w:t> </w:t>
      </w:r>
      <w:r>
        <w:rPr>
          <w:w w:val="44"/>
          <w:sz w:val="19"/>
        </w:rPr>
        <w:t>―</w:t>
      </w:r>
      <w:r>
        <w:rPr>
          <w:spacing w:val="-1"/>
          <w:w w:val="99"/>
          <w:sz w:val="19"/>
        </w:rPr>
        <w:t>Understand</w:t>
      </w:r>
      <w:r>
        <w:rPr>
          <w:w w:val="99"/>
          <w:sz w:val="19"/>
        </w:rPr>
        <w:t>ing</w:t>
      </w:r>
      <w:r>
        <w:rPr>
          <w:sz w:val="19"/>
        </w:rPr>
        <w:t>  </w:t>
      </w:r>
      <w:r>
        <w:rPr>
          <w:spacing w:val="-4"/>
          <w:sz w:val="19"/>
        </w:rPr>
        <w:t> </w:t>
      </w:r>
      <w:r>
        <w:rPr>
          <w:w w:val="99"/>
          <w:sz w:val="19"/>
        </w:rPr>
        <w:t>and</w:t>
      </w:r>
      <w:r>
        <w:rPr>
          <w:sz w:val="19"/>
        </w:rPr>
        <w:t>  </w:t>
      </w:r>
      <w:r>
        <w:rPr>
          <w:spacing w:val="-4"/>
          <w:sz w:val="19"/>
        </w:rPr>
        <w:t> </w:t>
      </w:r>
      <w:r>
        <w:rPr>
          <w:spacing w:val="1"/>
          <w:w w:val="99"/>
          <w:sz w:val="19"/>
        </w:rPr>
        <w:t>I</w:t>
      </w:r>
      <w:r>
        <w:rPr>
          <w:spacing w:val="-2"/>
          <w:w w:val="99"/>
          <w:sz w:val="19"/>
        </w:rPr>
        <w:t>m</w:t>
      </w:r>
      <w:r>
        <w:rPr>
          <w:w w:val="99"/>
          <w:sz w:val="19"/>
        </w:rPr>
        <w:t>provi</w:t>
      </w:r>
      <w:r>
        <w:rPr>
          <w:spacing w:val="1"/>
          <w:w w:val="99"/>
          <w:sz w:val="19"/>
        </w:rPr>
        <w:t>n</w:t>
      </w:r>
      <w:r>
        <w:rPr>
          <w:w w:val="99"/>
          <w:sz w:val="19"/>
        </w:rPr>
        <w:t>g </w:t>
      </w:r>
      <w:r>
        <w:rPr>
          <w:sz w:val="19"/>
        </w:rPr>
        <w:t>Technology</w:t>
      </w:r>
      <w:r>
        <w:rPr>
          <w:spacing w:val="-7"/>
          <w:sz w:val="19"/>
        </w:rPr>
        <w:t> </w:t>
      </w:r>
      <w:r>
        <w:rPr>
          <w:sz w:val="19"/>
        </w:rPr>
        <w:t>Transfer</w:t>
      </w:r>
      <w:r>
        <w:rPr>
          <w:spacing w:val="-7"/>
          <w:sz w:val="19"/>
        </w:rPr>
        <w:t> </w:t>
      </w:r>
      <w:r>
        <w:rPr>
          <w:sz w:val="19"/>
        </w:rPr>
        <w:t>in</w:t>
      </w:r>
      <w:r>
        <w:rPr>
          <w:spacing w:val="-7"/>
          <w:sz w:val="19"/>
        </w:rPr>
        <w:t> </w:t>
      </w:r>
      <w:r>
        <w:rPr>
          <w:sz w:val="19"/>
        </w:rPr>
        <w:t>Software</w:t>
      </w:r>
      <w:r>
        <w:rPr>
          <w:spacing w:val="-8"/>
          <w:sz w:val="19"/>
        </w:rPr>
        <w:t> </w:t>
      </w:r>
      <w:r>
        <w:rPr>
          <w:sz w:val="19"/>
        </w:rPr>
        <w:t>Engineering,‖</w:t>
      </w:r>
      <w:r>
        <w:rPr>
          <w:spacing w:val="-5"/>
          <w:sz w:val="19"/>
        </w:rPr>
        <w:t> </w:t>
      </w:r>
      <w:r>
        <w:rPr>
          <w:i/>
          <w:sz w:val="19"/>
        </w:rPr>
        <w:t>Journal</w:t>
      </w:r>
      <w:r>
        <w:rPr>
          <w:i/>
          <w:spacing w:val="-7"/>
          <w:sz w:val="19"/>
        </w:rPr>
        <w:t> </w:t>
      </w:r>
      <w:r>
        <w:rPr>
          <w:i/>
          <w:spacing w:val="-16"/>
          <w:sz w:val="19"/>
        </w:rPr>
        <w:t>of </w:t>
      </w:r>
      <w:r>
        <w:rPr>
          <w:i/>
          <w:sz w:val="19"/>
        </w:rPr>
        <w:t>Systems and Software</w:t>
      </w:r>
      <w:r>
        <w:rPr>
          <w:sz w:val="19"/>
        </w:rPr>
        <w:t>, vol. 47, 1999, pp.</w:t>
      </w:r>
      <w:r>
        <w:rPr>
          <w:spacing w:val="-5"/>
          <w:sz w:val="19"/>
        </w:rPr>
        <w:t> </w:t>
      </w:r>
      <w:r>
        <w:rPr>
          <w:sz w:val="19"/>
        </w:rPr>
        <w:t>111-124.</w:t>
      </w:r>
    </w:p>
    <w:p>
      <w:pPr>
        <w:spacing w:before="0"/>
        <w:ind w:left="286" w:right="41" w:firstLine="0"/>
        <w:jc w:val="both"/>
        <w:rPr>
          <w:sz w:val="19"/>
        </w:rPr>
      </w:pPr>
      <w:r>
        <w:rPr>
          <w:sz w:val="19"/>
        </w:rPr>
        <w:t>(Pfl01) S.L. Pfleeger, </w:t>
      </w:r>
      <w:r>
        <w:rPr>
          <w:i/>
          <w:sz w:val="19"/>
        </w:rPr>
        <w:t>Software Engineering: Theory and </w:t>
      </w:r>
      <w:r>
        <w:rPr>
          <w:i/>
          <w:sz w:val="19"/>
        </w:rPr>
        <w:t>Practice</w:t>
      </w:r>
      <w:r>
        <w:rPr>
          <w:sz w:val="19"/>
        </w:rPr>
        <w:t>, second ed., Prentice Hall, 2001.</w:t>
      </w:r>
    </w:p>
    <w:p>
      <w:pPr>
        <w:spacing w:before="78"/>
        <w:ind w:left="286" w:right="104" w:firstLine="0"/>
        <w:jc w:val="both"/>
        <w:rPr>
          <w:sz w:val="19"/>
        </w:rPr>
      </w:pPr>
      <w:r>
        <w:rPr/>
        <w:br w:type="column"/>
      </w:r>
      <w:r>
        <w:rPr>
          <w:w w:val="99"/>
          <w:sz w:val="19"/>
        </w:rPr>
        <w:t>(Rad85)</w:t>
      </w:r>
      <w:r>
        <w:rPr>
          <w:sz w:val="19"/>
        </w:rPr>
        <w:t>  </w:t>
      </w:r>
      <w:r>
        <w:rPr>
          <w:spacing w:val="-4"/>
          <w:sz w:val="19"/>
        </w:rPr>
        <w:t> </w:t>
      </w:r>
      <w:r>
        <w:rPr>
          <w:w w:val="99"/>
          <w:sz w:val="19"/>
        </w:rPr>
        <w:t>R.</w:t>
      </w:r>
      <w:r>
        <w:rPr>
          <w:sz w:val="19"/>
        </w:rPr>
        <w:t>  </w:t>
      </w:r>
      <w:r>
        <w:rPr>
          <w:spacing w:val="-4"/>
          <w:sz w:val="19"/>
        </w:rPr>
        <w:t> </w:t>
      </w:r>
      <w:r>
        <w:rPr>
          <w:w w:val="99"/>
          <w:sz w:val="19"/>
        </w:rPr>
        <w:t>Radice</w:t>
      </w:r>
      <w:r>
        <w:rPr>
          <w:sz w:val="19"/>
        </w:rPr>
        <w:t>  </w:t>
      </w:r>
      <w:r>
        <w:rPr>
          <w:spacing w:val="-4"/>
          <w:sz w:val="19"/>
        </w:rPr>
        <w:t> </w:t>
      </w:r>
      <w:r>
        <w:rPr>
          <w:w w:val="99"/>
          <w:sz w:val="19"/>
        </w:rPr>
        <w:t>et</w:t>
      </w:r>
      <w:r>
        <w:rPr>
          <w:sz w:val="19"/>
        </w:rPr>
        <w:t>  </w:t>
      </w:r>
      <w:r>
        <w:rPr>
          <w:spacing w:val="-4"/>
          <w:sz w:val="19"/>
        </w:rPr>
        <w:t> </w:t>
      </w:r>
      <w:r>
        <w:rPr>
          <w:w w:val="99"/>
          <w:sz w:val="19"/>
        </w:rPr>
        <w:t>al.,</w:t>
      </w:r>
      <w:r>
        <w:rPr>
          <w:sz w:val="19"/>
        </w:rPr>
        <w:t>  </w:t>
      </w:r>
      <w:r>
        <w:rPr>
          <w:spacing w:val="-3"/>
          <w:sz w:val="19"/>
        </w:rPr>
        <w:t> </w:t>
      </w:r>
      <w:r>
        <w:rPr>
          <w:w w:val="44"/>
          <w:sz w:val="19"/>
        </w:rPr>
        <w:t>―</w:t>
      </w:r>
      <w:r>
        <w:rPr>
          <w:w w:val="99"/>
          <w:sz w:val="19"/>
        </w:rPr>
        <w:t>A</w:t>
      </w:r>
      <w:r>
        <w:rPr>
          <w:sz w:val="19"/>
        </w:rPr>
        <w:t>  </w:t>
      </w:r>
      <w:r>
        <w:rPr>
          <w:spacing w:val="-4"/>
          <w:sz w:val="19"/>
        </w:rPr>
        <w:t> </w:t>
      </w:r>
      <w:r>
        <w:rPr>
          <w:spacing w:val="-1"/>
          <w:w w:val="99"/>
          <w:sz w:val="19"/>
        </w:rPr>
        <w:t>P</w:t>
      </w:r>
      <w:r>
        <w:rPr>
          <w:w w:val="99"/>
          <w:sz w:val="19"/>
        </w:rPr>
        <w:t>rogr</w:t>
      </w:r>
      <w:r>
        <w:rPr>
          <w:spacing w:val="1"/>
          <w:w w:val="99"/>
          <w:sz w:val="19"/>
        </w:rPr>
        <w:t>a</w:t>
      </w:r>
      <w:r>
        <w:rPr>
          <w:spacing w:val="-2"/>
          <w:w w:val="99"/>
          <w:sz w:val="19"/>
        </w:rPr>
        <w:t>mm</w:t>
      </w:r>
      <w:r>
        <w:rPr>
          <w:spacing w:val="1"/>
          <w:w w:val="99"/>
          <w:sz w:val="19"/>
        </w:rPr>
        <w:t>i</w:t>
      </w:r>
      <w:r>
        <w:rPr>
          <w:w w:val="99"/>
          <w:sz w:val="19"/>
        </w:rPr>
        <w:t>ng</w:t>
      </w:r>
      <w:r>
        <w:rPr>
          <w:sz w:val="19"/>
        </w:rPr>
        <w:t>  </w:t>
      </w:r>
      <w:r>
        <w:rPr>
          <w:spacing w:val="-4"/>
          <w:sz w:val="19"/>
        </w:rPr>
        <w:t> </w:t>
      </w:r>
      <w:r>
        <w:rPr>
          <w:spacing w:val="-1"/>
          <w:w w:val="99"/>
          <w:sz w:val="19"/>
        </w:rPr>
        <w:t>P</w:t>
      </w:r>
      <w:r>
        <w:rPr>
          <w:w w:val="99"/>
          <w:sz w:val="19"/>
        </w:rPr>
        <w:t>rocess </w:t>
      </w:r>
      <w:r>
        <w:rPr>
          <w:sz w:val="19"/>
        </w:rPr>
        <w:t>Architecture,‖ </w:t>
      </w:r>
      <w:r>
        <w:rPr>
          <w:i/>
          <w:sz w:val="19"/>
        </w:rPr>
        <w:t>IBM Systems Journal</w:t>
      </w:r>
      <w:r>
        <w:rPr>
          <w:sz w:val="19"/>
        </w:rPr>
        <w:t>, vol. 24, iss. 2,</w:t>
      </w:r>
      <w:r>
        <w:rPr>
          <w:spacing w:val="32"/>
          <w:sz w:val="19"/>
        </w:rPr>
        <w:t> </w:t>
      </w:r>
      <w:r>
        <w:rPr>
          <w:spacing w:val="-5"/>
          <w:sz w:val="19"/>
        </w:rPr>
        <w:t>1985,</w:t>
      </w:r>
    </w:p>
    <w:p>
      <w:pPr>
        <w:spacing w:before="0"/>
        <w:ind w:left="286" w:right="0" w:firstLine="0"/>
        <w:jc w:val="both"/>
        <w:rPr>
          <w:sz w:val="19"/>
        </w:rPr>
      </w:pPr>
      <w:r>
        <w:rPr>
          <w:sz w:val="19"/>
        </w:rPr>
        <w:t>pp. 79-90.</w:t>
      </w:r>
    </w:p>
    <w:p>
      <w:pPr>
        <w:spacing w:before="119"/>
        <w:ind w:left="286" w:right="101" w:firstLine="0"/>
        <w:jc w:val="both"/>
        <w:rPr>
          <w:sz w:val="19"/>
        </w:rPr>
      </w:pPr>
      <w:r>
        <w:rPr>
          <w:w w:val="99"/>
          <w:sz w:val="19"/>
        </w:rPr>
        <w:t>(Rag</w:t>
      </w:r>
      <w:r>
        <w:rPr>
          <w:spacing w:val="-1"/>
          <w:w w:val="99"/>
          <w:sz w:val="19"/>
        </w:rPr>
        <w:t>8</w:t>
      </w:r>
      <w:r>
        <w:rPr>
          <w:w w:val="99"/>
          <w:sz w:val="19"/>
        </w:rPr>
        <w:t>9)</w:t>
      </w:r>
      <w:r>
        <w:rPr>
          <w:sz w:val="19"/>
        </w:rPr>
        <w:t> </w:t>
      </w:r>
      <w:r>
        <w:rPr>
          <w:spacing w:val="-1"/>
          <w:w w:val="99"/>
          <w:sz w:val="19"/>
        </w:rPr>
        <w:t>S</w:t>
      </w:r>
      <w:r>
        <w:rPr>
          <w:w w:val="99"/>
          <w:sz w:val="19"/>
        </w:rPr>
        <w:t>.</w:t>
      </w:r>
      <w:r>
        <w:rPr>
          <w:sz w:val="19"/>
        </w:rPr>
        <w:t> </w:t>
      </w:r>
      <w:r>
        <w:rPr>
          <w:w w:val="99"/>
          <w:sz w:val="19"/>
        </w:rPr>
        <w:t>Raghavan</w:t>
      </w:r>
      <w:r>
        <w:rPr>
          <w:sz w:val="19"/>
        </w:rPr>
        <w:t> </w:t>
      </w:r>
      <w:r>
        <w:rPr>
          <w:w w:val="99"/>
          <w:sz w:val="19"/>
        </w:rPr>
        <w:t>and</w:t>
      </w:r>
      <w:r>
        <w:rPr>
          <w:sz w:val="19"/>
        </w:rPr>
        <w:t> </w:t>
      </w:r>
      <w:r>
        <w:rPr>
          <w:spacing w:val="-1"/>
          <w:w w:val="99"/>
          <w:sz w:val="19"/>
        </w:rPr>
        <w:t>D</w:t>
      </w:r>
      <w:r>
        <w:rPr>
          <w:w w:val="99"/>
          <w:sz w:val="19"/>
        </w:rPr>
        <w:t>.</w:t>
      </w:r>
      <w:r>
        <w:rPr>
          <w:sz w:val="19"/>
        </w:rPr>
        <w:t> </w:t>
      </w:r>
      <w:r>
        <w:rPr>
          <w:w w:val="99"/>
          <w:sz w:val="19"/>
        </w:rPr>
        <w:t>Chand,</w:t>
      </w:r>
      <w:r>
        <w:rPr>
          <w:sz w:val="19"/>
        </w:rPr>
        <w:t> </w:t>
      </w:r>
      <w:r>
        <w:rPr>
          <w:w w:val="44"/>
          <w:sz w:val="19"/>
        </w:rPr>
        <w:t>―</w:t>
      </w:r>
      <w:r>
        <w:rPr>
          <w:spacing w:val="-1"/>
          <w:w w:val="99"/>
          <w:sz w:val="19"/>
        </w:rPr>
        <w:t>Dif</w:t>
      </w:r>
      <w:r>
        <w:rPr>
          <w:w w:val="99"/>
          <w:sz w:val="19"/>
        </w:rPr>
        <w:t>fusing</w:t>
      </w:r>
      <w:r>
        <w:rPr>
          <w:sz w:val="19"/>
        </w:rPr>
        <w:t> </w:t>
      </w:r>
      <w:r>
        <w:rPr>
          <w:spacing w:val="-1"/>
          <w:w w:val="99"/>
          <w:sz w:val="19"/>
        </w:rPr>
        <w:t>So</w:t>
      </w:r>
      <w:r>
        <w:rPr>
          <w:w w:val="99"/>
          <w:sz w:val="19"/>
        </w:rPr>
        <w:t>ftwar</w:t>
      </w:r>
      <w:r>
        <w:rPr>
          <w:spacing w:val="4"/>
          <w:w w:val="99"/>
          <w:sz w:val="19"/>
        </w:rPr>
        <w:t>e</w:t>
      </w:r>
      <w:r>
        <w:rPr>
          <w:w w:val="99"/>
          <w:sz w:val="19"/>
        </w:rPr>
        <w:t>- </w:t>
      </w:r>
      <w:r>
        <w:rPr>
          <w:sz w:val="19"/>
        </w:rPr>
        <w:t>Engineering Methods,‖ </w:t>
      </w:r>
      <w:r>
        <w:rPr>
          <w:i/>
          <w:sz w:val="19"/>
        </w:rPr>
        <w:t>IEEE Software</w:t>
      </w:r>
      <w:r>
        <w:rPr>
          <w:sz w:val="19"/>
        </w:rPr>
        <w:t>, July 1989, pp. </w:t>
      </w:r>
      <w:r>
        <w:rPr>
          <w:spacing w:val="-11"/>
          <w:sz w:val="19"/>
        </w:rPr>
        <w:t>81- </w:t>
      </w:r>
      <w:r>
        <w:rPr>
          <w:sz w:val="19"/>
        </w:rPr>
        <w:t>90.</w:t>
      </w:r>
    </w:p>
    <w:p>
      <w:pPr>
        <w:spacing w:before="120"/>
        <w:ind w:left="286" w:right="104" w:firstLine="0"/>
        <w:jc w:val="both"/>
        <w:rPr>
          <w:sz w:val="19"/>
        </w:rPr>
      </w:pPr>
      <w:r>
        <w:rPr>
          <w:sz w:val="19"/>
        </w:rPr>
        <w:t>(Rog83) E. Rogers, </w:t>
      </w:r>
      <w:r>
        <w:rPr>
          <w:i/>
          <w:sz w:val="19"/>
        </w:rPr>
        <w:t>Diffusion of Innovations</w:t>
      </w:r>
      <w:r>
        <w:rPr>
          <w:sz w:val="19"/>
        </w:rPr>
        <w:t>, Free Press, 1983.</w:t>
      </w:r>
    </w:p>
    <w:p>
      <w:pPr>
        <w:spacing w:before="120"/>
        <w:ind w:left="286" w:right="103" w:firstLine="0"/>
        <w:jc w:val="both"/>
        <w:rPr>
          <w:sz w:val="19"/>
        </w:rPr>
      </w:pPr>
      <w:r>
        <w:rPr>
          <w:sz w:val="19"/>
        </w:rPr>
        <w:t>(Sch99) E. Schein, </w:t>
      </w:r>
      <w:r>
        <w:rPr>
          <w:i/>
          <w:sz w:val="19"/>
        </w:rPr>
        <w:t>Process Consultation Revisited: </w:t>
      </w:r>
      <w:r>
        <w:rPr>
          <w:i/>
          <w:sz w:val="19"/>
        </w:rPr>
        <w:t>Building the Helping Relationship</w:t>
      </w:r>
      <w:r>
        <w:rPr>
          <w:sz w:val="19"/>
        </w:rPr>
        <w:t>, Addison-Wesley, 1999.</w:t>
      </w:r>
    </w:p>
    <w:p>
      <w:pPr>
        <w:spacing w:before="120"/>
        <w:ind w:left="286" w:right="102" w:firstLine="0"/>
        <w:jc w:val="both"/>
        <w:rPr>
          <w:sz w:val="19"/>
        </w:rPr>
      </w:pPr>
      <w:r>
        <w:rPr>
          <w:sz w:val="19"/>
        </w:rPr>
        <w:t>(SEI95) Software Engineering Institute, </w:t>
      </w:r>
      <w:r>
        <w:rPr>
          <w:i/>
          <w:sz w:val="19"/>
        </w:rPr>
        <w:t>The Capability </w:t>
      </w:r>
      <w:r>
        <w:rPr>
          <w:i/>
          <w:sz w:val="19"/>
        </w:rPr>
        <w:t>Maturity Model: Guidelines for Improving the Software Process</w:t>
      </w:r>
      <w:r>
        <w:rPr>
          <w:sz w:val="19"/>
        </w:rPr>
        <w:t>, Addison-Wesley, 1995.</w:t>
      </w:r>
    </w:p>
    <w:p>
      <w:pPr>
        <w:tabs>
          <w:tab w:pos="1641" w:val="left" w:leader="none"/>
          <w:tab w:pos="3022" w:val="left" w:leader="none"/>
          <w:tab w:pos="4661" w:val="left" w:leader="none"/>
        </w:tabs>
        <w:spacing w:before="121"/>
        <w:ind w:left="286" w:right="100" w:firstLine="0"/>
        <w:jc w:val="left"/>
        <w:rPr>
          <w:sz w:val="19"/>
        </w:rPr>
      </w:pPr>
      <w:r>
        <w:rPr>
          <w:sz w:val="19"/>
        </w:rPr>
        <w:t>(SEL96) Software Engineering Laboratory, </w:t>
      </w:r>
      <w:r>
        <w:rPr>
          <w:i/>
          <w:sz w:val="19"/>
        </w:rPr>
        <w:t>Software </w:t>
      </w:r>
      <w:r>
        <w:rPr>
          <w:i/>
          <w:sz w:val="19"/>
        </w:rPr>
        <w:t>Process Improvement Guidebook</w:t>
      </w:r>
      <w:r>
        <w:rPr>
          <w:sz w:val="19"/>
        </w:rPr>
        <w:t>, Software Engineering Laboratory, NASA/GSFC, Technical Report SEL-95-102, April</w:t>
        <w:tab/>
        <w:t>1996,</w:t>
        <w:tab/>
        <w:t>available</w:t>
        <w:tab/>
      </w:r>
      <w:r>
        <w:rPr>
          <w:spacing w:val="-8"/>
          <w:sz w:val="19"/>
        </w:rPr>
        <w:t>at </w:t>
      </w:r>
      <w:hyperlink r:id="rId53">
        <w:r>
          <w:rPr>
            <w:color w:val="0000FF"/>
            <w:sz w:val="19"/>
            <w:u w:val="single" w:color="0000FF"/>
          </w:rPr>
          <w:t>http://sel.gsfc.nasa.gov/website/documents/online-doc/95-</w:t>
        </w:r>
      </w:hyperlink>
      <w:r>
        <w:rPr>
          <w:color w:val="0000FF"/>
          <w:sz w:val="19"/>
        </w:rPr>
        <w:t> </w:t>
      </w:r>
      <w:hyperlink r:id="rId53">
        <w:r>
          <w:rPr>
            <w:color w:val="0000FF"/>
            <w:sz w:val="19"/>
            <w:u w:val="single" w:color="0000FF"/>
          </w:rPr>
          <w:t>102.pdf</w:t>
        </w:r>
      </w:hyperlink>
    </w:p>
    <w:p>
      <w:pPr>
        <w:spacing w:before="120"/>
        <w:ind w:left="286" w:right="101" w:firstLine="0"/>
        <w:jc w:val="both"/>
        <w:rPr>
          <w:sz w:val="19"/>
        </w:rPr>
      </w:pPr>
      <w:r>
        <w:rPr>
          <w:sz w:val="19"/>
        </w:rPr>
        <w:t>(SPC92) Software Productivity Consortium, </w:t>
      </w:r>
      <w:r>
        <w:rPr>
          <w:i/>
          <w:sz w:val="19"/>
        </w:rPr>
        <w:t>Process </w:t>
      </w:r>
      <w:r>
        <w:rPr>
          <w:i/>
          <w:sz w:val="19"/>
        </w:rPr>
        <w:t>Definition and Modeling Guidebook</w:t>
      </w:r>
      <w:r>
        <w:rPr>
          <w:sz w:val="19"/>
        </w:rPr>
        <w:t>, Software Productivity Consortium, SPC-92041-CMC, 1992.</w:t>
      </w:r>
    </w:p>
    <w:p>
      <w:pPr>
        <w:spacing w:before="119"/>
        <w:ind w:left="286" w:right="101" w:firstLine="0"/>
        <w:jc w:val="both"/>
        <w:rPr>
          <w:sz w:val="19"/>
        </w:rPr>
      </w:pPr>
      <w:r>
        <w:rPr>
          <w:sz w:val="19"/>
        </w:rPr>
        <w:t>(Som97) I. Sommerville and P. Sawyer, </w:t>
      </w:r>
      <w:r>
        <w:rPr>
          <w:i/>
          <w:sz w:val="19"/>
        </w:rPr>
        <w:t>Requirements </w:t>
      </w:r>
      <w:r>
        <w:rPr>
          <w:i/>
          <w:sz w:val="19"/>
        </w:rPr>
        <w:t>Engineering: A Good Practice Guide</w:t>
      </w:r>
      <w:r>
        <w:rPr>
          <w:sz w:val="19"/>
        </w:rPr>
        <w:t>, John Wiley &amp; Sons, 1997.</w:t>
      </w:r>
    </w:p>
    <w:p>
      <w:pPr>
        <w:spacing w:before="120"/>
        <w:ind w:left="286" w:right="103" w:firstLine="0"/>
        <w:jc w:val="both"/>
        <w:rPr>
          <w:sz w:val="19"/>
        </w:rPr>
      </w:pPr>
      <w:r>
        <w:rPr>
          <w:w w:val="99"/>
          <w:sz w:val="19"/>
        </w:rPr>
        <w:t>(Vot93)</w:t>
      </w:r>
      <w:r>
        <w:rPr>
          <w:sz w:val="19"/>
        </w:rPr>
        <w:t>   </w:t>
      </w:r>
      <w:r>
        <w:rPr>
          <w:w w:val="99"/>
          <w:sz w:val="19"/>
        </w:rPr>
        <w:t>L.</w:t>
      </w:r>
      <w:r>
        <w:rPr>
          <w:sz w:val="19"/>
        </w:rPr>
        <w:t>   </w:t>
      </w:r>
      <w:r>
        <w:rPr>
          <w:w w:val="99"/>
          <w:sz w:val="19"/>
        </w:rPr>
        <w:t>Votta,</w:t>
      </w:r>
      <w:r>
        <w:rPr>
          <w:sz w:val="19"/>
        </w:rPr>
        <w:t>   </w:t>
      </w:r>
      <w:r>
        <w:rPr>
          <w:w w:val="44"/>
          <w:sz w:val="19"/>
        </w:rPr>
        <w:t>―</w:t>
      </w:r>
      <w:r>
        <w:rPr>
          <w:w w:val="99"/>
          <w:sz w:val="19"/>
        </w:rPr>
        <w:t>Does</w:t>
      </w:r>
      <w:r>
        <w:rPr>
          <w:sz w:val="19"/>
        </w:rPr>
        <w:t>   </w:t>
      </w:r>
      <w:r>
        <w:rPr>
          <w:w w:val="99"/>
          <w:sz w:val="19"/>
        </w:rPr>
        <w:t>Every</w:t>
      </w:r>
      <w:r>
        <w:rPr>
          <w:sz w:val="19"/>
        </w:rPr>
        <w:t>   </w:t>
      </w:r>
      <w:r>
        <w:rPr>
          <w:w w:val="99"/>
          <w:sz w:val="19"/>
        </w:rPr>
        <w:t>Inspection</w:t>
      </w:r>
      <w:r>
        <w:rPr>
          <w:sz w:val="19"/>
        </w:rPr>
        <w:t>   </w:t>
      </w:r>
      <w:r>
        <w:rPr>
          <w:w w:val="99"/>
          <w:sz w:val="19"/>
        </w:rPr>
        <w:t>Need</w:t>
      </w:r>
      <w:r>
        <w:rPr>
          <w:sz w:val="19"/>
        </w:rPr>
        <w:t>   </w:t>
      </w:r>
      <w:r>
        <w:rPr>
          <w:w w:val="99"/>
          <w:sz w:val="19"/>
        </w:rPr>
        <w:t>a </w:t>
      </w:r>
      <w:r>
        <w:rPr>
          <w:sz w:val="19"/>
        </w:rPr>
        <w:t>Meeting?‖ </w:t>
      </w:r>
      <w:r>
        <w:rPr>
          <w:i/>
          <w:sz w:val="19"/>
        </w:rPr>
        <w:t>ACM Software Engineering Notes</w:t>
      </w:r>
      <w:r>
        <w:rPr>
          <w:sz w:val="19"/>
        </w:rPr>
        <w:t>, vol. 18, iss. 5, 1993, pp. 107-114.</w:t>
      </w:r>
    </w:p>
    <w:p>
      <w:pPr>
        <w:spacing w:before="121"/>
        <w:ind w:left="286" w:right="103" w:firstLine="0"/>
        <w:jc w:val="both"/>
        <w:rPr>
          <w:sz w:val="19"/>
        </w:rPr>
      </w:pPr>
      <w:r>
        <w:rPr>
          <w:w w:val="99"/>
          <w:sz w:val="19"/>
        </w:rPr>
        <w:t>(Wei93)</w:t>
      </w:r>
      <w:r>
        <w:rPr>
          <w:sz w:val="19"/>
        </w:rPr>
        <w:t>       </w:t>
      </w:r>
      <w:r>
        <w:rPr>
          <w:w w:val="99"/>
          <w:sz w:val="19"/>
        </w:rPr>
        <w:t>G.M.</w:t>
      </w:r>
      <w:r>
        <w:rPr>
          <w:sz w:val="19"/>
        </w:rPr>
        <w:t>       </w:t>
      </w:r>
      <w:r>
        <w:rPr>
          <w:w w:val="99"/>
          <w:sz w:val="19"/>
        </w:rPr>
        <w:t>Weinberg,</w:t>
      </w:r>
      <w:r>
        <w:rPr>
          <w:sz w:val="19"/>
        </w:rPr>
        <w:t>       </w:t>
      </w:r>
      <w:r>
        <w:rPr>
          <w:w w:val="44"/>
          <w:sz w:val="19"/>
        </w:rPr>
        <w:t>―</w:t>
      </w:r>
      <w:r>
        <w:rPr>
          <w:w w:val="99"/>
          <w:sz w:val="19"/>
        </w:rPr>
        <w:t>Quality</w:t>
      </w:r>
      <w:r>
        <w:rPr>
          <w:sz w:val="19"/>
        </w:rPr>
        <w:t>       </w:t>
      </w:r>
      <w:r>
        <w:rPr>
          <w:w w:val="99"/>
          <w:sz w:val="19"/>
        </w:rPr>
        <w:t>Software </w:t>
      </w:r>
      <w:r>
        <w:rPr>
          <w:sz w:val="19"/>
        </w:rPr>
        <w:t>Management,‖ </w:t>
      </w:r>
      <w:r>
        <w:rPr>
          <w:i/>
          <w:sz w:val="19"/>
        </w:rPr>
        <w:t>First-Order Measurement (Ch. 8, </w:t>
      </w:r>
      <w:r>
        <w:rPr>
          <w:i/>
          <w:sz w:val="19"/>
        </w:rPr>
        <w:t>Measuring Cost and Value)</w:t>
      </w:r>
      <w:r>
        <w:rPr>
          <w:sz w:val="19"/>
        </w:rPr>
        <w:t>, vol. 2, 1993.</w:t>
      </w:r>
    </w:p>
    <w:p>
      <w:pPr>
        <w:spacing w:before="120"/>
        <w:ind w:left="286" w:right="104" w:firstLine="0"/>
        <w:jc w:val="both"/>
        <w:rPr>
          <w:sz w:val="19"/>
        </w:rPr>
      </w:pPr>
      <w:r>
        <w:rPr>
          <w:w w:val="99"/>
          <w:sz w:val="19"/>
        </w:rPr>
        <w:t>(Yu94)</w:t>
      </w:r>
      <w:r>
        <w:rPr>
          <w:sz w:val="19"/>
        </w:rPr>
        <w:t> </w:t>
      </w:r>
      <w:r>
        <w:rPr>
          <w:spacing w:val="-23"/>
          <w:sz w:val="19"/>
        </w:rPr>
        <w:t> </w:t>
      </w:r>
      <w:r>
        <w:rPr>
          <w:w w:val="99"/>
          <w:sz w:val="19"/>
        </w:rPr>
        <w:t>E.</w:t>
      </w:r>
      <w:r>
        <w:rPr>
          <w:sz w:val="19"/>
        </w:rPr>
        <w:t> </w:t>
      </w:r>
      <w:r>
        <w:rPr>
          <w:spacing w:val="-23"/>
          <w:sz w:val="19"/>
        </w:rPr>
        <w:t> </w:t>
      </w:r>
      <w:r>
        <w:rPr>
          <w:spacing w:val="-1"/>
          <w:w w:val="99"/>
          <w:sz w:val="19"/>
        </w:rPr>
        <w:t>Y</w:t>
      </w:r>
      <w:r>
        <w:rPr>
          <w:w w:val="99"/>
          <w:sz w:val="19"/>
        </w:rPr>
        <w:t>u</w:t>
      </w:r>
      <w:r>
        <w:rPr>
          <w:sz w:val="19"/>
        </w:rPr>
        <w:t> </w:t>
      </w:r>
      <w:r>
        <w:rPr>
          <w:spacing w:val="-23"/>
          <w:sz w:val="19"/>
        </w:rPr>
        <w:t> </w:t>
      </w:r>
      <w:r>
        <w:rPr>
          <w:w w:val="99"/>
          <w:sz w:val="19"/>
        </w:rPr>
        <w:t>and</w:t>
      </w:r>
      <w:r>
        <w:rPr>
          <w:sz w:val="19"/>
        </w:rPr>
        <w:t> </w:t>
      </w:r>
      <w:r>
        <w:rPr>
          <w:spacing w:val="-23"/>
          <w:sz w:val="19"/>
        </w:rPr>
        <w:t> </w:t>
      </w:r>
      <w:r>
        <w:rPr>
          <w:spacing w:val="-1"/>
          <w:w w:val="99"/>
          <w:sz w:val="19"/>
        </w:rPr>
        <w:t>J</w:t>
      </w:r>
      <w:r>
        <w:rPr>
          <w:w w:val="99"/>
          <w:sz w:val="19"/>
        </w:rPr>
        <w:t>.</w:t>
      </w:r>
      <w:r>
        <w:rPr>
          <w:sz w:val="19"/>
        </w:rPr>
        <w:t> </w:t>
      </w:r>
      <w:r>
        <w:rPr>
          <w:spacing w:val="-24"/>
          <w:sz w:val="19"/>
        </w:rPr>
        <w:t> </w:t>
      </w:r>
      <w:r>
        <w:rPr>
          <w:spacing w:val="-1"/>
          <w:w w:val="99"/>
          <w:sz w:val="19"/>
        </w:rPr>
        <w:t>M</w:t>
      </w:r>
      <w:r>
        <w:rPr>
          <w:w w:val="99"/>
          <w:sz w:val="19"/>
        </w:rPr>
        <w:t>ylopo</w:t>
      </w:r>
      <w:r>
        <w:rPr>
          <w:spacing w:val="1"/>
          <w:w w:val="99"/>
          <w:sz w:val="19"/>
        </w:rPr>
        <w:t>l</w:t>
      </w:r>
      <w:r>
        <w:rPr>
          <w:w w:val="99"/>
          <w:sz w:val="19"/>
        </w:rPr>
        <w:t>ous,</w:t>
      </w:r>
      <w:r>
        <w:rPr>
          <w:sz w:val="19"/>
        </w:rPr>
        <w:t> </w:t>
      </w:r>
      <w:r>
        <w:rPr>
          <w:spacing w:val="-24"/>
          <w:sz w:val="19"/>
        </w:rPr>
        <w:t> </w:t>
      </w:r>
      <w:r>
        <w:rPr>
          <w:w w:val="44"/>
          <w:sz w:val="19"/>
        </w:rPr>
        <w:t>―</w:t>
      </w:r>
      <w:r>
        <w:rPr>
          <w:spacing w:val="-1"/>
          <w:w w:val="99"/>
          <w:sz w:val="19"/>
        </w:rPr>
        <w:t>Unde</w:t>
      </w:r>
      <w:r>
        <w:rPr>
          <w:spacing w:val="1"/>
          <w:w w:val="99"/>
          <w:sz w:val="19"/>
        </w:rPr>
        <w:t>r</w:t>
      </w:r>
      <w:r>
        <w:rPr>
          <w:spacing w:val="-1"/>
          <w:w w:val="99"/>
          <w:sz w:val="19"/>
        </w:rPr>
        <w:t>stand</w:t>
      </w:r>
      <w:r>
        <w:rPr>
          <w:w w:val="99"/>
          <w:sz w:val="19"/>
        </w:rPr>
        <w:t>ing</w:t>
      </w:r>
      <w:r>
        <w:rPr>
          <w:sz w:val="19"/>
        </w:rPr>
        <w:t> </w:t>
      </w:r>
      <w:r>
        <w:rPr>
          <w:spacing w:val="-24"/>
          <w:sz w:val="19"/>
        </w:rPr>
        <w:t> </w:t>
      </w:r>
      <w:r>
        <w:rPr>
          <w:w w:val="88"/>
          <w:sz w:val="19"/>
        </w:rPr>
        <w:t>‗</w:t>
      </w:r>
      <w:r>
        <w:rPr>
          <w:spacing w:val="2"/>
          <w:w w:val="88"/>
          <w:sz w:val="19"/>
        </w:rPr>
        <w:t>W</w:t>
      </w:r>
      <w:r>
        <w:rPr>
          <w:w w:val="99"/>
          <w:sz w:val="19"/>
        </w:rPr>
        <w:t>hy‘ </w:t>
      </w:r>
      <w:r>
        <w:rPr>
          <w:sz w:val="19"/>
        </w:rPr>
        <w:t>in Software Process Modeling, Analysis, and </w:t>
      </w:r>
      <w:r>
        <w:rPr>
          <w:spacing w:val="-5"/>
          <w:sz w:val="19"/>
        </w:rPr>
        <w:t>Design,‖ </w:t>
      </w:r>
      <w:r>
        <w:rPr>
          <w:sz w:val="19"/>
        </w:rPr>
        <w:t>presented at 16th International Conference on Software Engineering,</w:t>
      </w:r>
      <w:r>
        <w:rPr>
          <w:spacing w:val="-1"/>
          <w:sz w:val="19"/>
        </w:rPr>
        <w:t> </w:t>
      </w:r>
      <w:r>
        <w:rPr>
          <w:sz w:val="19"/>
        </w:rPr>
        <w:t>1994</w:t>
      </w:r>
    </w:p>
    <w:p>
      <w:pPr>
        <w:spacing w:before="120"/>
        <w:ind w:left="286" w:right="102" w:firstLine="0"/>
        <w:jc w:val="both"/>
        <w:rPr>
          <w:sz w:val="19"/>
        </w:rPr>
      </w:pPr>
      <w:r>
        <w:rPr>
          <w:sz w:val="19"/>
        </w:rPr>
        <w:t>(Zah98) S. Zahran, </w:t>
      </w:r>
      <w:r>
        <w:rPr>
          <w:i/>
          <w:sz w:val="19"/>
        </w:rPr>
        <w:t>Software Process Improvement: </w:t>
      </w:r>
      <w:r>
        <w:rPr>
          <w:i/>
          <w:sz w:val="19"/>
        </w:rPr>
        <w:t>Practical Guidelines for Business Success</w:t>
      </w:r>
      <w:r>
        <w:rPr>
          <w:sz w:val="19"/>
        </w:rPr>
        <w:t>, Addison- Wesley, 1998.</w:t>
      </w:r>
    </w:p>
    <w:p>
      <w:pPr>
        <w:tabs>
          <w:tab w:pos="1066" w:val="left" w:leader="none"/>
          <w:tab w:pos="1492" w:val="left" w:leader="none"/>
          <w:tab w:pos="1886" w:val="left" w:leader="none"/>
          <w:tab w:pos="2866" w:val="left" w:leader="none"/>
          <w:tab w:pos="3350" w:val="left" w:leader="none"/>
          <w:tab w:pos="3744" w:val="left" w:leader="none"/>
          <w:tab w:pos="4128" w:val="left" w:leader="none"/>
        </w:tabs>
        <w:spacing w:before="120"/>
        <w:ind w:left="286" w:right="0" w:firstLine="0"/>
        <w:jc w:val="left"/>
        <w:rPr>
          <w:sz w:val="19"/>
        </w:rPr>
      </w:pPr>
      <w:r>
        <w:rPr>
          <w:sz w:val="19"/>
        </w:rPr>
        <w:t>(Zel98)</w:t>
        <w:tab/>
        <w:t>M.</w:t>
        <w:tab/>
        <w:t>V.</w:t>
        <w:tab/>
        <w:t>Zelkowitz</w:t>
        <w:tab/>
        <w:t>and</w:t>
        <w:tab/>
        <w:t>D.</w:t>
        <w:tab/>
        <w:t>R.</w:t>
        <w:tab/>
        <w:t>Wallace,</w:t>
      </w:r>
    </w:p>
    <w:p>
      <w:pPr>
        <w:spacing w:before="0"/>
        <w:ind w:left="286" w:right="0" w:firstLine="0"/>
        <w:jc w:val="left"/>
        <w:rPr>
          <w:sz w:val="19"/>
        </w:rPr>
      </w:pPr>
      <w:r>
        <w:rPr>
          <w:w w:val="44"/>
          <w:sz w:val="19"/>
        </w:rPr>
        <w:t>―</w:t>
      </w:r>
      <w:r>
        <w:rPr>
          <w:w w:val="99"/>
          <w:sz w:val="19"/>
        </w:rPr>
        <w:t>Experi</w:t>
      </w:r>
      <w:r>
        <w:rPr>
          <w:spacing w:val="-1"/>
          <w:w w:val="99"/>
          <w:sz w:val="19"/>
        </w:rPr>
        <w:t>m</w:t>
      </w:r>
      <w:r>
        <w:rPr>
          <w:w w:val="99"/>
          <w:sz w:val="19"/>
        </w:rPr>
        <w:t>ental</w:t>
      </w:r>
      <w:r>
        <w:rPr>
          <w:sz w:val="19"/>
        </w:rPr>
        <w:t>   </w:t>
      </w:r>
      <w:r>
        <w:rPr>
          <w:spacing w:val="4"/>
          <w:sz w:val="19"/>
        </w:rPr>
        <w:t> </w:t>
      </w:r>
      <w:r>
        <w:rPr>
          <w:spacing w:val="-1"/>
          <w:w w:val="99"/>
          <w:sz w:val="19"/>
        </w:rPr>
        <w:t>Mode</w:t>
      </w:r>
      <w:r>
        <w:rPr>
          <w:spacing w:val="1"/>
          <w:w w:val="99"/>
          <w:sz w:val="19"/>
        </w:rPr>
        <w:t>l</w:t>
      </w:r>
      <w:r>
        <w:rPr>
          <w:w w:val="99"/>
          <w:sz w:val="19"/>
        </w:rPr>
        <w:t>s</w:t>
      </w:r>
      <w:r>
        <w:rPr>
          <w:sz w:val="19"/>
        </w:rPr>
        <w:t>   </w:t>
      </w:r>
      <w:r>
        <w:rPr>
          <w:spacing w:val="2"/>
          <w:sz w:val="19"/>
        </w:rPr>
        <w:t> </w:t>
      </w:r>
      <w:r>
        <w:rPr>
          <w:w w:val="99"/>
          <w:sz w:val="19"/>
        </w:rPr>
        <w:t>for</w:t>
      </w:r>
      <w:r>
        <w:rPr>
          <w:sz w:val="19"/>
        </w:rPr>
        <w:t>   </w:t>
      </w:r>
      <w:r>
        <w:rPr>
          <w:spacing w:val="3"/>
          <w:sz w:val="19"/>
        </w:rPr>
        <w:t> </w:t>
      </w:r>
      <w:r>
        <w:rPr>
          <w:spacing w:val="-1"/>
          <w:w w:val="99"/>
          <w:sz w:val="19"/>
        </w:rPr>
        <w:t>Validatin</w:t>
      </w:r>
      <w:r>
        <w:rPr>
          <w:w w:val="99"/>
          <w:sz w:val="19"/>
        </w:rPr>
        <w:t>g</w:t>
      </w:r>
      <w:r>
        <w:rPr>
          <w:sz w:val="19"/>
        </w:rPr>
        <w:t>   </w:t>
      </w:r>
      <w:r>
        <w:rPr>
          <w:spacing w:val="4"/>
          <w:sz w:val="19"/>
        </w:rPr>
        <w:t> </w:t>
      </w:r>
      <w:r>
        <w:rPr>
          <w:w w:val="99"/>
          <w:sz w:val="19"/>
        </w:rPr>
        <w:t>Technolog</w:t>
      </w:r>
      <w:r>
        <w:rPr>
          <w:spacing w:val="1"/>
          <w:w w:val="99"/>
          <w:sz w:val="19"/>
        </w:rPr>
        <w:t>y</w:t>
      </w:r>
      <w:r>
        <w:rPr>
          <w:w w:val="99"/>
          <w:sz w:val="19"/>
        </w:rPr>
        <w:t>,</w:t>
      </w:r>
      <w:r>
        <w:rPr>
          <w:w w:val="56"/>
          <w:sz w:val="19"/>
        </w:rPr>
        <w:t>‖</w:t>
      </w:r>
    </w:p>
    <w:p>
      <w:pPr>
        <w:tabs>
          <w:tab w:pos="1325" w:val="left" w:leader="none"/>
          <w:tab w:pos="1849" w:val="left" w:leader="none"/>
          <w:tab w:pos="2319" w:val="left" w:leader="none"/>
          <w:tab w:pos="2802" w:val="left" w:leader="none"/>
          <w:tab w:pos="3177" w:val="left" w:leader="none"/>
          <w:tab w:pos="3837" w:val="left" w:leader="none"/>
          <w:tab w:pos="4307" w:val="left" w:leader="none"/>
        </w:tabs>
        <w:spacing w:before="0"/>
        <w:ind w:left="286" w:right="0" w:firstLine="0"/>
        <w:jc w:val="left"/>
        <w:rPr>
          <w:sz w:val="19"/>
        </w:rPr>
      </w:pPr>
      <w:r>
        <w:rPr>
          <w:i/>
          <w:sz w:val="19"/>
        </w:rPr>
        <w:t>Computer</w:t>
      </w:r>
      <w:r>
        <w:rPr>
          <w:sz w:val="19"/>
        </w:rPr>
        <w:t>,</w:t>
        <w:tab/>
        <w:t>vol.</w:t>
        <w:tab/>
        <w:t>31,</w:t>
        <w:tab/>
        <w:t>iss.</w:t>
        <w:tab/>
        <w:t>5,</w:t>
        <w:tab/>
        <w:t>1998,</w:t>
        <w:tab/>
        <w:t>pp.</w:t>
        <w:tab/>
        <w:t>23-31.</w:t>
      </w:r>
    </w:p>
    <w:p>
      <w:pPr>
        <w:spacing w:after="0"/>
        <w:jc w:val="left"/>
        <w:rPr>
          <w:sz w:val="19"/>
        </w:rPr>
        <w:sectPr>
          <w:pgSz w:w="11910" w:h="16840"/>
          <w:pgMar w:top="1320" w:bottom="280" w:left="960" w:right="820"/>
          <w:cols w:num="2" w:equalWidth="0">
            <w:col w:w="4841" w:space="382"/>
            <w:col w:w="4907"/>
          </w:cols>
        </w:sectPr>
      </w:pPr>
    </w:p>
    <w:p>
      <w:pPr>
        <w:spacing w:before="80"/>
        <w:ind w:left="286" w:right="0" w:firstLine="0"/>
        <w:jc w:val="left"/>
        <w:rPr>
          <w:b/>
          <w:sz w:val="15"/>
        </w:rPr>
      </w:pPr>
      <w:r>
        <w:rPr/>
        <w:pict>
          <v:shape style="position:absolute;margin-left:-9.921557pt;margin-top:337.250946pt;width:602.7pt;height:154.9pt;mso-position-horizontal-relative:page;mso-position-vertical-relative:page;z-index:-33561600;rotation:315" type="#_x0000_t136" fillcolor="#000000" stroked="f">
            <o:extrusion v:ext="view" autorotationcenter="t"/>
            <v:textpath style="font-family:&quot;Arial&quot;;font-size:154pt;v-text-kern:t;mso-text-shadow:auto" string="Borrador"/>
            <v:fill opacity="6425f"/>
            <w10:wrap type="none"/>
          </v:shape>
        </w:pict>
      </w:r>
      <w:r>
        <w:rPr>
          <w:b/>
          <w:sz w:val="19"/>
        </w:rPr>
        <w:t>A</w:t>
      </w:r>
      <w:r>
        <w:rPr>
          <w:b/>
          <w:sz w:val="15"/>
        </w:rPr>
        <w:t>PÉNDICE </w:t>
      </w:r>
      <w:r>
        <w:rPr>
          <w:b/>
          <w:sz w:val="19"/>
        </w:rPr>
        <w:t>B. L</w:t>
      </w:r>
      <w:r>
        <w:rPr>
          <w:b/>
          <w:sz w:val="15"/>
        </w:rPr>
        <w:t>ISTA DE </w:t>
      </w:r>
      <w:r>
        <w:rPr>
          <w:b/>
          <w:sz w:val="19"/>
        </w:rPr>
        <w:t>E</w:t>
      </w:r>
      <w:r>
        <w:rPr>
          <w:b/>
          <w:sz w:val="15"/>
        </w:rPr>
        <w:t>STÁNDARES</w:t>
      </w:r>
    </w:p>
    <w:p>
      <w:pPr>
        <w:spacing w:before="117"/>
        <w:ind w:left="334" w:right="0" w:firstLine="0"/>
        <w:jc w:val="left"/>
        <w:rPr>
          <w:i/>
          <w:sz w:val="19"/>
        </w:rPr>
      </w:pPr>
      <w:r>
        <w:rPr>
          <w:sz w:val="19"/>
        </w:rPr>
        <w:t>(IEEE1044-93) IEEE Std 1044-1993 (R2002), </w:t>
      </w:r>
      <w:r>
        <w:rPr>
          <w:i/>
          <w:sz w:val="19"/>
        </w:rPr>
        <w:t>IEEE</w:t>
      </w:r>
    </w:p>
    <w:p>
      <w:pPr>
        <w:spacing w:before="0"/>
        <w:ind w:left="286" w:right="0" w:firstLine="0"/>
        <w:jc w:val="left"/>
        <w:rPr>
          <w:sz w:val="19"/>
        </w:rPr>
      </w:pPr>
      <w:r>
        <w:rPr>
          <w:i/>
          <w:sz w:val="19"/>
        </w:rPr>
        <w:t>Standard for the Classification of Software Anomalies</w:t>
      </w:r>
      <w:r>
        <w:rPr>
          <w:sz w:val="19"/>
        </w:rPr>
        <w:t>, IEEE, 1993.</w:t>
      </w:r>
    </w:p>
    <w:p>
      <w:pPr>
        <w:spacing w:before="121"/>
        <w:ind w:left="286" w:right="0" w:firstLine="0"/>
        <w:jc w:val="left"/>
        <w:rPr>
          <w:i/>
          <w:sz w:val="19"/>
        </w:rPr>
      </w:pPr>
      <w:r>
        <w:rPr>
          <w:sz w:val="19"/>
        </w:rPr>
        <w:t>(IEEE1061-98) IEEE Std 1061-1998, </w:t>
      </w:r>
      <w:r>
        <w:rPr>
          <w:i/>
          <w:sz w:val="19"/>
        </w:rPr>
        <w:t>IEEE Standard for a</w:t>
      </w:r>
    </w:p>
    <w:p>
      <w:pPr>
        <w:spacing w:before="0"/>
        <w:ind w:left="286" w:right="0" w:firstLine="0"/>
        <w:jc w:val="left"/>
        <w:rPr>
          <w:sz w:val="19"/>
        </w:rPr>
      </w:pPr>
      <w:r>
        <w:rPr>
          <w:i/>
          <w:sz w:val="19"/>
        </w:rPr>
        <w:t>Software Quality Metrics Methodology</w:t>
      </w:r>
      <w:r>
        <w:rPr>
          <w:sz w:val="19"/>
        </w:rPr>
        <w:t>, IEEE, 1998.</w:t>
      </w:r>
    </w:p>
    <w:p>
      <w:pPr>
        <w:spacing w:before="119"/>
        <w:ind w:left="286" w:right="0" w:firstLine="0"/>
        <w:jc w:val="left"/>
        <w:rPr>
          <w:i/>
          <w:sz w:val="19"/>
        </w:rPr>
      </w:pPr>
      <w:r>
        <w:rPr>
          <w:sz w:val="19"/>
        </w:rPr>
        <w:t>(IEEE1074-97) IEEE Std 1074-1997, </w:t>
      </w:r>
      <w:r>
        <w:rPr>
          <w:i/>
          <w:sz w:val="19"/>
        </w:rPr>
        <w:t>IEEE Standard for</w:t>
      </w:r>
    </w:p>
    <w:p>
      <w:pPr>
        <w:spacing w:before="0"/>
        <w:ind w:left="286" w:right="0" w:firstLine="0"/>
        <w:jc w:val="left"/>
        <w:rPr>
          <w:sz w:val="19"/>
        </w:rPr>
      </w:pPr>
      <w:r>
        <w:rPr>
          <w:i/>
          <w:sz w:val="19"/>
        </w:rPr>
        <w:t>Developing Software Life Cycle Processes</w:t>
      </w:r>
      <w:r>
        <w:rPr>
          <w:sz w:val="19"/>
        </w:rPr>
        <w:t>, IEEE, 1997.</w:t>
      </w:r>
    </w:p>
    <w:p>
      <w:pPr>
        <w:spacing w:before="120"/>
        <w:ind w:left="286" w:right="0" w:firstLine="0"/>
        <w:jc w:val="left"/>
        <w:rPr>
          <w:i/>
          <w:sz w:val="19"/>
        </w:rPr>
      </w:pPr>
      <w:r>
        <w:rPr>
          <w:sz w:val="19"/>
        </w:rPr>
        <w:t>(IEEE1219-98) IEEE Std 1219-1998, </w:t>
      </w:r>
      <w:r>
        <w:rPr>
          <w:i/>
          <w:sz w:val="19"/>
        </w:rPr>
        <w:t>IEEE Standard for</w:t>
      </w:r>
    </w:p>
    <w:p>
      <w:pPr>
        <w:spacing w:before="0"/>
        <w:ind w:left="286" w:right="0" w:firstLine="0"/>
        <w:jc w:val="left"/>
        <w:rPr>
          <w:sz w:val="19"/>
        </w:rPr>
      </w:pPr>
      <w:r>
        <w:rPr>
          <w:i/>
          <w:sz w:val="19"/>
        </w:rPr>
        <w:t>Software Maintenance</w:t>
      </w:r>
      <w:r>
        <w:rPr>
          <w:sz w:val="19"/>
        </w:rPr>
        <w:t>, IEEE, 1998.</w:t>
      </w:r>
    </w:p>
    <w:p>
      <w:pPr>
        <w:spacing w:before="120"/>
        <w:ind w:left="286" w:right="0" w:firstLine="0"/>
        <w:jc w:val="left"/>
        <w:rPr>
          <w:i/>
          <w:sz w:val="19"/>
        </w:rPr>
      </w:pPr>
      <w:r>
        <w:rPr>
          <w:sz w:val="19"/>
        </w:rPr>
        <w:t>(IEEE1220-98) IEEE Std 1220-1998, </w:t>
      </w:r>
      <w:r>
        <w:rPr>
          <w:i/>
          <w:sz w:val="19"/>
        </w:rPr>
        <w:t>IEEE Standard for</w:t>
      </w:r>
    </w:p>
    <w:p>
      <w:pPr>
        <w:spacing w:before="0"/>
        <w:ind w:left="286" w:right="0" w:firstLine="0"/>
        <w:jc w:val="left"/>
        <w:rPr>
          <w:sz w:val="19"/>
        </w:rPr>
      </w:pPr>
      <w:r>
        <w:rPr>
          <w:i/>
          <w:sz w:val="19"/>
        </w:rPr>
        <w:t>the Application and Management of the Systems </w:t>
      </w:r>
      <w:r>
        <w:rPr>
          <w:i/>
          <w:sz w:val="19"/>
        </w:rPr>
        <w:t>Engineering Process</w:t>
      </w:r>
      <w:r>
        <w:rPr>
          <w:sz w:val="19"/>
        </w:rPr>
        <w:t>, IEEE, 1998.</w:t>
      </w:r>
    </w:p>
    <w:p>
      <w:pPr>
        <w:spacing w:before="121"/>
        <w:ind w:left="286" w:right="0" w:firstLine="0"/>
        <w:jc w:val="left"/>
        <w:rPr>
          <w:i/>
          <w:sz w:val="19"/>
        </w:rPr>
      </w:pPr>
      <w:r>
        <w:rPr>
          <w:sz w:val="19"/>
        </w:rPr>
        <w:t>(IEEE1517-99) IEEE Std 1517-1999, </w:t>
      </w:r>
      <w:r>
        <w:rPr>
          <w:i/>
          <w:sz w:val="19"/>
        </w:rPr>
        <w:t>IEEE Standard for</w:t>
      </w:r>
    </w:p>
    <w:p>
      <w:pPr>
        <w:spacing w:before="0"/>
        <w:ind w:left="286" w:right="0" w:firstLine="0"/>
        <w:jc w:val="left"/>
        <w:rPr>
          <w:sz w:val="19"/>
        </w:rPr>
      </w:pPr>
      <w:r>
        <w:rPr>
          <w:i/>
          <w:sz w:val="19"/>
        </w:rPr>
        <w:t>Information Technology-Software Life Cycle Processes- </w:t>
      </w:r>
      <w:r>
        <w:rPr>
          <w:i/>
          <w:sz w:val="19"/>
        </w:rPr>
        <w:t>Reuse Processes</w:t>
      </w:r>
      <w:r>
        <w:rPr>
          <w:sz w:val="19"/>
        </w:rPr>
        <w:t>, IEEE, 1999.</w:t>
      </w:r>
    </w:p>
    <w:p>
      <w:pPr>
        <w:tabs>
          <w:tab w:pos="2202" w:val="left" w:leader="none"/>
          <w:tab w:pos="3357" w:val="left" w:leader="none"/>
          <w:tab w:pos="4355" w:val="left" w:leader="none"/>
        </w:tabs>
        <w:spacing w:before="120"/>
        <w:ind w:left="286" w:right="0" w:firstLine="0"/>
        <w:jc w:val="left"/>
        <w:rPr>
          <w:sz w:val="19"/>
        </w:rPr>
      </w:pPr>
      <w:r>
        <w:rPr>
          <w:sz w:val="19"/>
        </w:rPr>
        <w:t>(IEEE1540-01)</w:t>
        <w:tab/>
        <w:t>IEEE</w:t>
        <w:tab/>
        <w:t>Std</w:t>
        <w:tab/>
        <w:t>1540-</w:t>
      </w:r>
    </w:p>
    <w:p>
      <w:pPr>
        <w:spacing w:before="0"/>
        <w:ind w:left="286" w:right="31" w:firstLine="0"/>
        <w:jc w:val="left"/>
        <w:rPr>
          <w:sz w:val="19"/>
        </w:rPr>
      </w:pPr>
      <w:r>
        <w:rPr>
          <w:sz w:val="19"/>
        </w:rPr>
        <w:t>2001//ISO/IEC16085:2003,</w:t>
      </w:r>
      <w:r>
        <w:rPr>
          <w:i/>
          <w:sz w:val="19"/>
        </w:rPr>
        <w:t>IEEE Standard for Software </w:t>
      </w:r>
      <w:r>
        <w:rPr>
          <w:i/>
          <w:sz w:val="19"/>
        </w:rPr>
        <w:t>Life Cycle Processes-Risk Management</w:t>
      </w:r>
      <w:r>
        <w:rPr>
          <w:sz w:val="19"/>
        </w:rPr>
        <w:t>, IEEE, 2001.</w:t>
      </w:r>
    </w:p>
    <w:p>
      <w:pPr>
        <w:tabs>
          <w:tab w:pos="2095" w:val="left" w:leader="none"/>
          <w:tab w:pos="3274" w:val="left" w:leader="none"/>
        </w:tabs>
        <w:spacing w:before="120"/>
        <w:ind w:left="286" w:right="0" w:firstLine="0"/>
        <w:jc w:val="left"/>
        <w:rPr>
          <w:sz w:val="19"/>
        </w:rPr>
      </w:pPr>
      <w:r>
        <w:rPr>
          <w:sz w:val="19"/>
        </w:rPr>
        <w:t>(IEEE12207.0-96)</w:t>
        <w:tab/>
        <w:t>IEEE/EIA</w:t>
        <w:tab/>
        <w:t>12207.0-1996//ISO/</w:t>
      </w:r>
    </w:p>
    <w:p>
      <w:pPr>
        <w:spacing w:before="0"/>
        <w:ind w:left="286" w:right="39" w:firstLine="0"/>
        <w:jc w:val="both"/>
        <w:rPr>
          <w:sz w:val="19"/>
        </w:rPr>
      </w:pPr>
      <w:r>
        <w:rPr>
          <w:sz w:val="19"/>
        </w:rPr>
        <w:t>IEC12207:1995, </w:t>
      </w:r>
      <w:r>
        <w:rPr>
          <w:i/>
          <w:sz w:val="19"/>
        </w:rPr>
        <w:t>Industry Implementation of Int. Std </w:t>
      </w:r>
      <w:r>
        <w:rPr>
          <w:i/>
          <w:sz w:val="19"/>
        </w:rPr>
        <w:t>ISO/IEC 12207:95, Standard for Information Technology- Software Life Cycle Processes</w:t>
      </w:r>
      <w:r>
        <w:rPr>
          <w:sz w:val="19"/>
        </w:rPr>
        <w:t>, IEEE, 1996.</w:t>
      </w:r>
    </w:p>
    <w:p>
      <w:pPr>
        <w:spacing w:before="119"/>
        <w:ind w:left="286" w:right="0" w:firstLine="0"/>
        <w:jc w:val="left"/>
        <w:rPr>
          <w:i/>
          <w:sz w:val="19"/>
        </w:rPr>
      </w:pPr>
      <w:r>
        <w:rPr>
          <w:sz w:val="19"/>
        </w:rPr>
        <w:t>(IEEE12207.1-96)    IEEE/EIA    12207.1-1996,    </w:t>
      </w:r>
      <w:r>
        <w:rPr>
          <w:i/>
          <w:sz w:val="19"/>
        </w:rPr>
        <w:t>Industry</w:t>
      </w:r>
    </w:p>
    <w:p>
      <w:pPr>
        <w:spacing w:before="0"/>
        <w:ind w:left="286" w:right="31" w:firstLine="0"/>
        <w:jc w:val="left"/>
        <w:rPr>
          <w:i/>
          <w:sz w:val="19"/>
        </w:rPr>
      </w:pPr>
      <w:r>
        <w:rPr>
          <w:i/>
          <w:sz w:val="19"/>
        </w:rPr>
        <w:t>Implementation of Int. Std ISO/IEC 12207:95, Standard </w:t>
      </w:r>
      <w:r>
        <w:rPr>
          <w:i/>
          <w:sz w:val="19"/>
        </w:rPr>
        <w:t>forInformation Technology-Software Life Cycle </w:t>
      </w:r>
      <w:r>
        <w:rPr>
          <w:i/>
          <w:spacing w:val="24"/>
          <w:sz w:val="19"/>
        </w:rPr>
        <w:t> </w:t>
      </w:r>
      <w:r>
        <w:rPr>
          <w:i/>
          <w:sz w:val="19"/>
        </w:rPr>
        <w:t>Processes</w:t>
      </w:r>
    </w:p>
    <w:p>
      <w:pPr>
        <w:spacing w:before="0"/>
        <w:ind w:left="286" w:right="0" w:firstLine="0"/>
        <w:jc w:val="left"/>
        <w:rPr>
          <w:sz w:val="19"/>
        </w:rPr>
      </w:pPr>
      <w:r>
        <w:rPr>
          <w:i/>
          <w:sz w:val="19"/>
        </w:rPr>
        <w:t>-Life Cycle Data</w:t>
      </w:r>
      <w:r>
        <w:rPr>
          <w:sz w:val="19"/>
        </w:rPr>
        <w:t>, IEEE, 1996.</w:t>
      </w:r>
    </w:p>
    <w:p>
      <w:pPr>
        <w:spacing w:before="120"/>
        <w:ind w:left="286" w:right="0" w:firstLine="0"/>
        <w:jc w:val="left"/>
        <w:rPr>
          <w:i/>
          <w:sz w:val="19"/>
        </w:rPr>
      </w:pPr>
      <w:r>
        <w:rPr>
          <w:sz w:val="19"/>
        </w:rPr>
        <w:t>(IEEE12207.2-97)    IEEE/EIA    12207.2-1997,    </w:t>
      </w:r>
      <w:r>
        <w:rPr>
          <w:i/>
          <w:sz w:val="19"/>
        </w:rPr>
        <w:t>Industry</w:t>
      </w:r>
    </w:p>
    <w:p>
      <w:pPr>
        <w:spacing w:before="1"/>
        <w:ind w:left="286" w:right="40" w:firstLine="0"/>
        <w:jc w:val="left"/>
        <w:rPr>
          <w:i/>
          <w:sz w:val="19"/>
        </w:rPr>
      </w:pPr>
      <w:r>
        <w:rPr>
          <w:i/>
          <w:sz w:val="19"/>
        </w:rPr>
        <w:t>Implementation of Int. Std ISO/IEC 12207:95, Standard </w:t>
      </w:r>
      <w:r>
        <w:rPr>
          <w:i/>
          <w:sz w:val="19"/>
        </w:rPr>
        <w:t>for Information Technology-Software Life Cycle</w:t>
      </w:r>
      <w:r>
        <w:rPr>
          <w:i/>
          <w:spacing w:val="20"/>
          <w:sz w:val="19"/>
        </w:rPr>
        <w:t> </w:t>
      </w:r>
      <w:r>
        <w:rPr>
          <w:i/>
          <w:sz w:val="19"/>
        </w:rPr>
        <w:t>Processes</w:t>
      </w:r>
    </w:p>
    <w:p>
      <w:pPr>
        <w:spacing w:before="0"/>
        <w:ind w:left="286" w:right="0" w:firstLine="0"/>
        <w:jc w:val="left"/>
        <w:rPr>
          <w:sz w:val="19"/>
        </w:rPr>
      </w:pPr>
      <w:r>
        <w:rPr>
          <w:i/>
          <w:sz w:val="19"/>
        </w:rPr>
        <w:t>-Implementation Considerations</w:t>
      </w:r>
      <w:r>
        <w:rPr>
          <w:sz w:val="19"/>
        </w:rPr>
        <w:t>, IEEE, 1997.</w:t>
      </w:r>
    </w:p>
    <w:p>
      <w:pPr>
        <w:tabs>
          <w:tab w:pos="2000" w:val="left" w:leader="none"/>
          <w:tab w:pos="2716" w:val="left" w:leader="none"/>
          <w:tab w:pos="3274" w:val="left" w:leader="none"/>
        </w:tabs>
        <w:spacing w:before="120"/>
        <w:ind w:left="286" w:right="0" w:firstLine="0"/>
        <w:jc w:val="left"/>
        <w:rPr>
          <w:sz w:val="19"/>
        </w:rPr>
      </w:pPr>
      <w:r>
        <w:rPr>
          <w:sz w:val="19"/>
        </w:rPr>
        <w:t>(IEEE14143.1-00)</w:t>
        <w:tab/>
        <w:t>IEEE</w:t>
        <w:tab/>
        <w:t>Std</w:t>
        <w:tab/>
        <w:t>14143.1-2000//ISO/</w:t>
      </w:r>
    </w:p>
    <w:p>
      <w:pPr>
        <w:tabs>
          <w:tab w:pos="1986" w:val="left" w:leader="none"/>
          <w:tab w:pos="2444" w:val="left" w:leader="none"/>
          <w:tab w:pos="2977" w:val="left" w:leader="none"/>
          <w:tab w:pos="3173" w:val="left" w:leader="none"/>
          <w:tab w:pos="4640" w:val="left" w:leader="none"/>
        </w:tabs>
        <w:spacing w:before="0"/>
        <w:ind w:left="286" w:right="39" w:firstLine="0"/>
        <w:jc w:val="left"/>
        <w:rPr>
          <w:i/>
          <w:sz w:val="19"/>
        </w:rPr>
      </w:pPr>
      <w:r>
        <w:rPr>
          <w:sz w:val="19"/>
        </w:rPr>
        <w:t>IEC14143-1:1998,</w:t>
        <w:tab/>
      </w:r>
      <w:r>
        <w:rPr>
          <w:i/>
          <w:sz w:val="19"/>
        </w:rPr>
        <w:t>Information</w:t>
        <w:tab/>
        <w:tab/>
      </w:r>
      <w:r>
        <w:rPr>
          <w:i/>
          <w:w w:val="95"/>
          <w:sz w:val="19"/>
        </w:rPr>
        <w:t>Technology-Software </w:t>
      </w:r>
      <w:r>
        <w:rPr>
          <w:i/>
          <w:sz w:val="19"/>
        </w:rPr>
        <w:t>Measurement-Functional</w:t>
        <w:tab/>
        <w:t>Size</w:t>
        <w:tab/>
        <w:t>Measurement-Part</w:t>
        <w:tab/>
      </w:r>
      <w:r>
        <w:rPr>
          <w:i/>
          <w:spacing w:val="-8"/>
          <w:sz w:val="19"/>
        </w:rPr>
        <w:t>1:</w:t>
      </w:r>
    </w:p>
    <w:p>
      <w:pPr>
        <w:spacing w:before="0"/>
        <w:ind w:left="286" w:right="0" w:firstLine="0"/>
        <w:jc w:val="left"/>
        <w:rPr>
          <w:sz w:val="19"/>
        </w:rPr>
      </w:pPr>
      <w:r>
        <w:rPr>
          <w:i/>
          <w:sz w:val="19"/>
        </w:rPr>
        <w:t>Definitions of Concepts</w:t>
      </w:r>
      <w:r>
        <w:rPr>
          <w:sz w:val="19"/>
        </w:rPr>
        <w:t>, IEEE, 2000.</w:t>
      </w:r>
    </w:p>
    <w:p>
      <w:pPr>
        <w:pStyle w:val="BodyText"/>
        <w:spacing w:before="8"/>
        <w:rPr>
          <w:sz w:val="25"/>
        </w:rPr>
      </w:pPr>
      <w:r>
        <w:rPr/>
        <w:br w:type="column"/>
      </w:r>
      <w:r>
        <w:rPr>
          <w:sz w:val="25"/>
        </w:rPr>
      </w:r>
    </w:p>
    <w:p>
      <w:pPr>
        <w:spacing w:before="0"/>
        <w:ind w:left="286" w:right="103" w:firstLine="0"/>
        <w:jc w:val="left"/>
        <w:rPr>
          <w:sz w:val="19"/>
        </w:rPr>
      </w:pPr>
      <w:r>
        <w:rPr>
          <w:sz w:val="19"/>
        </w:rPr>
        <w:t>(ISO9001-00) ISO 9001:2000, </w:t>
      </w:r>
      <w:r>
        <w:rPr>
          <w:i/>
          <w:sz w:val="19"/>
        </w:rPr>
        <w:t>Quality Management </w:t>
      </w:r>
      <w:r>
        <w:rPr>
          <w:i/>
          <w:sz w:val="19"/>
        </w:rPr>
        <w:t>Systems-Requirements</w:t>
      </w:r>
      <w:r>
        <w:rPr>
          <w:sz w:val="19"/>
        </w:rPr>
        <w:t>, ISO, 1994.</w:t>
      </w:r>
    </w:p>
    <w:p>
      <w:pPr>
        <w:tabs>
          <w:tab w:pos="1714" w:val="left" w:leader="none"/>
          <w:tab w:pos="2740" w:val="left" w:leader="none"/>
          <w:tab w:pos="4123" w:val="left" w:leader="none"/>
        </w:tabs>
        <w:spacing w:before="120"/>
        <w:ind w:left="286" w:right="0" w:firstLine="0"/>
        <w:jc w:val="left"/>
        <w:rPr>
          <w:i/>
          <w:sz w:val="19"/>
        </w:rPr>
      </w:pPr>
      <w:r>
        <w:rPr>
          <w:sz w:val="19"/>
        </w:rPr>
        <w:t>(ISO9126-01)</w:t>
        <w:tab/>
        <w:t>ISO/IEC</w:t>
        <w:tab/>
        <w:t>9126-1:2001,</w:t>
        <w:tab/>
      </w:r>
      <w:r>
        <w:rPr>
          <w:i/>
          <w:sz w:val="19"/>
        </w:rPr>
        <w:t>Software</w:t>
      </w:r>
    </w:p>
    <w:p>
      <w:pPr>
        <w:spacing w:before="0"/>
        <w:ind w:left="286" w:right="0" w:firstLine="0"/>
        <w:jc w:val="left"/>
        <w:rPr>
          <w:sz w:val="19"/>
        </w:rPr>
      </w:pPr>
      <w:r>
        <w:rPr>
          <w:i/>
          <w:sz w:val="19"/>
        </w:rPr>
        <w:t>Engineering-Product Quality-Part 1: Quality Model</w:t>
      </w:r>
      <w:r>
        <w:rPr>
          <w:sz w:val="19"/>
        </w:rPr>
        <w:t>, ISO and IEC, 2001.</w:t>
      </w:r>
    </w:p>
    <w:p>
      <w:pPr>
        <w:tabs>
          <w:tab w:pos="1721" w:val="left" w:leader="none"/>
          <w:tab w:pos="2660" w:val="left" w:leader="none"/>
          <w:tab w:pos="3891" w:val="left" w:leader="none"/>
        </w:tabs>
        <w:spacing w:before="120"/>
        <w:ind w:left="286" w:right="0" w:firstLine="0"/>
        <w:jc w:val="left"/>
        <w:rPr>
          <w:i/>
          <w:sz w:val="19"/>
        </w:rPr>
      </w:pPr>
      <w:r>
        <w:rPr>
          <w:sz w:val="19"/>
        </w:rPr>
        <w:t>(ISO14674-99)</w:t>
        <w:tab/>
        <w:t>ISO/IEC</w:t>
        <w:tab/>
        <w:t>14674:1999,</w:t>
        <w:tab/>
      </w:r>
      <w:r>
        <w:rPr>
          <w:i/>
          <w:sz w:val="19"/>
        </w:rPr>
        <w:t>Information</w:t>
      </w:r>
    </w:p>
    <w:p>
      <w:pPr>
        <w:spacing w:before="0"/>
        <w:ind w:left="286" w:right="0" w:firstLine="0"/>
        <w:jc w:val="left"/>
        <w:rPr>
          <w:sz w:val="19"/>
        </w:rPr>
      </w:pPr>
      <w:r>
        <w:rPr>
          <w:i/>
          <w:sz w:val="19"/>
        </w:rPr>
        <w:t>Technology - Software Maintenance</w:t>
      </w:r>
      <w:r>
        <w:rPr>
          <w:sz w:val="19"/>
        </w:rPr>
        <w:t>, ISO and IEC, 1999.</w:t>
      </w:r>
    </w:p>
    <w:p>
      <w:pPr>
        <w:tabs>
          <w:tab w:pos="1823" w:val="left" w:leader="none"/>
          <w:tab w:pos="2864" w:val="left" w:leader="none"/>
          <w:tab w:pos="4197" w:val="left" w:leader="none"/>
        </w:tabs>
        <w:spacing w:before="120"/>
        <w:ind w:left="286" w:right="0" w:firstLine="0"/>
        <w:jc w:val="left"/>
        <w:rPr>
          <w:i/>
          <w:sz w:val="19"/>
        </w:rPr>
      </w:pPr>
      <w:r>
        <w:rPr>
          <w:sz w:val="19"/>
        </w:rPr>
        <w:t>(ISO15288-02)</w:t>
        <w:tab/>
        <w:t>ISO/IEC</w:t>
        <w:tab/>
        <w:t>15288:2002,</w:t>
        <w:tab/>
      </w:r>
      <w:r>
        <w:rPr>
          <w:i/>
          <w:sz w:val="19"/>
        </w:rPr>
        <w:t>Systems</w:t>
      </w:r>
    </w:p>
    <w:p>
      <w:pPr>
        <w:spacing w:before="0"/>
        <w:ind w:left="286" w:right="100" w:firstLine="0"/>
        <w:jc w:val="left"/>
        <w:rPr>
          <w:sz w:val="19"/>
        </w:rPr>
      </w:pPr>
      <w:r>
        <w:rPr>
          <w:i/>
          <w:sz w:val="19"/>
        </w:rPr>
        <w:t>Engineering-System Life Cycle Process</w:t>
      </w:r>
      <w:r>
        <w:rPr>
          <w:sz w:val="19"/>
        </w:rPr>
        <w:t>, ISO and IEC, 2002.</w:t>
      </w:r>
    </w:p>
    <w:p>
      <w:pPr>
        <w:spacing w:before="120"/>
        <w:ind w:left="286" w:right="0" w:firstLine="0"/>
        <w:jc w:val="left"/>
        <w:rPr>
          <w:i/>
          <w:sz w:val="19"/>
        </w:rPr>
      </w:pPr>
      <w:r>
        <w:rPr>
          <w:sz w:val="19"/>
        </w:rPr>
        <w:t>(ISO15504-98) ISO/IEC TR 15504:1998, </w:t>
      </w:r>
      <w:r>
        <w:rPr>
          <w:i/>
          <w:sz w:val="19"/>
        </w:rPr>
        <w:t>Information</w:t>
      </w:r>
    </w:p>
    <w:p>
      <w:pPr>
        <w:spacing w:before="0"/>
        <w:ind w:left="286" w:right="119" w:firstLine="0"/>
        <w:jc w:val="left"/>
        <w:rPr>
          <w:sz w:val="19"/>
        </w:rPr>
      </w:pPr>
      <w:r>
        <w:rPr>
          <w:i/>
          <w:sz w:val="19"/>
        </w:rPr>
        <w:t>Technology - Software Process Assessment (parts 1-9)</w:t>
      </w:r>
      <w:r>
        <w:rPr>
          <w:sz w:val="19"/>
        </w:rPr>
        <w:t>, ISO and IEC,</w:t>
      </w:r>
      <w:r>
        <w:rPr>
          <w:spacing w:val="-2"/>
          <w:sz w:val="19"/>
        </w:rPr>
        <w:t> </w:t>
      </w:r>
      <w:r>
        <w:rPr>
          <w:sz w:val="19"/>
        </w:rPr>
        <w:t>1998.</w:t>
      </w:r>
    </w:p>
    <w:p>
      <w:pPr>
        <w:tabs>
          <w:tab w:pos="1798" w:val="left" w:leader="none"/>
          <w:tab w:pos="2814" w:val="left" w:leader="none"/>
          <w:tab w:pos="4124" w:val="left" w:leader="none"/>
        </w:tabs>
        <w:spacing w:before="121"/>
        <w:ind w:left="286" w:right="0" w:firstLine="0"/>
        <w:jc w:val="left"/>
        <w:rPr>
          <w:i/>
          <w:sz w:val="19"/>
        </w:rPr>
      </w:pPr>
      <w:r>
        <w:rPr>
          <w:sz w:val="19"/>
        </w:rPr>
        <w:t>(ISO15939-02)</w:t>
        <w:tab/>
        <w:t>ISO/IEC</w:t>
        <w:tab/>
        <w:t>15939:2002,</w:t>
        <w:tab/>
      </w:r>
      <w:r>
        <w:rPr>
          <w:i/>
          <w:sz w:val="19"/>
        </w:rPr>
        <w:t>Software</w:t>
      </w:r>
    </w:p>
    <w:p>
      <w:pPr>
        <w:spacing w:before="0"/>
        <w:ind w:left="286" w:right="103" w:firstLine="0"/>
        <w:jc w:val="left"/>
        <w:rPr>
          <w:sz w:val="19"/>
        </w:rPr>
      </w:pPr>
      <w:r>
        <w:rPr>
          <w:i/>
          <w:sz w:val="19"/>
        </w:rPr>
        <w:t>Engineering-Software Measurement Process</w:t>
      </w:r>
      <w:r>
        <w:rPr>
          <w:sz w:val="19"/>
        </w:rPr>
        <w:t>, ISO  and IEC, 2002.</w:t>
      </w:r>
    </w:p>
    <w:p>
      <w:pPr>
        <w:tabs>
          <w:tab w:pos="1798" w:val="left" w:leader="none"/>
          <w:tab w:pos="2814" w:val="left" w:leader="none"/>
          <w:tab w:pos="4124" w:val="left" w:leader="none"/>
        </w:tabs>
        <w:spacing w:before="120"/>
        <w:ind w:left="286" w:right="0" w:firstLine="0"/>
        <w:jc w:val="left"/>
        <w:rPr>
          <w:i/>
          <w:sz w:val="19"/>
        </w:rPr>
      </w:pPr>
      <w:r>
        <w:rPr>
          <w:sz w:val="19"/>
        </w:rPr>
        <w:t>(ISO19761-03)</w:t>
        <w:tab/>
        <w:t>ISO/IEC</w:t>
        <w:tab/>
        <w:t>19761:2003,</w:t>
        <w:tab/>
      </w:r>
      <w:r>
        <w:rPr>
          <w:i/>
          <w:sz w:val="19"/>
        </w:rPr>
        <w:t>Software</w:t>
      </w:r>
    </w:p>
    <w:p>
      <w:pPr>
        <w:spacing w:before="0"/>
        <w:ind w:left="286" w:right="0" w:firstLine="0"/>
        <w:jc w:val="left"/>
        <w:rPr>
          <w:sz w:val="19"/>
        </w:rPr>
      </w:pPr>
      <w:r>
        <w:rPr>
          <w:i/>
          <w:sz w:val="19"/>
        </w:rPr>
        <w:t>Engineering-Cosmic FPP-A Functional Size Measurement </w:t>
      </w:r>
      <w:r>
        <w:rPr>
          <w:i/>
          <w:sz w:val="19"/>
        </w:rPr>
        <w:t>Method</w:t>
      </w:r>
      <w:r>
        <w:rPr>
          <w:sz w:val="19"/>
        </w:rPr>
        <w:t>, ISO and IEC, 2003.</w:t>
      </w:r>
    </w:p>
    <w:p>
      <w:pPr>
        <w:spacing w:before="119"/>
        <w:ind w:left="286" w:right="0" w:firstLine="0"/>
        <w:jc w:val="both"/>
        <w:rPr>
          <w:i/>
          <w:sz w:val="19"/>
        </w:rPr>
      </w:pPr>
      <w:r>
        <w:rPr>
          <w:sz w:val="19"/>
        </w:rPr>
        <w:t>(ISO20926-03) ISO/IEC 20926:2003, </w:t>
      </w:r>
      <w:r>
        <w:rPr>
          <w:i/>
          <w:sz w:val="19"/>
        </w:rPr>
        <w:t>Software</w:t>
      </w:r>
    </w:p>
    <w:p>
      <w:pPr>
        <w:spacing w:before="0"/>
        <w:ind w:left="286" w:right="102" w:firstLine="0"/>
        <w:jc w:val="both"/>
        <w:rPr>
          <w:sz w:val="19"/>
        </w:rPr>
      </w:pPr>
      <w:r>
        <w:rPr>
          <w:i/>
          <w:sz w:val="19"/>
        </w:rPr>
        <w:t>Engineering-IFPUG 4.1 Unadjusted Functional Size </w:t>
      </w:r>
      <w:r>
        <w:rPr>
          <w:i/>
          <w:sz w:val="19"/>
        </w:rPr>
        <w:t>Measurement Method-Counting Practices Manual</w:t>
      </w:r>
      <w:r>
        <w:rPr>
          <w:sz w:val="19"/>
        </w:rPr>
        <w:t>, ISO and IEC,</w:t>
      </w:r>
      <w:r>
        <w:rPr>
          <w:spacing w:val="-1"/>
          <w:sz w:val="19"/>
        </w:rPr>
        <w:t> </w:t>
      </w:r>
      <w:r>
        <w:rPr>
          <w:sz w:val="19"/>
        </w:rPr>
        <w:t>2003.</w:t>
      </w:r>
    </w:p>
    <w:p>
      <w:pPr>
        <w:spacing w:before="120"/>
        <w:ind w:left="286" w:right="0" w:firstLine="0"/>
        <w:jc w:val="both"/>
        <w:rPr>
          <w:i/>
          <w:sz w:val="19"/>
        </w:rPr>
      </w:pPr>
      <w:r>
        <w:rPr>
          <w:sz w:val="19"/>
        </w:rPr>
        <w:t>(ISO20968-02) ISO/IEC 20968:2002, </w:t>
      </w:r>
      <w:r>
        <w:rPr>
          <w:i/>
          <w:sz w:val="19"/>
        </w:rPr>
        <w:t>Software</w:t>
      </w:r>
    </w:p>
    <w:p>
      <w:pPr>
        <w:spacing w:before="0"/>
        <w:ind w:left="286" w:right="102" w:firstLine="0"/>
        <w:jc w:val="both"/>
        <w:rPr>
          <w:sz w:val="19"/>
        </w:rPr>
      </w:pPr>
      <w:r>
        <w:rPr>
          <w:i/>
          <w:sz w:val="19"/>
        </w:rPr>
        <w:t>Engineering-MK II Function Point Analysis – Counting </w:t>
      </w:r>
      <w:r>
        <w:rPr>
          <w:i/>
          <w:sz w:val="19"/>
        </w:rPr>
        <w:t>Practices Manual</w:t>
      </w:r>
      <w:r>
        <w:rPr>
          <w:sz w:val="19"/>
        </w:rPr>
        <w:t>, ISO and IEC, 2002.</w:t>
      </w:r>
    </w:p>
    <w:p>
      <w:pPr>
        <w:spacing w:before="120"/>
        <w:ind w:left="286" w:right="0" w:firstLine="0"/>
        <w:jc w:val="both"/>
        <w:rPr>
          <w:i/>
          <w:sz w:val="19"/>
        </w:rPr>
      </w:pPr>
      <w:r>
        <w:rPr>
          <w:sz w:val="19"/>
        </w:rPr>
        <w:t>(ISO90003-04) ISO/IEC 90003:2004, </w:t>
      </w:r>
      <w:r>
        <w:rPr>
          <w:i/>
          <w:sz w:val="19"/>
        </w:rPr>
        <w:t>Software and</w:t>
      </w:r>
    </w:p>
    <w:p>
      <w:pPr>
        <w:spacing w:before="1"/>
        <w:ind w:left="286" w:right="104" w:firstLine="0"/>
        <w:jc w:val="both"/>
        <w:rPr>
          <w:sz w:val="19"/>
        </w:rPr>
      </w:pPr>
      <w:r>
        <w:rPr>
          <w:i/>
          <w:sz w:val="19"/>
        </w:rPr>
        <w:t>Systems Engineering - Guidelines for the Application of </w:t>
      </w:r>
      <w:r>
        <w:rPr>
          <w:i/>
          <w:sz w:val="19"/>
        </w:rPr>
        <w:t>ISO9001:2000 to Computer Software</w:t>
      </w:r>
      <w:r>
        <w:rPr>
          <w:sz w:val="19"/>
        </w:rPr>
        <w:t>, ISO and IEC, 2004.</w:t>
      </w:r>
    </w:p>
    <w:p>
      <w:pPr>
        <w:spacing w:before="120"/>
        <w:ind w:left="286" w:right="102" w:firstLine="0"/>
        <w:jc w:val="both"/>
        <w:rPr>
          <w:sz w:val="19"/>
        </w:rPr>
      </w:pPr>
      <w:r>
        <w:rPr>
          <w:sz w:val="19"/>
        </w:rPr>
        <w:t>(VIM93) ISO VIM, </w:t>
      </w:r>
      <w:r>
        <w:rPr>
          <w:i/>
          <w:sz w:val="19"/>
        </w:rPr>
        <w:t>International Vocabulary of Basic and </w:t>
      </w:r>
      <w:r>
        <w:rPr>
          <w:i/>
          <w:sz w:val="19"/>
        </w:rPr>
        <w:t>General Terms in Metrology</w:t>
      </w:r>
      <w:r>
        <w:rPr>
          <w:sz w:val="19"/>
        </w:rPr>
        <w:t>, ISO, 1993.</w:t>
      </w:r>
    </w:p>
    <w:p>
      <w:pPr>
        <w:spacing w:after="0"/>
        <w:jc w:val="both"/>
        <w:rPr>
          <w:sz w:val="19"/>
        </w:rPr>
        <w:sectPr>
          <w:pgSz w:w="11910" w:h="16840"/>
          <w:pgMar w:top="1440" w:bottom="280" w:left="960" w:right="820"/>
          <w:cols w:num="2" w:equalWidth="0">
            <w:col w:w="4842" w:space="381"/>
            <w:col w:w="4907"/>
          </w:cols>
        </w:sectPr>
      </w:pPr>
    </w:p>
    <w:p>
      <w:pPr>
        <w:pStyle w:val="BodyText"/>
        <w:spacing w:before="4"/>
        <w:rPr>
          <w:sz w:val="17"/>
        </w:rPr>
      </w:pPr>
      <w:r>
        <w:rPr/>
        <w:pict>
          <v:shape style="position:absolute;margin-left:-9.921557pt;margin-top:337.250946pt;width:602.7pt;height:154.9pt;mso-position-horizontal-relative:page;mso-position-vertical-relative:page;z-index:15857152;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960" w:right="820"/>
        </w:sectPr>
      </w:pPr>
    </w:p>
    <w:p>
      <w:pPr>
        <w:spacing w:before="58"/>
        <w:ind w:left="433" w:right="419" w:firstLine="0"/>
        <w:jc w:val="center"/>
        <w:rPr>
          <w:b/>
          <w:sz w:val="36"/>
        </w:rPr>
      </w:pPr>
      <w:r>
        <w:rPr>
          <w:b/>
          <w:sz w:val="36"/>
        </w:rPr>
        <w:t>C</w:t>
      </w:r>
      <w:r>
        <w:rPr>
          <w:b/>
          <w:sz w:val="29"/>
        </w:rPr>
        <w:t>APÍTULO </w:t>
      </w:r>
      <w:r>
        <w:rPr>
          <w:b/>
          <w:sz w:val="36"/>
        </w:rPr>
        <w:t>10</w:t>
      </w:r>
    </w:p>
    <w:p>
      <w:pPr>
        <w:pStyle w:val="Heading1"/>
        <w:spacing w:before="0"/>
        <w:ind w:left="434" w:right="419"/>
      </w:pPr>
      <w:r>
        <w:rPr>
          <w:sz w:val="36"/>
        </w:rPr>
        <w:t>I</w:t>
      </w:r>
      <w:r>
        <w:rPr/>
        <w:t>NSTRUMENTOS Y MÉTODOS DE LA INGENIERÍA DE SOFTWARE</w:t>
      </w:r>
    </w:p>
    <w:p>
      <w:pPr>
        <w:pStyle w:val="BodyText"/>
        <w:spacing w:before="6"/>
        <w:rPr>
          <w:b/>
          <w:sz w:val="40"/>
        </w:rPr>
      </w:pPr>
    </w:p>
    <w:p>
      <w:pPr>
        <w:spacing w:before="0"/>
        <w:ind w:left="117" w:right="0" w:firstLine="0"/>
        <w:jc w:val="left"/>
        <w:rPr>
          <w:b/>
          <w:sz w:val="19"/>
        </w:rPr>
      </w:pPr>
      <w:r>
        <w:rPr/>
        <w:pict>
          <v:group style="position:absolute;margin-left:319.225006pt;margin-top:11.408137pt;width:225.75pt;height:45.3pt;mso-position-horizontal-relative:page;mso-position-vertical-relative:paragraph;z-index:-33557504" coordorigin="6385,228" coordsize="4515,906">
            <v:line style="position:absolute" from="9813,586" to="9815,746" stroked="true" strokeweight=".75pt" strokecolor="#000000">
              <v:stroke dashstyle="solid"/>
            </v:line>
            <v:shape style="position:absolute;left:7471;top:585;width:2342;height:178" coordorigin="7471,586" coordsize="2342,178" path="m7471,586l9813,587m7471,586l7474,764e" filled="false" stroked="true" strokeweight=".75pt" strokecolor="#000000">
              <v:path arrowok="t"/>
              <v:stroke dashstyle="solid"/>
            </v:shape>
            <v:line style="position:absolute" from="8732,406" to="8732,586" stroked="true" strokeweight=".75pt" strokecolor="#000000">
              <v:stroke dashstyle="solid"/>
            </v:line>
            <v:shape style="position:absolute;left:8912;top:765;width:1980;height:361" type="#_x0000_t202" filled="false" stroked="true" strokeweight=".75pt" strokecolor="#000000">
              <v:textbox inset="0,0,0,0">
                <w:txbxContent>
                  <w:p>
                    <w:pPr>
                      <w:spacing w:before="0"/>
                      <w:ind w:left="568" w:right="198" w:hanging="350"/>
                      <w:jc w:val="left"/>
                      <w:rPr>
                        <w:b/>
                        <w:sz w:val="16"/>
                      </w:rPr>
                    </w:pPr>
                    <w:r>
                      <w:rPr>
                        <w:b/>
                        <w:sz w:val="16"/>
                      </w:rPr>
                      <w:t>Métodos de Ingeniería del software</w:t>
                    </w:r>
                  </w:p>
                </w:txbxContent>
              </v:textbox>
              <v:stroke dashstyle="solid"/>
              <w10:wrap type="none"/>
            </v:shape>
            <v:shape style="position:absolute;left:6392;top:765;width:2340;height:361" type="#_x0000_t202" filled="false" stroked="true" strokeweight=".75pt" strokecolor="#000000">
              <v:textbox inset="0,0,0,0">
                <w:txbxContent>
                  <w:p>
                    <w:pPr>
                      <w:spacing w:before="0"/>
                      <w:ind w:left="748" w:right="196" w:hanging="532"/>
                      <w:jc w:val="left"/>
                      <w:rPr>
                        <w:b/>
                        <w:sz w:val="16"/>
                      </w:rPr>
                    </w:pPr>
                    <w:r>
                      <w:rPr>
                        <w:b/>
                        <w:sz w:val="16"/>
                      </w:rPr>
                      <w:t>Herramientas de Ingeniería del software</w:t>
                    </w:r>
                  </w:p>
                </w:txbxContent>
              </v:textbox>
              <v:stroke dashstyle="solid"/>
              <w10:wrap type="none"/>
            </v:shape>
            <v:shape style="position:absolute;left:6574;top:235;width:4161;height:180" type="#_x0000_t202" filled="false" stroked="true" strokeweight=".75pt" strokecolor="#000000">
              <v:textbox inset="0,0,0,0">
                <w:txbxContent>
                  <w:p>
                    <w:pPr>
                      <w:spacing w:line="164" w:lineRule="exact" w:before="0"/>
                      <w:ind w:left="319" w:right="0" w:firstLine="0"/>
                      <w:jc w:val="left"/>
                      <w:rPr>
                        <w:b/>
                        <w:sz w:val="16"/>
                      </w:rPr>
                    </w:pPr>
                    <w:r>
                      <w:rPr>
                        <w:b/>
                        <w:sz w:val="16"/>
                      </w:rPr>
                      <w:t>Herramientas y Métodos de Ingeniería del software</w:t>
                    </w:r>
                  </w:p>
                </w:txbxContent>
              </v:textbox>
              <v:stroke dashstyle="solid"/>
              <w10:wrap type="none"/>
            </v:shape>
            <w10:wrap type="none"/>
          </v:group>
        </w:pict>
      </w:r>
      <w:r>
        <w:rPr>
          <w:b/>
          <w:sz w:val="24"/>
        </w:rPr>
        <w:t>A</w:t>
      </w:r>
      <w:r>
        <w:rPr>
          <w:b/>
          <w:sz w:val="19"/>
        </w:rPr>
        <w:t>CRÓNIMOS</w:t>
      </w:r>
    </w:p>
    <w:p>
      <w:pPr>
        <w:pStyle w:val="BodyText"/>
        <w:spacing w:before="6"/>
        <w:rPr>
          <w:b/>
          <w:sz w:val="16"/>
        </w:rPr>
      </w:pPr>
      <w:r>
        <w:rPr/>
        <w:pict>
          <v:shape style="position:absolute;margin-left:54.25pt;margin-top:11.886641pt;width:162pt;height:45pt;mso-position-horizontal-relative:page;mso-position-vertical-relative:paragraph;z-index:-15599616;mso-wrap-distance-left:0;mso-wrap-distance-right:0" type="#_x0000_t202" filled="false" stroked="true" strokeweight=".75pt" strokecolor="#000000">
            <v:textbox inset="0,0,0,0">
              <w:txbxContent>
                <w:p>
                  <w:pPr>
                    <w:pStyle w:val="BodyText"/>
                    <w:tabs>
                      <w:tab w:pos="904" w:val="left" w:leader="none"/>
                    </w:tabs>
                    <w:spacing w:before="69"/>
                    <w:ind w:left="144"/>
                    <w:rPr>
                      <w:rFonts w:ascii="Arial"/>
                    </w:rPr>
                  </w:pPr>
                  <w:r>
                    <w:rPr/>
                    <w:t>CASE</w:t>
                    <w:tab/>
                  </w:r>
                  <w:r>
                    <w:rPr>
                      <w:rFonts w:ascii="Arial"/>
                    </w:rPr>
                    <w:t>Computer</w:t>
                  </w:r>
                  <w:r>
                    <w:rPr>
                      <w:rFonts w:ascii="Arial"/>
                      <w:spacing w:val="-1"/>
                    </w:rPr>
                    <w:t> </w:t>
                  </w:r>
                  <w:r>
                    <w:rPr>
                      <w:rFonts w:ascii="Arial"/>
                    </w:rPr>
                    <w:t>Assisted</w:t>
                  </w:r>
                </w:p>
                <w:p>
                  <w:pPr>
                    <w:pStyle w:val="BodyText"/>
                    <w:spacing w:before="1"/>
                    <w:ind w:left="908"/>
                    <w:rPr>
                      <w:rFonts w:ascii="Arial"/>
                    </w:rPr>
                  </w:pPr>
                  <w:r>
                    <w:rPr>
                      <w:rFonts w:ascii="Arial"/>
                    </w:rPr>
                    <w:t>Software Engineering</w:t>
                  </w:r>
                </w:p>
              </w:txbxContent>
            </v:textbox>
            <v:stroke dashstyle="solid"/>
            <w10:wrap type="topAndBottom"/>
          </v:shape>
        </w:pict>
      </w:r>
      <w:r>
        <w:rPr/>
        <w:pict>
          <v:line style="position:absolute;mso-position-horizontal-relative:page;mso-position-vertical-relative:paragraph;z-index:-15599104;mso-wrap-distance-left:0;mso-wrap-distance-right:0" from="373.549988pt,42.436642pt" to="373.649988pt,51.486642pt" stroked="true" strokeweight=".75pt" strokecolor="#000000">
            <v:stroke dashstyle="solid"/>
            <w10:wrap type="topAndBottom"/>
          </v:line>
        </w:pict>
      </w:r>
      <w:r>
        <w:rPr/>
        <w:pict>
          <v:line style="position:absolute;mso-position-horizontal-relative:page;mso-position-vertical-relative:paragraph;z-index:-15598592;mso-wrap-distance-left:0;mso-wrap-distance-right:0" from="490.699994pt,42.53664pt" to="490.649994pt,51.48664pt" stroked="true" strokeweight=".75pt" strokecolor="#000000">
            <v:stroke dashstyle="solid"/>
            <w10:wrap type="topAndBottom"/>
          </v:line>
        </w:pict>
      </w:r>
    </w:p>
    <w:p>
      <w:pPr>
        <w:spacing w:before="200"/>
        <w:ind w:left="117" w:right="0" w:firstLine="0"/>
        <w:jc w:val="left"/>
        <w:rPr>
          <w:b/>
          <w:sz w:val="19"/>
        </w:rPr>
      </w:pPr>
      <w:r>
        <w:rPr>
          <w:b/>
          <w:sz w:val="24"/>
        </w:rPr>
        <w:t>I</w:t>
      </w:r>
      <w:r>
        <w:rPr>
          <w:b/>
          <w:sz w:val="19"/>
        </w:rPr>
        <w:t>NTRODUCCIÓN</w:t>
      </w:r>
    </w:p>
    <w:p>
      <w:pPr>
        <w:pStyle w:val="BodyText"/>
        <w:spacing w:before="228"/>
        <w:ind w:left="117" w:right="5408"/>
        <w:jc w:val="both"/>
      </w:pPr>
      <w:r>
        <w:rPr/>
        <w:pict>
          <v:shape style="position:absolute;margin-left:445.600006pt;margin-top:-31.084074pt;width:99pt;height:152.1pt;mso-position-horizontal-relative:page;mso-position-vertical-relative:paragraph;z-index:-33556992" type="#_x0000_t202" filled="false" stroked="true" strokeweight=".75pt" strokecolor="#000000">
            <v:textbox inset="0,0,0,0">
              <w:txbxContent>
                <w:p>
                  <w:pPr>
                    <w:spacing w:line="240" w:lineRule="auto" w:before="0"/>
                    <w:ind w:left="129" w:right="126" w:firstLine="0"/>
                    <w:jc w:val="center"/>
                    <w:rPr>
                      <w:sz w:val="14"/>
                    </w:rPr>
                  </w:pPr>
                  <w:r>
                    <w:rPr>
                      <w:i/>
                      <w:sz w:val="16"/>
                    </w:rPr>
                    <w:t>Métodos heurísticos </w:t>
                  </w:r>
                  <w:r>
                    <w:rPr>
                      <w:sz w:val="14"/>
                    </w:rPr>
                    <w:t>Métodos estructurados Métodos Orientados a Datos Métodos Orientados a Objetos</w:t>
                  </w:r>
                </w:p>
                <w:p>
                  <w:pPr>
                    <w:spacing w:before="56"/>
                    <w:ind w:left="162" w:right="156" w:hanging="2"/>
                    <w:jc w:val="center"/>
                    <w:rPr>
                      <w:sz w:val="14"/>
                    </w:rPr>
                  </w:pPr>
                  <w:r>
                    <w:rPr>
                      <w:i/>
                      <w:sz w:val="16"/>
                    </w:rPr>
                    <w:t>Métodos formales </w:t>
                  </w:r>
                  <w:r>
                    <w:rPr>
                      <w:sz w:val="14"/>
                    </w:rPr>
                    <w:t>Especificación del lenguaje y notaciones</w:t>
                  </w:r>
                </w:p>
                <w:p>
                  <w:pPr>
                    <w:spacing w:before="1"/>
                    <w:ind w:left="170" w:right="150" w:firstLine="432"/>
                    <w:jc w:val="left"/>
                    <w:rPr>
                      <w:sz w:val="14"/>
                    </w:rPr>
                  </w:pPr>
                  <w:r>
                    <w:rPr>
                      <w:sz w:val="14"/>
                    </w:rPr>
                    <w:t>Refinamiento Propiedades de Verificación/</w:t>
                  </w:r>
                </w:p>
                <w:p>
                  <w:pPr>
                    <w:spacing w:line="161" w:lineRule="exact" w:before="0"/>
                    <w:ind w:left="129" w:right="126" w:firstLine="0"/>
                    <w:jc w:val="center"/>
                    <w:rPr>
                      <w:sz w:val="14"/>
                    </w:rPr>
                  </w:pPr>
                  <w:r>
                    <w:rPr>
                      <w:sz w:val="14"/>
                    </w:rPr>
                    <w:t>confirmación</w:t>
                  </w:r>
                </w:p>
                <w:p>
                  <w:pPr>
                    <w:spacing w:before="60"/>
                    <w:ind w:left="214" w:right="210" w:firstLine="0"/>
                    <w:jc w:val="center"/>
                    <w:rPr>
                      <w:sz w:val="14"/>
                    </w:rPr>
                  </w:pPr>
                  <w:r>
                    <w:rPr>
                      <w:i/>
                      <w:sz w:val="16"/>
                    </w:rPr>
                    <w:t>Métodos de prototipado </w:t>
                  </w:r>
                  <w:r>
                    <w:rPr>
                      <w:sz w:val="14"/>
                    </w:rPr>
                    <w:t>Estilos de prototipado Objetivo del prototipado Técnicas de evaluación del prototipado</w:t>
                  </w:r>
                </w:p>
              </w:txbxContent>
            </v:textbox>
            <v:stroke dashstyle="solid"/>
            <w10:wrap type="none"/>
          </v:shape>
        </w:pict>
      </w:r>
      <w:r>
        <w:rPr/>
        <w:pict>
          <v:shape style="position:absolute;margin-left:319.600006pt;margin-top:-31.084074pt;width:117pt;height:512.9500pt;mso-position-horizontal-relative:page;mso-position-vertical-relative:paragraph;z-index:-33556480" type="#_x0000_t202" filled="false" stroked="true" strokeweight=".75pt" strokecolor="#000000">
            <v:textbox inset="0,0,0,0">
              <w:txbxContent>
                <w:p>
                  <w:pPr>
                    <w:spacing w:line="240" w:lineRule="auto" w:before="0"/>
                    <w:ind w:left="160" w:right="158" w:firstLine="0"/>
                    <w:jc w:val="center"/>
                    <w:rPr>
                      <w:i/>
                      <w:sz w:val="16"/>
                    </w:rPr>
                  </w:pPr>
                  <w:r>
                    <w:rPr>
                      <w:i/>
                      <w:sz w:val="16"/>
                    </w:rPr>
                    <w:t>Requerimientos de las </w:t>
                  </w:r>
                  <w:r>
                    <w:rPr>
                      <w:i/>
                      <w:sz w:val="16"/>
                    </w:rPr>
                    <w:t>herramientas sw</w:t>
                  </w:r>
                </w:p>
                <w:p>
                  <w:pPr>
                    <w:spacing w:before="0"/>
                    <w:ind w:left="161" w:right="157" w:firstLine="0"/>
                    <w:jc w:val="center"/>
                    <w:rPr>
                      <w:sz w:val="14"/>
                    </w:rPr>
                  </w:pPr>
                  <w:r>
                    <w:rPr>
                      <w:sz w:val="14"/>
                    </w:rPr>
                    <w:t>Modelado de los requerimientos Trazabilidad de los requerimientos</w:t>
                  </w:r>
                </w:p>
                <w:p>
                  <w:pPr>
                    <w:spacing w:before="56"/>
                    <w:ind w:left="157" w:right="158" w:firstLine="0"/>
                    <w:jc w:val="center"/>
                    <w:rPr>
                      <w:i/>
                      <w:sz w:val="16"/>
                    </w:rPr>
                  </w:pPr>
                  <w:r>
                    <w:rPr>
                      <w:i/>
                      <w:sz w:val="16"/>
                    </w:rPr>
                    <w:t>Herramientas de Diseño SW</w:t>
                  </w:r>
                </w:p>
                <w:p>
                  <w:pPr>
                    <w:spacing w:before="61"/>
                    <w:ind w:left="159" w:right="158" w:firstLine="0"/>
                    <w:jc w:val="center"/>
                    <w:rPr>
                      <w:i/>
                      <w:sz w:val="16"/>
                    </w:rPr>
                  </w:pPr>
                  <w:r>
                    <w:rPr>
                      <w:i/>
                      <w:sz w:val="16"/>
                    </w:rPr>
                    <w:t>Herramientas de Construcción </w:t>
                  </w:r>
                  <w:r>
                    <w:rPr>
                      <w:i/>
                      <w:sz w:val="16"/>
                    </w:rPr>
                    <w:t>SW</w:t>
                  </w:r>
                </w:p>
                <w:p>
                  <w:pPr>
                    <w:spacing w:before="0"/>
                    <w:ind w:left="161" w:right="158" w:firstLine="0"/>
                    <w:jc w:val="center"/>
                    <w:rPr>
                      <w:sz w:val="14"/>
                    </w:rPr>
                  </w:pPr>
                  <w:r>
                    <w:rPr>
                      <w:sz w:val="14"/>
                    </w:rPr>
                    <w:t>Redactores del Programa Compiladores y generadores de código</w:t>
                  </w:r>
                </w:p>
                <w:p>
                  <w:pPr>
                    <w:spacing w:before="0"/>
                    <w:ind w:left="806" w:right="801" w:hanging="1"/>
                    <w:jc w:val="center"/>
                    <w:rPr>
                      <w:sz w:val="14"/>
                    </w:rPr>
                  </w:pPr>
                  <w:r>
                    <w:rPr>
                      <w:sz w:val="14"/>
                    </w:rPr>
                    <w:t>Intérpretes Depuradores</w:t>
                  </w:r>
                </w:p>
                <w:p>
                  <w:pPr>
                    <w:spacing w:before="59"/>
                    <w:ind w:left="160" w:right="158" w:firstLine="0"/>
                    <w:jc w:val="center"/>
                    <w:rPr>
                      <w:i/>
                      <w:sz w:val="16"/>
                    </w:rPr>
                  </w:pPr>
                  <w:r>
                    <w:rPr>
                      <w:i/>
                      <w:sz w:val="16"/>
                    </w:rPr>
                    <w:t>Herramientas de Pruebas de </w:t>
                  </w:r>
                  <w:r>
                    <w:rPr>
                      <w:i/>
                      <w:sz w:val="16"/>
                    </w:rPr>
                    <w:t>SW</w:t>
                  </w:r>
                </w:p>
                <w:p>
                  <w:pPr>
                    <w:spacing w:before="2"/>
                    <w:ind w:left="292" w:right="289" w:firstLine="0"/>
                    <w:jc w:val="center"/>
                    <w:rPr>
                      <w:sz w:val="14"/>
                    </w:rPr>
                  </w:pPr>
                  <w:r>
                    <w:rPr>
                      <w:sz w:val="14"/>
                    </w:rPr>
                    <w:t>Generadores de pruebas Marcos de ejecución de prueba Evaluación de prueba Dirección de prueba</w:t>
                  </w:r>
                </w:p>
                <w:p>
                  <w:pPr>
                    <w:spacing w:line="160" w:lineRule="exact" w:before="0"/>
                    <w:ind w:left="158" w:right="158" w:firstLine="0"/>
                    <w:jc w:val="center"/>
                    <w:rPr>
                      <w:sz w:val="14"/>
                    </w:rPr>
                  </w:pPr>
                  <w:r>
                    <w:rPr>
                      <w:sz w:val="14"/>
                    </w:rPr>
                    <w:t>Análisis de Funcionamiento</w:t>
                  </w:r>
                </w:p>
                <w:p>
                  <w:pPr>
                    <w:spacing w:before="59"/>
                    <w:ind w:left="308" w:right="302" w:hanging="2"/>
                    <w:jc w:val="center"/>
                    <w:rPr>
                      <w:sz w:val="14"/>
                    </w:rPr>
                  </w:pPr>
                  <w:r>
                    <w:rPr>
                      <w:i/>
                      <w:sz w:val="16"/>
                    </w:rPr>
                    <w:t>Herramientas de </w:t>
                  </w:r>
                  <w:r>
                    <w:rPr>
                      <w:i/>
                      <w:sz w:val="16"/>
                    </w:rPr>
                    <w:t>Mantenimiento de SW </w:t>
                  </w:r>
                  <w:r>
                    <w:rPr>
                      <w:sz w:val="14"/>
                    </w:rPr>
                    <w:t>Herramientas de Comprensión</w:t>
                  </w:r>
                </w:p>
                <w:p>
                  <w:pPr>
                    <w:spacing w:before="60"/>
                    <w:ind w:left="148" w:right="146" w:firstLine="0"/>
                    <w:jc w:val="center"/>
                    <w:rPr>
                      <w:sz w:val="14"/>
                    </w:rPr>
                  </w:pPr>
                  <w:r>
                    <w:rPr>
                      <w:i/>
                      <w:sz w:val="16"/>
                    </w:rPr>
                    <w:t>Las Herramientas de Dirección </w:t>
                  </w:r>
                  <w:r>
                    <w:rPr>
                      <w:i/>
                      <w:sz w:val="16"/>
                    </w:rPr>
                    <w:t>de Configuración de SW </w:t>
                  </w:r>
                  <w:r>
                    <w:rPr>
                      <w:sz w:val="14"/>
                    </w:rPr>
                    <w:t>Herramientas de defecto, mejora, cuestión y rastreo del problema Herramientas de dirección de Versión</w:t>
                  </w:r>
                </w:p>
                <w:p>
                  <w:pPr>
                    <w:spacing w:before="1"/>
                    <w:ind w:left="161" w:right="157" w:firstLine="0"/>
                    <w:jc w:val="center"/>
                    <w:rPr>
                      <w:sz w:val="14"/>
                    </w:rPr>
                  </w:pPr>
                  <w:r>
                    <w:rPr>
                      <w:sz w:val="14"/>
                    </w:rPr>
                    <w:t>Herramientas de Liberación y construcción</w:t>
                  </w:r>
                </w:p>
                <w:p>
                  <w:pPr>
                    <w:pStyle w:val="BodyText"/>
                    <w:spacing w:before="11"/>
                    <w:rPr>
                      <w:sz w:val="13"/>
                    </w:rPr>
                  </w:pPr>
                </w:p>
                <w:p>
                  <w:pPr>
                    <w:spacing w:before="0"/>
                    <w:ind w:left="160" w:right="158" w:firstLine="0"/>
                    <w:jc w:val="center"/>
                    <w:rPr>
                      <w:sz w:val="14"/>
                    </w:rPr>
                  </w:pPr>
                  <w:r>
                    <w:rPr>
                      <w:i/>
                      <w:sz w:val="16"/>
                    </w:rPr>
                    <w:t>Herramientas de Dirección en </w:t>
                  </w:r>
                  <w:r>
                    <w:rPr>
                      <w:i/>
                      <w:sz w:val="16"/>
                    </w:rPr>
                    <w:t>la Ingeniería de Software </w:t>
                  </w:r>
                  <w:r>
                    <w:rPr>
                      <w:sz w:val="14"/>
                    </w:rPr>
                    <w:t>Herramientas que planifican y rastrean proyectos</w:t>
                  </w:r>
                </w:p>
                <w:p>
                  <w:pPr>
                    <w:spacing w:before="1"/>
                    <w:ind w:left="161" w:right="158" w:firstLine="0"/>
                    <w:jc w:val="center"/>
                    <w:rPr>
                      <w:sz w:val="14"/>
                    </w:rPr>
                  </w:pPr>
                  <w:r>
                    <w:rPr>
                      <w:sz w:val="14"/>
                    </w:rPr>
                    <w:t>Herramientas de Manejo arriesgado Herramientas de Medida</w:t>
                  </w:r>
                </w:p>
                <w:p>
                  <w:pPr>
                    <w:spacing w:before="59"/>
                    <w:ind w:left="206" w:right="203" w:firstLine="0"/>
                    <w:jc w:val="center"/>
                    <w:rPr>
                      <w:sz w:val="14"/>
                    </w:rPr>
                  </w:pPr>
                  <w:r>
                    <w:rPr>
                      <w:i/>
                      <w:sz w:val="16"/>
                    </w:rPr>
                    <w:t>Las Herramientas de </w:t>
                  </w:r>
                  <w:r>
                    <w:rPr>
                      <w:i/>
                      <w:spacing w:val="-3"/>
                      <w:sz w:val="16"/>
                    </w:rPr>
                    <w:t>Proceso </w:t>
                  </w:r>
                  <w:r>
                    <w:rPr>
                      <w:i/>
                      <w:sz w:val="16"/>
                    </w:rPr>
                    <w:t>de Ingeniería de Software </w:t>
                  </w:r>
                  <w:r>
                    <w:rPr>
                      <w:sz w:val="14"/>
                    </w:rPr>
                    <w:t>Herramientas de modelado del Proceso</w:t>
                  </w:r>
                </w:p>
                <w:p>
                  <w:pPr>
                    <w:spacing w:before="1"/>
                    <w:ind w:left="160" w:right="158" w:firstLine="0"/>
                    <w:jc w:val="center"/>
                    <w:rPr>
                      <w:sz w:val="14"/>
                    </w:rPr>
                  </w:pPr>
                  <w:r>
                    <w:rPr>
                      <w:sz w:val="14"/>
                    </w:rPr>
                    <w:t>Herramientas de dirección</w:t>
                  </w:r>
                  <w:r>
                    <w:rPr>
                      <w:spacing w:val="-10"/>
                      <w:sz w:val="14"/>
                    </w:rPr>
                    <w:t> </w:t>
                  </w:r>
                  <w:r>
                    <w:rPr>
                      <w:sz w:val="14"/>
                    </w:rPr>
                    <w:t>de Proceso</w:t>
                  </w:r>
                </w:p>
                <w:p>
                  <w:pPr>
                    <w:spacing w:before="0"/>
                    <w:ind w:left="300" w:right="295" w:hanging="1"/>
                    <w:jc w:val="center"/>
                    <w:rPr>
                      <w:sz w:val="14"/>
                    </w:rPr>
                  </w:pPr>
                  <w:r>
                    <w:rPr>
                      <w:sz w:val="14"/>
                    </w:rPr>
                    <w:t>Entornos CASE Integrados Entornos de Ingenieria del SW centrada en proceso</w:t>
                  </w:r>
                </w:p>
                <w:p>
                  <w:pPr>
                    <w:spacing w:before="59"/>
                    <w:ind w:left="160" w:right="158" w:firstLine="0"/>
                    <w:jc w:val="center"/>
                    <w:rPr>
                      <w:i/>
                      <w:sz w:val="16"/>
                    </w:rPr>
                  </w:pPr>
                  <w:r>
                    <w:rPr>
                      <w:i/>
                      <w:sz w:val="16"/>
                    </w:rPr>
                    <w:t>Herramientas de Calidad </w:t>
                  </w:r>
                  <w:r>
                    <w:rPr>
                      <w:i/>
                      <w:spacing w:val="-6"/>
                      <w:sz w:val="16"/>
                    </w:rPr>
                    <w:t>de </w:t>
                  </w:r>
                  <w:r>
                    <w:rPr>
                      <w:i/>
                      <w:sz w:val="16"/>
                    </w:rPr>
                    <w:t>Software</w:t>
                  </w:r>
                </w:p>
                <w:p>
                  <w:pPr>
                    <w:spacing w:before="1"/>
                    <w:ind w:left="161" w:right="158" w:firstLine="0"/>
                    <w:jc w:val="center"/>
                    <w:rPr>
                      <w:sz w:val="14"/>
                    </w:rPr>
                  </w:pPr>
                  <w:r>
                    <w:rPr>
                      <w:sz w:val="14"/>
                    </w:rPr>
                    <w:t>Herramientas de revisión</w:t>
                  </w:r>
                  <w:r>
                    <w:rPr>
                      <w:spacing w:val="-8"/>
                      <w:sz w:val="14"/>
                    </w:rPr>
                    <w:t> </w:t>
                  </w:r>
                  <w:r>
                    <w:rPr>
                      <w:sz w:val="14"/>
                    </w:rPr>
                    <w:t>de auditoria</w:t>
                  </w:r>
                </w:p>
                <w:p>
                  <w:pPr>
                    <w:spacing w:line="161" w:lineRule="exact" w:before="0"/>
                    <w:ind w:left="159" w:right="158" w:firstLine="0"/>
                    <w:jc w:val="center"/>
                    <w:rPr>
                      <w:sz w:val="14"/>
                    </w:rPr>
                  </w:pPr>
                  <w:r>
                    <w:rPr>
                      <w:sz w:val="14"/>
                    </w:rPr>
                    <w:t>Herramientas de análisis estáticos</w:t>
                  </w:r>
                </w:p>
                <w:p>
                  <w:pPr>
                    <w:spacing w:before="59"/>
                    <w:ind w:left="159" w:right="158" w:firstLine="0"/>
                    <w:jc w:val="center"/>
                    <w:rPr>
                      <w:i/>
                      <w:sz w:val="16"/>
                    </w:rPr>
                  </w:pPr>
                  <w:r>
                    <w:rPr>
                      <w:i/>
                      <w:sz w:val="16"/>
                    </w:rPr>
                    <w:t>Cuestiones de Herramientas </w:t>
                  </w:r>
                  <w:r>
                    <w:rPr>
                      <w:i/>
                      <w:sz w:val="16"/>
                    </w:rPr>
                    <w:t>Compuestas</w:t>
                  </w:r>
                </w:p>
                <w:p>
                  <w:pPr>
                    <w:spacing w:before="1"/>
                    <w:ind w:left="161" w:right="158" w:firstLine="0"/>
                    <w:jc w:val="center"/>
                    <w:rPr>
                      <w:sz w:val="14"/>
                    </w:rPr>
                  </w:pPr>
                  <w:r>
                    <w:rPr>
                      <w:sz w:val="14"/>
                    </w:rPr>
                    <w:t>Herramientas de integración de técnicas</w:t>
                  </w:r>
                </w:p>
                <w:p>
                  <w:pPr>
                    <w:spacing w:line="244" w:lineRule="auto" w:before="0"/>
                    <w:ind w:left="382" w:right="378" w:hanging="1"/>
                    <w:jc w:val="center"/>
                    <w:rPr>
                      <w:sz w:val="14"/>
                    </w:rPr>
                  </w:pPr>
                  <w:r>
                    <w:rPr>
                      <w:sz w:val="14"/>
                    </w:rPr>
                    <w:t>Meta-herramientas Herramientas de evaluación</w:t>
                  </w:r>
                </w:p>
              </w:txbxContent>
            </v:textbox>
            <v:stroke dashstyle="solid"/>
            <w10:wrap type="none"/>
          </v:shape>
        </w:pict>
      </w:r>
      <w:r>
        <w:rPr/>
        <w:t>Los instrumentos de desarrollo de software son los instrumentos asistidos por ordenador que son requeridos para ayudar a los procesos de ciclo de vida de software. Los instrumentos permiten a acciones repetidas, bien definidas para ser automatizadas, reduciendo la carga cognoscitiva sobre el ingeniero de software que es entonces libre de concentrarse en los aspectos creativos del proceso. Los instrumentos a menudo son diseñados para apoyar el software particular métodos de la ingeniería, reduciendo cualquier carga administrativa asociada con la aplicación del método a mano. Como los métodos de la ingeniería de software, ellos son queridos para hacer el software que trama más sistemático, varían en el alcance de apoyar tareas individuales que abarcan el ciclo de vida</w:t>
      </w:r>
      <w:r>
        <w:rPr>
          <w:spacing w:val="-4"/>
        </w:rPr>
        <w:t> </w:t>
      </w:r>
      <w:r>
        <w:rPr/>
        <w:t>completo.</w:t>
      </w:r>
    </w:p>
    <w:p>
      <w:pPr>
        <w:pStyle w:val="BodyText"/>
      </w:pPr>
    </w:p>
    <w:p>
      <w:pPr>
        <w:pStyle w:val="BodyText"/>
        <w:ind w:left="117" w:right="5408"/>
        <w:jc w:val="both"/>
      </w:pPr>
      <w:r>
        <w:rPr/>
        <w:t>Los métodos de la ingeniería de software imponen la estructura a la actividad de la ingeniería de software con el objetivo de hacer la actividad sistemática y en última instancia más probablemente de ser acertado. Los métodos por lo general proporcionan la notación y el vocabulario, procedimientos para realizar tareas identificables, y directrices para comprobar tanto el proceso como el producto. Ellos varían extensamente en el alcance, de una fase única del ciclo de vida al ciclo de vida completo. El énfasis en esta Área de Conocimiento está sobre los métodos de la ingeniería de software que abarcan múltiples fases de ciclo de vida, ya que métodos específicos de fase son cubiertos por otras áreas de conocimiento.</w:t>
      </w:r>
    </w:p>
    <w:p>
      <w:pPr>
        <w:pStyle w:val="BodyText"/>
      </w:pPr>
    </w:p>
    <w:p>
      <w:pPr>
        <w:pStyle w:val="BodyText"/>
        <w:spacing w:before="1"/>
        <w:ind w:left="117" w:right="5409"/>
        <w:jc w:val="both"/>
      </w:pPr>
      <w:r>
        <w:rPr/>
        <w:t>Mientras hay manuales detallados sobre instrumentos específicos y numerosos papeles de investigación sobre instrumentos innovadores, escrituras genéricas técnicas sobre instrumentos de la ingeniería de software son relativamente escasas. Una dificultad es la alta tarifa de cambio de instrumentos de software en general. Detalles específicos cambian con regularidad, haciendo difícil de proporcionar ejemplos concretos y actualizados.</w:t>
      </w:r>
    </w:p>
    <w:p>
      <w:pPr>
        <w:pStyle w:val="BodyText"/>
        <w:rPr>
          <w:sz w:val="12"/>
        </w:rPr>
      </w:pPr>
    </w:p>
    <w:p>
      <w:pPr>
        <w:spacing w:after="0"/>
        <w:rPr>
          <w:sz w:val="12"/>
        </w:rPr>
        <w:sectPr>
          <w:pgSz w:w="11910" w:h="16840"/>
          <w:pgMar w:top="1340" w:bottom="280" w:left="960" w:right="820"/>
        </w:sectPr>
      </w:pPr>
    </w:p>
    <w:p>
      <w:pPr>
        <w:pStyle w:val="BodyText"/>
        <w:spacing w:before="92"/>
        <w:ind w:left="117" w:right="38"/>
        <w:jc w:val="both"/>
      </w:pPr>
      <w:r>
        <w:rPr/>
        <w:pict>
          <v:shape style="position:absolute;margin-left:-9.921557pt;margin-top:337.250946pt;width:602.7pt;height:154.9pt;mso-position-horizontal-relative:page;mso-position-vertical-relative:page;z-index:-33555968;rotation:315" type="#_x0000_t136" fillcolor="#000000" stroked="f">
            <o:extrusion v:ext="view" autorotationcenter="t"/>
            <v:textpath style="font-family:&quot;Arial&quot;;font-size:154pt;v-text-kern:t;mso-text-shadow:auto" string="Borrador"/>
            <v:fill opacity="6425f"/>
            <w10:wrap type="none"/>
          </v:shape>
        </w:pict>
      </w:r>
      <w:r>
        <w:rPr/>
        <w:t>Los Instrumentos de Ingeniería de Software y los Métodos del Área de Conocimiento cubren los procesos de ciclo de vida completos, y por lo tanto son relacionados con cada área de conocimiento en la Guía.</w:t>
      </w:r>
    </w:p>
    <w:p>
      <w:pPr>
        <w:pStyle w:val="BodyText"/>
      </w:pPr>
      <w:r>
        <w:rPr/>
        <w:br w:type="column"/>
      </w:r>
      <w:r>
        <w:rPr/>
      </w:r>
    </w:p>
    <w:p>
      <w:pPr>
        <w:pStyle w:val="BodyText"/>
        <w:spacing w:before="8"/>
        <w:rPr>
          <w:sz w:val="21"/>
        </w:rPr>
      </w:pPr>
    </w:p>
    <w:p>
      <w:pPr>
        <w:spacing w:before="0"/>
        <w:ind w:left="117" w:right="92" w:firstLine="0"/>
        <w:jc w:val="left"/>
        <w:rPr>
          <w:sz w:val="18"/>
        </w:rPr>
      </w:pPr>
      <w:r>
        <w:rPr>
          <w:b/>
          <w:sz w:val="18"/>
        </w:rPr>
        <w:t>Figura 1 </w:t>
      </w:r>
      <w:r>
        <w:rPr>
          <w:sz w:val="18"/>
        </w:rPr>
        <w:t>Desglose de tópicos de Instrumentos de Ingeniería del software y los Métodos del Área de Conocimiento.</w:t>
      </w:r>
    </w:p>
    <w:p>
      <w:pPr>
        <w:spacing w:after="0"/>
        <w:jc w:val="left"/>
        <w:rPr>
          <w:sz w:val="18"/>
        </w:rPr>
        <w:sectPr>
          <w:type w:val="continuous"/>
          <w:pgSz w:w="11910" w:h="16840"/>
          <w:pgMar w:top="1340" w:bottom="280" w:left="960" w:right="820"/>
          <w:cols w:num="2" w:equalWidth="0">
            <w:col w:w="4758" w:space="549"/>
            <w:col w:w="4823"/>
          </w:cols>
        </w:sectPr>
      </w:pPr>
    </w:p>
    <w:p>
      <w:pPr>
        <w:spacing w:before="79"/>
        <w:ind w:left="117" w:right="40" w:firstLine="0"/>
        <w:jc w:val="both"/>
        <w:rPr>
          <w:b/>
          <w:sz w:val="19"/>
        </w:rPr>
      </w:pPr>
      <w:r>
        <w:rPr/>
        <w:pict>
          <v:shape style="position:absolute;margin-left:-9.921557pt;margin-top:337.250946pt;width:602.7pt;height:154.9pt;mso-position-horizontal-relative:page;mso-position-vertical-relative:page;z-index:-33555456;rotation:315" type="#_x0000_t136" fillcolor="#000000" stroked="f">
            <o:extrusion v:ext="view" autorotationcenter="t"/>
            <v:textpath style="font-family:&quot;Arial&quot;;font-size:154pt;v-text-kern:t;mso-text-shadow:auto" string="Borrador"/>
            <v:fill opacity="6425f"/>
            <w10:wrap type="none"/>
          </v:shape>
        </w:pict>
      </w:r>
      <w:r>
        <w:rPr>
          <w:b/>
          <w:sz w:val="24"/>
        </w:rPr>
        <w:t>E</w:t>
      </w:r>
      <w:r>
        <w:rPr>
          <w:b/>
          <w:sz w:val="19"/>
        </w:rPr>
        <w:t>STUDIO DE LAS </w:t>
      </w:r>
      <w:r>
        <w:rPr>
          <w:b/>
          <w:sz w:val="24"/>
        </w:rPr>
        <w:t>H</w:t>
      </w:r>
      <w:r>
        <w:rPr>
          <w:b/>
          <w:sz w:val="19"/>
        </w:rPr>
        <w:t>ERRAMIENTAS Y </w:t>
      </w:r>
      <w:r>
        <w:rPr>
          <w:b/>
          <w:sz w:val="24"/>
        </w:rPr>
        <w:t>M</w:t>
      </w:r>
      <w:r>
        <w:rPr>
          <w:b/>
          <w:sz w:val="19"/>
        </w:rPr>
        <w:t>ÉTODOS DE LA </w:t>
      </w:r>
      <w:r>
        <w:rPr>
          <w:b/>
          <w:sz w:val="24"/>
        </w:rPr>
        <w:t>I</w:t>
      </w:r>
      <w:r>
        <w:rPr>
          <w:b/>
          <w:sz w:val="19"/>
        </w:rPr>
        <w:t>NGENIERÍA DE </w:t>
      </w:r>
      <w:r>
        <w:rPr>
          <w:b/>
          <w:sz w:val="24"/>
        </w:rPr>
        <w:t>S</w:t>
      </w:r>
      <w:r>
        <w:rPr>
          <w:b/>
          <w:sz w:val="19"/>
        </w:rPr>
        <w:t>OFTWARE</w:t>
      </w:r>
    </w:p>
    <w:p>
      <w:pPr>
        <w:pStyle w:val="Heading4"/>
        <w:numPr>
          <w:ilvl w:val="0"/>
          <w:numId w:val="48"/>
        </w:numPr>
        <w:tabs>
          <w:tab w:pos="477" w:val="left" w:leader="none"/>
          <w:tab w:pos="478" w:val="left" w:leader="none"/>
        </w:tabs>
        <w:spacing w:line="240" w:lineRule="auto" w:before="229" w:after="0"/>
        <w:ind w:left="477" w:right="0" w:hanging="361"/>
        <w:jc w:val="left"/>
      </w:pPr>
      <w:r>
        <w:rPr/>
        <w:t>Las Herramientas de Ingeniería de</w:t>
      </w:r>
      <w:r>
        <w:rPr>
          <w:spacing w:val="-5"/>
        </w:rPr>
        <w:t> </w:t>
      </w:r>
      <w:r>
        <w:rPr/>
        <w:t>Software</w:t>
      </w:r>
    </w:p>
    <w:p>
      <w:pPr>
        <w:pStyle w:val="BodyText"/>
        <w:spacing w:before="10"/>
        <w:rPr>
          <w:b/>
          <w:sz w:val="19"/>
        </w:rPr>
      </w:pPr>
    </w:p>
    <w:p>
      <w:pPr>
        <w:pStyle w:val="BodyText"/>
        <w:spacing w:before="1"/>
        <w:ind w:left="117" w:right="40"/>
        <w:jc w:val="both"/>
      </w:pPr>
      <w:r>
        <w:rPr/>
        <w:t>Los cinco primeros asuntos del subárea de los Instrumentos de Ingeniería de Software corresponden a las cinco primeras áreas del conocimiento de la Guía (Exigencias de Software, el Diseño de Software, la Construcción de Software, Pruebas de Software, y el Mantenimiento de Software). Los cuatro siguientes asuntos corresponden a las áreas de conocimiento restantes (la Dirección de Configuración de Software, la Dirección de la Ingeniería de Software, el Proceso de Ingeniería de Software, y la Calidad de Software). Proporcionan un asunto adicional, dirigiendo áreas como las técnicas de integración de instrumento que son potencialmente aplicables a todas las clases de instrumentos</w:t>
      </w:r>
    </w:p>
    <w:p>
      <w:pPr>
        <w:pStyle w:val="BodyText"/>
        <w:spacing w:before="10"/>
        <w:rPr>
          <w:sz w:val="19"/>
        </w:rPr>
      </w:pPr>
    </w:p>
    <w:p>
      <w:pPr>
        <w:pStyle w:val="ListParagraph"/>
        <w:numPr>
          <w:ilvl w:val="1"/>
          <w:numId w:val="48"/>
        </w:numPr>
        <w:tabs>
          <w:tab w:pos="568" w:val="left" w:leader="none"/>
          <w:tab w:pos="569" w:val="left" w:leader="none"/>
        </w:tabs>
        <w:spacing w:line="240" w:lineRule="auto" w:before="0" w:after="0"/>
        <w:ind w:left="568" w:right="0" w:hanging="452"/>
        <w:jc w:val="left"/>
        <w:rPr>
          <w:i/>
          <w:sz w:val="20"/>
        </w:rPr>
      </w:pPr>
      <w:r>
        <w:rPr>
          <w:i/>
          <w:sz w:val="20"/>
        </w:rPr>
        <w:t>Las herramientas de Exigencias de</w:t>
      </w:r>
      <w:r>
        <w:rPr>
          <w:i/>
          <w:spacing w:val="-7"/>
          <w:sz w:val="20"/>
        </w:rPr>
        <w:t> </w:t>
      </w:r>
      <w:r>
        <w:rPr>
          <w:i/>
          <w:sz w:val="20"/>
        </w:rPr>
        <w:t>Software</w:t>
      </w:r>
    </w:p>
    <w:p>
      <w:pPr>
        <w:pStyle w:val="BodyText"/>
        <w:spacing w:before="1"/>
        <w:ind w:left="477"/>
      </w:pPr>
      <w:r>
        <w:rPr/>
        <w:t>[Dor97, Dor02]</w:t>
      </w:r>
    </w:p>
    <w:p>
      <w:pPr>
        <w:pStyle w:val="BodyText"/>
        <w:spacing w:before="11"/>
        <w:rPr>
          <w:sz w:val="19"/>
        </w:rPr>
      </w:pPr>
    </w:p>
    <w:p>
      <w:pPr>
        <w:pStyle w:val="BodyText"/>
        <w:ind w:left="117" w:right="41"/>
        <w:jc w:val="both"/>
      </w:pPr>
      <w:r>
        <w:rPr/>
        <w:t>Los instrumentos para tratar con exigencias de software han sido clasificados en dos categorías: modelado e instrumentos de capacidad de rastreo.</w:t>
      </w:r>
    </w:p>
    <w:p>
      <w:pPr>
        <w:pStyle w:val="ListParagraph"/>
        <w:numPr>
          <w:ilvl w:val="0"/>
          <w:numId w:val="14"/>
        </w:numPr>
        <w:tabs>
          <w:tab w:pos="478" w:val="left" w:leader="none"/>
        </w:tabs>
        <w:spacing w:line="240" w:lineRule="auto" w:before="0" w:after="0"/>
        <w:ind w:left="477" w:right="38" w:hanging="360"/>
        <w:jc w:val="both"/>
        <w:rPr>
          <w:sz w:val="20"/>
        </w:rPr>
      </w:pPr>
      <w:r>
        <w:rPr>
          <w:sz w:val="20"/>
        </w:rPr>
        <w:t>Exigencias de los Instrumentos de modelado. Estos instrumentos son usados para la obtención, </w:t>
      </w:r>
      <w:r>
        <w:rPr>
          <w:spacing w:val="-6"/>
          <w:sz w:val="20"/>
        </w:rPr>
        <w:t>el </w:t>
      </w:r>
      <w:r>
        <w:rPr>
          <w:sz w:val="20"/>
        </w:rPr>
        <w:t>análisis, la especificación, y validez de las exigencias de</w:t>
      </w:r>
      <w:r>
        <w:rPr>
          <w:spacing w:val="-3"/>
          <w:sz w:val="20"/>
        </w:rPr>
        <w:t> </w:t>
      </w:r>
      <w:r>
        <w:rPr>
          <w:sz w:val="20"/>
        </w:rPr>
        <w:t>software.</w:t>
      </w:r>
    </w:p>
    <w:p>
      <w:pPr>
        <w:pStyle w:val="ListParagraph"/>
        <w:numPr>
          <w:ilvl w:val="0"/>
          <w:numId w:val="14"/>
        </w:numPr>
        <w:tabs>
          <w:tab w:pos="478" w:val="left" w:leader="none"/>
        </w:tabs>
        <w:spacing w:line="240" w:lineRule="auto" w:before="0" w:after="0"/>
        <w:ind w:left="477" w:right="40" w:hanging="360"/>
        <w:jc w:val="both"/>
        <w:rPr>
          <w:sz w:val="20"/>
        </w:rPr>
      </w:pPr>
      <w:r>
        <w:rPr>
          <w:sz w:val="20"/>
        </w:rPr>
        <w:t>Exigencias de los Instrumentos de capacidad de rastreo. [Dor02] Estos instrumentos se hacen </w:t>
      </w:r>
      <w:r>
        <w:rPr>
          <w:spacing w:val="-3"/>
          <w:sz w:val="20"/>
        </w:rPr>
        <w:t>cada </w:t>
      </w:r>
      <w:r>
        <w:rPr>
          <w:sz w:val="20"/>
        </w:rPr>
        <w:t>vez más importante debido a que la complejidad de software crece. Ya que ellos son también relevantes en otros procesos de ciclo de vida, son presentados separadamente de los instrumentos de</w:t>
      </w:r>
      <w:r>
        <w:rPr>
          <w:spacing w:val="-7"/>
          <w:sz w:val="20"/>
        </w:rPr>
        <w:t> </w:t>
      </w:r>
      <w:r>
        <w:rPr>
          <w:sz w:val="20"/>
        </w:rPr>
        <w:t>modelado.</w:t>
      </w:r>
    </w:p>
    <w:p>
      <w:pPr>
        <w:pStyle w:val="BodyText"/>
        <w:spacing w:before="10"/>
        <w:rPr>
          <w:sz w:val="19"/>
        </w:rPr>
      </w:pPr>
    </w:p>
    <w:p>
      <w:pPr>
        <w:pStyle w:val="ListParagraph"/>
        <w:numPr>
          <w:ilvl w:val="1"/>
          <w:numId w:val="49"/>
        </w:numPr>
        <w:tabs>
          <w:tab w:pos="469" w:val="left" w:leader="none"/>
        </w:tabs>
        <w:spacing w:line="240" w:lineRule="auto" w:before="0" w:after="0"/>
        <w:ind w:left="468" w:right="0" w:hanging="352"/>
        <w:jc w:val="left"/>
        <w:rPr>
          <w:i/>
          <w:sz w:val="20"/>
        </w:rPr>
      </w:pPr>
      <w:r>
        <w:rPr>
          <w:i/>
          <w:sz w:val="20"/>
        </w:rPr>
        <w:t>Las herramientas Diseño de</w:t>
      </w:r>
      <w:r>
        <w:rPr>
          <w:i/>
          <w:spacing w:val="-3"/>
          <w:sz w:val="20"/>
        </w:rPr>
        <w:t> </w:t>
      </w:r>
      <w:r>
        <w:rPr>
          <w:i/>
          <w:sz w:val="20"/>
        </w:rPr>
        <w:t>Software</w:t>
      </w:r>
    </w:p>
    <w:p>
      <w:pPr>
        <w:pStyle w:val="BodyText"/>
        <w:spacing w:before="1"/>
        <w:ind w:left="468"/>
      </w:pPr>
      <w:r>
        <w:rPr/>
        <w:t>[Dor02]</w:t>
      </w:r>
    </w:p>
    <w:p>
      <w:pPr>
        <w:pStyle w:val="BodyText"/>
        <w:spacing w:before="11"/>
        <w:rPr>
          <w:sz w:val="19"/>
        </w:rPr>
      </w:pPr>
    </w:p>
    <w:p>
      <w:pPr>
        <w:pStyle w:val="BodyText"/>
        <w:ind w:left="117" w:right="41"/>
        <w:jc w:val="both"/>
      </w:pPr>
      <w:r>
        <w:rPr/>
        <w:t>Este asunto cubre instrumentos para crear y comprobar diseños de software. Hay una variedad de tales instrumentos, con la mayor parte de esta variedad siendo una consecuencia de la diversidad de notaciones de diseño de software y métodos. A pesar de esta variedad, ninguna división convincente para este asunto ha sido encontrada.</w:t>
      </w:r>
    </w:p>
    <w:p>
      <w:pPr>
        <w:pStyle w:val="BodyText"/>
        <w:spacing w:before="11"/>
        <w:rPr>
          <w:sz w:val="19"/>
        </w:rPr>
      </w:pPr>
    </w:p>
    <w:p>
      <w:pPr>
        <w:pStyle w:val="ListParagraph"/>
        <w:numPr>
          <w:ilvl w:val="1"/>
          <w:numId w:val="49"/>
        </w:numPr>
        <w:tabs>
          <w:tab w:pos="469" w:val="left" w:leader="none"/>
        </w:tabs>
        <w:spacing w:line="240" w:lineRule="auto" w:before="0" w:after="0"/>
        <w:ind w:left="468" w:right="0" w:hanging="352"/>
        <w:jc w:val="left"/>
        <w:rPr>
          <w:i/>
          <w:sz w:val="20"/>
        </w:rPr>
      </w:pPr>
      <w:r>
        <w:rPr>
          <w:i/>
          <w:sz w:val="20"/>
        </w:rPr>
        <w:t>Las Herramientas de Construcción de</w:t>
      </w:r>
      <w:r>
        <w:rPr>
          <w:i/>
          <w:spacing w:val="-6"/>
          <w:sz w:val="20"/>
        </w:rPr>
        <w:t> </w:t>
      </w:r>
      <w:r>
        <w:rPr>
          <w:i/>
          <w:sz w:val="20"/>
        </w:rPr>
        <w:t>Software</w:t>
      </w:r>
    </w:p>
    <w:p>
      <w:pPr>
        <w:pStyle w:val="BodyText"/>
        <w:ind w:left="468"/>
      </w:pPr>
      <w:r>
        <w:rPr/>
        <w:t>[Dor02, Rei96]</w:t>
      </w:r>
    </w:p>
    <w:p>
      <w:pPr>
        <w:pStyle w:val="BodyText"/>
      </w:pPr>
    </w:p>
    <w:p>
      <w:pPr>
        <w:pStyle w:val="BodyText"/>
        <w:ind w:left="117" w:right="40"/>
        <w:jc w:val="both"/>
      </w:pPr>
      <w:r>
        <w:rPr/>
        <w:t>Este asunto cubre instrumentos de construcción de software. Estos instrumentos son usados para producir y traducir la representación de programa (por ejemplo, el código original) que suficientemente es detallado y explícito para permitir la ejecución de máquina.</w:t>
      </w:r>
    </w:p>
    <w:p>
      <w:pPr>
        <w:pStyle w:val="ListParagraph"/>
        <w:numPr>
          <w:ilvl w:val="0"/>
          <w:numId w:val="14"/>
        </w:numPr>
        <w:tabs>
          <w:tab w:pos="478" w:val="left" w:leader="none"/>
        </w:tabs>
        <w:spacing w:line="240" w:lineRule="auto" w:before="1" w:after="0"/>
        <w:ind w:left="477" w:right="39" w:hanging="360"/>
        <w:jc w:val="both"/>
        <w:rPr>
          <w:sz w:val="20"/>
        </w:rPr>
      </w:pPr>
      <w:r>
        <w:rPr>
          <w:sz w:val="20"/>
        </w:rPr>
        <w:t>Redactores del Programa. Estos instrumentos son usados para la creación y la modificación de programas, y posiblemente los documentos asociados</w:t>
      </w:r>
      <w:r>
        <w:rPr>
          <w:spacing w:val="13"/>
          <w:sz w:val="20"/>
        </w:rPr>
        <w:t> </w:t>
      </w:r>
      <w:r>
        <w:rPr>
          <w:sz w:val="20"/>
        </w:rPr>
        <w:t>con</w:t>
      </w:r>
      <w:r>
        <w:rPr>
          <w:spacing w:val="12"/>
          <w:sz w:val="20"/>
        </w:rPr>
        <w:t> </w:t>
      </w:r>
      <w:r>
        <w:rPr>
          <w:sz w:val="20"/>
        </w:rPr>
        <w:t>ellos.</w:t>
      </w:r>
      <w:r>
        <w:rPr>
          <w:spacing w:val="14"/>
          <w:sz w:val="20"/>
        </w:rPr>
        <w:t> </w:t>
      </w:r>
      <w:r>
        <w:rPr>
          <w:sz w:val="20"/>
        </w:rPr>
        <w:t>Pueden</w:t>
      </w:r>
      <w:r>
        <w:rPr>
          <w:spacing w:val="14"/>
          <w:sz w:val="20"/>
        </w:rPr>
        <w:t> </w:t>
      </w:r>
      <w:r>
        <w:rPr>
          <w:sz w:val="20"/>
        </w:rPr>
        <w:t>ser</w:t>
      </w:r>
      <w:r>
        <w:rPr>
          <w:spacing w:val="12"/>
          <w:sz w:val="20"/>
        </w:rPr>
        <w:t> </w:t>
      </w:r>
      <w:r>
        <w:rPr>
          <w:sz w:val="20"/>
        </w:rPr>
        <w:t>el</w:t>
      </w:r>
      <w:r>
        <w:rPr>
          <w:spacing w:val="13"/>
          <w:sz w:val="20"/>
        </w:rPr>
        <w:t> </w:t>
      </w:r>
      <w:r>
        <w:rPr>
          <w:sz w:val="20"/>
        </w:rPr>
        <w:t>texto</w:t>
      </w:r>
      <w:r>
        <w:rPr>
          <w:spacing w:val="13"/>
          <w:sz w:val="20"/>
        </w:rPr>
        <w:t> </w:t>
      </w:r>
      <w:r>
        <w:rPr>
          <w:sz w:val="20"/>
        </w:rPr>
        <w:t>de</w:t>
      </w:r>
      <w:r>
        <w:rPr>
          <w:spacing w:val="13"/>
          <w:sz w:val="20"/>
        </w:rPr>
        <w:t> </w:t>
      </w:r>
      <w:r>
        <w:rPr>
          <w:sz w:val="20"/>
        </w:rPr>
        <w:t>uso</w:t>
      </w:r>
    </w:p>
    <w:p>
      <w:pPr>
        <w:pStyle w:val="BodyText"/>
        <w:spacing w:before="77"/>
        <w:ind w:left="477" w:right="103"/>
        <w:jc w:val="both"/>
      </w:pPr>
      <w:r>
        <w:rPr/>
        <w:br w:type="column"/>
      </w:r>
      <w:r>
        <w:rPr/>
        <w:t>general o redactores de documento, o pueden ser especializado para un idioma de llegada.</w:t>
      </w:r>
    </w:p>
    <w:p>
      <w:pPr>
        <w:pStyle w:val="ListParagraph"/>
        <w:numPr>
          <w:ilvl w:val="0"/>
          <w:numId w:val="14"/>
        </w:numPr>
        <w:tabs>
          <w:tab w:pos="478" w:val="left" w:leader="none"/>
        </w:tabs>
        <w:spacing w:line="240" w:lineRule="auto" w:before="0" w:after="0"/>
        <w:ind w:left="477" w:right="101" w:hanging="360"/>
        <w:jc w:val="both"/>
        <w:rPr>
          <w:sz w:val="20"/>
        </w:rPr>
      </w:pPr>
      <w:r>
        <w:rPr>
          <w:sz w:val="20"/>
        </w:rPr>
        <w:t>Compiladores y generadores de código. Tradicionalmente, los compiladores han sido los traductores no interactivos de código original, pero hubo una tendencia para integrar compiladores </w:t>
      </w:r>
      <w:r>
        <w:rPr>
          <w:spacing w:val="-14"/>
          <w:sz w:val="20"/>
        </w:rPr>
        <w:t>y </w:t>
      </w:r>
      <w:r>
        <w:rPr>
          <w:sz w:val="20"/>
        </w:rPr>
        <w:t>redactores de programa para proporcionar ambientes de programa integrados. Este asunto también cubre preprocesadores, enlazadores/cargadores, </w:t>
      </w:r>
      <w:r>
        <w:rPr>
          <w:spacing w:val="-11"/>
          <w:sz w:val="20"/>
        </w:rPr>
        <w:t>y </w:t>
      </w:r>
      <w:r>
        <w:rPr>
          <w:sz w:val="20"/>
        </w:rPr>
        <w:t>generadores de</w:t>
      </w:r>
      <w:r>
        <w:rPr>
          <w:spacing w:val="-3"/>
          <w:sz w:val="20"/>
        </w:rPr>
        <w:t> </w:t>
      </w:r>
      <w:r>
        <w:rPr>
          <w:sz w:val="20"/>
        </w:rPr>
        <w:t>código.</w:t>
      </w:r>
    </w:p>
    <w:p>
      <w:pPr>
        <w:pStyle w:val="ListParagraph"/>
        <w:numPr>
          <w:ilvl w:val="0"/>
          <w:numId w:val="14"/>
        </w:numPr>
        <w:tabs>
          <w:tab w:pos="478" w:val="left" w:leader="none"/>
        </w:tabs>
        <w:spacing w:line="240" w:lineRule="auto" w:before="0" w:after="0"/>
        <w:ind w:left="477" w:right="101" w:hanging="360"/>
        <w:jc w:val="both"/>
        <w:rPr>
          <w:sz w:val="20"/>
        </w:rPr>
      </w:pPr>
      <w:r>
        <w:rPr>
          <w:sz w:val="20"/>
        </w:rPr>
        <w:t>Intérpretes. Estos instrumentos proporcionan </w:t>
      </w:r>
      <w:r>
        <w:rPr>
          <w:spacing w:val="-6"/>
          <w:sz w:val="20"/>
        </w:rPr>
        <w:t>la </w:t>
      </w:r>
      <w:r>
        <w:rPr>
          <w:sz w:val="20"/>
        </w:rPr>
        <w:t>ejecución de software por la emulación. Pueden apoyar actividades de construcción de software proporcionando un ambiente más controlable y observable para la ejecución de</w:t>
      </w:r>
      <w:r>
        <w:rPr>
          <w:spacing w:val="-5"/>
          <w:sz w:val="20"/>
        </w:rPr>
        <w:t> </w:t>
      </w:r>
      <w:r>
        <w:rPr>
          <w:sz w:val="20"/>
        </w:rPr>
        <w:t>programa.</w:t>
      </w:r>
    </w:p>
    <w:p>
      <w:pPr>
        <w:pStyle w:val="ListParagraph"/>
        <w:numPr>
          <w:ilvl w:val="0"/>
          <w:numId w:val="14"/>
        </w:numPr>
        <w:tabs>
          <w:tab w:pos="478" w:val="left" w:leader="none"/>
        </w:tabs>
        <w:spacing w:line="240" w:lineRule="auto" w:before="0" w:after="0"/>
        <w:ind w:left="477" w:right="102" w:hanging="360"/>
        <w:jc w:val="both"/>
        <w:rPr>
          <w:sz w:val="20"/>
        </w:rPr>
      </w:pPr>
      <w:r>
        <w:rPr>
          <w:sz w:val="20"/>
        </w:rPr>
        <w:t>Depuradores. Estos instrumentos son considerados en una categoría separada ya que ellos apoyan el proceso de construcción de software, pero son diferentes de redactores de programa </w:t>
      </w:r>
      <w:r>
        <w:rPr>
          <w:spacing w:val="-11"/>
          <w:sz w:val="20"/>
        </w:rPr>
        <w:t>y </w:t>
      </w:r>
      <w:r>
        <w:rPr>
          <w:sz w:val="20"/>
        </w:rPr>
        <w:t>recopiladores.</w:t>
      </w:r>
    </w:p>
    <w:p>
      <w:pPr>
        <w:pStyle w:val="BodyText"/>
        <w:rPr>
          <w:sz w:val="22"/>
        </w:rPr>
      </w:pPr>
    </w:p>
    <w:p>
      <w:pPr>
        <w:pStyle w:val="BodyText"/>
        <w:spacing w:before="9"/>
        <w:rPr>
          <w:sz w:val="17"/>
        </w:rPr>
      </w:pPr>
    </w:p>
    <w:p>
      <w:pPr>
        <w:pStyle w:val="ListParagraph"/>
        <w:numPr>
          <w:ilvl w:val="1"/>
          <w:numId w:val="49"/>
        </w:numPr>
        <w:tabs>
          <w:tab w:pos="469" w:val="left" w:leader="none"/>
        </w:tabs>
        <w:spacing w:line="240" w:lineRule="auto" w:before="0" w:after="0"/>
        <w:ind w:left="468" w:right="0" w:hanging="352"/>
        <w:jc w:val="left"/>
        <w:rPr>
          <w:i/>
          <w:sz w:val="20"/>
        </w:rPr>
      </w:pPr>
      <w:r>
        <w:rPr>
          <w:i/>
          <w:sz w:val="20"/>
        </w:rPr>
        <w:t>Herramientas de Pruebas de</w:t>
      </w:r>
      <w:r>
        <w:rPr>
          <w:i/>
          <w:spacing w:val="-5"/>
          <w:sz w:val="20"/>
        </w:rPr>
        <w:t> </w:t>
      </w:r>
      <w:r>
        <w:rPr>
          <w:i/>
          <w:sz w:val="20"/>
        </w:rPr>
        <w:t>Software</w:t>
      </w:r>
    </w:p>
    <w:p>
      <w:pPr>
        <w:pStyle w:val="BodyText"/>
        <w:spacing w:before="1"/>
        <w:ind w:left="167"/>
        <w:jc w:val="both"/>
      </w:pPr>
      <w:r>
        <w:rPr/>
        <w:t>[Dor02, Pfl01, Rei96]</w:t>
      </w:r>
    </w:p>
    <w:p>
      <w:pPr>
        <w:pStyle w:val="BodyText"/>
        <w:spacing w:before="11"/>
        <w:rPr>
          <w:sz w:val="19"/>
        </w:rPr>
      </w:pPr>
    </w:p>
    <w:p>
      <w:pPr>
        <w:pStyle w:val="ListParagraph"/>
        <w:numPr>
          <w:ilvl w:val="0"/>
          <w:numId w:val="14"/>
        </w:numPr>
        <w:tabs>
          <w:tab w:pos="478" w:val="left" w:leader="none"/>
        </w:tabs>
        <w:spacing w:line="240" w:lineRule="auto" w:before="0" w:after="0"/>
        <w:ind w:left="477" w:right="104" w:hanging="360"/>
        <w:jc w:val="both"/>
        <w:rPr>
          <w:sz w:val="20"/>
        </w:rPr>
      </w:pPr>
      <w:r>
        <w:rPr>
          <w:sz w:val="20"/>
        </w:rPr>
        <w:t>Generadores de pruebas. Estos instrumentos ayudan en el desarrollo de casos de</w:t>
      </w:r>
      <w:r>
        <w:rPr>
          <w:spacing w:val="-5"/>
          <w:sz w:val="20"/>
        </w:rPr>
        <w:t> </w:t>
      </w:r>
      <w:r>
        <w:rPr>
          <w:sz w:val="20"/>
        </w:rPr>
        <w:t>prueba.</w:t>
      </w:r>
    </w:p>
    <w:p>
      <w:pPr>
        <w:pStyle w:val="ListParagraph"/>
        <w:numPr>
          <w:ilvl w:val="0"/>
          <w:numId w:val="14"/>
        </w:numPr>
        <w:tabs>
          <w:tab w:pos="478" w:val="left" w:leader="none"/>
        </w:tabs>
        <w:spacing w:line="240" w:lineRule="auto" w:before="0" w:after="0"/>
        <w:ind w:left="477" w:right="103" w:hanging="360"/>
        <w:jc w:val="both"/>
        <w:rPr>
          <w:sz w:val="20"/>
        </w:rPr>
      </w:pPr>
      <w:r>
        <w:rPr>
          <w:sz w:val="20"/>
        </w:rPr>
        <w:t>Marcos de ejecución de prueba. Estos instrumentos permiten la ejecución de casos de prueba en un ambiente controlado donde el comportamiento del objeto bajo prueba es</w:t>
      </w:r>
      <w:r>
        <w:rPr>
          <w:spacing w:val="-3"/>
          <w:sz w:val="20"/>
        </w:rPr>
        <w:t> </w:t>
      </w:r>
      <w:r>
        <w:rPr>
          <w:sz w:val="20"/>
        </w:rPr>
        <w:t>observado.</w:t>
      </w:r>
    </w:p>
    <w:p>
      <w:pPr>
        <w:pStyle w:val="ListParagraph"/>
        <w:numPr>
          <w:ilvl w:val="0"/>
          <w:numId w:val="14"/>
        </w:numPr>
        <w:tabs>
          <w:tab w:pos="478" w:val="left" w:leader="none"/>
        </w:tabs>
        <w:spacing w:line="240" w:lineRule="auto" w:before="0" w:after="0"/>
        <w:ind w:left="477" w:right="101" w:hanging="360"/>
        <w:jc w:val="both"/>
        <w:rPr>
          <w:sz w:val="20"/>
        </w:rPr>
      </w:pPr>
      <w:r>
        <w:rPr>
          <w:sz w:val="20"/>
        </w:rPr>
        <w:t>Herramientas de evaluación de prueba. </w:t>
      </w:r>
      <w:r>
        <w:rPr>
          <w:spacing w:val="-3"/>
          <w:sz w:val="20"/>
        </w:rPr>
        <w:t>Estos </w:t>
      </w:r>
      <w:r>
        <w:rPr>
          <w:sz w:val="20"/>
        </w:rPr>
        <w:t>instrumentos apoyan la evaluación de los resultados de ejecución de prueba, ayudando a determinar si realmente el comportamiento observado  </w:t>
      </w:r>
      <w:r>
        <w:rPr>
          <w:spacing w:val="-6"/>
          <w:sz w:val="20"/>
        </w:rPr>
        <w:t>se </w:t>
      </w:r>
      <w:r>
        <w:rPr>
          <w:sz w:val="20"/>
        </w:rPr>
        <w:t>conforma al comportamiento</w:t>
      </w:r>
      <w:r>
        <w:rPr>
          <w:spacing w:val="-1"/>
          <w:sz w:val="20"/>
        </w:rPr>
        <w:t> </w:t>
      </w:r>
      <w:r>
        <w:rPr>
          <w:sz w:val="20"/>
        </w:rPr>
        <w:t>esperado.</w:t>
      </w:r>
    </w:p>
    <w:p>
      <w:pPr>
        <w:pStyle w:val="ListParagraph"/>
        <w:numPr>
          <w:ilvl w:val="0"/>
          <w:numId w:val="14"/>
        </w:numPr>
        <w:tabs>
          <w:tab w:pos="478" w:val="left" w:leader="none"/>
        </w:tabs>
        <w:spacing w:line="240" w:lineRule="auto" w:before="0" w:after="0"/>
        <w:ind w:left="477" w:right="101" w:hanging="360"/>
        <w:jc w:val="both"/>
        <w:rPr>
          <w:sz w:val="20"/>
        </w:rPr>
      </w:pPr>
      <w:r>
        <w:rPr>
          <w:sz w:val="20"/>
        </w:rPr>
        <w:t>Herramientas de dirección de prueba. </w:t>
      </w:r>
      <w:r>
        <w:rPr>
          <w:spacing w:val="-3"/>
          <w:sz w:val="20"/>
        </w:rPr>
        <w:t>Estos </w:t>
      </w:r>
      <w:r>
        <w:rPr>
          <w:sz w:val="20"/>
        </w:rPr>
        <w:t>instrumentos proporcionan el apoyo a todos los aspectos del proceso de pruebas de</w:t>
      </w:r>
      <w:r>
        <w:rPr>
          <w:spacing w:val="-5"/>
          <w:sz w:val="20"/>
        </w:rPr>
        <w:t> </w:t>
      </w:r>
      <w:r>
        <w:rPr>
          <w:sz w:val="20"/>
        </w:rPr>
        <w:t>software.</w:t>
      </w:r>
    </w:p>
    <w:p>
      <w:pPr>
        <w:pStyle w:val="ListParagraph"/>
        <w:numPr>
          <w:ilvl w:val="0"/>
          <w:numId w:val="14"/>
        </w:numPr>
        <w:tabs>
          <w:tab w:pos="478" w:val="left" w:leader="none"/>
        </w:tabs>
        <w:spacing w:line="240" w:lineRule="auto" w:before="0" w:after="0"/>
        <w:ind w:left="477" w:right="102" w:hanging="360"/>
        <w:jc w:val="both"/>
        <w:rPr>
          <w:sz w:val="20"/>
        </w:rPr>
      </w:pPr>
      <w:r>
        <w:rPr>
          <w:sz w:val="20"/>
        </w:rPr>
        <w:t>Herramientas de análisis de Funcionamiento. [Rei96] Estos instrumentos son usado para medir y analizar el funcionamiento de software, que es una forma especializada de pruebas donde el objetivo es de evaluar el comportamiento de funcionamiento más bien que el comportamiento funcional (la corrección).</w:t>
      </w:r>
    </w:p>
    <w:p>
      <w:pPr>
        <w:pStyle w:val="BodyText"/>
        <w:spacing w:before="8"/>
        <w:rPr>
          <w:sz w:val="19"/>
        </w:rPr>
      </w:pPr>
    </w:p>
    <w:p>
      <w:pPr>
        <w:pStyle w:val="ListParagraph"/>
        <w:numPr>
          <w:ilvl w:val="1"/>
          <w:numId w:val="49"/>
        </w:numPr>
        <w:tabs>
          <w:tab w:pos="469" w:val="left" w:leader="none"/>
        </w:tabs>
        <w:spacing w:line="240" w:lineRule="auto" w:before="0" w:after="0"/>
        <w:ind w:left="468" w:right="0" w:hanging="352"/>
        <w:jc w:val="left"/>
        <w:rPr>
          <w:i/>
          <w:sz w:val="20"/>
        </w:rPr>
      </w:pPr>
      <w:r>
        <w:rPr>
          <w:i/>
          <w:sz w:val="20"/>
        </w:rPr>
        <w:t>Herramientas de Mantenimiento de</w:t>
      </w:r>
      <w:r>
        <w:rPr>
          <w:i/>
          <w:spacing w:val="-3"/>
          <w:sz w:val="20"/>
        </w:rPr>
        <w:t> </w:t>
      </w:r>
      <w:r>
        <w:rPr>
          <w:i/>
          <w:sz w:val="20"/>
        </w:rPr>
        <w:t>Software</w:t>
      </w:r>
    </w:p>
    <w:p>
      <w:pPr>
        <w:pStyle w:val="BodyText"/>
        <w:spacing w:before="1"/>
        <w:ind w:left="468"/>
        <w:jc w:val="both"/>
      </w:pPr>
      <w:r>
        <w:rPr/>
        <w:t>[Dor02, Pfl01]</w:t>
      </w:r>
    </w:p>
    <w:p>
      <w:pPr>
        <w:pStyle w:val="BodyText"/>
        <w:spacing w:before="10"/>
        <w:rPr>
          <w:sz w:val="19"/>
        </w:rPr>
      </w:pPr>
    </w:p>
    <w:p>
      <w:pPr>
        <w:pStyle w:val="BodyText"/>
        <w:spacing w:before="1"/>
        <w:ind w:left="117" w:right="100"/>
        <w:jc w:val="both"/>
      </w:pPr>
      <w:r>
        <w:rPr/>
        <w:t>Este asunto abarca los instrumentos que son en particular importantes en el mantenimiento de software donde el software existente está siendo modificado. Dos categorías son identificadas: instrumentos de comprensión e instrumentos de</w:t>
      </w:r>
      <w:r>
        <w:rPr>
          <w:spacing w:val="-4"/>
        </w:rPr>
        <w:t> </w:t>
      </w:r>
      <w:r>
        <w:rPr/>
        <w:t>reingeniería.</w:t>
      </w:r>
    </w:p>
    <w:p>
      <w:pPr>
        <w:pStyle w:val="ListParagraph"/>
        <w:numPr>
          <w:ilvl w:val="0"/>
          <w:numId w:val="14"/>
        </w:numPr>
        <w:tabs>
          <w:tab w:pos="478" w:val="left" w:leader="none"/>
        </w:tabs>
        <w:spacing w:line="240" w:lineRule="auto" w:before="0" w:after="0"/>
        <w:ind w:left="477" w:right="102" w:hanging="360"/>
        <w:jc w:val="both"/>
        <w:rPr>
          <w:sz w:val="20"/>
        </w:rPr>
      </w:pPr>
      <w:r>
        <w:rPr>
          <w:sz w:val="20"/>
        </w:rPr>
        <w:t>Herramientas de Comprensión. [Re196] Estos instrumentos ayudan en la comprensión humana de programas. Los ejemplos incluyen instrumentos de visualización como rebanadores de programa y animadores.</w:t>
      </w:r>
    </w:p>
    <w:p>
      <w:pPr>
        <w:spacing w:after="0" w:line="240" w:lineRule="auto"/>
        <w:jc w:val="both"/>
        <w:rPr>
          <w:sz w:val="20"/>
        </w:rPr>
        <w:sectPr>
          <w:pgSz w:w="11910" w:h="16840"/>
          <w:pgMar w:top="1320" w:bottom="280" w:left="960" w:right="820"/>
          <w:cols w:num="2" w:equalWidth="0">
            <w:col w:w="4758" w:space="549"/>
            <w:col w:w="4823"/>
          </w:cols>
        </w:sectPr>
      </w:pPr>
    </w:p>
    <w:p>
      <w:pPr>
        <w:pStyle w:val="ListParagraph"/>
        <w:numPr>
          <w:ilvl w:val="0"/>
          <w:numId w:val="14"/>
        </w:numPr>
        <w:tabs>
          <w:tab w:pos="478" w:val="left" w:leader="none"/>
        </w:tabs>
        <w:spacing w:line="240" w:lineRule="auto" w:before="77" w:after="0"/>
        <w:ind w:left="477" w:right="39" w:hanging="360"/>
        <w:jc w:val="both"/>
        <w:rPr>
          <w:sz w:val="20"/>
        </w:rPr>
      </w:pPr>
      <w:r>
        <w:rPr/>
        <w:pict>
          <v:shape style="position:absolute;margin-left:-9.921557pt;margin-top:337.250946pt;width:602.7pt;height:154.9pt;mso-position-horizontal-relative:page;mso-position-vertical-relative:page;z-index:-33554944;rotation:315" type="#_x0000_t136" fillcolor="#000000" stroked="f">
            <o:extrusion v:ext="view" autorotationcenter="t"/>
            <v:textpath style="font-family:&quot;Arial&quot;;font-size:154pt;v-text-kern:t;mso-text-shadow:auto" string="Borrador"/>
            <v:fill opacity="6425f"/>
            <w10:wrap type="none"/>
          </v:shape>
        </w:pict>
      </w:r>
      <w:r>
        <w:rPr>
          <w:sz w:val="20"/>
        </w:rPr>
        <w:t>Herramientas de reingeniería. En el Mantenimiento de las áreas de conocimiento de Software, reingeniería es definido como el examen y la alteración del software sustancial para reconstituirlo en una nueva forma, e incluye la puesta en práctica subsiguiente de la nueva forma. Los instrumentos de reingeniería apoyan aquella</w:t>
      </w:r>
      <w:r>
        <w:rPr>
          <w:spacing w:val="-4"/>
          <w:sz w:val="20"/>
        </w:rPr>
        <w:t> </w:t>
      </w:r>
      <w:r>
        <w:rPr>
          <w:sz w:val="20"/>
        </w:rPr>
        <w:t>actividad.</w:t>
      </w:r>
    </w:p>
    <w:p>
      <w:pPr>
        <w:pStyle w:val="BodyText"/>
        <w:ind w:left="117" w:right="39"/>
        <w:jc w:val="both"/>
      </w:pPr>
      <w:r>
        <w:rPr/>
        <w:t>Al revés herramientas de la ingeniería ayudan al proceso trabajando hacia atrás de un producto existente a crear artefactos como la especificación y descripciones de diseño, que entonces pueden ser transformadas para generar un nuevo producto de uno anterior.</w:t>
      </w:r>
    </w:p>
    <w:p>
      <w:pPr>
        <w:pStyle w:val="BodyText"/>
        <w:spacing w:before="10"/>
        <w:rPr>
          <w:sz w:val="19"/>
        </w:rPr>
      </w:pPr>
    </w:p>
    <w:p>
      <w:pPr>
        <w:pStyle w:val="ListParagraph"/>
        <w:numPr>
          <w:ilvl w:val="1"/>
          <w:numId w:val="49"/>
        </w:numPr>
        <w:tabs>
          <w:tab w:pos="538" w:val="left" w:leader="none"/>
        </w:tabs>
        <w:spacing w:line="480" w:lineRule="auto" w:before="0" w:after="0"/>
        <w:ind w:left="117" w:right="992" w:firstLine="0"/>
        <w:jc w:val="left"/>
        <w:rPr>
          <w:sz w:val="24"/>
        </w:rPr>
      </w:pPr>
      <w:r>
        <w:rPr>
          <w:sz w:val="24"/>
        </w:rPr>
        <w:t>Las herramientas de Dirección </w:t>
      </w:r>
      <w:r>
        <w:rPr>
          <w:spacing w:val="-8"/>
          <w:sz w:val="24"/>
        </w:rPr>
        <w:t>de </w:t>
      </w:r>
      <w:r>
        <w:rPr>
          <w:sz w:val="24"/>
        </w:rPr>
        <w:t>Configuración de</w:t>
      </w:r>
      <w:r>
        <w:rPr>
          <w:spacing w:val="-1"/>
          <w:sz w:val="24"/>
        </w:rPr>
        <w:t> </w:t>
      </w:r>
      <w:r>
        <w:rPr>
          <w:sz w:val="24"/>
        </w:rPr>
        <w:t>Software</w:t>
      </w:r>
    </w:p>
    <w:p>
      <w:pPr>
        <w:pStyle w:val="BodyText"/>
        <w:spacing w:before="120"/>
        <w:ind w:left="518"/>
      </w:pPr>
      <w:r>
        <w:rPr/>
        <w:t>[Dor02, Rei96, Som05]</w:t>
      </w:r>
    </w:p>
    <w:p>
      <w:pPr>
        <w:pStyle w:val="BodyText"/>
      </w:pPr>
    </w:p>
    <w:p>
      <w:pPr>
        <w:pStyle w:val="BodyText"/>
        <w:ind w:left="117" w:right="40"/>
        <w:jc w:val="both"/>
      </w:pPr>
      <w:r>
        <w:rPr/>
        <w:t>Las herramientas para la dirección de configuración han sido divididos en tres categorías: rastreo, dirección de versión, e instrumentos de liberación.</w:t>
      </w:r>
    </w:p>
    <w:p>
      <w:pPr>
        <w:pStyle w:val="ListParagraph"/>
        <w:numPr>
          <w:ilvl w:val="0"/>
          <w:numId w:val="14"/>
        </w:numPr>
        <w:tabs>
          <w:tab w:pos="478" w:val="left" w:leader="none"/>
        </w:tabs>
        <w:spacing w:line="240" w:lineRule="auto" w:before="0" w:after="0"/>
        <w:ind w:left="477" w:right="39" w:hanging="360"/>
        <w:jc w:val="both"/>
        <w:rPr>
          <w:sz w:val="20"/>
        </w:rPr>
      </w:pPr>
      <w:r>
        <w:rPr>
          <w:sz w:val="20"/>
        </w:rPr>
        <w:t>Defecto, mejora, cuestión, e instrumentos </w:t>
      </w:r>
      <w:r>
        <w:rPr>
          <w:spacing w:val="-4"/>
          <w:sz w:val="20"/>
        </w:rPr>
        <w:t>que </w:t>
      </w:r>
      <w:r>
        <w:rPr>
          <w:sz w:val="20"/>
        </w:rPr>
        <w:t>rastrean problema. Estos instrumentos son usados en la conexión con las cuestiones que rastrean problema asociadas con un producto de software particular.</w:t>
      </w:r>
    </w:p>
    <w:p>
      <w:pPr>
        <w:pStyle w:val="ListParagraph"/>
        <w:numPr>
          <w:ilvl w:val="0"/>
          <w:numId w:val="14"/>
        </w:numPr>
        <w:tabs>
          <w:tab w:pos="478" w:val="left" w:leader="none"/>
        </w:tabs>
        <w:spacing w:line="240" w:lineRule="auto" w:before="0" w:after="0"/>
        <w:ind w:left="477" w:right="39" w:hanging="360"/>
        <w:jc w:val="both"/>
        <w:rPr>
          <w:sz w:val="20"/>
        </w:rPr>
      </w:pPr>
      <w:r>
        <w:rPr>
          <w:sz w:val="20"/>
        </w:rPr>
        <w:t>Herramientas de dirección de Versión. </w:t>
      </w:r>
      <w:r>
        <w:rPr>
          <w:spacing w:val="-4"/>
          <w:sz w:val="20"/>
        </w:rPr>
        <w:t>Estos </w:t>
      </w:r>
      <w:r>
        <w:rPr>
          <w:sz w:val="20"/>
        </w:rPr>
        <w:t>instrumentos están implicados en la dirección </w:t>
      </w:r>
      <w:r>
        <w:rPr>
          <w:spacing w:val="-6"/>
          <w:sz w:val="20"/>
        </w:rPr>
        <w:t>de </w:t>
      </w:r>
      <w:r>
        <w:rPr>
          <w:sz w:val="20"/>
        </w:rPr>
        <w:t>múltiples versiones de un</w:t>
      </w:r>
      <w:r>
        <w:rPr>
          <w:spacing w:val="-2"/>
          <w:sz w:val="20"/>
        </w:rPr>
        <w:t> </w:t>
      </w:r>
      <w:r>
        <w:rPr>
          <w:sz w:val="20"/>
        </w:rPr>
        <w:t>producto.</w:t>
      </w:r>
    </w:p>
    <w:p>
      <w:pPr>
        <w:pStyle w:val="ListParagraph"/>
        <w:numPr>
          <w:ilvl w:val="0"/>
          <w:numId w:val="14"/>
        </w:numPr>
        <w:tabs>
          <w:tab w:pos="478" w:val="left" w:leader="none"/>
        </w:tabs>
        <w:spacing w:line="240" w:lineRule="auto" w:before="0" w:after="0"/>
        <w:ind w:left="477" w:right="38" w:hanging="360"/>
        <w:jc w:val="both"/>
        <w:rPr>
          <w:sz w:val="20"/>
        </w:rPr>
      </w:pPr>
      <w:r>
        <w:rPr>
          <w:sz w:val="20"/>
        </w:rPr>
        <w:t>Herramientas de liberación y construcción. </w:t>
      </w:r>
      <w:r>
        <w:rPr>
          <w:spacing w:val="-3"/>
          <w:sz w:val="20"/>
        </w:rPr>
        <w:t>Estos </w:t>
      </w:r>
      <w:r>
        <w:rPr>
          <w:sz w:val="20"/>
        </w:rPr>
        <w:t>instrumentos son usados para las tareas de liberación y construcción de software. La categoría incluye los instrumentos de instalación que se han </w:t>
      </w:r>
      <w:r>
        <w:rPr>
          <w:spacing w:val="-4"/>
          <w:sz w:val="20"/>
        </w:rPr>
        <w:t>hecho </w:t>
      </w:r>
      <w:r>
        <w:rPr>
          <w:sz w:val="20"/>
        </w:rPr>
        <w:t>extensamente usados para configurar la instalación de productos de</w:t>
      </w:r>
      <w:r>
        <w:rPr>
          <w:spacing w:val="-3"/>
          <w:sz w:val="20"/>
        </w:rPr>
        <w:t> </w:t>
      </w:r>
      <w:r>
        <w:rPr>
          <w:sz w:val="20"/>
        </w:rPr>
        <w:t>software.</w:t>
      </w:r>
    </w:p>
    <w:p>
      <w:pPr>
        <w:pStyle w:val="BodyText"/>
        <w:ind w:left="117" w:right="42" w:firstLine="50"/>
        <w:jc w:val="both"/>
      </w:pPr>
      <w:r>
        <w:rPr/>
        <w:t>Más información adicional en Software Configuration Management KA, topic 1.3 </w:t>
      </w:r>
      <w:r>
        <w:rPr>
          <w:i/>
        </w:rPr>
        <w:t>Planning for SCM</w:t>
      </w:r>
      <w:r>
        <w:rPr/>
        <w:t>.</w:t>
      </w:r>
    </w:p>
    <w:p>
      <w:pPr>
        <w:pStyle w:val="BodyText"/>
        <w:rPr>
          <w:sz w:val="22"/>
        </w:rPr>
      </w:pPr>
    </w:p>
    <w:p>
      <w:pPr>
        <w:pStyle w:val="BodyText"/>
        <w:spacing w:before="10"/>
        <w:rPr>
          <w:sz w:val="17"/>
        </w:rPr>
      </w:pPr>
    </w:p>
    <w:p>
      <w:pPr>
        <w:pStyle w:val="ListParagraph"/>
        <w:numPr>
          <w:ilvl w:val="1"/>
          <w:numId w:val="49"/>
        </w:numPr>
        <w:tabs>
          <w:tab w:pos="537" w:val="left" w:leader="none"/>
        </w:tabs>
        <w:spacing w:line="240" w:lineRule="auto" w:before="0" w:after="0"/>
        <w:ind w:left="117" w:right="40" w:firstLine="0"/>
        <w:jc w:val="left"/>
        <w:rPr>
          <w:i/>
          <w:sz w:val="20"/>
        </w:rPr>
      </w:pPr>
      <w:r>
        <w:rPr>
          <w:i/>
          <w:sz w:val="20"/>
        </w:rPr>
        <w:t>Herramientas de Dirección en la Ingeniería </w:t>
      </w:r>
      <w:r>
        <w:rPr>
          <w:i/>
          <w:spacing w:val="-7"/>
          <w:sz w:val="20"/>
        </w:rPr>
        <w:t>de </w:t>
      </w:r>
      <w:r>
        <w:rPr>
          <w:i/>
          <w:sz w:val="20"/>
        </w:rPr>
        <w:t>Software</w:t>
      </w:r>
    </w:p>
    <w:p>
      <w:pPr>
        <w:pStyle w:val="BodyText"/>
        <w:spacing w:line="230" w:lineRule="exact"/>
        <w:ind w:left="518"/>
      </w:pPr>
      <w:r>
        <w:rPr/>
        <w:t>[Dor02]</w:t>
      </w:r>
    </w:p>
    <w:p>
      <w:pPr>
        <w:pStyle w:val="BodyText"/>
      </w:pPr>
    </w:p>
    <w:p>
      <w:pPr>
        <w:pStyle w:val="BodyText"/>
        <w:ind w:left="117" w:right="38"/>
        <w:jc w:val="both"/>
      </w:pPr>
      <w:r>
        <w:rPr/>
        <w:t>Herramientas de Dirección en la Ingeniería de Software esta subdividido en tres categorías: planificación de proyecto y rastreo, manejo arriesgado, y medida.</w:t>
      </w:r>
    </w:p>
    <w:p>
      <w:pPr>
        <w:pStyle w:val="ListParagraph"/>
        <w:numPr>
          <w:ilvl w:val="0"/>
          <w:numId w:val="14"/>
        </w:numPr>
        <w:tabs>
          <w:tab w:pos="478" w:val="left" w:leader="none"/>
        </w:tabs>
        <w:spacing w:line="240" w:lineRule="auto" w:before="0" w:after="0"/>
        <w:ind w:left="477" w:right="39" w:hanging="360"/>
        <w:jc w:val="both"/>
        <w:rPr>
          <w:sz w:val="20"/>
        </w:rPr>
      </w:pPr>
      <w:r>
        <w:rPr>
          <w:sz w:val="20"/>
        </w:rPr>
        <w:t>Herramientas que planifican y rastrean </w:t>
      </w:r>
      <w:r>
        <w:rPr>
          <w:spacing w:val="-3"/>
          <w:sz w:val="20"/>
        </w:rPr>
        <w:t>proyectos. </w:t>
      </w:r>
      <w:r>
        <w:rPr>
          <w:sz w:val="20"/>
        </w:rPr>
        <w:t>Estos instrumentos son usados en la medida de esfuerzo de proyecto de software y cuentan la valoración, así como la planificación de</w:t>
      </w:r>
      <w:r>
        <w:rPr>
          <w:spacing w:val="-7"/>
          <w:sz w:val="20"/>
        </w:rPr>
        <w:t> </w:t>
      </w:r>
      <w:r>
        <w:rPr>
          <w:sz w:val="20"/>
        </w:rPr>
        <w:t>proyecto.</w:t>
      </w:r>
    </w:p>
    <w:p>
      <w:pPr>
        <w:pStyle w:val="ListParagraph"/>
        <w:numPr>
          <w:ilvl w:val="0"/>
          <w:numId w:val="14"/>
        </w:numPr>
        <w:tabs>
          <w:tab w:pos="478" w:val="left" w:leader="none"/>
        </w:tabs>
        <w:spacing w:line="240" w:lineRule="auto" w:before="0" w:after="0"/>
        <w:ind w:left="477" w:right="38" w:hanging="360"/>
        <w:jc w:val="both"/>
        <w:rPr>
          <w:sz w:val="20"/>
        </w:rPr>
      </w:pPr>
      <w:r>
        <w:rPr>
          <w:sz w:val="20"/>
        </w:rPr>
        <w:t>Herramientas de Manejo arriesgado. Estos instrumentos son usados en la identificación, </w:t>
      </w:r>
      <w:r>
        <w:rPr>
          <w:spacing w:val="-6"/>
          <w:sz w:val="20"/>
        </w:rPr>
        <w:t>la </w:t>
      </w:r>
      <w:r>
        <w:rPr>
          <w:sz w:val="20"/>
        </w:rPr>
        <w:t>estimación, y riesgos de</w:t>
      </w:r>
      <w:r>
        <w:rPr>
          <w:spacing w:val="-5"/>
          <w:sz w:val="20"/>
        </w:rPr>
        <w:t> </w:t>
      </w:r>
      <w:r>
        <w:rPr>
          <w:sz w:val="20"/>
        </w:rPr>
        <w:t>supervisión.</w:t>
      </w:r>
    </w:p>
    <w:p>
      <w:pPr>
        <w:pStyle w:val="ListParagraph"/>
        <w:numPr>
          <w:ilvl w:val="0"/>
          <w:numId w:val="14"/>
        </w:numPr>
        <w:tabs>
          <w:tab w:pos="478" w:val="left" w:leader="none"/>
        </w:tabs>
        <w:spacing w:line="240" w:lineRule="auto" w:before="0" w:after="0"/>
        <w:ind w:left="477" w:right="39" w:hanging="360"/>
        <w:jc w:val="both"/>
        <w:rPr>
          <w:sz w:val="20"/>
        </w:rPr>
      </w:pPr>
      <w:r>
        <w:rPr>
          <w:sz w:val="20"/>
        </w:rPr>
        <w:t>Herramientas de Medida. Los instrumentos </w:t>
      </w:r>
      <w:r>
        <w:rPr>
          <w:spacing w:val="-6"/>
          <w:sz w:val="20"/>
        </w:rPr>
        <w:t>de </w:t>
      </w:r>
      <w:r>
        <w:rPr>
          <w:sz w:val="20"/>
        </w:rPr>
        <w:t>medida asisten en la realización de las actividades relacionadas con el programa de medida de software.</w:t>
      </w:r>
    </w:p>
    <w:p>
      <w:pPr>
        <w:pStyle w:val="ListParagraph"/>
        <w:numPr>
          <w:ilvl w:val="1"/>
          <w:numId w:val="49"/>
        </w:numPr>
        <w:tabs>
          <w:tab w:pos="539" w:val="left" w:leader="none"/>
        </w:tabs>
        <w:spacing w:line="240" w:lineRule="auto" w:before="77" w:after="0"/>
        <w:ind w:left="117" w:right="102" w:firstLine="0"/>
        <w:jc w:val="left"/>
        <w:rPr>
          <w:i/>
          <w:sz w:val="20"/>
        </w:rPr>
      </w:pPr>
      <w:r>
        <w:rPr>
          <w:i/>
          <w:spacing w:val="-1"/>
          <w:w w:val="100"/>
          <w:sz w:val="20"/>
        </w:rPr>
        <w:br w:type="column"/>
      </w:r>
      <w:r>
        <w:rPr>
          <w:i/>
          <w:sz w:val="20"/>
        </w:rPr>
        <w:t>Las Herramientas de Proceso de Ingeniería </w:t>
      </w:r>
      <w:r>
        <w:rPr>
          <w:i/>
          <w:spacing w:val="-6"/>
          <w:sz w:val="20"/>
        </w:rPr>
        <w:t>de </w:t>
      </w:r>
      <w:r>
        <w:rPr>
          <w:i/>
          <w:sz w:val="20"/>
        </w:rPr>
        <w:t>Software</w:t>
      </w:r>
    </w:p>
    <w:p>
      <w:pPr>
        <w:pStyle w:val="BodyText"/>
        <w:spacing w:line="230" w:lineRule="exact"/>
        <w:ind w:left="518"/>
      </w:pPr>
      <w:r>
        <w:rPr/>
        <w:t>[Dor02, Som05]</w:t>
      </w:r>
    </w:p>
    <w:p>
      <w:pPr>
        <w:pStyle w:val="BodyText"/>
        <w:spacing w:before="11"/>
        <w:rPr>
          <w:sz w:val="19"/>
        </w:rPr>
      </w:pPr>
    </w:p>
    <w:p>
      <w:pPr>
        <w:pStyle w:val="BodyText"/>
        <w:ind w:left="117" w:right="101"/>
        <w:jc w:val="both"/>
      </w:pPr>
      <w:r>
        <w:rPr/>
        <w:t>Las herramientas de proceso de ingeniería de Software están divididos en instrumentos que modelan, instrumentos de dirección, y ambientes de desarrollo de software.</w:t>
      </w:r>
    </w:p>
    <w:p>
      <w:pPr>
        <w:pStyle w:val="ListParagraph"/>
        <w:numPr>
          <w:ilvl w:val="0"/>
          <w:numId w:val="14"/>
        </w:numPr>
        <w:tabs>
          <w:tab w:pos="478" w:val="left" w:leader="none"/>
        </w:tabs>
        <w:spacing w:line="240" w:lineRule="auto" w:before="1" w:after="0"/>
        <w:ind w:left="477" w:right="100" w:hanging="360"/>
        <w:jc w:val="both"/>
        <w:rPr>
          <w:sz w:val="20"/>
        </w:rPr>
      </w:pPr>
      <w:r>
        <w:rPr>
          <w:sz w:val="20"/>
        </w:rPr>
        <w:t>Herramientas de modelado del Proceso. </w:t>
      </w:r>
      <w:r>
        <w:rPr>
          <w:spacing w:val="-3"/>
          <w:sz w:val="20"/>
        </w:rPr>
        <w:t>[Pfl01] </w:t>
      </w:r>
      <w:r>
        <w:rPr>
          <w:sz w:val="20"/>
        </w:rPr>
        <w:t>Estos instrumentos son usados para modelar e investigar los procesos de la ingeniería de</w:t>
      </w:r>
      <w:r>
        <w:rPr>
          <w:spacing w:val="-8"/>
          <w:sz w:val="20"/>
        </w:rPr>
        <w:t> </w:t>
      </w:r>
      <w:r>
        <w:rPr>
          <w:sz w:val="20"/>
        </w:rPr>
        <w:t>software.</w:t>
      </w:r>
    </w:p>
    <w:p>
      <w:pPr>
        <w:pStyle w:val="ListParagraph"/>
        <w:numPr>
          <w:ilvl w:val="0"/>
          <w:numId w:val="14"/>
        </w:numPr>
        <w:tabs>
          <w:tab w:pos="478" w:val="left" w:leader="none"/>
        </w:tabs>
        <w:spacing w:line="240" w:lineRule="auto" w:before="0" w:after="0"/>
        <w:ind w:left="477" w:right="102" w:hanging="360"/>
        <w:jc w:val="both"/>
        <w:rPr>
          <w:sz w:val="20"/>
        </w:rPr>
      </w:pPr>
      <w:r>
        <w:rPr>
          <w:sz w:val="20"/>
        </w:rPr>
        <w:t>Herramientas de dirección de Proceso. Estos instrumentos proporcionan el apoyo a la dirección de la ingeniería de</w:t>
      </w:r>
      <w:r>
        <w:rPr>
          <w:spacing w:val="-3"/>
          <w:sz w:val="20"/>
        </w:rPr>
        <w:t> </w:t>
      </w:r>
      <w:r>
        <w:rPr>
          <w:sz w:val="20"/>
        </w:rPr>
        <w:t>software.</w:t>
      </w:r>
    </w:p>
    <w:p>
      <w:pPr>
        <w:pStyle w:val="ListParagraph"/>
        <w:numPr>
          <w:ilvl w:val="0"/>
          <w:numId w:val="14"/>
        </w:numPr>
        <w:tabs>
          <w:tab w:pos="478" w:val="left" w:leader="none"/>
        </w:tabs>
        <w:spacing w:line="240" w:lineRule="auto" w:before="0" w:after="0"/>
        <w:ind w:left="477" w:right="100" w:hanging="360"/>
        <w:jc w:val="both"/>
        <w:rPr>
          <w:sz w:val="20"/>
        </w:rPr>
      </w:pPr>
      <w:r>
        <w:rPr>
          <w:sz w:val="20"/>
        </w:rPr>
        <w:t>Entornos CASE Integrados. [Rei96, </w:t>
      </w:r>
      <w:r>
        <w:rPr>
          <w:spacing w:val="-3"/>
          <w:sz w:val="20"/>
        </w:rPr>
        <w:t>Som05] </w:t>
      </w:r>
      <w:r>
        <w:rPr>
          <w:sz w:val="20"/>
        </w:rPr>
        <w:t>(ECMA55-93, ECMA69-94, </w:t>
      </w:r>
      <w:r>
        <w:rPr>
          <w:spacing w:val="-3"/>
          <w:sz w:val="20"/>
        </w:rPr>
        <w:t>IEEE1209-92, </w:t>
      </w:r>
      <w:r>
        <w:rPr>
          <w:sz w:val="20"/>
        </w:rPr>
        <w:t>IEEE1348-95, Mul96) el software </w:t>
      </w:r>
      <w:r>
        <w:rPr>
          <w:spacing w:val="-3"/>
          <w:sz w:val="20"/>
        </w:rPr>
        <w:t>Integrado </w:t>
      </w:r>
      <w:r>
        <w:rPr>
          <w:sz w:val="20"/>
        </w:rPr>
        <w:t>automatiza instrumentos de la ingeniería o ambientes que cubren múltiples fases del software el ciclo de vida de la ingeniería pertenece a este subtema. Tales instrumentos realizan múltiples funciones y de ahí potencialmente </w:t>
      </w:r>
      <w:r>
        <w:rPr>
          <w:spacing w:val="-3"/>
          <w:sz w:val="20"/>
        </w:rPr>
        <w:t>actúan </w:t>
      </w:r>
      <w:r>
        <w:rPr>
          <w:sz w:val="20"/>
        </w:rPr>
        <w:t>recíprocamente con el proceso de ciclo de vida de software siendo</w:t>
      </w:r>
      <w:r>
        <w:rPr>
          <w:spacing w:val="-3"/>
          <w:sz w:val="20"/>
        </w:rPr>
        <w:t> </w:t>
      </w:r>
      <w:r>
        <w:rPr>
          <w:sz w:val="20"/>
        </w:rPr>
        <w:t>ejecutado.</w:t>
      </w:r>
    </w:p>
    <w:p>
      <w:pPr>
        <w:pStyle w:val="ListParagraph"/>
        <w:numPr>
          <w:ilvl w:val="0"/>
          <w:numId w:val="14"/>
        </w:numPr>
        <w:tabs>
          <w:tab w:pos="478" w:val="left" w:leader="none"/>
        </w:tabs>
        <w:spacing w:line="240" w:lineRule="auto" w:before="0" w:after="0"/>
        <w:ind w:left="477" w:right="100" w:hanging="360"/>
        <w:jc w:val="both"/>
        <w:rPr>
          <w:sz w:val="20"/>
        </w:rPr>
      </w:pPr>
      <w:r>
        <w:rPr>
          <w:sz w:val="20"/>
        </w:rPr>
        <w:t>Entornos de Ingeniería del SW centrada en proceso. [Rei96] (Gar96) Estos ambientes explícitamente incorporan la información sobre los procesos </w:t>
      </w:r>
      <w:r>
        <w:rPr>
          <w:spacing w:val="-6"/>
          <w:sz w:val="20"/>
        </w:rPr>
        <w:t>de </w:t>
      </w:r>
      <w:r>
        <w:rPr>
          <w:sz w:val="20"/>
        </w:rPr>
        <w:t>ciclo de vida de software y dirigen y supervisan al usuario según el proceso</w:t>
      </w:r>
      <w:r>
        <w:rPr>
          <w:spacing w:val="-3"/>
          <w:sz w:val="20"/>
        </w:rPr>
        <w:t> </w:t>
      </w:r>
      <w:r>
        <w:rPr>
          <w:sz w:val="20"/>
        </w:rPr>
        <w:t>definido.</w:t>
      </w:r>
    </w:p>
    <w:p>
      <w:pPr>
        <w:pStyle w:val="BodyText"/>
        <w:spacing w:before="8"/>
        <w:rPr>
          <w:sz w:val="19"/>
        </w:rPr>
      </w:pPr>
    </w:p>
    <w:p>
      <w:pPr>
        <w:pStyle w:val="ListParagraph"/>
        <w:numPr>
          <w:ilvl w:val="1"/>
          <w:numId w:val="49"/>
        </w:numPr>
        <w:tabs>
          <w:tab w:pos="469" w:val="left" w:leader="none"/>
        </w:tabs>
        <w:spacing w:line="240" w:lineRule="auto" w:before="1" w:after="0"/>
        <w:ind w:left="468" w:right="0" w:hanging="352"/>
        <w:jc w:val="left"/>
        <w:rPr>
          <w:i/>
          <w:sz w:val="20"/>
        </w:rPr>
      </w:pPr>
      <w:r>
        <w:rPr>
          <w:i/>
          <w:sz w:val="20"/>
        </w:rPr>
        <w:t>Las Herramientas de Calidad de</w:t>
      </w:r>
      <w:r>
        <w:rPr>
          <w:i/>
          <w:spacing w:val="-5"/>
          <w:sz w:val="20"/>
        </w:rPr>
        <w:t> </w:t>
      </w:r>
      <w:r>
        <w:rPr>
          <w:i/>
          <w:sz w:val="20"/>
        </w:rPr>
        <w:t>Software</w:t>
      </w:r>
    </w:p>
    <w:p>
      <w:pPr>
        <w:pStyle w:val="BodyText"/>
        <w:ind w:left="417"/>
      </w:pPr>
      <w:r>
        <w:rPr/>
        <w:t>[Dor02]</w:t>
      </w:r>
    </w:p>
    <w:p>
      <w:pPr>
        <w:pStyle w:val="BodyText"/>
        <w:spacing w:before="11"/>
        <w:rPr>
          <w:sz w:val="19"/>
        </w:rPr>
      </w:pPr>
    </w:p>
    <w:p>
      <w:pPr>
        <w:pStyle w:val="BodyText"/>
        <w:ind w:left="117" w:right="102"/>
        <w:jc w:val="both"/>
      </w:pPr>
      <w:r>
        <w:rPr/>
        <w:t>Las herramientas de Calidad son divididas en dos categorías: inspección e instrumentos de análisis.</w:t>
      </w:r>
    </w:p>
    <w:p>
      <w:pPr>
        <w:pStyle w:val="ListParagraph"/>
        <w:numPr>
          <w:ilvl w:val="0"/>
          <w:numId w:val="14"/>
        </w:numPr>
        <w:tabs>
          <w:tab w:pos="478" w:val="left" w:leader="none"/>
        </w:tabs>
        <w:spacing w:line="240" w:lineRule="auto" w:before="0" w:after="0"/>
        <w:ind w:left="477" w:right="100" w:hanging="360"/>
        <w:jc w:val="both"/>
        <w:rPr>
          <w:sz w:val="20"/>
        </w:rPr>
      </w:pPr>
      <w:r>
        <w:rPr>
          <w:sz w:val="20"/>
        </w:rPr>
        <w:t>Herramientas de revisión de auditoría. </w:t>
      </w:r>
      <w:r>
        <w:rPr>
          <w:spacing w:val="-3"/>
          <w:sz w:val="20"/>
        </w:rPr>
        <w:t>Estos </w:t>
      </w:r>
      <w:r>
        <w:rPr>
          <w:sz w:val="20"/>
        </w:rPr>
        <w:t>instrumentos son usados para apoyar revisiones y revisiones de</w:t>
      </w:r>
      <w:r>
        <w:rPr>
          <w:spacing w:val="-5"/>
          <w:sz w:val="20"/>
        </w:rPr>
        <w:t> </w:t>
      </w:r>
      <w:r>
        <w:rPr>
          <w:sz w:val="20"/>
        </w:rPr>
        <w:t>cuentas.</w:t>
      </w:r>
    </w:p>
    <w:p>
      <w:pPr>
        <w:pStyle w:val="ListParagraph"/>
        <w:numPr>
          <w:ilvl w:val="0"/>
          <w:numId w:val="14"/>
        </w:numPr>
        <w:tabs>
          <w:tab w:pos="478" w:val="left" w:leader="none"/>
        </w:tabs>
        <w:spacing w:line="240" w:lineRule="auto" w:before="0" w:after="0"/>
        <w:ind w:left="477" w:right="100" w:hanging="360"/>
        <w:jc w:val="both"/>
        <w:rPr>
          <w:sz w:val="20"/>
        </w:rPr>
      </w:pPr>
      <w:r>
        <w:rPr>
          <w:sz w:val="20"/>
        </w:rPr>
        <w:t>Herramientas de análisis estáticos. [Cla96, Pfl01, Rei96] Estos instrumentos son usados para analizar artefactos de software, como analizadores  sintácticos y semánticos, así como datos, el flujo de control, y analizadores de dependencia. Tales instrumentos son queridos para comprobar artefactos de software para la conformidad o para verificar propiedades</w:t>
      </w:r>
      <w:r>
        <w:rPr>
          <w:spacing w:val="-1"/>
          <w:sz w:val="20"/>
        </w:rPr>
        <w:t> </w:t>
      </w:r>
      <w:r>
        <w:rPr>
          <w:sz w:val="20"/>
        </w:rPr>
        <w:t>deseadas.</w:t>
      </w:r>
    </w:p>
    <w:p>
      <w:pPr>
        <w:pStyle w:val="BodyText"/>
        <w:spacing w:before="10"/>
        <w:rPr>
          <w:sz w:val="19"/>
        </w:rPr>
      </w:pPr>
    </w:p>
    <w:p>
      <w:pPr>
        <w:pStyle w:val="ListParagraph"/>
        <w:numPr>
          <w:ilvl w:val="1"/>
          <w:numId w:val="49"/>
        </w:numPr>
        <w:tabs>
          <w:tab w:pos="569" w:val="left" w:leader="none"/>
        </w:tabs>
        <w:spacing w:line="240" w:lineRule="auto" w:before="0" w:after="0"/>
        <w:ind w:left="568" w:right="0" w:hanging="452"/>
        <w:jc w:val="left"/>
        <w:rPr>
          <w:i/>
          <w:sz w:val="20"/>
        </w:rPr>
      </w:pPr>
      <w:r>
        <w:rPr>
          <w:i/>
          <w:sz w:val="20"/>
        </w:rPr>
        <w:t>Cuestiones de Instrumento</w:t>
      </w:r>
      <w:r>
        <w:rPr>
          <w:i/>
          <w:spacing w:val="-3"/>
          <w:sz w:val="20"/>
        </w:rPr>
        <w:t> </w:t>
      </w:r>
      <w:r>
        <w:rPr>
          <w:i/>
          <w:sz w:val="20"/>
        </w:rPr>
        <w:t>Compuestas</w:t>
      </w:r>
    </w:p>
    <w:p>
      <w:pPr>
        <w:pStyle w:val="BodyText"/>
        <w:spacing w:before="1"/>
        <w:ind w:left="567"/>
      </w:pPr>
      <w:r>
        <w:rPr/>
        <w:t>[Dor02]</w:t>
      </w:r>
    </w:p>
    <w:p>
      <w:pPr>
        <w:pStyle w:val="BodyText"/>
        <w:spacing w:before="11"/>
        <w:rPr>
          <w:sz w:val="19"/>
        </w:rPr>
      </w:pPr>
    </w:p>
    <w:p>
      <w:pPr>
        <w:pStyle w:val="BodyText"/>
        <w:ind w:left="117" w:right="101" w:firstLine="50"/>
        <w:jc w:val="both"/>
      </w:pPr>
      <w:r>
        <w:rPr/>
        <w:t>Este asunto cubre el tema aplicable a todas las clases de instrumentos. Tres categorías han sido identificadas: técnicas de integración de instrumento, meta- instrumentos, y evaluación de instrumento.</w:t>
      </w:r>
    </w:p>
    <w:p>
      <w:pPr>
        <w:pStyle w:val="ListParagraph"/>
        <w:numPr>
          <w:ilvl w:val="0"/>
          <w:numId w:val="14"/>
        </w:numPr>
        <w:tabs>
          <w:tab w:pos="478" w:val="left" w:leader="none"/>
        </w:tabs>
        <w:spacing w:line="240" w:lineRule="auto" w:before="1" w:after="0"/>
        <w:ind w:left="477" w:right="101" w:hanging="360"/>
        <w:jc w:val="both"/>
        <w:rPr>
          <w:sz w:val="20"/>
        </w:rPr>
      </w:pPr>
      <w:r>
        <w:rPr>
          <w:sz w:val="20"/>
        </w:rPr>
        <w:t>Herramientas de integración de técnicas </w:t>
      </w:r>
      <w:r>
        <w:rPr>
          <w:spacing w:val="-3"/>
          <w:sz w:val="20"/>
        </w:rPr>
        <w:t>[Pfl01, </w:t>
      </w:r>
      <w:r>
        <w:rPr>
          <w:sz w:val="20"/>
        </w:rPr>
        <w:t>Rei96, Som01] (Bro94) la integración </w:t>
      </w:r>
      <w:r>
        <w:rPr>
          <w:spacing w:val="-6"/>
          <w:sz w:val="20"/>
        </w:rPr>
        <w:t>de </w:t>
      </w:r>
      <w:r>
        <w:rPr>
          <w:sz w:val="20"/>
        </w:rPr>
        <w:t>Instrumento es importante para hacer a instrumentos individuales cooperar. Esta categoría potencialmente se solapa con la categoría de ambientes de CASO integrada</w:t>
      </w:r>
      <w:r>
        <w:rPr>
          <w:spacing w:val="27"/>
          <w:sz w:val="20"/>
        </w:rPr>
        <w:t> </w:t>
      </w:r>
      <w:r>
        <w:rPr>
          <w:sz w:val="20"/>
        </w:rPr>
        <w:t>donde</w:t>
      </w:r>
      <w:r>
        <w:rPr>
          <w:spacing w:val="27"/>
          <w:sz w:val="20"/>
        </w:rPr>
        <w:t> </w:t>
      </w:r>
      <w:r>
        <w:rPr>
          <w:sz w:val="20"/>
        </w:rPr>
        <w:t>las</w:t>
      </w:r>
      <w:r>
        <w:rPr>
          <w:spacing w:val="27"/>
          <w:sz w:val="20"/>
        </w:rPr>
        <w:t> </w:t>
      </w:r>
      <w:r>
        <w:rPr>
          <w:sz w:val="20"/>
        </w:rPr>
        <w:t>técnicas</w:t>
      </w:r>
      <w:r>
        <w:rPr>
          <w:spacing w:val="27"/>
          <w:sz w:val="20"/>
        </w:rPr>
        <w:t> </w:t>
      </w:r>
      <w:r>
        <w:rPr>
          <w:sz w:val="20"/>
        </w:rPr>
        <w:t>de</w:t>
      </w:r>
      <w:r>
        <w:rPr>
          <w:spacing w:val="27"/>
          <w:sz w:val="20"/>
        </w:rPr>
        <w:t> </w:t>
      </w:r>
      <w:r>
        <w:rPr>
          <w:sz w:val="20"/>
        </w:rPr>
        <w:t>integración</w:t>
      </w:r>
      <w:r>
        <w:rPr>
          <w:spacing w:val="28"/>
          <w:sz w:val="20"/>
        </w:rPr>
        <w:t> </w:t>
      </w:r>
      <w:r>
        <w:rPr>
          <w:sz w:val="20"/>
        </w:rPr>
        <w:t>son</w:t>
      </w:r>
    </w:p>
    <w:p>
      <w:pPr>
        <w:spacing w:after="0" w:line="240" w:lineRule="auto"/>
        <w:jc w:val="both"/>
        <w:rPr>
          <w:sz w:val="20"/>
        </w:rPr>
        <w:sectPr>
          <w:pgSz w:w="11910" w:h="16840"/>
          <w:pgMar w:top="1320" w:bottom="280" w:left="960" w:right="820"/>
          <w:cols w:num="2" w:equalWidth="0">
            <w:col w:w="4757" w:space="550"/>
            <w:col w:w="4823"/>
          </w:cols>
        </w:sectPr>
      </w:pPr>
    </w:p>
    <w:p>
      <w:pPr>
        <w:pStyle w:val="BodyText"/>
        <w:spacing w:before="77"/>
        <w:ind w:left="477" w:right="40"/>
        <w:jc w:val="both"/>
      </w:pPr>
      <w:r>
        <w:rPr/>
        <w:pict>
          <v:shape style="position:absolute;margin-left:-9.921557pt;margin-top:337.250946pt;width:602.7pt;height:154.9pt;mso-position-horizontal-relative:page;mso-position-vertical-relative:page;z-index:-33554432;rotation:315" type="#_x0000_t136" fillcolor="#000000" stroked="f">
            <o:extrusion v:ext="view" autorotationcenter="t"/>
            <v:textpath style="font-family:&quot;Arial&quot;;font-size:154pt;v-text-kern:t;mso-text-shadow:auto" string="Borrador"/>
            <v:fill opacity="6425f"/>
            <w10:wrap type="none"/>
          </v:shape>
        </w:pict>
      </w:r>
      <w:r>
        <w:rPr/>
        <w:t>aplicadas; sin embargo, es suficientemente distinto para merecer una categoría de su propiedad. Las clases típicas de integración de instrumento son la plataforma, la presentación, el proceso, datos, y el control.</w:t>
      </w:r>
    </w:p>
    <w:p>
      <w:pPr>
        <w:pStyle w:val="ListParagraph"/>
        <w:numPr>
          <w:ilvl w:val="0"/>
          <w:numId w:val="14"/>
        </w:numPr>
        <w:tabs>
          <w:tab w:pos="478" w:val="left" w:leader="none"/>
        </w:tabs>
        <w:spacing w:line="240" w:lineRule="auto" w:before="0" w:after="0"/>
        <w:ind w:left="477" w:right="39" w:hanging="360"/>
        <w:jc w:val="both"/>
        <w:rPr>
          <w:sz w:val="20"/>
        </w:rPr>
      </w:pPr>
      <w:r>
        <w:rPr>
          <w:sz w:val="20"/>
        </w:rPr>
        <w:t>Meta-herramientas. Los Meta-instrumentos generan otros instrumentos; recopilador de recopiladores son el ejemplo</w:t>
      </w:r>
      <w:r>
        <w:rPr>
          <w:spacing w:val="-2"/>
          <w:sz w:val="20"/>
        </w:rPr>
        <w:t> </w:t>
      </w:r>
      <w:r>
        <w:rPr>
          <w:sz w:val="20"/>
        </w:rPr>
        <w:t>clásico.</w:t>
      </w:r>
    </w:p>
    <w:p>
      <w:pPr>
        <w:pStyle w:val="ListParagraph"/>
        <w:numPr>
          <w:ilvl w:val="0"/>
          <w:numId w:val="14"/>
        </w:numPr>
        <w:tabs>
          <w:tab w:pos="478" w:val="left" w:leader="none"/>
        </w:tabs>
        <w:spacing w:line="240" w:lineRule="auto" w:before="0" w:after="0"/>
        <w:ind w:left="477" w:right="38" w:hanging="360"/>
        <w:jc w:val="both"/>
        <w:rPr>
          <w:sz w:val="20"/>
        </w:rPr>
      </w:pPr>
      <w:r>
        <w:rPr>
          <w:sz w:val="20"/>
        </w:rPr>
        <w:t>Herramientas de evaluación. [Pfl01] (IEEE1209-92, IEEE1348-95, Mos92, Val97) A causa de la evolución continua de los instrumentos de la ingeniería de software, la evaluación de instrumento son un tema</w:t>
      </w:r>
      <w:r>
        <w:rPr>
          <w:spacing w:val="-1"/>
          <w:sz w:val="20"/>
        </w:rPr>
        <w:t> </w:t>
      </w:r>
      <w:r>
        <w:rPr>
          <w:sz w:val="20"/>
        </w:rPr>
        <w:t>esencial.</w:t>
      </w:r>
    </w:p>
    <w:p>
      <w:pPr>
        <w:pStyle w:val="BodyText"/>
        <w:spacing w:before="1"/>
      </w:pPr>
    </w:p>
    <w:p>
      <w:pPr>
        <w:pStyle w:val="Heading4"/>
        <w:numPr>
          <w:ilvl w:val="0"/>
          <w:numId w:val="48"/>
        </w:numPr>
        <w:tabs>
          <w:tab w:pos="368" w:val="left" w:leader="none"/>
        </w:tabs>
        <w:spacing w:line="240" w:lineRule="auto" w:before="0" w:after="0"/>
        <w:ind w:left="367" w:right="0" w:hanging="251"/>
        <w:jc w:val="left"/>
      </w:pPr>
      <w:r>
        <w:rPr/>
        <w:t>Los Métodos de la Ingeniería de</w:t>
      </w:r>
      <w:r>
        <w:rPr>
          <w:spacing w:val="-6"/>
        </w:rPr>
        <w:t> </w:t>
      </w:r>
      <w:r>
        <w:rPr/>
        <w:t>Software</w:t>
      </w:r>
    </w:p>
    <w:p>
      <w:pPr>
        <w:pStyle w:val="BodyText"/>
        <w:spacing w:before="9"/>
        <w:rPr>
          <w:b/>
          <w:sz w:val="19"/>
        </w:rPr>
      </w:pPr>
    </w:p>
    <w:p>
      <w:pPr>
        <w:pStyle w:val="BodyText"/>
        <w:ind w:left="117" w:right="39"/>
        <w:jc w:val="both"/>
      </w:pPr>
      <w:r>
        <w:rPr/>
        <w:t>Los Métodos de la Ingeniería de Software están dividido en tres temas: métodos heurísticos que tratan con accesos informales, métodos formales que tratan con accesos matemáticamente basados, y métodos de prototipado que tratan con software que trama accesos basados en varias formas de prototipado. Estos tres temas no son inconexos; más bien representan preocupaciones distintas. Por ejemplo, un método orientado por objeto puede incorporar técnicas formales y confiar en prototipado para la verificación y la validación. Como los instrumentos de la Ingeniería de Software, las metodologías continuamente se desarrollan. </w:t>
      </w:r>
      <w:r>
        <w:rPr>
          <w:spacing w:val="-5"/>
        </w:rPr>
        <w:t>Por </w:t>
      </w:r>
      <w:r>
        <w:rPr/>
        <w:t>consiguiente, la descripción del área de conocimiento evita en la medida de lo posible llamar metodologías particulares.</w:t>
      </w:r>
    </w:p>
    <w:p>
      <w:pPr>
        <w:pStyle w:val="BodyText"/>
        <w:spacing w:before="11"/>
        <w:rPr>
          <w:sz w:val="19"/>
        </w:rPr>
      </w:pPr>
    </w:p>
    <w:p>
      <w:pPr>
        <w:pStyle w:val="ListParagraph"/>
        <w:numPr>
          <w:ilvl w:val="1"/>
          <w:numId w:val="50"/>
        </w:numPr>
        <w:tabs>
          <w:tab w:pos="469" w:val="left" w:leader="none"/>
        </w:tabs>
        <w:spacing w:line="240" w:lineRule="auto" w:before="0" w:after="0"/>
        <w:ind w:left="468" w:right="0" w:hanging="352"/>
        <w:jc w:val="left"/>
        <w:rPr>
          <w:i/>
          <w:sz w:val="20"/>
        </w:rPr>
      </w:pPr>
      <w:r>
        <w:rPr>
          <w:i/>
          <w:sz w:val="20"/>
        </w:rPr>
        <w:t>Métodos</w:t>
      </w:r>
      <w:r>
        <w:rPr>
          <w:i/>
          <w:spacing w:val="-3"/>
          <w:sz w:val="20"/>
        </w:rPr>
        <w:t> </w:t>
      </w:r>
      <w:r>
        <w:rPr>
          <w:i/>
          <w:sz w:val="20"/>
        </w:rPr>
        <w:t>heurísticos</w:t>
      </w:r>
    </w:p>
    <w:p>
      <w:pPr>
        <w:pStyle w:val="BodyText"/>
        <w:spacing w:before="1"/>
        <w:ind w:left="417"/>
      </w:pPr>
      <w:r>
        <w:rPr/>
        <w:t>[Was96]</w:t>
      </w:r>
    </w:p>
    <w:p>
      <w:pPr>
        <w:pStyle w:val="BodyText"/>
        <w:spacing w:before="10"/>
        <w:rPr>
          <w:sz w:val="19"/>
        </w:rPr>
      </w:pPr>
    </w:p>
    <w:p>
      <w:pPr>
        <w:pStyle w:val="BodyText"/>
        <w:spacing w:before="1"/>
        <w:ind w:left="117" w:right="38" w:firstLine="50"/>
        <w:jc w:val="both"/>
      </w:pPr>
      <w:r>
        <w:rPr/>
        <w:t>Este tema contienen cuatro categorías: estructurado, orientado a datos, orientado a objetos, y específico de dominio. La categoría específica de dominio incluye métodos especializados para desarrollar los sistemas que implican en tiempo real, de seguridad, o aspectos de seguridad.</w:t>
      </w:r>
    </w:p>
    <w:p>
      <w:pPr>
        <w:pStyle w:val="ListParagraph"/>
        <w:numPr>
          <w:ilvl w:val="0"/>
          <w:numId w:val="14"/>
        </w:numPr>
        <w:tabs>
          <w:tab w:pos="478" w:val="left" w:leader="none"/>
        </w:tabs>
        <w:spacing w:line="240" w:lineRule="auto" w:before="0" w:after="0"/>
        <w:ind w:left="477" w:right="40" w:hanging="360"/>
        <w:jc w:val="both"/>
        <w:rPr>
          <w:sz w:val="20"/>
        </w:rPr>
      </w:pPr>
      <w:r>
        <w:rPr>
          <w:sz w:val="20"/>
        </w:rPr>
        <w:t>Métodos Estructurados. [Dor02, Pfl01, </w:t>
      </w:r>
      <w:r>
        <w:rPr>
          <w:spacing w:val="-3"/>
          <w:sz w:val="20"/>
        </w:rPr>
        <w:t>Pre04, </w:t>
      </w:r>
      <w:r>
        <w:rPr>
          <w:sz w:val="20"/>
        </w:rPr>
        <w:t>Som05] el sistema es construido de un punto de vista funcional, que comienza con una vista de alto nivel y cada vez más la refinación de esto en un diseño más</w:t>
      </w:r>
      <w:r>
        <w:rPr>
          <w:spacing w:val="-1"/>
          <w:sz w:val="20"/>
        </w:rPr>
        <w:t> </w:t>
      </w:r>
      <w:r>
        <w:rPr>
          <w:sz w:val="20"/>
        </w:rPr>
        <w:t>detallado.</w:t>
      </w:r>
    </w:p>
    <w:p>
      <w:pPr>
        <w:pStyle w:val="ListParagraph"/>
        <w:numPr>
          <w:ilvl w:val="0"/>
          <w:numId w:val="14"/>
        </w:numPr>
        <w:tabs>
          <w:tab w:pos="478" w:val="left" w:leader="none"/>
        </w:tabs>
        <w:spacing w:line="240" w:lineRule="auto" w:before="0" w:after="0"/>
        <w:ind w:left="477" w:right="39" w:hanging="360"/>
        <w:jc w:val="both"/>
        <w:rPr>
          <w:sz w:val="20"/>
        </w:rPr>
      </w:pPr>
      <w:r>
        <w:rPr>
          <w:sz w:val="20"/>
        </w:rPr>
        <w:t>Métodos Orientados a datos. [Dor02, Pre04] Aquí, los puntos de partida son las estructuras de datos</w:t>
      </w:r>
      <w:r>
        <w:rPr>
          <w:spacing w:val="1"/>
          <w:sz w:val="20"/>
        </w:rPr>
        <w:t> </w:t>
      </w:r>
      <w:r>
        <w:rPr>
          <w:sz w:val="20"/>
        </w:rPr>
        <w:t>que</w:t>
      </w:r>
    </w:p>
    <w:p>
      <w:pPr>
        <w:pStyle w:val="BodyText"/>
        <w:spacing w:before="77"/>
        <w:ind w:left="477" w:right="101"/>
        <w:jc w:val="both"/>
      </w:pPr>
      <w:r>
        <w:rPr/>
        <w:br w:type="column"/>
      </w:r>
      <w:r>
        <w:rPr/>
        <w:t>un programa manipula más que la función que esto realiza.</w:t>
      </w:r>
    </w:p>
    <w:p>
      <w:pPr>
        <w:pStyle w:val="ListParagraph"/>
        <w:numPr>
          <w:ilvl w:val="0"/>
          <w:numId w:val="14"/>
        </w:numPr>
        <w:tabs>
          <w:tab w:pos="478" w:val="left" w:leader="none"/>
        </w:tabs>
        <w:spacing w:line="240" w:lineRule="auto" w:before="0" w:after="0"/>
        <w:ind w:left="477" w:right="102" w:hanging="360"/>
        <w:jc w:val="both"/>
        <w:rPr>
          <w:sz w:val="20"/>
        </w:rPr>
      </w:pPr>
      <w:r>
        <w:rPr>
          <w:sz w:val="20"/>
        </w:rPr>
        <w:t>Métodos Orientados a objetos. [Dor02, Pfl01, Pre04, Som05] el sistema es visto como una colección de objetos más que de</w:t>
      </w:r>
      <w:r>
        <w:rPr>
          <w:spacing w:val="-3"/>
          <w:sz w:val="20"/>
        </w:rPr>
        <w:t> </w:t>
      </w:r>
      <w:r>
        <w:rPr>
          <w:sz w:val="20"/>
        </w:rPr>
        <w:t>funciones.</w:t>
      </w:r>
    </w:p>
    <w:p>
      <w:pPr>
        <w:pStyle w:val="BodyText"/>
        <w:rPr>
          <w:sz w:val="22"/>
        </w:rPr>
      </w:pPr>
    </w:p>
    <w:p>
      <w:pPr>
        <w:pStyle w:val="BodyText"/>
        <w:spacing w:before="10"/>
        <w:rPr>
          <w:sz w:val="17"/>
        </w:rPr>
      </w:pPr>
    </w:p>
    <w:p>
      <w:pPr>
        <w:pStyle w:val="ListParagraph"/>
        <w:numPr>
          <w:ilvl w:val="1"/>
          <w:numId w:val="50"/>
        </w:numPr>
        <w:tabs>
          <w:tab w:pos="469" w:val="left" w:leader="none"/>
        </w:tabs>
        <w:spacing w:line="240" w:lineRule="auto" w:before="0" w:after="0"/>
        <w:ind w:left="468" w:right="0" w:hanging="352"/>
        <w:jc w:val="left"/>
        <w:rPr>
          <w:i/>
          <w:sz w:val="20"/>
        </w:rPr>
      </w:pPr>
      <w:r>
        <w:rPr>
          <w:i/>
          <w:sz w:val="20"/>
        </w:rPr>
        <w:t>Métodos</w:t>
      </w:r>
      <w:r>
        <w:rPr>
          <w:i/>
          <w:spacing w:val="-3"/>
          <w:sz w:val="20"/>
        </w:rPr>
        <w:t> </w:t>
      </w:r>
      <w:r>
        <w:rPr>
          <w:i/>
          <w:sz w:val="20"/>
        </w:rPr>
        <w:t>Formales</w:t>
      </w:r>
    </w:p>
    <w:p>
      <w:pPr>
        <w:pStyle w:val="BodyText"/>
        <w:spacing w:before="1"/>
        <w:ind w:left="417"/>
        <w:jc w:val="both"/>
      </w:pPr>
      <w:r>
        <w:rPr/>
        <w:t>[Dor02, Pre04, Som05]</w:t>
      </w:r>
    </w:p>
    <w:p>
      <w:pPr>
        <w:pStyle w:val="BodyText"/>
        <w:spacing w:before="11"/>
        <w:rPr>
          <w:sz w:val="19"/>
        </w:rPr>
      </w:pPr>
    </w:p>
    <w:p>
      <w:pPr>
        <w:pStyle w:val="BodyText"/>
        <w:ind w:left="117" w:right="102" w:firstLine="50"/>
        <w:jc w:val="both"/>
      </w:pPr>
      <w:r>
        <w:rPr/>
        <w:t>Esta subdivisión trata con el software matemáticamente basado métodos de la ingeniería, y es subdividida según varios aspectos de métodos formales.</w:t>
      </w:r>
    </w:p>
    <w:p>
      <w:pPr>
        <w:pStyle w:val="ListParagraph"/>
        <w:numPr>
          <w:ilvl w:val="0"/>
          <w:numId w:val="14"/>
        </w:numPr>
        <w:tabs>
          <w:tab w:pos="478" w:val="left" w:leader="none"/>
        </w:tabs>
        <w:spacing w:line="240" w:lineRule="auto" w:before="0" w:after="0"/>
        <w:ind w:left="477" w:right="101" w:hanging="360"/>
        <w:jc w:val="both"/>
        <w:rPr>
          <w:sz w:val="20"/>
        </w:rPr>
      </w:pPr>
      <w:r>
        <w:rPr>
          <w:sz w:val="20"/>
        </w:rPr>
        <w:t>Especificación del lenguaje y notaciones. </w:t>
      </w:r>
      <w:r>
        <w:rPr>
          <w:spacing w:val="-3"/>
          <w:sz w:val="20"/>
        </w:rPr>
        <w:t>[Cla96, </w:t>
      </w:r>
      <w:r>
        <w:rPr>
          <w:sz w:val="20"/>
        </w:rPr>
        <w:t>Pfl01, Pre01] Este tema concierne la notación de especificación o la lengua usada. Las lenguas de especificación pueden ser clasificadas </w:t>
      </w:r>
      <w:r>
        <w:rPr>
          <w:spacing w:val="-4"/>
          <w:sz w:val="20"/>
        </w:rPr>
        <w:t>como </w:t>
      </w:r>
      <w:r>
        <w:rPr>
          <w:sz w:val="20"/>
        </w:rPr>
        <w:t>orientado por modelo, orientado por característica, u orientado por</w:t>
      </w:r>
      <w:r>
        <w:rPr>
          <w:spacing w:val="-1"/>
          <w:sz w:val="20"/>
        </w:rPr>
        <w:t> </w:t>
      </w:r>
      <w:r>
        <w:rPr>
          <w:sz w:val="20"/>
        </w:rPr>
        <w:t>comportamiento.</w:t>
      </w:r>
    </w:p>
    <w:p>
      <w:pPr>
        <w:pStyle w:val="ListParagraph"/>
        <w:numPr>
          <w:ilvl w:val="0"/>
          <w:numId w:val="14"/>
        </w:numPr>
        <w:tabs>
          <w:tab w:pos="478" w:val="left" w:leader="none"/>
        </w:tabs>
        <w:spacing w:line="240" w:lineRule="auto" w:before="0" w:after="0"/>
        <w:ind w:left="477" w:right="101" w:hanging="360"/>
        <w:jc w:val="both"/>
        <w:rPr>
          <w:sz w:val="20"/>
        </w:rPr>
      </w:pPr>
      <w:r>
        <w:rPr>
          <w:sz w:val="20"/>
        </w:rPr>
        <w:t>Refinamiento. [Pre04] Este tema trata como el método refina (o transforma) la especificación en una forma que es más cercana a la forma deseada final de un programa</w:t>
      </w:r>
      <w:r>
        <w:rPr>
          <w:spacing w:val="-2"/>
          <w:sz w:val="20"/>
        </w:rPr>
        <w:t> </w:t>
      </w:r>
      <w:r>
        <w:rPr>
          <w:sz w:val="20"/>
        </w:rPr>
        <w:t>ejecutable.</w:t>
      </w:r>
    </w:p>
    <w:p>
      <w:pPr>
        <w:pStyle w:val="ListParagraph"/>
        <w:numPr>
          <w:ilvl w:val="0"/>
          <w:numId w:val="14"/>
        </w:numPr>
        <w:tabs>
          <w:tab w:pos="478" w:val="left" w:leader="none"/>
        </w:tabs>
        <w:spacing w:line="240" w:lineRule="auto" w:before="0" w:after="0"/>
        <w:ind w:left="477" w:right="104" w:hanging="360"/>
        <w:jc w:val="both"/>
        <w:rPr>
          <w:sz w:val="20"/>
        </w:rPr>
      </w:pPr>
      <w:r>
        <w:rPr>
          <w:sz w:val="20"/>
        </w:rPr>
        <w:t>Propiedades de Verificación/confirmación. </w:t>
      </w:r>
      <w:r>
        <w:rPr>
          <w:spacing w:val="-4"/>
          <w:sz w:val="20"/>
        </w:rPr>
        <w:t>[Cla96, </w:t>
      </w:r>
      <w:r>
        <w:rPr>
          <w:sz w:val="20"/>
        </w:rPr>
        <w:t>Pfl01, Som05] Este tema cubre las propiedades </w:t>
      </w:r>
      <w:r>
        <w:rPr>
          <w:spacing w:val="-6"/>
          <w:sz w:val="20"/>
        </w:rPr>
        <w:t>de </w:t>
      </w:r>
      <w:r>
        <w:rPr>
          <w:sz w:val="20"/>
        </w:rPr>
        <w:t>verificación que son específicas al acercamiento formal, incluyendo tanto confirmación de </w:t>
      </w:r>
      <w:r>
        <w:rPr>
          <w:spacing w:val="-3"/>
          <w:sz w:val="20"/>
        </w:rPr>
        <w:t>teorema </w:t>
      </w:r>
      <w:r>
        <w:rPr>
          <w:sz w:val="20"/>
        </w:rPr>
        <w:t>como la comprobación del</w:t>
      </w:r>
      <w:r>
        <w:rPr>
          <w:spacing w:val="-3"/>
          <w:sz w:val="20"/>
        </w:rPr>
        <w:t> </w:t>
      </w:r>
      <w:r>
        <w:rPr>
          <w:sz w:val="20"/>
        </w:rPr>
        <w:t>modelo.</w:t>
      </w:r>
    </w:p>
    <w:p>
      <w:pPr>
        <w:pStyle w:val="BodyText"/>
        <w:spacing w:before="9"/>
        <w:rPr>
          <w:sz w:val="19"/>
        </w:rPr>
      </w:pPr>
    </w:p>
    <w:p>
      <w:pPr>
        <w:pStyle w:val="ListParagraph"/>
        <w:numPr>
          <w:ilvl w:val="1"/>
          <w:numId w:val="50"/>
        </w:numPr>
        <w:tabs>
          <w:tab w:pos="469" w:val="left" w:leader="none"/>
        </w:tabs>
        <w:spacing w:line="240" w:lineRule="auto" w:before="0" w:after="0"/>
        <w:ind w:left="468" w:right="2427" w:hanging="469"/>
        <w:jc w:val="right"/>
        <w:rPr>
          <w:i/>
          <w:sz w:val="20"/>
        </w:rPr>
      </w:pPr>
      <w:r>
        <w:rPr>
          <w:i/>
          <w:sz w:val="20"/>
        </w:rPr>
        <w:t>Métodos de</w:t>
      </w:r>
      <w:r>
        <w:rPr>
          <w:i/>
          <w:spacing w:val="-5"/>
          <w:sz w:val="20"/>
        </w:rPr>
        <w:t> </w:t>
      </w:r>
      <w:r>
        <w:rPr>
          <w:i/>
          <w:sz w:val="20"/>
        </w:rPr>
        <w:t>prototipado</w:t>
      </w:r>
    </w:p>
    <w:p>
      <w:pPr>
        <w:pStyle w:val="BodyText"/>
        <w:spacing w:before="1"/>
        <w:ind w:right="2427"/>
        <w:jc w:val="right"/>
      </w:pPr>
      <w:r>
        <w:rPr/>
        <w:t>[Pre04, Som05,</w:t>
      </w:r>
      <w:r>
        <w:rPr>
          <w:spacing w:val="-3"/>
        </w:rPr>
        <w:t> </w:t>
      </w:r>
      <w:r>
        <w:rPr/>
        <w:t>Was96]</w:t>
      </w:r>
    </w:p>
    <w:p>
      <w:pPr>
        <w:pStyle w:val="BodyText"/>
        <w:spacing w:before="11"/>
        <w:rPr>
          <w:sz w:val="19"/>
        </w:rPr>
      </w:pPr>
    </w:p>
    <w:p>
      <w:pPr>
        <w:pStyle w:val="BodyText"/>
        <w:ind w:left="117" w:right="103" w:firstLine="50"/>
        <w:jc w:val="both"/>
      </w:pPr>
      <w:r>
        <w:rPr/>
        <w:t>Esta subdivisión cubre métodos que implican el prototipado de software y es subdividida en estilos de prototipado, objetivos, y técnicas de evaluación.</w:t>
      </w:r>
    </w:p>
    <w:p>
      <w:pPr>
        <w:pStyle w:val="ListParagraph"/>
        <w:numPr>
          <w:ilvl w:val="0"/>
          <w:numId w:val="14"/>
        </w:numPr>
        <w:tabs>
          <w:tab w:pos="478" w:val="left" w:leader="none"/>
        </w:tabs>
        <w:spacing w:line="240" w:lineRule="auto" w:before="0" w:after="0"/>
        <w:ind w:left="477" w:right="102" w:hanging="360"/>
        <w:jc w:val="both"/>
        <w:rPr>
          <w:sz w:val="20"/>
        </w:rPr>
      </w:pPr>
      <w:r>
        <w:rPr>
          <w:sz w:val="20"/>
        </w:rPr>
        <w:t>Estilos de prototipado. [Dor02, Pfl01, </w:t>
      </w:r>
      <w:r>
        <w:rPr>
          <w:spacing w:val="-3"/>
          <w:sz w:val="20"/>
        </w:rPr>
        <w:t>Pre04] </w:t>
      </w:r>
      <w:r>
        <w:rPr>
          <w:sz w:val="20"/>
        </w:rPr>
        <w:t>(Pom96) el tema de estilos de prototipado identifica varios accesos: especificación desechable, </w:t>
      </w:r>
      <w:r>
        <w:rPr>
          <w:spacing w:val="-3"/>
          <w:sz w:val="20"/>
        </w:rPr>
        <w:t>evolutiva, </w:t>
      </w:r>
      <w:r>
        <w:rPr>
          <w:sz w:val="20"/>
        </w:rPr>
        <w:t>y ejecutable.</w:t>
      </w:r>
    </w:p>
    <w:p>
      <w:pPr>
        <w:pStyle w:val="ListParagraph"/>
        <w:numPr>
          <w:ilvl w:val="0"/>
          <w:numId w:val="14"/>
        </w:numPr>
        <w:tabs>
          <w:tab w:pos="478" w:val="left" w:leader="none"/>
        </w:tabs>
        <w:spacing w:line="240" w:lineRule="auto" w:before="0" w:after="0"/>
        <w:ind w:left="477" w:right="102" w:hanging="360"/>
        <w:jc w:val="both"/>
        <w:rPr>
          <w:sz w:val="20"/>
        </w:rPr>
      </w:pPr>
      <w:r>
        <w:rPr>
          <w:sz w:val="20"/>
        </w:rPr>
        <w:t>Objetivo del prototipado. [Dor97] (Pom96) </w:t>
      </w:r>
      <w:r>
        <w:rPr>
          <w:spacing w:val="-4"/>
          <w:sz w:val="20"/>
        </w:rPr>
        <w:t>los </w:t>
      </w:r>
      <w:r>
        <w:rPr>
          <w:sz w:val="20"/>
        </w:rPr>
        <w:t>Ejemplos de los objetivos de un método prototipado puede ser exigencias, el diseño arquitectónico, o el interfaz de</w:t>
      </w:r>
      <w:r>
        <w:rPr>
          <w:spacing w:val="-2"/>
          <w:sz w:val="20"/>
        </w:rPr>
        <w:t> </w:t>
      </w:r>
      <w:r>
        <w:rPr>
          <w:sz w:val="20"/>
        </w:rPr>
        <w:t>usuario.</w:t>
      </w:r>
    </w:p>
    <w:p>
      <w:pPr>
        <w:pStyle w:val="ListParagraph"/>
        <w:numPr>
          <w:ilvl w:val="0"/>
          <w:numId w:val="14"/>
        </w:numPr>
        <w:tabs>
          <w:tab w:pos="478" w:val="left" w:leader="none"/>
        </w:tabs>
        <w:spacing w:line="240" w:lineRule="auto" w:before="0" w:after="0"/>
        <w:ind w:left="477" w:right="101" w:hanging="360"/>
        <w:jc w:val="both"/>
        <w:rPr>
          <w:sz w:val="20"/>
        </w:rPr>
      </w:pPr>
      <w:r>
        <w:rPr>
          <w:sz w:val="20"/>
        </w:rPr>
        <w:t>Técnicas de evaluación del prototipado. Este tema cubre las razones por las cuales los resultados de un ejercicio de prototipo son</w:t>
      </w:r>
      <w:r>
        <w:rPr>
          <w:spacing w:val="-3"/>
          <w:sz w:val="20"/>
        </w:rPr>
        <w:t> </w:t>
      </w:r>
      <w:r>
        <w:rPr>
          <w:sz w:val="20"/>
        </w:rPr>
        <w:t>usados.</w:t>
      </w:r>
    </w:p>
    <w:p>
      <w:pPr>
        <w:spacing w:after="0" w:line="240" w:lineRule="auto"/>
        <w:jc w:val="both"/>
        <w:rPr>
          <w:sz w:val="20"/>
        </w:rPr>
        <w:sectPr>
          <w:pgSz w:w="11910" w:h="16840"/>
          <w:pgMar w:top="1320" w:bottom="280" w:left="960" w:right="820"/>
          <w:cols w:num="2" w:equalWidth="0">
            <w:col w:w="4758" w:space="550"/>
            <w:col w:w="4822"/>
          </w:cols>
        </w:sectPr>
      </w:pPr>
    </w:p>
    <w:p>
      <w:pPr>
        <w:spacing w:before="76"/>
        <w:ind w:left="238" w:right="0" w:firstLine="0"/>
        <w:jc w:val="left"/>
        <w:rPr>
          <w:b/>
          <w:sz w:val="19"/>
        </w:rPr>
      </w:pPr>
      <w:r>
        <w:rPr/>
        <w:pict>
          <v:shape style="position:absolute;margin-left:113.233643pt;margin-top:213.910431pt;width:602.950pt;height:155pt;mso-position-horizontal-relative:page;mso-position-vertical-relative:page;z-index:-33553920;rotation:315" type="#_x0000_t136" fillcolor="#000000" stroked="f">
            <o:extrusion v:ext="view" autorotationcenter="t"/>
            <v:textpath style="font-family:&quot;Arial&quot;;font-size:155pt;v-text-kern:t;mso-text-shadow:auto" string="Borrador"/>
            <v:fill opacity="6425f"/>
            <w10:wrap type="none"/>
          </v:shape>
        </w:pict>
      </w:r>
      <w:r>
        <w:rPr>
          <w:b/>
          <w:sz w:val="24"/>
        </w:rPr>
        <w:t>M</w:t>
      </w:r>
      <w:r>
        <w:rPr>
          <w:b/>
          <w:sz w:val="19"/>
        </w:rPr>
        <w:t>ATRIZ DE TEMAS </w:t>
      </w:r>
      <w:r>
        <w:rPr>
          <w:b/>
          <w:sz w:val="24"/>
        </w:rPr>
        <w:t>V</w:t>
      </w:r>
      <w:r>
        <w:rPr>
          <w:b/>
          <w:sz w:val="19"/>
        </w:rPr>
        <w:t>S</w:t>
      </w:r>
      <w:r>
        <w:rPr>
          <w:b/>
          <w:sz w:val="24"/>
        </w:rPr>
        <w:t>. R</w:t>
      </w:r>
      <w:r>
        <w:rPr>
          <w:b/>
          <w:sz w:val="19"/>
        </w:rPr>
        <w:t>EFERENCIAS</w:t>
      </w:r>
    </w:p>
    <w:p>
      <w:pPr>
        <w:pStyle w:val="BodyText"/>
        <w:spacing w:before="2"/>
        <w:rPr>
          <w:b/>
        </w:rPr>
      </w:pPr>
    </w:p>
    <w:tbl>
      <w:tblPr>
        <w:tblW w:w="0" w:type="auto"/>
        <w:jc w:val="left"/>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026"/>
        <w:gridCol w:w="1058"/>
        <w:gridCol w:w="1524"/>
        <w:gridCol w:w="1381"/>
        <w:gridCol w:w="1058"/>
        <w:gridCol w:w="1058"/>
        <w:gridCol w:w="1057"/>
        <w:gridCol w:w="1054"/>
      </w:tblGrid>
      <w:tr>
        <w:trPr>
          <w:trHeight w:val="413" w:hRule="atLeast"/>
        </w:trPr>
        <w:tc>
          <w:tcPr>
            <w:tcW w:w="6026" w:type="dxa"/>
            <w:tcBorders>
              <w:bottom w:val="double" w:sz="1" w:space="0" w:color="000000"/>
              <w:right w:val="single" w:sz="4" w:space="0" w:color="000000"/>
            </w:tcBorders>
          </w:tcPr>
          <w:p>
            <w:pPr>
              <w:pStyle w:val="TableParagraph"/>
              <w:rPr>
                <w:sz w:val="22"/>
              </w:rPr>
            </w:pPr>
          </w:p>
        </w:tc>
        <w:tc>
          <w:tcPr>
            <w:tcW w:w="1058" w:type="dxa"/>
            <w:tcBorders>
              <w:left w:val="single" w:sz="4" w:space="0" w:color="000000"/>
              <w:bottom w:val="double" w:sz="1" w:space="0" w:color="000000"/>
              <w:right w:val="single" w:sz="4" w:space="0" w:color="000000"/>
            </w:tcBorders>
          </w:tcPr>
          <w:p>
            <w:pPr>
              <w:pStyle w:val="TableParagraph"/>
              <w:spacing w:before="100"/>
              <w:ind w:left="245"/>
              <w:rPr>
                <w:rFonts w:ascii="Arial"/>
                <w:b/>
                <w:sz w:val="18"/>
              </w:rPr>
            </w:pPr>
            <w:r>
              <w:rPr>
                <w:rFonts w:ascii="Arial"/>
                <w:b/>
                <w:sz w:val="18"/>
              </w:rPr>
              <w:t>[Cla96]</w:t>
            </w:r>
          </w:p>
        </w:tc>
        <w:tc>
          <w:tcPr>
            <w:tcW w:w="1524" w:type="dxa"/>
            <w:tcBorders>
              <w:left w:val="single" w:sz="4" w:space="0" w:color="000000"/>
              <w:bottom w:val="double" w:sz="1" w:space="0" w:color="000000"/>
              <w:right w:val="single" w:sz="4" w:space="0" w:color="000000"/>
            </w:tcBorders>
          </w:tcPr>
          <w:p>
            <w:pPr>
              <w:pStyle w:val="TableParagraph"/>
              <w:spacing w:line="204" w:lineRule="exact"/>
              <w:ind w:left="463"/>
              <w:rPr>
                <w:rFonts w:ascii="Arial"/>
                <w:b/>
                <w:sz w:val="18"/>
              </w:rPr>
            </w:pPr>
            <w:r>
              <w:rPr>
                <w:rFonts w:ascii="Arial"/>
                <w:b/>
                <w:sz w:val="18"/>
              </w:rPr>
              <w:t>[Dor02]</w:t>
            </w:r>
          </w:p>
          <w:p>
            <w:pPr>
              <w:pStyle w:val="TableParagraph"/>
              <w:spacing w:line="189" w:lineRule="exact"/>
              <w:ind w:left="453"/>
              <w:rPr>
                <w:rFonts w:ascii="Arial"/>
                <w:b/>
                <w:sz w:val="18"/>
              </w:rPr>
            </w:pPr>
            <w:r>
              <w:rPr>
                <w:rFonts w:ascii="Arial"/>
                <w:b/>
                <w:sz w:val="18"/>
              </w:rPr>
              <w:t>{Dor97}</w:t>
            </w:r>
          </w:p>
        </w:tc>
        <w:tc>
          <w:tcPr>
            <w:tcW w:w="1381" w:type="dxa"/>
            <w:tcBorders>
              <w:left w:val="single" w:sz="4" w:space="0" w:color="000000"/>
              <w:bottom w:val="double" w:sz="1" w:space="0" w:color="000000"/>
              <w:right w:val="single" w:sz="4" w:space="0" w:color="000000"/>
            </w:tcBorders>
          </w:tcPr>
          <w:p>
            <w:pPr>
              <w:pStyle w:val="TableParagraph"/>
              <w:spacing w:line="204" w:lineRule="exact"/>
              <w:ind w:left="433"/>
              <w:rPr>
                <w:rFonts w:ascii="Arial"/>
                <w:b/>
                <w:sz w:val="18"/>
              </w:rPr>
            </w:pPr>
            <w:r>
              <w:rPr>
                <w:rFonts w:ascii="Arial"/>
                <w:b/>
                <w:sz w:val="18"/>
              </w:rPr>
              <w:t>[Pfl01]</w:t>
            </w:r>
          </w:p>
          <w:p>
            <w:pPr>
              <w:pStyle w:val="TableParagraph"/>
              <w:spacing w:line="189" w:lineRule="exact"/>
              <w:ind w:left="367"/>
              <w:rPr>
                <w:rFonts w:ascii="Arial"/>
                <w:b/>
                <w:sz w:val="18"/>
              </w:rPr>
            </w:pPr>
            <w:r>
              <w:rPr>
                <w:rFonts w:ascii="Arial"/>
                <w:b/>
                <w:sz w:val="18"/>
              </w:rPr>
              <w:t>{PFL98}</w:t>
            </w:r>
          </w:p>
        </w:tc>
        <w:tc>
          <w:tcPr>
            <w:tcW w:w="1058" w:type="dxa"/>
            <w:tcBorders>
              <w:left w:val="single" w:sz="4" w:space="0" w:color="000000"/>
              <w:bottom w:val="double" w:sz="1" w:space="0" w:color="000000"/>
              <w:right w:val="single" w:sz="4" w:space="0" w:color="000000"/>
            </w:tcBorders>
          </w:tcPr>
          <w:p>
            <w:pPr>
              <w:pStyle w:val="TableParagraph"/>
              <w:spacing w:before="100"/>
              <w:ind w:left="241"/>
              <w:rPr>
                <w:rFonts w:ascii="Arial"/>
                <w:b/>
                <w:sz w:val="18"/>
              </w:rPr>
            </w:pPr>
            <w:r>
              <w:rPr>
                <w:rFonts w:ascii="Arial"/>
                <w:b/>
                <w:sz w:val="18"/>
              </w:rPr>
              <w:t>[Pre04]</w:t>
            </w:r>
          </w:p>
        </w:tc>
        <w:tc>
          <w:tcPr>
            <w:tcW w:w="1058" w:type="dxa"/>
            <w:tcBorders>
              <w:left w:val="single" w:sz="4" w:space="0" w:color="000000"/>
              <w:bottom w:val="double" w:sz="1" w:space="0" w:color="000000"/>
              <w:right w:val="single" w:sz="4" w:space="0" w:color="000000"/>
            </w:tcBorders>
          </w:tcPr>
          <w:p>
            <w:pPr>
              <w:pStyle w:val="TableParagraph"/>
              <w:spacing w:before="100"/>
              <w:ind w:left="225" w:right="181"/>
              <w:jc w:val="center"/>
              <w:rPr>
                <w:rFonts w:ascii="Arial"/>
                <w:b/>
                <w:sz w:val="18"/>
              </w:rPr>
            </w:pPr>
            <w:r>
              <w:rPr>
                <w:rFonts w:ascii="Arial"/>
                <w:b/>
                <w:sz w:val="18"/>
              </w:rPr>
              <w:t>[Rei96]</w:t>
            </w:r>
          </w:p>
        </w:tc>
        <w:tc>
          <w:tcPr>
            <w:tcW w:w="1057" w:type="dxa"/>
            <w:tcBorders>
              <w:left w:val="single" w:sz="4" w:space="0" w:color="000000"/>
              <w:bottom w:val="double" w:sz="1" w:space="0" w:color="000000"/>
              <w:right w:val="single" w:sz="4" w:space="0" w:color="000000"/>
            </w:tcBorders>
          </w:tcPr>
          <w:p>
            <w:pPr>
              <w:pStyle w:val="TableParagraph"/>
              <w:spacing w:before="100"/>
              <w:ind w:left="171" w:right="125"/>
              <w:jc w:val="center"/>
              <w:rPr>
                <w:rFonts w:ascii="Arial"/>
                <w:b/>
                <w:sz w:val="18"/>
              </w:rPr>
            </w:pPr>
            <w:r>
              <w:rPr>
                <w:rFonts w:ascii="Arial"/>
                <w:b/>
                <w:sz w:val="18"/>
              </w:rPr>
              <w:t>[Som05]</w:t>
            </w:r>
          </w:p>
        </w:tc>
        <w:tc>
          <w:tcPr>
            <w:tcW w:w="1054" w:type="dxa"/>
            <w:tcBorders>
              <w:left w:val="single" w:sz="4" w:space="0" w:color="000000"/>
              <w:bottom w:val="double" w:sz="1" w:space="0" w:color="000000"/>
            </w:tcBorders>
          </w:tcPr>
          <w:p>
            <w:pPr>
              <w:pStyle w:val="TableParagraph"/>
              <w:spacing w:before="100"/>
              <w:ind w:left="202"/>
              <w:rPr>
                <w:rFonts w:ascii="Arial"/>
                <w:b/>
                <w:sz w:val="18"/>
              </w:rPr>
            </w:pPr>
            <w:r>
              <w:rPr>
                <w:rFonts w:ascii="Arial"/>
                <w:b/>
                <w:sz w:val="18"/>
              </w:rPr>
              <w:t>[Was96]</w:t>
            </w:r>
          </w:p>
        </w:tc>
      </w:tr>
      <w:tr>
        <w:trPr>
          <w:trHeight w:val="280" w:hRule="atLeast"/>
        </w:trPr>
        <w:tc>
          <w:tcPr>
            <w:tcW w:w="6026" w:type="dxa"/>
            <w:tcBorders>
              <w:top w:val="double" w:sz="1" w:space="0" w:color="000000"/>
              <w:bottom w:val="single" w:sz="4" w:space="0" w:color="000000"/>
              <w:right w:val="single" w:sz="4" w:space="0" w:color="000000"/>
            </w:tcBorders>
          </w:tcPr>
          <w:p>
            <w:pPr>
              <w:pStyle w:val="TableParagraph"/>
              <w:ind w:left="108"/>
              <w:rPr>
                <w:b/>
                <w:sz w:val="20"/>
              </w:rPr>
            </w:pPr>
            <w:r>
              <w:rPr>
                <w:b/>
                <w:sz w:val="20"/>
              </w:rPr>
              <w:t>1.Las Herramientas de Ingeniería de Software</w:t>
            </w:r>
          </w:p>
        </w:tc>
        <w:tc>
          <w:tcPr>
            <w:tcW w:w="1058"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double" w:sz="1" w:space="0" w:color="000000"/>
              <w:left w:val="single" w:sz="4" w:space="0" w:color="000000"/>
              <w:bottom w:val="single" w:sz="4" w:space="0" w:color="000000"/>
            </w:tcBorders>
          </w:tcPr>
          <w:p>
            <w:pPr>
              <w:pStyle w:val="TableParagraph"/>
              <w:rPr>
                <w:sz w:val="20"/>
              </w:rPr>
            </w:pPr>
          </w:p>
        </w:tc>
      </w:tr>
      <w:tr>
        <w:trPr>
          <w:trHeight w:val="316" w:hRule="atLeast"/>
        </w:trPr>
        <w:tc>
          <w:tcPr>
            <w:tcW w:w="6026" w:type="dxa"/>
            <w:tcBorders>
              <w:top w:val="single" w:sz="4" w:space="0" w:color="000000"/>
              <w:bottom w:val="single" w:sz="4" w:space="0" w:color="000000"/>
              <w:right w:val="single" w:sz="4" w:space="0" w:color="000000"/>
            </w:tcBorders>
          </w:tcPr>
          <w:p>
            <w:pPr>
              <w:pStyle w:val="TableParagraph"/>
              <w:spacing w:line="228" w:lineRule="exact"/>
              <w:ind w:left="108"/>
              <w:rPr>
                <w:i/>
                <w:sz w:val="20"/>
              </w:rPr>
            </w:pPr>
            <w:r>
              <w:rPr>
                <w:i/>
                <w:sz w:val="20"/>
              </w:rPr>
              <w:t>1.1Las Herramientas de Exigencias de Software</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53"/>
              <w:ind w:left="68" w:right="159"/>
              <w:jc w:val="center"/>
              <w:rPr>
                <w:rFonts w:ascii="Arial"/>
                <w:sz w:val="18"/>
              </w:rPr>
            </w:pPr>
            <w:r>
              <w:rPr>
                <w:rFonts w:ascii="Arial"/>
                <w:sz w:val="18"/>
              </w:rPr>
              <w:t>{c4s1} ,v2c8s4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54" w:type="dxa"/>
            <w:tcBorders>
              <w:top w:val="single" w:sz="4" w:space="0" w:color="000000"/>
              <w:left w:val="single" w:sz="4" w:space="0" w:color="000000"/>
              <w:bottom w:val="single" w:sz="4" w:space="0" w:color="000000"/>
            </w:tcBorders>
          </w:tcPr>
          <w:p>
            <w:pPr>
              <w:pStyle w:val="TableParagraph"/>
              <w:rPr>
                <w:sz w:val="22"/>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Exigencias de los Herramientas de modelado</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6026" w:type="dxa"/>
            <w:tcBorders>
              <w:top w:val="single" w:sz="4" w:space="0" w:color="000000"/>
              <w:bottom w:val="single" w:sz="4" w:space="0" w:color="000000"/>
              <w:right w:val="single" w:sz="4" w:space="0" w:color="000000"/>
            </w:tcBorders>
          </w:tcPr>
          <w:p>
            <w:pPr>
              <w:pStyle w:val="TableParagraph"/>
              <w:spacing w:line="228" w:lineRule="exact"/>
              <w:ind w:left="108"/>
              <w:rPr>
                <w:sz w:val="20"/>
              </w:rPr>
            </w:pPr>
            <w:r>
              <w:rPr>
                <w:sz w:val="20"/>
              </w:rPr>
              <w:t>Exigencias de los Herramientas de capacidad de rastreo.</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2"/>
              <w:ind w:left="106" w:right="64"/>
              <w:jc w:val="center"/>
              <w:rPr>
                <w:rFonts w:ascii="Arial"/>
                <w:sz w:val="18"/>
              </w:rPr>
            </w:pPr>
            <w:r>
              <w:rPr>
                <w:rFonts w:ascii="Arial"/>
                <w:sz w:val="18"/>
              </w:rPr>
              <w:t>v1c4s2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1.2 Los Herramientas de Diseño de Software</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2"/>
              <w:ind w:left="106" w:right="64"/>
              <w:jc w:val="center"/>
              <w:rPr>
                <w:rFonts w:ascii="Arial"/>
                <w:sz w:val="18"/>
              </w:rPr>
            </w:pPr>
            <w:r>
              <w:rPr>
                <w:rFonts w:ascii="Arial"/>
                <w:sz w:val="18"/>
              </w:rPr>
              <w:t>v2c8s4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1.3. Los Herramientas de Construcción de Software</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2"/>
              <w:ind w:left="106" w:right="64"/>
              <w:jc w:val="center"/>
              <w:rPr>
                <w:rFonts w:ascii="Arial"/>
                <w:sz w:val="18"/>
              </w:rPr>
            </w:pPr>
            <w:r>
              <w:rPr>
                <w:rFonts w:ascii="Arial"/>
                <w:sz w:val="18"/>
              </w:rPr>
              <w:t>v2c8s4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before="32"/>
              <w:ind w:left="225" w:right="181"/>
              <w:jc w:val="center"/>
              <w:rPr>
                <w:rFonts w:ascii="Arial"/>
                <w:sz w:val="18"/>
              </w:rPr>
            </w:pPr>
            <w:r>
              <w:rPr>
                <w:rFonts w:ascii="Arial"/>
                <w:sz w:val="18"/>
              </w:rPr>
              <w:t>c112s2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6026" w:type="dxa"/>
            <w:tcBorders>
              <w:top w:val="single" w:sz="4" w:space="0" w:color="000000"/>
              <w:bottom w:val="single" w:sz="4" w:space="0" w:color="000000"/>
              <w:right w:val="single" w:sz="4" w:space="0" w:color="000000"/>
            </w:tcBorders>
          </w:tcPr>
          <w:p>
            <w:pPr>
              <w:pStyle w:val="TableParagraph"/>
              <w:spacing w:line="228" w:lineRule="exact"/>
              <w:ind w:left="108"/>
              <w:rPr>
                <w:sz w:val="20"/>
              </w:rPr>
            </w:pPr>
            <w:r>
              <w:rPr>
                <w:sz w:val="20"/>
              </w:rPr>
              <w:t>Redactores del Programa</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Compiladores y generadores de código</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Intérpretes.</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6026" w:type="dxa"/>
            <w:tcBorders>
              <w:top w:val="single" w:sz="4" w:space="0" w:color="000000"/>
              <w:bottom w:val="single" w:sz="4" w:space="0" w:color="000000"/>
              <w:right w:val="single" w:sz="4" w:space="0" w:color="000000"/>
            </w:tcBorders>
          </w:tcPr>
          <w:p>
            <w:pPr>
              <w:pStyle w:val="TableParagraph"/>
              <w:spacing w:line="228" w:lineRule="exact"/>
              <w:ind w:left="108"/>
              <w:rPr>
                <w:sz w:val="20"/>
              </w:rPr>
            </w:pPr>
            <w:r>
              <w:rPr>
                <w:sz w:val="20"/>
              </w:rPr>
              <w:t>Depuradores</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1.4. </w:t>
            </w:r>
            <w:r>
              <w:rPr>
                <w:sz w:val="20"/>
              </w:rPr>
              <w:t>Herramientas </w:t>
            </w:r>
            <w:r>
              <w:rPr>
                <w:i/>
                <w:sz w:val="20"/>
              </w:rPr>
              <w:t>de Pruebas de Software</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3"/>
              <w:ind w:left="106" w:right="64"/>
              <w:jc w:val="center"/>
              <w:rPr>
                <w:rFonts w:ascii="Arial"/>
                <w:sz w:val="18"/>
              </w:rPr>
            </w:pPr>
            <w:r>
              <w:rPr>
                <w:rFonts w:ascii="Arial"/>
                <w:sz w:val="18"/>
              </w:rPr>
              <w:t>v2c8s4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before="33"/>
              <w:ind w:left="261" w:right="218"/>
              <w:jc w:val="center"/>
              <w:rPr>
                <w:rFonts w:ascii="Arial"/>
                <w:sz w:val="18"/>
              </w:rPr>
            </w:pPr>
            <w:r>
              <w:rPr>
                <w:rFonts w:ascii="Arial"/>
                <w:sz w:val="18"/>
              </w:rPr>
              <w:t>C8s7,c9s7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before="33"/>
              <w:ind w:left="225" w:right="181"/>
              <w:jc w:val="center"/>
              <w:rPr>
                <w:rFonts w:ascii="Arial"/>
                <w:sz w:val="18"/>
              </w:rPr>
            </w:pPr>
            <w:r>
              <w:rPr>
                <w:rFonts w:ascii="Arial"/>
                <w:sz w:val="18"/>
              </w:rPr>
              <w:t>c112s3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Generadores de pruebas</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6026" w:type="dxa"/>
            <w:tcBorders>
              <w:top w:val="single" w:sz="4" w:space="0" w:color="000000"/>
              <w:bottom w:val="single" w:sz="4" w:space="0" w:color="000000"/>
              <w:right w:val="single" w:sz="4" w:space="0" w:color="000000"/>
            </w:tcBorders>
          </w:tcPr>
          <w:p>
            <w:pPr>
              <w:pStyle w:val="TableParagraph"/>
              <w:spacing w:line="228" w:lineRule="exact"/>
              <w:ind w:left="108"/>
              <w:rPr>
                <w:sz w:val="20"/>
              </w:rPr>
            </w:pPr>
            <w:r>
              <w:rPr>
                <w:sz w:val="20"/>
              </w:rPr>
              <w:t>Marcos de ejecución de prueba</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de evaluación de prueba</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de dirección de prueba.</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8" w:lineRule="exact"/>
              <w:ind w:left="108"/>
              <w:rPr>
                <w:sz w:val="20"/>
              </w:rPr>
            </w:pPr>
            <w:r>
              <w:rPr>
                <w:sz w:val="20"/>
              </w:rPr>
              <w:t>Herramientas de análisis de Funcionamiento</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before="32"/>
              <w:ind w:left="225" w:right="181"/>
              <w:jc w:val="center"/>
              <w:rPr>
                <w:rFonts w:ascii="Arial"/>
                <w:sz w:val="18"/>
              </w:rPr>
            </w:pPr>
            <w:r>
              <w:rPr>
                <w:rFonts w:ascii="Arial"/>
                <w:sz w:val="18"/>
              </w:rPr>
              <w:t>c112s5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6026" w:type="dxa"/>
            <w:tcBorders>
              <w:top w:val="single" w:sz="4" w:space="0" w:color="000000"/>
              <w:bottom w:val="single" w:sz="4" w:space="0" w:color="000000"/>
              <w:right w:val="single" w:sz="4" w:space="0" w:color="000000"/>
            </w:tcBorders>
          </w:tcPr>
          <w:p>
            <w:pPr>
              <w:pStyle w:val="TableParagraph"/>
              <w:spacing w:line="228" w:lineRule="exact"/>
              <w:ind w:left="108"/>
              <w:rPr>
                <w:i/>
                <w:sz w:val="20"/>
              </w:rPr>
            </w:pPr>
            <w:r>
              <w:rPr>
                <w:i/>
                <w:sz w:val="20"/>
              </w:rPr>
              <w:t>1.5. </w:t>
            </w:r>
            <w:r>
              <w:rPr>
                <w:sz w:val="20"/>
              </w:rPr>
              <w:t>Herramientas </w:t>
            </w:r>
            <w:r>
              <w:rPr>
                <w:i/>
                <w:sz w:val="20"/>
              </w:rPr>
              <w:t>de Mantenimiento de Software</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3"/>
              <w:ind w:left="106" w:right="64"/>
              <w:jc w:val="center"/>
              <w:rPr>
                <w:rFonts w:ascii="Arial"/>
                <w:sz w:val="18"/>
              </w:rPr>
            </w:pPr>
            <w:r>
              <w:rPr>
                <w:rFonts w:ascii="Arial"/>
                <w:sz w:val="18"/>
              </w:rPr>
              <w:t>v2c8s4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before="33"/>
              <w:ind w:left="261" w:right="217"/>
              <w:jc w:val="center"/>
              <w:rPr>
                <w:rFonts w:ascii="Arial"/>
                <w:sz w:val="18"/>
              </w:rPr>
            </w:pPr>
            <w:r>
              <w:rPr>
                <w:rFonts w:ascii="Arial"/>
                <w:sz w:val="18"/>
              </w:rPr>
              <w:t>c11s5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de Comprensión</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before="32"/>
              <w:ind w:left="225" w:right="181"/>
              <w:jc w:val="center"/>
              <w:rPr>
                <w:rFonts w:ascii="Arial"/>
                <w:sz w:val="18"/>
              </w:rPr>
            </w:pPr>
            <w:r>
              <w:rPr>
                <w:rFonts w:ascii="Arial"/>
                <w:sz w:val="18"/>
              </w:rPr>
              <w:t>c112s5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de reingeniería</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6026" w:type="dxa"/>
            <w:tcBorders>
              <w:top w:val="single" w:sz="4" w:space="0" w:color="000000"/>
              <w:bottom w:val="single" w:sz="4" w:space="0" w:color="000000"/>
              <w:right w:val="single" w:sz="4" w:space="0" w:color="000000"/>
            </w:tcBorders>
          </w:tcPr>
          <w:p>
            <w:pPr>
              <w:pStyle w:val="TableParagraph"/>
              <w:spacing w:line="228" w:lineRule="exact"/>
              <w:ind w:left="108"/>
              <w:rPr>
                <w:i/>
                <w:sz w:val="20"/>
              </w:rPr>
            </w:pPr>
            <w:r>
              <w:rPr>
                <w:i/>
                <w:sz w:val="20"/>
              </w:rPr>
              <w:t>1.6.Las </w:t>
            </w:r>
            <w:r>
              <w:rPr>
                <w:sz w:val="20"/>
              </w:rPr>
              <w:t>Herramientas </w:t>
            </w:r>
            <w:r>
              <w:rPr>
                <w:i/>
                <w:sz w:val="20"/>
              </w:rPr>
              <w:t>de Dirección de Configuración de Software</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3"/>
              <w:ind w:left="106" w:right="64"/>
              <w:jc w:val="center"/>
              <w:rPr>
                <w:rFonts w:ascii="Arial"/>
                <w:sz w:val="18"/>
              </w:rPr>
            </w:pPr>
            <w:r>
              <w:rPr>
                <w:rFonts w:ascii="Arial"/>
                <w:sz w:val="18"/>
              </w:rPr>
              <w:t>v2c8s4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before="33"/>
              <w:ind w:left="261" w:right="217"/>
              <w:jc w:val="center"/>
              <w:rPr>
                <w:rFonts w:ascii="Arial"/>
                <w:sz w:val="18"/>
              </w:rPr>
            </w:pPr>
            <w:r>
              <w:rPr>
                <w:rFonts w:ascii="Arial"/>
                <w:sz w:val="18"/>
              </w:rPr>
              <w:t>c11s5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before="33"/>
              <w:ind w:left="225" w:right="181"/>
              <w:jc w:val="center"/>
              <w:rPr>
                <w:rFonts w:ascii="Arial"/>
                <w:sz w:val="18"/>
              </w:rPr>
            </w:pPr>
            <w:r>
              <w:rPr>
                <w:rFonts w:ascii="Arial"/>
                <w:sz w:val="18"/>
              </w:rPr>
              <w:t>c112s3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33"/>
              <w:ind w:left="171" w:right="124"/>
              <w:jc w:val="center"/>
              <w:rPr>
                <w:rFonts w:ascii="Arial"/>
                <w:sz w:val="18"/>
              </w:rPr>
            </w:pPr>
            <w:r>
              <w:rPr>
                <w:rFonts w:ascii="Arial"/>
                <w:sz w:val="18"/>
              </w:rPr>
              <w:t>c29</w:t>
            </w: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353"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de defecto, mejora, cuestión y rastreo del problema</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54" w:type="dxa"/>
            <w:tcBorders>
              <w:top w:val="single" w:sz="4" w:space="0" w:color="000000"/>
              <w:left w:val="single" w:sz="4" w:space="0" w:color="000000"/>
              <w:bottom w:val="single" w:sz="4" w:space="0" w:color="000000"/>
            </w:tcBorders>
          </w:tcPr>
          <w:p>
            <w:pPr>
              <w:pStyle w:val="TableParagraph"/>
              <w:rPr>
                <w:sz w:val="22"/>
              </w:rPr>
            </w:pPr>
          </w:p>
        </w:tc>
      </w:tr>
      <w:tr>
        <w:trPr>
          <w:trHeight w:val="275" w:hRule="atLeast"/>
        </w:trPr>
        <w:tc>
          <w:tcPr>
            <w:tcW w:w="6026"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de dirección de Versión</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6026" w:type="dxa"/>
            <w:tcBorders>
              <w:top w:val="single" w:sz="4" w:space="0" w:color="000000"/>
              <w:right w:val="single" w:sz="4" w:space="0" w:color="000000"/>
            </w:tcBorders>
          </w:tcPr>
          <w:p>
            <w:pPr>
              <w:pStyle w:val="TableParagraph"/>
              <w:spacing w:line="228" w:lineRule="exact"/>
              <w:ind w:left="108"/>
              <w:rPr>
                <w:sz w:val="20"/>
              </w:rPr>
            </w:pPr>
            <w:r>
              <w:rPr>
                <w:sz w:val="20"/>
              </w:rPr>
              <w:t>Herramientas de Liberación y construcción</w:t>
            </w:r>
          </w:p>
        </w:tc>
        <w:tc>
          <w:tcPr>
            <w:tcW w:w="1058" w:type="dxa"/>
            <w:tcBorders>
              <w:top w:val="single" w:sz="4" w:space="0" w:color="000000"/>
              <w:left w:val="single" w:sz="4" w:space="0" w:color="000000"/>
              <w:right w:val="single" w:sz="4" w:space="0" w:color="000000"/>
            </w:tcBorders>
          </w:tcPr>
          <w:p>
            <w:pPr>
              <w:pStyle w:val="TableParagraph"/>
              <w:rPr>
                <w:sz w:val="20"/>
              </w:rPr>
            </w:pPr>
          </w:p>
        </w:tc>
        <w:tc>
          <w:tcPr>
            <w:tcW w:w="1524" w:type="dxa"/>
            <w:tcBorders>
              <w:top w:val="single" w:sz="4" w:space="0" w:color="000000"/>
              <w:left w:val="single" w:sz="4" w:space="0" w:color="000000"/>
              <w:right w:val="single" w:sz="4" w:space="0" w:color="000000"/>
            </w:tcBorders>
          </w:tcPr>
          <w:p>
            <w:pPr>
              <w:pStyle w:val="TableParagraph"/>
              <w:rPr>
                <w:sz w:val="20"/>
              </w:rPr>
            </w:pPr>
          </w:p>
        </w:tc>
        <w:tc>
          <w:tcPr>
            <w:tcW w:w="1381" w:type="dxa"/>
            <w:tcBorders>
              <w:top w:val="single" w:sz="4" w:space="0" w:color="000000"/>
              <w:left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right w:val="single" w:sz="4" w:space="0" w:color="000000"/>
            </w:tcBorders>
          </w:tcPr>
          <w:p>
            <w:pPr>
              <w:pStyle w:val="TableParagraph"/>
              <w:rPr>
                <w:sz w:val="20"/>
              </w:rPr>
            </w:pPr>
          </w:p>
        </w:tc>
        <w:tc>
          <w:tcPr>
            <w:tcW w:w="1058" w:type="dxa"/>
            <w:tcBorders>
              <w:top w:val="single" w:sz="4" w:space="0" w:color="000000"/>
              <w:left w:val="single" w:sz="4" w:space="0" w:color="000000"/>
              <w:right w:val="single" w:sz="4" w:space="0" w:color="000000"/>
            </w:tcBorders>
          </w:tcPr>
          <w:p>
            <w:pPr>
              <w:pStyle w:val="TableParagraph"/>
              <w:rPr>
                <w:sz w:val="20"/>
              </w:rPr>
            </w:pPr>
          </w:p>
        </w:tc>
        <w:tc>
          <w:tcPr>
            <w:tcW w:w="1057" w:type="dxa"/>
            <w:tcBorders>
              <w:top w:val="single" w:sz="4" w:space="0" w:color="000000"/>
              <w:left w:val="single" w:sz="4" w:space="0" w:color="000000"/>
              <w:right w:val="single" w:sz="4" w:space="0" w:color="000000"/>
            </w:tcBorders>
          </w:tcPr>
          <w:p>
            <w:pPr>
              <w:pStyle w:val="TableParagraph"/>
              <w:rPr>
                <w:sz w:val="20"/>
              </w:rPr>
            </w:pPr>
          </w:p>
        </w:tc>
        <w:tc>
          <w:tcPr>
            <w:tcW w:w="1054" w:type="dxa"/>
            <w:tcBorders>
              <w:top w:val="single" w:sz="4" w:space="0" w:color="000000"/>
              <w:left w:val="single" w:sz="4" w:space="0" w:color="000000"/>
            </w:tcBorders>
          </w:tcPr>
          <w:p>
            <w:pPr>
              <w:pStyle w:val="TableParagraph"/>
              <w:rPr>
                <w:sz w:val="20"/>
              </w:rPr>
            </w:pPr>
          </w:p>
        </w:tc>
      </w:tr>
    </w:tbl>
    <w:p>
      <w:pPr>
        <w:spacing w:after="0"/>
        <w:rPr>
          <w:sz w:val="20"/>
        </w:rPr>
        <w:sectPr>
          <w:pgSz w:w="16840" w:h="11910" w:orient="landscape"/>
          <w:pgMar w:top="840" w:bottom="280" w:left="1180" w:right="1160"/>
        </w:sectPr>
      </w:pPr>
    </w:p>
    <w:p>
      <w:pPr>
        <w:pStyle w:val="BodyText"/>
        <w:spacing w:before="5"/>
        <w:rPr>
          <w:b/>
          <w:sz w:val="13"/>
        </w:rPr>
      </w:pPr>
      <w:r>
        <w:rPr/>
        <w:pict>
          <v:shape style="position:absolute;margin-left:113.233643pt;margin-top:213.910431pt;width:602.950pt;height:155pt;mso-position-horizontal-relative:page;mso-position-vertical-relative:page;z-index:-33553408;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357"/>
        <w:gridCol w:w="905"/>
        <w:gridCol w:w="1629"/>
        <w:gridCol w:w="1630"/>
        <w:gridCol w:w="956"/>
        <w:gridCol w:w="1615"/>
        <w:gridCol w:w="1051"/>
        <w:gridCol w:w="1080"/>
      </w:tblGrid>
      <w:tr>
        <w:trPr>
          <w:trHeight w:val="275" w:hRule="atLeast"/>
        </w:trPr>
        <w:tc>
          <w:tcPr>
            <w:tcW w:w="5357" w:type="dxa"/>
            <w:tcBorders>
              <w:bottom w:val="double" w:sz="1" w:space="0" w:color="000000"/>
              <w:right w:val="single" w:sz="4" w:space="0" w:color="000000"/>
            </w:tcBorders>
          </w:tcPr>
          <w:p>
            <w:pPr>
              <w:pStyle w:val="TableParagraph"/>
              <w:rPr>
                <w:sz w:val="20"/>
              </w:rPr>
            </w:pPr>
          </w:p>
        </w:tc>
        <w:tc>
          <w:tcPr>
            <w:tcW w:w="905" w:type="dxa"/>
            <w:tcBorders>
              <w:left w:val="single" w:sz="4" w:space="0" w:color="000000"/>
              <w:bottom w:val="double" w:sz="1" w:space="0" w:color="000000"/>
              <w:right w:val="single" w:sz="4" w:space="0" w:color="000000"/>
            </w:tcBorders>
          </w:tcPr>
          <w:p>
            <w:pPr>
              <w:pStyle w:val="TableParagraph"/>
              <w:spacing w:before="31"/>
              <w:ind w:left="147" w:right="107"/>
              <w:jc w:val="center"/>
              <w:rPr>
                <w:rFonts w:ascii="Arial"/>
                <w:b/>
                <w:sz w:val="18"/>
              </w:rPr>
            </w:pPr>
            <w:r>
              <w:rPr>
                <w:rFonts w:ascii="Arial"/>
                <w:b/>
                <w:sz w:val="18"/>
              </w:rPr>
              <w:t>[Cla96]</w:t>
            </w:r>
          </w:p>
        </w:tc>
        <w:tc>
          <w:tcPr>
            <w:tcW w:w="1629" w:type="dxa"/>
            <w:tcBorders>
              <w:left w:val="single" w:sz="4" w:space="0" w:color="000000"/>
              <w:bottom w:val="double" w:sz="1" w:space="0" w:color="000000"/>
              <w:right w:val="single" w:sz="4" w:space="0" w:color="000000"/>
            </w:tcBorders>
          </w:tcPr>
          <w:p>
            <w:pPr>
              <w:pStyle w:val="TableParagraph"/>
              <w:spacing w:before="31"/>
              <w:ind w:left="169" w:right="129"/>
              <w:jc w:val="center"/>
              <w:rPr>
                <w:rFonts w:ascii="Arial"/>
                <w:b/>
                <w:sz w:val="18"/>
              </w:rPr>
            </w:pPr>
            <w:r>
              <w:rPr>
                <w:rFonts w:ascii="Arial"/>
                <w:b/>
                <w:sz w:val="18"/>
              </w:rPr>
              <w:t>[Dor02]{Dor97}</w:t>
            </w:r>
          </w:p>
        </w:tc>
        <w:tc>
          <w:tcPr>
            <w:tcW w:w="1630" w:type="dxa"/>
            <w:tcBorders>
              <w:left w:val="single" w:sz="4" w:space="0" w:color="000000"/>
              <w:bottom w:val="double" w:sz="1" w:space="0" w:color="000000"/>
              <w:right w:val="single" w:sz="4" w:space="0" w:color="000000"/>
            </w:tcBorders>
          </w:tcPr>
          <w:p>
            <w:pPr>
              <w:pStyle w:val="TableParagraph"/>
              <w:spacing w:before="31"/>
              <w:ind w:left="195" w:right="154"/>
              <w:jc w:val="center"/>
              <w:rPr>
                <w:rFonts w:ascii="Arial"/>
                <w:b/>
                <w:sz w:val="18"/>
              </w:rPr>
            </w:pPr>
            <w:r>
              <w:rPr>
                <w:rFonts w:ascii="Arial"/>
                <w:b/>
                <w:sz w:val="18"/>
              </w:rPr>
              <w:t>[Pfl01]{PFL98}</w:t>
            </w:r>
          </w:p>
        </w:tc>
        <w:tc>
          <w:tcPr>
            <w:tcW w:w="956" w:type="dxa"/>
            <w:tcBorders>
              <w:left w:val="single" w:sz="4" w:space="0" w:color="000000"/>
              <w:bottom w:val="double" w:sz="1" w:space="0" w:color="000000"/>
              <w:right w:val="single" w:sz="4" w:space="0" w:color="000000"/>
            </w:tcBorders>
          </w:tcPr>
          <w:p>
            <w:pPr>
              <w:pStyle w:val="TableParagraph"/>
              <w:spacing w:before="31"/>
              <w:ind w:left="165" w:right="129"/>
              <w:jc w:val="center"/>
              <w:rPr>
                <w:rFonts w:ascii="Arial"/>
                <w:b/>
                <w:sz w:val="18"/>
              </w:rPr>
            </w:pPr>
            <w:r>
              <w:rPr>
                <w:rFonts w:ascii="Arial"/>
                <w:b/>
                <w:sz w:val="18"/>
              </w:rPr>
              <w:t>[Pre04]</w:t>
            </w:r>
          </w:p>
        </w:tc>
        <w:tc>
          <w:tcPr>
            <w:tcW w:w="1615" w:type="dxa"/>
            <w:tcBorders>
              <w:left w:val="single" w:sz="4" w:space="0" w:color="000000"/>
              <w:bottom w:val="double" w:sz="1" w:space="0" w:color="000000"/>
              <w:right w:val="single" w:sz="4" w:space="0" w:color="000000"/>
            </w:tcBorders>
          </w:tcPr>
          <w:p>
            <w:pPr>
              <w:pStyle w:val="TableParagraph"/>
              <w:spacing w:before="31"/>
              <w:ind w:left="170" w:right="133"/>
              <w:jc w:val="center"/>
              <w:rPr>
                <w:rFonts w:ascii="Arial"/>
                <w:b/>
                <w:sz w:val="18"/>
              </w:rPr>
            </w:pPr>
            <w:r>
              <w:rPr>
                <w:rFonts w:ascii="Arial"/>
                <w:b/>
                <w:sz w:val="18"/>
              </w:rPr>
              <w:t>[Rei96]</w:t>
            </w:r>
          </w:p>
        </w:tc>
        <w:tc>
          <w:tcPr>
            <w:tcW w:w="1051" w:type="dxa"/>
            <w:tcBorders>
              <w:left w:val="single" w:sz="4" w:space="0" w:color="000000"/>
              <w:bottom w:val="double" w:sz="1" w:space="0" w:color="000000"/>
              <w:right w:val="single" w:sz="4" w:space="0" w:color="000000"/>
            </w:tcBorders>
          </w:tcPr>
          <w:p>
            <w:pPr>
              <w:pStyle w:val="TableParagraph"/>
              <w:spacing w:before="31"/>
              <w:ind w:left="162" w:right="128"/>
              <w:jc w:val="center"/>
              <w:rPr>
                <w:rFonts w:ascii="Arial"/>
                <w:b/>
                <w:sz w:val="18"/>
              </w:rPr>
            </w:pPr>
            <w:r>
              <w:rPr>
                <w:rFonts w:ascii="Arial"/>
                <w:b/>
                <w:sz w:val="18"/>
              </w:rPr>
              <w:t>[Som05]</w:t>
            </w:r>
          </w:p>
        </w:tc>
        <w:tc>
          <w:tcPr>
            <w:tcW w:w="1080" w:type="dxa"/>
            <w:tcBorders>
              <w:left w:val="single" w:sz="4" w:space="0" w:color="000000"/>
              <w:bottom w:val="double" w:sz="1" w:space="0" w:color="000000"/>
            </w:tcBorders>
          </w:tcPr>
          <w:p>
            <w:pPr>
              <w:pStyle w:val="TableParagraph"/>
              <w:spacing w:before="31"/>
              <w:ind w:left="187" w:right="135"/>
              <w:jc w:val="center"/>
              <w:rPr>
                <w:rFonts w:ascii="Arial"/>
                <w:b/>
                <w:sz w:val="18"/>
              </w:rPr>
            </w:pPr>
            <w:r>
              <w:rPr>
                <w:rFonts w:ascii="Arial"/>
                <w:b/>
                <w:sz w:val="18"/>
              </w:rPr>
              <w:t>[Was96]</w:t>
            </w:r>
          </w:p>
        </w:tc>
      </w:tr>
      <w:tr>
        <w:trPr>
          <w:trHeight w:val="281" w:hRule="atLeast"/>
        </w:trPr>
        <w:tc>
          <w:tcPr>
            <w:tcW w:w="5357" w:type="dxa"/>
            <w:tcBorders>
              <w:top w:val="double" w:sz="1" w:space="0" w:color="000000"/>
              <w:bottom w:val="single" w:sz="4" w:space="0" w:color="000000"/>
              <w:right w:val="single" w:sz="4" w:space="0" w:color="000000"/>
            </w:tcBorders>
          </w:tcPr>
          <w:p>
            <w:pPr>
              <w:pStyle w:val="TableParagraph"/>
              <w:spacing w:line="228" w:lineRule="exact"/>
              <w:ind w:left="108"/>
              <w:rPr>
                <w:i/>
                <w:sz w:val="20"/>
              </w:rPr>
            </w:pPr>
            <w:r>
              <w:rPr>
                <w:i/>
                <w:sz w:val="20"/>
              </w:rPr>
              <w:t>1.7. Herramientas de Dirección en la Ingeniería de Software</w:t>
            </w:r>
          </w:p>
        </w:tc>
        <w:tc>
          <w:tcPr>
            <w:tcW w:w="905"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double" w:sz="1" w:space="0" w:color="000000"/>
              <w:left w:val="single" w:sz="4" w:space="0" w:color="000000"/>
              <w:bottom w:val="single" w:sz="4" w:space="0" w:color="000000"/>
              <w:right w:val="single" w:sz="4" w:space="0" w:color="000000"/>
            </w:tcBorders>
          </w:tcPr>
          <w:p>
            <w:pPr>
              <w:pStyle w:val="TableParagraph"/>
              <w:spacing w:before="36"/>
              <w:ind w:left="168" w:right="129"/>
              <w:jc w:val="center"/>
              <w:rPr>
                <w:rFonts w:ascii="Arial"/>
                <w:sz w:val="18"/>
              </w:rPr>
            </w:pPr>
            <w:r>
              <w:rPr>
                <w:rFonts w:ascii="Arial"/>
                <w:sz w:val="18"/>
              </w:rPr>
              <w:t>v2c8s4</w:t>
            </w:r>
          </w:p>
        </w:tc>
        <w:tc>
          <w:tcPr>
            <w:tcW w:w="1630"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double" w:sz="1" w:space="0" w:color="000000"/>
              <w:left w:val="single" w:sz="4" w:space="0" w:color="000000"/>
              <w:bottom w:val="single" w:sz="4" w:space="0" w:color="000000"/>
            </w:tcBorders>
          </w:tcPr>
          <w:p>
            <w:pPr>
              <w:pStyle w:val="TableParagraph"/>
              <w:rPr>
                <w:sz w:val="20"/>
              </w:rPr>
            </w:pPr>
          </w:p>
        </w:tc>
      </w:tr>
      <w:tr>
        <w:trPr>
          <w:trHeight w:val="31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que planifican y rastrean proyectos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5357" w:type="dxa"/>
            <w:tcBorders>
              <w:top w:val="single" w:sz="4" w:space="0" w:color="000000"/>
              <w:bottom w:val="single" w:sz="4" w:space="0" w:color="000000"/>
              <w:right w:val="single" w:sz="4" w:space="0" w:color="000000"/>
            </w:tcBorders>
          </w:tcPr>
          <w:p>
            <w:pPr>
              <w:pStyle w:val="TableParagraph"/>
              <w:spacing w:line="228" w:lineRule="exact"/>
              <w:ind w:left="108"/>
              <w:rPr>
                <w:sz w:val="20"/>
              </w:rPr>
            </w:pPr>
            <w:r>
              <w:rPr>
                <w:sz w:val="20"/>
              </w:rPr>
              <w:t>Herramientas de Manejo arriesgado</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de Medida</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1.8. Las Herramientas de Proceso de Ingeniería de Software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before="32"/>
              <w:ind w:left="168" w:right="129"/>
              <w:jc w:val="center"/>
              <w:rPr>
                <w:rFonts w:ascii="Arial"/>
                <w:sz w:val="18"/>
              </w:rPr>
            </w:pPr>
            <w:r>
              <w:rPr>
                <w:rFonts w:ascii="Arial"/>
                <w:sz w:val="18"/>
              </w:rPr>
              <w:t>v2c8s4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5357" w:type="dxa"/>
            <w:tcBorders>
              <w:top w:val="single" w:sz="4" w:space="0" w:color="000000"/>
              <w:bottom w:val="single" w:sz="4" w:space="0" w:color="000000"/>
              <w:right w:val="single" w:sz="4" w:space="0" w:color="000000"/>
            </w:tcBorders>
          </w:tcPr>
          <w:p>
            <w:pPr>
              <w:pStyle w:val="TableParagraph"/>
              <w:spacing w:line="228" w:lineRule="exact"/>
              <w:ind w:left="108"/>
              <w:rPr>
                <w:sz w:val="20"/>
              </w:rPr>
            </w:pPr>
            <w:r>
              <w:rPr>
                <w:sz w:val="20"/>
              </w:rPr>
              <w:t>Herramientas de modelado del Proceso</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32"/>
              <w:ind w:left="193" w:right="154"/>
              <w:jc w:val="center"/>
              <w:rPr>
                <w:rFonts w:ascii="Arial"/>
                <w:sz w:val="18"/>
              </w:rPr>
            </w:pPr>
            <w:r>
              <w:rPr>
                <w:rFonts w:ascii="Arial"/>
                <w:sz w:val="18"/>
              </w:rPr>
              <w:t>c2s3, 2s4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de dirección de Proceso</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Entornos CASE Integrados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32"/>
              <w:ind w:left="171" w:right="133"/>
              <w:jc w:val="center"/>
              <w:rPr>
                <w:rFonts w:ascii="Arial"/>
                <w:sz w:val="18"/>
              </w:rPr>
            </w:pPr>
            <w:r>
              <w:rPr>
                <w:rFonts w:ascii="Arial"/>
                <w:sz w:val="18"/>
              </w:rPr>
              <w:t>c112s3, c112s4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32"/>
              <w:ind w:left="162" w:right="126"/>
              <w:jc w:val="center"/>
              <w:rPr>
                <w:rFonts w:ascii="Arial"/>
                <w:sz w:val="18"/>
              </w:rPr>
            </w:pPr>
            <w:r>
              <w:rPr>
                <w:rFonts w:ascii="Arial"/>
                <w:sz w:val="18"/>
              </w:rPr>
              <w:t>c3</w:t>
            </w: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Entornos de Ingeniería del SW centrada en proceso</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32"/>
              <w:ind w:left="170" w:right="133"/>
              <w:jc w:val="center"/>
              <w:rPr>
                <w:rFonts w:ascii="Arial"/>
                <w:sz w:val="18"/>
              </w:rPr>
            </w:pPr>
            <w:r>
              <w:rPr>
                <w:rFonts w:ascii="Arial"/>
                <w:sz w:val="18"/>
              </w:rPr>
              <w:t>c112s5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5357" w:type="dxa"/>
            <w:tcBorders>
              <w:top w:val="single" w:sz="4" w:space="0" w:color="000000"/>
              <w:bottom w:val="single" w:sz="4" w:space="0" w:color="000000"/>
              <w:right w:val="single" w:sz="4" w:space="0" w:color="000000"/>
            </w:tcBorders>
          </w:tcPr>
          <w:p>
            <w:pPr>
              <w:pStyle w:val="TableParagraph"/>
              <w:spacing w:line="228" w:lineRule="exact"/>
              <w:ind w:left="108"/>
              <w:rPr>
                <w:i/>
                <w:sz w:val="20"/>
              </w:rPr>
            </w:pPr>
            <w:r>
              <w:rPr>
                <w:i/>
                <w:sz w:val="20"/>
              </w:rPr>
              <w:t>1.9. Las Herramientas de Calidad de Software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before="33"/>
              <w:ind w:left="168" w:right="129"/>
              <w:jc w:val="center"/>
              <w:rPr>
                <w:rFonts w:ascii="Arial"/>
                <w:sz w:val="18"/>
              </w:rPr>
            </w:pPr>
            <w:r>
              <w:rPr>
                <w:rFonts w:ascii="Arial"/>
                <w:sz w:val="18"/>
              </w:rPr>
              <w:t>v2c8s4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de revisión de auditoria</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de análisis estáticos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1"/>
              <w:jc w:val="center"/>
              <w:rPr>
                <w:sz w:val="24"/>
              </w:rPr>
            </w:pPr>
            <w:r>
              <w:rPr>
                <w:sz w:val="24"/>
              </w:rPr>
              <w:t>*</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33"/>
              <w:ind w:left="193" w:right="154"/>
              <w:jc w:val="center"/>
              <w:rPr>
                <w:rFonts w:ascii="Arial"/>
                <w:sz w:val="18"/>
              </w:rPr>
            </w:pPr>
            <w:r>
              <w:rPr>
                <w:rFonts w:ascii="Arial"/>
                <w:sz w:val="18"/>
              </w:rPr>
              <w:t>C8s7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33"/>
              <w:ind w:left="170" w:right="133"/>
              <w:jc w:val="center"/>
              <w:rPr>
                <w:rFonts w:ascii="Arial"/>
                <w:sz w:val="18"/>
              </w:rPr>
            </w:pPr>
            <w:r>
              <w:rPr>
                <w:rFonts w:ascii="Arial"/>
                <w:sz w:val="18"/>
              </w:rPr>
              <w:t>c112s5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5357" w:type="dxa"/>
            <w:tcBorders>
              <w:top w:val="single" w:sz="4" w:space="0" w:color="000000"/>
              <w:bottom w:val="single" w:sz="4" w:space="0" w:color="000000"/>
              <w:right w:val="single" w:sz="4" w:space="0" w:color="000000"/>
            </w:tcBorders>
          </w:tcPr>
          <w:p>
            <w:pPr>
              <w:pStyle w:val="TableParagraph"/>
              <w:spacing w:line="228" w:lineRule="exact"/>
              <w:ind w:left="108"/>
              <w:rPr>
                <w:i/>
                <w:sz w:val="20"/>
              </w:rPr>
            </w:pPr>
            <w:r>
              <w:rPr>
                <w:i/>
                <w:sz w:val="20"/>
              </w:rPr>
              <w:t>1.10. Cuestiones de Herramientas Compuestas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before="32"/>
              <w:ind w:left="168" w:right="129"/>
              <w:jc w:val="center"/>
              <w:rPr>
                <w:rFonts w:ascii="Arial"/>
                <w:sz w:val="18"/>
              </w:rPr>
            </w:pPr>
            <w:r>
              <w:rPr>
                <w:rFonts w:ascii="Arial"/>
                <w:sz w:val="18"/>
              </w:rPr>
              <w:t>v2c8s4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Herramientas de integración de técnicas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32"/>
              <w:ind w:left="195" w:right="154"/>
              <w:jc w:val="center"/>
              <w:rPr>
                <w:rFonts w:ascii="Arial"/>
                <w:sz w:val="18"/>
              </w:rPr>
            </w:pPr>
            <w:r>
              <w:rPr>
                <w:rFonts w:ascii="Arial"/>
                <w:sz w:val="18"/>
              </w:rPr>
              <w:t>c1s8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32"/>
              <w:ind w:left="170" w:right="133"/>
              <w:jc w:val="center"/>
              <w:rPr>
                <w:rFonts w:ascii="Arial"/>
                <w:sz w:val="18"/>
              </w:rPr>
            </w:pPr>
            <w:r>
              <w:rPr>
                <w:rFonts w:ascii="Arial"/>
                <w:sz w:val="18"/>
              </w:rPr>
              <w:t>c112s4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spacing w:line="256" w:lineRule="exact"/>
              <w:ind w:left="52"/>
              <w:jc w:val="center"/>
              <w:rPr>
                <w:sz w:val="24"/>
              </w:rPr>
            </w:pPr>
            <w:r>
              <w:rPr>
                <w:sz w:val="24"/>
              </w:rPr>
              <w:t>*</w:t>
            </w: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Meta-herramientas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5357" w:type="dxa"/>
            <w:tcBorders>
              <w:top w:val="single" w:sz="4" w:space="0" w:color="000000"/>
              <w:right w:val="single" w:sz="4" w:space="0" w:color="000000"/>
            </w:tcBorders>
          </w:tcPr>
          <w:p>
            <w:pPr>
              <w:pStyle w:val="TableParagraph"/>
              <w:spacing w:line="228" w:lineRule="exact"/>
              <w:ind w:left="108"/>
              <w:rPr>
                <w:sz w:val="20"/>
              </w:rPr>
            </w:pPr>
            <w:r>
              <w:rPr>
                <w:sz w:val="20"/>
              </w:rPr>
              <w:t>Herramientas de evaluación</w:t>
            </w:r>
          </w:p>
        </w:tc>
        <w:tc>
          <w:tcPr>
            <w:tcW w:w="905" w:type="dxa"/>
            <w:tcBorders>
              <w:top w:val="single" w:sz="4" w:space="0" w:color="000000"/>
              <w:left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right w:val="single" w:sz="4" w:space="0" w:color="000000"/>
            </w:tcBorders>
          </w:tcPr>
          <w:p>
            <w:pPr>
              <w:pStyle w:val="TableParagraph"/>
              <w:spacing w:before="32"/>
              <w:ind w:left="193" w:right="154"/>
              <w:jc w:val="center"/>
              <w:rPr>
                <w:rFonts w:ascii="Arial"/>
                <w:sz w:val="18"/>
              </w:rPr>
            </w:pPr>
            <w:r>
              <w:rPr>
                <w:rFonts w:ascii="Arial"/>
                <w:sz w:val="18"/>
              </w:rPr>
              <w:t>C9s10</w:t>
            </w:r>
          </w:p>
        </w:tc>
        <w:tc>
          <w:tcPr>
            <w:tcW w:w="956" w:type="dxa"/>
            <w:tcBorders>
              <w:top w:val="single" w:sz="4" w:space="0" w:color="000000"/>
              <w:left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tcBorders>
          </w:tcPr>
          <w:p>
            <w:pPr>
              <w:pStyle w:val="TableParagraph"/>
              <w:rPr>
                <w:sz w:val="20"/>
              </w:rPr>
            </w:pPr>
          </w:p>
        </w:tc>
      </w:tr>
      <w:tr>
        <w:trPr>
          <w:trHeight w:val="275" w:hRule="atLeast"/>
        </w:trPr>
        <w:tc>
          <w:tcPr>
            <w:tcW w:w="5357" w:type="dxa"/>
            <w:tcBorders>
              <w:bottom w:val="single" w:sz="4" w:space="0" w:color="000000"/>
              <w:right w:val="single" w:sz="4" w:space="0" w:color="000000"/>
            </w:tcBorders>
          </w:tcPr>
          <w:p>
            <w:pPr>
              <w:pStyle w:val="TableParagraph"/>
              <w:spacing w:line="229" w:lineRule="exact"/>
              <w:ind w:left="108"/>
              <w:rPr>
                <w:b/>
                <w:sz w:val="20"/>
              </w:rPr>
            </w:pPr>
            <w:r>
              <w:rPr>
                <w:b/>
                <w:sz w:val="20"/>
              </w:rPr>
              <w:t>2. Los Métodos de la Ingeniería de Software</w:t>
            </w:r>
          </w:p>
        </w:tc>
        <w:tc>
          <w:tcPr>
            <w:tcW w:w="905" w:type="dxa"/>
            <w:tcBorders>
              <w:left w:val="single" w:sz="4" w:space="0" w:color="000000"/>
              <w:bottom w:val="single" w:sz="4" w:space="0" w:color="000000"/>
              <w:right w:val="single" w:sz="4" w:space="0" w:color="000000"/>
            </w:tcBorders>
          </w:tcPr>
          <w:p>
            <w:pPr>
              <w:pStyle w:val="TableParagraph"/>
              <w:rPr>
                <w:sz w:val="20"/>
              </w:rPr>
            </w:pPr>
          </w:p>
        </w:tc>
        <w:tc>
          <w:tcPr>
            <w:tcW w:w="1629" w:type="dxa"/>
            <w:tcBorders>
              <w:left w:val="single" w:sz="4" w:space="0" w:color="000000"/>
              <w:bottom w:val="single" w:sz="4" w:space="0" w:color="000000"/>
              <w:right w:val="single" w:sz="4" w:space="0" w:color="000000"/>
            </w:tcBorders>
          </w:tcPr>
          <w:p>
            <w:pPr>
              <w:pStyle w:val="TableParagraph"/>
              <w:rPr>
                <w:sz w:val="20"/>
              </w:rPr>
            </w:pPr>
          </w:p>
        </w:tc>
        <w:tc>
          <w:tcPr>
            <w:tcW w:w="1630" w:type="dxa"/>
            <w:tcBorders>
              <w:left w:val="single" w:sz="4" w:space="0" w:color="000000"/>
              <w:bottom w:val="single" w:sz="4" w:space="0" w:color="000000"/>
              <w:right w:val="single" w:sz="4" w:space="0" w:color="000000"/>
            </w:tcBorders>
          </w:tcPr>
          <w:p>
            <w:pPr>
              <w:pStyle w:val="TableParagraph"/>
              <w:rPr>
                <w:sz w:val="20"/>
              </w:rPr>
            </w:pPr>
          </w:p>
        </w:tc>
        <w:tc>
          <w:tcPr>
            <w:tcW w:w="956" w:type="dxa"/>
            <w:tcBorders>
              <w:left w:val="single" w:sz="4" w:space="0" w:color="000000"/>
              <w:bottom w:val="single" w:sz="4" w:space="0" w:color="000000"/>
              <w:right w:val="single" w:sz="4" w:space="0" w:color="000000"/>
            </w:tcBorders>
          </w:tcPr>
          <w:p>
            <w:pPr>
              <w:pStyle w:val="TableParagraph"/>
              <w:rPr>
                <w:sz w:val="20"/>
              </w:rPr>
            </w:pPr>
          </w:p>
        </w:tc>
        <w:tc>
          <w:tcPr>
            <w:tcW w:w="1615" w:type="dxa"/>
            <w:tcBorders>
              <w:left w:val="single" w:sz="4" w:space="0" w:color="000000"/>
              <w:bottom w:val="single" w:sz="4" w:space="0" w:color="000000"/>
              <w:right w:val="single" w:sz="4" w:space="0" w:color="000000"/>
            </w:tcBorders>
          </w:tcPr>
          <w:p>
            <w:pPr>
              <w:pStyle w:val="TableParagraph"/>
              <w:rPr>
                <w:sz w:val="20"/>
              </w:rPr>
            </w:pPr>
          </w:p>
        </w:tc>
        <w:tc>
          <w:tcPr>
            <w:tcW w:w="1051" w:type="dxa"/>
            <w:tcBorders>
              <w:left w:val="single" w:sz="4" w:space="0" w:color="000000"/>
              <w:bottom w:val="single" w:sz="4" w:space="0" w:color="000000"/>
              <w:right w:val="single" w:sz="4" w:space="0" w:color="000000"/>
            </w:tcBorders>
          </w:tcPr>
          <w:p>
            <w:pPr>
              <w:pStyle w:val="TableParagraph"/>
              <w:rPr>
                <w:sz w:val="20"/>
              </w:rPr>
            </w:pPr>
          </w:p>
        </w:tc>
        <w:tc>
          <w:tcPr>
            <w:tcW w:w="1080" w:type="dxa"/>
            <w:tcBorders>
              <w:left w:val="single" w:sz="4" w:space="0" w:color="000000"/>
              <w:bottom w:val="single" w:sz="4" w:space="0" w:color="000000"/>
            </w:tcBorders>
          </w:tcPr>
          <w:p>
            <w:pPr>
              <w:pStyle w:val="TableParagraph"/>
              <w:rPr>
                <w:sz w:val="20"/>
              </w:rPr>
            </w:pP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2.1. Métodos heurísticos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spacing w:line="256" w:lineRule="exact"/>
              <w:ind w:left="52"/>
              <w:jc w:val="center"/>
              <w:rPr>
                <w:sz w:val="24"/>
              </w:rPr>
            </w:pPr>
            <w:r>
              <w:rPr>
                <w:sz w:val="24"/>
              </w:rPr>
              <w:t>*</w:t>
            </w:r>
          </w:p>
        </w:tc>
      </w:tr>
      <w:tr>
        <w:trPr>
          <w:trHeight w:val="276" w:hRule="atLeast"/>
        </w:trPr>
        <w:tc>
          <w:tcPr>
            <w:tcW w:w="5357" w:type="dxa"/>
            <w:tcBorders>
              <w:top w:val="single" w:sz="4" w:space="0" w:color="000000"/>
              <w:bottom w:val="single" w:sz="4" w:space="0" w:color="000000"/>
              <w:right w:val="single" w:sz="4" w:space="0" w:color="000000"/>
            </w:tcBorders>
          </w:tcPr>
          <w:p>
            <w:pPr>
              <w:pStyle w:val="TableParagraph"/>
              <w:spacing w:line="228" w:lineRule="exact"/>
              <w:ind w:left="108"/>
              <w:rPr>
                <w:sz w:val="20"/>
              </w:rPr>
            </w:pPr>
            <w:r>
              <w:rPr>
                <w:sz w:val="20"/>
              </w:rPr>
              <w:t>Métodos Estructurados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before="33"/>
              <w:ind w:left="169" w:right="129"/>
              <w:jc w:val="center"/>
              <w:rPr>
                <w:rFonts w:ascii="Arial"/>
                <w:sz w:val="18"/>
              </w:rPr>
            </w:pPr>
            <w:r>
              <w:rPr>
                <w:rFonts w:ascii="Arial"/>
                <w:sz w:val="18"/>
              </w:rPr>
              <w:t>v1c5s1, v1c6s3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33"/>
              <w:ind w:left="195" w:right="154"/>
              <w:jc w:val="center"/>
              <w:rPr>
                <w:rFonts w:ascii="Arial"/>
                <w:sz w:val="18"/>
              </w:rPr>
            </w:pPr>
            <w:r>
              <w:rPr>
                <w:rFonts w:ascii="Arial"/>
                <w:sz w:val="18"/>
              </w:rPr>
              <w:t>c4s5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33"/>
              <w:ind w:left="165" w:right="129"/>
              <w:jc w:val="center"/>
              <w:rPr>
                <w:rFonts w:ascii="Arial"/>
                <w:sz w:val="18"/>
              </w:rPr>
            </w:pPr>
            <w:r>
              <w:rPr>
                <w:rFonts w:ascii="Arial"/>
                <w:sz w:val="18"/>
              </w:rPr>
              <w:t>c7-c9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33"/>
              <w:ind w:left="162" w:right="126"/>
              <w:jc w:val="center"/>
              <w:rPr>
                <w:rFonts w:ascii="Arial"/>
                <w:sz w:val="18"/>
              </w:rPr>
            </w:pPr>
            <w:r>
              <w:rPr>
                <w:rFonts w:ascii="Arial"/>
                <w:sz w:val="18"/>
              </w:rPr>
              <w:t>c15</w:t>
            </w: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Métodos Orientados a datos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before="32"/>
              <w:ind w:left="169" w:right="129"/>
              <w:jc w:val="center"/>
              <w:rPr>
                <w:rFonts w:ascii="Arial"/>
                <w:sz w:val="18"/>
              </w:rPr>
            </w:pPr>
            <w:r>
              <w:rPr>
                <w:rFonts w:ascii="Arial"/>
                <w:sz w:val="18"/>
              </w:rPr>
              <w:t>v1c5s1, v1c6s3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32"/>
              <w:ind w:left="165" w:right="129"/>
              <w:jc w:val="center"/>
              <w:rPr>
                <w:rFonts w:ascii="Arial"/>
                <w:sz w:val="18"/>
              </w:rPr>
            </w:pPr>
            <w:r>
              <w:rPr>
                <w:rFonts w:ascii="Arial"/>
                <w:sz w:val="18"/>
              </w:rPr>
              <w:t>c7-c9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353"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Métodos Orientados a objetos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before="72"/>
              <w:ind w:left="169" w:right="129"/>
              <w:jc w:val="center"/>
              <w:rPr>
                <w:rFonts w:ascii="Arial"/>
                <w:sz w:val="18"/>
              </w:rPr>
            </w:pPr>
            <w:r>
              <w:rPr>
                <w:rFonts w:ascii="Arial"/>
                <w:sz w:val="18"/>
              </w:rPr>
              <w:t>v1c6s2, v1c6s3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72"/>
              <w:ind w:left="194" w:right="154"/>
              <w:jc w:val="center"/>
              <w:rPr>
                <w:rFonts w:ascii="Arial"/>
                <w:sz w:val="18"/>
              </w:rPr>
            </w:pPr>
            <w:r>
              <w:rPr>
                <w:rFonts w:ascii="Arial"/>
                <w:sz w:val="18"/>
              </w:rPr>
              <w:t>c4s4, c6, c8s5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72"/>
              <w:ind w:left="165" w:right="129"/>
              <w:jc w:val="center"/>
              <w:rPr>
                <w:rFonts w:ascii="Arial"/>
                <w:sz w:val="18"/>
              </w:rPr>
            </w:pPr>
            <w:r>
              <w:rPr>
                <w:rFonts w:ascii="Arial"/>
                <w:sz w:val="18"/>
              </w:rPr>
              <w:t>c7-c9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72"/>
              <w:ind w:left="162" w:right="126"/>
              <w:jc w:val="center"/>
              <w:rPr>
                <w:rFonts w:ascii="Arial"/>
                <w:sz w:val="18"/>
              </w:rPr>
            </w:pPr>
            <w:r>
              <w:rPr>
                <w:rFonts w:ascii="Arial"/>
                <w:sz w:val="18"/>
              </w:rPr>
              <w:t>c12</w:t>
            </w: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5357" w:type="dxa"/>
            <w:tcBorders>
              <w:top w:val="single" w:sz="4" w:space="0" w:color="000000"/>
              <w:bottom w:val="single" w:sz="4" w:space="0" w:color="000000"/>
              <w:right w:val="single" w:sz="4" w:space="0" w:color="000000"/>
            </w:tcBorders>
          </w:tcPr>
          <w:p>
            <w:pPr>
              <w:pStyle w:val="TableParagraph"/>
              <w:spacing w:line="228" w:lineRule="exact"/>
              <w:ind w:left="108"/>
              <w:rPr>
                <w:i/>
                <w:sz w:val="20"/>
              </w:rPr>
            </w:pPr>
            <w:r>
              <w:rPr>
                <w:i/>
                <w:sz w:val="20"/>
              </w:rPr>
              <w:t>2.2. Métodos Formales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before="33"/>
              <w:ind w:left="168" w:right="129"/>
              <w:jc w:val="center"/>
              <w:rPr>
                <w:rFonts w:ascii="Arial"/>
                <w:sz w:val="18"/>
              </w:rPr>
            </w:pPr>
            <w:r>
              <w:rPr>
                <w:rFonts w:ascii="Arial"/>
                <w:sz w:val="18"/>
              </w:rPr>
              <w:t>v1c6s5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33"/>
              <w:ind w:left="165" w:right="127"/>
              <w:jc w:val="center"/>
              <w:rPr>
                <w:rFonts w:ascii="Arial"/>
                <w:sz w:val="18"/>
              </w:rPr>
            </w:pPr>
            <w:r>
              <w:rPr>
                <w:rFonts w:ascii="Arial"/>
                <w:sz w:val="18"/>
              </w:rPr>
              <w:t>c28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33"/>
              <w:ind w:left="162" w:right="126"/>
              <w:jc w:val="center"/>
              <w:rPr>
                <w:rFonts w:ascii="Arial"/>
                <w:sz w:val="18"/>
              </w:rPr>
            </w:pPr>
            <w:r>
              <w:rPr>
                <w:rFonts w:ascii="Arial"/>
                <w:sz w:val="18"/>
              </w:rPr>
              <w:t>c9</w:t>
            </w: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Especificación del lenguaje y notaciones</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1"/>
              <w:jc w:val="center"/>
              <w:rPr>
                <w:sz w:val="24"/>
              </w:rPr>
            </w:pPr>
            <w:r>
              <w:rPr>
                <w:sz w:val="24"/>
              </w:rPr>
              <w:t>*</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33"/>
              <w:ind w:left="195" w:right="154"/>
              <w:jc w:val="center"/>
              <w:rPr>
                <w:rFonts w:ascii="Arial"/>
                <w:sz w:val="18"/>
              </w:rPr>
            </w:pPr>
            <w:r>
              <w:rPr>
                <w:rFonts w:ascii="Arial"/>
                <w:sz w:val="18"/>
              </w:rPr>
              <w:t>c4s5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Refinamiento</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5357" w:type="dxa"/>
            <w:tcBorders>
              <w:top w:val="single" w:sz="4" w:space="0" w:color="000000"/>
              <w:bottom w:val="single" w:sz="4" w:space="0" w:color="000000"/>
              <w:right w:val="single" w:sz="4" w:space="0" w:color="000000"/>
            </w:tcBorders>
          </w:tcPr>
          <w:p>
            <w:pPr>
              <w:pStyle w:val="TableParagraph"/>
              <w:spacing w:line="228" w:lineRule="exact"/>
              <w:ind w:left="108"/>
              <w:rPr>
                <w:sz w:val="20"/>
              </w:rPr>
            </w:pPr>
            <w:r>
              <w:rPr>
                <w:sz w:val="20"/>
              </w:rPr>
              <w:t>Propiedades de Verificación/ confirmación</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
              <w:jc w:val="center"/>
              <w:rPr>
                <w:sz w:val="24"/>
              </w:rPr>
            </w:pPr>
            <w:r>
              <w:rPr>
                <w:sz w:val="24"/>
              </w:rPr>
              <w:t>*</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32"/>
              <w:ind w:left="194" w:right="154"/>
              <w:jc w:val="center"/>
              <w:rPr>
                <w:rFonts w:ascii="Arial"/>
                <w:sz w:val="18"/>
              </w:rPr>
            </w:pPr>
            <w:r>
              <w:rPr>
                <w:rFonts w:ascii="Arial"/>
                <w:sz w:val="18"/>
              </w:rPr>
              <w:t>c5s7, c8s3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2.3. Métodos de prototipado</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32"/>
              <w:ind w:left="162" w:right="126"/>
              <w:jc w:val="center"/>
              <w:rPr>
                <w:rFonts w:ascii="Arial"/>
                <w:sz w:val="18"/>
              </w:rPr>
            </w:pPr>
            <w:r>
              <w:rPr>
                <w:rFonts w:ascii="Arial"/>
                <w:sz w:val="18"/>
              </w:rPr>
              <w:t>c8</w:t>
            </w:r>
          </w:p>
        </w:tc>
        <w:tc>
          <w:tcPr>
            <w:tcW w:w="1080" w:type="dxa"/>
            <w:tcBorders>
              <w:top w:val="single" w:sz="4" w:space="0" w:color="000000"/>
              <w:left w:val="single" w:sz="4" w:space="0" w:color="000000"/>
              <w:bottom w:val="single" w:sz="4" w:space="0" w:color="000000"/>
            </w:tcBorders>
          </w:tcPr>
          <w:p>
            <w:pPr>
              <w:pStyle w:val="TableParagraph"/>
              <w:spacing w:line="256" w:lineRule="exact"/>
              <w:ind w:left="52"/>
              <w:jc w:val="center"/>
              <w:rPr>
                <w:sz w:val="24"/>
              </w:rPr>
            </w:pPr>
            <w:r>
              <w:rPr>
                <w:sz w:val="24"/>
              </w:rPr>
              <w:t>*</w:t>
            </w:r>
          </w:p>
        </w:tc>
      </w:tr>
      <w:tr>
        <w:trPr>
          <w:trHeight w:val="275" w:hRule="atLeast"/>
        </w:trPr>
        <w:tc>
          <w:tcPr>
            <w:tcW w:w="5357" w:type="dxa"/>
            <w:tcBorders>
              <w:top w:val="single" w:sz="4" w:space="0" w:color="000000"/>
              <w:bottom w:val="single" w:sz="4" w:space="0" w:color="000000"/>
              <w:right w:val="single" w:sz="4" w:space="0" w:color="000000"/>
            </w:tcBorders>
          </w:tcPr>
          <w:p>
            <w:pPr>
              <w:pStyle w:val="TableParagraph"/>
              <w:spacing w:line="227" w:lineRule="exact"/>
              <w:ind w:left="108"/>
              <w:rPr>
                <w:sz w:val="20"/>
              </w:rPr>
            </w:pPr>
            <w:r>
              <w:rPr>
                <w:sz w:val="20"/>
              </w:rPr>
              <w:t>Estilos de prototipado</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before="32"/>
              <w:ind w:left="168" w:right="129"/>
              <w:jc w:val="center"/>
              <w:rPr>
                <w:rFonts w:ascii="Arial"/>
                <w:sz w:val="18"/>
              </w:rPr>
            </w:pPr>
            <w:r>
              <w:rPr>
                <w:rFonts w:ascii="Arial"/>
                <w:sz w:val="18"/>
              </w:rPr>
              <w:t>v1c4s4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32"/>
              <w:ind w:left="194" w:right="154"/>
              <w:jc w:val="center"/>
              <w:rPr>
                <w:rFonts w:ascii="Arial"/>
                <w:sz w:val="18"/>
              </w:rPr>
            </w:pPr>
            <w:r>
              <w:rPr>
                <w:rFonts w:ascii="Arial"/>
                <w:sz w:val="18"/>
              </w:rPr>
              <w:t>c4s6, c5s6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5357" w:type="dxa"/>
            <w:tcBorders>
              <w:top w:val="single" w:sz="4" w:space="0" w:color="000000"/>
              <w:bottom w:val="single" w:sz="4" w:space="0" w:color="000000"/>
              <w:right w:val="single" w:sz="4" w:space="0" w:color="000000"/>
            </w:tcBorders>
          </w:tcPr>
          <w:p>
            <w:pPr>
              <w:pStyle w:val="TableParagraph"/>
              <w:spacing w:line="228" w:lineRule="exact"/>
              <w:ind w:left="108"/>
              <w:rPr>
                <w:sz w:val="20"/>
              </w:rPr>
            </w:pPr>
            <w:r>
              <w:rPr>
                <w:sz w:val="20"/>
              </w:rPr>
              <w:t>Objetivo del prototipado</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before="32"/>
              <w:ind w:left="168" w:right="129"/>
              <w:jc w:val="center"/>
              <w:rPr>
                <w:rFonts w:ascii="Arial"/>
                <w:sz w:val="18"/>
              </w:rPr>
            </w:pPr>
            <w:r>
              <w:rPr>
                <w:rFonts w:ascii="Arial"/>
                <w:sz w:val="18"/>
              </w:rPr>
              <w:t>v1c4s4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bottom w:val="single" w:sz="4" w:space="0" w:color="000000"/>
            </w:tcBorders>
          </w:tcPr>
          <w:p>
            <w:pPr>
              <w:pStyle w:val="TableParagraph"/>
              <w:rPr>
                <w:sz w:val="20"/>
              </w:rPr>
            </w:pPr>
          </w:p>
        </w:tc>
      </w:tr>
      <w:tr>
        <w:trPr>
          <w:trHeight w:val="274" w:hRule="atLeast"/>
        </w:trPr>
        <w:tc>
          <w:tcPr>
            <w:tcW w:w="5357" w:type="dxa"/>
            <w:tcBorders>
              <w:top w:val="single" w:sz="4" w:space="0" w:color="000000"/>
              <w:right w:val="single" w:sz="4" w:space="0" w:color="000000"/>
            </w:tcBorders>
          </w:tcPr>
          <w:p>
            <w:pPr>
              <w:pStyle w:val="TableParagraph"/>
              <w:spacing w:line="227" w:lineRule="exact"/>
              <w:ind w:left="108"/>
              <w:rPr>
                <w:sz w:val="20"/>
              </w:rPr>
            </w:pPr>
            <w:r>
              <w:rPr>
                <w:sz w:val="20"/>
              </w:rPr>
              <w:t>Técnicas de evaluación del prototipado</w:t>
            </w:r>
          </w:p>
        </w:tc>
        <w:tc>
          <w:tcPr>
            <w:tcW w:w="905" w:type="dxa"/>
            <w:tcBorders>
              <w:top w:val="single" w:sz="4" w:space="0" w:color="000000"/>
              <w:left w:val="single" w:sz="4" w:space="0" w:color="000000"/>
              <w:right w:val="single" w:sz="4" w:space="0" w:color="000000"/>
            </w:tcBorders>
          </w:tcPr>
          <w:p>
            <w:pPr>
              <w:pStyle w:val="TableParagraph"/>
              <w:rPr>
                <w:sz w:val="20"/>
              </w:rPr>
            </w:pPr>
          </w:p>
        </w:tc>
        <w:tc>
          <w:tcPr>
            <w:tcW w:w="1629" w:type="dxa"/>
            <w:tcBorders>
              <w:top w:val="single" w:sz="4" w:space="0" w:color="000000"/>
              <w:left w:val="single" w:sz="4" w:space="0" w:color="000000"/>
              <w:right w:val="single" w:sz="4" w:space="0" w:color="000000"/>
            </w:tcBorders>
          </w:tcPr>
          <w:p>
            <w:pPr>
              <w:pStyle w:val="TableParagraph"/>
              <w:rPr>
                <w:sz w:val="20"/>
              </w:rPr>
            </w:pPr>
          </w:p>
        </w:tc>
        <w:tc>
          <w:tcPr>
            <w:tcW w:w="1630" w:type="dxa"/>
            <w:tcBorders>
              <w:top w:val="single" w:sz="4" w:space="0" w:color="000000"/>
              <w:left w:val="single" w:sz="4" w:space="0" w:color="000000"/>
              <w:right w:val="single" w:sz="4" w:space="0" w:color="000000"/>
            </w:tcBorders>
          </w:tcPr>
          <w:p>
            <w:pPr>
              <w:pStyle w:val="TableParagraph"/>
              <w:rPr>
                <w:sz w:val="20"/>
              </w:rPr>
            </w:pPr>
          </w:p>
        </w:tc>
        <w:tc>
          <w:tcPr>
            <w:tcW w:w="956" w:type="dxa"/>
            <w:tcBorders>
              <w:top w:val="single" w:sz="4" w:space="0" w:color="000000"/>
              <w:left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right w:val="single" w:sz="4" w:space="0" w:color="000000"/>
            </w:tcBorders>
          </w:tcPr>
          <w:p>
            <w:pPr>
              <w:pStyle w:val="TableParagraph"/>
              <w:rPr>
                <w:sz w:val="20"/>
              </w:rPr>
            </w:pPr>
          </w:p>
        </w:tc>
        <w:tc>
          <w:tcPr>
            <w:tcW w:w="1051" w:type="dxa"/>
            <w:tcBorders>
              <w:top w:val="single" w:sz="4" w:space="0" w:color="000000"/>
              <w:left w:val="single" w:sz="4" w:space="0" w:color="000000"/>
              <w:right w:val="single" w:sz="4" w:space="0" w:color="000000"/>
            </w:tcBorders>
          </w:tcPr>
          <w:p>
            <w:pPr>
              <w:pStyle w:val="TableParagraph"/>
              <w:rPr>
                <w:sz w:val="20"/>
              </w:rPr>
            </w:pPr>
          </w:p>
        </w:tc>
        <w:tc>
          <w:tcPr>
            <w:tcW w:w="1080" w:type="dxa"/>
            <w:tcBorders>
              <w:top w:val="single" w:sz="4" w:space="0" w:color="000000"/>
              <w:left w:val="single" w:sz="4" w:space="0" w:color="000000"/>
            </w:tcBorders>
          </w:tcPr>
          <w:p>
            <w:pPr>
              <w:pStyle w:val="TableParagraph"/>
              <w:rPr>
                <w:sz w:val="20"/>
              </w:rPr>
            </w:pPr>
          </w:p>
        </w:tc>
      </w:tr>
    </w:tbl>
    <w:p>
      <w:pPr>
        <w:spacing w:after="0"/>
        <w:rPr>
          <w:sz w:val="20"/>
        </w:rPr>
        <w:sectPr>
          <w:pgSz w:w="16840" w:h="11910" w:orient="landscape"/>
          <w:pgMar w:top="1100" w:bottom="280" w:left="1180" w:right="1160"/>
        </w:sectPr>
      </w:pPr>
    </w:p>
    <w:p>
      <w:pPr>
        <w:spacing w:line="278" w:lineRule="auto" w:before="68"/>
        <w:ind w:left="217" w:right="38" w:firstLine="0"/>
        <w:jc w:val="both"/>
        <w:rPr>
          <w:b/>
          <w:sz w:val="16"/>
        </w:rPr>
      </w:pPr>
      <w:r>
        <w:rPr/>
        <w:pict>
          <v:shape style="position:absolute;margin-left:-9.921557pt;margin-top:337.250946pt;width:602.7pt;height:154.9pt;mso-position-horizontal-relative:page;mso-position-vertical-relative:page;z-index:15865344;rotation:315" type="#_x0000_t136" fillcolor="#000000" stroked="f">
            <o:extrusion v:ext="view" autorotationcenter="t"/>
            <v:textpath style="font-family:&quot;Arial&quot;;font-size:154pt;v-text-kern:t;mso-text-shadow:auto" string="Borrador"/>
            <v:fill opacity="6425f"/>
            <w10:wrap type="none"/>
          </v:shape>
        </w:pict>
      </w:r>
      <w:r>
        <w:rPr>
          <w:b/>
          <w:sz w:val="20"/>
        </w:rPr>
        <w:t>R</w:t>
      </w:r>
      <w:r>
        <w:rPr>
          <w:b/>
          <w:sz w:val="16"/>
        </w:rPr>
        <w:t>EFERENCIAS RECOMENDADAS PARA HERRAMIENTAS Y MÉTODOS DE INGENIERÍA DEL</w:t>
      </w:r>
      <w:r>
        <w:rPr>
          <w:b/>
          <w:spacing w:val="-1"/>
          <w:sz w:val="16"/>
        </w:rPr>
        <w:t> </w:t>
      </w:r>
      <w:r>
        <w:rPr>
          <w:b/>
          <w:sz w:val="16"/>
        </w:rPr>
        <w:t>SOFTWARE</w:t>
      </w:r>
    </w:p>
    <w:p>
      <w:pPr>
        <w:pStyle w:val="BodyText"/>
        <w:spacing w:before="2"/>
        <w:rPr>
          <w:b/>
          <w:sz w:val="16"/>
        </w:rPr>
      </w:pPr>
    </w:p>
    <w:p>
      <w:pPr>
        <w:spacing w:before="0"/>
        <w:ind w:left="217" w:right="39" w:firstLine="0"/>
        <w:jc w:val="both"/>
        <w:rPr>
          <w:sz w:val="19"/>
        </w:rPr>
      </w:pPr>
      <w:r>
        <w:rPr>
          <w:w w:val="99"/>
          <w:sz w:val="19"/>
        </w:rPr>
        <w:t>[Cla96]</w:t>
      </w:r>
      <w:r>
        <w:rPr>
          <w:sz w:val="19"/>
        </w:rPr>
        <w:t> </w:t>
      </w:r>
      <w:r>
        <w:rPr>
          <w:w w:val="99"/>
          <w:sz w:val="19"/>
        </w:rPr>
        <w:t>E.M.</w:t>
      </w:r>
      <w:r>
        <w:rPr>
          <w:sz w:val="19"/>
        </w:rPr>
        <w:t> </w:t>
      </w:r>
      <w:r>
        <w:rPr>
          <w:w w:val="99"/>
          <w:sz w:val="19"/>
        </w:rPr>
        <w:t>Clarke</w:t>
      </w:r>
      <w:r>
        <w:rPr>
          <w:sz w:val="19"/>
        </w:rPr>
        <w:t>  </w:t>
      </w:r>
      <w:r>
        <w:rPr>
          <w:w w:val="99"/>
          <w:sz w:val="19"/>
        </w:rPr>
        <w:t>et</w:t>
      </w:r>
      <w:r>
        <w:rPr>
          <w:sz w:val="19"/>
        </w:rPr>
        <w:t> </w:t>
      </w:r>
      <w:r>
        <w:rPr>
          <w:w w:val="99"/>
          <w:sz w:val="19"/>
        </w:rPr>
        <w:t>al.,</w:t>
      </w:r>
      <w:r>
        <w:rPr>
          <w:sz w:val="19"/>
        </w:rPr>
        <w:t>  </w:t>
      </w:r>
      <w:r>
        <w:rPr>
          <w:w w:val="44"/>
          <w:sz w:val="19"/>
        </w:rPr>
        <w:t>―</w:t>
      </w:r>
      <w:r>
        <w:rPr>
          <w:w w:val="99"/>
          <w:sz w:val="19"/>
        </w:rPr>
        <w:t>Formal</w:t>
      </w:r>
      <w:r>
        <w:rPr>
          <w:sz w:val="19"/>
        </w:rPr>
        <w:t>  </w:t>
      </w:r>
      <w:r>
        <w:rPr>
          <w:w w:val="99"/>
          <w:sz w:val="19"/>
        </w:rPr>
        <w:t>Methods:</w:t>
      </w:r>
      <w:r>
        <w:rPr>
          <w:sz w:val="19"/>
        </w:rPr>
        <w:t> </w:t>
      </w:r>
      <w:r>
        <w:rPr>
          <w:w w:val="99"/>
          <w:sz w:val="19"/>
        </w:rPr>
        <w:t>State</w:t>
      </w:r>
      <w:r>
        <w:rPr>
          <w:sz w:val="19"/>
        </w:rPr>
        <w:t>  </w:t>
      </w:r>
      <w:r>
        <w:rPr>
          <w:w w:val="99"/>
          <w:sz w:val="19"/>
        </w:rPr>
        <w:t>of</w:t>
      </w:r>
      <w:r>
        <w:rPr>
          <w:sz w:val="19"/>
        </w:rPr>
        <w:t> </w:t>
      </w:r>
      <w:r>
        <w:rPr>
          <w:w w:val="99"/>
          <w:sz w:val="19"/>
        </w:rPr>
        <w:t>the </w:t>
      </w:r>
      <w:r>
        <w:rPr>
          <w:sz w:val="19"/>
        </w:rPr>
        <w:t>Art and Future Directions,‖ </w:t>
      </w:r>
      <w:r>
        <w:rPr>
          <w:i/>
          <w:sz w:val="19"/>
        </w:rPr>
        <w:t>ACM Computer Surveys</w:t>
      </w:r>
      <w:r>
        <w:rPr>
          <w:sz w:val="19"/>
        </w:rPr>
        <w:t>, vol. 28, iss. 4, 1996, pp. 626-643.</w:t>
      </w:r>
    </w:p>
    <w:p>
      <w:pPr>
        <w:spacing w:before="0"/>
        <w:ind w:left="217" w:right="40" w:firstLine="0"/>
        <w:jc w:val="both"/>
        <w:rPr>
          <w:sz w:val="19"/>
        </w:rPr>
      </w:pPr>
      <w:r>
        <w:rPr>
          <w:sz w:val="19"/>
        </w:rPr>
        <w:t>[Dor97] M. Christensen, M. Dorfman and R.H. Thayer, eds., </w:t>
      </w:r>
      <w:r>
        <w:rPr>
          <w:i/>
          <w:sz w:val="19"/>
        </w:rPr>
        <w:t>Software Engineering</w:t>
      </w:r>
      <w:r>
        <w:rPr>
          <w:sz w:val="19"/>
        </w:rPr>
        <w:t>, IEEE Computer Society Press, 1997.</w:t>
      </w:r>
    </w:p>
    <w:p>
      <w:pPr>
        <w:spacing w:before="1"/>
        <w:ind w:left="217" w:right="40" w:firstLine="0"/>
        <w:jc w:val="both"/>
        <w:rPr>
          <w:sz w:val="19"/>
        </w:rPr>
      </w:pPr>
      <w:r>
        <w:rPr>
          <w:sz w:val="19"/>
        </w:rPr>
        <w:t>[Dor02] M. Christensen, M. Dorfman and R.H. Thayer, eds., </w:t>
      </w:r>
      <w:r>
        <w:rPr>
          <w:i/>
          <w:sz w:val="19"/>
        </w:rPr>
        <w:t>Software Engineering</w:t>
      </w:r>
      <w:r>
        <w:rPr>
          <w:sz w:val="19"/>
        </w:rPr>
        <w:t>, Vol. 1 &amp; Vol. 2, </w:t>
      </w:r>
      <w:r>
        <w:rPr>
          <w:spacing w:val="-3"/>
          <w:sz w:val="19"/>
        </w:rPr>
        <w:t>IEEE </w:t>
      </w:r>
      <w:r>
        <w:rPr>
          <w:sz w:val="19"/>
        </w:rPr>
        <w:t>Computer Society Press, 2002.</w:t>
      </w:r>
    </w:p>
    <w:p>
      <w:pPr>
        <w:spacing w:before="67"/>
        <w:ind w:left="217" w:right="0" w:firstLine="0"/>
        <w:jc w:val="left"/>
        <w:rPr>
          <w:sz w:val="19"/>
        </w:rPr>
      </w:pPr>
      <w:r>
        <w:rPr/>
        <w:br w:type="column"/>
      </w:r>
      <w:r>
        <w:rPr>
          <w:sz w:val="19"/>
        </w:rPr>
        <w:t>[Pfl01] S.L. Pfleeger, </w:t>
      </w:r>
      <w:r>
        <w:rPr>
          <w:i/>
          <w:sz w:val="19"/>
        </w:rPr>
        <w:t>Software Engineering: Theory and </w:t>
      </w:r>
      <w:r>
        <w:rPr>
          <w:i/>
          <w:sz w:val="19"/>
        </w:rPr>
        <w:t>Practice</w:t>
      </w:r>
      <w:r>
        <w:rPr>
          <w:sz w:val="19"/>
        </w:rPr>
        <w:t>, second ed., Prentice Hall, 2001.</w:t>
      </w:r>
    </w:p>
    <w:p>
      <w:pPr>
        <w:tabs>
          <w:tab w:pos="1013" w:val="left" w:leader="none"/>
          <w:tab w:pos="1565" w:val="left" w:leader="none"/>
          <w:tab w:pos="2568" w:val="left" w:leader="none"/>
          <w:tab w:pos="3468" w:val="left" w:leader="none"/>
          <w:tab w:pos="4697" w:val="left" w:leader="none"/>
        </w:tabs>
        <w:spacing w:before="0"/>
        <w:ind w:left="217" w:right="103" w:firstLine="0"/>
        <w:jc w:val="left"/>
        <w:rPr>
          <w:sz w:val="19"/>
        </w:rPr>
      </w:pPr>
      <w:r>
        <w:rPr>
          <w:sz w:val="19"/>
        </w:rPr>
        <w:t>[Pre04]</w:t>
        <w:tab/>
        <w:t>R.S.</w:t>
        <w:tab/>
        <w:t>Pressman,</w:t>
        <w:tab/>
      </w:r>
      <w:r>
        <w:rPr>
          <w:i/>
          <w:sz w:val="19"/>
        </w:rPr>
        <w:t>Software</w:t>
        <w:tab/>
        <w:t>Engineering:</w:t>
        <w:tab/>
      </w:r>
      <w:r>
        <w:rPr>
          <w:i/>
          <w:spacing w:val="-17"/>
          <w:sz w:val="19"/>
        </w:rPr>
        <w:t>A </w:t>
      </w:r>
      <w:r>
        <w:rPr>
          <w:i/>
          <w:sz w:val="19"/>
        </w:rPr>
        <w:t>Practitioner's Approach</w:t>
      </w:r>
      <w:r>
        <w:rPr>
          <w:sz w:val="19"/>
        </w:rPr>
        <w:t>, sixth ed., McGraw-Hill, 2004. [Rei96] S.P. Reiss, </w:t>
      </w:r>
      <w:r>
        <w:rPr>
          <w:i/>
          <w:sz w:val="19"/>
        </w:rPr>
        <w:t>Software Tools and Environments in The </w:t>
      </w:r>
      <w:r>
        <w:rPr>
          <w:i/>
          <w:sz w:val="19"/>
        </w:rPr>
        <w:t>Computer Science and Engineering Handbook</w:t>
      </w:r>
      <w:r>
        <w:rPr>
          <w:sz w:val="19"/>
        </w:rPr>
        <w:t>, CRC Press, 1996.</w:t>
      </w:r>
    </w:p>
    <w:p>
      <w:pPr>
        <w:spacing w:before="1"/>
        <w:ind w:left="217" w:right="146" w:firstLine="0"/>
        <w:jc w:val="left"/>
        <w:rPr>
          <w:sz w:val="19"/>
        </w:rPr>
      </w:pPr>
      <w:r>
        <w:rPr>
          <w:sz w:val="19"/>
        </w:rPr>
        <w:t>[Som05] I. Sommerville, </w:t>
      </w:r>
      <w:r>
        <w:rPr>
          <w:i/>
          <w:sz w:val="19"/>
        </w:rPr>
        <w:t>Software Engineering</w:t>
      </w:r>
      <w:r>
        <w:rPr>
          <w:sz w:val="19"/>
        </w:rPr>
        <w:t>, seventh ed., Addison-Wesley,</w:t>
      </w:r>
      <w:r>
        <w:rPr>
          <w:spacing w:val="-1"/>
          <w:sz w:val="19"/>
        </w:rPr>
        <w:t> </w:t>
      </w:r>
      <w:r>
        <w:rPr>
          <w:sz w:val="19"/>
        </w:rPr>
        <w:t>2005.</w:t>
      </w:r>
    </w:p>
    <w:p>
      <w:pPr>
        <w:spacing w:before="0"/>
        <w:ind w:left="217" w:right="103" w:firstLine="0"/>
        <w:jc w:val="both"/>
        <w:rPr>
          <w:sz w:val="19"/>
        </w:rPr>
      </w:pPr>
      <w:r>
        <w:rPr>
          <w:w w:val="99"/>
          <w:sz w:val="19"/>
        </w:rPr>
        <w:t>[</w:t>
      </w:r>
      <w:r>
        <w:rPr>
          <w:spacing w:val="1"/>
          <w:w w:val="99"/>
          <w:sz w:val="19"/>
        </w:rPr>
        <w:t>W</w:t>
      </w:r>
      <w:r>
        <w:rPr>
          <w:w w:val="99"/>
          <w:sz w:val="19"/>
        </w:rPr>
        <w:t>a</w:t>
      </w:r>
      <w:r>
        <w:rPr>
          <w:spacing w:val="-1"/>
          <w:w w:val="99"/>
          <w:sz w:val="19"/>
        </w:rPr>
        <w:t>s</w:t>
      </w:r>
      <w:r>
        <w:rPr>
          <w:w w:val="99"/>
          <w:sz w:val="19"/>
        </w:rPr>
        <w:t>96]</w:t>
      </w:r>
      <w:r>
        <w:rPr>
          <w:sz w:val="19"/>
        </w:rPr>
        <w:t>   </w:t>
      </w:r>
      <w:r>
        <w:rPr>
          <w:spacing w:val="-21"/>
          <w:sz w:val="19"/>
        </w:rPr>
        <w:t> </w:t>
      </w:r>
      <w:r>
        <w:rPr>
          <w:spacing w:val="-1"/>
          <w:w w:val="99"/>
          <w:sz w:val="19"/>
        </w:rPr>
        <w:t>A.</w:t>
      </w:r>
      <w:r>
        <w:rPr>
          <w:w w:val="99"/>
          <w:sz w:val="19"/>
        </w:rPr>
        <w:t>I.</w:t>
      </w:r>
      <w:r>
        <w:rPr>
          <w:sz w:val="19"/>
        </w:rPr>
        <w:t>   </w:t>
      </w:r>
      <w:r>
        <w:rPr>
          <w:spacing w:val="-22"/>
          <w:sz w:val="19"/>
        </w:rPr>
        <w:t> </w:t>
      </w:r>
      <w:r>
        <w:rPr>
          <w:spacing w:val="2"/>
          <w:w w:val="99"/>
          <w:sz w:val="19"/>
        </w:rPr>
        <w:t>W</w:t>
      </w:r>
      <w:r>
        <w:rPr>
          <w:w w:val="99"/>
          <w:sz w:val="19"/>
        </w:rPr>
        <w:t>a</w:t>
      </w:r>
      <w:r>
        <w:rPr>
          <w:spacing w:val="-1"/>
          <w:w w:val="99"/>
          <w:sz w:val="19"/>
        </w:rPr>
        <w:t>sse</w:t>
      </w:r>
      <w:r>
        <w:rPr>
          <w:spacing w:val="1"/>
          <w:w w:val="99"/>
          <w:sz w:val="19"/>
        </w:rPr>
        <w:t>r</w:t>
      </w:r>
      <w:r>
        <w:rPr>
          <w:spacing w:val="-3"/>
          <w:w w:val="99"/>
          <w:sz w:val="19"/>
        </w:rPr>
        <w:t>m</w:t>
      </w:r>
      <w:r>
        <w:rPr>
          <w:w w:val="99"/>
          <w:sz w:val="19"/>
        </w:rPr>
        <w:t>an,</w:t>
      </w:r>
      <w:r>
        <w:rPr>
          <w:sz w:val="19"/>
        </w:rPr>
        <w:t>   </w:t>
      </w:r>
      <w:r>
        <w:rPr>
          <w:spacing w:val="-21"/>
          <w:sz w:val="19"/>
        </w:rPr>
        <w:t> </w:t>
      </w:r>
      <w:r>
        <w:rPr>
          <w:w w:val="44"/>
          <w:sz w:val="19"/>
        </w:rPr>
        <w:t>―</w:t>
      </w:r>
      <w:r>
        <w:rPr>
          <w:w w:val="99"/>
          <w:sz w:val="19"/>
        </w:rPr>
        <w:t>Toward</w:t>
      </w:r>
      <w:r>
        <w:rPr>
          <w:sz w:val="19"/>
        </w:rPr>
        <w:t>   </w:t>
      </w:r>
      <w:r>
        <w:rPr>
          <w:spacing w:val="-22"/>
          <w:sz w:val="19"/>
        </w:rPr>
        <w:t> </w:t>
      </w:r>
      <w:r>
        <w:rPr>
          <w:w w:val="99"/>
          <w:sz w:val="19"/>
        </w:rPr>
        <w:t>a</w:t>
      </w:r>
      <w:r>
        <w:rPr>
          <w:sz w:val="19"/>
        </w:rPr>
        <w:t>   </w:t>
      </w:r>
      <w:r>
        <w:rPr>
          <w:spacing w:val="-22"/>
          <w:sz w:val="19"/>
        </w:rPr>
        <w:t> </w:t>
      </w:r>
      <w:r>
        <w:rPr>
          <w:spacing w:val="-1"/>
          <w:w w:val="99"/>
          <w:sz w:val="19"/>
        </w:rPr>
        <w:t>Disc</w:t>
      </w:r>
      <w:r>
        <w:rPr>
          <w:w w:val="99"/>
          <w:sz w:val="19"/>
        </w:rPr>
        <w:t>ipl</w:t>
      </w:r>
      <w:r>
        <w:rPr>
          <w:spacing w:val="1"/>
          <w:w w:val="99"/>
          <w:sz w:val="19"/>
        </w:rPr>
        <w:t>i</w:t>
      </w:r>
      <w:r>
        <w:rPr>
          <w:w w:val="99"/>
          <w:sz w:val="19"/>
        </w:rPr>
        <w:t>ne</w:t>
      </w:r>
      <w:r>
        <w:rPr>
          <w:sz w:val="19"/>
        </w:rPr>
        <w:t>   </w:t>
      </w:r>
      <w:r>
        <w:rPr>
          <w:spacing w:val="-22"/>
          <w:sz w:val="19"/>
        </w:rPr>
        <w:t> </w:t>
      </w:r>
      <w:r>
        <w:rPr>
          <w:w w:val="99"/>
          <w:sz w:val="19"/>
        </w:rPr>
        <w:t>of </w:t>
      </w:r>
      <w:r>
        <w:rPr>
          <w:sz w:val="19"/>
        </w:rPr>
        <w:t>Software Engineering,‖ </w:t>
      </w:r>
      <w:r>
        <w:rPr>
          <w:i/>
          <w:sz w:val="19"/>
        </w:rPr>
        <w:t>IEEE Software</w:t>
      </w:r>
      <w:r>
        <w:rPr>
          <w:sz w:val="19"/>
        </w:rPr>
        <w:t>, vol. 13, iss. </w:t>
      </w:r>
      <w:r>
        <w:rPr>
          <w:spacing w:val="-17"/>
          <w:sz w:val="19"/>
        </w:rPr>
        <w:t>6, </w:t>
      </w:r>
      <w:r>
        <w:rPr>
          <w:sz w:val="19"/>
        </w:rPr>
        <w:t>November 1996, pp.</w:t>
      </w:r>
      <w:r>
        <w:rPr>
          <w:spacing w:val="-1"/>
          <w:sz w:val="19"/>
        </w:rPr>
        <w:t> </w:t>
      </w:r>
      <w:r>
        <w:rPr>
          <w:sz w:val="19"/>
        </w:rPr>
        <w:t>23-31.</w:t>
      </w:r>
    </w:p>
    <w:p>
      <w:pPr>
        <w:spacing w:after="0"/>
        <w:jc w:val="both"/>
        <w:rPr>
          <w:sz w:val="19"/>
        </w:rPr>
        <w:sectPr>
          <w:pgSz w:w="11910" w:h="16840"/>
          <w:pgMar w:top="1560" w:bottom="280" w:left="860" w:right="820"/>
          <w:cols w:num="2" w:equalWidth="0">
            <w:col w:w="4856" w:space="451"/>
            <w:col w:w="4923"/>
          </w:cols>
        </w:sectPr>
      </w:pPr>
    </w:p>
    <w:p>
      <w:pPr>
        <w:spacing w:line="273" w:lineRule="auto" w:before="78"/>
        <w:ind w:left="217" w:right="39" w:firstLine="0"/>
        <w:jc w:val="both"/>
        <w:rPr>
          <w:b/>
          <w:sz w:val="18"/>
        </w:rPr>
      </w:pPr>
      <w:r>
        <w:rPr/>
        <w:pict>
          <v:shape style="position:absolute;margin-left:-9.921557pt;margin-top:337.250946pt;width:602.7pt;height:154.9pt;mso-position-horizontal-relative:page;mso-position-vertical-relative:page;z-index:-33552384;rotation:315" type="#_x0000_t136" fillcolor="#000000" stroked="f">
            <o:extrusion v:ext="view" autorotationcenter="t"/>
            <v:textpath style="font-family:&quot;Arial&quot;;font-size:154pt;v-text-kern:t;mso-text-shadow:auto" string="Borrador"/>
            <v:fill opacity="6425f"/>
            <w10:wrap type="none"/>
          </v:shape>
        </w:pict>
      </w:r>
      <w:r>
        <w:rPr>
          <w:b/>
          <w:sz w:val="22"/>
        </w:rPr>
        <w:t>A</w:t>
      </w:r>
      <w:r>
        <w:rPr>
          <w:b/>
          <w:sz w:val="18"/>
        </w:rPr>
        <w:t>PÉNDICE A</w:t>
      </w:r>
      <w:r>
        <w:rPr>
          <w:b/>
          <w:sz w:val="22"/>
        </w:rPr>
        <w:t>. L</w:t>
      </w:r>
      <w:r>
        <w:rPr>
          <w:b/>
          <w:sz w:val="18"/>
        </w:rPr>
        <w:t>ISTA DE LECTURAS COMPLEMENTARIAS</w:t>
      </w:r>
    </w:p>
    <w:p>
      <w:pPr>
        <w:spacing w:line="198" w:lineRule="exact" w:before="0"/>
        <w:ind w:left="217" w:right="0" w:firstLine="0"/>
        <w:jc w:val="both"/>
        <w:rPr>
          <w:i/>
          <w:sz w:val="19"/>
        </w:rPr>
      </w:pPr>
      <w:r>
        <w:rPr>
          <w:sz w:val="19"/>
        </w:rPr>
        <w:t>(Ber93) E.V. Berard, </w:t>
      </w:r>
      <w:r>
        <w:rPr>
          <w:i/>
          <w:sz w:val="19"/>
        </w:rPr>
        <w:t>Essays on Object-Oriented Software</w:t>
      </w:r>
    </w:p>
    <w:p>
      <w:pPr>
        <w:spacing w:before="0"/>
        <w:ind w:left="217" w:right="0" w:firstLine="0"/>
        <w:jc w:val="both"/>
        <w:rPr>
          <w:sz w:val="19"/>
        </w:rPr>
      </w:pPr>
      <w:r>
        <w:rPr>
          <w:i/>
          <w:sz w:val="19"/>
        </w:rPr>
        <w:t>Engineering</w:t>
      </w:r>
      <w:r>
        <w:rPr>
          <w:sz w:val="19"/>
        </w:rPr>
        <w:t>, Prentice Hall, 1993.</w:t>
      </w:r>
    </w:p>
    <w:p>
      <w:pPr>
        <w:spacing w:before="0"/>
        <w:ind w:left="217" w:right="39" w:firstLine="0"/>
        <w:jc w:val="both"/>
        <w:rPr>
          <w:sz w:val="19"/>
        </w:rPr>
      </w:pPr>
      <w:r>
        <w:rPr>
          <w:sz w:val="19"/>
        </w:rPr>
        <w:t>(Bis92) W. Bischofberger and G. Pomberger, </w:t>
      </w:r>
      <w:r>
        <w:rPr>
          <w:i/>
          <w:sz w:val="19"/>
        </w:rPr>
        <w:t>Prototyping- </w:t>
      </w:r>
      <w:r>
        <w:rPr>
          <w:i/>
          <w:sz w:val="19"/>
        </w:rPr>
        <w:t>Oriented Software Development: Concepts and Tools</w:t>
      </w:r>
      <w:r>
        <w:rPr>
          <w:sz w:val="19"/>
        </w:rPr>
        <w:t>, Springer-Verlag, 1992.</w:t>
      </w:r>
    </w:p>
    <w:p>
      <w:pPr>
        <w:spacing w:before="2"/>
        <w:ind w:left="217" w:right="40" w:firstLine="0"/>
        <w:jc w:val="both"/>
        <w:rPr>
          <w:sz w:val="19"/>
        </w:rPr>
      </w:pPr>
      <w:r>
        <w:rPr>
          <w:sz w:val="19"/>
        </w:rPr>
        <w:t>(Bro94) A.W. Brown et al., </w:t>
      </w:r>
      <w:r>
        <w:rPr>
          <w:i/>
          <w:sz w:val="19"/>
        </w:rPr>
        <w:t>Principles of CASE Tool </w:t>
      </w:r>
      <w:r>
        <w:rPr>
          <w:i/>
          <w:sz w:val="19"/>
        </w:rPr>
        <w:t>Integration</w:t>
      </w:r>
      <w:r>
        <w:rPr>
          <w:sz w:val="19"/>
        </w:rPr>
        <w:t>, Oxford University Press, 1994.</w:t>
      </w:r>
    </w:p>
    <w:p>
      <w:pPr>
        <w:spacing w:before="0"/>
        <w:ind w:left="217" w:right="42" w:firstLine="0"/>
        <w:jc w:val="both"/>
        <w:rPr>
          <w:sz w:val="19"/>
        </w:rPr>
      </w:pPr>
      <w:r>
        <w:rPr>
          <w:w w:val="99"/>
          <w:sz w:val="19"/>
        </w:rPr>
        <w:t>(Car95)</w:t>
      </w:r>
      <w:r>
        <w:rPr>
          <w:sz w:val="19"/>
        </w:rPr>
        <w:t> </w:t>
      </w:r>
      <w:r>
        <w:rPr>
          <w:spacing w:val="-23"/>
          <w:sz w:val="19"/>
        </w:rPr>
        <w:t> </w:t>
      </w:r>
      <w:r>
        <w:rPr>
          <w:spacing w:val="-1"/>
          <w:w w:val="99"/>
          <w:sz w:val="19"/>
        </w:rPr>
        <w:t>D.J</w:t>
      </w:r>
      <w:r>
        <w:rPr>
          <w:w w:val="99"/>
          <w:sz w:val="19"/>
        </w:rPr>
        <w:t>.</w:t>
      </w:r>
      <w:r>
        <w:rPr>
          <w:sz w:val="19"/>
        </w:rPr>
        <w:t> </w:t>
      </w:r>
      <w:r>
        <w:rPr>
          <w:spacing w:val="-23"/>
          <w:sz w:val="19"/>
        </w:rPr>
        <w:t> </w:t>
      </w:r>
      <w:r>
        <w:rPr>
          <w:w w:val="99"/>
          <w:sz w:val="19"/>
        </w:rPr>
        <w:t>C</w:t>
      </w:r>
      <w:r>
        <w:rPr>
          <w:spacing w:val="-1"/>
          <w:w w:val="99"/>
          <w:sz w:val="19"/>
        </w:rPr>
        <w:t>a</w:t>
      </w:r>
      <w:r>
        <w:rPr>
          <w:w w:val="99"/>
          <w:sz w:val="19"/>
        </w:rPr>
        <w:t>rney</w:t>
      </w:r>
      <w:r>
        <w:rPr>
          <w:sz w:val="19"/>
        </w:rPr>
        <w:t> </w:t>
      </w:r>
      <w:r>
        <w:rPr>
          <w:spacing w:val="-22"/>
          <w:sz w:val="19"/>
        </w:rPr>
        <w:t> </w:t>
      </w:r>
      <w:r>
        <w:rPr>
          <w:w w:val="99"/>
          <w:sz w:val="19"/>
        </w:rPr>
        <w:t>and</w:t>
      </w:r>
      <w:r>
        <w:rPr>
          <w:sz w:val="19"/>
        </w:rPr>
        <w:t> </w:t>
      </w:r>
      <w:r>
        <w:rPr>
          <w:spacing w:val="-24"/>
          <w:sz w:val="19"/>
        </w:rPr>
        <w:t> </w:t>
      </w:r>
      <w:r>
        <w:rPr>
          <w:spacing w:val="-1"/>
          <w:w w:val="99"/>
          <w:sz w:val="19"/>
        </w:rPr>
        <w:t>A.</w:t>
      </w:r>
      <w:r>
        <w:rPr>
          <w:w w:val="99"/>
          <w:sz w:val="19"/>
        </w:rPr>
        <w:t>W.</w:t>
      </w:r>
      <w:r>
        <w:rPr>
          <w:sz w:val="19"/>
        </w:rPr>
        <w:t> </w:t>
      </w:r>
      <w:r>
        <w:rPr>
          <w:spacing w:val="-23"/>
          <w:sz w:val="19"/>
        </w:rPr>
        <w:t> </w:t>
      </w:r>
      <w:r>
        <w:rPr>
          <w:w w:val="99"/>
          <w:sz w:val="19"/>
        </w:rPr>
        <w:t>Brown,</w:t>
      </w:r>
      <w:r>
        <w:rPr>
          <w:sz w:val="19"/>
        </w:rPr>
        <w:t> </w:t>
      </w:r>
      <w:r>
        <w:rPr>
          <w:spacing w:val="-23"/>
          <w:sz w:val="19"/>
        </w:rPr>
        <w:t> </w:t>
      </w:r>
      <w:r>
        <w:rPr>
          <w:w w:val="44"/>
          <w:sz w:val="19"/>
        </w:rPr>
        <w:t>―</w:t>
      </w:r>
      <w:r>
        <w:rPr>
          <w:spacing w:val="-1"/>
          <w:w w:val="99"/>
          <w:sz w:val="19"/>
        </w:rPr>
        <w:t>O</w:t>
      </w:r>
      <w:r>
        <w:rPr>
          <w:w w:val="99"/>
          <w:sz w:val="19"/>
        </w:rPr>
        <w:t>n</w:t>
      </w:r>
      <w:r>
        <w:rPr>
          <w:sz w:val="19"/>
        </w:rPr>
        <w:t> </w:t>
      </w:r>
      <w:r>
        <w:rPr>
          <w:spacing w:val="-24"/>
          <w:sz w:val="19"/>
        </w:rPr>
        <w:t> </w:t>
      </w:r>
      <w:r>
        <w:rPr>
          <w:spacing w:val="-2"/>
          <w:w w:val="99"/>
          <w:sz w:val="19"/>
        </w:rPr>
        <w:t>t</w:t>
      </w:r>
      <w:r>
        <w:rPr>
          <w:w w:val="99"/>
          <w:sz w:val="19"/>
        </w:rPr>
        <w:t>he</w:t>
      </w:r>
      <w:r>
        <w:rPr>
          <w:sz w:val="19"/>
        </w:rPr>
        <w:t> </w:t>
      </w:r>
      <w:r>
        <w:rPr>
          <w:spacing w:val="-24"/>
          <w:sz w:val="19"/>
        </w:rPr>
        <w:t> </w:t>
      </w:r>
      <w:r>
        <w:rPr>
          <w:spacing w:val="-1"/>
          <w:w w:val="99"/>
          <w:sz w:val="19"/>
        </w:rPr>
        <w:t>Neces</w:t>
      </w:r>
      <w:r>
        <w:rPr>
          <w:w w:val="99"/>
          <w:sz w:val="19"/>
        </w:rPr>
        <w:t>sary </w:t>
      </w:r>
      <w:r>
        <w:rPr>
          <w:sz w:val="19"/>
        </w:rPr>
        <w:t>Conditions for the Composition of Integrated Software Engineering Environments,‖ presented at Advances </w:t>
      </w:r>
      <w:r>
        <w:rPr>
          <w:spacing w:val="-18"/>
          <w:sz w:val="19"/>
        </w:rPr>
        <w:t>in </w:t>
      </w:r>
      <w:r>
        <w:rPr>
          <w:sz w:val="19"/>
        </w:rPr>
        <w:t>Computers,</w:t>
      </w:r>
      <w:r>
        <w:rPr>
          <w:spacing w:val="-1"/>
          <w:sz w:val="19"/>
        </w:rPr>
        <w:t> </w:t>
      </w:r>
      <w:r>
        <w:rPr>
          <w:sz w:val="19"/>
        </w:rPr>
        <w:t>1995.</w:t>
      </w:r>
    </w:p>
    <w:p>
      <w:pPr>
        <w:spacing w:before="0"/>
        <w:ind w:left="217" w:right="40" w:firstLine="0"/>
        <w:jc w:val="both"/>
        <w:rPr>
          <w:sz w:val="19"/>
        </w:rPr>
      </w:pPr>
      <w:r>
        <w:rPr>
          <w:sz w:val="19"/>
        </w:rPr>
        <w:t>(Col94) D. Coleman et al., </w:t>
      </w:r>
      <w:r>
        <w:rPr>
          <w:i/>
          <w:sz w:val="19"/>
        </w:rPr>
        <w:t>Object-Oriented Development: </w:t>
      </w:r>
      <w:r>
        <w:rPr>
          <w:i/>
          <w:sz w:val="19"/>
        </w:rPr>
        <w:t>The Fusion Method</w:t>
      </w:r>
      <w:r>
        <w:rPr>
          <w:sz w:val="19"/>
        </w:rPr>
        <w:t>, Prentice Hall, 1994.</w:t>
      </w:r>
    </w:p>
    <w:p>
      <w:pPr>
        <w:spacing w:before="0"/>
        <w:ind w:left="217" w:right="38" w:firstLine="0"/>
        <w:jc w:val="both"/>
        <w:rPr>
          <w:sz w:val="19"/>
        </w:rPr>
      </w:pPr>
      <w:r>
        <w:rPr>
          <w:w w:val="99"/>
          <w:sz w:val="19"/>
        </w:rPr>
        <w:t>(Cra95)</w:t>
      </w:r>
      <w:r>
        <w:rPr>
          <w:sz w:val="19"/>
        </w:rPr>
        <w:t> </w:t>
      </w:r>
      <w:r>
        <w:rPr>
          <w:spacing w:val="-9"/>
          <w:sz w:val="19"/>
        </w:rPr>
        <w:t> </w:t>
      </w:r>
      <w:r>
        <w:rPr>
          <w:spacing w:val="-1"/>
          <w:w w:val="99"/>
          <w:sz w:val="19"/>
        </w:rPr>
        <w:t>D</w:t>
      </w:r>
      <w:r>
        <w:rPr>
          <w:w w:val="99"/>
          <w:sz w:val="19"/>
        </w:rPr>
        <w:t>.</w:t>
      </w:r>
      <w:r>
        <w:rPr>
          <w:sz w:val="19"/>
        </w:rPr>
        <w:t> </w:t>
      </w:r>
      <w:r>
        <w:rPr>
          <w:spacing w:val="-9"/>
          <w:sz w:val="19"/>
        </w:rPr>
        <w:t> </w:t>
      </w:r>
      <w:r>
        <w:rPr>
          <w:w w:val="99"/>
          <w:sz w:val="19"/>
        </w:rPr>
        <w:t>Craigen,</w:t>
      </w:r>
      <w:r>
        <w:rPr>
          <w:sz w:val="19"/>
        </w:rPr>
        <w:t> </w:t>
      </w:r>
      <w:r>
        <w:rPr>
          <w:spacing w:val="-9"/>
          <w:sz w:val="19"/>
        </w:rPr>
        <w:t> </w:t>
      </w:r>
      <w:r>
        <w:rPr>
          <w:spacing w:val="-1"/>
          <w:w w:val="99"/>
          <w:sz w:val="19"/>
        </w:rPr>
        <w:t>S</w:t>
      </w:r>
      <w:r>
        <w:rPr>
          <w:w w:val="99"/>
          <w:sz w:val="19"/>
        </w:rPr>
        <w:t>.</w:t>
      </w:r>
      <w:r>
        <w:rPr>
          <w:sz w:val="19"/>
        </w:rPr>
        <w:t> </w:t>
      </w:r>
      <w:r>
        <w:rPr>
          <w:spacing w:val="-9"/>
          <w:sz w:val="19"/>
        </w:rPr>
        <w:t> </w:t>
      </w:r>
      <w:r>
        <w:rPr>
          <w:spacing w:val="-1"/>
          <w:w w:val="99"/>
          <w:sz w:val="19"/>
        </w:rPr>
        <w:t>Gerh</w:t>
      </w:r>
      <w:r>
        <w:rPr>
          <w:w w:val="99"/>
          <w:sz w:val="19"/>
        </w:rPr>
        <w:t>art,</w:t>
      </w:r>
      <w:r>
        <w:rPr>
          <w:sz w:val="19"/>
        </w:rPr>
        <w:t> </w:t>
      </w:r>
      <w:r>
        <w:rPr>
          <w:spacing w:val="-8"/>
          <w:sz w:val="19"/>
        </w:rPr>
        <w:t> </w:t>
      </w:r>
      <w:r>
        <w:rPr>
          <w:w w:val="99"/>
          <w:sz w:val="19"/>
        </w:rPr>
        <w:t>and</w:t>
      </w:r>
      <w:r>
        <w:rPr>
          <w:sz w:val="19"/>
        </w:rPr>
        <w:t> </w:t>
      </w:r>
      <w:r>
        <w:rPr>
          <w:spacing w:val="-9"/>
          <w:sz w:val="19"/>
        </w:rPr>
        <w:t> </w:t>
      </w:r>
      <w:r>
        <w:rPr>
          <w:w w:val="99"/>
          <w:sz w:val="19"/>
        </w:rPr>
        <w:t>T.</w:t>
      </w:r>
      <w:r>
        <w:rPr>
          <w:sz w:val="19"/>
        </w:rPr>
        <w:t> </w:t>
      </w:r>
      <w:r>
        <w:rPr>
          <w:spacing w:val="-8"/>
          <w:sz w:val="19"/>
        </w:rPr>
        <w:t> </w:t>
      </w:r>
      <w:r>
        <w:rPr>
          <w:w w:val="99"/>
          <w:sz w:val="19"/>
        </w:rPr>
        <w:t>R</w:t>
      </w:r>
      <w:r>
        <w:rPr>
          <w:spacing w:val="-1"/>
          <w:w w:val="99"/>
          <w:sz w:val="19"/>
        </w:rPr>
        <w:t>a</w:t>
      </w:r>
      <w:r>
        <w:rPr>
          <w:w w:val="99"/>
          <w:sz w:val="19"/>
        </w:rPr>
        <w:t>lston,</w:t>
      </w:r>
      <w:r>
        <w:rPr>
          <w:sz w:val="19"/>
        </w:rPr>
        <w:t> </w:t>
      </w:r>
      <w:r>
        <w:rPr>
          <w:spacing w:val="-9"/>
          <w:sz w:val="19"/>
        </w:rPr>
        <w:t> </w:t>
      </w:r>
      <w:r>
        <w:rPr>
          <w:w w:val="44"/>
          <w:sz w:val="19"/>
        </w:rPr>
        <w:t>―</w:t>
      </w:r>
      <w:r>
        <w:rPr>
          <w:spacing w:val="-1"/>
          <w:w w:val="99"/>
          <w:sz w:val="19"/>
        </w:rPr>
        <w:t>Fo</w:t>
      </w:r>
      <w:r>
        <w:rPr>
          <w:w w:val="99"/>
          <w:sz w:val="19"/>
        </w:rPr>
        <w:t>r</w:t>
      </w:r>
      <w:r>
        <w:rPr>
          <w:spacing w:val="-2"/>
          <w:w w:val="99"/>
          <w:sz w:val="19"/>
        </w:rPr>
        <w:t>m</w:t>
      </w:r>
      <w:r>
        <w:rPr>
          <w:w w:val="99"/>
          <w:sz w:val="19"/>
        </w:rPr>
        <w:t>al </w:t>
      </w:r>
      <w:r>
        <w:rPr>
          <w:sz w:val="19"/>
        </w:rPr>
        <w:t>Methods Reality Check: Industrial Usage,‖ </w:t>
      </w:r>
      <w:r>
        <w:rPr>
          <w:i/>
          <w:spacing w:val="-11"/>
          <w:sz w:val="19"/>
        </w:rPr>
        <w:t>IEEE </w:t>
      </w:r>
      <w:r>
        <w:rPr>
          <w:i/>
          <w:sz w:val="19"/>
        </w:rPr>
        <w:t>Transactions on Software Engineering</w:t>
      </w:r>
      <w:r>
        <w:rPr>
          <w:sz w:val="19"/>
        </w:rPr>
        <w:t>, vol. 21, iss. 2, February 1995, pp.</w:t>
      </w:r>
      <w:r>
        <w:rPr>
          <w:spacing w:val="-1"/>
          <w:sz w:val="19"/>
        </w:rPr>
        <w:t> </w:t>
      </w:r>
      <w:r>
        <w:rPr>
          <w:sz w:val="19"/>
        </w:rPr>
        <w:t>90-98.</w:t>
      </w:r>
    </w:p>
    <w:p>
      <w:pPr>
        <w:spacing w:before="0"/>
        <w:ind w:left="217" w:right="41" w:firstLine="0"/>
        <w:jc w:val="both"/>
        <w:rPr>
          <w:sz w:val="19"/>
        </w:rPr>
      </w:pPr>
      <w:r>
        <w:rPr>
          <w:sz w:val="19"/>
        </w:rPr>
        <w:t>(Fin00) A. Finkelstein, ed., </w:t>
      </w:r>
      <w:r>
        <w:rPr>
          <w:i/>
          <w:sz w:val="19"/>
        </w:rPr>
        <w:t>The Future of Software </w:t>
      </w:r>
      <w:r>
        <w:rPr>
          <w:i/>
          <w:sz w:val="19"/>
        </w:rPr>
        <w:t>Engineering</w:t>
      </w:r>
      <w:r>
        <w:rPr>
          <w:sz w:val="19"/>
        </w:rPr>
        <w:t>, ACM,</w:t>
      </w:r>
      <w:r>
        <w:rPr>
          <w:spacing w:val="-1"/>
          <w:sz w:val="19"/>
        </w:rPr>
        <w:t> </w:t>
      </w:r>
      <w:r>
        <w:rPr>
          <w:sz w:val="19"/>
        </w:rPr>
        <w:t>2000.</w:t>
      </w:r>
    </w:p>
    <w:p>
      <w:pPr>
        <w:spacing w:before="0"/>
        <w:ind w:left="217" w:right="39" w:firstLine="0"/>
        <w:jc w:val="both"/>
        <w:rPr>
          <w:sz w:val="19"/>
        </w:rPr>
      </w:pPr>
      <w:r>
        <w:rPr>
          <w:sz w:val="19"/>
        </w:rPr>
        <w:t>(Gar96) P.K. Garg and M. Jazayeri, </w:t>
      </w:r>
      <w:r>
        <w:rPr>
          <w:i/>
          <w:sz w:val="19"/>
        </w:rPr>
        <w:t>Process-Centered </w:t>
      </w:r>
      <w:r>
        <w:rPr>
          <w:i/>
          <w:sz w:val="19"/>
        </w:rPr>
        <w:t>Software Engineering Environments</w:t>
      </w:r>
      <w:r>
        <w:rPr>
          <w:sz w:val="19"/>
        </w:rPr>
        <w:t>, IEEE Computer Society Press, 1996.</w:t>
      </w:r>
    </w:p>
    <w:p>
      <w:pPr>
        <w:spacing w:before="0"/>
        <w:ind w:left="217" w:right="-5" w:firstLine="0"/>
        <w:jc w:val="left"/>
        <w:rPr>
          <w:sz w:val="19"/>
        </w:rPr>
      </w:pPr>
      <w:r>
        <w:rPr>
          <w:w w:val="99"/>
          <w:sz w:val="19"/>
        </w:rPr>
        <w:t>(Har00)</w:t>
      </w:r>
      <w:r>
        <w:rPr>
          <w:sz w:val="19"/>
        </w:rPr>
        <w:t>  </w:t>
      </w:r>
      <w:r>
        <w:rPr>
          <w:w w:val="99"/>
          <w:sz w:val="19"/>
        </w:rPr>
        <w:t>W.</w:t>
      </w:r>
      <w:r>
        <w:rPr>
          <w:sz w:val="19"/>
        </w:rPr>
        <w:t>  </w:t>
      </w:r>
      <w:r>
        <w:rPr>
          <w:w w:val="99"/>
          <w:sz w:val="19"/>
        </w:rPr>
        <w:t>Harrison,</w:t>
      </w:r>
      <w:r>
        <w:rPr>
          <w:sz w:val="19"/>
        </w:rPr>
        <w:t>  </w:t>
      </w:r>
      <w:r>
        <w:rPr>
          <w:w w:val="99"/>
          <w:sz w:val="19"/>
        </w:rPr>
        <w:t>H.</w:t>
      </w:r>
      <w:r>
        <w:rPr>
          <w:sz w:val="19"/>
        </w:rPr>
        <w:t>  </w:t>
      </w:r>
      <w:r>
        <w:rPr>
          <w:w w:val="99"/>
          <w:sz w:val="19"/>
        </w:rPr>
        <w:t>Os</w:t>
      </w:r>
      <w:r>
        <w:rPr>
          <w:w w:val="99"/>
          <w:sz w:val="19"/>
        </w:rPr>
        <w:t>s</w:t>
      </w:r>
      <w:r>
        <w:rPr>
          <w:w w:val="99"/>
          <w:sz w:val="19"/>
        </w:rPr>
        <w:t>her,</w:t>
      </w:r>
      <w:r>
        <w:rPr>
          <w:sz w:val="19"/>
        </w:rPr>
        <w:t>  </w:t>
      </w:r>
      <w:r>
        <w:rPr>
          <w:w w:val="99"/>
          <w:sz w:val="19"/>
        </w:rPr>
        <w:t>and</w:t>
      </w:r>
      <w:r>
        <w:rPr>
          <w:sz w:val="19"/>
        </w:rPr>
        <w:t>  </w:t>
      </w:r>
      <w:r>
        <w:rPr>
          <w:w w:val="99"/>
          <w:sz w:val="19"/>
        </w:rPr>
        <w:t>P.</w:t>
      </w:r>
      <w:r>
        <w:rPr>
          <w:sz w:val="19"/>
        </w:rPr>
        <w:t>  </w:t>
      </w:r>
      <w:r>
        <w:rPr>
          <w:w w:val="99"/>
          <w:sz w:val="19"/>
        </w:rPr>
        <w:t>Tarr,</w:t>
      </w:r>
      <w:r>
        <w:rPr>
          <w:sz w:val="19"/>
        </w:rPr>
        <w:t>  </w:t>
      </w:r>
      <w:r>
        <w:rPr>
          <w:w w:val="44"/>
          <w:sz w:val="19"/>
        </w:rPr>
        <w:t>―</w:t>
      </w:r>
      <w:r>
        <w:rPr>
          <w:w w:val="99"/>
          <w:sz w:val="19"/>
        </w:rPr>
        <w:t>Software </w:t>
      </w:r>
      <w:r>
        <w:rPr>
          <w:sz w:val="19"/>
        </w:rPr>
        <w:t>Engineering Tools and Environments: A Roadmap,‖ 2000. </w:t>
      </w:r>
      <w:r>
        <w:rPr>
          <w:w w:val="99"/>
          <w:sz w:val="19"/>
        </w:rPr>
        <w:t>(Jar98)</w:t>
      </w:r>
      <w:r>
        <w:rPr>
          <w:sz w:val="19"/>
        </w:rPr>
        <w:t>  </w:t>
      </w:r>
      <w:r>
        <w:rPr>
          <w:w w:val="99"/>
          <w:sz w:val="19"/>
        </w:rPr>
        <w:t>S.</w:t>
      </w:r>
      <w:r>
        <w:rPr>
          <w:sz w:val="19"/>
        </w:rPr>
        <w:t>  </w:t>
      </w:r>
      <w:r>
        <w:rPr>
          <w:w w:val="99"/>
          <w:sz w:val="19"/>
        </w:rPr>
        <w:t>Jarzabek</w:t>
      </w:r>
      <w:r>
        <w:rPr>
          <w:sz w:val="19"/>
        </w:rPr>
        <w:t>  </w:t>
      </w:r>
      <w:r>
        <w:rPr>
          <w:w w:val="99"/>
          <w:sz w:val="19"/>
        </w:rPr>
        <w:t>and</w:t>
      </w:r>
      <w:r>
        <w:rPr>
          <w:sz w:val="19"/>
        </w:rPr>
        <w:t>  </w:t>
      </w:r>
      <w:r>
        <w:rPr>
          <w:w w:val="99"/>
          <w:sz w:val="19"/>
        </w:rPr>
        <w:t>R.</w:t>
      </w:r>
      <w:r>
        <w:rPr>
          <w:sz w:val="19"/>
        </w:rPr>
        <w:t>  </w:t>
      </w:r>
      <w:r>
        <w:rPr>
          <w:w w:val="99"/>
          <w:sz w:val="19"/>
        </w:rPr>
        <w:t>Huang,</w:t>
      </w:r>
      <w:r>
        <w:rPr>
          <w:sz w:val="19"/>
        </w:rPr>
        <w:t>  </w:t>
      </w:r>
      <w:r>
        <w:rPr>
          <w:w w:val="44"/>
          <w:sz w:val="19"/>
        </w:rPr>
        <w:t>―</w:t>
      </w:r>
      <w:r>
        <w:rPr>
          <w:w w:val="99"/>
          <w:sz w:val="19"/>
        </w:rPr>
        <w:t>The</w:t>
      </w:r>
      <w:r>
        <w:rPr>
          <w:sz w:val="19"/>
        </w:rPr>
        <w:t>  </w:t>
      </w:r>
      <w:r>
        <w:rPr>
          <w:w w:val="99"/>
          <w:sz w:val="19"/>
        </w:rPr>
        <w:t>Case</w:t>
      </w:r>
      <w:r>
        <w:rPr>
          <w:sz w:val="19"/>
        </w:rPr>
        <w:t>  </w:t>
      </w:r>
      <w:r>
        <w:rPr>
          <w:w w:val="99"/>
          <w:sz w:val="19"/>
        </w:rPr>
        <w:t>for</w:t>
      </w:r>
      <w:r>
        <w:rPr>
          <w:sz w:val="19"/>
        </w:rPr>
        <w:t>  </w:t>
      </w:r>
      <w:r>
        <w:rPr>
          <w:w w:val="99"/>
          <w:sz w:val="19"/>
        </w:rPr>
        <w:t>User- </w:t>
      </w:r>
      <w:r>
        <w:rPr>
          <w:sz w:val="19"/>
        </w:rPr>
        <w:t>Centered CASE Tools,‖ </w:t>
      </w:r>
      <w:r>
        <w:rPr>
          <w:i/>
          <w:sz w:val="19"/>
        </w:rPr>
        <w:t>Communications of the ACM</w:t>
      </w:r>
      <w:r>
        <w:rPr>
          <w:sz w:val="19"/>
        </w:rPr>
        <w:t>, vol. 41, iss. 8, August 1998, pp. 93-99.</w:t>
      </w:r>
    </w:p>
    <w:p>
      <w:pPr>
        <w:spacing w:line="218" w:lineRule="exact" w:before="0"/>
        <w:ind w:left="217" w:right="0" w:firstLine="0"/>
        <w:jc w:val="left"/>
        <w:rPr>
          <w:sz w:val="19"/>
        </w:rPr>
      </w:pPr>
      <w:r>
        <w:rPr>
          <w:sz w:val="19"/>
        </w:rPr>
        <w:t>(Kit95) B. Kitchenham, L. Pickard, and S.L. Pfleeger,</w:t>
      </w:r>
    </w:p>
    <w:p>
      <w:pPr>
        <w:spacing w:before="0"/>
        <w:ind w:left="217" w:right="38" w:firstLine="0"/>
        <w:jc w:val="both"/>
        <w:rPr>
          <w:sz w:val="19"/>
        </w:rPr>
      </w:pPr>
      <w:r>
        <w:rPr>
          <w:w w:val="44"/>
          <w:sz w:val="19"/>
        </w:rPr>
        <w:t>―</w:t>
      </w:r>
      <w:r>
        <w:rPr>
          <w:w w:val="99"/>
          <w:sz w:val="19"/>
        </w:rPr>
        <w:t>Case</w:t>
      </w:r>
      <w:r>
        <w:rPr>
          <w:sz w:val="19"/>
        </w:rPr>
        <w:t>  </w:t>
      </w:r>
      <w:r>
        <w:rPr>
          <w:w w:val="99"/>
          <w:sz w:val="19"/>
        </w:rPr>
        <w:t>Studies</w:t>
      </w:r>
      <w:r>
        <w:rPr>
          <w:sz w:val="19"/>
        </w:rPr>
        <w:t>  </w:t>
      </w:r>
      <w:r>
        <w:rPr>
          <w:w w:val="99"/>
          <w:sz w:val="19"/>
        </w:rPr>
        <w:t>for</w:t>
      </w:r>
      <w:r>
        <w:rPr>
          <w:sz w:val="19"/>
        </w:rPr>
        <w:t>  </w:t>
      </w:r>
      <w:r>
        <w:rPr>
          <w:w w:val="99"/>
          <w:sz w:val="19"/>
        </w:rPr>
        <w:t>Method</w:t>
      </w:r>
      <w:r>
        <w:rPr>
          <w:sz w:val="19"/>
        </w:rPr>
        <w:t>  </w:t>
      </w:r>
      <w:r>
        <w:rPr>
          <w:w w:val="99"/>
          <w:sz w:val="19"/>
        </w:rPr>
        <w:t>and</w:t>
      </w:r>
      <w:r>
        <w:rPr>
          <w:sz w:val="19"/>
        </w:rPr>
        <w:t>  </w:t>
      </w:r>
      <w:r>
        <w:rPr>
          <w:w w:val="99"/>
          <w:sz w:val="19"/>
        </w:rPr>
        <w:t>Tool</w:t>
      </w:r>
      <w:r>
        <w:rPr>
          <w:sz w:val="19"/>
        </w:rPr>
        <w:t>  </w:t>
      </w:r>
      <w:r>
        <w:rPr>
          <w:w w:val="99"/>
          <w:sz w:val="19"/>
        </w:rPr>
        <w:t>Evaluation,</w:t>
      </w:r>
      <w:r>
        <w:rPr>
          <w:w w:val="56"/>
          <w:sz w:val="19"/>
        </w:rPr>
        <w:t>‖</w:t>
      </w:r>
      <w:r>
        <w:rPr>
          <w:sz w:val="19"/>
        </w:rPr>
        <w:t>  </w:t>
      </w:r>
      <w:r>
        <w:rPr>
          <w:i/>
          <w:w w:val="99"/>
          <w:sz w:val="19"/>
        </w:rPr>
        <w:t>IEEE</w:t>
      </w:r>
      <w:r>
        <w:rPr>
          <w:i/>
          <w:w w:val="99"/>
          <w:sz w:val="19"/>
        </w:rPr>
        <w:t> </w:t>
      </w:r>
      <w:r>
        <w:rPr>
          <w:i/>
          <w:sz w:val="19"/>
        </w:rPr>
        <w:t>Software</w:t>
      </w:r>
      <w:r>
        <w:rPr>
          <w:sz w:val="19"/>
        </w:rPr>
        <w:t>, vol. 12, iss. 4, July 1995, pp. 52-62.</w:t>
      </w:r>
    </w:p>
    <w:p>
      <w:pPr>
        <w:spacing w:before="0"/>
        <w:ind w:left="217" w:right="38" w:firstLine="0"/>
        <w:jc w:val="both"/>
        <w:rPr>
          <w:sz w:val="19"/>
        </w:rPr>
      </w:pPr>
      <w:r>
        <w:rPr>
          <w:w w:val="99"/>
          <w:sz w:val="19"/>
        </w:rPr>
        <w:t>(La</w:t>
      </w:r>
      <w:r>
        <w:rPr>
          <w:spacing w:val="-3"/>
          <w:w w:val="99"/>
          <w:sz w:val="19"/>
        </w:rPr>
        <w:t>m</w:t>
      </w:r>
      <w:r>
        <w:rPr>
          <w:w w:val="99"/>
          <w:sz w:val="19"/>
        </w:rPr>
        <w:t>00)</w:t>
      </w:r>
      <w:r>
        <w:rPr>
          <w:sz w:val="19"/>
        </w:rPr>
        <w:t>  </w:t>
      </w:r>
      <w:r>
        <w:rPr>
          <w:spacing w:val="-16"/>
          <w:sz w:val="19"/>
        </w:rPr>
        <w:t> </w:t>
      </w:r>
      <w:r>
        <w:rPr>
          <w:spacing w:val="-1"/>
          <w:w w:val="99"/>
          <w:sz w:val="19"/>
        </w:rPr>
        <w:t>A</w:t>
      </w:r>
      <w:r>
        <w:rPr>
          <w:w w:val="99"/>
          <w:sz w:val="19"/>
        </w:rPr>
        <w:t>.</w:t>
      </w:r>
      <w:r>
        <w:rPr>
          <w:sz w:val="19"/>
        </w:rPr>
        <w:t>  </w:t>
      </w:r>
      <w:r>
        <w:rPr>
          <w:spacing w:val="-15"/>
          <w:sz w:val="19"/>
        </w:rPr>
        <w:t> </w:t>
      </w:r>
      <w:r>
        <w:rPr>
          <w:w w:val="99"/>
          <w:sz w:val="19"/>
        </w:rPr>
        <w:t>v.</w:t>
      </w:r>
      <w:r>
        <w:rPr>
          <w:sz w:val="19"/>
        </w:rPr>
        <w:t>  </w:t>
      </w:r>
      <w:r>
        <w:rPr>
          <w:spacing w:val="-16"/>
          <w:sz w:val="19"/>
        </w:rPr>
        <w:t> </w:t>
      </w:r>
      <w:r>
        <w:rPr>
          <w:w w:val="99"/>
          <w:sz w:val="19"/>
        </w:rPr>
        <w:t>L</w:t>
      </w:r>
      <w:r>
        <w:rPr>
          <w:spacing w:val="1"/>
          <w:w w:val="99"/>
          <w:sz w:val="19"/>
        </w:rPr>
        <w:t>a</w:t>
      </w:r>
      <w:r>
        <w:rPr>
          <w:spacing w:val="-3"/>
          <w:w w:val="99"/>
          <w:sz w:val="19"/>
        </w:rPr>
        <w:t>m</w:t>
      </w:r>
      <w:r>
        <w:rPr>
          <w:w w:val="99"/>
          <w:sz w:val="19"/>
        </w:rPr>
        <w:t>s</w:t>
      </w:r>
      <w:r>
        <w:rPr>
          <w:spacing w:val="-1"/>
          <w:w w:val="99"/>
          <w:sz w:val="19"/>
        </w:rPr>
        <w:t>weerde</w:t>
      </w:r>
      <w:r>
        <w:rPr>
          <w:w w:val="99"/>
          <w:sz w:val="19"/>
        </w:rPr>
        <w:t>,</w:t>
      </w:r>
      <w:r>
        <w:rPr>
          <w:sz w:val="19"/>
        </w:rPr>
        <w:t>  </w:t>
      </w:r>
      <w:r>
        <w:rPr>
          <w:spacing w:val="-14"/>
          <w:sz w:val="19"/>
        </w:rPr>
        <w:t> </w:t>
      </w:r>
      <w:r>
        <w:rPr>
          <w:w w:val="44"/>
          <w:sz w:val="19"/>
        </w:rPr>
        <w:t>―</w:t>
      </w:r>
      <w:r>
        <w:rPr>
          <w:spacing w:val="-1"/>
          <w:w w:val="99"/>
          <w:sz w:val="19"/>
        </w:rPr>
        <w:t>Fo</w:t>
      </w:r>
      <w:r>
        <w:rPr>
          <w:w w:val="99"/>
          <w:sz w:val="19"/>
        </w:rPr>
        <w:t>r</w:t>
      </w:r>
      <w:r>
        <w:rPr>
          <w:spacing w:val="-2"/>
          <w:w w:val="99"/>
          <w:sz w:val="19"/>
        </w:rPr>
        <w:t>m</w:t>
      </w:r>
      <w:r>
        <w:rPr>
          <w:w w:val="99"/>
          <w:sz w:val="19"/>
        </w:rPr>
        <w:t>al</w:t>
      </w:r>
      <w:r>
        <w:rPr>
          <w:sz w:val="19"/>
        </w:rPr>
        <w:t>  </w:t>
      </w:r>
      <w:r>
        <w:rPr>
          <w:spacing w:val="-16"/>
          <w:sz w:val="19"/>
        </w:rPr>
        <w:t> </w:t>
      </w:r>
      <w:r>
        <w:rPr>
          <w:spacing w:val="-1"/>
          <w:w w:val="99"/>
          <w:sz w:val="19"/>
        </w:rPr>
        <w:t>Sp</w:t>
      </w:r>
      <w:r>
        <w:rPr>
          <w:w w:val="99"/>
          <w:sz w:val="19"/>
        </w:rPr>
        <w:t>ecification:</w:t>
      </w:r>
      <w:r>
        <w:rPr>
          <w:sz w:val="19"/>
        </w:rPr>
        <w:t>  </w:t>
      </w:r>
      <w:r>
        <w:rPr>
          <w:spacing w:val="-16"/>
          <w:sz w:val="19"/>
        </w:rPr>
        <w:t> </w:t>
      </w:r>
      <w:r>
        <w:rPr>
          <w:w w:val="99"/>
          <w:sz w:val="19"/>
        </w:rPr>
        <w:t>A </w:t>
      </w:r>
      <w:r>
        <w:rPr>
          <w:sz w:val="19"/>
        </w:rPr>
        <w:t>Roadmap,‖ </w:t>
      </w:r>
      <w:r>
        <w:rPr>
          <w:i/>
          <w:sz w:val="19"/>
        </w:rPr>
        <w:t>The Future of Software Engineering</w:t>
      </w:r>
      <w:r>
        <w:rPr>
          <w:sz w:val="19"/>
        </w:rPr>
        <w:t>, </w:t>
      </w:r>
      <w:r>
        <w:rPr>
          <w:spacing w:val="-16"/>
          <w:sz w:val="19"/>
        </w:rPr>
        <w:t>A. </w:t>
      </w:r>
      <w:r>
        <w:rPr>
          <w:sz w:val="19"/>
        </w:rPr>
        <w:t>Finkelstein, ed., ACM, 2000, pp.</w:t>
      </w:r>
      <w:r>
        <w:rPr>
          <w:spacing w:val="-2"/>
          <w:sz w:val="19"/>
        </w:rPr>
        <w:t> </w:t>
      </w:r>
      <w:r>
        <w:rPr>
          <w:sz w:val="19"/>
        </w:rPr>
        <w:t>149-159.</w:t>
      </w:r>
    </w:p>
    <w:p>
      <w:pPr>
        <w:spacing w:before="1"/>
        <w:ind w:left="217" w:right="39" w:firstLine="0"/>
        <w:jc w:val="both"/>
        <w:rPr>
          <w:sz w:val="19"/>
        </w:rPr>
      </w:pPr>
      <w:r>
        <w:rPr>
          <w:sz w:val="19"/>
        </w:rPr>
        <w:t>(Mey97) B. Meyer, </w:t>
      </w:r>
      <w:r>
        <w:rPr>
          <w:i/>
          <w:sz w:val="19"/>
        </w:rPr>
        <w:t>Object-Oriented Software Construction</w:t>
      </w:r>
      <w:r>
        <w:rPr>
          <w:sz w:val="19"/>
        </w:rPr>
        <w:t>, second ed., Prentice Hall, 1997.</w:t>
      </w:r>
    </w:p>
    <w:p>
      <w:pPr>
        <w:spacing w:before="78"/>
        <w:ind w:left="217" w:right="0" w:firstLine="0"/>
        <w:jc w:val="left"/>
        <w:rPr>
          <w:sz w:val="19"/>
        </w:rPr>
      </w:pPr>
      <w:r>
        <w:rPr/>
        <w:br w:type="column"/>
      </w:r>
      <w:r>
        <w:rPr>
          <w:sz w:val="19"/>
        </w:rPr>
        <w:t>(Moo98) J.W. Moore, </w:t>
      </w:r>
      <w:r>
        <w:rPr>
          <w:i/>
          <w:sz w:val="19"/>
        </w:rPr>
        <w:t>Software Engineering Standards, A </w:t>
      </w:r>
      <w:r>
        <w:rPr>
          <w:i/>
          <w:sz w:val="19"/>
        </w:rPr>
        <w:t>User's Roadmap</w:t>
      </w:r>
      <w:r>
        <w:rPr>
          <w:sz w:val="19"/>
        </w:rPr>
        <w:t>, IEEE Computer Society Press, 1998. </w:t>
      </w:r>
      <w:r>
        <w:rPr>
          <w:w w:val="99"/>
          <w:sz w:val="19"/>
        </w:rPr>
        <w:t>(Mos92)</w:t>
      </w:r>
      <w:r>
        <w:rPr>
          <w:sz w:val="19"/>
        </w:rPr>
        <w:t> </w:t>
      </w:r>
      <w:r>
        <w:rPr>
          <w:w w:val="99"/>
          <w:sz w:val="19"/>
        </w:rPr>
        <w:t>V.</w:t>
      </w:r>
      <w:r>
        <w:rPr>
          <w:sz w:val="19"/>
        </w:rPr>
        <w:t> </w:t>
      </w:r>
      <w:r>
        <w:rPr>
          <w:w w:val="99"/>
          <w:sz w:val="19"/>
        </w:rPr>
        <w:t>Mosley,</w:t>
      </w:r>
      <w:r>
        <w:rPr>
          <w:sz w:val="19"/>
        </w:rPr>
        <w:t> </w:t>
      </w:r>
      <w:r>
        <w:rPr>
          <w:w w:val="44"/>
          <w:sz w:val="19"/>
        </w:rPr>
        <w:t>―</w:t>
      </w:r>
      <w:r>
        <w:rPr>
          <w:w w:val="99"/>
          <w:sz w:val="19"/>
        </w:rPr>
        <w:t>How</w:t>
      </w:r>
      <w:r>
        <w:rPr>
          <w:sz w:val="19"/>
        </w:rPr>
        <w:t> </w:t>
      </w:r>
      <w:r>
        <w:rPr>
          <w:w w:val="99"/>
          <w:sz w:val="19"/>
        </w:rPr>
        <w:t>to</w:t>
      </w:r>
      <w:r>
        <w:rPr>
          <w:sz w:val="19"/>
        </w:rPr>
        <w:t> </w:t>
      </w:r>
      <w:r>
        <w:rPr>
          <w:w w:val="99"/>
          <w:sz w:val="19"/>
        </w:rPr>
        <w:t>Assess</w:t>
      </w:r>
      <w:r>
        <w:rPr>
          <w:sz w:val="19"/>
        </w:rPr>
        <w:t> </w:t>
      </w:r>
      <w:r>
        <w:rPr>
          <w:w w:val="99"/>
          <w:sz w:val="19"/>
        </w:rPr>
        <w:t>Tools</w:t>
      </w:r>
      <w:r>
        <w:rPr>
          <w:sz w:val="19"/>
        </w:rPr>
        <w:t> </w:t>
      </w:r>
      <w:r>
        <w:rPr>
          <w:w w:val="99"/>
          <w:sz w:val="19"/>
        </w:rPr>
        <w:t>Efficiently</w:t>
      </w:r>
      <w:r>
        <w:rPr>
          <w:sz w:val="19"/>
        </w:rPr>
        <w:t> </w:t>
      </w:r>
      <w:r>
        <w:rPr>
          <w:w w:val="99"/>
          <w:sz w:val="19"/>
        </w:rPr>
        <w:t>and </w:t>
      </w:r>
      <w:r>
        <w:rPr>
          <w:sz w:val="19"/>
        </w:rPr>
        <w:t>Quantitatively,‖ </w:t>
      </w:r>
      <w:r>
        <w:rPr>
          <w:i/>
          <w:sz w:val="19"/>
        </w:rPr>
        <w:t>IEEE Software</w:t>
      </w:r>
      <w:r>
        <w:rPr>
          <w:sz w:val="19"/>
        </w:rPr>
        <w:t>, vol. 9, iss. 3, May 1992,</w:t>
      </w:r>
    </w:p>
    <w:p>
      <w:pPr>
        <w:spacing w:line="218" w:lineRule="exact" w:before="0"/>
        <w:ind w:left="217" w:right="0" w:firstLine="0"/>
        <w:jc w:val="left"/>
        <w:rPr>
          <w:sz w:val="19"/>
        </w:rPr>
      </w:pPr>
      <w:r>
        <w:rPr>
          <w:sz w:val="19"/>
        </w:rPr>
        <w:t>pp. 29-32.</w:t>
      </w:r>
    </w:p>
    <w:p>
      <w:pPr>
        <w:spacing w:before="0"/>
        <w:ind w:left="217" w:right="0" w:firstLine="0"/>
        <w:jc w:val="both"/>
        <w:rPr>
          <w:sz w:val="19"/>
        </w:rPr>
      </w:pPr>
      <w:r>
        <w:rPr>
          <w:sz w:val="19"/>
        </w:rPr>
        <w:t>(Mül96) H.A. Muller, R.J. Norman, and J. Slonim, eds.,</w:t>
      </w:r>
    </w:p>
    <w:p>
      <w:pPr>
        <w:spacing w:before="0"/>
        <w:ind w:left="217" w:right="105" w:firstLine="0"/>
        <w:jc w:val="both"/>
        <w:rPr>
          <w:sz w:val="19"/>
        </w:rPr>
      </w:pPr>
      <w:r>
        <w:rPr>
          <w:w w:val="44"/>
          <w:sz w:val="19"/>
        </w:rPr>
        <w:t>―</w:t>
      </w:r>
      <w:r>
        <w:rPr>
          <w:w w:val="99"/>
          <w:sz w:val="19"/>
        </w:rPr>
        <w:t>Co</w:t>
      </w:r>
      <w:r>
        <w:rPr>
          <w:spacing w:val="-3"/>
          <w:w w:val="99"/>
          <w:sz w:val="19"/>
        </w:rPr>
        <w:t>m</w:t>
      </w:r>
      <w:r>
        <w:rPr>
          <w:w w:val="99"/>
          <w:sz w:val="19"/>
        </w:rPr>
        <w:t>puter</w:t>
      </w:r>
      <w:r>
        <w:rPr>
          <w:sz w:val="19"/>
        </w:rPr>
        <w:t> </w:t>
      </w:r>
      <w:r>
        <w:rPr>
          <w:spacing w:val="-16"/>
          <w:sz w:val="19"/>
        </w:rPr>
        <w:t> </w:t>
      </w:r>
      <w:r>
        <w:rPr>
          <w:spacing w:val="-1"/>
          <w:w w:val="99"/>
          <w:sz w:val="19"/>
        </w:rPr>
        <w:t>Ai</w:t>
      </w:r>
      <w:r>
        <w:rPr>
          <w:w w:val="99"/>
          <w:sz w:val="19"/>
        </w:rPr>
        <w:t>ded</w:t>
      </w:r>
      <w:r>
        <w:rPr>
          <w:sz w:val="19"/>
        </w:rPr>
        <w:t> </w:t>
      </w:r>
      <w:r>
        <w:rPr>
          <w:spacing w:val="-17"/>
          <w:sz w:val="19"/>
        </w:rPr>
        <w:t> </w:t>
      </w:r>
      <w:r>
        <w:rPr>
          <w:spacing w:val="-1"/>
          <w:w w:val="99"/>
          <w:sz w:val="19"/>
        </w:rPr>
        <w:t>So</w:t>
      </w:r>
      <w:r>
        <w:rPr>
          <w:w w:val="99"/>
          <w:sz w:val="19"/>
        </w:rPr>
        <w:t>ftware</w:t>
      </w:r>
      <w:r>
        <w:rPr>
          <w:sz w:val="19"/>
        </w:rPr>
        <w:t> </w:t>
      </w:r>
      <w:r>
        <w:rPr>
          <w:spacing w:val="-15"/>
          <w:sz w:val="19"/>
        </w:rPr>
        <w:t> </w:t>
      </w:r>
      <w:r>
        <w:rPr>
          <w:w w:val="99"/>
          <w:sz w:val="19"/>
        </w:rPr>
        <w:t>Engineering,</w:t>
      </w:r>
      <w:r>
        <w:rPr>
          <w:w w:val="56"/>
          <w:sz w:val="19"/>
        </w:rPr>
        <w:t>‖</w:t>
      </w:r>
      <w:r>
        <w:rPr>
          <w:sz w:val="19"/>
        </w:rPr>
        <w:t> </w:t>
      </w:r>
      <w:r>
        <w:rPr>
          <w:spacing w:val="-15"/>
          <w:sz w:val="19"/>
        </w:rPr>
        <w:t> </w:t>
      </w:r>
      <w:r>
        <w:rPr>
          <w:spacing w:val="-1"/>
          <w:w w:val="99"/>
          <w:sz w:val="19"/>
        </w:rPr>
        <w:t>s</w:t>
      </w:r>
      <w:r>
        <w:rPr>
          <w:w w:val="99"/>
          <w:sz w:val="19"/>
        </w:rPr>
        <w:t>pecial</w:t>
      </w:r>
      <w:r>
        <w:rPr>
          <w:sz w:val="19"/>
        </w:rPr>
        <w:t> </w:t>
      </w:r>
      <w:r>
        <w:rPr>
          <w:spacing w:val="-17"/>
          <w:sz w:val="19"/>
        </w:rPr>
        <w:t> </w:t>
      </w:r>
      <w:r>
        <w:rPr>
          <w:spacing w:val="1"/>
          <w:w w:val="99"/>
          <w:sz w:val="19"/>
        </w:rPr>
        <w:t>i</w:t>
      </w:r>
      <w:r>
        <w:rPr>
          <w:spacing w:val="-1"/>
          <w:w w:val="99"/>
          <w:sz w:val="19"/>
        </w:rPr>
        <w:t>s</w:t>
      </w:r>
      <w:r>
        <w:rPr>
          <w:spacing w:val="-2"/>
          <w:w w:val="99"/>
          <w:sz w:val="19"/>
        </w:rPr>
        <w:t>s</w:t>
      </w:r>
      <w:r>
        <w:rPr>
          <w:w w:val="99"/>
          <w:sz w:val="19"/>
        </w:rPr>
        <w:t>ue</w:t>
      </w:r>
      <w:r>
        <w:rPr>
          <w:sz w:val="19"/>
        </w:rPr>
        <w:t> </w:t>
      </w:r>
      <w:r>
        <w:rPr>
          <w:spacing w:val="-17"/>
          <w:sz w:val="19"/>
        </w:rPr>
        <w:t> </w:t>
      </w:r>
      <w:r>
        <w:rPr>
          <w:spacing w:val="-11"/>
          <w:w w:val="99"/>
          <w:sz w:val="19"/>
        </w:rPr>
        <w:t>of</w:t>
      </w:r>
      <w:r>
        <w:rPr>
          <w:w w:val="99"/>
          <w:sz w:val="19"/>
        </w:rPr>
        <w:t> </w:t>
      </w:r>
      <w:r>
        <w:rPr>
          <w:i/>
          <w:sz w:val="19"/>
        </w:rPr>
        <w:t>Automated Software Engineering</w:t>
      </w:r>
      <w:r>
        <w:rPr>
          <w:sz w:val="19"/>
        </w:rPr>
        <w:t>, vol. 3, iss. 3/4, Kluwer, 1996.</w:t>
      </w:r>
    </w:p>
    <w:p>
      <w:pPr>
        <w:spacing w:before="0"/>
        <w:ind w:left="217" w:right="101" w:firstLine="0"/>
        <w:jc w:val="both"/>
        <w:rPr>
          <w:sz w:val="19"/>
        </w:rPr>
      </w:pPr>
      <w:r>
        <w:rPr>
          <w:w w:val="99"/>
          <w:sz w:val="19"/>
        </w:rPr>
        <w:t>(Mül00)</w:t>
      </w:r>
      <w:r>
        <w:rPr>
          <w:sz w:val="19"/>
        </w:rPr>
        <w:t>   </w:t>
      </w:r>
      <w:r>
        <w:rPr>
          <w:w w:val="99"/>
          <w:sz w:val="19"/>
        </w:rPr>
        <w:t>H.</w:t>
      </w:r>
      <w:r>
        <w:rPr>
          <w:sz w:val="19"/>
        </w:rPr>
        <w:t>   </w:t>
      </w:r>
      <w:r>
        <w:rPr>
          <w:w w:val="99"/>
          <w:sz w:val="19"/>
        </w:rPr>
        <w:t>Müller</w:t>
      </w:r>
      <w:r>
        <w:rPr>
          <w:sz w:val="19"/>
        </w:rPr>
        <w:t>   </w:t>
      </w:r>
      <w:r>
        <w:rPr>
          <w:w w:val="99"/>
          <w:sz w:val="19"/>
        </w:rPr>
        <w:t>et</w:t>
      </w:r>
      <w:r>
        <w:rPr>
          <w:sz w:val="19"/>
        </w:rPr>
        <w:t>   </w:t>
      </w:r>
      <w:r>
        <w:rPr>
          <w:w w:val="99"/>
          <w:sz w:val="19"/>
        </w:rPr>
        <w:t>al.,</w:t>
      </w:r>
      <w:r>
        <w:rPr>
          <w:sz w:val="19"/>
        </w:rPr>
        <w:t>   </w:t>
      </w:r>
      <w:r>
        <w:rPr>
          <w:w w:val="44"/>
          <w:sz w:val="19"/>
        </w:rPr>
        <w:t>―</w:t>
      </w:r>
      <w:r>
        <w:rPr>
          <w:w w:val="99"/>
          <w:sz w:val="19"/>
        </w:rPr>
        <w:t>Reverse</w:t>
      </w:r>
      <w:r>
        <w:rPr>
          <w:sz w:val="19"/>
        </w:rPr>
        <w:t>   </w:t>
      </w:r>
      <w:r>
        <w:rPr>
          <w:w w:val="99"/>
          <w:sz w:val="19"/>
        </w:rPr>
        <w:t>Engineering:</w:t>
      </w:r>
      <w:r>
        <w:rPr>
          <w:sz w:val="19"/>
        </w:rPr>
        <w:t>   </w:t>
      </w:r>
      <w:r>
        <w:rPr>
          <w:w w:val="99"/>
          <w:sz w:val="19"/>
        </w:rPr>
        <w:t>A </w:t>
      </w:r>
      <w:r>
        <w:rPr>
          <w:sz w:val="19"/>
        </w:rPr>
        <w:t>Roadmap,‖ </w:t>
      </w:r>
      <w:r>
        <w:rPr>
          <w:i/>
          <w:sz w:val="19"/>
        </w:rPr>
        <w:t>The Future of Software Engineering</w:t>
      </w:r>
      <w:r>
        <w:rPr>
          <w:sz w:val="19"/>
        </w:rPr>
        <w:t>, A. Finkelstein, ed., ACM, 2000, pp. 49-60.</w:t>
      </w:r>
    </w:p>
    <w:p>
      <w:pPr>
        <w:spacing w:before="0"/>
        <w:ind w:left="217" w:right="102" w:firstLine="0"/>
        <w:jc w:val="both"/>
        <w:rPr>
          <w:sz w:val="19"/>
        </w:rPr>
      </w:pPr>
      <w:r>
        <w:rPr>
          <w:sz w:val="19"/>
        </w:rPr>
        <w:t>(Pom96) G. Pomberger and G. Blaschek, </w:t>
      </w:r>
      <w:r>
        <w:rPr>
          <w:i/>
          <w:sz w:val="19"/>
        </w:rPr>
        <w:t>Object- </w:t>
      </w:r>
      <w:r>
        <w:rPr>
          <w:i/>
          <w:sz w:val="19"/>
        </w:rPr>
        <w:t>Orientation and Prototyping in Software Engineering</w:t>
      </w:r>
      <w:r>
        <w:rPr>
          <w:sz w:val="19"/>
        </w:rPr>
        <w:t>: Prentice Hall, 1996.</w:t>
      </w:r>
    </w:p>
    <w:p>
      <w:pPr>
        <w:spacing w:before="0"/>
        <w:ind w:left="217" w:right="102" w:firstLine="0"/>
        <w:jc w:val="both"/>
        <w:rPr>
          <w:sz w:val="19"/>
        </w:rPr>
      </w:pPr>
      <w:r>
        <w:rPr>
          <w:sz w:val="19"/>
        </w:rPr>
        <w:t>(Pos96) R.M. Poston, </w:t>
      </w:r>
      <w:r>
        <w:rPr>
          <w:i/>
          <w:sz w:val="19"/>
        </w:rPr>
        <w:t>Automating Specification-based </w:t>
      </w:r>
      <w:r>
        <w:rPr>
          <w:i/>
          <w:sz w:val="19"/>
        </w:rPr>
        <w:t>Software Testing</w:t>
      </w:r>
      <w:r>
        <w:rPr>
          <w:sz w:val="19"/>
        </w:rPr>
        <w:t>, IEEE Press, 1996.</w:t>
      </w:r>
    </w:p>
    <w:p>
      <w:pPr>
        <w:spacing w:before="0"/>
        <w:ind w:left="217" w:right="103" w:firstLine="0"/>
        <w:jc w:val="both"/>
        <w:rPr>
          <w:sz w:val="19"/>
        </w:rPr>
      </w:pPr>
      <w:r>
        <w:rPr>
          <w:w w:val="99"/>
          <w:sz w:val="19"/>
        </w:rPr>
        <w:t>(Ric92)</w:t>
      </w:r>
      <w:r>
        <w:rPr>
          <w:sz w:val="19"/>
        </w:rPr>
        <w:t> </w:t>
      </w:r>
      <w:r>
        <w:rPr>
          <w:spacing w:val="-7"/>
          <w:sz w:val="19"/>
        </w:rPr>
        <w:t> </w:t>
      </w:r>
      <w:r>
        <w:rPr>
          <w:w w:val="99"/>
          <w:sz w:val="19"/>
        </w:rPr>
        <w:t>C.</w:t>
      </w:r>
      <w:r>
        <w:rPr>
          <w:sz w:val="19"/>
        </w:rPr>
        <w:t> </w:t>
      </w:r>
      <w:r>
        <w:rPr>
          <w:spacing w:val="-7"/>
          <w:sz w:val="19"/>
        </w:rPr>
        <w:t> </w:t>
      </w:r>
      <w:r>
        <w:rPr>
          <w:w w:val="99"/>
          <w:sz w:val="19"/>
        </w:rPr>
        <w:t>Rich</w:t>
      </w:r>
      <w:r>
        <w:rPr>
          <w:sz w:val="19"/>
        </w:rPr>
        <w:t> </w:t>
      </w:r>
      <w:r>
        <w:rPr>
          <w:spacing w:val="-7"/>
          <w:sz w:val="19"/>
        </w:rPr>
        <w:t> </w:t>
      </w:r>
      <w:r>
        <w:rPr>
          <w:w w:val="99"/>
          <w:sz w:val="19"/>
        </w:rPr>
        <w:t>and</w:t>
      </w:r>
      <w:r>
        <w:rPr>
          <w:sz w:val="19"/>
        </w:rPr>
        <w:t> </w:t>
      </w:r>
      <w:r>
        <w:rPr>
          <w:spacing w:val="-7"/>
          <w:sz w:val="19"/>
        </w:rPr>
        <w:t> </w:t>
      </w:r>
      <w:r>
        <w:rPr>
          <w:w w:val="99"/>
          <w:sz w:val="19"/>
        </w:rPr>
        <w:t>R.C.</w:t>
      </w:r>
      <w:r>
        <w:rPr>
          <w:sz w:val="19"/>
        </w:rPr>
        <w:t> </w:t>
      </w:r>
      <w:r>
        <w:rPr>
          <w:spacing w:val="-7"/>
          <w:sz w:val="19"/>
        </w:rPr>
        <w:t> </w:t>
      </w:r>
      <w:r>
        <w:rPr>
          <w:w w:val="99"/>
          <w:sz w:val="19"/>
        </w:rPr>
        <w:t>Waters,</w:t>
      </w:r>
      <w:r>
        <w:rPr>
          <w:sz w:val="19"/>
        </w:rPr>
        <w:t> </w:t>
      </w:r>
      <w:r>
        <w:rPr>
          <w:spacing w:val="-7"/>
          <w:sz w:val="19"/>
        </w:rPr>
        <w:t> </w:t>
      </w:r>
      <w:r>
        <w:rPr>
          <w:w w:val="44"/>
          <w:sz w:val="19"/>
        </w:rPr>
        <w:t>―</w:t>
      </w:r>
      <w:r>
        <w:rPr>
          <w:spacing w:val="-1"/>
          <w:w w:val="99"/>
          <w:sz w:val="19"/>
        </w:rPr>
        <w:t>Knowl</w:t>
      </w:r>
      <w:r>
        <w:rPr>
          <w:w w:val="99"/>
          <w:sz w:val="19"/>
        </w:rPr>
        <w:t>edge</w:t>
      </w:r>
      <w:r>
        <w:rPr>
          <w:sz w:val="19"/>
        </w:rPr>
        <w:t> </w:t>
      </w:r>
      <w:r>
        <w:rPr>
          <w:spacing w:val="-7"/>
          <w:sz w:val="19"/>
        </w:rPr>
        <w:t> </w:t>
      </w:r>
      <w:r>
        <w:rPr>
          <w:w w:val="99"/>
          <w:sz w:val="19"/>
        </w:rPr>
        <w:t>Intensive </w:t>
      </w:r>
      <w:r>
        <w:rPr>
          <w:sz w:val="19"/>
        </w:rPr>
        <w:t>Software Engineering Tools,‖ </w:t>
      </w:r>
      <w:r>
        <w:rPr>
          <w:i/>
          <w:sz w:val="19"/>
        </w:rPr>
        <w:t>IEEE Transactions </w:t>
      </w:r>
      <w:r>
        <w:rPr>
          <w:i/>
          <w:spacing w:val="-20"/>
          <w:sz w:val="19"/>
        </w:rPr>
        <w:t>on </w:t>
      </w:r>
      <w:r>
        <w:rPr>
          <w:i/>
          <w:sz w:val="19"/>
        </w:rPr>
        <w:t>Knowledge and Data Engineering</w:t>
      </w:r>
      <w:r>
        <w:rPr>
          <w:sz w:val="19"/>
        </w:rPr>
        <w:t>, vol. 4, iss. 5, October 1992, pp.</w:t>
      </w:r>
      <w:r>
        <w:rPr>
          <w:spacing w:val="-1"/>
          <w:sz w:val="19"/>
        </w:rPr>
        <w:t> </w:t>
      </w:r>
      <w:r>
        <w:rPr>
          <w:sz w:val="19"/>
        </w:rPr>
        <w:t>424-430.</w:t>
      </w:r>
    </w:p>
    <w:p>
      <w:pPr>
        <w:spacing w:before="0"/>
        <w:ind w:left="217" w:right="102" w:firstLine="0"/>
        <w:jc w:val="both"/>
        <w:rPr>
          <w:sz w:val="19"/>
        </w:rPr>
      </w:pPr>
      <w:r>
        <w:rPr>
          <w:w w:val="99"/>
          <w:sz w:val="19"/>
        </w:rPr>
        <w:t>(Son92)</w:t>
      </w:r>
      <w:r>
        <w:rPr>
          <w:sz w:val="19"/>
        </w:rPr>
        <w:t> </w:t>
      </w:r>
      <w:r>
        <w:rPr>
          <w:spacing w:val="-20"/>
          <w:sz w:val="19"/>
        </w:rPr>
        <w:t> </w:t>
      </w:r>
      <w:r>
        <w:rPr>
          <w:spacing w:val="-1"/>
          <w:w w:val="99"/>
          <w:sz w:val="19"/>
        </w:rPr>
        <w:t>X</w:t>
      </w:r>
      <w:r>
        <w:rPr>
          <w:w w:val="99"/>
          <w:sz w:val="19"/>
        </w:rPr>
        <w:t>.</w:t>
      </w:r>
      <w:r>
        <w:rPr>
          <w:sz w:val="19"/>
        </w:rPr>
        <w:t> </w:t>
      </w:r>
      <w:r>
        <w:rPr>
          <w:spacing w:val="-20"/>
          <w:sz w:val="19"/>
        </w:rPr>
        <w:t> </w:t>
      </w:r>
      <w:r>
        <w:rPr>
          <w:spacing w:val="-1"/>
          <w:w w:val="99"/>
          <w:sz w:val="19"/>
        </w:rPr>
        <w:t>Son</w:t>
      </w:r>
      <w:r>
        <w:rPr>
          <w:w w:val="99"/>
          <w:sz w:val="19"/>
        </w:rPr>
        <w:t>g</w:t>
      </w:r>
      <w:r>
        <w:rPr>
          <w:sz w:val="19"/>
        </w:rPr>
        <w:t> </w:t>
      </w:r>
      <w:r>
        <w:rPr>
          <w:spacing w:val="-20"/>
          <w:sz w:val="19"/>
        </w:rPr>
        <w:t> </w:t>
      </w:r>
      <w:r>
        <w:rPr>
          <w:w w:val="99"/>
          <w:sz w:val="19"/>
        </w:rPr>
        <w:t>and</w:t>
      </w:r>
      <w:r>
        <w:rPr>
          <w:sz w:val="19"/>
        </w:rPr>
        <w:t> </w:t>
      </w:r>
      <w:r>
        <w:rPr>
          <w:spacing w:val="-20"/>
          <w:sz w:val="19"/>
        </w:rPr>
        <w:t> </w:t>
      </w:r>
      <w:r>
        <w:rPr>
          <w:w w:val="99"/>
          <w:sz w:val="19"/>
        </w:rPr>
        <w:t>L.</w:t>
      </w:r>
      <w:r>
        <w:rPr>
          <w:spacing w:val="-1"/>
          <w:w w:val="99"/>
          <w:sz w:val="19"/>
        </w:rPr>
        <w:t>J</w:t>
      </w:r>
      <w:r>
        <w:rPr>
          <w:w w:val="99"/>
          <w:sz w:val="19"/>
        </w:rPr>
        <w:t>.</w:t>
      </w:r>
      <w:r>
        <w:rPr>
          <w:sz w:val="19"/>
        </w:rPr>
        <w:t> </w:t>
      </w:r>
      <w:r>
        <w:rPr>
          <w:spacing w:val="-20"/>
          <w:sz w:val="19"/>
        </w:rPr>
        <w:t> </w:t>
      </w:r>
      <w:r>
        <w:rPr>
          <w:w w:val="99"/>
          <w:sz w:val="19"/>
        </w:rPr>
        <w:t>Osterweil,</w:t>
      </w:r>
      <w:r>
        <w:rPr>
          <w:sz w:val="19"/>
        </w:rPr>
        <w:t> </w:t>
      </w:r>
      <w:r>
        <w:rPr>
          <w:spacing w:val="-19"/>
          <w:sz w:val="19"/>
        </w:rPr>
        <w:t> </w:t>
      </w:r>
      <w:r>
        <w:rPr>
          <w:w w:val="44"/>
          <w:sz w:val="19"/>
        </w:rPr>
        <w:t>―</w:t>
      </w:r>
      <w:r>
        <w:rPr>
          <w:w w:val="99"/>
          <w:sz w:val="19"/>
        </w:rPr>
        <w:t>Towards</w:t>
      </w:r>
      <w:r>
        <w:rPr>
          <w:sz w:val="19"/>
        </w:rPr>
        <w:t> </w:t>
      </w:r>
      <w:r>
        <w:rPr>
          <w:spacing w:val="-21"/>
          <w:sz w:val="19"/>
        </w:rPr>
        <w:t> </w:t>
      </w:r>
      <w:r>
        <w:rPr>
          <w:spacing w:val="-1"/>
          <w:w w:val="99"/>
          <w:sz w:val="19"/>
        </w:rPr>
        <w:t>Ob</w:t>
      </w:r>
      <w:r>
        <w:rPr>
          <w:w w:val="99"/>
          <w:sz w:val="19"/>
        </w:rPr>
        <w:t>jective, </w:t>
      </w:r>
      <w:r>
        <w:rPr>
          <w:sz w:val="19"/>
        </w:rPr>
        <w:t>Systematic Design-Method Comparisons,‖ </w:t>
      </w:r>
      <w:r>
        <w:rPr>
          <w:i/>
          <w:sz w:val="19"/>
        </w:rPr>
        <w:t>IEEE </w:t>
      </w:r>
      <w:r>
        <w:rPr>
          <w:i/>
          <w:spacing w:val="-4"/>
          <w:sz w:val="19"/>
        </w:rPr>
        <w:t>Software</w:t>
      </w:r>
      <w:r>
        <w:rPr>
          <w:spacing w:val="-4"/>
          <w:sz w:val="19"/>
        </w:rPr>
        <w:t>, </w:t>
      </w:r>
      <w:r>
        <w:rPr>
          <w:sz w:val="19"/>
        </w:rPr>
        <w:t>vol. 9, iss. 3, May 1992, pp.</w:t>
      </w:r>
      <w:r>
        <w:rPr>
          <w:spacing w:val="-1"/>
          <w:sz w:val="19"/>
        </w:rPr>
        <w:t> </w:t>
      </w:r>
      <w:r>
        <w:rPr>
          <w:sz w:val="19"/>
        </w:rPr>
        <w:t>43-53.</w:t>
      </w:r>
    </w:p>
    <w:p>
      <w:pPr>
        <w:spacing w:before="0"/>
        <w:ind w:left="217" w:right="103" w:firstLine="0"/>
        <w:jc w:val="both"/>
        <w:rPr>
          <w:sz w:val="19"/>
        </w:rPr>
      </w:pPr>
      <w:r>
        <w:rPr>
          <w:sz w:val="19"/>
        </w:rPr>
        <w:t>(Tuc96) A.B. Tucker, </w:t>
      </w:r>
      <w:r>
        <w:rPr>
          <w:i/>
          <w:sz w:val="19"/>
        </w:rPr>
        <w:t>The Computer Science and </w:t>
      </w:r>
      <w:r>
        <w:rPr>
          <w:i/>
          <w:sz w:val="19"/>
        </w:rPr>
        <w:t>Engineering Handbook</w:t>
      </w:r>
      <w:r>
        <w:rPr>
          <w:sz w:val="19"/>
        </w:rPr>
        <w:t>, CRC Press, 1996.</w:t>
      </w:r>
    </w:p>
    <w:p>
      <w:pPr>
        <w:spacing w:before="0"/>
        <w:ind w:left="217" w:right="103" w:firstLine="0"/>
        <w:jc w:val="both"/>
        <w:rPr>
          <w:sz w:val="19"/>
        </w:rPr>
      </w:pPr>
      <w:r>
        <w:rPr>
          <w:w w:val="99"/>
          <w:sz w:val="19"/>
        </w:rPr>
        <w:t>(Val97)</w:t>
      </w:r>
      <w:r>
        <w:rPr>
          <w:sz w:val="19"/>
        </w:rPr>
        <w:t>  </w:t>
      </w:r>
      <w:r>
        <w:rPr>
          <w:w w:val="99"/>
          <w:sz w:val="19"/>
        </w:rPr>
        <w:t>L.A.</w:t>
      </w:r>
      <w:r>
        <w:rPr>
          <w:sz w:val="19"/>
        </w:rPr>
        <w:t>  </w:t>
      </w:r>
      <w:r>
        <w:rPr>
          <w:w w:val="99"/>
          <w:sz w:val="19"/>
        </w:rPr>
        <w:t>Valaer</w:t>
      </w:r>
      <w:r>
        <w:rPr>
          <w:sz w:val="19"/>
        </w:rPr>
        <w:t>  </w:t>
      </w:r>
      <w:r>
        <w:rPr>
          <w:w w:val="99"/>
          <w:sz w:val="19"/>
        </w:rPr>
        <w:t>and</w:t>
      </w:r>
      <w:r>
        <w:rPr>
          <w:sz w:val="19"/>
        </w:rPr>
        <w:t>  </w:t>
      </w:r>
      <w:r>
        <w:rPr>
          <w:w w:val="99"/>
          <w:sz w:val="19"/>
        </w:rPr>
        <w:t>R.C.B.</w:t>
      </w:r>
      <w:r>
        <w:rPr>
          <w:sz w:val="19"/>
        </w:rPr>
        <w:t>  </w:t>
      </w:r>
      <w:r>
        <w:rPr>
          <w:w w:val="99"/>
          <w:sz w:val="19"/>
        </w:rPr>
        <w:t>II,</w:t>
      </w:r>
      <w:r>
        <w:rPr>
          <w:sz w:val="19"/>
        </w:rPr>
        <w:t>  </w:t>
      </w:r>
      <w:r>
        <w:rPr>
          <w:w w:val="44"/>
          <w:sz w:val="19"/>
        </w:rPr>
        <w:t>―</w:t>
      </w:r>
      <w:r>
        <w:rPr>
          <w:w w:val="99"/>
          <w:sz w:val="19"/>
        </w:rPr>
        <w:t>Choosing</w:t>
      </w:r>
      <w:r>
        <w:rPr>
          <w:sz w:val="19"/>
        </w:rPr>
        <w:t>  </w:t>
      </w:r>
      <w:r>
        <w:rPr>
          <w:w w:val="99"/>
          <w:sz w:val="19"/>
        </w:rPr>
        <w:t>a</w:t>
      </w:r>
      <w:r>
        <w:rPr>
          <w:sz w:val="19"/>
        </w:rPr>
        <w:t>  </w:t>
      </w:r>
      <w:r>
        <w:rPr>
          <w:w w:val="99"/>
          <w:sz w:val="19"/>
        </w:rPr>
        <w:t>User </w:t>
      </w:r>
      <w:r>
        <w:rPr>
          <w:sz w:val="19"/>
        </w:rPr>
        <w:t>Interface Development Tool,‖ </w:t>
      </w:r>
      <w:r>
        <w:rPr>
          <w:i/>
          <w:sz w:val="19"/>
        </w:rPr>
        <w:t>IEEE Software</w:t>
      </w:r>
      <w:r>
        <w:rPr>
          <w:sz w:val="19"/>
        </w:rPr>
        <w:t>, vol. 14, iss. 4, 1997, pp. 29-39.</w:t>
      </w:r>
    </w:p>
    <w:p>
      <w:pPr>
        <w:spacing w:before="0"/>
        <w:ind w:left="217" w:right="101" w:firstLine="0"/>
        <w:jc w:val="both"/>
        <w:rPr>
          <w:sz w:val="19"/>
        </w:rPr>
      </w:pPr>
      <w:r>
        <w:rPr>
          <w:sz w:val="19"/>
        </w:rPr>
        <w:t>(Vin90) W.G. Vincenti, </w:t>
      </w:r>
      <w:r>
        <w:rPr>
          <w:i/>
          <w:sz w:val="19"/>
        </w:rPr>
        <w:t>What Engineers Know and How </w:t>
      </w:r>
      <w:r>
        <w:rPr>
          <w:i/>
          <w:sz w:val="19"/>
        </w:rPr>
        <w:t>They Know It — Analytical Studies from Aeronautical History</w:t>
      </w:r>
      <w:r>
        <w:rPr>
          <w:sz w:val="19"/>
        </w:rPr>
        <w:t>, John Hopkins University Press, 1990.</w:t>
      </w:r>
    </w:p>
    <w:p>
      <w:pPr>
        <w:spacing w:before="0"/>
        <w:ind w:left="217" w:right="102" w:firstLine="0"/>
        <w:jc w:val="both"/>
        <w:rPr>
          <w:sz w:val="19"/>
        </w:rPr>
      </w:pPr>
      <w:r>
        <w:rPr>
          <w:spacing w:val="-1"/>
          <w:w w:val="99"/>
          <w:sz w:val="19"/>
        </w:rPr>
        <w:t>(</w:t>
      </w:r>
      <w:r>
        <w:rPr>
          <w:spacing w:val="2"/>
          <w:w w:val="99"/>
          <w:sz w:val="19"/>
        </w:rPr>
        <w:t>W</w:t>
      </w:r>
      <w:r>
        <w:rPr>
          <w:w w:val="99"/>
          <w:sz w:val="19"/>
        </w:rPr>
        <w:t>ie98)</w:t>
      </w:r>
      <w:r>
        <w:rPr>
          <w:spacing w:val="12"/>
          <w:sz w:val="19"/>
        </w:rPr>
        <w:t> </w:t>
      </w:r>
      <w:r>
        <w:rPr>
          <w:w w:val="99"/>
          <w:sz w:val="19"/>
        </w:rPr>
        <w:t>R.</w:t>
      </w:r>
      <w:r>
        <w:rPr>
          <w:spacing w:val="12"/>
          <w:sz w:val="19"/>
        </w:rPr>
        <w:t> </w:t>
      </w:r>
      <w:r>
        <w:rPr>
          <w:spacing w:val="2"/>
          <w:w w:val="99"/>
          <w:sz w:val="19"/>
        </w:rPr>
        <w:t>W</w:t>
      </w:r>
      <w:r>
        <w:rPr>
          <w:spacing w:val="-2"/>
          <w:w w:val="99"/>
          <w:sz w:val="19"/>
        </w:rPr>
        <w:t>i</w:t>
      </w:r>
      <w:r>
        <w:rPr>
          <w:w w:val="99"/>
          <w:sz w:val="19"/>
        </w:rPr>
        <w:t>eringa,</w:t>
      </w:r>
      <w:r>
        <w:rPr>
          <w:spacing w:val="12"/>
          <w:sz w:val="19"/>
        </w:rPr>
        <w:t> </w:t>
      </w:r>
      <w:r>
        <w:rPr>
          <w:w w:val="44"/>
          <w:sz w:val="19"/>
        </w:rPr>
        <w:t>―</w:t>
      </w:r>
      <w:r>
        <w:rPr>
          <w:w w:val="99"/>
          <w:sz w:val="19"/>
        </w:rPr>
        <w:t>A</w:t>
      </w:r>
      <w:r>
        <w:rPr>
          <w:spacing w:val="12"/>
          <w:sz w:val="19"/>
        </w:rPr>
        <w:t> </w:t>
      </w:r>
      <w:r>
        <w:rPr>
          <w:spacing w:val="-1"/>
          <w:w w:val="99"/>
          <w:sz w:val="19"/>
        </w:rPr>
        <w:t>Su</w:t>
      </w:r>
      <w:r>
        <w:rPr>
          <w:w w:val="99"/>
          <w:sz w:val="19"/>
        </w:rPr>
        <w:t>rvey</w:t>
      </w:r>
      <w:r>
        <w:rPr>
          <w:spacing w:val="12"/>
          <w:sz w:val="19"/>
        </w:rPr>
        <w:t> </w:t>
      </w:r>
      <w:r>
        <w:rPr>
          <w:w w:val="99"/>
          <w:sz w:val="19"/>
        </w:rPr>
        <w:t>of</w:t>
      </w:r>
      <w:r>
        <w:rPr>
          <w:spacing w:val="12"/>
          <w:sz w:val="19"/>
        </w:rPr>
        <w:t> </w:t>
      </w:r>
      <w:r>
        <w:rPr>
          <w:spacing w:val="-1"/>
          <w:w w:val="99"/>
          <w:sz w:val="19"/>
        </w:rPr>
        <w:t>St</w:t>
      </w:r>
      <w:r>
        <w:rPr>
          <w:w w:val="99"/>
          <w:sz w:val="19"/>
        </w:rPr>
        <w:t>ructured</w:t>
      </w:r>
      <w:r>
        <w:rPr>
          <w:spacing w:val="12"/>
          <w:sz w:val="19"/>
        </w:rPr>
        <w:t> </w:t>
      </w:r>
      <w:r>
        <w:rPr>
          <w:w w:val="99"/>
          <w:sz w:val="19"/>
        </w:rPr>
        <w:t>and</w:t>
      </w:r>
      <w:r>
        <w:rPr>
          <w:spacing w:val="13"/>
          <w:sz w:val="19"/>
        </w:rPr>
        <w:t> </w:t>
      </w:r>
      <w:r>
        <w:rPr>
          <w:spacing w:val="-1"/>
          <w:w w:val="99"/>
          <w:sz w:val="19"/>
        </w:rPr>
        <w:t>Ob</w:t>
      </w:r>
      <w:r>
        <w:rPr>
          <w:w w:val="99"/>
          <w:sz w:val="19"/>
        </w:rPr>
        <w:t>jec</w:t>
      </w:r>
      <w:r>
        <w:rPr>
          <w:spacing w:val="3"/>
          <w:w w:val="99"/>
          <w:sz w:val="19"/>
        </w:rPr>
        <w:t>t</w:t>
      </w:r>
      <w:r>
        <w:rPr>
          <w:w w:val="99"/>
          <w:sz w:val="19"/>
        </w:rPr>
        <w:t>- </w:t>
      </w:r>
      <w:r>
        <w:rPr>
          <w:sz w:val="19"/>
        </w:rPr>
        <w:t>Oriented Software Specification Methods and</w:t>
      </w:r>
      <w:r>
        <w:rPr>
          <w:spacing w:val="-21"/>
          <w:sz w:val="19"/>
        </w:rPr>
        <w:t> </w:t>
      </w:r>
      <w:r>
        <w:rPr>
          <w:spacing w:val="-3"/>
          <w:sz w:val="19"/>
        </w:rPr>
        <w:t>Techniques,‖ </w:t>
      </w:r>
      <w:r>
        <w:rPr>
          <w:i/>
          <w:sz w:val="19"/>
        </w:rPr>
        <w:t>ACM Computing Surveys</w:t>
      </w:r>
      <w:r>
        <w:rPr>
          <w:sz w:val="19"/>
        </w:rPr>
        <w:t>, vol. 30, iss. 4, 1998, pp.</w:t>
      </w:r>
      <w:r>
        <w:rPr>
          <w:spacing w:val="-10"/>
          <w:sz w:val="19"/>
        </w:rPr>
        <w:t> </w:t>
      </w:r>
      <w:r>
        <w:rPr>
          <w:sz w:val="19"/>
        </w:rPr>
        <w:t>459-527.</w:t>
      </w:r>
    </w:p>
    <w:p>
      <w:pPr>
        <w:spacing w:after="0"/>
        <w:jc w:val="both"/>
        <w:rPr>
          <w:sz w:val="19"/>
        </w:rPr>
        <w:sectPr>
          <w:pgSz w:w="11910" w:h="16840"/>
          <w:pgMar w:top="1320" w:bottom="280" w:left="860" w:right="820"/>
          <w:cols w:num="2" w:equalWidth="0">
            <w:col w:w="4857" w:space="450"/>
            <w:col w:w="4923"/>
          </w:cols>
        </w:sectPr>
      </w:pPr>
    </w:p>
    <w:p>
      <w:pPr>
        <w:spacing w:before="77"/>
        <w:ind w:left="841" w:right="0" w:firstLine="0"/>
        <w:jc w:val="both"/>
        <w:rPr>
          <w:b/>
          <w:sz w:val="18"/>
        </w:rPr>
      </w:pPr>
      <w:r>
        <w:rPr/>
        <w:pict>
          <v:shape style="position:absolute;margin-left:-9.921557pt;margin-top:337.250946pt;width:602.7pt;height:154.9pt;mso-position-horizontal-relative:page;mso-position-vertical-relative:page;z-index:15866368;rotation:315" type="#_x0000_t136" fillcolor="#000000" stroked="f">
            <o:extrusion v:ext="view" autorotationcenter="t"/>
            <v:textpath style="font-family:&quot;Arial&quot;;font-size:154pt;v-text-kern:t;mso-text-shadow:auto" string="Borrador"/>
            <v:fill opacity="6425f"/>
            <w10:wrap type="none"/>
          </v:shape>
        </w:pict>
      </w:r>
      <w:r>
        <w:rPr>
          <w:b/>
          <w:sz w:val="22"/>
        </w:rPr>
        <w:t>A</w:t>
      </w:r>
      <w:r>
        <w:rPr>
          <w:b/>
          <w:sz w:val="18"/>
        </w:rPr>
        <w:t>PÉNDICE B</w:t>
      </w:r>
      <w:r>
        <w:rPr>
          <w:b/>
          <w:sz w:val="22"/>
        </w:rPr>
        <w:t>. L</w:t>
      </w:r>
      <w:r>
        <w:rPr>
          <w:b/>
          <w:sz w:val="18"/>
        </w:rPr>
        <w:t>ISTA DE ESTÁNDARES</w:t>
      </w:r>
    </w:p>
    <w:p>
      <w:pPr>
        <w:pStyle w:val="BodyText"/>
        <w:spacing w:before="10"/>
        <w:rPr>
          <w:b/>
          <w:sz w:val="19"/>
        </w:rPr>
      </w:pPr>
    </w:p>
    <w:p>
      <w:pPr>
        <w:spacing w:before="0"/>
        <w:ind w:left="841" w:right="1" w:firstLine="0"/>
        <w:jc w:val="both"/>
        <w:rPr>
          <w:sz w:val="19"/>
        </w:rPr>
      </w:pPr>
      <w:r>
        <w:rPr>
          <w:sz w:val="19"/>
        </w:rPr>
        <w:t>(ECMA55-93) ECMA, </w:t>
      </w:r>
      <w:r>
        <w:rPr>
          <w:i/>
          <w:sz w:val="19"/>
        </w:rPr>
        <w:t>TR/55 Reference Model for </w:t>
      </w:r>
      <w:r>
        <w:rPr>
          <w:i/>
          <w:sz w:val="19"/>
        </w:rPr>
        <w:t>Frameworks of Software Engineering Environments</w:t>
      </w:r>
      <w:r>
        <w:rPr>
          <w:sz w:val="19"/>
        </w:rPr>
        <w:t>, third ed., 1993.</w:t>
      </w:r>
    </w:p>
    <w:p>
      <w:pPr>
        <w:spacing w:before="1"/>
        <w:ind w:left="841" w:right="1" w:firstLine="0"/>
        <w:jc w:val="both"/>
        <w:rPr>
          <w:sz w:val="19"/>
        </w:rPr>
      </w:pPr>
      <w:r>
        <w:rPr>
          <w:sz w:val="19"/>
        </w:rPr>
        <w:t>(ECMA69-94) ECMA, </w:t>
      </w:r>
      <w:r>
        <w:rPr>
          <w:i/>
          <w:sz w:val="19"/>
        </w:rPr>
        <w:t>TR/69 Reference Model for </w:t>
      </w:r>
      <w:r>
        <w:rPr>
          <w:i/>
          <w:sz w:val="19"/>
        </w:rPr>
        <w:t>Project Support Environments</w:t>
      </w:r>
      <w:r>
        <w:rPr>
          <w:sz w:val="19"/>
        </w:rPr>
        <w:t>, 1994.</w:t>
      </w:r>
    </w:p>
    <w:p>
      <w:pPr>
        <w:spacing w:before="0"/>
        <w:ind w:left="841" w:right="0" w:firstLine="0"/>
        <w:jc w:val="both"/>
        <w:rPr>
          <w:i/>
          <w:sz w:val="19"/>
        </w:rPr>
      </w:pPr>
      <w:r>
        <w:rPr>
          <w:sz w:val="19"/>
        </w:rPr>
        <w:t>(IEEE1175.1-02) IEEE Std 1175.1-2002, </w:t>
      </w:r>
      <w:r>
        <w:rPr>
          <w:i/>
          <w:sz w:val="19"/>
        </w:rPr>
        <w:t>IEEE</w:t>
      </w:r>
    </w:p>
    <w:p>
      <w:pPr>
        <w:spacing w:before="0"/>
        <w:ind w:left="841" w:right="0" w:firstLine="0"/>
        <w:jc w:val="both"/>
        <w:rPr>
          <w:sz w:val="19"/>
        </w:rPr>
      </w:pPr>
      <w:r>
        <w:rPr>
          <w:i/>
          <w:sz w:val="19"/>
        </w:rPr>
        <w:t>Guide for CASE Tool Interconnections— </w:t>
      </w:r>
      <w:r>
        <w:rPr>
          <w:i/>
          <w:sz w:val="19"/>
        </w:rPr>
        <w:t>Classification and Description</w:t>
      </w:r>
      <w:r>
        <w:rPr>
          <w:sz w:val="19"/>
        </w:rPr>
        <w:t>, IEEE Press, 2002.</w:t>
      </w:r>
    </w:p>
    <w:p>
      <w:pPr>
        <w:spacing w:before="76"/>
        <w:ind w:left="668" w:right="0" w:firstLine="0"/>
        <w:jc w:val="both"/>
        <w:rPr>
          <w:sz w:val="19"/>
        </w:rPr>
      </w:pPr>
      <w:r>
        <w:rPr/>
        <w:br w:type="column"/>
      </w:r>
      <w:r>
        <w:rPr>
          <w:sz w:val="19"/>
        </w:rPr>
        <w:t>(IEEE1209-92) IEEE Std 1209-1992,</w:t>
      </w:r>
    </w:p>
    <w:p>
      <w:pPr>
        <w:spacing w:before="0"/>
        <w:ind w:left="668" w:right="879" w:firstLine="0"/>
        <w:jc w:val="both"/>
        <w:rPr>
          <w:sz w:val="19"/>
        </w:rPr>
      </w:pPr>
      <w:r>
        <w:rPr>
          <w:i/>
          <w:sz w:val="19"/>
        </w:rPr>
        <w:t>Recommended Practice for the Evaluation and </w:t>
      </w:r>
      <w:r>
        <w:rPr>
          <w:i/>
          <w:sz w:val="19"/>
        </w:rPr>
        <w:t>Selection of CASE Tools, (ISO/IEC 14102, 1995)</w:t>
      </w:r>
      <w:r>
        <w:rPr>
          <w:sz w:val="19"/>
        </w:rPr>
        <w:t>, IEEE Press, 1992.</w:t>
      </w:r>
    </w:p>
    <w:p>
      <w:pPr>
        <w:tabs>
          <w:tab w:pos="2236" w:val="left" w:leader="none"/>
          <w:tab w:pos="3044" w:val="left" w:leader="none"/>
          <w:tab w:pos="3694" w:val="left" w:leader="none"/>
        </w:tabs>
        <w:spacing w:line="218" w:lineRule="exact" w:before="0"/>
        <w:ind w:left="668" w:right="0" w:firstLine="0"/>
        <w:jc w:val="left"/>
        <w:rPr>
          <w:sz w:val="19"/>
        </w:rPr>
      </w:pPr>
      <w:r>
        <w:rPr>
          <w:sz w:val="19"/>
        </w:rPr>
        <w:t>(IEEE1348-95)</w:t>
        <w:tab/>
        <w:t>IEEE</w:t>
        <w:tab/>
        <w:t>Std</w:t>
        <w:tab/>
        <w:t>1348-1995,</w:t>
      </w:r>
    </w:p>
    <w:p>
      <w:pPr>
        <w:spacing w:before="0"/>
        <w:ind w:left="668" w:right="879" w:firstLine="0"/>
        <w:jc w:val="left"/>
        <w:rPr>
          <w:sz w:val="19"/>
        </w:rPr>
      </w:pPr>
      <w:r>
        <w:rPr>
          <w:i/>
          <w:sz w:val="19"/>
        </w:rPr>
        <w:t>Recommended Practice for the Adoption of </w:t>
      </w:r>
      <w:r>
        <w:rPr>
          <w:i/>
          <w:spacing w:val="-3"/>
          <w:sz w:val="19"/>
        </w:rPr>
        <w:t>CASE </w:t>
      </w:r>
      <w:r>
        <w:rPr>
          <w:i/>
          <w:sz w:val="19"/>
        </w:rPr>
        <w:t>Tools, (ISO/IEC 14471)</w:t>
      </w:r>
      <w:r>
        <w:rPr>
          <w:sz w:val="19"/>
        </w:rPr>
        <w:t>, IEEE Press, 1995. (IEEE12207.0-96)  IEEE/EIA</w:t>
      </w:r>
      <w:r>
        <w:rPr>
          <w:spacing w:val="31"/>
          <w:sz w:val="19"/>
        </w:rPr>
        <w:t> </w:t>
      </w:r>
      <w:r>
        <w:rPr>
          <w:sz w:val="19"/>
        </w:rPr>
        <w:t>12207.0-1996//ISO/</w:t>
      </w:r>
    </w:p>
    <w:p>
      <w:pPr>
        <w:spacing w:before="0"/>
        <w:ind w:left="668" w:right="879" w:firstLine="0"/>
        <w:jc w:val="both"/>
        <w:rPr>
          <w:sz w:val="19"/>
        </w:rPr>
      </w:pPr>
      <w:r>
        <w:rPr>
          <w:sz w:val="19"/>
        </w:rPr>
        <w:t>IEC12207:1995, </w:t>
      </w:r>
      <w:r>
        <w:rPr>
          <w:i/>
          <w:sz w:val="19"/>
        </w:rPr>
        <w:t>Industry Implementation of </w:t>
      </w:r>
      <w:r>
        <w:rPr>
          <w:i/>
          <w:spacing w:val="-3"/>
          <w:sz w:val="19"/>
        </w:rPr>
        <w:t>Int. </w:t>
      </w:r>
      <w:r>
        <w:rPr>
          <w:i/>
          <w:sz w:val="19"/>
        </w:rPr>
        <w:t>Std. ISO/IEC 12207:95, Standard for Information Technology— Software Life Cycle Processes</w:t>
      </w:r>
      <w:r>
        <w:rPr>
          <w:sz w:val="19"/>
        </w:rPr>
        <w:t>, IEEE Press,</w:t>
      </w:r>
      <w:r>
        <w:rPr>
          <w:spacing w:val="-2"/>
          <w:sz w:val="19"/>
        </w:rPr>
        <w:t> </w:t>
      </w:r>
      <w:r>
        <w:rPr>
          <w:sz w:val="19"/>
        </w:rPr>
        <w:t>1996.</w:t>
      </w:r>
    </w:p>
    <w:p>
      <w:pPr>
        <w:spacing w:after="0"/>
        <w:jc w:val="both"/>
        <w:rPr>
          <w:sz w:val="19"/>
        </w:rPr>
        <w:sectPr>
          <w:pgSz w:w="11910" w:h="16840"/>
          <w:pgMar w:top="1320" w:bottom="280" w:left="860" w:right="820"/>
          <w:cols w:num="2" w:equalWidth="0">
            <w:col w:w="4740" w:space="40"/>
            <w:col w:w="5450"/>
          </w:cols>
        </w:sectPr>
      </w:pPr>
    </w:p>
    <w:p>
      <w:pPr>
        <w:pStyle w:val="BodyText"/>
        <w:spacing w:before="4"/>
        <w:rPr>
          <w:sz w:val="17"/>
        </w:rPr>
      </w:pPr>
      <w:r>
        <w:rPr/>
        <w:pict>
          <v:shape style="position:absolute;margin-left:-9.921557pt;margin-top:337.250946pt;width:602.7pt;height:154.9pt;mso-position-horizontal-relative:page;mso-position-vertical-relative:page;z-index:15866880;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860" w:right="820"/>
        </w:sectPr>
      </w:pPr>
    </w:p>
    <w:p>
      <w:pPr>
        <w:pStyle w:val="Heading1"/>
        <w:ind w:left="3191" w:right="3214" w:firstLine="895"/>
        <w:jc w:val="left"/>
      </w:pPr>
      <w:bookmarkStart w:name="_TOC_250000" w:id="5"/>
      <w:r>
        <w:rPr>
          <w:sz w:val="36"/>
        </w:rPr>
        <w:t>C</w:t>
      </w:r>
      <w:r>
        <w:rPr/>
        <w:t>APÍTULO </w:t>
      </w:r>
      <w:r>
        <w:rPr>
          <w:sz w:val="36"/>
        </w:rPr>
        <w:t>11 C</w:t>
      </w:r>
      <w:bookmarkEnd w:id="5"/>
      <w:r>
        <w:rPr/>
        <w:t>ALIDAD DEL SOFTWARE</w:t>
      </w:r>
    </w:p>
    <w:p>
      <w:pPr>
        <w:pStyle w:val="BodyText"/>
        <w:spacing w:before="9"/>
        <w:rPr>
          <w:b/>
          <w:sz w:val="11"/>
        </w:rPr>
      </w:pPr>
    </w:p>
    <w:p>
      <w:pPr>
        <w:spacing w:after="0"/>
        <w:rPr>
          <w:sz w:val="11"/>
        </w:rPr>
        <w:sectPr>
          <w:pgSz w:w="11910" w:h="16840"/>
          <w:pgMar w:top="1340" w:bottom="280" w:left="860" w:right="820"/>
        </w:sectPr>
      </w:pPr>
    </w:p>
    <w:p>
      <w:pPr>
        <w:pStyle w:val="BodyText"/>
        <w:spacing w:before="3"/>
        <w:rPr>
          <w:b/>
          <w:sz w:val="28"/>
        </w:rPr>
      </w:pPr>
      <w:r>
        <w:rPr/>
        <w:pict>
          <v:shape style="position:absolute;margin-left:-9.921557pt;margin-top:337.250946pt;width:602.7pt;height:154.9pt;mso-position-horizontal-relative:page;mso-position-vertical-relative:page;z-index:-33550848;rotation:315" type="#_x0000_t136" fillcolor="#000000" stroked="f">
            <o:extrusion v:ext="view" autorotationcenter="t"/>
            <v:textpath style="font-family:&quot;Arial&quot;;font-size:154pt;v-text-kern:t;mso-text-shadow:auto" string="Borrador"/>
            <v:fill opacity="6425f"/>
            <w10:wrap type="none"/>
          </v:shape>
        </w:pict>
      </w:r>
    </w:p>
    <w:p>
      <w:pPr>
        <w:spacing w:before="0"/>
        <w:ind w:left="217" w:right="0" w:firstLine="0"/>
        <w:jc w:val="left"/>
        <w:rPr>
          <w:b/>
          <w:sz w:val="19"/>
        </w:rPr>
      </w:pPr>
      <w:r>
        <w:rPr>
          <w:b/>
          <w:sz w:val="24"/>
        </w:rPr>
        <w:t>A</w:t>
      </w:r>
      <w:r>
        <w:rPr>
          <w:b/>
          <w:sz w:val="19"/>
        </w:rPr>
        <w:t>CRÓNIMOS</w:t>
      </w:r>
    </w:p>
    <w:p>
      <w:pPr>
        <w:pStyle w:val="BodyText"/>
        <w:spacing w:before="3"/>
        <w:rPr>
          <w:b/>
          <w:sz w:val="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3420"/>
      </w:tblGrid>
      <w:tr>
        <w:trPr>
          <w:trHeight w:val="230" w:hRule="atLeast"/>
        </w:trPr>
        <w:tc>
          <w:tcPr>
            <w:tcW w:w="1008" w:type="dxa"/>
          </w:tcPr>
          <w:p>
            <w:pPr>
              <w:pStyle w:val="TableParagraph"/>
              <w:spacing w:line="210" w:lineRule="exact"/>
              <w:ind w:left="107"/>
              <w:rPr>
                <w:sz w:val="20"/>
              </w:rPr>
            </w:pPr>
            <w:r>
              <w:rPr>
                <w:sz w:val="20"/>
              </w:rPr>
              <w:t>CMMI</w:t>
            </w:r>
          </w:p>
        </w:tc>
        <w:tc>
          <w:tcPr>
            <w:tcW w:w="3420" w:type="dxa"/>
          </w:tcPr>
          <w:p>
            <w:pPr>
              <w:pStyle w:val="TableParagraph"/>
              <w:spacing w:line="210" w:lineRule="exact"/>
              <w:ind w:left="108"/>
              <w:rPr>
                <w:sz w:val="20"/>
              </w:rPr>
            </w:pPr>
            <w:r>
              <w:rPr>
                <w:sz w:val="20"/>
              </w:rPr>
              <w:t>Capability Maturity Model Integrated</w:t>
            </w:r>
          </w:p>
        </w:tc>
      </w:tr>
      <w:tr>
        <w:trPr>
          <w:trHeight w:val="230" w:hRule="atLeast"/>
        </w:trPr>
        <w:tc>
          <w:tcPr>
            <w:tcW w:w="1008" w:type="dxa"/>
          </w:tcPr>
          <w:p>
            <w:pPr>
              <w:pStyle w:val="TableParagraph"/>
              <w:spacing w:line="210" w:lineRule="exact"/>
              <w:ind w:left="107"/>
              <w:rPr>
                <w:sz w:val="20"/>
              </w:rPr>
            </w:pPr>
            <w:r>
              <w:rPr>
                <w:sz w:val="20"/>
              </w:rPr>
              <w:t>COTS</w:t>
            </w:r>
          </w:p>
        </w:tc>
        <w:tc>
          <w:tcPr>
            <w:tcW w:w="3420" w:type="dxa"/>
          </w:tcPr>
          <w:p>
            <w:pPr>
              <w:pStyle w:val="TableParagraph"/>
              <w:spacing w:line="210" w:lineRule="exact"/>
              <w:ind w:left="108"/>
              <w:rPr>
                <w:sz w:val="20"/>
              </w:rPr>
            </w:pPr>
            <w:r>
              <w:rPr>
                <w:sz w:val="20"/>
              </w:rPr>
              <w:t>Commercial Off-the-Shelf Software</w:t>
            </w:r>
          </w:p>
        </w:tc>
      </w:tr>
      <w:tr>
        <w:trPr>
          <w:trHeight w:val="230" w:hRule="atLeast"/>
        </w:trPr>
        <w:tc>
          <w:tcPr>
            <w:tcW w:w="1008" w:type="dxa"/>
          </w:tcPr>
          <w:p>
            <w:pPr>
              <w:pStyle w:val="TableParagraph"/>
              <w:spacing w:line="210" w:lineRule="exact"/>
              <w:ind w:left="107"/>
              <w:rPr>
                <w:sz w:val="20"/>
              </w:rPr>
            </w:pPr>
            <w:r>
              <w:rPr>
                <w:sz w:val="20"/>
              </w:rPr>
              <w:t>PDCA</w:t>
            </w:r>
          </w:p>
        </w:tc>
        <w:tc>
          <w:tcPr>
            <w:tcW w:w="3420" w:type="dxa"/>
          </w:tcPr>
          <w:p>
            <w:pPr>
              <w:pStyle w:val="TableParagraph"/>
              <w:spacing w:line="210" w:lineRule="exact"/>
              <w:ind w:left="108"/>
              <w:rPr>
                <w:sz w:val="20"/>
              </w:rPr>
            </w:pPr>
            <w:r>
              <w:rPr>
                <w:sz w:val="20"/>
              </w:rPr>
              <w:t>Plan, Do, Check, Act</w:t>
            </w:r>
          </w:p>
        </w:tc>
      </w:tr>
      <w:tr>
        <w:trPr>
          <w:trHeight w:val="230" w:hRule="atLeast"/>
        </w:trPr>
        <w:tc>
          <w:tcPr>
            <w:tcW w:w="1008" w:type="dxa"/>
          </w:tcPr>
          <w:p>
            <w:pPr>
              <w:pStyle w:val="TableParagraph"/>
              <w:spacing w:line="210" w:lineRule="exact"/>
              <w:ind w:left="107"/>
              <w:rPr>
                <w:sz w:val="20"/>
              </w:rPr>
            </w:pPr>
            <w:r>
              <w:rPr>
                <w:sz w:val="20"/>
              </w:rPr>
              <w:t>SQA</w:t>
            </w:r>
          </w:p>
        </w:tc>
        <w:tc>
          <w:tcPr>
            <w:tcW w:w="3420" w:type="dxa"/>
          </w:tcPr>
          <w:p>
            <w:pPr>
              <w:pStyle w:val="TableParagraph"/>
              <w:spacing w:line="210" w:lineRule="exact"/>
              <w:ind w:left="108"/>
              <w:rPr>
                <w:sz w:val="20"/>
              </w:rPr>
            </w:pPr>
            <w:r>
              <w:rPr>
                <w:sz w:val="20"/>
              </w:rPr>
              <w:t>Software Quality Assurance</w:t>
            </w:r>
          </w:p>
        </w:tc>
      </w:tr>
      <w:tr>
        <w:trPr>
          <w:trHeight w:val="230" w:hRule="atLeast"/>
        </w:trPr>
        <w:tc>
          <w:tcPr>
            <w:tcW w:w="1008" w:type="dxa"/>
          </w:tcPr>
          <w:p>
            <w:pPr>
              <w:pStyle w:val="TableParagraph"/>
              <w:spacing w:line="210" w:lineRule="exact"/>
              <w:ind w:left="107"/>
              <w:rPr>
                <w:sz w:val="20"/>
              </w:rPr>
            </w:pPr>
            <w:r>
              <w:rPr>
                <w:sz w:val="20"/>
              </w:rPr>
              <w:t>SQM</w:t>
            </w:r>
          </w:p>
        </w:tc>
        <w:tc>
          <w:tcPr>
            <w:tcW w:w="3420" w:type="dxa"/>
          </w:tcPr>
          <w:p>
            <w:pPr>
              <w:pStyle w:val="TableParagraph"/>
              <w:spacing w:line="210" w:lineRule="exact"/>
              <w:ind w:left="108"/>
              <w:rPr>
                <w:sz w:val="20"/>
              </w:rPr>
            </w:pPr>
            <w:r>
              <w:rPr>
                <w:sz w:val="20"/>
              </w:rPr>
              <w:t>Software Quality Management</w:t>
            </w:r>
          </w:p>
        </w:tc>
      </w:tr>
      <w:tr>
        <w:trPr>
          <w:trHeight w:val="230" w:hRule="atLeast"/>
        </w:trPr>
        <w:tc>
          <w:tcPr>
            <w:tcW w:w="1008" w:type="dxa"/>
          </w:tcPr>
          <w:p>
            <w:pPr>
              <w:pStyle w:val="TableParagraph"/>
              <w:spacing w:line="210" w:lineRule="exact"/>
              <w:ind w:left="107"/>
              <w:rPr>
                <w:sz w:val="20"/>
              </w:rPr>
            </w:pPr>
            <w:r>
              <w:rPr>
                <w:sz w:val="20"/>
              </w:rPr>
              <w:t>TQM</w:t>
            </w:r>
          </w:p>
        </w:tc>
        <w:tc>
          <w:tcPr>
            <w:tcW w:w="3420" w:type="dxa"/>
          </w:tcPr>
          <w:p>
            <w:pPr>
              <w:pStyle w:val="TableParagraph"/>
              <w:spacing w:line="210" w:lineRule="exact"/>
              <w:ind w:left="108"/>
              <w:rPr>
                <w:sz w:val="20"/>
              </w:rPr>
            </w:pPr>
            <w:r>
              <w:rPr>
                <w:sz w:val="20"/>
              </w:rPr>
              <w:t>Total Quality Management</w:t>
            </w:r>
          </w:p>
        </w:tc>
      </w:tr>
      <w:tr>
        <w:trPr>
          <w:trHeight w:val="230" w:hRule="atLeast"/>
        </w:trPr>
        <w:tc>
          <w:tcPr>
            <w:tcW w:w="1008" w:type="dxa"/>
          </w:tcPr>
          <w:p>
            <w:pPr>
              <w:pStyle w:val="TableParagraph"/>
              <w:spacing w:line="210" w:lineRule="exact"/>
              <w:ind w:left="107"/>
              <w:rPr>
                <w:sz w:val="20"/>
              </w:rPr>
            </w:pPr>
            <w:r>
              <w:rPr>
                <w:sz w:val="20"/>
              </w:rPr>
              <w:t>V&amp;V</w:t>
            </w:r>
          </w:p>
        </w:tc>
        <w:tc>
          <w:tcPr>
            <w:tcW w:w="3420" w:type="dxa"/>
          </w:tcPr>
          <w:p>
            <w:pPr>
              <w:pStyle w:val="TableParagraph"/>
              <w:spacing w:line="210" w:lineRule="exact"/>
              <w:ind w:left="108"/>
              <w:rPr>
                <w:sz w:val="20"/>
              </w:rPr>
            </w:pPr>
            <w:r>
              <w:rPr>
                <w:sz w:val="20"/>
              </w:rPr>
              <w:t>Verificación y Validación</w:t>
            </w:r>
          </w:p>
        </w:tc>
      </w:tr>
    </w:tbl>
    <w:p>
      <w:pPr>
        <w:spacing w:before="92"/>
        <w:ind w:left="217" w:right="0" w:firstLine="0"/>
        <w:jc w:val="left"/>
        <w:rPr>
          <w:b/>
          <w:sz w:val="16"/>
        </w:rPr>
      </w:pPr>
      <w:r>
        <w:rPr>
          <w:b/>
          <w:sz w:val="20"/>
        </w:rPr>
        <w:t>I</w:t>
      </w:r>
      <w:r>
        <w:rPr>
          <w:b/>
          <w:sz w:val="16"/>
        </w:rPr>
        <w:t>NTRODUCCIÓN</w:t>
      </w:r>
    </w:p>
    <w:p>
      <w:pPr>
        <w:pStyle w:val="BodyText"/>
        <w:spacing w:before="9"/>
        <w:rPr>
          <w:b/>
          <w:sz w:val="19"/>
        </w:rPr>
      </w:pPr>
    </w:p>
    <w:p>
      <w:pPr>
        <w:pStyle w:val="BodyText"/>
        <w:ind w:left="217" w:right="38"/>
        <w:jc w:val="both"/>
      </w:pPr>
      <w:r>
        <w:rPr/>
        <w:t>¿Que es la calidad de software, y por qué es tan importante como para estar omnipresente en la Guía SWEBOK? Durante años, los autores y organizaciones han definido el término "calidad" de manera diferente. Para A Phil Crosby (Cro79), fue " la conformidad a las exigencias de usuario. " Watts Humphrey (Hum89) se refiere a calidad como " el alcanzar los niveles excelentes de salud para el empleo" mientras IBM acuñó la frase " la calidad conducida por el mercado, " frase basada en el objetivo de alcanzar la satisfacción </w:t>
      </w:r>
      <w:r>
        <w:rPr>
          <w:spacing w:val="-6"/>
        </w:rPr>
        <w:t>de </w:t>
      </w:r>
      <w:r>
        <w:rPr/>
        <w:t>cliente</w:t>
      </w:r>
      <w:r>
        <w:rPr>
          <w:spacing w:val="-1"/>
        </w:rPr>
        <w:t> </w:t>
      </w:r>
      <w:r>
        <w:rPr/>
        <w:t>total.</w:t>
      </w:r>
    </w:p>
    <w:p>
      <w:pPr>
        <w:pStyle w:val="BodyText"/>
      </w:pPr>
    </w:p>
    <w:p>
      <w:pPr>
        <w:pStyle w:val="BodyText"/>
        <w:ind w:left="217" w:right="39"/>
        <w:jc w:val="both"/>
      </w:pPr>
      <w:r>
        <w:rPr/>
        <w:t>Los criterios Bladridge para la calidad organizacional utilizan una frase similar ―calidad conducida por el cliente,‖ e incluye la satisfacción del cliente como </w:t>
      </w:r>
      <w:r>
        <w:rPr>
          <w:spacing w:val="-15"/>
        </w:rPr>
        <w:t>una </w:t>
      </w:r>
      <w:r>
        <w:rPr/>
        <w:t>consideración mayor. Más recientemente, la calidad se ha definido en (ISO9001-00) como ―el grado en que un conjunto de características inherentes cumple requisitos.‖</w:t>
      </w:r>
    </w:p>
    <w:p>
      <w:pPr>
        <w:pStyle w:val="BodyText"/>
      </w:pPr>
    </w:p>
    <w:p>
      <w:pPr>
        <w:pStyle w:val="BodyText"/>
        <w:ind w:left="217" w:right="39"/>
        <w:jc w:val="both"/>
      </w:pPr>
      <w:r>
        <w:rPr/>
        <w:t>Este capítulo estudia los aspectos relativos a la calidad de software los cuales transcienden a los procesos del ciclo de vida. La calidad de software es un aspecto ubicuo en la ingeniería de software, y por lo tanto también es tratado en mucho de los KAS. En el sumario, la Guía SWEBOK describe un conjunto de modos de alcanzar la calidad del software. En particular, este KA tratará las técnicas estáticas, es decir, aquellas que no requieren la ejecución del software para su evaluación, mientras que las técnicas dinámicas son cubiertas en el KA referido a Pruebas del</w:t>
      </w:r>
      <w:r>
        <w:rPr>
          <w:spacing w:val="45"/>
        </w:rPr>
        <w:t> </w:t>
      </w:r>
      <w:r>
        <w:rPr/>
        <w:t>Software.</w:t>
      </w:r>
    </w:p>
    <w:p>
      <w:pPr>
        <w:pStyle w:val="BodyText"/>
        <w:spacing w:before="3"/>
      </w:pPr>
    </w:p>
    <w:p>
      <w:pPr>
        <w:spacing w:line="280" w:lineRule="auto" w:before="0"/>
        <w:ind w:left="217" w:right="0" w:firstLine="0"/>
        <w:jc w:val="left"/>
        <w:rPr>
          <w:b/>
          <w:sz w:val="19"/>
        </w:rPr>
      </w:pPr>
      <w:r>
        <w:rPr>
          <w:b/>
          <w:sz w:val="24"/>
        </w:rPr>
        <w:t>D</w:t>
      </w:r>
      <w:r>
        <w:rPr>
          <w:b/>
          <w:sz w:val="19"/>
        </w:rPr>
        <w:t>ESGLOSE DE LOS TEMAS EN CALIDAD DEL SOFTWARE</w:t>
      </w:r>
    </w:p>
    <w:p>
      <w:pPr>
        <w:pStyle w:val="BodyText"/>
        <w:spacing w:before="8"/>
        <w:rPr>
          <w:b/>
          <w:sz w:val="17"/>
        </w:rPr>
      </w:pPr>
    </w:p>
    <w:p>
      <w:pPr>
        <w:pStyle w:val="Heading4"/>
        <w:numPr>
          <w:ilvl w:val="2"/>
          <w:numId w:val="50"/>
        </w:numPr>
        <w:tabs>
          <w:tab w:pos="937" w:val="left" w:leader="none"/>
          <w:tab w:pos="938" w:val="left" w:leader="none"/>
        </w:tabs>
        <w:spacing w:line="240" w:lineRule="auto" w:before="0" w:after="0"/>
        <w:ind w:left="937" w:right="0" w:hanging="721"/>
        <w:jc w:val="left"/>
      </w:pPr>
      <w:r>
        <w:rPr/>
        <w:t>Fundamentos de Calidad de</w:t>
      </w:r>
      <w:r>
        <w:rPr>
          <w:spacing w:val="-3"/>
        </w:rPr>
        <w:t> </w:t>
      </w:r>
      <w:r>
        <w:rPr/>
        <w:t>Software</w:t>
      </w:r>
    </w:p>
    <w:p>
      <w:pPr>
        <w:pStyle w:val="BodyText"/>
        <w:spacing w:before="9"/>
        <w:rPr>
          <w:b/>
          <w:sz w:val="19"/>
        </w:rPr>
      </w:pPr>
    </w:p>
    <w:p>
      <w:pPr>
        <w:pStyle w:val="BodyText"/>
        <w:spacing w:before="1"/>
        <w:ind w:left="217" w:right="40"/>
        <w:jc w:val="both"/>
      </w:pPr>
      <w:r>
        <w:rPr/>
        <w:t>Un acuerdo sobre exigencias de calidad, así como trasladar a la ingeniería del software qué constituye calidad, requiere que muchos de los aspectos </w:t>
      </w:r>
      <w:r>
        <w:rPr>
          <w:spacing w:val="-4"/>
        </w:rPr>
        <w:t>del </w:t>
      </w:r>
      <w:r>
        <w:rPr/>
        <w:t>concepto calidad sean formalmente definidos y</w:t>
      </w:r>
      <w:r>
        <w:rPr>
          <w:spacing w:val="-7"/>
        </w:rPr>
        <w:t> </w:t>
      </w:r>
      <w:r>
        <w:rPr/>
        <w:t>tratados.</w:t>
      </w:r>
    </w:p>
    <w:p>
      <w:pPr>
        <w:pStyle w:val="BodyText"/>
        <w:spacing w:before="92"/>
        <w:ind w:left="217" w:right="102"/>
        <w:jc w:val="both"/>
      </w:pPr>
      <w:r>
        <w:rPr/>
        <w:br w:type="column"/>
      </w:r>
      <w:r>
        <w:rPr/>
        <w:t>Un ingeniero de software debería entender los significados subyacentes en los conceptos y características de calidad y su relevancia en el desarrollo o mantenimiento de software.</w:t>
      </w:r>
    </w:p>
    <w:p>
      <w:pPr>
        <w:pStyle w:val="BodyText"/>
        <w:spacing w:before="1"/>
      </w:pPr>
    </w:p>
    <w:p>
      <w:pPr>
        <w:pStyle w:val="BodyText"/>
        <w:ind w:left="217" w:right="101"/>
        <w:jc w:val="both"/>
      </w:pPr>
      <w:r>
        <w:rPr/>
        <w:t>El concepto relevante es que los requerimientos del software definen las características de calidad requeridas de ese software e influyen en los métodos de medición y criterios de aceptación para evaluar estas características.</w:t>
      </w:r>
    </w:p>
    <w:p>
      <w:pPr>
        <w:pStyle w:val="ListParagraph"/>
        <w:numPr>
          <w:ilvl w:val="3"/>
          <w:numId w:val="50"/>
        </w:numPr>
        <w:tabs>
          <w:tab w:pos="569" w:val="left" w:leader="none"/>
        </w:tabs>
        <w:spacing w:line="240" w:lineRule="auto" w:before="92" w:after="0"/>
        <w:ind w:left="568" w:right="0" w:hanging="352"/>
        <w:jc w:val="both"/>
        <w:rPr>
          <w:i/>
          <w:sz w:val="20"/>
        </w:rPr>
      </w:pPr>
      <w:r>
        <w:rPr>
          <w:i/>
          <w:sz w:val="20"/>
        </w:rPr>
        <w:t>Ingeniería del Software Cultura y</w:t>
      </w:r>
      <w:r>
        <w:rPr>
          <w:i/>
          <w:spacing w:val="-7"/>
          <w:sz w:val="20"/>
        </w:rPr>
        <w:t> </w:t>
      </w:r>
      <w:r>
        <w:rPr>
          <w:i/>
          <w:sz w:val="20"/>
        </w:rPr>
        <w:t>Ética.</w:t>
      </w:r>
    </w:p>
    <w:p>
      <w:pPr>
        <w:pStyle w:val="BodyText"/>
        <w:spacing w:before="92"/>
        <w:ind w:left="217" w:right="99"/>
        <w:jc w:val="both"/>
      </w:pPr>
      <w:r>
        <w:rPr/>
        <w:t>Los ingenieros de software esperan compartir un compromiso sobre calidad de software como una parte de su cultura. Una cultura sana sobre ingeniería del software se describe en</w:t>
      </w:r>
      <w:r>
        <w:rPr>
          <w:spacing w:val="-4"/>
        </w:rPr>
        <w:t> </w:t>
      </w:r>
      <w:r>
        <w:rPr/>
        <w:t>[Wie96].</w:t>
      </w:r>
    </w:p>
    <w:p>
      <w:pPr>
        <w:pStyle w:val="BodyText"/>
      </w:pPr>
    </w:p>
    <w:p>
      <w:pPr>
        <w:pStyle w:val="BodyText"/>
        <w:spacing w:before="1"/>
        <w:ind w:left="217" w:right="103"/>
        <w:jc w:val="both"/>
      </w:pPr>
      <w:r>
        <w:rPr/>
        <w:t>La ética puede jugar un papel significativo en la calidad de software, la cultura, y las actitudes de ingenieros de software. La IEEE Computer society y el ACM [IEEE99] han desarrollado un código de ética y práctica profesional basada en ocho principios con el objetivo de ayudar a los ingenieros de software a reforzar actitudes relacionadas con la calidad y con la independencia de su trabajo.</w:t>
      </w:r>
    </w:p>
    <w:p>
      <w:pPr>
        <w:pStyle w:val="ListParagraph"/>
        <w:numPr>
          <w:ilvl w:val="3"/>
          <w:numId w:val="50"/>
        </w:numPr>
        <w:tabs>
          <w:tab w:pos="569" w:val="left" w:leader="none"/>
        </w:tabs>
        <w:spacing w:line="240" w:lineRule="auto" w:before="91" w:after="0"/>
        <w:ind w:left="568" w:right="0" w:hanging="352"/>
        <w:jc w:val="both"/>
        <w:rPr>
          <w:i/>
          <w:sz w:val="20"/>
        </w:rPr>
      </w:pPr>
      <w:r>
        <w:rPr>
          <w:i/>
          <w:sz w:val="20"/>
        </w:rPr>
        <w:t>Valor y coste de la</w:t>
      </w:r>
      <w:r>
        <w:rPr>
          <w:i/>
          <w:spacing w:val="-1"/>
          <w:sz w:val="20"/>
        </w:rPr>
        <w:t> </w:t>
      </w:r>
      <w:r>
        <w:rPr>
          <w:i/>
          <w:sz w:val="20"/>
        </w:rPr>
        <w:t>calidad.</w:t>
      </w:r>
    </w:p>
    <w:p>
      <w:pPr>
        <w:pStyle w:val="BodyText"/>
        <w:spacing w:before="93"/>
        <w:ind w:left="217" w:right="102"/>
        <w:jc w:val="both"/>
      </w:pPr>
      <w:r>
        <w:rPr/>
        <w:t>El concepto de calidad no es tan simple como parece, para un ingeniero de productos hay muchas calidades deseadas relevantes para una perspectiva determinada de un producto, para que esto pueda ser tratado y determinado en el tiempo las exigencias de producto son puestas por escrito. Las características de calidad pueden requerirse o no, o se pueden requerir en un mayor o menor grado, y pueden hacerse compensaciones entre ellas. [Pfl01] El coste de calidad puede segmentarse en el coste de prevención, el coste de apreciación, el coste de fracaso interno, y el coste de fracaso externo. [Hou99]</w:t>
      </w:r>
    </w:p>
    <w:p>
      <w:pPr>
        <w:pStyle w:val="BodyText"/>
        <w:spacing w:before="10"/>
        <w:rPr>
          <w:sz w:val="19"/>
        </w:rPr>
      </w:pPr>
    </w:p>
    <w:p>
      <w:pPr>
        <w:pStyle w:val="BodyText"/>
        <w:ind w:left="217" w:right="101"/>
        <w:jc w:val="both"/>
      </w:pPr>
      <w:r>
        <w:rPr/>
        <w:t>La motivación latente tras un proyecto de software es el deseo de crear un software que tiene valor, y este valor puede o no puede ser cuantificado como un coste. El cliente tendrá en mente algún coste máximo, a cambio del cual espera que se cumpla el objetivo básico del software. El cliente también puede tener alguna expectativa en cuanto a la calidad del software. En ocasiones los clientes pueden no haber </w:t>
      </w:r>
      <w:r>
        <w:rPr>
          <w:spacing w:val="-3"/>
        </w:rPr>
        <w:t>estudiado </w:t>
      </w:r>
      <w:r>
        <w:rPr/>
        <w:t>detenidamente las cuestiones de calidad o sus gastos relacionados. ¿La calidad es meramente decorativa, o es consustancial al software? Si la respuesta se sitúa en un punto intermedio, como es casi siempre el caso, es cuestión de hacer del cliente parte del proceso de decisión y concienciarle totalmente tanto de los costes como de los beneficios. Idealmente, la mayor parte de estas decisiones serán adoptadas en el proceso </w:t>
      </w:r>
      <w:r>
        <w:rPr>
          <w:spacing w:val="-6"/>
        </w:rPr>
        <w:t>de </w:t>
      </w:r>
      <w:r>
        <w:rPr/>
        <w:t>requerimientos de software (vd. El KA Requerimientos del software), sin embargo estas cuestiones</w:t>
      </w:r>
      <w:r>
        <w:rPr>
          <w:spacing w:val="6"/>
        </w:rPr>
        <w:t> </w:t>
      </w:r>
      <w:r>
        <w:rPr/>
        <w:t>pueden</w:t>
      </w:r>
    </w:p>
    <w:p>
      <w:pPr>
        <w:spacing w:after="0"/>
        <w:jc w:val="both"/>
        <w:sectPr>
          <w:type w:val="continuous"/>
          <w:pgSz w:w="11910" w:h="16840"/>
          <w:pgMar w:top="1340" w:bottom="280" w:left="860" w:right="820"/>
          <w:cols w:num="2" w:equalWidth="0">
            <w:col w:w="4857" w:space="450"/>
            <w:col w:w="4923"/>
          </w:cols>
        </w:sectPr>
      </w:pPr>
    </w:p>
    <w:p>
      <w:pPr>
        <w:pStyle w:val="BodyText"/>
        <w:spacing w:before="77"/>
        <w:ind w:left="217" w:right="63"/>
      </w:pPr>
      <w:r>
        <w:rPr/>
        <w:t>surgir en todas las etapas del ciclo de vida del software. No hay ninguna regla definida en cuanto a como deben ser adoptadas estas decisiones, pero el ingeniero de software debería ser capaz de presentar alternativas de</w:t>
      </w:r>
    </w:p>
    <w:p>
      <w:pPr>
        <w:pStyle w:val="BodyText"/>
        <w:spacing w:before="77"/>
        <w:ind w:left="217" w:right="102"/>
        <w:jc w:val="both"/>
      </w:pPr>
      <w:r>
        <w:rPr/>
        <w:br w:type="column"/>
      </w:r>
      <w:r>
        <w:rPr/>
        <w:t>calidad y sus correspondientes costes. Una discusión acerca del coste y el valor de los requerimientos de calidad puede encontrarse en [Jon96:c5; Wei96:c11].</w:t>
      </w:r>
    </w:p>
    <w:p>
      <w:pPr>
        <w:spacing w:after="0"/>
        <w:jc w:val="both"/>
        <w:sectPr>
          <w:pgSz w:w="11910" w:h="16840"/>
          <w:pgMar w:top="1320" w:bottom="280" w:left="860" w:right="820"/>
          <w:cols w:num="2" w:equalWidth="0">
            <w:col w:w="4855" w:space="452"/>
            <w:col w:w="4923"/>
          </w:cols>
        </w:sectPr>
      </w:pPr>
    </w:p>
    <w:p>
      <w:pPr>
        <w:pStyle w:val="BodyText"/>
      </w:pPr>
    </w:p>
    <w:p>
      <w:pPr>
        <w:pStyle w:val="BodyText"/>
      </w:pPr>
    </w:p>
    <w:p>
      <w:pPr>
        <w:pStyle w:val="BodyText"/>
      </w:pPr>
    </w:p>
    <w:p>
      <w:pPr>
        <w:pStyle w:val="BodyText"/>
      </w:pPr>
    </w:p>
    <w:p>
      <w:pPr>
        <w:pStyle w:val="BodyText"/>
        <w:spacing w:before="9"/>
        <w:rPr>
          <w:sz w:val="10"/>
        </w:rPr>
      </w:pPr>
    </w:p>
    <w:p>
      <w:pPr>
        <w:pStyle w:val="BodyText"/>
        <w:ind w:left="1650"/>
      </w:pPr>
      <w:r>
        <w:rPr/>
        <w:pict>
          <v:group style="width:360.7pt;height:99.75pt;mso-position-horizontal-relative:char;mso-position-vertical-relative:line" coordorigin="0,0" coordsize="7214,1995">
            <v:line style="position:absolute" from="908,908" to="6127,909" stroked="true" strokeweight=".75pt" strokecolor="#000000">
              <v:stroke dashstyle="solid"/>
            </v:line>
            <v:line style="position:absolute" from="3606,728" to="3606,908" stroked="true" strokeweight=".75pt" strokecolor="#000000">
              <v:stroke dashstyle="solid"/>
            </v:line>
            <v:line style="position:absolute" from="908,908" to="908,1268" stroked="true" strokeweight=".75pt" strokecolor="#000000">
              <v:stroke dashstyle="solid"/>
            </v:line>
            <v:line style="position:absolute" from="3606,908" to="3606,1268" stroked="true" strokeweight=".75pt" strokecolor="#000000">
              <v:stroke dashstyle="solid"/>
            </v:line>
            <v:line style="position:absolute" from="6127,908" to="6128,1268" stroked="true" strokeweight=".75pt" strokecolor="#000000">
              <v:stroke dashstyle="solid"/>
            </v:line>
            <v:shape style="position:absolute;left:5226;top:1267;width:1980;height:720" type="#_x0000_t202" filled="false" stroked="true" strokeweight=".75pt" strokecolor="#000000">
              <v:textbox inset="0,0,0,0">
                <w:txbxContent>
                  <w:p>
                    <w:pPr>
                      <w:spacing w:before="71"/>
                      <w:ind w:left="214" w:right="209" w:firstLine="0"/>
                      <w:jc w:val="center"/>
                      <w:rPr>
                        <w:b/>
                        <w:sz w:val="18"/>
                      </w:rPr>
                    </w:pPr>
                    <w:r>
                      <w:rPr>
                        <w:b/>
                        <w:sz w:val="18"/>
                      </w:rPr>
                      <w:t>Procesos de Gestión de Calidad del Software</w:t>
                    </w:r>
                  </w:p>
                </w:txbxContent>
              </v:textbox>
              <v:stroke dashstyle="solid"/>
              <w10:wrap type="none"/>
            </v:shape>
            <v:shape style="position:absolute;left:2705;top:1267;width:1983;height:720" type="#_x0000_t202" filled="false" stroked="true" strokeweight=".75pt" strokecolor="#000000">
              <v:textbox inset="0,0,0,0">
                <w:txbxContent>
                  <w:p>
                    <w:pPr>
                      <w:spacing w:before="71"/>
                      <w:ind w:left="629" w:right="335" w:hanging="276"/>
                      <w:jc w:val="left"/>
                      <w:rPr>
                        <w:b/>
                        <w:sz w:val="18"/>
                      </w:rPr>
                    </w:pPr>
                    <w:r>
                      <w:rPr>
                        <w:b/>
                        <w:sz w:val="18"/>
                      </w:rPr>
                      <w:t>Consideraciones Prácticas</w:t>
                    </w:r>
                  </w:p>
                </w:txbxContent>
              </v:textbox>
              <v:stroke dashstyle="solid"/>
              <w10:wrap type="none"/>
            </v:shape>
            <v:shape style="position:absolute;left:7;top:1267;width:1980;height:720" type="#_x0000_t202" filled="false" stroked="true" strokeweight=".75pt" strokecolor="#000000">
              <v:textbox inset="0,0,0,0">
                <w:txbxContent>
                  <w:p>
                    <w:pPr>
                      <w:spacing w:before="71"/>
                      <w:ind w:left="198" w:right="177" w:firstLine="146"/>
                      <w:jc w:val="left"/>
                      <w:rPr>
                        <w:b/>
                        <w:sz w:val="18"/>
                      </w:rPr>
                    </w:pPr>
                    <w:r>
                      <w:rPr>
                        <w:b/>
                        <w:sz w:val="18"/>
                      </w:rPr>
                      <w:t>Fundamentos de Calidad de Software</w:t>
                    </w:r>
                  </w:p>
                </w:txbxContent>
              </v:textbox>
              <v:stroke dashstyle="solid"/>
              <w10:wrap type="none"/>
            </v:shape>
            <v:shape style="position:absolute;left:2705;top:7;width:1983;height:719" type="#_x0000_t202" filled="false" stroked="true" strokeweight=".75pt" strokecolor="#000000">
              <v:textbox inset="0,0,0,0">
                <w:txbxContent>
                  <w:p>
                    <w:pPr>
                      <w:spacing w:before="75"/>
                      <w:ind w:left="174" w:right="0" w:firstLine="0"/>
                      <w:jc w:val="left"/>
                      <w:rPr>
                        <w:b/>
                        <w:sz w:val="18"/>
                      </w:rPr>
                    </w:pPr>
                    <w:r>
                      <w:rPr>
                        <w:b/>
                        <w:sz w:val="18"/>
                      </w:rPr>
                      <w:t>Calidad del Software</w:t>
                    </w:r>
                  </w:p>
                </w:txbxContent>
              </v:textbox>
              <v:stroke dashstyle="solid"/>
              <w10:wrap type="none"/>
            </v:shape>
          </v:group>
        </w:pict>
      </w:r>
      <w:r>
        <w:rPr/>
      </w:r>
    </w:p>
    <w:p>
      <w:pPr>
        <w:pStyle w:val="BodyText"/>
        <w:spacing w:before="6"/>
        <w:rPr>
          <w:sz w:val="23"/>
        </w:rPr>
      </w:pPr>
      <w:r>
        <w:rPr/>
        <w:pict>
          <v:shape style="position:absolute;margin-left:125.900002pt;margin-top:15.9pt;width:99pt;height:153pt;mso-position-horizontal-relative:page;mso-position-vertical-relative:paragraph;z-index:-15586816;mso-wrap-distance-left:0;mso-wrap-distance-right:0" type="#_x0000_t202" filled="false" stroked="true" strokeweight=".75pt" strokecolor="#000000">
            <v:textbox inset="0,0,0,0">
              <w:txbxContent>
                <w:p>
                  <w:pPr>
                    <w:pStyle w:val="BodyText"/>
                    <w:spacing w:before="69"/>
                    <w:ind w:left="128" w:right="126"/>
                    <w:jc w:val="center"/>
                  </w:pPr>
                  <w:r>
                    <w:rPr/>
                    <w:t>Ingeniería del Software Cultura y Ética.</w:t>
                  </w:r>
                </w:p>
                <w:p>
                  <w:pPr>
                    <w:pStyle w:val="BodyText"/>
                    <w:spacing w:before="1"/>
                  </w:pPr>
                </w:p>
                <w:p>
                  <w:pPr>
                    <w:pStyle w:val="BodyText"/>
                    <w:ind w:left="128" w:right="126"/>
                    <w:jc w:val="center"/>
                  </w:pPr>
                  <w:r>
                    <w:rPr/>
                    <w:t>Valor y coste de </w:t>
                  </w:r>
                  <w:r>
                    <w:rPr>
                      <w:spacing w:val="-8"/>
                    </w:rPr>
                    <w:t>la </w:t>
                  </w:r>
                  <w:r>
                    <w:rPr/>
                    <w:t>calidad</w:t>
                  </w:r>
                </w:p>
                <w:p>
                  <w:pPr>
                    <w:pStyle w:val="BodyText"/>
                  </w:pPr>
                </w:p>
                <w:p>
                  <w:pPr>
                    <w:pStyle w:val="BodyText"/>
                    <w:ind w:left="129" w:right="126"/>
                    <w:jc w:val="center"/>
                  </w:pPr>
                  <w:r>
                    <w:rPr/>
                    <w:t>Modelos y Características </w:t>
                  </w:r>
                  <w:r>
                    <w:rPr>
                      <w:spacing w:val="-8"/>
                    </w:rPr>
                    <w:t>de </w:t>
                  </w:r>
                  <w:r>
                    <w:rPr/>
                    <w:t>Calidad</w:t>
                  </w:r>
                </w:p>
                <w:p>
                  <w:pPr>
                    <w:pStyle w:val="BodyText"/>
                    <w:spacing w:before="3"/>
                  </w:pPr>
                </w:p>
                <w:p>
                  <w:pPr>
                    <w:pStyle w:val="BodyText"/>
                    <w:ind w:left="126" w:right="126"/>
                    <w:jc w:val="center"/>
                  </w:pPr>
                  <w:r>
                    <w:rPr/>
                    <w:t>Mejora de Calidad.</w:t>
                  </w:r>
                </w:p>
              </w:txbxContent>
            </v:textbox>
            <v:stroke dashstyle="solid"/>
            <w10:wrap type="topAndBottom"/>
          </v:shape>
        </w:pict>
      </w:r>
      <w:r>
        <w:rPr/>
        <w:pict>
          <v:shape style="position:absolute;margin-left:260.799988pt;margin-top:15.9pt;width:99.15pt;height:117pt;mso-position-horizontal-relative:page;mso-position-vertical-relative:paragraph;z-index:-15586304;mso-wrap-distance-left:0;mso-wrap-distance-right:0" type="#_x0000_t202" filled="false" stroked="true" strokeweight=".75pt" strokecolor="#000000">
            <v:textbox inset="0,0,0,0">
              <w:txbxContent>
                <w:p>
                  <w:pPr>
                    <w:pStyle w:val="BodyText"/>
                    <w:spacing w:before="69"/>
                    <w:ind w:left="235" w:right="231"/>
                    <w:jc w:val="center"/>
                  </w:pPr>
                  <w:r>
                    <w:rPr/>
                    <w:t>Aseguramiento de la Calidad del Software</w:t>
                  </w:r>
                </w:p>
                <w:p>
                  <w:pPr>
                    <w:pStyle w:val="BodyText"/>
                    <w:spacing w:before="1"/>
                  </w:pPr>
                </w:p>
                <w:p>
                  <w:pPr>
                    <w:pStyle w:val="BodyText"/>
                    <w:ind w:left="232" w:right="231"/>
                    <w:jc w:val="center"/>
                  </w:pPr>
                  <w:r>
                    <w:rPr/>
                    <w:t>Verifications </w:t>
                  </w:r>
                  <w:r>
                    <w:rPr>
                      <w:spacing w:val="-15"/>
                    </w:rPr>
                    <w:t>&amp; </w:t>
                  </w:r>
                  <w:r>
                    <w:rPr/>
                    <w:t>Validación</w:t>
                  </w:r>
                </w:p>
                <w:p>
                  <w:pPr>
                    <w:pStyle w:val="BodyText"/>
                  </w:pPr>
                </w:p>
                <w:p>
                  <w:pPr>
                    <w:pStyle w:val="BodyText"/>
                    <w:spacing w:line="242" w:lineRule="auto"/>
                    <w:ind w:left="235" w:right="231"/>
                    <w:jc w:val="center"/>
                  </w:pPr>
                  <w:r>
                    <w:rPr/>
                    <w:t>Revisiones </w:t>
                  </w:r>
                  <w:r>
                    <w:rPr>
                      <w:spacing w:val="-16"/>
                    </w:rPr>
                    <w:t>y </w:t>
                  </w:r>
                  <w:r>
                    <w:rPr/>
                    <w:t>Auditorias</w:t>
                  </w:r>
                </w:p>
              </w:txbxContent>
            </v:textbox>
            <v:stroke dashstyle="solid"/>
            <w10:wrap type="topAndBottom"/>
          </v:shape>
        </w:pict>
      </w:r>
      <w:r>
        <w:rPr/>
        <w:pict>
          <v:shape style="position:absolute;margin-left:386.850006pt;margin-top:15.9pt;width:99pt;height:153pt;mso-position-horizontal-relative:page;mso-position-vertical-relative:paragraph;z-index:-15585792;mso-wrap-distance-left:0;mso-wrap-distance-right:0" type="#_x0000_t202" filled="false" stroked="true" strokeweight=".75pt" strokecolor="#000000">
            <v:textbox inset="0,0,0,0">
              <w:txbxContent>
                <w:p>
                  <w:pPr>
                    <w:pStyle w:val="BodyText"/>
                    <w:spacing w:before="69"/>
                    <w:ind w:left="178" w:right="173" w:hanging="1"/>
                    <w:jc w:val="center"/>
                  </w:pPr>
                  <w:r>
                    <w:rPr/>
                    <w:t>Requerimientos de calidad del software</w:t>
                  </w:r>
                </w:p>
                <w:p>
                  <w:pPr>
                    <w:pStyle w:val="BodyText"/>
                  </w:pPr>
                </w:p>
                <w:p>
                  <w:pPr>
                    <w:pStyle w:val="BodyText"/>
                    <w:spacing w:before="1"/>
                    <w:ind w:left="129" w:right="126"/>
                    <w:jc w:val="center"/>
                  </w:pPr>
                  <w:r>
                    <w:rPr/>
                    <w:t>Caracterización </w:t>
                  </w:r>
                  <w:r>
                    <w:rPr>
                      <w:spacing w:val="-9"/>
                    </w:rPr>
                    <w:t>de </w:t>
                  </w:r>
                  <w:r>
                    <w:rPr/>
                    <w:t>defectos</w:t>
                  </w:r>
                </w:p>
                <w:p>
                  <w:pPr>
                    <w:pStyle w:val="BodyText"/>
                    <w:spacing w:before="11"/>
                    <w:rPr>
                      <w:sz w:val="19"/>
                    </w:rPr>
                  </w:pPr>
                </w:p>
                <w:p>
                  <w:pPr>
                    <w:pStyle w:val="BodyText"/>
                    <w:ind w:left="129" w:right="125"/>
                    <w:jc w:val="center"/>
                  </w:pPr>
                  <w:r>
                    <w:rPr/>
                    <w:t>Técnicas de </w:t>
                  </w:r>
                  <w:r>
                    <w:rPr>
                      <w:spacing w:val="-4"/>
                    </w:rPr>
                    <w:t>Gestión </w:t>
                  </w:r>
                  <w:r>
                    <w:rPr/>
                    <w:t>de Calidad del Software</w:t>
                  </w:r>
                </w:p>
                <w:p>
                  <w:pPr>
                    <w:pStyle w:val="BodyText"/>
                  </w:pPr>
                </w:p>
                <w:p>
                  <w:pPr>
                    <w:pStyle w:val="BodyText"/>
                    <w:spacing w:before="1"/>
                    <w:ind w:left="126" w:right="126"/>
                    <w:jc w:val="center"/>
                  </w:pPr>
                  <w:r>
                    <w:rPr/>
                    <w:t>Técnicas Dinámicas</w:t>
                  </w:r>
                </w:p>
              </w:txbxContent>
            </v:textbox>
            <v:stroke dashstyle="solid"/>
            <w10:wrap type="topAndBottom"/>
          </v:shape>
        </w:pict>
      </w:r>
    </w:p>
    <w:p>
      <w:pPr>
        <w:pStyle w:val="BodyText"/>
      </w:pPr>
    </w:p>
    <w:p>
      <w:pPr>
        <w:pStyle w:val="BodyText"/>
        <w:spacing w:before="10"/>
        <w:rPr>
          <w:sz w:val="19"/>
        </w:rPr>
      </w:pPr>
    </w:p>
    <w:p>
      <w:pPr>
        <w:pStyle w:val="BodyText"/>
        <w:spacing w:before="92"/>
        <w:ind w:left="1658"/>
      </w:pPr>
      <w:r>
        <w:rPr>
          <w:b/>
        </w:rPr>
        <w:t>Figura 1 </w:t>
      </w:r>
      <w:r>
        <w:rPr/>
        <w:t>Desglose de los temas de Calidad del Software.</w:t>
      </w:r>
    </w:p>
    <w:p>
      <w:pPr>
        <w:pStyle w:val="BodyText"/>
      </w:pPr>
    </w:p>
    <w:p>
      <w:pPr>
        <w:spacing w:after="0"/>
        <w:sectPr>
          <w:type w:val="continuous"/>
          <w:pgSz w:w="11910" w:h="16840"/>
          <w:pgMar w:top="1340" w:bottom="280" w:left="860" w:right="820"/>
        </w:sectPr>
      </w:pPr>
    </w:p>
    <w:p>
      <w:pPr>
        <w:pStyle w:val="BodyText"/>
      </w:pPr>
      <w:r>
        <w:rPr/>
        <w:pict>
          <v:line style="position:absolute;mso-position-horizontal-relative:page;mso-position-vertical-relative:page;z-index:15872000" from="170.899994pt,268.399994pt" to="170.899994pt,286.399994pt" stroked="true" strokeweight=".75pt" strokecolor="#000000">
            <v:stroke dashstyle="solid"/>
            <w10:wrap type="none"/>
          </v:line>
        </w:pict>
      </w:r>
      <w:r>
        <w:rPr/>
        <w:pict>
          <v:line style="position:absolute;mso-position-horizontal-relative:page;mso-position-vertical-relative:page;z-index:15872512" from="305.850006pt,268.399994pt" to="305.850006pt,286.399994pt" stroked="true" strokeweight=".75pt" strokecolor="#000000">
            <v:stroke dashstyle="solid"/>
            <w10:wrap type="none"/>
          </v:line>
        </w:pict>
      </w:r>
      <w:r>
        <w:rPr/>
        <w:pict>
          <v:line style="position:absolute;mso-position-horizontal-relative:page;mso-position-vertical-relative:page;z-index:15873024" from="431.850006pt,268.399994pt" to="431.850006pt,286.399994pt" stroked="true" strokeweight=".75pt" strokecolor="#000000">
            <v:stroke dashstyle="solid"/>
            <w10:wrap type="none"/>
          </v:line>
        </w:pict>
      </w:r>
      <w:r>
        <w:rPr/>
        <w:pict>
          <v:shape style="position:absolute;margin-left:-9.921557pt;margin-top:337.250946pt;width:602.7pt;height:154.9pt;mso-position-horizontal-relative:page;mso-position-vertical-relative:page;z-index:-33544704;rotation:315" type="#_x0000_t136" fillcolor="#000000" stroked="f">
            <o:extrusion v:ext="view" autorotationcenter="t"/>
            <v:textpath style="font-family:&quot;Arial&quot;;font-size:154pt;v-text-kern:t;mso-text-shadow:auto" string="Borrador"/>
            <v:fill opacity="6425f"/>
            <w10:wrap type="none"/>
          </v:shape>
        </w:pict>
      </w:r>
    </w:p>
    <w:p>
      <w:pPr>
        <w:pStyle w:val="ListParagraph"/>
        <w:numPr>
          <w:ilvl w:val="1"/>
          <w:numId w:val="51"/>
        </w:numPr>
        <w:tabs>
          <w:tab w:pos="519" w:val="left" w:leader="none"/>
        </w:tabs>
        <w:spacing w:line="230" w:lineRule="exact" w:before="0" w:after="0"/>
        <w:ind w:left="518" w:right="0" w:hanging="302"/>
        <w:jc w:val="left"/>
        <w:rPr>
          <w:i/>
          <w:sz w:val="20"/>
        </w:rPr>
      </w:pPr>
      <w:r>
        <w:rPr>
          <w:i/>
          <w:sz w:val="20"/>
        </w:rPr>
        <w:t>.Modelos y Características de</w:t>
      </w:r>
      <w:r>
        <w:rPr>
          <w:i/>
          <w:spacing w:val="-5"/>
          <w:sz w:val="20"/>
        </w:rPr>
        <w:t> </w:t>
      </w:r>
      <w:r>
        <w:rPr>
          <w:i/>
          <w:sz w:val="20"/>
        </w:rPr>
        <w:t>Calidad.</w:t>
      </w:r>
    </w:p>
    <w:p>
      <w:pPr>
        <w:pStyle w:val="BodyText"/>
        <w:spacing w:line="230" w:lineRule="exact"/>
        <w:ind w:left="938"/>
      </w:pPr>
      <w:r>
        <w:rPr/>
        <w:t>[ Dac01; Kia95; Lap91; Lew92; Mus99; NIST;</w:t>
      </w:r>
    </w:p>
    <w:p>
      <w:pPr>
        <w:pStyle w:val="BodyText"/>
        <w:ind w:left="217"/>
      </w:pPr>
      <w:r>
        <w:rPr/>
        <w:t>Pre01; Rak97; Sei02; Wal96].</w:t>
      </w:r>
    </w:p>
    <w:p>
      <w:pPr>
        <w:pStyle w:val="BodyText"/>
      </w:pPr>
    </w:p>
    <w:p>
      <w:pPr>
        <w:pStyle w:val="BodyText"/>
        <w:ind w:left="217" w:right="38"/>
        <w:jc w:val="both"/>
      </w:pPr>
      <w:r>
        <w:rPr/>
        <w:t>La terminología para las características de calidad del software difiere de una taxonomía (o modelo de calidad de software) a otra, cada modelo quizás tenga un número diferente de niveles jerárquicos y un número total diferente de características. Varios autores </w:t>
      </w:r>
      <w:r>
        <w:rPr>
          <w:spacing w:val="-5"/>
        </w:rPr>
        <w:t>han  </w:t>
      </w:r>
      <w:r>
        <w:rPr/>
        <w:t>enunciado distintos modelos de características de calidad de software o atributos que pueden ser útiles para la negociación, planificación, y tasación de la calidad de productos software. [Boe78; McC77] ISO/IEC ha definido tres modelos relacionados de calidad de productos software (la calidad interna, la calidad externa, y la calidad en el empleo) (ISO9126-01) y un conjunto de partes relacionadas</w:t>
      </w:r>
      <w:r>
        <w:rPr>
          <w:spacing w:val="-3"/>
        </w:rPr>
        <w:t> </w:t>
      </w:r>
      <w:r>
        <w:rPr/>
        <w:t>(ISO14598-98).</w:t>
      </w:r>
    </w:p>
    <w:p>
      <w:pPr>
        <w:pStyle w:val="ListParagraph"/>
        <w:numPr>
          <w:ilvl w:val="2"/>
          <w:numId w:val="51"/>
        </w:numPr>
        <w:tabs>
          <w:tab w:pos="938" w:val="left" w:leader="none"/>
        </w:tabs>
        <w:spacing w:line="240" w:lineRule="auto" w:before="93" w:after="0"/>
        <w:ind w:left="938" w:right="39" w:hanging="721"/>
        <w:jc w:val="both"/>
        <w:rPr>
          <w:sz w:val="20"/>
        </w:rPr>
      </w:pPr>
      <w:r>
        <w:rPr>
          <w:sz w:val="20"/>
        </w:rPr>
        <w:t>La calidad del proceso en la ingeniería </w:t>
      </w:r>
      <w:r>
        <w:rPr>
          <w:spacing w:val="-4"/>
          <w:sz w:val="20"/>
        </w:rPr>
        <w:t>del </w:t>
      </w:r>
      <w:r>
        <w:rPr>
          <w:sz w:val="20"/>
        </w:rPr>
        <w:t>software.</w:t>
      </w:r>
    </w:p>
    <w:p>
      <w:pPr>
        <w:pStyle w:val="BodyText"/>
        <w:spacing w:before="91"/>
        <w:ind w:left="217" w:right="38"/>
        <w:jc w:val="both"/>
      </w:pPr>
      <w:r>
        <w:rPr/>
        <w:t>La gestión de la calidad de software y la calidad de proceso en la ingeniería de software guarda relación directa con la calidad del producto software.</w:t>
      </w:r>
    </w:p>
    <w:p>
      <w:pPr>
        <w:pStyle w:val="BodyText"/>
      </w:pPr>
      <w:r>
        <w:rPr/>
        <w:br w:type="column"/>
      </w:r>
      <w:r>
        <w:rPr/>
      </w:r>
    </w:p>
    <w:p>
      <w:pPr>
        <w:pStyle w:val="BodyText"/>
        <w:ind w:left="217" w:right="102"/>
        <w:jc w:val="both"/>
      </w:pPr>
      <w:r>
        <w:rPr/>
        <w:t>Los modelos y los criterios que evalúan las capacidades organizacionales en software son esencialmente la organización de proyecto y consideraciones de gestión, y, como tales, son tratados en los KAs relativos a Gestión en Ingeniería del Software y el Proceso en Ingeniería de</w:t>
      </w:r>
      <w:r>
        <w:rPr>
          <w:spacing w:val="-1"/>
        </w:rPr>
        <w:t> </w:t>
      </w:r>
      <w:r>
        <w:rPr/>
        <w:t>Software.</w:t>
      </w:r>
    </w:p>
    <w:p>
      <w:pPr>
        <w:pStyle w:val="BodyText"/>
        <w:spacing w:before="91"/>
        <w:ind w:left="217" w:right="102"/>
        <w:jc w:val="both"/>
      </w:pPr>
      <w:r>
        <w:rPr/>
        <w:t>Desde luego, no es posible distinguir completamente la calidad del proceso de la calidad del producto.</w:t>
      </w:r>
    </w:p>
    <w:p>
      <w:pPr>
        <w:pStyle w:val="BodyText"/>
        <w:spacing w:before="92"/>
        <w:ind w:left="217" w:right="102"/>
        <w:jc w:val="both"/>
      </w:pPr>
      <w:r>
        <w:rPr/>
        <w:t>La calidad de proceso, tratada en el KA, de esta Guía, el Proceso en Ingeniería de Software, afecta a las características de calidad de los productos software, que a su vez repercuten en la calidad-en-el-uso tal y como es percibido por el</w:t>
      </w:r>
      <w:r>
        <w:rPr>
          <w:spacing w:val="-2"/>
        </w:rPr>
        <w:t> </w:t>
      </w:r>
      <w:r>
        <w:rPr/>
        <w:t>cliente.</w:t>
      </w:r>
    </w:p>
    <w:p>
      <w:pPr>
        <w:pStyle w:val="BodyText"/>
        <w:spacing w:before="92"/>
        <w:ind w:left="217" w:right="102"/>
        <w:jc w:val="both"/>
      </w:pPr>
      <w:r>
        <w:rPr/>
        <w:t>Dos importantes estándares de calidad son TickIT [Llo03] y uno con impacto sobre la calidad de software, el estándar ISO9001-00, con sus directrices para su aplicación al software [ISO90003-04].</w:t>
      </w:r>
    </w:p>
    <w:p>
      <w:pPr>
        <w:pStyle w:val="BodyText"/>
        <w:spacing w:before="2"/>
      </w:pPr>
    </w:p>
    <w:p>
      <w:pPr>
        <w:pStyle w:val="BodyText"/>
        <w:ind w:left="217" w:right="102"/>
        <w:jc w:val="both"/>
      </w:pPr>
      <w:r>
        <w:rPr/>
        <w:t>Otro estándar industrial en calidad del software es el CMMI [SEI02], también tratado en el KA Proceso en la Ingeniería de Software. CMMI pretende proporcionar directrices para mejorar procesos.</w:t>
      </w:r>
    </w:p>
    <w:p>
      <w:pPr>
        <w:spacing w:after="0"/>
        <w:jc w:val="both"/>
        <w:sectPr>
          <w:type w:val="continuous"/>
          <w:pgSz w:w="11910" w:h="16840"/>
          <w:pgMar w:top="1340" w:bottom="280" w:left="860" w:right="820"/>
          <w:cols w:num="2" w:equalWidth="0">
            <w:col w:w="4857" w:space="450"/>
            <w:col w:w="4923"/>
          </w:cols>
        </w:sectPr>
      </w:pPr>
    </w:p>
    <w:p>
      <w:pPr>
        <w:pStyle w:val="BodyText"/>
        <w:spacing w:before="168"/>
        <w:ind w:left="217" w:right="39"/>
        <w:jc w:val="both"/>
      </w:pPr>
      <w:r>
        <w:rPr/>
        <w:pict>
          <v:shape style="position:absolute;margin-left:-9.921557pt;margin-top:337.250946pt;width:602.7pt;height:154.9pt;mso-position-horizontal-relative:page;mso-position-vertical-relative:page;z-index:-33544192;rotation:315" type="#_x0000_t136" fillcolor="#000000" stroked="f">
            <o:extrusion v:ext="view" autorotationcenter="t"/>
            <v:textpath style="font-family:&quot;Arial&quot;;font-size:154pt;v-text-kern:t;mso-text-shadow:auto" string="Borrador"/>
            <v:fill opacity="6425f"/>
            <w10:wrap type="none"/>
          </v:shape>
        </w:pict>
      </w:r>
      <w:r>
        <w:rPr/>
        <w:t>Específicamente las áreas de procesos relacionadas con la gestión de calidad son: a) Aseguramiento de la </w:t>
      </w:r>
      <w:r>
        <w:rPr>
          <w:spacing w:val="-3"/>
        </w:rPr>
        <w:t>calidad </w:t>
      </w:r>
      <w:r>
        <w:rPr/>
        <w:t>en el proceso y el producto, (b) la verificación de proceso, y c) la validación de proceso. CMMI clasifica revisiones y auditorias como los métodos  de verificación, y no como procesos específicos como (IEEE12207.0-96).</w:t>
      </w:r>
    </w:p>
    <w:p>
      <w:pPr>
        <w:pStyle w:val="BodyText"/>
        <w:spacing w:before="93"/>
        <w:ind w:left="217" w:right="38"/>
        <w:jc w:val="both"/>
      </w:pPr>
      <w:r>
        <w:rPr/>
        <w:t>Hubo inicialmente algún debate sobre si ISO9001 O CMMI deberían ser usados por ingenieros de software para asegurar la calidad. Este debate ha sido profusamente publicado, y, como resultado, se ha concluido que los dos resultan complementarios y que tener la certificación ISO9001 puede ayudar enormemente para alcanzar los niveles de madurez más altos del CMMI. [Dac01].</w:t>
      </w:r>
    </w:p>
    <w:p>
      <w:pPr>
        <w:pStyle w:val="ListParagraph"/>
        <w:numPr>
          <w:ilvl w:val="2"/>
          <w:numId w:val="51"/>
        </w:numPr>
        <w:tabs>
          <w:tab w:pos="939" w:val="left" w:leader="none"/>
        </w:tabs>
        <w:spacing w:line="240" w:lineRule="auto" w:before="91" w:after="0"/>
        <w:ind w:left="938" w:right="0" w:hanging="722"/>
        <w:jc w:val="both"/>
        <w:rPr>
          <w:sz w:val="20"/>
        </w:rPr>
      </w:pPr>
      <w:r>
        <w:rPr>
          <w:sz w:val="20"/>
        </w:rPr>
        <w:t>Calidad de producto</w:t>
      </w:r>
      <w:r>
        <w:rPr>
          <w:spacing w:val="-1"/>
          <w:sz w:val="20"/>
        </w:rPr>
        <w:t> </w:t>
      </w:r>
      <w:r>
        <w:rPr>
          <w:sz w:val="20"/>
        </w:rPr>
        <w:t>software.</w:t>
      </w:r>
    </w:p>
    <w:p>
      <w:pPr>
        <w:pStyle w:val="BodyText"/>
        <w:spacing w:before="93"/>
        <w:ind w:left="217" w:right="38"/>
        <w:jc w:val="both"/>
      </w:pPr>
      <w:r>
        <w:rPr/>
        <w:t>El ingeniero de software, ante todo, necesita determinar el Objetivo verdadero del software. En cuanto a esto, es de capital importancia tener presente los requerimientos del cliente y aquellos que estos incluyen como requerimientos de calidad, no únicamente </w:t>
      </w:r>
      <w:r>
        <w:rPr>
          <w:spacing w:val="-4"/>
        </w:rPr>
        <w:t>los </w:t>
      </w:r>
      <w:r>
        <w:rPr/>
        <w:t>requerimientos funcionales. Así, el ingeniero de software tiene como responsabilidad obtener los requerimientos de calidad, que pueden no estar explícitos en un principio, tratar su importancia así como el nivel dificultad para alcanzarlos. Todos los procesos </w:t>
      </w:r>
      <w:r>
        <w:rPr>
          <w:spacing w:val="-3"/>
        </w:rPr>
        <w:t>asociados </w:t>
      </w:r>
      <w:r>
        <w:rPr/>
        <w:t>a la Calidad de software (como por ejemplo, construcción, pruebas, mejora de la calidad) serán diseñados con estas exigencias en mente, y ello conlleva gastos</w:t>
      </w:r>
      <w:r>
        <w:rPr>
          <w:spacing w:val="-1"/>
        </w:rPr>
        <w:t> </w:t>
      </w:r>
      <w:r>
        <w:rPr/>
        <w:t>adicionales.</w:t>
      </w:r>
    </w:p>
    <w:p>
      <w:pPr>
        <w:pStyle w:val="BodyText"/>
        <w:spacing w:before="11"/>
        <w:rPr>
          <w:sz w:val="19"/>
        </w:rPr>
      </w:pPr>
    </w:p>
    <w:p>
      <w:pPr>
        <w:pStyle w:val="BodyText"/>
        <w:ind w:left="217" w:right="38"/>
        <w:jc w:val="both"/>
      </w:pPr>
      <w:r>
        <w:rPr/>
        <w:t>El estándar (ISO9126-01) define, para dos de sus tres  modelos de calidad, las características de calidad mencionadas, las Sub-características, y las medidas que son útiles para Evaluación de calidad de producto de software. (Sur03)</w:t>
      </w:r>
    </w:p>
    <w:p>
      <w:pPr>
        <w:pStyle w:val="BodyText"/>
      </w:pPr>
    </w:p>
    <w:p>
      <w:pPr>
        <w:pStyle w:val="BodyText"/>
        <w:ind w:left="217" w:right="38"/>
        <w:jc w:val="both"/>
      </w:pPr>
      <w:r>
        <w:rPr/>
        <w:t>El significado del término "producto" es ampliado para incluir cualquier artefacto que es la salida de </w:t>
      </w:r>
      <w:r>
        <w:rPr>
          <w:spacing w:val="-3"/>
        </w:rPr>
        <w:t>cualquier </w:t>
      </w:r>
      <w:r>
        <w:rPr/>
        <w:t>proceso empleado para construir el producto de software final. Como ejemplos de un producto cabe </w:t>
      </w:r>
      <w:r>
        <w:rPr>
          <w:spacing w:val="-3"/>
        </w:rPr>
        <w:t>incluir, </w:t>
      </w:r>
      <w:r>
        <w:rPr/>
        <w:t>aunque no con carácter limitativo, una completa especificación del sistema, una especificación de requerimientos de software para un componente de software de un sistema, un módulo de diseño, código, documentación de prueba, o los informes producidos como consecuencia de tareas de análisis de calidad. Mientras la mayor parte del tratamiento de la calidad es descrito en términos del software final y funcionamiento del sistema, una ingeniería práctica responsable requiere que los productos intermedios relevantes para la calidad sean evaluados a lo largo de todo el proceso de ingeniería de</w:t>
      </w:r>
      <w:r>
        <w:rPr>
          <w:spacing w:val="-3"/>
        </w:rPr>
        <w:t> </w:t>
      </w:r>
      <w:r>
        <w:rPr/>
        <w:t>software.</w:t>
      </w:r>
    </w:p>
    <w:p>
      <w:pPr>
        <w:pStyle w:val="BodyText"/>
        <w:spacing w:before="1"/>
        <w:rPr>
          <w:sz w:val="28"/>
        </w:rPr>
      </w:pPr>
    </w:p>
    <w:p>
      <w:pPr>
        <w:spacing w:before="0"/>
        <w:ind w:left="217" w:right="0" w:firstLine="0"/>
        <w:jc w:val="left"/>
        <w:rPr>
          <w:i/>
          <w:sz w:val="20"/>
        </w:rPr>
      </w:pPr>
      <w:r>
        <w:rPr>
          <w:i/>
          <w:sz w:val="20"/>
        </w:rPr>
        <w:t>1.4. Mejora de Calidad.</w:t>
      </w:r>
    </w:p>
    <w:p>
      <w:pPr>
        <w:pStyle w:val="BodyText"/>
        <w:ind w:left="938"/>
      </w:pPr>
      <w:r>
        <w:rPr/>
        <w:t>[ NIST03; Pre04; Wei96]</w:t>
      </w:r>
    </w:p>
    <w:p>
      <w:pPr>
        <w:pStyle w:val="BodyText"/>
        <w:spacing w:before="92"/>
        <w:ind w:left="217"/>
      </w:pPr>
      <w:r>
        <w:rPr/>
        <w:t>La calidad de los productos software puede ser mejorada mediante un proceso iterativo de mejora continua que</w:t>
      </w:r>
    </w:p>
    <w:p>
      <w:pPr>
        <w:pStyle w:val="BodyText"/>
        <w:spacing w:before="77"/>
        <w:ind w:left="217" w:right="101"/>
        <w:jc w:val="both"/>
      </w:pPr>
      <w:r>
        <w:rPr/>
        <w:br w:type="column"/>
      </w:r>
      <w:r>
        <w:rPr/>
        <w:t>requiere control de dirección, coordinación, y retroalimentación de muchos procesos simultáneos: (1) los procesos de ciclo de vida de software, (2) El proceso de detección de error/defecto, retirada de los mismo y prevención, (y 3) el proceso de mejora de calidad. (Kin92) La teoría y conceptos presentes detrás de mejora de calidad, tales como la construcción en calidad, mediante la prevención y detección temprana de errores, mejora continua y enfoque en el cliente, son adecuados para la ingeniería de software. Estos conceptos están basados en el trabajo de expertos en calidad los cuales ha afirmado que la calidad de un producto está directamente conectada con la calidad del proceso empleado para crearlo.</w:t>
      </w:r>
    </w:p>
    <w:p>
      <w:pPr>
        <w:pStyle w:val="BodyText"/>
        <w:spacing w:before="91"/>
        <w:ind w:left="217" w:right="100"/>
        <w:jc w:val="both"/>
      </w:pPr>
      <w:r>
        <w:rPr/>
        <w:t>Aproximaciones tales como Total Quality Management (TQM) process of Plan, Do, Check, and Act (PDCA) son Instrumentos mediante los cuales conocer los objetivos de calidad. El apoyo a la gestión sustenta el proceso y la evaluación del producto así como las conclusiones resultantes. Entonces se desarrolla un programa de mejora identificando acciones detalladas y proyectos de mejora para ser gestionados en un plazo de tiempo factible. El apoyo a la gestión implica que cada proyecto de mejora tiene suficientes recursos para alcanzar el objetivo definido. El apoyo a la gestión ha ser solicitado con frecuencia mediante la implementación proactiva de actividades de comunicación. La participación de los equipos de trabajo, así como el apoyo a la gerencia media y los recursos asignados en el nivel de proyecto, son tratados en el KA Proceso de Ingeniería de</w:t>
      </w:r>
      <w:r>
        <w:rPr>
          <w:spacing w:val="-7"/>
        </w:rPr>
        <w:t> </w:t>
      </w:r>
      <w:r>
        <w:rPr/>
        <w:t>Software.</w:t>
      </w:r>
    </w:p>
    <w:p>
      <w:pPr>
        <w:pStyle w:val="BodyText"/>
        <w:spacing w:before="3"/>
      </w:pPr>
    </w:p>
    <w:p>
      <w:pPr>
        <w:pStyle w:val="Heading4"/>
        <w:numPr>
          <w:ilvl w:val="2"/>
          <w:numId w:val="50"/>
        </w:numPr>
        <w:tabs>
          <w:tab w:pos="926" w:val="left" w:leader="none"/>
          <w:tab w:pos="927" w:val="left" w:leader="none"/>
        </w:tabs>
        <w:spacing w:line="240" w:lineRule="auto" w:before="0" w:after="0"/>
        <w:ind w:left="926" w:right="0" w:hanging="710"/>
        <w:jc w:val="both"/>
      </w:pPr>
      <w:r>
        <w:rPr/>
        <w:t>Procesos de Gestión de Calidad del</w:t>
      </w:r>
      <w:r>
        <w:rPr>
          <w:spacing w:val="-5"/>
        </w:rPr>
        <w:t> </w:t>
      </w:r>
      <w:r>
        <w:rPr/>
        <w:t>Software</w:t>
      </w:r>
    </w:p>
    <w:p>
      <w:pPr>
        <w:pStyle w:val="BodyText"/>
        <w:spacing w:before="90"/>
        <w:ind w:left="217" w:right="102"/>
        <w:jc w:val="both"/>
      </w:pPr>
      <w:r>
        <w:rPr/>
        <w:t>La gestión de calidad de software (SQM) resulta de aplicación a todas las perspectivas de procesos de software, productos, y recursos. Esto define procesos, propietarios de proceso, y requerimientos para aquellos procesos, medidas del Proceso y sus correspondientes salidas, y canales de retroalimentación. (Art93) Los procesos de gestión de calidad del software consisten en numerosas actividades. Algunos de ellos pueden encontrar defectos directamente, mientras otros indican donde pueden resultar valiosas más revisiones. Estos últimos también son conocidos como actividades de "direct-defect-finding". Muchas actividades a menudo sirven para ambos propósitos.</w:t>
      </w:r>
    </w:p>
    <w:p>
      <w:pPr>
        <w:pStyle w:val="BodyText"/>
      </w:pPr>
    </w:p>
    <w:p>
      <w:pPr>
        <w:pStyle w:val="BodyText"/>
        <w:ind w:left="217"/>
        <w:jc w:val="both"/>
      </w:pPr>
      <w:r>
        <w:rPr/>
        <w:t>La planificación para la calidad de software implica:</w:t>
      </w:r>
    </w:p>
    <w:p>
      <w:pPr>
        <w:pStyle w:val="BodyText"/>
      </w:pPr>
    </w:p>
    <w:p>
      <w:pPr>
        <w:pStyle w:val="ListParagraph"/>
        <w:numPr>
          <w:ilvl w:val="0"/>
          <w:numId w:val="52"/>
        </w:numPr>
        <w:tabs>
          <w:tab w:pos="508" w:val="left" w:leader="none"/>
        </w:tabs>
        <w:spacing w:line="240" w:lineRule="auto" w:before="0" w:after="0"/>
        <w:ind w:left="217" w:right="103" w:firstLine="0"/>
        <w:jc w:val="both"/>
        <w:rPr>
          <w:sz w:val="20"/>
        </w:rPr>
      </w:pPr>
      <w:r>
        <w:rPr>
          <w:sz w:val="20"/>
        </w:rPr>
        <w:t>Definición del producto requerido en términos de sus características calidad (descrito más detalladamente en, por ejemplo, El KA Gestión en Ingeniería del</w:t>
      </w:r>
      <w:r>
        <w:rPr>
          <w:spacing w:val="-8"/>
          <w:sz w:val="20"/>
        </w:rPr>
        <w:t> </w:t>
      </w:r>
      <w:r>
        <w:rPr>
          <w:sz w:val="20"/>
        </w:rPr>
        <w:t>Software).</w:t>
      </w:r>
    </w:p>
    <w:p>
      <w:pPr>
        <w:pStyle w:val="ListParagraph"/>
        <w:numPr>
          <w:ilvl w:val="0"/>
          <w:numId w:val="52"/>
        </w:numPr>
        <w:tabs>
          <w:tab w:pos="599" w:val="left" w:leader="none"/>
        </w:tabs>
        <w:spacing w:line="240" w:lineRule="auto" w:before="0" w:after="0"/>
        <w:ind w:left="217" w:right="101" w:firstLine="0"/>
        <w:jc w:val="both"/>
        <w:rPr>
          <w:sz w:val="20"/>
        </w:rPr>
      </w:pPr>
      <w:r>
        <w:rPr>
          <w:sz w:val="20"/>
        </w:rPr>
        <w:t>Planificación de los procesos para alcanzar </w:t>
      </w:r>
      <w:r>
        <w:rPr>
          <w:spacing w:val="-6"/>
          <w:sz w:val="20"/>
        </w:rPr>
        <w:t>el </w:t>
      </w:r>
      <w:r>
        <w:rPr>
          <w:sz w:val="20"/>
        </w:rPr>
        <w:t>producto requerido (Descrito, por ejemplo, en los Kas, Diseño de Software y Construcción de</w:t>
      </w:r>
      <w:r>
        <w:rPr>
          <w:spacing w:val="-3"/>
          <w:sz w:val="20"/>
        </w:rPr>
        <w:t> </w:t>
      </w:r>
      <w:r>
        <w:rPr>
          <w:sz w:val="20"/>
        </w:rPr>
        <w:t>Software).</w:t>
      </w:r>
    </w:p>
    <w:p>
      <w:pPr>
        <w:pStyle w:val="BodyText"/>
      </w:pPr>
    </w:p>
    <w:p>
      <w:pPr>
        <w:spacing w:before="1"/>
        <w:ind w:left="217" w:right="100" w:firstLine="0"/>
        <w:jc w:val="both"/>
        <w:rPr>
          <w:b/>
          <w:sz w:val="20"/>
        </w:rPr>
      </w:pPr>
      <w:r>
        <w:rPr>
          <w:sz w:val="20"/>
        </w:rPr>
        <w:t>Estos aspectos difieren de, por ejemplo, los procesos mismos de planificación SQM, que evalúan las características de calidad planificadas versus </w:t>
      </w:r>
      <w:r>
        <w:rPr>
          <w:spacing w:val="-7"/>
          <w:sz w:val="20"/>
        </w:rPr>
        <w:t>la </w:t>
      </w:r>
      <w:r>
        <w:rPr>
          <w:sz w:val="20"/>
        </w:rPr>
        <w:t>implementación actual de esa planificación. </w:t>
      </w:r>
      <w:r>
        <w:rPr>
          <w:b/>
          <w:spacing w:val="-4"/>
          <w:sz w:val="20"/>
        </w:rPr>
        <w:t>Los </w:t>
      </w:r>
      <w:r>
        <w:rPr>
          <w:b/>
          <w:sz w:val="20"/>
        </w:rPr>
        <w:t>procesos</w:t>
      </w:r>
      <w:r>
        <w:rPr>
          <w:b/>
          <w:spacing w:val="13"/>
          <w:sz w:val="20"/>
        </w:rPr>
        <w:t> </w:t>
      </w:r>
      <w:r>
        <w:rPr>
          <w:b/>
          <w:sz w:val="20"/>
        </w:rPr>
        <w:t>de</w:t>
      </w:r>
      <w:r>
        <w:rPr>
          <w:b/>
          <w:spacing w:val="11"/>
          <w:sz w:val="20"/>
        </w:rPr>
        <w:t> </w:t>
      </w:r>
      <w:r>
        <w:rPr>
          <w:b/>
          <w:sz w:val="20"/>
        </w:rPr>
        <w:t>gestión</w:t>
      </w:r>
      <w:r>
        <w:rPr>
          <w:b/>
          <w:spacing w:val="14"/>
          <w:sz w:val="20"/>
        </w:rPr>
        <w:t> </w:t>
      </w:r>
      <w:r>
        <w:rPr>
          <w:b/>
          <w:sz w:val="20"/>
        </w:rPr>
        <w:t>de</w:t>
      </w:r>
      <w:r>
        <w:rPr>
          <w:b/>
          <w:spacing w:val="12"/>
          <w:sz w:val="20"/>
        </w:rPr>
        <w:t> </w:t>
      </w:r>
      <w:r>
        <w:rPr>
          <w:b/>
          <w:sz w:val="20"/>
        </w:rPr>
        <w:t>calidad</w:t>
      </w:r>
      <w:r>
        <w:rPr>
          <w:b/>
          <w:spacing w:val="14"/>
          <w:sz w:val="20"/>
        </w:rPr>
        <w:t> </w:t>
      </w:r>
      <w:r>
        <w:rPr>
          <w:b/>
          <w:sz w:val="20"/>
        </w:rPr>
        <w:t>de</w:t>
      </w:r>
      <w:r>
        <w:rPr>
          <w:b/>
          <w:spacing w:val="12"/>
          <w:sz w:val="20"/>
        </w:rPr>
        <w:t> </w:t>
      </w:r>
      <w:r>
        <w:rPr>
          <w:b/>
          <w:sz w:val="20"/>
        </w:rPr>
        <w:t>software</w:t>
      </w:r>
      <w:r>
        <w:rPr>
          <w:b/>
          <w:spacing w:val="14"/>
          <w:sz w:val="20"/>
        </w:rPr>
        <w:t> </w:t>
      </w:r>
      <w:r>
        <w:rPr>
          <w:b/>
          <w:sz w:val="20"/>
        </w:rPr>
        <w:t>deben</w:t>
      </w:r>
    </w:p>
    <w:p>
      <w:pPr>
        <w:spacing w:after="0"/>
        <w:jc w:val="both"/>
        <w:rPr>
          <w:sz w:val="20"/>
        </w:rPr>
        <w:sectPr>
          <w:pgSz w:w="11910" w:h="16840"/>
          <w:pgMar w:top="1320" w:bottom="280" w:left="860" w:right="820"/>
          <w:cols w:num="2" w:equalWidth="0">
            <w:col w:w="4857" w:space="450"/>
            <w:col w:w="4923"/>
          </w:cols>
        </w:sectPr>
      </w:pPr>
    </w:p>
    <w:p>
      <w:pPr>
        <w:pStyle w:val="Heading4"/>
        <w:spacing w:before="79"/>
        <w:ind w:left="217" w:right="39"/>
        <w:jc w:val="both"/>
      </w:pPr>
      <w:r>
        <w:rPr/>
        <w:pict>
          <v:shape style="position:absolute;margin-left:-9.921557pt;margin-top:337.250946pt;width:602.7pt;height:154.9pt;mso-position-horizontal-relative:page;mso-position-vertical-relative:page;z-index:-33543680;rotation:315" type="#_x0000_t136" fillcolor="#000000" stroked="f">
            <o:extrusion v:ext="view" autorotationcenter="t"/>
            <v:textpath style="font-family:&quot;Arial&quot;;font-size:154pt;v-text-kern:t;mso-text-shadow:auto" string="Borrador"/>
            <v:fill opacity="6425f"/>
            <w10:wrap type="none"/>
          </v:shape>
        </w:pict>
      </w:r>
      <w:r>
        <w:rPr/>
        <w:t>dirigirse  a como los buenos productos   software </w:t>
      </w:r>
      <w:r>
        <w:rPr>
          <w:spacing w:val="-4"/>
        </w:rPr>
        <w:t>van </w:t>
      </w:r>
      <w:r>
        <w:rPr/>
        <w:t>a satisfacer o satisfacen al cliente y las exigencias del personal implicado, a como proporcionan valor a los clientes y demás personal implicado, y proveen </w:t>
      </w:r>
      <w:r>
        <w:rPr>
          <w:spacing w:val="-6"/>
        </w:rPr>
        <w:t>la </w:t>
      </w:r>
      <w:r>
        <w:rPr/>
        <w:t>calidad de software precisa para conocer los requerimientos del</w:t>
      </w:r>
      <w:r>
        <w:rPr>
          <w:spacing w:val="-1"/>
        </w:rPr>
        <w:t> </w:t>
      </w:r>
      <w:r>
        <w:rPr/>
        <w:t>software.</w:t>
      </w:r>
    </w:p>
    <w:p>
      <w:pPr>
        <w:pStyle w:val="BodyText"/>
        <w:spacing w:before="89"/>
        <w:ind w:left="217" w:right="40"/>
        <w:jc w:val="both"/>
      </w:pPr>
      <w:r>
        <w:rPr/>
        <w:t>El SQM puede ser utilizado para evaluar productos intermedios así como el producto final.</w:t>
      </w:r>
    </w:p>
    <w:p>
      <w:pPr>
        <w:pStyle w:val="BodyText"/>
        <w:spacing w:before="92"/>
        <w:ind w:left="217" w:right="40"/>
        <w:jc w:val="both"/>
      </w:pPr>
      <w:r>
        <w:rPr/>
        <w:t>Algunos de los procesos específicos SQM </w:t>
      </w:r>
      <w:r>
        <w:rPr>
          <w:spacing w:val="-4"/>
        </w:rPr>
        <w:t>están </w:t>
      </w:r>
      <w:r>
        <w:rPr/>
        <w:t>definidos en el estándar</w:t>
      </w:r>
      <w:r>
        <w:rPr>
          <w:spacing w:val="-3"/>
        </w:rPr>
        <w:t> </w:t>
      </w:r>
      <w:r>
        <w:rPr/>
        <w:t>(IEEE12207.0-96):</w:t>
      </w:r>
    </w:p>
    <w:p>
      <w:pPr>
        <w:pStyle w:val="ListParagraph"/>
        <w:numPr>
          <w:ilvl w:val="0"/>
          <w:numId w:val="53"/>
        </w:numPr>
        <w:tabs>
          <w:tab w:pos="577" w:val="left" w:leader="none"/>
          <w:tab w:pos="578" w:val="left" w:leader="none"/>
        </w:tabs>
        <w:spacing w:line="245" w:lineRule="exact" w:before="92" w:after="0"/>
        <w:ind w:left="577" w:right="0" w:hanging="361"/>
        <w:jc w:val="left"/>
        <w:rPr>
          <w:sz w:val="20"/>
        </w:rPr>
      </w:pPr>
      <w:r>
        <w:rPr>
          <w:sz w:val="20"/>
        </w:rPr>
        <w:t>Procesos de aseguramiento de</w:t>
      </w:r>
      <w:r>
        <w:rPr>
          <w:spacing w:val="-2"/>
          <w:sz w:val="20"/>
        </w:rPr>
        <w:t> </w:t>
      </w:r>
      <w:r>
        <w:rPr>
          <w:sz w:val="20"/>
        </w:rPr>
        <w:t>calidad</w:t>
      </w:r>
    </w:p>
    <w:p>
      <w:pPr>
        <w:pStyle w:val="ListParagraph"/>
        <w:numPr>
          <w:ilvl w:val="0"/>
          <w:numId w:val="53"/>
        </w:numPr>
        <w:tabs>
          <w:tab w:pos="577" w:val="left" w:leader="none"/>
          <w:tab w:pos="578" w:val="left" w:leader="none"/>
        </w:tabs>
        <w:spacing w:line="244" w:lineRule="exact" w:before="0" w:after="0"/>
        <w:ind w:left="577" w:right="0" w:hanging="361"/>
        <w:jc w:val="left"/>
        <w:rPr>
          <w:sz w:val="20"/>
        </w:rPr>
      </w:pPr>
      <w:r>
        <w:rPr>
          <w:sz w:val="20"/>
        </w:rPr>
        <w:t>Procesos de</w:t>
      </w:r>
      <w:r>
        <w:rPr>
          <w:spacing w:val="-3"/>
          <w:sz w:val="20"/>
        </w:rPr>
        <w:t> </w:t>
      </w:r>
      <w:r>
        <w:rPr>
          <w:sz w:val="20"/>
        </w:rPr>
        <w:t>verificación</w:t>
      </w:r>
    </w:p>
    <w:p>
      <w:pPr>
        <w:pStyle w:val="ListParagraph"/>
        <w:numPr>
          <w:ilvl w:val="0"/>
          <w:numId w:val="53"/>
        </w:numPr>
        <w:tabs>
          <w:tab w:pos="577" w:val="left" w:leader="none"/>
          <w:tab w:pos="578" w:val="left" w:leader="none"/>
        </w:tabs>
        <w:spacing w:line="244" w:lineRule="exact" w:before="0" w:after="0"/>
        <w:ind w:left="577" w:right="0" w:hanging="361"/>
        <w:jc w:val="left"/>
        <w:rPr>
          <w:sz w:val="20"/>
        </w:rPr>
      </w:pPr>
      <w:r>
        <w:rPr>
          <w:sz w:val="20"/>
        </w:rPr>
        <w:t>Procesos de</w:t>
      </w:r>
      <w:r>
        <w:rPr>
          <w:spacing w:val="-3"/>
          <w:sz w:val="20"/>
        </w:rPr>
        <w:t> </w:t>
      </w:r>
      <w:r>
        <w:rPr>
          <w:sz w:val="20"/>
        </w:rPr>
        <w:t>validación</w:t>
      </w:r>
    </w:p>
    <w:p>
      <w:pPr>
        <w:pStyle w:val="ListParagraph"/>
        <w:numPr>
          <w:ilvl w:val="0"/>
          <w:numId w:val="53"/>
        </w:numPr>
        <w:tabs>
          <w:tab w:pos="577" w:val="left" w:leader="none"/>
          <w:tab w:pos="578" w:val="left" w:leader="none"/>
        </w:tabs>
        <w:spacing w:line="245" w:lineRule="exact" w:before="0" w:after="0"/>
        <w:ind w:left="577" w:right="0" w:hanging="361"/>
        <w:jc w:val="left"/>
        <w:rPr>
          <w:sz w:val="20"/>
        </w:rPr>
      </w:pPr>
      <w:r>
        <w:rPr>
          <w:sz w:val="20"/>
        </w:rPr>
        <w:t>Procesos de</w:t>
      </w:r>
      <w:r>
        <w:rPr>
          <w:spacing w:val="-1"/>
          <w:sz w:val="20"/>
        </w:rPr>
        <w:t> </w:t>
      </w:r>
      <w:r>
        <w:rPr>
          <w:sz w:val="20"/>
        </w:rPr>
        <w:t>revisión</w:t>
      </w:r>
    </w:p>
    <w:p>
      <w:pPr>
        <w:pStyle w:val="ListParagraph"/>
        <w:numPr>
          <w:ilvl w:val="0"/>
          <w:numId w:val="53"/>
        </w:numPr>
        <w:tabs>
          <w:tab w:pos="577" w:val="left" w:leader="none"/>
          <w:tab w:pos="578" w:val="left" w:leader="none"/>
        </w:tabs>
        <w:spacing w:line="240" w:lineRule="auto" w:before="0" w:after="0"/>
        <w:ind w:left="577" w:right="0" w:hanging="361"/>
        <w:jc w:val="left"/>
        <w:rPr>
          <w:sz w:val="20"/>
        </w:rPr>
      </w:pPr>
      <w:r>
        <w:rPr>
          <w:sz w:val="20"/>
        </w:rPr>
        <w:t>Procesos de</w:t>
      </w:r>
      <w:r>
        <w:rPr>
          <w:spacing w:val="-2"/>
          <w:sz w:val="20"/>
        </w:rPr>
        <w:t> </w:t>
      </w:r>
      <w:r>
        <w:rPr>
          <w:sz w:val="20"/>
        </w:rPr>
        <w:t>auditoría</w:t>
      </w:r>
    </w:p>
    <w:p>
      <w:pPr>
        <w:pStyle w:val="BodyText"/>
        <w:spacing w:before="91"/>
        <w:ind w:left="217" w:right="41"/>
        <w:jc w:val="both"/>
      </w:pPr>
      <w:r>
        <w:rPr/>
        <w:t>Estos procesos incentivan la calidad y también permiten encontrar posibles problemas. Sin embargo presentan diferencias en cuanto a su énfasis.</w:t>
      </w:r>
    </w:p>
    <w:p>
      <w:pPr>
        <w:pStyle w:val="BodyText"/>
        <w:spacing w:before="92"/>
        <w:ind w:left="217" w:right="38"/>
        <w:jc w:val="both"/>
      </w:pPr>
      <w:r>
        <w:rPr/>
        <w:t>Los procesos SQM ayudan a asegurar una calidad </w:t>
      </w:r>
      <w:r>
        <w:rPr>
          <w:spacing w:val="-6"/>
        </w:rPr>
        <w:t>de </w:t>
      </w:r>
      <w:r>
        <w:rPr/>
        <w:t>software óptima en un proyecto dado. Además proveen, como un subproducto, información general sobre gestión, incluyendo directrices de calidad para todo el proceso de ingeniería del software. Las Kas Proceso de la Ingeniería del Software y Gestión en Ingeniería del Software tratan sobre la calidad de los programas para la organización que desarrolla el software. El SQM puede proporcionar retroalimentación relevante para estas áreas.</w:t>
      </w:r>
    </w:p>
    <w:p>
      <w:pPr>
        <w:pStyle w:val="BodyText"/>
        <w:spacing w:before="93"/>
        <w:ind w:left="217" w:right="38"/>
        <w:jc w:val="both"/>
      </w:pPr>
      <w:r>
        <w:rPr/>
        <w:t>Los procesos SQM consisten en tareas y técnicas para indicar como los proyectos de software (por ejemplo, la gestión, el desarrollo, la gestión de configuración) están siendo puestos en práctica y la mejor manera para que los productos intermedios y los finales encuentren sus requerimientos especificados. Los resultados de </w:t>
      </w:r>
      <w:r>
        <w:rPr>
          <w:spacing w:val="-4"/>
        </w:rPr>
        <w:t>estas </w:t>
      </w:r>
      <w:r>
        <w:rPr/>
        <w:t>tareas son recopilados en informes para la dirección antes de que sea tomada la acción correctiva. La gestión de un proceso SQM se desarrolla con la certeza de que los resultados de estos informes son</w:t>
      </w:r>
      <w:r>
        <w:rPr>
          <w:spacing w:val="-3"/>
        </w:rPr>
        <w:t> </w:t>
      </w:r>
      <w:r>
        <w:rPr/>
        <w:t>exactos.</w:t>
      </w:r>
    </w:p>
    <w:p>
      <w:pPr>
        <w:pStyle w:val="BodyText"/>
        <w:spacing w:before="92"/>
        <w:ind w:left="217" w:right="39"/>
        <w:jc w:val="both"/>
      </w:pPr>
      <w:r>
        <w:rPr/>
        <w:t>Como se describe en este KA, los procesos SQM están estrechamente relacionados; pueden solaparse y hasta, en ocasiones, estar combinados. En su mayor parte parecen de naturaleza reactiva ya que toman los procesos como practicados y los productos como producidos; sin embargo tienen un papel principal en la fase de planificación, con carácter proactivo en términos de los procesos y los procedimientos precisos para alcanzar las características y grados de calidad requerida por los sujetos implicados en el software.</w:t>
      </w:r>
    </w:p>
    <w:p>
      <w:pPr>
        <w:pStyle w:val="BodyText"/>
        <w:spacing w:before="91"/>
        <w:ind w:left="217" w:right="39"/>
        <w:jc w:val="both"/>
      </w:pPr>
      <w:r>
        <w:rPr/>
        <w:t>La gestión del riesgo también puede jugar un papel importante en la entrega de software de calidad. La incorporación de un análisis de riesgo disciplinado y técnicas de gestión en los procesos de ciclo de vida de software puede incrementar el potencial para producir un producto de calidad (Cha89). Refiérase al KA Gestión en la Ingeniería del Software para el material relacionado sobre gestión de riesgos.</w:t>
      </w:r>
    </w:p>
    <w:p>
      <w:pPr>
        <w:pStyle w:val="ListParagraph"/>
        <w:numPr>
          <w:ilvl w:val="1"/>
          <w:numId w:val="54"/>
        </w:numPr>
        <w:tabs>
          <w:tab w:pos="569" w:val="left" w:leader="none"/>
        </w:tabs>
        <w:spacing w:line="230" w:lineRule="exact" w:before="77" w:after="0"/>
        <w:ind w:left="568" w:right="0" w:hanging="352"/>
        <w:jc w:val="both"/>
        <w:rPr>
          <w:i/>
          <w:sz w:val="20"/>
        </w:rPr>
      </w:pPr>
      <w:r>
        <w:rPr>
          <w:i/>
          <w:w w:val="100"/>
          <w:sz w:val="20"/>
        </w:rPr>
        <w:br w:type="column"/>
      </w:r>
      <w:r>
        <w:rPr>
          <w:i/>
          <w:sz w:val="20"/>
        </w:rPr>
        <w:t>Aseguramiento de la Calidad del</w:t>
      </w:r>
      <w:r>
        <w:rPr>
          <w:i/>
          <w:spacing w:val="-3"/>
          <w:sz w:val="20"/>
        </w:rPr>
        <w:t> </w:t>
      </w:r>
      <w:r>
        <w:rPr>
          <w:i/>
          <w:sz w:val="20"/>
        </w:rPr>
        <w:t>Software</w:t>
      </w:r>
    </w:p>
    <w:p>
      <w:pPr>
        <w:pStyle w:val="BodyText"/>
        <w:ind w:left="217" w:right="102"/>
        <w:jc w:val="both"/>
      </w:pPr>
      <w:r>
        <w:rPr/>
        <w:t>[Ack02; Ebe94; Fre98; Gra92; Hor03; Pfl01; Pre04; Rak97; Sch99; Som05; Voa99; Wal89; Wal96]</w:t>
      </w:r>
    </w:p>
    <w:p>
      <w:pPr>
        <w:pStyle w:val="BodyText"/>
        <w:spacing w:before="91"/>
        <w:ind w:left="217" w:right="100"/>
        <w:jc w:val="both"/>
      </w:pPr>
      <w:r>
        <w:rPr/>
        <w:t>Los procesos SQA proporcionan la garantía de que los productos software y los procesos en el ciclo de vida de proyecto son conformes a los requerimientos especificados por medio de la planificación, emitiendo, y realizando un conjunto de actividades para generar la confianza adecuada en que se está construyendo calidad dentro del software.</w:t>
      </w:r>
    </w:p>
    <w:p>
      <w:pPr>
        <w:pStyle w:val="BodyText"/>
        <w:spacing w:before="92"/>
        <w:ind w:left="217" w:right="100"/>
        <w:jc w:val="both"/>
      </w:pPr>
      <w:r>
        <w:rPr/>
        <w:t>Ello significa asegurar que el problema está clara y suficientemente identificado y que los requerimientos de la solución están correctamente definidos y expresados. El SQA procura mantener la calidad a lo largo de todo el desarrollo y mantenimiento del producto mediante la ejecución de una variedad de actividades en cada etapa que pueden permitir identificación temprana de problemas, un rasgo casi inevitable de  </w:t>
      </w:r>
      <w:r>
        <w:rPr>
          <w:spacing w:val="-3"/>
        </w:rPr>
        <w:t>cualquier </w:t>
      </w:r>
      <w:r>
        <w:rPr/>
        <w:t>actividad compleja. El papel del SQA en lo </w:t>
      </w:r>
      <w:r>
        <w:rPr>
          <w:spacing w:val="-4"/>
        </w:rPr>
        <w:t>que </w:t>
      </w:r>
      <w:r>
        <w:rPr/>
        <w:t>concierne al proceso es asegurar que procesos planificados son apropiados y posteriormente implementados de acuerdo con la planificación, y se proveen procesos de medición relevantes para una adecuada</w:t>
      </w:r>
      <w:r>
        <w:rPr>
          <w:spacing w:val="-1"/>
        </w:rPr>
        <w:t> </w:t>
      </w:r>
      <w:r>
        <w:rPr/>
        <w:t>organización.</w:t>
      </w:r>
    </w:p>
    <w:p>
      <w:pPr>
        <w:pStyle w:val="BodyText"/>
        <w:spacing w:before="93"/>
        <w:ind w:left="217" w:right="102"/>
        <w:jc w:val="both"/>
      </w:pPr>
      <w:r>
        <w:rPr/>
        <w:t>El plan SQA define el medio que será usado para asegurar que el software desarrollado para un producto específico satisface las exigencias del usuario y es de la máxima calidad posible dentro de las restricciones del proyecto. Con el objetivo de llevar esto acabo, primero debe asegurarse que el objetivo de calidad es claramente definido y entendido. En ello deben considerarse los planes de gestión, desarrollo, y mantenimiento para el software. Ver el estándar (IEEE730-98) para detalles.</w:t>
      </w:r>
    </w:p>
    <w:p>
      <w:pPr>
        <w:pStyle w:val="BodyText"/>
        <w:spacing w:before="93"/>
        <w:ind w:left="217" w:right="100"/>
        <w:jc w:val="both"/>
      </w:pPr>
      <w:r>
        <w:rPr/>
        <w:t>Las actividades y tareas específicas de calidad se elaboran, con sus gastos y exigencias de recursos, sus objetivos totales de gestión, y su programa en relación con aquellos objetivos de gestión en la ingeniería, el desarrollo, o planes de mantenimiento. El plan SQA debería ser compatible con el plan de gestión de configuración de software (refiérase al KA Gestión de Configuración de Software). El plan SQA identifica documentos, normas, prácticas, y convenciones que guían el proyecto y de qué manera serán comprobados y supervisados para asegurar adecuación y conformidad.  El plan SQA también identifica medidas, </w:t>
      </w:r>
      <w:r>
        <w:rPr>
          <w:spacing w:val="-3"/>
        </w:rPr>
        <w:t>técnicas </w:t>
      </w:r>
      <w:r>
        <w:rPr/>
        <w:t>estadísticas, procedimientos para el reporte de problemas así como la correspondiente acción correctiva, recursos tales como herramientas, técnicas, y metodologías, seguridad para el medio físico, formación, además de reportes y documentación SQA. Por otro lado, el plan SQA considera las actividades de garantía de calidad de software como cualquier otro tipo de actividad descrita en los proyectos de software, tales como la consecución de proveedor de software para el proyecto o el software de instalación comercial disponible (COTS), así como el servicio tras la entrega del software. También puede incluir criterios de aceptación así como reportes y actividades de gestión críticas para la calidad de software.</w:t>
      </w:r>
    </w:p>
    <w:p>
      <w:pPr>
        <w:spacing w:after="0"/>
        <w:jc w:val="both"/>
        <w:sectPr>
          <w:pgSz w:w="11910" w:h="16840"/>
          <w:pgMar w:top="1320" w:bottom="280" w:left="860" w:right="820"/>
          <w:cols w:num="2" w:equalWidth="0">
            <w:col w:w="4858" w:space="450"/>
            <w:col w:w="4922"/>
          </w:cols>
        </w:sectPr>
      </w:pPr>
    </w:p>
    <w:p>
      <w:pPr>
        <w:pStyle w:val="ListParagraph"/>
        <w:numPr>
          <w:ilvl w:val="1"/>
          <w:numId w:val="54"/>
        </w:numPr>
        <w:tabs>
          <w:tab w:pos="569" w:val="left" w:leader="none"/>
        </w:tabs>
        <w:spacing w:line="240" w:lineRule="auto" w:before="168" w:after="0"/>
        <w:ind w:left="568" w:right="0" w:hanging="352"/>
        <w:jc w:val="both"/>
        <w:rPr>
          <w:i/>
          <w:sz w:val="20"/>
        </w:rPr>
      </w:pPr>
      <w:r>
        <w:rPr/>
        <w:pict>
          <v:shape style="position:absolute;margin-left:-9.921557pt;margin-top:337.250946pt;width:602.7pt;height:154.9pt;mso-position-horizontal-relative:page;mso-position-vertical-relative:page;z-index:-33543168;rotation:315" type="#_x0000_t136" fillcolor="#000000" stroked="f">
            <o:extrusion v:ext="view" autorotationcenter="t"/>
            <v:textpath style="font-family:&quot;Arial&quot;;font-size:154pt;v-text-kern:t;mso-text-shadow:auto" string="Borrador"/>
            <v:fill opacity="6425f"/>
            <w10:wrap type="none"/>
          </v:shape>
        </w:pict>
      </w:r>
      <w:r>
        <w:rPr>
          <w:i/>
          <w:sz w:val="20"/>
        </w:rPr>
        <w:t>Verificaciones y</w:t>
      </w:r>
      <w:r>
        <w:rPr>
          <w:i/>
          <w:spacing w:val="49"/>
          <w:sz w:val="20"/>
        </w:rPr>
        <w:t> </w:t>
      </w:r>
      <w:r>
        <w:rPr>
          <w:i/>
          <w:sz w:val="20"/>
        </w:rPr>
        <w:t>Validación</w:t>
      </w:r>
    </w:p>
    <w:p>
      <w:pPr>
        <w:pStyle w:val="BodyText"/>
        <w:ind w:left="217"/>
        <w:jc w:val="both"/>
      </w:pPr>
      <w:r>
        <w:rPr/>
        <w:t>[Fre98; Hor03; Pfl01; Pre04; Som05; Wal89; Wal96]</w:t>
      </w:r>
    </w:p>
    <w:p>
      <w:pPr>
        <w:pStyle w:val="BodyText"/>
        <w:spacing w:before="92"/>
        <w:ind w:left="217" w:right="39"/>
        <w:jc w:val="both"/>
      </w:pPr>
      <w:r>
        <w:rPr/>
        <w:t>Con el propósito de ser breve, Verificación y Validación (V&amp;V) son tratadas como un único asunto en esta Guía más que como dos asuntos separados tal y como se hace en el estándar (IEEE12207.0-96). La V&amp;V del software es un acercamiento disciplinado a la evaluación de productos de software a lo largo de todo el ciclo de vida de producto. Un esfuerzo en V&amp;V es esforzarse en asegurar que la calidad es construida dentro del software y que el software satisface exigencias de usuario " (IEEE1059-93).</w:t>
      </w:r>
    </w:p>
    <w:p>
      <w:pPr>
        <w:pStyle w:val="BodyText"/>
        <w:spacing w:before="92"/>
        <w:ind w:left="217" w:right="40"/>
        <w:jc w:val="both"/>
      </w:pPr>
      <w:r>
        <w:rPr/>
        <w:t>La V&amp;V trata directamente la calidad de producto software y emplea técnicas de prueba que pueden localizar defectos de tal manera que estos puedan ser tratados. También evalúa los productos intermedios, como, y, en esta capacidad, los pasos intermedios de los procesos de ciclo de vida de software.</w:t>
      </w:r>
    </w:p>
    <w:p>
      <w:pPr>
        <w:pStyle w:val="BodyText"/>
        <w:spacing w:before="93"/>
        <w:ind w:left="217" w:right="38"/>
        <w:jc w:val="both"/>
      </w:pPr>
      <w:r>
        <w:rPr/>
        <w:t>El proceso V&amp;V determina si productos de una actividad dada de desarrollo o mantenimiento se adecuan o no al correspondiente requisito de esa actividad, y si el producto final de software cumple o no cumple con su propósito fijado y converge o no con los requisitos del usuario. La Verificación es un intento para asegurar que el producto se construya correctamente, en el sentido que los productos resultantes de una actividad converjan con las especificaciones fijadas para los mismos en actividades previas. La validación es un intento por asegurar que se construye el producto correcto, es decir, que el producto satisface su propósito específico fijado. Tanto el proceso de comprobación como el proceso de validación empiezan temprano en la fase de desarrollo o mantenimiento. Proporcionan un examen de características claves del producto en relación con el producto inmediato predecesor y a las especificaciones con las que debe converger.</w:t>
      </w:r>
    </w:p>
    <w:p>
      <w:pPr>
        <w:pStyle w:val="BodyText"/>
        <w:spacing w:before="91"/>
        <w:ind w:left="217" w:right="38"/>
        <w:jc w:val="both"/>
      </w:pPr>
      <w:r>
        <w:rPr/>
        <w:t>El propósito de la planificación V&amp;V es asegurar que cada recurso, papel y responsabilidad está claramente asignada. Los documentos del proyecto V&amp;V resultantes describen varios recursos y sus papeles y actividades, así como técnicas y herramientas para ser usados. La comprensión de los objetivos diferentes de cada actividad V&amp;V ayudará en la planificación cuidadosa de las técnicas y los recursos precisos para alcanzar sus respectivos objetivos. Estándares específicos (IEEE1012-98:s7 y IEEE1059-93: El apéndice A) que generalmente incluye un plan de</w:t>
      </w:r>
      <w:r>
        <w:rPr>
          <w:spacing w:val="-4"/>
        </w:rPr>
        <w:t> </w:t>
      </w:r>
      <w:r>
        <w:rPr/>
        <w:t>V&amp;V.</w:t>
      </w:r>
    </w:p>
    <w:p>
      <w:pPr>
        <w:pStyle w:val="BodyText"/>
        <w:spacing w:before="93"/>
        <w:ind w:left="217" w:right="38"/>
        <w:jc w:val="both"/>
      </w:pPr>
      <w:r>
        <w:rPr/>
        <w:t>El plan también considera la gestión, la comunicación, la política, y los procedimientos de las actividades V&amp;V y su interacción, así como el reporte de defectos y exigencias de documentación.</w:t>
      </w:r>
    </w:p>
    <w:p>
      <w:pPr>
        <w:pStyle w:val="BodyText"/>
        <w:rPr>
          <w:sz w:val="22"/>
        </w:rPr>
      </w:pPr>
    </w:p>
    <w:p>
      <w:pPr>
        <w:pStyle w:val="BodyText"/>
        <w:rPr>
          <w:sz w:val="18"/>
        </w:rPr>
      </w:pPr>
    </w:p>
    <w:p>
      <w:pPr>
        <w:pStyle w:val="ListParagraph"/>
        <w:numPr>
          <w:ilvl w:val="1"/>
          <w:numId w:val="54"/>
        </w:numPr>
        <w:tabs>
          <w:tab w:pos="569" w:val="left" w:leader="none"/>
        </w:tabs>
        <w:spacing w:line="240" w:lineRule="auto" w:before="0" w:after="0"/>
        <w:ind w:left="568" w:right="0" w:hanging="352"/>
        <w:jc w:val="both"/>
        <w:rPr>
          <w:i/>
          <w:sz w:val="20"/>
        </w:rPr>
      </w:pPr>
      <w:r>
        <w:rPr>
          <w:i/>
          <w:sz w:val="20"/>
        </w:rPr>
        <w:t>Revisiones y</w:t>
      </w:r>
      <w:r>
        <w:rPr>
          <w:i/>
          <w:spacing w:val="-3"/>
          <w:sz w:val="20"/>
        </w:rPr>
        <w:t> </w:t>
      </w:r>
      <w:r>
        <w:rPr>
          <w:i/>
          <w:sz w:val="20"/>
        </w:rPr>
        <w:t>Auditorias</w:t>
      </w:r>
    </w:p>
    <w:p>
      <w:pPr>
        <w:pStyle w:val="BodyText"/>
        <w:spacing w:before="92"/>
        <w:ind w:left="217" w:right="40"/>
        <w:jc w:val="both"/>
      </w:pPr>
      <w:r>
        <w:rPr/>
        <w:t>Con el propósito de ser breve, revisiones y auditorías son tratadas como un solo tema en esta Guía, más que como dos temas separados tal y como se hace en (IEEE12207.0-96). La revisión y el proceso de auditoría</w:t>
      </w:r>
    </w:p>
    <w:p>
      <w:pPr>
        <w:pStyle w:val="BodyText"/>
        <w:spacing w:before="77"/>
        <w:ind w:left="217" w:right="100"/>
        <w:jc w:val="both"/>
      </w:pPr>
      <w:r>
        <w:rPr/>
        <w:br w:type="column"/>
      </w:r>
      <w:r>
        <w:rPr/>
        <w:t>son ampliamente definidos en (IEEE12207.0-96) y más detalladamente en (IEEE1028-97). Cinco tipos de revisiones o auditorias se presentan en el estándar IEEE1028-97:</w:t>
      </w:r>
    </w:p>
    <w:p>
      <w:pPr>
        <w:pStyle w:val="BodyText"/>
        <w:spacing w:before="11"/>
        <w:rPr>
          <w:sz w:val="19"/>
        </w:rPr>
      </w:pPr>
    </w:p>
    <w:p>
      <w:pPr>
        <w:pStyle w:val="ListParagraph"/>
        <w:numPr>
          <w:ilvl w:val="0"/>
          <w:numId w:val="53"/>
        </w:numPr>
        <w:tabs>
          <w:tab w:pos="577" w:val="left" w:leader="none"/>
          <w:tab w:pos="578" w:val="left" w:leader="none"/>
        </w:tabs>
        <w:spacing w:line="240" w:lineRule="auto" w:before="0" w:after="0"/>
        <w:ind w:left="577" w:right="0" w:hanging="361"/>
        <w:jc w:val="left"/>
        <w:rPr>
          <w:sz w:val="20"/>
        </w:rPr>
      </w:pPr>
      <w:r>
        <w:rPr>
          <w:sz w:val="20"/>
        </w:rPr>
        <w:t>Revisiones de</w:t>
      </w:r>
      <w:r>
        <w:rPr>
          <w:spacing w:val="-2"/>
          <w:sz w:val="20"/>
        </w:rPr>
        <w:t> </w:t>
      </w:r>
      <w:r>
        <w:rPr>
          <w:sz w:val="20"/>
        </w:rPr>
        <w:t>gestión</w:t>
      </w:r>
    </w:p>
    <w:p>
      <w:pPr>
        <w:pStyle w:val="ListParagraph"/>
        <w:numPr>
          <w:ilvl w:val="0"/>
          <w:numId w:val="53"/>
        </w:numPr>
        <w:tabs>
          <w:tab w:pos="577" w:val="left" w:leader="none"/>
          <w:tab w:pos="578" w:val="left" w:leader="none"/>
        </w:tabs>
        <w:spacing w:line="244" w:lineRule="exact" w:before="0" w:after="0"/>
        <w:ind w:left="577" w:right="0" w:hanging="361"/>
        <w:jc w:val="left"/>
        <w:rPr>
          <w:sz w:val="20"/>
        </w:rPr>
      </w:pPr>
      <w:r>
        <w:rPr>
          <w:sz w:val="20"/>
        </w:rPr>
        <w:t>Revisiones</w:t>
      </w:r>
      <w:r>
        <w:rPr>
          <w:spacing w:val="-1"/>
          <w:sz w:val="20"/>
        </w:rPr>
        <w:t> </w:t>
      </w:r>
      <w:r>
        <w:rPr>
          <w:sz w:val="20"/>
        </w:rPr>
        <w:t>técnicas</w:t>
      </w:r>
    </w:p>
    <w:p>
      <w:pPr>
        <w:pStyle w:val="ListParagraph"/>
        <w:numPr>
          <w:ilvl w:val="0"/>
          <w:numId w:val="53"/>
        </w:numPr>
        <w:tabs>
          <w:tab w:pos="577" w:val="left" w:leader="none"/>
          <w:tab w:pos="578" w:val="left" w:leader="none"/>
        </w:tabs>
        <w:spacing w:line="244" w:lineRule="exact" w:before="0" w:after="0"/>
        <w:ind w:left="577" w:right="0" w:hanging="361"/>
        <w:jc w:val="left"/>
        <w:rPr>
          <w:sz w:val="20"/>
        </w:rPr>
      </w:pPr>
      <w:r>
        <w:rPr>
          <w:sz w:val="20"/>
        </w:rPr>
        <w:t>Inspecciones</w:t>
      </w:r>
    </w:p>
    <w:p>
      <w:pPr>
        <w:pStyle w:val="ListParagraph"/>
        <w:numPr>
          <w:ilvl w:val="0"/>
          <w:numId w:val="53"/>
        </w:numPr>
        <w:tabs>
          <w:tab w:pos="577" w:val="left" w:leader="none"/>
          <w:tab w:pos="578" w:val="left" w:leader="none"/>
        </w:tabs>
        <w:spacing w:line="244" w:lineRule="exact" w:before="0" w:after="0"/>
        <w:ind w:left="577" w:right="0" w:hanging="361"/>
        <w:jc w:val="left"/>
        <w:rPr>
          <w:sz w:val="20"/>
        </w:rPr>
      </w:pPr>
      <w:r>
        <w:rPr>
          <w:sz w:val="20"/>
        </w:rPr>
        <w:t>Walk-throughs</w:t>
      </w:r>
    </w:p>
    <w:p>
      <w:pPr>
        <w:pStyle w:val="ListParagraph"/>
        <w:numPr>
          <w:ilvl w:val="0"/>
          <w:numId w:val="53"/>
        </w:numPr>
        <w:tabs>
          <w:tab w:pos="577" w:val="left" w:leader="none"/>
          <w:tab w:pos="578" w:val="left" w:leader="none"/>
        </w:tabs>
        <w:spacing w:line="244" w:lineRule="exact" w:before="0" w:after="0"/>
        <w:ind w:left="577" w:right="0" w:hanging="361"/>
        <w:jc w:val="left"/>
        <w:rPr>
          <w:sz w:val="20"/>
        </w:rPr>
      </w:pPr>
      <w:r>
        <w:rPr>
          <w:sz w:val="20"/>
        </w:rPr>
        <w:t>Auditorias</w:t>
      </w:r>
    </w:p>
    <w:p>
      <w:pPr>
        <w:pStyle w:val="ListParagraph"/>
        <w:numPr>
          <w:ilvl w:val="2"/>
          <w:numId w:val="54"/>
        </w:numPr>
        <w:tabs>
          <w:tab w:pos="719" w:val="left" w:leader="none"/>
        </w:tabs>
        <w:spacing w:line="240" w:lineRule="auto" w:before="92" w:after="0"/>
        <w:ind w:left="718" w:right="0" w:hanging="502"/>
        <w:jc w:val="left"/>
        <w:rPr>
          <w:sz w:val="20"/>
        </w:rPr>
      </w:pPr>
      <w:r>
        <w:rPr>
          <w:sz w:val="20"/>
        </w:rPr>
        <w:t>Revisiones de</w:t>
      </w:r>
      <w:r>
        <w:rPr>
          <w:spacing w:val="-3"/>
          <w:sz w:val="20"/>
        </w:rPr>
        <w:t> </w:t>
      </w:r>
      <w:r>
        <w:rPr>
          <w:sz w:val="20"/>
        </w:rPr>
        <w:t>gestión</w:t>
      </w:r>
    </w:p>
    <w:p>
      <w:pPr>
        <w:pStyle w:val="BodyText"/>
        <w:spacing w:before="92"/>
        <w:ind w:left="217" w:right="101"/>
        <w:jc w:val="both"/>
      </w:pPr>
      <w:r>
        <w:rPr/>
        <w:t>El objetivo de una revisión de gestión es supervisar el progreso, determinando el estado de planes y programas, requerimientos confirmados y su sistema de localización, o evaluar la efectividad de los enfoques de gestión empleados para lograr la idoneidad del objetivo. [IEEE1028-97]. Ello apoya decisiones sobre cambios y las acciones correctivas precisas durante un proyecto de software. Las revisiones de gestión determinan la idoneidad de los proyectos, programas, y requerimientos y supervisan su progreso o inconsistencias. Estas revisiones pueden ser realizadas sobre productos tales como informes de auditoría, informes de progreso, informes V&amp;V, y proyectos de muchos tipos, incluyendo la gestión de riesgo, gestión del proyecto, gestión de configuración del software, seguridad del software, y la evaluación de riesgo, entre otros. Refiérase para el material relacionado a los Kas Gestión en Ingeniería del Software y Gestión de Configuración de Software.</w:t>
      </w:r>
    </w:p>
    <w:p>
      <w:pPr>
        <w:pStyle w:val="ListParagraph"/>
        <w:numPr>
          <w:ilvl w:val="2"/>
          <w:numId w:val="54"/>
        </w:numPr>
        <w:tabs>
          <w:tab w:pos="720" w:val="left" w:leader="none"/>
        </w:tabs>
        <w:spacing w:line="240" w:lineRule="auto" w:before="92" w:after="0"/>
        <w:ind w:left="719" w:right="0" w:hanging="503"/>
        <w:jc w:val="both"/>
        <w:rPr>
          <w:sz w:val="20"/>
        </w:rPr>
      </w:pPr>
      <w:r>
        <w:rPr>
          <w:sz w:val="20"/>
        </w:rPr>
        <w:t>Revisiones</w:t>
      </w:r>
      <w:r>
        <w:rPr>
          <w:spacing w:val="-1"/>
          <w:sz w:val="20"/>
        </w:rPr>
        <w:t> </w:t>
      </w:r>
      <w:r>
        <w:rPr>
          <w:sz w:val="20"/>
        </w:rPr>
        <w:t>técnicas</w:t>
      </w:r>
    </w:p>
    <w:p>
      <w:pPr>
        <w:pStyle w:val="BodyText"/>
        <w:ind w:left="925" w:right="104" w:firstLine="12"/>
        <w:jc w:val="both"/>
      </w:pPr>
      <w:r>
        <w:rPr/>
        <w:t>[Fre98; Hor03; Lew92; Pfl01; Pre04; Som05; Voa99; Wal89; Wal96]</w:t>
      </w:r>
    </w:p>
    <w:p>
      <w:pPr>
        <w:pStyle w:val="BodyText"/>
        <w:spacing w:before="92"/>
        <w:ind w:left="217" w:right="101"/>
        <w:jc w:val="both"/>
      </w:pPr>
      <w:r>
        <w:rPr/>
        <w:t>―El propósito de una revisión técnica es evaluar el producto software para determinar si es idóneo para su correspondiente uso. El objetivo es identificar discrepancias con especificaciones aprobadas y estándares. El resultado debería proporcionar gestión con evidencias (o no) de que el producto converge con sus especificaciones y se adhiere a los estándares, y que los cambios están controlados. (IEEE1028- 97).</w:t>
      </w:r>
    </w:p>
    <w:p>
      <w:pPr>
        <w:pStyle w:val="BodyText"/>
        <w:spacing w:before="92"/>
        <w:ind w:left="217" w:right="101"/>
        <w:jc w:val="both"/>
      </w:pPr>
      <w:r>
        <w:rPr/>
        <w:t>En una revisión técnica deben estar establecidos los roles específicos: el que adopta las decisiones, un líder revisor, un registrador, y un personal técnico para apoyar las actividades de revisión. Una revisión técnica  </w:t>
      </w:r>
      <w:r>
        <w:rPr>
          <w:spacing w:val="-3"/>
        </w:rPr>
        <w:t>requiere </w:t>
      </w:r>
      <w:r>
        <w:rPr/>
        <w:t>que las entradas obligatorias estén en su lugar con el objeto de proceder</w:t>
      </w:r>
      <w:r>
        <w:rPr>
          <w:spacing w:val="-1"/>
        </w:rPr>
        <w:t> </w:t>
      </w:r>
      <w:r>
        <w:rPr/>
        <w:t>a:</w:t>
      </w:r>
    </w:p>
    <w:p>
      <w:pPr>
        <w:pStyle w:val="BodyText"/>
      </w:pPr>
    </w:p>
    <w:p>
      <w:pPr>
        <w:pStyle w:val="ListParagraph"/>
        <w:numPr>
          <w:ilvl w:val="0"/>
          <w:numId w:val="53"/>
        </w:numPr>
        <w:tabs>
          <w:tab w:pos="577" w:val="left" w:leader="none"/>
          <w:tab w:pos="578" w:val="left" w:leader="none"/>
        </w:tabs>
        <w:spacing w:line="245" w:lineRule="exact" w:before="0" w:after="0"/>
        <w:ind w:left="577" w:right="0" w:hanging="361"/>
        <w:jc w:val="left"/>
        <w:rPr>
          <w:sz w:val="20"/>
        </w:rPr>
      </w:pPr>
      <w:r>
        <w:rPr>
          <w:sz w:val="20"/>
        </w:rPr>
        <w:t>Exposición de</w:t>
      </w:r>
      <w:r>
        <w:rPr>
          <w:spacing w:val="-2"/>
          <w:sz w:val="20"/>
        </w:rPr>
        <w:t> </w:t>
      </w:r>
      <w:r>
        <w:rPr>
          <w:sz w:val="20"/>
        </w:rPr>
        <w:t>objetivos</w:t>
      </w:r>
    </w:p>
    <w:p>
      <w:pPr>
        <w:pStyle w:val="ListParagraph"/>
        <w:numPr>
          <w:ilvl w:val="0"/>
          <w:numId w:val="53"/>
        </w:numPr>
        <w:tabs>
          <w:tab w:pos="577" w:val="left" w:leader="none"/>
          <w:tab w:pos="578" w:val="left" w:leader="none"/>
        </w:tabs>
        <w:spacing w:line="245" w:lineRule="exact" w:before="0" w:after="0"/>
        <w:ind w:left="577" w:right="0" w:hanging="361"/>
        <w:jc w:val="left"/>
        <w:rPr>
          <w:sz w:val="20"/>
        </w:rPr>
      </w:pPr>
      <w:r>
        <w:rPr>
          <w:sz w:val="20"/>
        </w:rPr>
        <w:t>Un producto software</w:t>
      </w:r>
      <w:r>
        <w:rPr>
          <w:spacing w:val="-1"/>
          <w:sz w:val="20"/>
        </w:rPr>
        <w:t> </w:t>
      </w:r>
      <w:r>
        <w:rPr>
          <w:sz w:val="20"/>
        </w:rPr>
        <w:t>específico</w:t>
      </w:r>
    </w:p>
    <w:p>
      <w:pPr>
        <w:pStyle w:val="ListParagraph"/>
        <w:numPr>
          <w:ilvl w:val="0"/>
          <w:numId w:val="53"/>
        </w:numPr>
        <w:tabs>
          <w:tab w:pos="577" w:val="left" w:leader="none"/>
          <w:tab w:pos="578" w:val="left" w:leader="none"/>
        </w:tabs>
        <w:spacing w:line="244" w:lineRule="exact" w:before="0" w:after="0"/>
        <w:ind w:left="577" w:right="0" w:hanging="361"/>
        <w:jc w:val="left"/>
        <w:rPr>
          <w:sz w:val="20"/>
        </w:rPr>
      </w:pPr>
      <w:r>
        <w:rPr>
          <w:sz w:val="20"/>
        </w:rPr>
        <w:t>El plan específico de gestión del</w:t>
      </w:r>
      <w:r>
        <w:rPr>
          <w:spacing w:val="-5"/>
          <w:sz w:val="20"/>
        </w:rPr>
        <w:t> </w:t>
      </w:r>
      <w:r>
        <w:rPr>
          <w:sz w:val="20"/>
        </w:rPr>
        <w:t>proyecto</w:t>
      </w:r>
    </w:p>
    <w:p>
      <w:pPr>
        <w:pStyle w:val="ListParagraph"/>
        <w:numPr>
          <w:ilvl w:val="0"/>
          <w:numId w:val="53"/>
        </w:numPr>
        <w:tabs>
          <w:tab w:pos="577" w:val="left" w:leader="none"/>
          <w:tab w:pos="578" w:val="left" w:leader="none"/>
        </w:tabs>
        <w:spacing w:line="244" w:lineRule="exact" w:before="0" w:after="0"/>
        <w:ind w:left="577" w:right="0" w:hanging="361"/>
        <w:jc w:val="left"/>
        <w:rPr>
          <w:sz w:val="20"/>
        </w:rPr>
      </w:pPr>
      <w:r>
        <w:rPr>
          <w:sz w:val="20"/>
        </w:rPr>
        <w:t>La lista de cuestiones claves asociadas al</w:t>
      </w:r>
      <w:r>
        <w:rPr>
          <w:spacing w:val="-5"/>
          <w:sz w:val="20"/>
        </w:rPr>
        <w:t> </w:t>
      </w:r>
      <w:r>
        <w:rPr>
          <w:sz w:val="20"/>
        </w:rPr>
        <w:t>producto</w:t>
      </w:r>
    </w:p>
    <w:p>
      <w:pPr>
        <w:pStyle w:val="ListParagraph"/>
        <w:numPr>
          <w:ilvl w:val="0"/>
          <w:numId w:val="53"/>
        </w:numPr>
        <w:tabs>
          <w:tab w:pos="577" w:val="left" w:leader="none"/>
          <w:tab w:pos="578" w:val="left" w:leader="none"/>
        </w:tabs>
        <w:spacing w:line="240" w:lineRule="auto" w:before="0" w:after="0"/>
        <w:ind w:left="577" w:right="0" w:hanging="361"/>
        <w:jc w:val="left"/>
        <w:rPr>
          <w:sz w:val="20"/>
        </w:rPr>
      </w:pPr>
      <w:r>
        <w:rPr>
          <w:sz w:val="20"/>
        </w:rPr>
        <w:t>El procedimiento de revisión</w:t>
      </w:r>
      <w:r>
        <w:rPr>
          <w:spacing w:val="-3"/>
          <w:sz w:val="20"/>
        </w:rPr>
        <w:t> </w:t>
      </w:r>
      <w:r>
        <w:rPr>
          <w:sz w:val="20"/>
        </w:rPr>
        <w:t>técnica</w:t>
      </w:r>
    </w:p>
    <w:p>
      <w:pPr>
        <w:pStyle w:val="BodyText"/>
        <w:spacing w:before="91"/>
        <w:ind w:left="217" w:right="101"/>
        <w:jc w:val="both"/>
      </w:pPr>
      <w:r>
        <w:rPr/>
        <w:t>El equipo sigue el procedimiento de revisión. Un individuo técnicamente calificado presenta una descripción del producto, y el examen se lleva a cabo durante una o varias reuniones. La revisión técnica es</w:t>
      </w:r>
    </w:p>
    <w:p>
      <w:pPr>
        <w:spacing w:after="0"/>
        <w:jc w:val="both"/>
        <w:sectPr>
          <w:pgSz w:w="11910" w:h="16840"/>
          <w:pgMar w:top="1320" w:bottom="280" w:left="860" w:right="820"/>
          <w:cols w:num="2" w:equalWidth="0">
            <w:col w:w="4858" w:space="450"/>
            <w:col w:w="4922"/>
          </w:cols>
        </w:sectPr>
      </w:pPr>
    </w:p>
    <w:p>
      <w:pPr>
        <w:pStyle w:val="BodyText"/>
        <w:spacing w:before="77"/>
        <w:ind w:left="217" w:right="41"/>
        <w:jc w:val="both"/>
      </w:pPr>
      <w:r>
        <w:rPr/>
        <w:pict>
          <v:shape style="position:absolute;margin-left:-9.921557pt;margin-top:337.250946pt;width:602.7pt;height:154.9pt;mso-position-horizontal-relative:page;mso-position-vertical-relative:page;z-index:-33542656;rotation:315" type="#_x0000_t136" fillcolor="#000000" stroked="f">
            <o:extrusion v:ext="view" autorotationcenter="t"/>
            <v:textpath style="font-family:&quot;Arial&quot;;font-size:154pt;v-text-kern:t;mso-text-shadow:auto" string="Borrador"/>
            <v:fill opacity="6425f"/>
            <w10:wrap type="none"/>
          </v:shape>
        </w:pict>
      </w:r>
      <w:r>
        <w:rPr/>
        <w:t>completada una vez que todas las </w:t>
      </w:r>
      <w:r>
        <w:rPr>
          <w:spacing w:val="-3"/>
        </w:rPr>
        <w:t>actividades  </w:t>
      </w:r>
      <w:r>
        <w:rPr/>
        <w:t>catalogadas en el examen han sido</w:t>
      </w:r>
      <w:r>
        <w:rPr>
          <w:spacing w:val="-3"/>
        </w:rPr>
        <w:t> </w:t>
      </w:r>
      <w:r>
        <w:rPr/>
        <w:t>completadas.</w:t>
      </w:r>
    </w:p>
    <w:p>
      <w:pPr>
        <w:pStyle w:val="BodyText"/>
        <w:spacing w:before="11"/>
        <w:rPr>
          <w:sz w:val="19"/>
        </w:rPr>
      </w:pPr>
    </w:p>
    <w:p>
      <w:pPr>
        <w:pStyle w:val="ListParagraph"/>
        <w:numPr>
          <w:ilvl w:val="2"/>
          <w:numId w:val="54"/>
        </w:numPr>
        <w:tabs>
          <w:tab w:pos="718" w:val="left" w:leader="none"/>
        </w:tabs>
        <w:spacing w:line="230" w:lineRule="exact" w:before="0" w:after="0"/>
        <w:ind w:left="718" w:right="0" w:hanging="501"/>
        <w:jc w:val="both"/>
        <w:rPr>
          <w:sz w:val="20"/>
        </w:rPr>
      </w:pPr>
      <w:r>
        <w:rPr>
          <w:sz w:val="20"/>
        </w:rPr>
        <w:t>Inspecciones</w:t>
      </w:r>
    </w:p>
    <w:p>
      <w:pPr>
        <w:pStyle w:val="BodyText"/>
        <w:spacing w:line="230" w:lineRule="exact"/>
        <w:ind w:left="938"/>
        <w:jc w:val="both"/>
      </w:pPr>
      <w:r>
        <w:rPr/>
        <w:t>[Ack02; Fre98; Gil93; Rad02; Rak97]</w:t>
      </w:r>
    </w:p>
    <w:p>
      <w:pPr>
        <w:pStyle w:val="BodyText"/>
        <w:spacing w:before="93"/>
        <w:ind w:left="217" w:right="38"/>
        <w:jc w:val="both"/>
      </w:pPr>
      <w:r>
        <w:rPr/>
        <w:t>El propósito de una inspección es detectar e identificar anomalías en los productos software‖ (IEEE1028- 97).Existen dos importantes elementos diferenciadores entre inspección y revisión, son los siguientes:</w:t>
      </w:r>
    </w:p>
    <w:p>
      <w:pPr>
        <w:pStyle w:val="BodyText"/>
      </w:pPr>
    </w:p>
    <w:p>
      <w:pPr>
        <w:pStyle w:val="ListParagraph"/>
        <w:numPr>
          <w:ilvl w:val="3"/>
          <w:numId w:val="54"/>
        </w:numPr>
        <w:tabs>
          <w:tab w:pos="938" w:val="left" w:leader="none"/>
        </w:tabs>
        <w:spacing w:line="240" w:lineRule="auto" w:before="0" w:after="0"/>
        <w:ind w:left="938" w:right="40" w:hanging="361"/>
        <w:jc w:val="both"/>
        <w:rPr>
          <w:sz w:val="20"/>
        </w:rPr>
      </w:pPr>
      <w:r>
        <w:rPr>
          <w:sz w:val="20"/>
        </w:rPr>
        <w:t>Un individuo que mantiene una posición de dirección sobre cualquier miembro del equipo de inspección no participará en la</w:t>
      </w:r>
      <w:r>
        <w:rPr>
          <w:spacing w:val="-7"/>
          <w:sz w:val="20"/>
        </w:rPr>
        <w:t> </w:t>
      </w:r>
      <w:r>
        <w:rPr>
          <w:sz w:val="20"/>
        </w:rPr>
        <w:t>inspección.</w:t>
      </w:r>
    </w:p>
    <w:p>
      <w:pPr>
        <w:pStyle w:val="BodyText"/>
        <w:spacing w:before="11"/>
        <w:rPr>
          <w:sz w:val="19"/>
        </w:rPr>
      </w:pPr>
    </w:p>
    <w:p>
      <w:pPr>
        <w:pStyle w:val="ListParagraph"/>
        <w:numPr>
          <w:ilvl w:val="3"/>
          <w:numId w:val="54"/>
        </w:numPr>
        <w:tabs>
          <w:tab w:pos="938" w:val="left" w:leader="none"/>
        </w:tabs>
        <w:spacing w:line="240" w:lineRule="auto" w:before="0" w:after="0"/>
        <w:ind w:left="938" w:right="42" w:hanging="361"/>
        <w:jc w:val="both"/>
        <w:rPr>
          <w:sz w:val="20"/>
        </w:rPr>
      </w:pPr>
      <w:r>
        <w:rPr>
          <w:sz w:val="20"/>
        </w:rPr>
        <w:t>La inspección ha de ser llevada por un </w:t>
      </w:r>
      <w:r>
        <w:rPr>
          <w:spacing w:val="-3"/>
          <w:sz w:val="20"/>
        </w:rPr>
        <w:t>inspector </w:t>
      </w:r>
      <w:r>
        <w:rPr>
          <w:sz w:val="20"/>
        </w:rPr>
        <w:t>con formación en inspecciones</w:t>
      </w:r>
      <w:r>
        <w:rPr>
          <w:spacing w:val="-2"/>
          <w:sz w:val="20"/>
        </w:rPr>
        <w:t> </w:t>
      </w:r>
      <w:r>
        <w:rPr>
          <w:sz w:val="20"/>
        </w:rPr>
        <w:t>técnicas</w:t>
      </w:r>
    </w:p>
    <w:p>
      <w:pPr>
        <w:pStyle w:val="BodyText"/>
      </w:pPr>
    </w:p>
    <w:p>
      <w:pPr>
        <w:pStyle w:val="BodyText"/>
        <w:ind w:left="217" w:right="38"/>
        <w:jc w:val="both"/>
      </w:pPr>
      <w:r>
        <w:rPr/>
        <w:t>Las inspecciones de software siempre implican al autor de un producto intermedio o final, mientras otras revisiones puede que no. Las inspecciones también incluyen a un líder de inspección, un registrador, un lector, y un grupo (2 a 5) de inspectores. Los miembros de un equipo de inspección pueden poseer diferentes especializaciones, como especialización en el dominio, especialización en el método de diseño, o especialización en el lenguaje. Las inspecciones por lo general son llevadas a cabo sobre una relativamente pequeña sección del producto a la vez. Cada miembro del equipo debe examinar el producto software así como practicar otras revisiones de imputs con anterioridad a la reunión de revisión, quizás aplicando una técnica analítica (referida en la sección 3.3.3) en una pequeña porción del producto, o en todo el producto enfocando solo un aspecto, por ejemplo, interfaces. Cualquier anomalía encontrada se documenta y se envía al responsable de la inspección. Durante la inspección, el responsable de la inspección conduce la sesión y verifica que todos están preparados para la</w:t>
      </w:r>
      <w:r>
        <w:rPr>
          <w:spacing w:val="-2"/>
        </w:rPr>
        <w:t> </w:t>
      </w:r>
      <w:r>
        <w:rPr/>
        <w:t>misma.</w:t>
      </w:r>
    </w:p>
    <w:p>
      <w:pPr>
        <w:pStyle w:val="BodyText"/>
        <w:spacing w:before="1"/>
      </w:pPr>
    </w:p>
    <w:p>
      <w:pPr>
        <w:pStyle w:val="BodyText"/>
        <w:ind w:left="217" w:right="40"/>
        <w:jc w:val="both"/>
      </w:pPr>
      <w:r>
        <w:rPr/>
        <w:t>Un herramienta comúnmente usada en las inspecciones es una lista de comprobación, con anomalías y preguntas pertinentes sobre las cuestiones de interés. La lista resultante a menudo clasifica las anomalías (refiérase a IEEE1044-93 para detalles) y se revisa por parte </w:t>
      </w:r>
      <w:r>
        <w:rPr>
          <w:spacing w:val="-4"/>
        </w:rPr>
        <w:t>del </w:t>
      </w:r>
      <w:r>
        <w:rPr/>
        <w:t>equipo su exactitud e integridad. La decisión sobre el final de la inspección se corresponde con uno de los tres criterios</w:t>
      </w:r>
      <w:r>
        <w:rPr>
          <w:spacing w:val="-1"/>
        </w:rPr>
        <w:t> </w:t>
      </w:r>
      <w:r>
        <w:rPr/>
        <w:t>siguientes:</w:t>
      </w:r>
    </w:p>
    <w:p>
      <w:pPr>
        <w:pStyle w:val="BodyText"/>
      </w:pPr>
    </w:p>
    <w:p>
      <w:pPr>
        <w:pStyle w:val="ListParagraph"/>
        <w:numPr>
          <w:ilvl w:val="0"/>
          <w:numId w:val="55"/>
        </w:numPr>
        <w:tabs>
          <w:tab w:pos="946" w:val="left" w:leader="none"/>
          <w:tab w:pos="947" w:val="left" w:leader="none"/>
        </w:tabs>
        <w:spacing w:line="240" w:lineRule="auto" w:before="0" w:after="0"/>
        <w:ind w:left="938" w:right="39" w:hanging="361"/>
        <w:jc w:val="left"/>
        <w:rPr>
          <w:sz w:val="20"/>
        </w:rPr>
      </w:pPr>
      <w:r>
        <w:rPr>
          <w:sz w:val="20"/>
        </w:rPr>
        <w:t>No aceptar re-trabajo o como mucho un re- trabajo</w:t>
      </w:r>
      <w:r>
        <w:rPr>
          <w:spacing w:val="-1"/>
          <w:sz w:val="20"/>
        </w:rPr>
        <w:t> </w:t>
      </w:r>
      <w:r>
        <w:rPr>
          <w:sz w:val="20"/>
        </w:rPr>
        <w:t>menor</w:t>
      </w:r>
    </w:p>
    <w:p>
      <w:pPr>
        <w:pStyle w:val="ListParagraph"/>
        <w:numPr>
          <w:ilvl w:val="0"/>
          <w:numId w:val="55"/>
        </w:numPr>
        <w:tabs>
          <w:tab w:pos="928" w:val="left" w:leader="none"/>
          <w:tab w:pos="929" w:val="left" w:leader="none"/>
        </w:tabs>
        <w:spacing w:line="229" w:lineRule="exact" w:before="0" w:after="0"/>
        <w:ind w:left="928" w:right="0" w:hanging="352"/>
        <w:jc w:val="left"/>
        <w:rPr>
          <w:sz w:val="20"/>
        </w:rPr>
      </w:pPr>
      <w:r>
        <w:rPr>
          <w:sz w:val="20"/>
        </w:rPr>
        <w:t>Aceptar con verificación del</w:t>
      </w:r>
      <w:r>
        <w:rPr>
          <w:spacing w:val="-3"/>
          <w:sz w:val="20"/>
        </w:rPr>
        <w:t> </w:t>
      </w:r>
      <w:r>
        <w:rPr>
          <w:sz w:val="20"/>
        </w:rPr>
        <w:t>re-trabajo</w:t>
      </w:r>
    </w:p>
    <w:p>
      <w:pPr>
        <w:pStyle w:val="ListParagraph"/>
        <w:numPr>
          <w:ilvl w:val="0"/>
          <w:numId w:val="55"/>
        </w:numPr>
        <w:tabs>
          <w:tab w:pos="929" w:val="left" w:leader="none"/>
          <w:tab w:pos="930" w:val="left" w:leader="none"/>
        </w:tabs>
        <w:spacing w:line="230" w:lineRule="exact" w:before="0" w:after="0"/>
        <w:ind w:left="929" w:right="0" w:hanging="353"/>
        <w:jc w:val="left"/>
        <w:rPr>
          <w:sz w:val="20"/>
        </w:rPr>
      </w:pPr>
      <w:r>
        <w:rPr>
          <w:sz w:val="20"/>
        </w:rPr>
        <w:t>Re-inspección</w:t>
      </w:r>
    </w:p>
    <w:p>
      <w:pPr>
        <w:pStyle w:val="BodyText"/>
        <w:spacing w:before="1"/>
      </w:pPr>
    </w:p>
    <w:p>
      <w:pPr>
        <w:pStyle w:val="BodyText"/>
        <w:ind w:left="217" w:right="41"/>
        <w:jc w:val="both"/>
      </w:pPr>
      <w:r>
        <w:rPr/>
        <w:t>Típicamente las reuniones de inspección duran por lo general algunas horas mientras que las revisiones técnicas y auditorias son por lo general de mayor alcance y requieren más</w:t>
      </w:r>
      <w:r>
        <w:rPr>
          <w:spacing w:val="-1"/>
        </w:rPr>
        <w:t> </w:t>
      </w:r>
      <w:r>
        <w:rPr/>
        <w:t>tiempo.</w:t>
      </w:r>
    </w:p>
    <w:p>
      <w:pPr>
        <w:pStyle w:val="ListParagraph"/>
        <w:numPr>
          <w:ilvl w:val="2"/>
          <w:numId w:val="54"/>
        </w:numPr>
        <w:tabs>
          <w:tab w:pos="938" w:val="left" w:leader="none"/>
        </w:tabs>
        <w:spacing w:line="230" w:lineRule="exact" w:before="77" w:after="0"/>
        <w:ind w:left="937" w:right="0" w:hanging="721"/>
        <w:jc w:val="both"/>
        <w:rPr>
          <w:sz w:val="20"/>
        </w:rPr>
      </w:pPr>
      <w:r>
        <w:rPr>
          <w:w w:val="100"/>
          <w:sz w:val="20"/>
        </w:rPr>
        <w:br w:type="column"/>
      </w:r>
      <w:r>
        <w:rPr>
          <w:sz w:val="20"/>
        </w:rPr>
        <w:t>Walk-throughs</w:t>
      </w:r>
    </w:p>
    <w:p>
      <w:pPr>
        <w:pStyle w:val="BodyText"/>
        <w:ind w:left="925" w:right="103" w:firstLine="12"/>
        <w:jc w:val="both"/>
      </w:pPr>
      <w:r>
        <w:rPr/>
        <w:t>[Fre98; Hor03; Pfl01; Pre04; Som05; Wal89; Wal96]</w:t>
      </w:r>
    </w:p>
    <w:p>
      <w:pPr>
        <w:pStyle w:val="BodyText"/>
        <w:spacing w:before="91"/>
        <w:ind w:left="217" w:right="102"/>
        <w:jc w:val="both"/>
      </w:pPr>
      <w:r>
        <w:rPr/>
        <w:t>―El</w:t>
      </w:r>
      <w:r>
        <w:rPr>
          <w:spacing w:val="-13"/>
        </w:rPr>
        <w:t> </w:t>
      </w:r>
      <w:r>
        <w:rPr/>
        <w:t>objetivo</w:t>
      </w:r>
      <w:r>
        <w:rPr>
          <w:spacing w:val="-12"/>
        </w:rPr>
        <w:t> </w:t>
      </w:r>
      <w:r>
        <w:rPr/>
        <w:t>de</w:t>
      </w:r>
      <w:r>
        <w:rPr>
          <w:spacing w:val="-12"/>
        </w:rPr>
        <w:t> </w:t>
      </w:r>
      <w:r>
        <w:rPr/>
        <w:t>un</w:t>
      </w:r>
      <w:r>
        <w:rPr>
          <w:spacing w:val="-12"/>
        </w:rPr>
        <w:t> </w:t>
      </w:r>
      <w:r>
        <w:rPr/>
        <w:t>Walk-throughs</w:t>
      </w:r>
      <w:r>
        <w:rPr>
          <w:spacing w:val="-13"/>
        </w:rPr>
        <w:t> </w:t>
      </w:r>
      <w:r>
        <w:rPr/>
        <w:t>es</w:t>
      </w:r>
      <w:r>
        <w:rPr>
          <w:spacing w:val="-11"/>
        </w:rPr>
        <w:t> </w:t>
      </w:r>
      <w:r>
        <w:rPr/>
        <w:t>evaluar</w:t>
      </w:r>
      <w:r>
        <w:rPr>
          <w:spacing w:val="-13"/>
        </w:rPr>
        <w:t> </w:t>
      </w:r>
      <w:r>
        <w:rPr/>
        <w:t>un</w:t>
      </w:r>
      <w:r>
        <w:rPr>
          <w:spacing w:val="-12"/>
        </w:rPr>
        <w:t> </w:t>
      </w:r>
      <w:r>
        <w:rPr/>
        <w:t>producto de software. Un Walk-throughs puede ser conducido para el objetivo de formar a una audiencia en cuanto a un producto de software.‖ (IEEE1028-97) los </w:t>
      </w:r>
      <w:r>
        <w:rPr>
          <w:spacing w:val="-6"/>
        </w:rPr>
        <w:t>objetivos </w:t>
      </w:r>
      <w:r>
        <w:rPr/>
        <w:t>principales son [</w:t>
      </w:r>
      <w:r>
        <w:rPr>
          <w:spacing w:val="-4"/>
        </w:rPr>
        <w:t> </w:t>
      </w:r>
      <w:r>
        <w:rPr/>
        <w:t>IEEE1028-97]:</w:t>
      </w:r>
    </w:p>
    <w:p>
      <w:pPr>
        <w:pStyle w:val="BodyText"/>
        <w:spacing w:before="1"/>
      </w:pPr>
    </w:p>
    <w:p>
      <w:pPr>
        <w:pStyle w:val="ListParagraph"/>
        <w:numPr>
          <w:ilvl w:val="0"/>
          <w:numId w:val="53"/>
        </w:numPr>
        <w:tabs>
          <w:tab w:pos="577" w:val="left" w:leader="none"/>
          <w:tab w:pos="578" w:val="left" w:leader="none"/>
        </w:tabs>
        <w:spacing w:line="245" w:lineRule="exact" w:before="0" w:after="0"/>
        <w:ind w:left="577" w:right="0" w:hanging="361"/>
        <w:jc w:val="left"/>
        <w:rPr>
          <w:sz w:val="20"/>
        </w:rPr>
      </w:pPr>
      <w:r>
        <w:rPr>
          <w:sz w:val="20"/>
        </w:rPr>
        <w:t>Encontrara</w:t>
      </w:r>
      <w:r>
        <w:rPr>
          <w:spacing w:val="-1"/>
          <w:sz w:val="20"/>
        </w:rPr>
        <w:t> </w:t>
      </w:r>
      <w:r>
        <w:rPr>
          <w:sz w:val="20"/>
        </w:rPr>
        <w:t>anomalías</w:t>
      </w:r>
    </w:p>
    <w:p>
      <w:pPr>
        <w:pStyle w:val="ListParagraph"/>
        <w:numPr>
          <w:ilvl w:val="0"/>
          <w:numId w:val="53"/>
        </w:numPr>
        <w:tabs>
          <w:tab w:pos="577" w:val="left" w:leader="none"/>
          <w:tab w:pos="578" w:val="left" w:leader="none"/>
        </w:tabs>
        <w:spacing w:line="244" w:lineRule="exact" w:before="0" w:after="0"/>
        <w:ind w:left="577" w:right="0" w:hanging="361"/>
        <w:jc w:val="left"/>
        <w:rPr>
          <w:sz w:val="20"/>
        </w:rPr>
      </w:pPr>
      <w:r>
        <w:rPr>
          <w:sz w:val="20"/>
        </w:rPr>
        <w:t>Mejorar el producto</w:t>
      </w:r>
      <w:r>
        <w:rPr>
          <w:spacing w:val="-2"/>
          <w:sz w:val="20"/>
        </w:rPr>
        <w:t> </w:t>
      </w:r>
      <w:r>
        <w:rPr>
          <w:sz w:val="20"/>
        </w:rPr>
        <w:t>software</w:t>
      </w:r>
    </w:p>
    <w:p>
      <w:pPr>
        <w:pStyle w:val="ListParagraph"/>
        <w:numPr>
          <w:ilvl w:val="0"/>
          <w:numId w:val="53"/>
        </w:numPr>
        <w:tabs>
          <w:tab w:pos="577" w:val="left" w:leader="none"/>
          <w:tab w:pos="578" w:val="left" w:leader="none"/>
        </w:tabs>
        <w:spacing w:line="244" w:lineRule="exact" w:before="0" w:after="0"/>
        <w:ind w:left="577" w:right="0" w:hanging="361"/>
        <w:jc w:val="left"/>
        <w:rPr>
          <w:sz w:val="20"/>
        </w:rPr>
      </w:pPr>
      <w:r>
        <w:rPr>
          <w:sz w:val="20"/>
        </w:rPr>
        <w:t>Considerar implementaciones</w:t>
      </w:r>
      <w:r>
        <w:rPr>
          <w:spacing w:val="-5"/>
          <w:sz w:val="20"/>
        </w:rPr>
        <w:t> </w:t>
      </w:r>
      <w:r>
        <w:rPr>
          <w:sz w:val="20"/>
        </w:rPr>
        <w:t>alternativas</w:t>
      </w:r>
    </w:p>
    <w:p>
      <w:pPr>
        <w:pStyle w:val="ListParagraph"/>
        <w:numPr>
          <w:ilvl w:val="0"/>
          <w:numId w:val="53"/>
        </w:numPr>
        <w:tabs>
          <w:tab w:pos="577" w:val="left" w:leader="none"/>
          <w:tab w:pos="578" w:val="left" w:leader="none"/>
          <w:tab w:pos="1446" w:val="left" w:leader="none"/>
          <w:tab w:pos="1834" w:val="left" w:leader="none"/>
          <w:tab w:pos="3102" w:val="left" w:leader="none"/>
          <w:tab w:pos="3637" w:val="left" w:leader="none"/>
          <w:tab w:pos="4716" w:val="left" w:leader="none"/>
        </w:tabs>
        <w:spacing w:line="240" w:lineRule="auto" w:before="0" w:after="0"/>
        <w:ind w:left="577" w:right="100" w:hanging="360"/>
        <w:jc w:val="left"/>
        <w:rPr>
          <w:sz w:val="20"/>
        </w:rPr>
      </w:pPr>
      <w:r>
        <w:rPr>
          <w:sz w:val="20"/>
        </w:rPr>
        <w:t>Evaluar</w:t>
        <w:tab/>
        <w:t>la</w:t>
        <w:tab/>
        <w:t>conformidad</w:t>
        <w:tab/>
        <w:t>con</w:t>
        <w:tab/>
        <w:t>estándares</w:t>
        <w:tab/>
      </w:r>
      <w:r>
        <w:rPr>
          <w:spacing w:val="-17"/>
          <w:sz w:val="20"/>
        </w:rPr>
        <w:t>y </w:t>
      </w:r>
      <w:r>
        <w:rPr>
          <w:sz w:val="20"/>
        </w:rPr>
        <w:t>especificaciones</w:t>
      </w:r>
    </w:p>
    <w:p>
      <w:pPr>
        <w:pStyle w:val="BodyText"/>
        <w:spacing w:before="10"/>
        <w:rPr>
          <w:sz w:val="19"/>
        </w:rPr>
      </w:pPr>
    </w:p>
    <w:p>
      <w:pPr>
        <w:pStyle w:val="BodyText"/>
        <w:spacing w:before="1"/>
        <w:ind w:left="217" w:right="102"/>
        <w:jc w:val="both"/>
      </w:pPr>
      <w:r>
        <w:rPr/>
        <w:t>El Walk-throughs es similar a una inspección, sin embargo, su desarrollo, por lo general, es menos formal. El Walk-throughs es organizado fundamentalmente </w:t>
      </w:r>
      <w:r>
        <w:rPr>
          <w:spacing w:val="-4"/>
        </w:rPr>
        <w:t>por </w:t>
      </w:r>
      <w:r>
        <w:rPr/>
        <w:t>el ingeniero de software para dar a sus compañeros de equipo la oportunidad de repasar su trabajo, como una técnica de</w:t>
      </w:r>
      <w:r>
        <w:rPr>
          <w:spacing w:val="-2"/>
        </w:rPr>
        <w:t> </w:t>
      </w:r>
      <w:r>
        <w:rPr/>
        <w:t>aseguramiento.</w:t>
      </w:r>
    </w:p>
    <w:p>
      <w:pPr>
        <w:pStyle w:val="ListParagraph"/>
        <w:numPr>
          <w:ilvl w:val="2"/>
          <w:numId w:val="54"/>
        </w:numPr>
        <w:tabs>
          <w:tab w:pos="938" w:val="left" w:leader="none"/>
        </w:tabs>
        <w:spacing w:line="240" w:lineRule="auto" w:before="91" w:after="0"/>
        <w:ind w:left="937" w:right="0" w:hanging="721"/>
        <w:jc w:val="both"/>
        <w:rPr>
          <w:sz w:val="20"/>
        </w:rPr>
      </w:pPr>
      <w:r>
        <w:rPr>
          <w:sz w:val="20"/>
        </w:rPr>
        <w:t>Auditorias</w:t>
      </w:r>
    </w:p>
    <w:p>
      <w:pPr>
        <w:pStyle w:val="BodyText"/>
        <w:ind w:left="925" w:right="100" w:firstLine="12"/>
        <w:jc w:val="both"/>
      </w:pPr>
      <w:r>
        <w:rPr/>
        <w:t>[Fre98; Hor03; Pfl01; Pre01; Som05;Voa99; Wal89; Wal96]</w:t>
      </w:r>
    </w:p>
    <w:p>
      <w:pPr>
        <w:pStyle w:val="BodyText"/>
        <w:spacing w:before="92"/>
        <w:ind w:left="217" w:right="101"/>
        <w:jc w:val="both"/>
      </w:pPr>
      <w:r>
        <w:rPr/>
        <w:t>―El</w:t>
      </w:r>
      <w:r>
        <w:rPr>
          <w:spacing w:val="-14"/>
        </w:rPr>
        <w:t> </w:t>
      </w:r>
      <w:r>
        <w:rPr/>
        <w:t>objetivo</w:t>
      </w:r>
      <w:r>
        <w:rPr>
          <w:spacing w:val="-14"/>
        </w:rPr>
        <w:t> </w:t>
      </w:r>
      <w:r>
        <w:rPr/>
        <w:t>de</w:t>
      </w:r>
      <w:r>
        <w:rPr>
          <w:spacing w:val="-14"/>
        </w:rPr>
        <w:t> </w:t>
      </w:r>
      <w:r>
        <w:rPr/>
        <w:t>una</w:t>
      </w:r>
      <w:r>
        <w:rPr>
          <w:spacing w:val="-13"/>
        </w:rPr>
        <w:t> </w:t>
      </w:r>
      <w:r>
        <w:rPr/>
        <w:t>auditoría</w:t>
      </w:r>
      <w:r>
        <w:rPr>
          <w:spacing w:val="-14"/>
        </w:rPr>
        <w:t> </w:t>
      </w:r>
      <w:r>
        <w:rPr/>
        <w:t>de</w:t>
      </w:r>
      <w:r>
        <w:rPr>
          <w:spacing w:val="-13"/>
        </w:rPr>
        <w:t> </w:t>
      </w:r>
      <w:r>
        <w:rPr/>
        <w:t>software</w:t>
      </w:r>
      <w:r>
        <w:rPr>
          <w:spacing w:val="-14"/>
        </w:rPr>
        <w:t> </w:t>
      </w:r>
      <w:r>
        <w:rPr/>
        <w:t>es</w:t>
      </w:r>
      <w:r>
        <w:rPr>
          <w:spacing w:val="-13"/>
        </w:rPr>
        <w:t> </w:t>
      </w:r>
      <w:r>
        <w:rPr/>
        <w:t>proporcionar una evaluación independiente de la conformidad de productos software y procesos a regulaciones aplicables, estándares, directrices, planes, y procedimientos " [IEEE1028-97]. La auditoría es una actividad formalmente organizada, con participantes que tienen papeles específicos, como el auditor jefe, otro auditor, un registrador, o un iniciador, e incluye a un representante de la organización</w:t>
      </w:r>
      <w:r>
        <w:rPr>
          <w:spacing w:val="-1"/>
        </w:rPr>
        <w:t> </w:t>
      </w:r>
      <w:r>
        <w:rPr/>
        <w:t>auditada.</w:t>
      </w:r>
    </w:p>
    <w:p>
      <w:pPr>
        <w:pStyle w:val="BodyText"/>
        <w:spacing w:before="1"/>
      </w:pPr>
    </w:p>
    <w:p>
      <w:pPr>
        <w:pStyle w:val="BodyText"/>
        <w:ind w:left="217" w:right="102"/>
        <w:jc w:val="both"/>
      </w:pPr>
      <w:r>
        <w:rPr/>
        <w:t>La auditoría identificará los casos de no conformidad y producirá un informe requiriendo al equipo que adopte la acción correctiva correspondiente.</w:t>
      </w:r>
    </w:p>
    <w:p>
      <w:pPr>
        <w:pStyle w:val="BodyText"/>
        <w:spacing w:before="11"/>
        <w:rPr>
          <w:sz w:val="19"/>
        </w:rPr>
      </w:pPr>
    </w:p>
    <w:p>
      <w:pPr>
        <w:pStyle w:val="BodyText"/>
        <w:ind w:left="217" w:right="101"/>
        <w:jc w:val="both"/>
      </w:pPr>
      <w:r>
        <w:rPr/>
        <w:t>Mientras puede haber muchos nombres formales para revisiones y auditorias como los identificados en el estándar (IEEE1028-97), La clave es qué revisiones y auditorias pueden practicarse sobre casi cualquier producto en cualquier etapa del proceso de mantenimiento o el desarrollo.</w:t>
      </w:r>
    </w:p>
    <w:p>
      <w:pPr>
        <w:pStyle w:val="BodyText"/>
        <w:spacing w:before="3"/>
      </w:pPr>
    </w:p>
    <w:p>
      <w:pPr>
        <w:pStyle w:val="Heading4"/>
        <w:numPr>
          <w:ilvl w:val="0"/>
          <w:numId w:val="56"/>
        </w:numPr>
        <w:tabs>
          <w:tab w:pos="937" w:val="left" w:leader="none"/>
          <w:tab w:pos="938" w:val="left" w:leader="none"/>
        </w:tabs>
        <w:spacing w:line="240" w:lineRule="auto" w:before="0" w:after="0"/>
        <w:ind w:left="937" w:right="0" w:hanging="721"/>
        <w:jc w:val="left"/>
      </w:pPr>
      <w:r>
        <w:rPr/>
        <w:t>Consideraciones</w:t>
      </w:r>
      <w:r>
        <w:rPr>
          <w:spacing w:val="-1"/>
        </w:rPr>
        <w:t> </w:t>
      </w:r>
      <w:r>
        <w:rPr/>
        <w:t>Prácticas</w:t>
      </w:r>
    </w:p>
    <w:p>
      <w:pPr>
        <w:pStyle w:val="ListParagraph"/>
        <w:numPr>
          <w:ilvl w:val="1"/>
          <w:numId w:val="56"/>
        </w:numPr>
        <w:tabs>
          <w:tab w:pos="569" w:val="left" w:leader="none"/>
        </w:tabs>
        <w:spacing w:line="240" w:lineRule="auto" w:before="89" w:after="0"/>
        <w:ind w:left="568" w:right="0" w:hanging="352"/>
        <w:jc w:val="left"/>
        <w:rPr>
          <w:i/>
          <w:sz w:val="20"/>
        </w:rPr>
      </w:pPr>
      <w:r>
        <w:rPr>
          <w:i/>
          <w:sz w:val="20"/>
        </w:rPr>
        <w:t>Requerimientos de calidad del</w:t>
      </w:r>
      <w:r>
        <w:rPr>
          <w:i/>
          <w:spacing w:val="-4"/>
          <w:sz w:val="20"/>
        </w:rPr>
        <w:t> </w:t>
      </w:r>
      <w:r>
        <w:rPr>
          <w:i/>
          <w:sz w:val="20"/>
        </w:rPr>
        <w:t>software</w:t>
      </w:r>
    </w:p>
    <w:p>
      <w:pPr>
        <w:pStyle w:val="BodyText"/>
        <w:spacing w:before="1"/>
        <w:ind w:left="937"/>
      </w:pPr>
      <w:r>
        <w:rPr/>
        <w:t>[Hor03; Lew92; Rak97; Sch99; Wal89; Wal96]</w:t>
      </w:r>
    </w:p>
    <w:p>
      <w:pPr>
        <w:pStyle w:val="ListParagraph"/>
        <w:numPr>
          <w:ilvl w:val="2"/>
          <w:numId w:val="56"/>
        </w:numPr>
        <w:tabs>
          <w:tab w:pos="937" w:val="left" w:leader="none"/>
          <w:tab w:pos="938" w:val="left" w:leader="none"/>
        </w:tabs>
        <w:spacing w:line="240" w:lineRule="auto" w:before="91" w:after="0"/>
        <w:ind w:left="937" w:right="0" w:hanging="721"/>
        <w:jc w:val="left"/>
        <w:rPr>
          <w:sz w:val="20"/>
        </w:rPr>
      </w:pPr>
      <w:r>
        <w:rPr>
          <w:sz w:val="20"/>
        </w:rPr>
        <w:t>Factores de</w:t>
      </w:r>
      <w:r>
        <w:rPr>
          <w:spacing w:val="-4"/>
          <w:sz w:val="20"/>
        </w:rPr>
        <w:t> </w:t>
      </w:r>
      <w:r>
        <w:rPr>
          <w:sz w:val="20"/>
        </w:rPr>
        <w:t>influencia</w:t>
      </w:r>
    </w:p>
    <w:p>
      <w:pPr>
        <w:pStyle w:val="BodyText"/>
        <w:spacing w:before="92"/>
        <w:ind w:left="217"/>
      </w:pPr>
      <w:r>
        <w:rPr/>
        <w:t>Varios factores influyen en la planificación, gestión, y selección de actividades de SQM y técnicas, incluyendo:</w:t>
      </w:r>
    </w:p>
    <w:p>
      <w:pPr>
        <w:pStyle w:val="BodyText"/>
      </w:pPr>
    </w:p>
    <w:p>
      <w:pPr>
        <w:pStyle w:val="ListParagraph"/>
        <w:numPr>
          <w:ilvl w:val="0"/>
          <w:numId w:val="53"/>
        </w:numPr>
        <w:tabs>
          <w:tab w:pos="577" w:val="left" w:leader="none"/>
          <w:tab w:pos="578" w:val="left" w:leader="none"/>
        </w:tabs>
        <w:spacing w:line="240" w:lineRule="auto" w:before="0" w:after="0"/>
        <w:ind w:left="577" w:right="101" w:hanging="360"/>
        <w:jc w:val="left"/>
        <w:rPr>
          <w:sz w:val="20"/>
        </w:rPr>
      </w:pPr>
      <w:r>
        <w:rPr>
          <w:sz w:val="20"/>
        </w:rPr>
        <w:t>El dominio del sistema en el cual el software residirá (seguridad crítica, misión crítica, negocio</w:t>
      </w:r>
      <w:r>
        <w:rPr>
          <w:spacing w:val="-2"/>
          <w:sz w:val="20"/>
        </w:rPr>
        <w:t> </w:t>
      </w:r>
      <w:r>
        <w:rPr>
          <w:sz w:val="20"/>
        </w:rPr>
        <w:t>crítico)</w:t>
      </w:r>
    </w:p>
    <w:p>
      <w:pPr>
        <w:pStyle w:val="ListParagraph"/>
        <w:numPr>
          <w:ilvl w:val="0"/>
          <w:numId w:val="53"/>
        </w:numPr>
        <w:tabs>
          <w:tab w:pos="577" w:val="left" w:leader="none"/>
          <w:tab w:pos="578" w:val="left" w:leader="none"/>
        </w:tabs>
        <w:spacing w:line="244" w:lineRule="exact" w:before="1" w:after="0"/>
        <w:ind w:left="577" w:right="0" w:hanging="361"/>
        <w:jc w:val="left"/>
        <w:rPr>
          <w:sz w:val="20"/>
        </w:rPr>
      </w:pPr>
      <w:r>
        <w:rPr>
          <w:sz w:val="20"/>
        </w:rPr>
        <w:t>Requerimientos del Sistema y del</w:t>
      </w:r>
      <w:r>
        <w:rPr>
          <w:spacing w:val="-5"/>
          <w:sz w:val="20"/>
        </w:rPr>
        <w:t> </w:t>
      </w:r>
      <w:r>
        <w:rPr>
          <w:sz w:val="20"/>
        </w:rPr>
        <w:t>software</w:t>
      </w:r>
    </w:p>
    <w:p>
      <w:pPr>
        <w:pStyle w:val="ListParagraph"/>
        <w:numPr>
          <w:ilvl w:val="0"/>
          <w:numId w:val="53"/>
        </w:numPr>
        <w:tabs>
          <w:tab w:pos="577" w:val="left" w:leader="none"/>
          <w:tab w:pos="578" w:val="left" w:leader="none"/>
        </w:tabs>
        <w:spacing w:line="240" w:lineRule="auto" w:before="0" w:after="0"/>
        <w:ind w:left="577" w:right="102" w:hanging="360"/>
        <w:jc w:val="left"/>
        <w:rPr>
          <w:sz w:val="20"/>
        </w:rPr>
      </w:pPr>
      <w:r>
        <w:rPr>
          <w:sz w:val="20"/>
        </w:rPr>
        <w:t>Los componentes comerciales (externos) o estándar (internos) que serán usados por el</w:t>
      </w:r>
      <w:r>
        <w:rPr>
          <w:spacing w:val="-3"/>
          <w:sz w:val="20"/>
        </w:rPr>
        <w:t> </w:t>
      </w:r>
      <w:r>
        <w:rPr>
          <w:sz w:val="20"/>
        </w:rPr>
        <w:t>sistema</w:t>
      </w:r>
    </w:p>
    <w:p>
      <w:pPr>
        <w:spacing w:after="0" w:line="240" w:lineRule="auto"/>
        <w:jc w:val="left"/>
        <w:rPr>
          <w:sz w:val="20"/>
        </w:rPr>
        <w:sectPr>
          <w:pgSz w:w="11910" w:h="16840"/>
          <w:pgMar w:top="1320" w:bottom="280" w:left="860" w:right="820"/>
          <w:cols w:num="2" w:equalWidth="0">
            <w:col w:w="4858" w:space="449"/>
            <w:col w:w="4923"/>
          </w:cols>
        </w:sectPr>
      </w:pPr>
    </w:p>
    <w:p>
      <w:pPr>
        <w:pStyle w:val="ListParagraph"/>
        <w:numPr>
          <w:ilvl w:val="0"/>
          <w:numId w:val="53"/>
        </w:numPr>
        <w:tabs>
          <w:tab w:pos="578" w:val="left" w:leader="none"/>
        </w:tabs>
        <w:spacing w:line="240" w:lineRule="auto" w:before="77" w:after="0"/>
        <w:ind w:left="577" w:right="39" w:hanging="360"/>
        <w:jc w:val="both"/>
        <w:rPr>
          <w:sz w:val="20"/>
        </w:rPr>
      </w:pPr>
      <w:r>
        <w:rPr/>
        <w:pict>
          <v:shape style="position:absolute;margin-left:-9.921557pt;margin-top:337.250946pt;width:602.7pt;height:154.9pt;mso-position-horizontal-relative:page;mso-position-vertical-relative:page;z-index:-33542144;rotation:315" type="#_x0000_t136" fillcolor="#000000" stroked="f">
            <o:extrusion v:ext="view" autorotationcenter="t"/>
            <v:textpath style="font-family:&quot;Arial&quot;;font-size:154pt;v-text-kern:t;mso-text-shadow:auto" string="Borrador"/>
            <v:fill opacity="6425f"/>
            <w10:wrap type="none"/>
          </v:shape>
        </w:pict>
      </w:r>
      <w:r>
        <w:rPr>
          <w:sz w:val="20"/>
        </w:rPr>
        <w:t>Los estándares específicos de ingeniería </w:t>
      </w:r>
      <w:r>
        <w:rPr>
          <w:spacing w:val="-4"/>
          <w:sz w:val="20"/>
        </w:rPr>
        <w:t>del  </w:t>
      </w:r>
      <w:r>
        <w:rPr>
          <w:sz w:val="20"/>
        </w:rPr>
        <w:t>software específico</w:t>
      </w:r>
      <w:r>
        <w:rPr>
          <w:spacing w:val="-3"/>
          <w:sz w:val="20"/>
        </w:rPr>
        <w:t> </w:t>
      </w:r>
      <w:r>
        <w:rPr>
          <w:sz w:val="20"/>
        </w:rPr>
        <w:t>aplicables</w:t>
      </w:r>
    </w:p>
    <w:p>
      <w:pPr>
        <w:pStyle w:val="ListParagraph"/>
        <w:numPr>
          <w:ilvl w:val="0"/>
          <w:numId w:val="53"/>
        </w:numPr>
        <w:tabs>
          <w:tab w:pos="578" w:val="left" w:leader="none"/>
        </w:tabs>
        <w:spacing w:line="240" w:lineRule="auto" w:before="0" w:after="0"/>
        <w:ind w:left="577" w:right="39" w:hanging="360"/>
        <w:jc w:val="both"/>
        <w:rPr>
          <w:sz w:val="20"/>
        </w:rPr>
      </w:pPr>
      <w:r>
        <w:rPr>
          <w:sz w:val="20"/>
        </w:rPr>
        <w:t>Los métodos y herramientas de software para ser usados en el desarrollo y el mantenimiento así como para la evaluación de calidad y</w:t>
      </w:r>
      <w:r>
        <w:rPr>
          <w:spacing w:val="-5"/>
          <w:sz w:val="20"/>
        </w:rPr>
        <w:t> </w:t>
      </w:r>
      <w:r>
        <w:rPr>
          <w:sz w:val="20"/>
        </w:rPr>
        <w:t>mejora</w:t>
      </w:r>
    </w:p>
    <w:p>
      <w:pPr>
        <w:pStyle w:val="ListParagraph"/>
        <w:numPr>
          <w:ilvl w:val="0"/>
          <w:numId w:val="53"/>
        </w:numPr>
        <w:tabs>
          <w:tab w:pos="578" w:val="left" w:leader="none"/>
        </w:tabs>
        <w:spacing w:line="240" w:lineRule="auto" w:before="0" w:after="0"/>
        <w:ind w:left="577" w:right="40" w:hanging="360"/>
        <w:jc w:val="both"/>
        <w:rPr>
          <w:sz w:val="20"/>
        </w:rPr>
      </w:pPr>
      <w:r>
        <w:rPr>
          <w:sz w:val="20"/>
        </w:rPr>
        <w:t>El presupuesto, el personal, planes de organización, proyectos, y la planificación de todos los</w:t>
      </w:r>
      <w:r>
        <w:rPr>
          <w:spacing w:val="-4"/>
          <w:sz w:val="20"/>
        </w:rPr>
        <w:t> </w:t>
      </w:r>
      <w:r>
        <w:rPr>
          <w:sz w:val="20"/>
        </w:rPr>
        <w:t>procesos</w:t>
      </w:r>
    </w:p>
    <w:p>
      <w:pPr>
        <w:pStyle w:val="ListParagraph"/>
        <w:numPr>
          <w:ilvl w:val="0"/>
          <w:numId w:val="53"/>
        </w:numPr>
        <w:tabs>
          <w:tab w:pos="578" w:val="left" w:leader="none"/>
        </w:tabs>
        <w:spacing w:line="244" w:lineRule="exact" w:before="0" w:after="0"/>
        <w:ind w:left="577" w:right="0" w:hanging="361"/>
        <w:jc w:val="both"/>
        <w:rPr>
          <w:sz w:val="20"/>
        </w:rPr>
      </w:pPr>
      <w:r>
        <w:rPr>
          <w:sz w:val="20"/>
        </w:rPr>
        <w:t>Los usuarios implicados y el empleo del</w:t>
      </w:r>
      <w:r>
        <w:rPr>
          <w:spacing w:val="-7"/>
          <w:sz w:val="20"/>
        </w:rPr>
        <w:t> </w:t>
      </w:r>
      <w:r>
        <w:rPr>
          <w:sz w:val="20"/>
        </w:rPr>
        <w:t>sistema</w:t>
      </w:r>
    </w:p>
    <w:p>
      <w:pPr>
        <w:pStyle w:val="ListParagraph"/>
        <w:numPr>
          <w:ilvl w:val="0"/>
          <w:numId w:val="53"/>
        </w:numPr>
        <w:tabs>
          <w:tab w:pos="578" w:val="left" w:leader="none"/>
        </w:tabs>
        <w:spacing w:line="240" w:lineRule="auto" w:before="0" w:after="0"/>
        <w:ind w:left="577" w:right="0" w:hanging="361"/>
        <w:jc w:val="both"/>
        <w:rPr>
          <w:sz w:val="20"/>
        </w:rPr>
      </w:pPr>
      <w:r>
        <w:rPr>
          <w:sz w:val="20"/>
        </w:rPr>
        <w:t>El nivel de integridad del</w:t>
      </w:r>
      <w:r>
        <w:rPr>
          <w:spacing w:val="-4"/>
          <w:sz w:val="20"/>
        </w:rPr>
        <w:t> </w:t>
      </w:r>
      <w:r>
        <w:rPr>
          <w:sz w:val="20"/>
        </w:rPr>
        <w:t>sistema</w:t>
      </w:r>
    </w:p>
    <w:p>
      <w:pPr>
        <w:pStyle w:val="BodyText"/>
        <w:spacing w:before="8"/>
        <w:rPr>
          <w:sz w:val="19"/>
        </w:rPr>
      </w:pPr>
    </w:p>
    <w:p>
      <w:pPr>
        <w:pStyle w:val="BodyText"/>
        <w:ind w:left="217" w:right="39"/>
        <w:jc w:val="both"/>
      </w:pPr>
      <w:r>
        <w:rPr/>
        <w:t>La Información sobre estos factores de influencia como los procesos SQM son organizados y documentados, son seleccionadas como actividades SQM específicas, que recursos son necesarios, y que impondrá límites a los esfuerzos.</w:t>
      </w:r>
    </w:p>
    <w:p>
      <w:pPr>
        <w:pStyle w:val="ListParagraph"/>
        <w:numPr>
          <w:ilvl w:val="2"/>
          <w:numId w:val="56"/>
        </w:numPr>
        <w:tabs>
          <w:tab w:pos="939" w:val="left" w:leader="none"/>
        </w:tabs>
        <w:spacing w:line="240" w:lineRule="auto" w:before="92" w:after="0"/>
        <w:ind w:left="938" w:right="0" w:hanging="722"/>
        <w:jc w:val="both"/>
        <w:rPr>
          <w:sz w:val="20"/>
        </w:rPr>
      </w:pPr>
      <w:r>
        <w:rPr>
          <w:sz w:val="20"/>
        </w:rPr>
        <w:t>Confiabilidad</w:t>
      </w:r>
    </w:p>
    <w:p>
      <w:pPr>
        <w:pStyle w:val="BodyText"/>
        <w:spacing w:before="92"/>
        <w:ind w:left="217" w:right="38"/>
        <w:jc w:val="both"/>
      </w:pPr>
      <w:r>
        <w:rPr/>
        <w:t>En casos en los que el fracaso del sistema puede tener consecuencias sumamente severas, la confiabilidad total (en hardware, el software, y humanos) son la exigencia de calidad principal además de la funcionalidad básica. La confiabilidad del software incluye características tales como tolerancia al defecto, fiabilidad, seguridad, </w:t>
      </w:r>
      <w:r>
        <w:rPr>
          <w:spacing w:val="-11"/>
        </w:rPr>
        <w:t>y </w:t>
      </w:r>
      <w:r>
        <w:rPr/>
        <w:t>usabilidad. La fiabilidad es también un criterio que puede ser definido en términos de confiabilidad (ISO9126).</w:t>
      </w:r>
    </w:p>
    <w:p>
      <w:pPr>
        <w:pStyle w:val="BodyText"/>
        <w:spacing w:before="1"/>
      </w:pPr>
    </w:p>
    <w:p>
      <w:pPr>
        <w:pStyle w:val="BodyText"/>
        <w:ind w:left="217" w:right="38"/>
        <w:jc w:val="both"/>
      </w:pPr>
      <w:r>
        <w:rPr/>
        <w:t>El cuerpo de conocimiento para sistemas debe </w:t>
      </w:r>
      <w:r>
        <w:rPr>
          <w:spacing w:val="-4"/>
        </w:rPr>
        <w:t>ser </w:t>
      </w:r>
      <w:r>
        <w:rPr/>
        <w:t>sumamente confiable (" alta confianza " " o alta integridad en sistemas"). La terminología para los sistemas tradicionales mecánicos y eléctricos que no incluyen software ha sido importada para tratar amenazas o peligros, riesgos, integridad del sistema, y conceptos relacionados, y puede ser encontrada en las referencias citadas para esta</w:t>
      </w:r>
      <w:r>
        <w:rPr>
          <w:spacing w:val="-3"/>
        </w:rPr>
        <w:t> </w:t>
      </w:r>
      <w:r>
        <w:rPr/>
        <w:t>sección.</w:t>
      </w:r>
    </w:p>
    <w:p>
      <w:pPr>
        <w:pStyle w:val="ListParagraph"/>
        <w:numPr>
          <w:ilvl w:val="2"/>
          <w:numId w:val="56"/>
        </w:numPr>
        <w:tabs>
          <w:tab w:pos="939" w:val="left" w:leader="none"/>
        </w:tabs>
        <w:spacing w:line="240" w:lineRule="auto" w:before="92" w:after="0"/>
        <w:ind w:left="938" w:right="0" w:hanging="722"/>
        <w:jc w:val="both"/>
        <w:rPr>
          <w:sz w:val="20"/>
        </w:rPr>
      </w:pPr>
      <w:r>
        <w:rPr>
          <w:sz w:val="20"/>
        </w:rPr>
        <w:t>Niveles de integridad del</w:t>
      </w:r>
      <w:r>
        <w:rPr>
          <w:spacing w:val="-4"/>
          <w:sz w:val="20"/>
        </w:rPr>
        <w:t> </w:t>
      </w:r>
      <w:r>
        <w:rPr>
          <w:sz w:val="20"/>
        </w:rPr>
        <w:t>software</w:t>
      </w:r>
    </w:p>
    <w:p>
      <w:pPr>
        <w:pStyle w:val="BodyText"/>
        <w:spacing w:before="92"/>
        <w:ind w:left="217" w:right="38"/>
        <w:jc w:val="both"/>
      </w:pPr>
      <w:r>
        <w:rPr/>
        <w:t>El nivel de integridad se determina en base a las consecuencias posibles del fracaso del software y a la probabilidad de fracaso. Para el software en el que la seguridad o la fiabilidad son importantes, técnicas como el análisis de riesgo para la seguridad o el análisis de amenazas para la fiabilidad pueden ser usadas </w:t>
      </w:r>
      <w:r>
        <w:rPr>
          <w:spacing w:val="-4"/>
        </w:rPr>
        <w:t>para </w:t>
      </w:r>
      <w:r>
        <w:rPr/>
        <w:t>desarrollar una actividad de planificación que </w:t>
      </w:r>
      <w:r>
        <w:rPr>
          <w:spacing w:val="-7"/>
        </w:rPr>
        <w:t>se </w:t>
      </w:r>
      <w:r>
        <w:rPr/>
        <w:t>identificaría en donde se encuentren conflictos potenciales. Históricos de fracaso de software similar también puede ayudar en la identificación de qué técnicas serán las más útiles en el descubrimiento de defectos y evaluación de calidad. Se proponen niveles de integridad (por ejemplo, la gradación de integridad) en (IEEE1012-98).</w:t>
      </w:r>
    </w:p>
    <w:p>
      <w:pPr>
        <w:pStyle w:val="ListParagraph"/>
        <w:numPr>
          <w:ilvl w:val="1"/>
          <w:numId w:val="56"/>
        </w:numPr>
        <w:tabs>
          <w:tab w:pos="570" w:val="left" w:leader="none"/>
        </w:tabs>
        <w:spacing w:line="230" w:lineRule="exact" w:before="92" w:after="0"/>
        <w:ind w:left="569" w:right="0" w:hanging="353"/>
        <w:jc w:val="both"/>
        <w:rPr>
          <w:i/>
          <w:sz w:val="20"/>
        </w:rPr>
      </w:pPr>
      <w:r>
        <w:rPr>
          <w:i/>
          <w:sz w:val="20"/>
        </w:rPr>
        <w:t>Caracterización de</w:t>
      </w:r>
      <w:r>
        <w:rPr>
          <w:i/>
          <w:spacing w:val="-3"/>
          <w:sz w:val="20"/>
        </w:rPr>
        <w:t> </w:t>
      </w:r>
      <w:r>
        <w:rPr>
          <w:i/>
          <w:sz w:val="20"/>
        </w:rPr>
        <w:t>defectos</w:t>
      </w:r>
    </w:p>
    <w:p>
      <w:pPr>
        <w:pStyle w:val="BodyText"/>
        <w:spacing w:line="230" w:lineRule="exact"/>
        <w:ind w:left="938"/>
        <w:jc w:val="both"/>
      </w:pPr>
      <w:r>
        <w:rPr/>
        <w:t>[Fri95; Hor03; Lew92; Rub94; Wak99; Wal89]</w:t>
      </w:r>
    </w:p>
    <w:p>
      <w:pPr>
        <w:pStyle w:val="BodyText"/>
        <w:spacing w:before="93"/>
        <w:ind w:left="217" w:right="38"/>
        <w:jc w:val="both"/>
      </w:pPr>
      <w:r>
        <w:rPr/>
        <w:t>Los procesos SQM encuentran defectos. </w:t>
      </w:r>
      <w:r>
        <w:rPr>
          <w:spacing w:val="-3"/>
        </w:rPr>
        <w:t>Caracterizar </w:t>
      </w:r>
      <w:r>
        <w:rPr/>
        <w:t>estos defectos conduce a un entendimiento del producto, facilita correcciones al proceso o al producto, e informa al gestor del proyecto o al cliente del estado del proceso o el producto. Existes muchas taxonomías  defectuosas, y, mientras se ha intentado obtener un consenso en una taxonomía de defectos o fallos, la literatura indica</w:t>
      </w:r>
      <w:r>
        <w:rPr>
          <w:spacing w:val="47"/>
        </w:rPr>
        <w:t> </w:t>
      </w:r>
      <w:r>
        <w:rPr/>
        <w:t>que</w:t>
      </w:r>
    </w:p>
    <w:p>
      <w:pPr>
        <w:pStyle w:val="BodyText"/>
        <w:spacing w:before="77"/>
        <w:ind w:left="217" w:right="100"/>
        <w:jc w:val="both"/>
      </w:pPr>
      <w:r>
        <w:rPr/>
        <w:br w:type="column"/>
      </w:r>
      <w:r>
        <w:rPr/>
        <w:t>hay bastantes en uso [Bei90, Chi96, Gra92], IEEE1044- 93). La caracterización del Defecto (la anomalía) también es usada en auditorias y revisiones, el responsable de revisión a menudo presenta una lista de anomalías proporcionadas por miembros de equipo para su consideración en una reunión de</w:t>
      </w:r>
      <w:r>
        <w:rPr>
          <w:spacing w:val="-3"/>
        </w:rPr>
        <w:t> </w:t>
      </w:r>
      <w:r>
        <w:rPr/>
        <w:t>revisión.</w:t>
      </w:r>
    </w:p>
    <w:p>
      <w:pPr>
        <w:pStyle w:val="BodyText"/>
        <w:spacing w:before="11"/>
        <w:rPr>
          <w:sz w:val="19"/>
        </w:rPr>
      </w:pPr>
    </w:p>
    <w:p>
      <w:pPr>
        <w:pStyle w:val="BodyText"/>
        <w:ind w:left="217" w:right="102"/>
        <w:jc w:val="both"/>
      </w:pPr>
      <w:r>
        <w:rPr/>
        <w:t>Nuevos métodos de diseño y lenguajes se desarrollan, junto con avances en todas las tecnologías de software, las nuevas clases de defectos aparecen, y requieren mucho esfuerzo para interpretar clases previamente definidas. Rastreando defectos, el ingeniero de software está interesado tanto en el número como en el tipo de defectos. La Información sola, sin ninguna clasificación, no es realmente de ninguna utilidad en la identificación de las causas subyacentes de los defectos, pues los tipos específicos de problemas tienen que ser agrupados juntos para determinar como se gestionan. El asunto es establecer una taxonomía de defectos que sea significativa para la organización y los ingenieros de software.</w:t>
      </w:r>
    </w:p>
    <w:p>
      <w:pPr>
        <w:pStyle w:val="BodyText"/>
      </w:pPr>
    </w:p>
    <w:p>
      <w:pPr>
        <w:pStyle w:val="BodyText"/>
        <w:ind w:left="217" w:right="103"/>
        <w:jc w:val="both"/>
      </w:pPr>
      <w:r>
        <w:rPr/>
        <w:t>SQM descubre la información en todas las etapas de desarrollo de software y mantenimiento. Típicamente donde se usa la palabra "defecto" se refiere "a un fallo" tal y como se detalla más abajo.</w:t>
      </w:r>
    </w:p>
    <w:p>
      <w:pPr>
        <w:pStyle w:val="BodyText"/>
      </w:pPr>
    </w:p>
    <w:p>
      <w:pPr>
        <w:pStyle w:val="BodyText"/>
        <w:ind w:left="217" w:right="103"/>
        <w:jc w:val="both"/>
      </w:pPr>
      <w:r>
        <w:rPr/>
        <w:t>Sin embargo, diferentes culturas y normas pueden usar significados algo diferentes para estos términos, lo cual ha llevado a tentativas para definirlos. Definiciones parciales tomadas del estándar (IEEE610.12-90) son:</w:t>
      </w:r>
    </w:p>
    <w:p>
      <w:pPr>
        <w:pStyle w:val="BodyText"/>
      </w:pPr>
    </w:p>
    <w:p>
      <w:pPr>
        <w:pStyle w:val="ListParagraph"/>
        <w:numPr>
          <w:ilvl w:val="0"/>
          <w:numId w:val="53"/>
        </w:numPr>
        <w:tabs>
          <w:tab w:pos="577" w:val="left" w:leader="none"/>
          <w:tab w:pos="578" w:val="left" w:leader="none"/>
        </w:tabs>
        <w:spacing w:line="240" w:lineRule="auto" w:before="0" w:after="0"/>
        <w:ind w:left="577" w:right="102" w:hanging="360"/>
        <w:jc w:val="left"/>
        <w:rPr>
          <w:sz w:val="20"/>
        </w:rPr>
      </w:pPr>
      <w:r>
        <w:rPr>
          <w:w w:val="100"/>
          <w:sz w:val="20"/>
        </w:rPr>
        <w:t>Error:</w:t>
      </w:r>
      <w:r>
        <w:rPr>
          <w:spacing w:val="22"/>
          <w:sz w:val="20"/>
        </w:rPr>
        <w:t> </w:t>
      </w:r>
      <w:r>
        <w:rPr>
          <w:spacing w:val="-2"/>
          <w:w w:val="44"/>
          <w:sz w:val="20"/>
        </w:rPr>
        <w:t>―</w:t>
      </w:r>
      <w:r>
        <w:rPr>
          <w:spacing w:val="-1"/>
          <w:w w:val="100"/>
          <w:sz w:val="20"/>
        </w:rPr>
        <w:t>U</w:t>
      </w:r>
      <w:r>
        <w:rPr>
          <w:w w:val="100"/>
          <w:sz w:val="20"/>
        </w:rPr>
        <w:t>na</w:t>
      </w:r>
      <w:r>
        <w:rPr>
          <w:spacing w:val="21"/>
          <w:sz w:val="20"/>
        </w:rPr>
        <w:t> </w:t>
      </w:r>
      <w:r>
        <w:rPr>
          <w:w w:val="100"/>
          <w:sz w:val="20"/>
        </w:rPr>
        <w:t>d</w:t>
      </w:r>
      <w:r>
        <w:rPr>
          <w:spacing w:val="-2"/>
          <w:w w:val="100"/>
          <w:sz w:val="20"/>
        </w:rPr>
        <w:t>i</w:t>
      </w:r>
      <w:r>
        <w:rPr>
          <w:w w:val="100"/>
          <w:sz w:val="20"/>
        </w:rPr>
        <w:t>fer</w:t>
      </w:r>
      <w:r>
        <w:rPr>
          <w:spacing w:val="-2"/>
          <w:w w:val="100"/>
          <w:sz w:val="20"/>
        </w:rPr>
        <w:t>e</w:t>
      </w:r>
      <w:r>
        <w:rPr>
          <w:w w:val="100"/>
          <w:sz w:val="20"/>
        </w:rPr>
        <w:t>ncia</w:t>
      </w:r>
      <w:r>
        <w:rPr>
          <w:spacing w:val="22"/>
          <w:sz w:val="20"/>
        </w:rPr>
        <w:t> </w:t>
      </w:r>
      <w:r>
        <w:rPr>
          <w:w w:val="100"/>
          <w:sz w:val="20"/>
        </w:rPr>
        <w:t>entre</w:t>
      </w:r>
      <w:r>
        <w:rPr>
          <w:spacing w:val="22"/>
          <w:sz w:val="20"/>
        </w:rPr>
        <w:t> </w:t>
      </w:r>
      <w:r>
        <w:rPr>
          <w:w w:val="100"/>
          <w:sz w:val="20"/>
        </w:rPr>
        <w:t>un</w:t>
      </w:r>
      <w:r>
        <w:rPr>
          <w:spacing w:val="22"/>
          <w:sz w:val="20"/>
        </w:rPr>
        <w:t> </w:t>
      </w:r>
      <w:r>
        <w:rPr>
          <w:w w:val="100"/>
          <w:sz w:val="20"/>
        </w:rPr>
        <w:t>re</w:t>
      </w:r>
      <w:r>
        <w:rPr>
          <w:spacing w:val="-1"/>
          <w:w w:val="100"/>
          <w:sz w:val="20"/>
        </w:rPr>
        <w:t>s</w:t>
      </w:r>
      <w:r>
        <w:rPr>
          <w:w w:val="100"/>
          <w:sz w:val="20"/>
        </w:rPr>
        <w:t>ultado</w:t>
      </w:r>
      <w:r>
        <w:rPr>
          <w:spacing w:val="23"/>
          <w:sz w:val="20"/>
        </w:rPr>
        <w:t> </w:t>
      </w:r>
      <w:r>
        <w:rPr>
          <w:spacing w:val="-2"/>
          <w:w w:val="100"/>
          <w:sz w:val="20"/>
        </w:rPr>
        <w:t>c</w:t>
      </w:r>
      <w:r>
        <w:rPr>
          <w:w w:val="100"/>
          <w:sz w:val="20"/>
        </w:rPr>
        <w:t>a</w:t>
      </w:r>
      <w:r>
        <w:rPr>
          <w:spacing w:val="-1"/>
          <w:w w:val="100"/>
          <w:sz w:val="20"/>
        </w:rPr>
        <w:t>l</w:t>
      </w:r>
      <w:r>
        <w:rPr>
          <w:w w:val="100"/>
          <w:sz w:val="20"/>
        </w:rPr>
        <w:t>culado </w:t>
      </w:r>
      <w:r>
        <w:rPr>
          <w:sz w:val="20"/>
        </w:rPr>
        <w:t>y un resultado</w:t>
      </w:r>
      <w:r>
        <w:rPr>
          <w:spacing w:val="-5"/>
          <w:sz w:val="20"/>
        </w:rPr>
        <w:t> </w:t>
      </w:r>
      <w:r>
        <w:rPr>
          <w:sz w:val="20"/>
        </w:rPr>
        <w:t>concreto‖</w:t>
      </w:r>
    </w:p>
    <w:p>
      <w:pPr>
        <w:pStyle w:val="ListParagraph"/>
        <w:numPr>
          <w:ilvl w:val="0"/>
          <w:numId w:val="53"/>
        </w:numPr>
        <w:tabs>
          <w:tab w:pos="577" w:val="left" w:leader="none"/>
          <w:tab w:pos="578" w:val="left" w:leader="none"/>
        </w:tabs>
        <w:spacing w:line="240" w:lineRule="auto" w:before="0" w:after="0"/>
        <w:ind w:left="577" w:right="102" w:hanging="360"/>
        <w:jc w:val="left"/>
        <w:rPr>
          <w:sz w:val="20"/>
        </w:rPr>
      </w:pPr>
      <w:r>
        <w:rPr>
          <w:sz w:val="20"/>
        </w:rPr>
        <w:t>Faultt: ―Un paso, proceso, o definición de datos incorrecto en programa de</w:t>
      </w:r>
      <w:r>
        <w:rPr>
          <w:spacing w:val="-17"/>
          <w:sz w:val="20"/>
        </w:rPr>
        <w:t> </w:t>
      </w:r>
      <w:r>
        <w:rPr>
          <w:sz w:val="20"/>
        </w:rPr>
        <w:t>computadora.‖</w:t>
      </w:r>
    </w:p>
    <w:p>
      <w:pPr>
        <w:pStyle w:val="ListParagraph"/>
        <w:numPr>
          <w:ilvl w:val="0"/>
          <w:numId w:val="53"/>
        </w:numPr>
        <w:tabs>
          <w:tab w:pos="577" w:val="left" w:leader="none"/>
          <w:tab w:pos="578" w:val="left" w:leader="none"/>
        </w:tabs>
        <w:spacing w:line="244" w:lineRule="exact" w:before="0" w:after="0"/>
        <w:ind w:left="577" w:right="0" w:hanging="361"/>
        <w:jc w:val="left"/>
        <w:rPr>
          <w:sz w:val="20"/>
        </w:rPr>
      </w:pPr>
      <w:r>
        <w:rPr>
          <w:sz w:val="20"/>
        </w:rPr>
        <w:t>Failure:</w:t>
      </w:r>
      <w:r>
        <w:rPr>
          <w:spacing w:val="-11"/>
          <w:sz w:val="20"/>
        </w:rPr>
        <w:t> </w:t>
      </w:r>
      <w:r>
        <w:rPr>
          <w:sz w:val="20"/>
        </w:rPr>
        <w:t>―El</w:t>
      </w:r>
      <w:r>
        <w:rPr>
          <w:spacing w:val="-13"/>
          <w:sz w:val="20"/>
        </w:rPr>
        <w:t> </w:t>
      </w:r>
      <w:r>
        <w:rPr>
          <w:sz w:val="20"/>
        </w:rPr>
        <w:t>resultado</w:t>
      </w:r>
      <w:r>
        <w:rPr>
          <w:spacing w:val="-11"/>
          <w:sz w:val="20"/>
        </w:rPr>
        <w:t> </w:t>
      </w:r>
      <w:r>
        <w:rPr>
          <w:sz w:val="20"/>
        </w:rPr>
        <w:t>[incorrecto]</w:t>
      </w:r>
      <w:r>
        <w:rPr>
          <w:spacing w:val="-11"/>
          <w:sz w:val="20"/>
        </w:rPr>
        <w:t> </w:t>
      </w:r>
      <w:r>
        <w:rPr>
          <w:sz w:val="20"/>
        </w:rPr>
        <w:t>de</w:t>
      </w:r>
      <w:r>
        <w:rPr>
          <w:spacing w:val="-12"/>
          <w:sz w:val="20"/>
        </w:rPr>
        <w:t> </w:t>
      </w:r>
      <w:r>
        <w:rPr>
          <w:sz w:val="20"/>
        </w:rPr>
        <w:t>un</w:t>
      </w:r>
      <w:r>
        <w:rPr>
          <w:spacing w:val="-11"/>
          <w:sz w:val="20"/>
        </w:rPr>
        <w:t> </w:t>
      </w:r>
      <w:r>
        <w:rPr>
          <w:sz w:val="20"/>
        </w:rPr>
        <w:t>fault‖</w:t>
      </w:r>
    </w:p>
    <w:p>
      <w:pPr>
        <w:pStyle w:val="ListParagraph"/>
        <w:numPr>
          <w:ilvl w:val="0"/>
          <w:numId w:val="53"/>
        </w:numPr>
        <w:tabs>
          <w:tab w:pos="577" w:val="left" w:leader="none"/>
          <w:tab w:pos="578" w:val="left" w:leader="none"/>
        </w:tabs>
        <w:spacing w:line="240" w:lineRule="auto" w:before="0" w:after="0"/>
        <w:ind w:left="577" w:right="103" w:hanging="360"/>
        <w:jc w:val="left"/>
        <w:rPr>
          <w:sz w:val="20"/>
        </w:rPr>
      </w:pPr>
      <w:r>
        <w:rPr>
          <w:sz w:val="20"/>
        </w:rPr>
        <w:t>Mistake: ―Un error humano que produce un resultado incorrecto‖ fallo</w:t>
      </w:r>
      <w:r>
        <w:rPr>
          <w:spacing w:val="-7"/>
          <w:sz w:val="20"/>
        </w:rPr>
        <w:t> </w:t>
      </w:r>
      <w:r>
        <w:rPr>
          <w:sz w:val="20"/>
        </w:rPr>
        <w:t>falla</w:t>
      </w:r>
    </w:p>
    <w:p>
      <w:pPr>
        <w:pStyle w:val="BodyText"/>
        <w:spacing w:before="11"/>
        <w:rPr>
          <w:sz w:val="19"/>
        </w:rPr>
      </w:pPr>
    </w:p>
    <w:p>
      <w:pPr>
        <w:pStyle w:val="BodyText"/>
        <w:ind w:left="217" w:right="102"/>
        <w:jc w:val="both"/>
      </w:pPr>
      <w:r>
        <w:rPr/>
        <w:t>Los fracasos encontrados en pruebas como consecuencia de fallos de software están incluidos como defectos en esta sección.</w:t>
      </w:r>
    </w:p>
    <w:p>
      <w:pPr>
        <w:pStyle w:val="BodyText"/>
        <w:spacing w:before="11"/>
        <w:rPr>
          <w:sz w:val="19"/>
        </w:rPr>
      </w:pPr>
    </w:p>
    <w:p>
      <w:pPr>
        <w:pStyle w:val="BodyText"/>
        <w:ind w:left="217" w:right="102"/>
        <w:jc w:val="both"/>
      </w:pPr>
      <w:r>
        <w:rPr/>
        <w:t>Los modelos de fiabilidad son construidos en base a los fallos recogidos durante pruebas de software </w:t>
      </w:r>
      <w:r>
        <w:rPr>
          <w:spacing w:val="-11"/>
        </w:rPr>
        <w:t>o </w:t>
      </w:r>
      <w:r>
        <w:rPr/>
        <w:t>procedentes de software en servicio, y de esta manera pueden ser usados para predecir futuros fracasos y asistir en decisiones sobre cuando detener las pruebas.</w:t>
      </w:r>
      <w:r>
        <w:rPr>
          <w:spacing w:val="-6"/>
        </w:rPr>
        <w:t> </w:t>
      </w:r>
      <w:r>
        <w:rPr/>
        <w:t>[Mus89]</w:t>
      </w:r>
    </w:p>
    <w:p>
      <w:pPr>
        <w:pStyle w:val="BodyText"/>
      </w:pPr>
    </w:p>
    <w:p>
      <w:pPr>
        <w:pStyle w:val="BodyText"/>
        <w:ind w:left="217" w:right="99"/>
        <w:jc w:val="both"/>
      </w:pPr>
      <w:r>
        <w:rPr/>
        <w:t>Una probable acción resultante de las conclusiones  SQM es eliminar los defectos del producto durante su inspección. Otras acciones permiten alcanzar el valor completo de las conclusiones SQM. Estas acciones incluyen el análisis y el resumen de las conclusiones, y técnicas de medida de utilización para mejorar el producto y el proceso así como para rastrear los defectos y su eliminación. La mejora de proceso principalmente es</w:t>
      </w:r>
      <w:r>
        <w:rPr>
          <w:spacing w:val="23"/>
        </w:rPr>
        <w:t> </w:t>
      </w:r>
      <w:r>
        <w:rPr/>
        <w:t>tratada</w:t>
      </w:r>
      <w:r>
        <w:rPr>
          <w:spacing w:val="24"/>
        </w:rPr>
        <w:t> </w:t>
      </w:r>
      <w:r>
        <w:rPr/>
        <w:t>en</w:t>
      </w:r>
      <w:r>
        <w:rPr>
          <w:spacing w:val="24"/>
        </w:rPr>
        <w:t> </w:t>
      </w:r>
      <w:r>
        <w:rPr/>
        <w:t>el</w:t>
      </w:r>
      <w:r>
        <w:rPr>
          <w:spacing w:val="23"/>
        </w:rPr>
        <w:t> </w:t>
      </w:r>
      <w:r>
        <w:rPr/>
        <w:t>KA</w:t>
      </w:r>
      <w:r>
        <w:rPr>
          <w:spacing w:val="24"/>
        </w:rPr>
        <w:t> </w:t>
      </w:r>
      <w:r>
        <w:rPr/>
        <w:t>Proceso</w:t>
      </w:r>
      <w:r>
        <w:rPr>
          <w:spacing w:val="23"/>
        </w:rPr>
        <w:t> </w:t>
      </w:r>
      <w:r>
        <w:rPr/>
        <w:t>de</w:t>
      </w:r>
      <w:r>
        <w:rPr>
          <w:spacing w:val="23"/>
        </w:rPr>
        <w:t> </w:t>
      </w:r>
      <w:r>
        <w:rPr/>
        <w:t>Ingeniería</w:t>
      </w:r>
      <w:r>
        <w:rPr>
          <w:spacing w:val="22"/>
        </w:rPr>
        <w:t> </w:t>
      </w:r>
      <w:r>
        <w:rPr/>
        <w:t>de</w:t>
      </w:r>
      <w:r>
        <w:rPr>
          <w:spacing w:val="24"/>
        </w:rPr>
        <w:t> </w:t>
      </w:r>
      <w:r>
        <w:rPr/>
        <w:t>Software,</w:t>
      </w:r>
    </w:p>
    <w:p>
      <w:pPr>
        <w:spacing w:after="0"/>
        <w:jc w:val="both"/>
        <w:sectPr>
          <w:pgSz w:w="11910" w:h="16840"/>
          <w:pgMar w:top="1320" w:bottom="280" w:left="860" w:right="820"/>
          <w:cols w:num="2" w:equalWidth="0">
            <w:col w:w="4856" w:space="451"/>
            <w:col w:w="4923"/>
          </w:cols>
        </w:sectPr>
      </w:pPr>
    </w:p>
    <w:p>
      <w:pPr>
        <w:pStyle w:val="BodyText"/>
        <w:spacing w:before="77"/>
        <w:ind w:left="217" w:right="42"/>
        <w:jc w:val="both"/>
      </w:pPr>
      <w:r>
        <w:rPr/>
        <w:pict>
          <v:shape style="position:absolute;margin-left:-9.921557pt;margin-top:337.250946pt;width:602.7pt;height:154.9pt;mso-position-horizontal-relative:page;mso-position-vertical-relative:page;z-index:-33541632;rotation:315" type="#_x0000_t136" fillcolor="#000000" stroked="f">
            <o:extrusion v:ext="view" autorotationcenter="t"/>
            <v:textpath style="font-family:&quot;Arial&quot;;font-size:154pt;v-text-kern:t;mso-text-shadow:auto" string="Borrador"/>
            <v:fill opacity="6425f"/>
            <w10:wrap type="none"/>
          </v:shape>
        </w:pict>
      </w:r>
      <w:r>
        <w:rPr/>
        <w:t>junto con el proceso SQM como una fuente de información.</w:t>
      </w:r>
    </w:p>
    <w:p>
      <w:pPr>
        <w:pStyle w:val="BodyText"/>
        <w:spacing w:before="11"/>
        <w:rPr>
          <w:sz w:val="19"/>
        </w:rPr>
      </w:pPr>
    </w:p>
    <w:p>
      <w:pPr>
        <w:pStyle w:val="BodyText"/>
        <w:ind w:left="217" w:right="38"/>
        <w:jc w:val="both"/>
      </w:pPr>
      <w:r>
        <w:rPr/>
        <w:t>Los datos sobre las insuficiencias y defectos encontrados durante la implementación de técnicas SQM pueden ser perdidos a no ser que sean registrados. Para algunas técnicas (por ejemplo, revisiones técnicas, auditorias, inspecciones), los registradores están presentes para poner por escrito tal información, incluyendo cuestiones y decisiones. Cuando se utilizan herramientas automatizadas, las salidas de la herramienta pueden proporcionar la información sobre defectos. Los datos sobre defectos pueden ser recogidos y registrados sobre un formulario SCR (software change request) y posteriormente puede ser trasladado a algún tipo de base de datos, a mano o automáticamente, desde una herramienta de análisis. Proporcionan informes sobre defectos a la dirección de la organización.</w:t>
      </w:r>
    </w:p>
    <w:p>
      <w:pPr>
        <w:pStyle w:val="ListParagraph"/>
        <w:numPr>
          <w:ilvl w:val="1"/>
          <w:numId w:val="56"/>
        </w:numPr>
        <w:tabs>
          <w:tab w:pos="569" w:val="left" w:leader="none"/>
        </w:tabs>
        <w:spacing w:line="240" w:lineRule="auto" w:before="92" w:after="0"/>
        <w:ind w:left="926" w:right="40" w:hanging="709"/>
        <w:jc w:val="left"/>
        <w:rPr>
          <w:sz w:val="20"/>
        </w:rPr>
      </w:pPr>
      <w:r>
        <w:rPr>
          <w:i/>
          <w:sz w:val="20"/>
        </w:rPr>
        <w:t>Técnicas de Gestión de Calidad del Software </w:t>
      </w:r>
      <w:r>
        <w:rPr>
          <w:sz w:val="20"/>
        </w:rPr>
        <w:t>[Bas94; Bei90; Con86; Chi96; Fen97; Fri95; Lev95; Mus89; Pen93; Sch99; Wak99; Wei93; Zel98]</w:t>
      </w:r>
    </w:p>
    <w:p>
      <w:pPr>
        <w:pStyle w:val="BodyText"/>
        <w:spacing w:before="92"/>
        <w:ind w:left="217" w:right="41"/>
        <w:jc w:val="both"/>
      </w:pPr>
      <w:r>
        <w:rPr/>
        <w:t>Las técnicas SQM pueden categorizarse de diferentes formas: estáticas,</w:t>
      </w:r>
    </w:p>
    <w:p>
      <w:pPr>
        <w:pStyle w:val="BodyText"/>
        <w:spacing w:before="1"/>
        <w:ind w:left="217"/>
        <w:jc w:val="both"/>
      </w:pPr>
      <w:r>
        <w:rPr/>
        <w:t>Personal-intensivas, analíticas, dinámicas.</w:t>
      </w:r>
    </w:p>
    <w:p>
      <w:pPr>
        <w:pStyle w:val="ListParagraph"/>
        <w:numPr>
          <w:ilvl w:val="2"/>
          <w:numId w:val="56"/>
        </w:numPr>
        <w:tabs>
          <w:tab w:pos="939" w:val="left" w:leader="none"/>
        </w:tabs>
        <w:spacing w:line="240" w:lineRule="auto" w:before="91" w:after="0"/>
        <w:ind w:left="938" w:right="0" w:hanging="722"/>
        <w:jc w:val="both"/>
        <w:rPr>
          <w:sz w:val="20"/>
        </w:rPr>
      </w:pPr>
      <w:r>
        <w:rPr>
          <w:sz w:val="20"/>
        </w:rPr>
        <w:t>Técnicas</w:t>
      </w:r>
      <w:r>
        <w:rPr>
          <w:spacing w:val="-1"/>
          <w:sz w:val="20"/>
        </w:rPr>
        <w:t> </w:t>
      </w:r>
      <w:r>
        <w:rPr>
          <w:sz w:val="20"/>
        </w:rPr>
        <w:t>Estáticas</w:t>
      </w:r>
    </w:p>
    <w:p>
      <w:pPr>
        <w:pStyle w:val="BodyText"/>
        <w:spacing w:before="92"/>
        <w:ind w:left="217" w:right="39"/>
        <w:jc w:val="both"/>
      </w:pPr>
      <w:r>
        <w:rPr/>
        <w:t>Las técnicas estáticas implican el examen de la documentación del proyecto y el software, y otra información sobre los productos de software, sin ejecutarlos. Estas técnicas pueden incluir actividades intensivas de personal (como se define en 3.3.2) o actividades analíticas (como se define en 3.3.3) conducidas por individuos, con o sin la ayuda de herramientas automatizadas.</w:t>
      </w:r>
    </w:p>
    <w:p>
      <w:pPr>
        <w:pStyle w:val="ListParagraph"/>
        <w:numPr>
          <w:ilvl w:val="2"/>
          <w:numId w:val="56"/>
        </w:numPr>
        <w:tabs>
          <w:tab w:pos="939" w:val="left" w:leader="none"/>
        </w:tabs>
        <w:spacing w:line="240" w:lineRule="auto" w:before="92" w:after="0"/>
        <w:ind w:left="938" w:right="0" w:hanging="722"/>
        <w:jc w:val="both"/>
        <w:rPr>
          <w:sz w:val="20"/>
        </w:rPr>
      </w:pPr>
      <w:r>
        <w:rPr>
          <w:sz w:val="20"/>
        </w:rPr>
        <w:t>Técnicas intensivas de</w:t>
      </w:r>
      <w:r>
        <w:rPr>
          <w:spacing w:val="-2"/>
          <w:sz w:val="20"/>
        </w:rPr>
        <w:t> </w:t>
      </w:r>
      <w:r>
        <w:rPr>
          <w:sz w:val="20"/>
        </w:rPr>
        <w:t>personal.</w:t>
      </w:r>
    </w:p>
    <w:p>
      <w:pPr>
        <w:pStyle w:val="BodyText"/>
        <w:spacing w:before="92"/>
        <w:ind w:left="217" w:right="39"/>
        <w:jc w:val="both"/>
      </w:pPr>
      <w:r>
        <w:rPr/>
        <w:t>La puesta en marcha de técnicas intensivas de personal, incluyendo revisiones y auditorias, puede variar de una reunión formal a una reunión informal o una situación de comprobación de escritorio, pero (por lo general, al menos) dos o más personas están implicadas. Puede resultar necesaria una preparación anticipada. Tanto los recursos como los ítems bajo examen pueden incluir listas de comprobación y son resultado de técnicas analíticas y pruebas. Estas actividades son tratadas en (IEEE1028-97) sobre revisiones y auditorias. [Fre98, Hor03] [y Jon96, Rak97]</w:t>
      </w:r>
    </w:p>
    <w:p>
      <w:pPr>
        <w:pStyle w:val="ListParagraph"/>
        <w:numPr>
          <w:ilvl w:val="2"/>
          <w:numId w:val="56"/>
        </w:numPr>
        <w:tabs>
          <w:tab w:pos="938" w:val="left" w:leader="none"/>
        </w:tabs>
        <w:spacing w:line="240" w:lineRule="auto" w:before="92" w:after="0"/>
        <w:ind w:left="938" w:right="0" w:hanging="671"/>
        <w:jc w:val="both"/>
        <w:rPr>
          <w:sz w:val="20"/>
        </w:rPr>
      </w:pPr>
      <w:r>
        <w:rPr>
          <w:sz w:val="20"/>
        </w:rPr>
        <w:t>Técnicas</w:t>
      </w:r>
      <w:r>
        <w:rPr>
          <w:spacing w:val="-2"/>
          <w:sz w:val="20"/>
        </w:rPr>
        <w:t> </w:t>
      </w:r>
      <w:r>
        <w:rPr>
          <w:sz w:val="20"/>
        </w:rPr>
        <w:t>Analíticas</w:t>
      </w:r>
    </w:p>
    <w:p>
      <w:pPr>
        <w:pStyle w:val="BodyText"/>
        <w:spacing w:before="93"/>
        <w:ind w:left="217" w:right="39"/>
        <w:jc w:val="both"/>
      </w:pPr>
      <w:r>
        <w:rPr/>
        <w:t>Un ingeniero de software generalmente aplica técnicas analíticas. A veces varios ingenieros de software usan la misma técnica, pero cada uno lo aplica a partes diferentes del producto. Algunas técnicas son llevadas a cabo por herramientas; las otras son manuales. Algunas pueden encontrar defectos directamente, pero generalmente son usadas para apoyar otras técnicas. Algunas técnicas también incluyen varias evaluaciones como la parte de análisis de calidad total. Ejemplos</w:t>
      </w:r>
      <w:r>
        <w:rPr>
          <w:spacing w:val="44"/>
        </w:rPr>
        <w:t> </w:t>
      </w:r>
      <w:r>
        <w:rPr/>
        <w:t>de</w:t>
      </w:r>
    </w:p>
    <w:p>
      <w:pPr>
        <w:pStyle w:val="BodyText"/>
        <w:spacing w:before="77"/>
        <w:ind w:left="217" w:right="102"/>
        <w:jc w:val="both"/>
      </w:pPr>
      <w:r>
        <w:rPr/>
        <w:br w:type="column"/>
      </w:r>
      <w:r>
        <w:rPr/>
        <w:t>tales técnicas incluyen el análisis de complejidad, controlan el análisis de flujo, y el análisis algorítmico.</w:t>
      </w:r>
    </w:p>
    <w:p>
      <w:pPr>
        <w:pStyle w:val="BodyText"/>
        <w:spacing w:before="11"/>
        <w:rPr>
          <w:sz w:val="19"/>
        </w:rPr>
      </w:pPr>
    </w:p>
    <w:p>
      <w:pPr>
        <w:pStyle w:val="BodyText"/>
        <w:ind w:left="217" w:right="100"/>
        <w:jc w:val="both"/>
      </w:pPr>
      <w:r>
        <w:rPr/>
        <w:t>Cada tipo de análisis tiene un objetivo específico, y no se aplican todos ellos a cada proyecto. Un ejemplo de una técnica de apoyo es el análisis de complejidad, que </w:t>
      </w:r>
      <w:r>
        <w:rPr>
          <w:spacing w:val="-6"/>
        </w:rPr>
        <w:t>es  </w:t>
      </w:r>
      <w:r>
        <w:rPr/>
        <w:t>útil para determinar si realmente el diseño o la implementación resultan demasiado complejos para desarrollar correctamente, realizar las pruebas, o el mantenimiento. Los resultados de un análisis de complejidad también pueden ser usados en test </w:t>
      </w:r>
      <w:r>
        <w:rPr>
          <w:spacing w:val="-6"/>
        </w:rPr>
        <w:t>de </w:t>
      </w:r>
      <w:r>
        <w:rPr/>
        <w:t>desarrollo. Las técnicas para encontrar defectos como el análisis de flujo de control, también pueden utilizarse para apoyar otra</w:t>
      </w:r>
      <w:r>
        <w:rPr>
          <w:spacing w:val="-3"/>
        </w:rPr>
        <w:t> </w:t>
      </w:r>
      <w:r>
        <w:rPr/>
        <w:t>actividad.</w:t>
      </w:r>
    </w:p>
    <w:p>
      <w:pPr>
        <w:pStyle w:val="BodyText"/>
        <w:spacing w:before="11"/>
        <w:rPr>
          <w:sz w:val="19"/>
        </w:rPr>
      </w:pPr>
    </w:p>
    <w:p>
      <w:pPr>
        <w:pStyle w:val="BodyText"/>
        <w:ind w:left="217" w:right="101"/>
        <w:jc w:val="both"/>
      </w:pPr>
      <w:r>
        <w:rPr/>
        <w:t>Para software con muchos algoritmos, el análisis algorítmico es importante, especialmente cuando un algoritmo incorrecto podría causar un resultado catastrófico. Hay demasiadas técnicas analíticas para listarlas todas aquí. La lista y referencias proporcionadas pueden ofrecer ideas en la selección de una técnica, así como sugerencias para posteriores lecturas.</w:t>
      </w:r>
    </w:p>
    <w:p>
      <w:pPr>
        <w:pStyle w:val="BodyText"/>
        <w:spacing w:before="1"/>
      </w:pPr>
    </w:p>
    <w:p>
      <w:pPr>
        <w:pStyle w:val="BodyText"/>
        <w:ind w:left="217" w:right="102"/>
        <w:jc w:val="both"/>
      </w:pPr>
      <w:r>
        <w:rPr/>
        <w:t>Otros tipos, más formales, de técnicas analíticas se conocen como métodos formales. Son usados para verificar requerimiento de software y diseños. Las pruebas de corrección corresponden a las partes críticas de software. Han sido usadas, sobre todo, en la verificación de las partes cruciales de sistemas críticos, tales como la seguridad y exigencias de fiabilidad. (Nas97)</w:t>
      </w:r>
    </w:p>
    <w:p>
      <w:pPr>
        <w:pStyle w:val="ListParagraph"/>
        <w:numPr>
          <w:ilvl w:val="2"/>
          <w:numId w:val="56"/>
        </w:numPr>
        <w:tabs>
          <w:tab w:pos="938" w:val="left" w:leader="none"/>
        </w:tabs>
        <w:spacing w:line="240" w:lineRule="auto" w:before="91" w:after="0"/>
        <w:ind w:left="937" w:right="0" w:hanging="721"/>
        <w:jc w:val="both"/>
        <w:rPr>
          <w:sz w:val="20"/>
        </w:rPr>
      </w:pPr>
      <w:r>
        <w:rPr>
          <w:sz w:val="20"/>
        </w:rPr>
        <w:t>Técnicas</w:t>
      </w:r>
      <w:r>
        <w:rPr>
          <w:spacing w:val="-2"/>
          <w:sz w:val="20"/>
        </w:rPr>
        <w:t> </w:t>
      </w:r>
      <w:r>
        <w:rPr>
          <w:sz w:val="20"/>
        </w:rPr>
        <w:t>Dinámicas</w:t>
      </w:r>
    </w:p>
    <w:p>
      <w:pPr>
        <w:pStyle w:val="BodyText"/>
        <w:spacing w:before="93"/>
        <w:ind w:left="217" w:right="102"/>
        <w:jc w:val="both"/>
      </w:pPr>
      <w:r>
        <w:rPr/>
        <w:t>Las diferentes clases de técnicas dinámicas son ejecutadas durante todo el desarrollo y el mantenimiento de software.</w:t>
      </w:r>
    </w:p>
    <w:p>
      <w:pPr>
        <w:pStyle w:val="BodyText"/>
        <w:spacing w:before="11"/>
        <w:rPr>
          <w:sz w:val="19"/>
        </w:rPr>
      </w:pPr>
    </w:p>
    <w:p>
      <w:pPr>
        <w:pStyle w:val="BodyText"/>
        <w:ind w:left="217" w:right="99"/>
        <w:jc w:val="both"/>
      </w:pPr>
      <w:r>
        <w:rPr/>
        <w:t>Generalmente, son técnicas de testeo, pero técnicas tales como la simulación, la comprobación de modelo, y la ejecución simbólica pueden ser consideradas dinámicas. La lectura de código es considerada una técnica estática, pero ingenieros de software experimentados puede ejecutar el código tal y como lo leen. En este sentido, la lectura de código también puede considerarse  una técnica dinámica. Esta discrepancia en la categoría indica que personal con papeles diferentes en la organización puede considerar y aplicar estas técnicas de manera diferente.</w:t>
      </w:r>
    </w:p>
    <w:p>
      <w:pPr>
        <w:pStyle w:val="BodyText"/>
      </w:pPr>
    </w:p>
    <w:p>
      <w:pPr>
        <w:pStyle w:val="BodyText"/>
        <w:ind w:left="217" w:right="101"/>
        <w:jc w:val="both"/>
      </w:pPr>
      <w:r>
        <w:rPr/>
        <w:t>Algunas pruebas, así mismo, pueden ejecutarse en el proceso de desarrollo, el proceso SQA, o el proceso de V&amp;V, de nuevo dependen de la organización de proyecto. Debido a que la planificación SQM incluye testeo, esta sección incluye algunos comentarios sobre pruebas.</w:t>
      </w:r>
    </w:p>
    <w:p>
      <w:pPr>
        <w:pStyle w:val="BodyText"/>
        <w:spacing w:before="1"/>
        <w:ind w:left="217" w:right="102"/>
        <w:jc w:val="both"/>
      </w:pPr>
      <w:r>
        <w:rPr/>
        <w:t>El KA Pruebas de Software proporciona el tratamiento y referencias técnicas a la teoría, técnicas para pruebas, y automatización.</w:t>
      </w:r>
    </w:p>
    <w:p>
      <w:pPr>
        <w:spacing w:after="0"/>
        <w:jc w:val="both"/>
        <w:sectPr>
          <w:pgSz w:w="11910" w:h="16840"/>
          <w:pgMar w:top="1320" w:bottom="280" w:left="860" w:right="820"/>
          <w:cols w:num="2" w:equalWidth="0">
            <w:col w:w="4858" w:space="449"/>
            <w:col w:w="4923"/>
          </w:cols>
        </w:sectPr>
      </w:pPr>
    </w:p>
    <w:p>
      <w:pPr>
        <w:pStyle w:val="ListParagraph"/>
        <w:numPr>
          <w:ilvl w:val="2"/>
          <w:numId w:val="56"/>
        </w:numPr>
        <w:tabs>
          <w:tab w:pos="939" w:val="left" w:leader="none"/>
        </w:tabs>
        <w:spacing w:line="240" w:lineRule="auto" w:before="77" w:after="0"/>
        <w:ind w:left="938" w:right="0" w:hanging="722"/>
        <w:jc w:val="both"/>
        <w:rPr>
          <w:sz w:val="20"/>
        </w:rPr>
      </w:pPr>
      <w:r>
        <w:rPr/>
        <w:pict>
          <v:shape style="position:absolute;margin-left:-9.921557pt;margin-top:337.250946pt;width:602.7pt;height:154.9pt;mso-position-horizontal-relative:page;mso-position-vertical-relative:page;z-index:-33541120;rotation:315" type="#_x0000_t136" fillcolor="#000000" stroked="f">
            <o:extrusion v:ext="view" autorotationcenter="t"/>
            <v:textpath style="font-family:&quot;Arial&quot;;font-size:154pt;v-text-kern:t;mso-text-shadow:auto" string="Borrador"/>
            <v:fill opacity="6425f"/>
            <w10:wrap type="none"/>
          </v:shape>
        </w:pict>
      </w:r>
      <w:r>
        <w:rPr>
          <w:sz w:val="20"/>
        </w:rPr>
        <w:t>Pruebas</w:t>
      </w:r>
    </w:p>
    <w:p>
      <w:pPr>
        <w:pStyle w:val="BodyText"/>
        <w:spacing w:before="91"/>
        <w:ind w:left="217" w:right="38"/>
        <w:jc w:val="both"/>
      </w:pPr>
      <w:r>
        <w:rPr/>
        <w:t>Los procesos de aseguramiento descritos en SQA </w:t>
      </w:r>
      <w:r>
        <w:rPr>
          <w:spacing w:val="-12"/>
        </w:rPr>
        <w:t>y</w:t>
      </w:r>
      <w:r>
        <w:rPr>
          <w:spacing w:val="26"/>
        </w:rPr>
        <w:t> </w:t>
      </w:r>
      <w:r>
        <w:rPr/>
        <w:t>V&amp;V examinan todos los output de la especificación de requerimientos del software con el objeto de asegurar su trazabilidad, consistencia, completitud, corrección </w:t>
      </w:r>
      <w:r>
        <w:rPr>
          <w:spacing w:val="-11"/>
        </w:rPr>
        <w:t>y </w:t>
      </w:r>
      <w:r>
        <w:rPr/>
        <w:t>ejecución. Esta comprobación también incluye los output de los procesos de desarrollo y mantenimiento, recopilando, analizando y midiendo los resultados. SQA asegura la planificación, desarrollo e implementación de determinados tipos de pruebas, y V&amp;V desarrolla planes de prueba, estrategias, casos y</w:t>
      </w:r>
      <w:r>
        <w:rPr>
          <w:spacing w:val="-3"/>
        </w:rPr>
        <w:t> </w:t>
      </w:r>
      <w:r>
        <w:rPr/>
        <w:t>procedimientos.</w:t>
      </w:r>
    </w:p>
    <w:p>
      <w:pPr>
        <w:pStyle w:val="BodyText"/>
      </w:pPr>
    </w:p>
    <w:p>
      <w:pPr>
        <w:pStyle w:val="BodyText"/>
        <w:ind w:left="217" w:right="39"/>
        <w:jc w:val="both"/>
      </w:pPr>
      <w:r>
        <w:rPr/>
        <w:t>Las pruebas son tratadas detalladamente en el KA. testeo de Software. Dos tipos de pruebas pueden incluirse en el ámbito de SQA y V*V, por razón de su responsabilidad por la calidad de los materiales usados en el</w:t>
      </w:r>
      <w:r>
        <w:rPr>
          <w:spacing w:val="-6"/>
        </w:rPr>
        <w:t> </w:t>
      </w:r>
      <w:r>
        <w:rPr/>
        <w:t>proyecto:</w:t>
      </w:r>
    </w:p>
    <w:p>
      <w:pPr>
        <w:pStyle w:val="BodyText"/>
      </w:pPr>
    </w:p>
    <w:p>
      <w:pPr>
        <w:pStyle w:val="ListParagraph"/>
        <w:numPr>
          <w:ilvl w:val="0"/>
          <w:numId w:val="53"/>
        </w:numPr>
        <w:tabs>
          <w:tab w:pos="578" w:val="left" w:leader="none"/>
        </w:tabs>
        <w:spacing w:line="240" w:lineRule="auto" w:before="0" w:after="0"/>
        <w:ind w:left="577" w:right="40" w:hanging="360"/>
        <w:jc w:val="both"/>
        <w:rPr>
          <w:sz w:val="20"/>
        </w:rPr>
      </w:pPr>
      <w:r>
        <w:rPr>
          <w:sz w:val="20"/>
        </w:rPr>
        <w:t>Evaluación y prueba de herramientas que </w:t>
      </w:r>
      <w:r>
        <w:rPr>
          <w:spacing w:val="-4"/>
          <w:sz w:val="20"/>
        </w:rPr>
        <w:t>serán </w:t>
      </w:r>
      <w:r>
        <w:rPr>
          <w:sz w:val="20"/>
        </w:rPr>
        <w:t>usadas en el proyecto</w:t>
      </w:r>
      <w:r>
        <w:rPr>
          <w:spacing w:val="-3"/>
          <w:sz w:val="20"/>
        </w:rPr>
        <w:t> </w:t>
      </w:r>
      <w:r>
        <w:rPr>
          <w:sz w:val="20"/>
        </w:rPr>
        <w:t>(IEEE1462-98).</w:t>
      </w:r>
    </w:p>
    <w:p>
      <w:pPr>
        <w:pStyle w:val="ListParagraph"/>
        <w:numPr>
          <w:ilvl w:val="0"/>
          <w:numId w:val="53"/>
        </w:numPr>
        <w:tabs>
          <w:tab w:pos="578" w:val="left" w:leader="none"/>
        </w:tabs>
        <w:spacing w:line="240" w:lineRule="auto" w:before="0" w:after="0"/>
        <w:ind w:left="577" w:right="41" w:hanging="360"/>
        <w:jc w:val="both"/>
        <w:rPr>
          <w:sz w:val="20"/>
        </w:rPr>
      </w:pPr>
      <w:r>
        <w:rPr>
          <w:sz w:val="20"/>
        </w:rPr>
        <w:t>Prueba de Conformidad (o revisión de prueba de conformidad) de componentes y productos </w:t>
      </w:r>
      <w:r>
        <w:rPr>
          <w:spacing w:val="-3"/>
          <w:sz w:val="20"/>
        </w:rPr>
        <w:t>COTS </w:t>
      </w:r>
      <w:r>
        <w:rPr>
          <w:sz w:val="20"/>
        </w:rPr>
        <w:t>que se usaran en el producto; allí ahora existe un estándar para paquetes de software</w:t>
      </w:r>
      <w:r>
        <w:rPr>
          <w:spacing w:val="-8"/>
          <w:sz w:val="20"/>
        </w:rPr>
        <w:t> </w:t>
      </w:r>
      <w:r>
        <w:rPr>
          <w:sz w:val="20"/>
        </w:rPr>
        <w:t>(IEEE1465-98).</w:t>
      </w:r>
    </w:p>
    <w:p>
      <w:pPr>
        <w:pStyle w:val="BodyText"/>
        <w:spacing w:before="11"/>
        <w:rPr>
          <w:sz w:val="19"/>
        </w:rPr>
      </w:pPr>
    </w:p>
    <w:p>
      <w:pPr>
        <w:pStyle w:val="BodyText"/>
        <w:ind w:left="217" w:right="39"/>
        <w:jc w:val="both"/>
      </w:pPr>
      <w:r>
        <w:rPr/>
        <w:t>En ocasiones una organización independiente V&amp;V puede ser requerida para monitorear el proceso de pruebas y a veces para atestiguar la ejecución actual con el objeto de asegurar que este es llevado a cabo conforme a los procedimientos especificados. También se puede apelar a V&amp;V para evaluar las pruebas en sí mismas: adecuación a los proyectos y procedimientos, y suficiencia y exactitud de resultados</w:t>
      </w:r>
    </w:p>
    <w:p>
      <w:pPr>
        <w:pStyle w:val="BodyText"/>
      </w:pPr>
    </w:p>
    <w:p>
      <w:pPr>
        <w:pStyle w:val="BodyText"/>
        <w:ind w:left="217" w:right="42"/>
        <w:jc w:val="both"/>
      </w:pPr>
      <w:r>
        <w:rPr/>
        <w:t>Otro tipo de pruebas que puede incluirse en el ámbito de la organización V&amp;V es el de pruebas de terceros.</w:t>
      </w:r>
    </w:p>
    <w:p>
      <w:pPr>
        <w:pStyle w:val="BodyText"/>
      </w:pPr>
    </w:p>
    <w:p>
      <w:pPr>
        <w:pStyle w:val="BodyText"/>
        <w:spacing w:before="1"/>
        <w:ind w:left="217" w:right="38"/>
        <w:jc w:val="both"/>
      </w:pPr>
      <w:r>
        <w:rPr/>
        <w:t>Este tercero no es el desarrollador, tampoco está relacionado en modo alguno con el desarrollo del producto. En cambio, el tercero es un </w:t>
      </w:r>
      <w:r>
        <w:rPr>
          <w:spacing w:val="-5"/>
        </w:rPr>
        <w:t>―Facility‖ </w:t>
      </w:r>
      <w:r>
        <w:rPr/>
        <w:t>independiente, por lo general acreditado por alguna autoridad. Su objetivo es el de probar un producto respecto de su conformidad con un conjunto específico de</w:t>
      </w:r>
      <w:r>
        <w:rPr>
          <w:spacing w:val="-1"/>
        </w:rPr>
        <w:t> </w:t>
      </w:r>
      <w:r>
        <w:rPr/>
        <w:t>exigencias.</w:t>
      </w:r>
    </w:p>
    <w:p>
      <w:pPr>
        <w:pStyle w:val="ListParagraph"/>
        <w:numPr>
          <w:ilvl w:val="1"/>
          <w:numId w:val="56"/>
        </w:numPr>
        <w:tabs>
          <w:tab w:pos="569" w:val="left" w:leader="none"/>
        </w:tabs>
        <w:spacing w:line="240" w:lineRule="auto" w:before="91" w:after="0"/>
        <w:ind w:left="568" w:right="0" w:hanging="352"/>
        <w:jc w:val="both"/>
        <w:rPr>
          <w:i/>
          <w:sz w:val="20"/>
        </w:rPr>
      </w:pPr>
      <w:r>
        <w:rPr>
          <w:i/>
          <w:sz w:val="20"/>
        </w:rPr>
        <w:t>Medición de calidad del</w:t>
      </w:r>
      <w:r>
        <w:rPr>
          <w:i/>
          <w:spacing w:val="-2"/>
          <w:sz w:val="20"/>
        </w:rPr>
        <w:t> </w:t>
      </w:r>
      <w:r>
        <w:rPr>
          <w:i/>
          <w:sz w:val="20"/>
        </w:rPr>
        <w:t>software</w:t>
      </w:r>
    </w:p>
    <w:p>
      <w:pPr>
        <w:pStyle w:val="BodyText"/>
        <w:spacing w:before="92"/>
        <w:ind w:left="217" w:right="40"/>
        <w:jc w:val="both"/>
      </w:pPr>
      <w:r>
        <w:rPr/>
        <w:t>Los modelos de calidad del software a menudo incluyen métricas para determinar el grado de calidad de cada característica alcanzada por el producto.</w:t>
      </w:r>
    </w:p>
    <w:p>
      <w:pPr>
        <w:pStyle w:val="BodyText"/>
      </w:pPr>
    </w:p>
    <w:p>
      <w:pPr>
        <w:pStyle w:val="BodyText"/>
        <w:ind w:left="217" w:right="40"/>
        <w:jc w:val="both"/>
      </w:pPr>
      <w:r>
        <w:rPr/>
        <w:t>Si estos modelos se seleccionan correctamente, las métricas pueden apoyar la calidad del software de muchas maneras (entre otros aspectos de los procesos de ciclo de vida de software).</w:t>
      </w:r>
    </w:p>
    <w:p>
      <w:pPr>
        <w:pStyle w:val="BodyText"/>
      </w:pPr>
    </w:p>
    <w:p>
      <w:pPr>
        <w:pStyle w:val="BodyText"/>
        <w:ind w:left="217" w:right="39"/>
        <w:jc w:val="both"/>
      </w:pPr>
      <w:r>
        <w:rPr/>
        <w:t>Pueden ayudar en procesos de toma de decisiones de gestión. Pueden encontrar áreas problemáticas y cuellos de botella en procesos de software y pueden ayudar a los ingenieros de software a evaluar la calidad de su trabajo respecto de objetivos SQA y respecto de procesos a largo plazo de mejora de calidad.</w:t>
      </w:r>
    </w:p>
    <w:p>
      <w:pPr>
        <w:pStyle w:val="BodyText"/>
        <w:spacing w:before="7"/>
        <w:rPr>
          <w:sz w:val="26"/>
        </w:rPr>
      </w:pPr>
      <w:r>
        <w:rPr/>
        <w:br w:type="column"/>
      </w:r>
      <w:r>
        <w:rPr>
          <w:sz w:val="26"/>
        </w:rPr>
      </w:r>
    </w:p>
    <w:p>
      <w:pPr>
        <w:pStyle w:val="BodyText"/>
        <w:ind w:left="217" w:right="100"/>
        <w:jc w:val="both"/>
      </w:pPr>
      <w:r>
        <w:rPr/>
        <w:t>Con el incremento de la complejidad del software las cuestiones sobre calidad van más allá de si el software es capaz de alcanzar objetivos de calidad mensurables. Existen algunas áreas en las que las métricas soportan SQM directamente. Esto incluye asistencias en la decisión de cuando detener las pruebas. Para ello los modelos de fiabilidad y pruebas, resultan útiles usando datos de fallos y fracasos.</w:t>
      </w:r>
    </w:p>
    <w:p>
      <w:pPr>
        <w:pStyle w:val="BodyText"/>
      </w:pPr>
    </w:p>
    <w:p>
      <w:pPr>
        <w:pStyle w:val="BodyText"/>
        <w:ind w:left="217" w:right="101"/>
        <w:jc w:val="both"/>
      </w:pPr>
      <w:r>
        <w:rPr/>
        <w:t>El coste de los procesos SQM es una cuestión que casi siempre se suscita cuando se adopta la decisión de cómo debería organizarse un proyecto. A menudo, los modelos genéricos de coste usados, están basados en cuando se encuentra y cuanto esfuerzo se precisa para fijar el defecto en relación con el hallazgo del defecto temprano en el proceso de desarrollo. Los datos de proyecto pueden ofrecer una mejor idea del coste. El tratamiento de este tema puede ser encontrada en [Rak97: pp. 39-50]. La información relacionada puede ser encontrada en los KAs el Proceso de Ingeniería de Software y Gestión en Ingeniería del</w:t>
      </w:r>
      <w:r>
        <w:rPr>
          <w:spacing w:val="-3"/>
        </w:rPr>
        <w:t> </w:t>
      </w:r>
      <w:r>
        <w:rPr/>
        <w:t>Software.</w:t>
      </w:r>
    </w:p>
    <w:p>
      <w:pPr>
        <w:pStyle w:val="BodyText"/>
        <w:spacing w:before="1"/>
      </w:pPr>
    </w:p>
    <w:p>
      <w:pPr>
        <w:pStyle w:val="BodyText"/>
        <w:ind w:left="217" w:right="102"/>
        <w:jc w:val="both"/>
      </w:pPr>
      <w:r>
        <w:rPr/>
        <w:t>Finalmente los informes SQM en sí mismos proveen información valiosa no sólo sobre estos procesos, sino también sobre como pueden perfeccionarse todos los procesos de ciclo de vida. El tratamiento de estos asuntos puede encontrarse en [McC04] (y IEEE1012-98).</w:t>
      </w:r>
    </w:p>
    <w:p>
      <w:pPr>
        <w:pStyle w:val="BodyText"/>
      </w:pPr>
    </w:p>
    <w:p>
      <w:pPr>
        <w:pStyle w:val="BodyText"/>
        <w:ind w:left="217" w:right="100"/>
        <w:jc w:val="both"/>
      </w:pPr>
      <w:r>
        <w:rPr/>
        <w:t>Mientras las métricas para características de calidad y rasgos de producto pueden resultar útiles en sí mismas (por ejemplo, el número de requerimientos defectuosos o la proporción de requerimientos defectuosos), pueden aplicarse técnicas matemáticas y gráficas para ayudar en la interpretación de esa métricas. Ello se encuentra en las categorías siguientes y son tratados en [Fen97, Jon96, Kan02, Lyu96, Mus99].</w:t>
      </w:r>
    </w:p>
    <w:p>
      <w:pPr>
        <w:pStyle w:val="BodyText"/>
        <w:spacing w:before="11"/>
        <w:rPr>
          <w:sz w:val="19"/>
        </w:rPr>
      </w:pPr>
    </w:p>
    <w:p>
      <w:pPr>
        <w:pStyle w:val="ListParagraph"/>
        <w:numPr>
          <w:ilvl w:val="0"/>
          <w:numId w:val="53"/>
        </w:numPr>
        <w:tabs>
          <w:tab w:pos="578" w:val="left" w:leader="none"/>
        </w:tabs>
        <w:spacing w:line="240" w:lineRule="auto" w:before="0" w:after="0"/>
        <w:ind w:left="577" w:right="102" w:hanging="360"/>
        <w:jc w:val="both"/>
        <w:rPr>
          <w:sz w:val="20"/>
        </w:rPr>
      </w:pPr>
      <w:r>
        <w:rPr>
          <w:sz w:val="20"/>
        </w:rPr>
        <w:t>Basadas estadísticamente basado (por </w:t>
      </w:r>
      <w:r>
        <w:rPr>
          <w:spacing w:val="-3"/>
          <w:sz w:val="20"/>
        </w:rPr>
        <w:t>ejemplo, </w:t>
      </w:r>
      <w:r>
        <w:rPr>
          <w:sz w:val="20"/>
        </w:rPr>
        <w:t>Pareto analysis, run charts, scatter plots, </w:t>
      </w:r>
      <w:r>
        <w:rPr>
          <w:spacing w:val="-3"/>
          <w:sz w:val="20"/>
        </w:rPr>
        <w:t>normal </w:t>
      </w:r>
      <w:r>
        <w:rPr>
          <w:sz w:val="20"/>
        </w:rPr>
        <w:t>distribution.</w:t>
      </w:r>
    </w:p>
    <w:p>
      <w:pPr>
        <w:pStyle w:val="ListParagraph"/>
        <w:numPr>
          <w:ilvl w:val="0"/>
          <w:numId w:val="53"/>
        </w:numPr>
        <w:tabs>
          <w:tab w:pos="578" w:val="left" w:leader="none"/>
        </w:tabs>
        <w:spacing w:line="240" w:lineRule="auto" w:before="0" w:after="0"/>
        <w:ind w:left="577" w:right="104" w:hanging="360"/>
        <w:jc w:val="both"/>
        <w:rPr>
          <w:sz w:val="20"/>
        </w:rPr>
      </w:pPr>
      <w:r>
        <w:rPr>
          <w:sz w:val="20"/>
        </w:rPr>
        <w:t>Pruebas Estadísticas (por ejemplo, binomial test, chisquared test</w:t>
      </w:r>
      <w:r>
        <w:rPr>
          <w:spacing w:val="-3"/>
          <w:sz w:val="20"/>
        </w:rPr>
        <w:t> </w:t>
      </w:r>
      <w:r>
        <w:rPr>
          <w:sz w:val="20"/>
        </w:rPr>
        <w:t>).</w:t>
      </w:r>
    </w:p>
    <w:p>
      <w:pPr>
        <w:pStyle w:val="ListParagraph"/>
        <w:numPr>
          <w:ilvl w:val="0"/>
          <w:numId w:val="53"/>
        </w:numPr>
        <w:tabs>
          <w:tab w:pos="578" w:val="left" w:leader="none"/>
        </w:tabs>
        <w:spacing w:line="244" w:lineRule="exact" w:before="0" w:after="0"/>
        <w:ind w:left="577" w:right="0" w:hanging="361"/>
        <w:jc w:val="both"/>
        <w:rPr>
          <w:sz w:val="20"/>
        </w:rPr>
      </w:pPr>
      <w:r>
        <w:rPr>
          <w:sz w:val="20"/>
        </w:rPr>
        <w:t>El análisis de</w:t>
      </w:r>
      <w:r>
        <w:rPr>
          <w:spacing w:val="-2"/>
          <w:sz w:val="20"/>
        </w:rPr>
        <w:t> </w:t>
      </w:r>
      <w:r>
        <w:rPr>
          <w:sz w:val="20"/>
        </w:rPr>
        <w:t>Tendencia.</w:t>
      </w:r>
    </w:p>
    <w:p>
      <w:pPr>
        <w:pStyle w:val="ListParagraph"/>
        <w:numPr>
          <w:ilvl w:val="0"/>
          <w:numId w:val="53"/>
        </w:numPr>
        <w:tabs>
          <w:tab w:pos="578" w:val="left" w:leader="none"/>
        </w:tabs>
        <w:spacing w:line="244" w:lineRule="exact" w:before="0" w:after="0"/>
        <w:ind w:left="577" w:right="0" w:hanging="361"/>
        <w:jc w:val="both"/>
        <w:rPr>
          <w:sz w:val="20"/>
        </w:rPr>
      </w:pPr>
      <w:r>
        <w:rPr>
          <w:sz w:val="20"/>
        </w:rPr>
        <w:t>Predicción (por ejemplo, modelos de</w:t>
      </w:r>
      <w:r>
        <w:rPr>
          <w:spacing w:val="-3"/>
          <w:sz w:val="20"/>
        </w:rPr>
        <w:t> </w:t>
      </w:r>
      <w:r>
        <w:rPr>
          <w:sz w:val="20"/>
        </w:rPr>
        <w:t>fiabilidad).</w:t>
      </w:r>
    </w:p>
    <w:p>
      <w:pPr>
        <w:pStyle w:val="BodyText"/>
        <w:spacing w:before="10"/>
        <w:rPr>
          <w:sz w:val="19"/>
        </w:rPr>
      </w:pPr>
    </w:p>
    <w:p>
      <w:pPr>
        <w:pStyle w:val="BodyText"/>
        <w:ind w:left="217" w:right="101"/>
        <w:jc w:val="both"/>
      </w:pPr>
      <w:r>
        <w:rPr/>
        <w:t>Las técnicas basadas en estadísticas y las pruebas a menudo proporcionan una imagen de las áreas más problemáticas del producto software examinado. Los cuadros y gráficos resultantes resultan ayudas de visualización que los gestores con poder de decisión pueden utilizar para concentrar recursos donde resulten más necesarios. Los resultados del análisis de tendencia pueden indicar que una programación no ha sido respetada, tales como las pruebas, o que ciertas clases de fallos se intensificarán a no ser que se adopte alguna acción correctiva en el desarrollo. Las técnicas de predicción asisten en la planificación del periodo de prueba y en la predicción del fracaso. Más información sobre medición en general pude encontrarse en los Kas</w:t>
      </w:r>
    </w:p>
    <w:p>
      <w:pPr>
        <w:spacing w:after="0"/>
        <w:jc w:val="both"/>
        <w:sectPr>
          <w:pgSz w:w="11910" w:h="16840"/>
          <w:pgMar w:top="1320" w:bottom="280" w:left="860" w:right="820"/>
          <w:cols w:num="2" w:equalWidth="0">
            <w:col w:w="4857" w:space="450"/>
            <w:col w:w="4923"/>
          </w:cols>
        </w:sectPr>
      </w:pPr>
    </w:p>
    <w:p>
      <w:pPr>
        <w:pStyle w:val="BodyText"/>
        <w:spacing w:before="77"/>
        <w:ind w:left="217" w:right="38"/>
        <w:jc w:val="both"/>
      </w:pPr>
      <w:r>
        <w:rPr/>
        <w:pict>
          <v:shape style="position:absolute;margin-left:-9.921557pt;margin-top:337.250946pt;width:602.7pt;height:154.9pt;mso-position-horizontal-relative:page;mso-position-vertical-relative:page;z-index:15877632;rotation:315" type="#_x0000_t136" fillcolor="#000000" stroked="f">
            <o:extrusion v:ext="view" autorotationcenter="t"/>
            <v:textpath style="font-family:&quot;Arial&quot;;font-size:154pt;v-text-kern:t;mso-text-shadow:auto" string="Borrador"/>
            <v:fill opacity="6425f"/>
            <w10:wrap type="none"/>
          </v:shape>
        </w:pict>
      </w:r>
      <w:r>
        <w:rPr/>
        <w:t>Proceso de Ingeniería de Software y Gestión en Ingeniería del Software. Información más </w:t>
      </w:r>
      <w:r>
        <w:rPr>
          <w:spacing w:val="-3"/>
        </w:rPr>
        <w:t>específica </w:t>
      </w:r>
      <w:r>
        <w:rPr/>
        <w:t>sobre medición en pruebas se presenta en el Ka Testeo de</w:t>
      </w:r>
      <w:r>
        <w:rPr>
          <w:spacing w:val="-1"/>
        </w:rPr>
        <w:t> </w:t>
      </w:r>
      <w:r>
        <w:rPr/>
        <w:t>Software.</w:t>
      </w:r>
    </w:p>
    <w:p>
      <w:pPr>
        <w:pStyle w:val="BodyText"/>
        <w:spacing w:before="11"/>
        <w:rPr>
          <w:sz w:val="19"/>
        </w:rPr>
      </w:pPr>
    </w:p>
    <w:p>
      <w:pPr>
        <w:pStyle w:val="BodyText"/>
        <w:ind w:left="217" w:right="38"/>
        <w:jc w:val="both"/>
      </w:pPr>
      <w:r>
        <w:rPr/>
        <w:t>Las referencias [ Fen97, Jon96, Kan02, Pfl01 ] proporcionan un tratamiento del análisis del defecto, consistente en medir la aparición del defecto y posteriormente aplicar métodos estadísticos </w:t>
      </w:r>
      <w:r>
        <w:rPr>
          <w:spacing w:val="-4"/>
        </w:rPr>
        <w:t>para </w:t>
      </w:r>
      <w:r>
        <w:rPr/>
        <w:t>entender los tipos de defectos que aparecen más frecuentemente, es decir, determinar su densidad. También ayudan a comprender las tendencias en cómo están trabajando las técnicas de detección, y cómo están progresando los procesos de desarrollo y mantenimiento. La medición de la cobertura de la prueba ayuda a estimar cuanto esfuerzo en términos de prueba queda por hacer, y predecir los posibles defectos restantes. De estos métodos de medición, pueden desarrollarse los perfiles del defecto para un dominio específico de la</w:t>
      </w:r>
      <w:r>
        <w:rPr>
          <w:spacing w:val="-9"/>
        </w:rPr>
        <w:t> </w:t>
      </w:r>
      <w:r>
        <w:rPr/>
        <w:t>aplicación.</w:t>
      </w:r>
    </w:p>
    <w:p>
      <w:pPr>
        <w:pStyle w:val="BodyText"/>
        <w:spacing w:before="77"/>
        <w:ind w:left="217" w:right="101"/>
        <w:jc w:val="both"/>
      </w:pPr>
      <w:r>
        <w:rPr/>
        <w:br w:type="column"/>
      </w:r>
      <w:r>
        <w:rPr/>
        <w:t>Así, para el siguiente sistema de software dentro de esa organización, los perfiles podrán utilizarse para guiar los procesos SQM, es decir, para focalizar esfuerzo allí donde sea más probable que puedan surgir problemas. Semejantemente, los puntos de referencia, o los defectos típicos de ese dominio, pueden servir como ayuda en la determinación de cuándo estará el producto listo para su entrega.</w:t>
      </w:r>
    </w:p>
    <w:p>
      <w:pPr>
        <w:pStyle w:val="BodyText"/>
      </w:pPr>
    </w:p>
    <w:p>
      <w:pPr>
        <w:pStyle w:val="BodyText"/>
        <w:ind w:left="217" w:right="101"/>
        <w:jc w:val="both"/>
      </w:pPr>
      <w:r>
        <w:rPr/>
        <w:t>El estudio de como usar datos de SQM para mejorar procesos de desarrollo y mantenimiento </w:t>
      </w:r>
      <w:r>
        <w:rPr>
          <w:spacing w:val="-4"/>
        </w:rPr>
        <w:t>puede </w:t>
      </w:r>
      <w:r>
        <w:rPr/>
        <w:t>encontrarse en los Kas Gestión en Ingeniería del Software y Procesos en Ingeniería del</w:t>
      </w:r>
      <w:r>
        <w:rPr>
          <w:spacing w:val="-4"/>
        </w:rPr>
        <w:t> </w:t>
      </w:r>
      <w:r>
        <w:rPr/>
        <w:t>Software.</w:t>
      </w:r>
    </w:p>
    <w:p>
      <w:pPr>
        <w:spacing w:after="0"/>
        <w:jc w:val="both"/>
        <w:sectPr>
          <w:pgSz w:w="11910" w:h="16840"/>
          <w:pgMar w:top="1320" w:bottom="280" w:left="860" w:right="820"/>
          <w:cols w:num="2" w:equalWidth="0">
            <w:col w:w="4857" w:space="451"/>
            <w:col w:w="4922"/>
          </w:cols>
        </w:sectPr>
      </w:pPr>
    </w:p>
    <w:p>
      <w:pPr>
        <w:pStyle w:val="BodyText"/>
        <w:spacing w:before="5" w:after="1"/>
        <w:rPr>
          <w:sz w:val="26"/>
        </w:rPr>
      </w:pPr>
    </w:p>
    <w:tbl>
      <w:tblPr>
        <w:tblW w:w="0" w:type="auto"/>
        <w:jc w:val="left"/>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149"/>
        <w:gridCol w:w="446"/>
        <w:gridCol w:w="447"/>
        <w:gridCol w:w="446"/>
        <w:gridCol w:w="447"/>
        <w:gridCol w:w="446"/>
        <w:gridCol w:w="672"/>
        <w:gridCol w:w="448"/>
        <w:gridCol w:w="446"/>
        <w:gridCol w:w="447"/>
        <w:gridCol w:w="446"/>
        <w:gridCol w:w="447"/>
        <w:gridCol w:w="446"/>
        <w:gridCol w:w="447"/>
        <w:gridCol w:w="446"/>
        <w:gridCol w:w="447"/>
        <w:gridCol w:w="446"/>
        <w:gridCol w:w="447"/>
        <w:gridCol w:w="446"/>
        <w:gridCol w:w="448"/>
        <w:gridCol w:w="446"/>
        <w:gridCol w:w="447"/>
      </w:tblGrid>
      <w:tr>
        <w:trPr>
          <w:trHeight w:val="1133" w:hRule="atLeast"/>
        </w:trPr>
        <w:tc>
          <w:tcPr>
            <w:tcW w:w="4149" w:type="dxa"/>
            <w:tcBorders>
              <w:bottom w:val="double" w:sz="1" w:space="0" w:color="000000"/>
              <w:right w:val="single" w:sz="4" w:space="0" w:color="000000"/>
            </w:tcBorders>
          </w:tcPr>
          <w:p>
            <w:pPr>
              <w:pStyle w:val="TableParagraph"/>
              <w:rPr>
                <w:sz w:val="22"/>
              </w:rPr>
            </w:pPr>
          </w:p>
        </w:tc>
        <w:tc>
          <w:tcPr>
            <w:tcW w:w="446" w:type="dxa"/>
            <w:tcBorders>
              <w:left w:val="single" w:sz="4" w:space="0" w:color="000000"/>
              <w:bottom w:val="double" w:sz="1" w:space="0" w:color="000000"/>
              <w:right w:val="single" w:sz="4" w:space="0" w:color="000000"/>
            </w:tcBorders>
            <w:textDirection w:val="btLr"/>
          </w:tcPr>
          <w:p>
            <w:pPr>
              <w:pStyle w:val="TableParagraph"/>
              <w:spacing w:before="127"/>
              <w:ind w:left="326"/>
              <w:rPr>
                <w:rFonts w:ascii="Arial"/>
                <w:b/>
                <w:sz w:val="19"/>
              </w:rPr>
            </w:pPr>
            <w:r>
              <w:rPr>
                <w:rFonts w:ascii="Arial"/>
                <w:b/>
                <w:sz w:val="18"/>
              </w:rPr>
              <w:t>[</w:t>
            </w:r>
            <w:r>
              <w:rPr>
                <w:rFonts w:ascii="Arial"/>
                <w:b/>
                <w:sz w:val="19"/>
              </w:rPr>
              <w:t>Boe78]</w:t>
            </w:r>
          </w:p>
        </w:tc>
        <w:tc>
          <w:tcPr>
            <w:tcW w:w="447" w:type="dxa"/>
            <w:tcBorders>
              <w:left w:val="single" w:sz="4" w:space="0" w:color="000000"/>
              <w:bottom w:val="double" w:sz="1" w:space="0" w:color="000000"/>
              <w:right w:val="single" w:sz="4" w:space="0" w:color="000000"/>
            </w:tcBorders>
            <w:textDirection w:val="btLr"/>
          </w:tcPr>
          <w:p>
            <w:pPr>
              <w:pStyle w:val="TableParagraph"/>
              <w:spacing w:before="129"/>
              <w:ind w:left="334"/>
              <w:rPr>
                <w:rFonts w:ascii="Arial"/>
                <w:b/>
                <w:sz w:val="19"/>
              </w:rPr>
            </w:pPr>
            <w:r>
              <w:rPr>
                <w:rFonts w:ascii="Arial"/>
                <w:b/>
                <w:sz w:val="19"/>
              </w:rPr>
              <w:t>[Dac01]</w:t>
            </w:r>
          </w:p>
        </w:tc>
        <w:tc>
          <w:tcPr>
            <w:tcW w:w="446" w:type="dxa"/>
            <w:tcBorders>
              <w:left w:val="single" w:sz="4" w:space="0" w:color="000000"/>
              <w:bottom w:val="double" w:sz="1" w:space="0" w:color="000000"/>
              <w:right w:val="single" w:sz="4" w:space="0" w:color="000000"/>
            </w:tcBorders>
            <w:textDirection w:val="btLr"/>
          </w:tcPr>
          <w:p>
            <w:pPr>
              <w:pStyle w:val="TableParagraph"/>
              <w:spacing w:before="128"/>
              <w:ind w:left="313"/>
              <w:rPr>
                <w:rFonts w:ascii="Arial"/>
                <w:b/>
                <w:sz w:val="19"/>
              </w:rPr>
            </w:pPr>
            <w:r>
              <w:rPr>
                <w:rFonts w:ascii="Arial"/>
                <w:b/>
                <w:sz w:val="19"/>
              </w:rPr>
              <w:t>[Hou99]</w:t>
            </w:r>
          </w:p>
        </w:tc>
        <w:tc>
          <w:tcPr>
            <w:tcW w:w="447" w:type="dxa"/>
            <w:tcBorders>
              <w:left w:val="single" w:sz="4" w:space="0" w:color="000000"/>
              <w:bottom w:val="double" w:sz="1" w:space="0" w:color="000000"/>
              <w:right w:val="single" w:sz="4" w:space="0" w:color="000000"/>
            </w:tcBorders>
            <w:textDirection w:val="btLr"/>
          </w:tcPr>
          <w:p>
            <w:pPr>
              <w:pStyle w:val="TableParagraph"/>
              <w:spacing w:before="130"/>
              <w:ind w:left="250"/>
              <w:rPr>
                <w:rFonts w:ascii="Arial"/>
                <w:b/>
                <w:sz w:val="19"/>
              </w:rPr>
            </w:pPr>
            <w:r>
              <w:rPr>
                <w:rFonts w:ascii="Arial"/>
                <w:b/>
                <w:sz w:val="19"/>
              </w:rPr>
              <w:t>[IEEE99]</w:t>
            </w:r>
          </w:p>
        </w:tc>
        <w:tc>
          <w:tcPr>
            <w:tcW w:w="446" w:type="dxa"/>
            <w:tcBorders>
              <w:left w:val="single" w:sz="4" w:space="0" w:color="000000"/>
              <w:bottom w:val="double" w:sz="1" w:space="0" w:color="000000"/>
              <w:right w:val="single" w:sz="4" w:space="0" w:color="000000"/>
            </w:tcBorders>
            <w:textDirection w:val="btLr"/>
          </w:tcPr>
          <w:p>
            <w:pPr>
              <w:pStyle w:val="TableParagraph"/>
              <w:spacing w:before="129"/>
              <w:ind w:left="-1"/>
              <w:rPr>
                <w:rFonts w:ascii="Arial"/>
                <w:b/>
                <w:sz w:val="19"/>
              </w:rPr>
            </w:pPr>
            <w:r>
              <w:rPr>
                <w:rFonts w:ascii="Arial"/>
                <w:b/>
                <w:sz w:val="19"/>
              </w:rPr>
              <w:t>ISO9001-00]</w:t>
            </w:r>
          </w:p>
        </w:tc>
        <w:tc>
          <w:tcPr>
            <w:tcW w:w="672" w:type="dxa"/>
            <w:tcBorders>
              <w:left w:val="single" w:sz="4" w:space="0" w:color="000000"/>
              <w:bottom w:val="double" w:sz="1" w:space="0" w:color="000000"/>
              <w:right w:val="single" w:sz="4" w:space="0" w:color="000000"/>
            </w:tcBorders>
            <w:textDirection w:val="btLr"/>
          </w:tcPr>
          <w:p>
            <w:pPr>
              <w:pStyle w:val="TableParagraph"/>
              <w:spacing w:line="247" w:lineRule="auto" w:before="131"/>
              <w:ind w:left="470" w:right="111" w:hanging="159"/>
              <w:rPr>
                <w:rFonts w:ascii="Arial"/>
                <w:b/>
                <w:sz w:val="19"/>
              </w:rPr>
            </w:pPr>
            <w:r>
              <w:rPr>
                <w:rFonts w:ascii="Arial"/>
                <w:b/>
                <w:sz w:val="19"/>
              </w:rPr>
              <w:t>[ISO900 03-04]</w:t>
            </w:r>
          </w:p>
        </w:tc>
        <w:tc>
          <w:tcPr>
            <w:tcW w:w="448" w:type="dxa"/>
            <w:tcBorders>
              <w:left w:val="single" w:sz="4" w:space="0" w:color="000000"/>
              <w:bottom w:val="double" w:sz="1" w:space="0" w:color="000000"/>
              <w:right w:val="single" w:sz="4" w:space="0" w:color="000000"/>
            </w:tcBorders>
            <w:textDirection w:val="btLr"/>
          </w:tcPr>
          <w:p>
            <w:pPr>
              <w:pStyle w:val="TableParagraph"/>
              <w:spacing w:before="131"/>
              <w:ind w:left="344"/>
              <w:rPr>
                <w:rFonts w:ascii="Arial"/>
                <w:b/>
                <w:sz w:val="19"/>
              </w:rPr>
            </w:pPr>
            <w:r>
              <w:rPr>
                <w:rFonts w:ascii="Arial"/>
                <w:b/>
                <w:sz w:val="19"/>
              </w:rPr>
              <w:t>[Jon96]</w:t>
            </w:r>
          </w:p>
        </w:tc>
        <w:tc>
          <w:tcPr>
            <w:tcW w:w="446" w:type="dxa"/>
            <w:tcBorders>
              <w:left w:val="single" w:sz="4" w:space="0" w:color="000000"/>
              <w:bottom w:val="double" w:sz="1" w:space="0" w:color="000000"/>
              <w:right w:val="single" w:sz="4" w:space="0" w:color="000000"/>
            </w:tcBorders>
            <w:textDirection w:val="btLr"/>
          </w:tcPr>
          <w:p>
            <w:pPr>
              <w:pStyle w:val="TableParagraph"/>
              <w:spacing w:before="129"/>
              <w:ind w:left="386"/>
              <w:rPr>
                <w:rFonts w:ascii="Arial"/>
                <w:b/>
                <w:sz w:val="19"/>
              </w:rPr>
            </w:pPr>
            <w:r>
              <w:rPr>
                <w:rFonts w:ascii="Arial"/>
                <w:b/>
                <w:sz w:val="19"/>
              </w:rPr>
              <w:t>[Kia95]</w:t>
            </w:r>
          </w:p>
        </w:tc>
        <w:tc>
          <w:tcPr>
            <w:tcW w:w="447" w:type="dxa"/>
            <w:tcBorders>
              <w:left w:val="single" w:sz="4" w:space="0" w:color="000000"/>
              <w:bottom w:val="double" w:sz="1" w:space="0" w:color="000000"/>
              <w:right w:val="single" w:sz="4" w:space="0" w:color="000000"/>
            </w:tcBorders>
            <w:textDirection w:val="btLr"/>
          </w:tcPr>
          <w:p>
            <w:pPr>
              <w:pStyle w:val="TableParagraph"/>
              <w:spacing w:before="131"/>
              <w:ind w:left="344"/>
              <w:rPr>
                <w:rFonts w:ascii="Arial"/>
                <w:b/>
                <w:sz w:val="19"/>
              </w:rPr>
            </w:pPr>
            <w:r>
              <w:rPr>
                <w:rFonts w:ascii="Arial"/>
                <w:b/>
                <w:sz w:val="19"/>
              </w:rPr>
              <w:t>[Lap91]</w:t>
            </w:r>
          </w:p>
        </w:tc>
        <w:tc>
          <w:tcPr>
            <w:tcW w:w="446" w:type="dxa"/>
            <w:tcBorders>
              <w:left w:val="single" w:sz="4" w:space="0" w:color="000000"/>
              <w:bottom w:val="double" w:sz="1" w:space="0" w:color="000000"/>
              <w:right w:val="single" w:sz="4" w:space="0" w:color="000000"/>
            </w:tcBorders>
            <w:textDirection w:val="btLr"/>
          </w:tcPr>
          <w:p>
            <w:pPr>
              <w:pStyle w:val="TableParagraph"/>
              <w:spacing w:before="130"/>
              <w:ind w:left="313"/>
              <w:rPr>
                <w:rFonts w:ascii="Arial"/>
                <w:b/>
                <w:sz w:val="19"/>
              </w:rPr>
            </w:pPr>
            <w:r>
              <w:rPr>
                <w:rFonts w:ascii="Arial"/>
                <w:b/>
                <w:sz w:val="19"/>
              </w:rPr>
              <w:t>[Lew92]</w:t>
            </w:r>
          </w:p>
        </w:tc>
        <w:tc>
          <w:tcPr>
            <w:tcW w:w="447" w:type="dxa"/>
            <w:tcBorders>
              <w:left w:val="single" w:sz="4" w:space="0" w:color="000000"/>
              <w:bottom w:val="double" w:sz="1" w:space="0" w:color="000000"/>
              <w:right w:val="single" w:sz="4" w:space="0" w:color="000000"/>
            </w:tcBorders>
            <w:textDirection w:val="btLr"/>
          </w:tcPr>
          <w:p>
            <w:pPr>
              <w:pStyle w:val="TableParagraph"/>
              <w:spacing w:before="132"/>
              <w:ind w:left="397"/>
              <w:rPr>
                <w:rFonts w:ascii="Arial"/>
                <w:b/>
                <w:sz w:val="19"/>
              </w:rPr>
            </w:pPr>
            <w:r>
              <w:rPr>
                <w:rFonts w:ascii="Arial"/>
                <w:b/>
                <w:sz w:val="19"/>
              </w:rPr>
              <w:t>[Llo03]</w:t>
            </w:r>
          </w:p>
        </w:tc>
        <w:tc>
          <w:tcPr>
            <w:tcW w:w="446" w:type="dxa"/>
            <w:tcBorders>
              <w:left w:val="single" w:sz="4" w:space="0" w:color="000000"/>
              <w:bottom w:val="double" w:sz="1" w:space="0" w:color="000000"/>
              <w:right w:val="single" w:sz="4" w:space="0" w:color="000000"/>
            </w:tcBorders>
            <w:textDirection w:val="btLr"/>
          </w:tcPr>
          <w:p>
            <w:pPr>
              <w:pStyle w:val="TableParagraph"/>
              <w:spacing w:before="131"/>
              <w:ind w:left="281"/>
              <w:rPr>
                <w:rFonts w:ascii="Arial"/>
                <w:b/>
                <w:sz w:val="19"/>
              </w:rPr>
            </w:pPr>
            <w:r>
              <w:rPr>
                <w:rFonts w:ascii="Arial"/>
                <w:b/>
                <w:sz w:val="19"/>
              </w:rPr>
              <w:t>[McC77]</w:t>
            </w:r>
          </w:p>
        </w:tc>
        <w:tc>
          <w:tcPr>
            <w:tcW w:w="447" w:type="dxa"/>
            <w:tcBorders>
              <w:left w:val="single" w:sz="4" w:space="0" w:color="000000"/>
              <w:bottom w:val="double" w:sz="1" w:space="0" w:color="000000"/>
              <w:right w:val="single" w:sz="4" w:space="0" w:color="000000"/>
            </w:tcBorders>
            <w:textDirection w:val="btLr"/>
          </w:tcPr>
          <w:p>
            <w:pPr>
              <w:pStyle w:val="TableParagraph"/>
              <w:spacing w:before="133"/>
              <w:ind w:left="302"/>
              <w:rPr>
                <w:rFonts w:ascii="Arial"/>
                <w:b/>
                <w:sz w:val="19"/>
              </w:rPr>
            </w:pPr>
            <w:r>
              <w:rPr>
                <w:rFonts w:ascii="Arial"/>
                <w:b/>
                <w:sz w:val="19"/>
              </w:rPr>
              <w:t>[Mus99]</w:t>
            </w:r>
          </w:p>
        </w:tc>
        <w:tc>
          <w:tcPr>
            <w:tcW w:w="446" w:type="dxa"/>
            <w:tcBorders>
              <w:left w:val="single" w:sz="4" w:space="0" w:color="000000"/>
              <w:bottom w:val="double" w:sz="1" w:space="0" w:color="000000"/>
              <w:right w:val="single" w:sz="4" w:space="0" w:color="000000"/>
            </w:tcBorders>
            <w:textDirection w:val="btLr"/>
          </w:tcPr>
          <w:p>
            <w:pPr>
              <w:pStyle w:val="TableParagraph"/>
              <w:spacing w:before="132"/>
              <w:ind w:left="250"/>
              <w:rPr>
                <w:rFonts w:ascii="Arial"/>
                <w:b/>
                <w:sz w:val="19"/>
              </w:rPr>
            </w:pPr>
            <w:r>
              <w:rPr>
                <w:rFonts w:ascii="Arial"/>
                <w:b/>
                <w:sz w:val="19"/>
              </w:rPr>
              <w:t>[NIST03]</w:t>
            </w:r>
          </w:p>
        </w:tc>
        <w:tc>
          <w:tcPr>
            <w:tcW w:w="447" w:type="dxa"/>
            <w:tcBorders>
              <w:left w:val="single" w:sz="4" w:space="0" w:color="000000"/>
              <w:bottom w:val="double" w:sz="1" w:space="0" w:color="000000"/>
              <w:right w:val="single" w:sz="4" w:space="0" w:color="000000"/>
            </w:tcBorders>
            <w:textDirection w:val="btLr"/>
          </w:tcPr>
          <w:p>
            <w:pPr>
              <w:pStyle w:val="TableParagraph"/>
              <w:spacing w:before="134"/>
              <w:ind w:left="439"/>
              <w:rPr>
                <w:rFonts w:ascii="Arial"/>
                <w:b/>
                <w:sz w:val="19"/>
              </w:rPr>
            </w:pPr>
            <w:r>
              <w:rPr>
                <w:rFonts w:ascii="Arial"/>
                <w:b/>
                <w:sz w:val="19"/>
              </w:rPr>
              <w:t>[Pfl01]</w:t>
            </w:r>
          </w:p>
        </w:tc>
        <w:tc>
          <w:tcPr>
            <w:tcW w:w="446" w:type="dxa"/>
            <w:tcBorders>
              <w:left w:val="single" w:sz="4" w:space="0" w:color="000000"/>
              <w:bottom w:val="double" w:sz="1" w:space="0" w:color="000000"/>
              <w:right w:val="single" w:sz="4" w:space="0" w:color="000000"/>
            </w:tcBorders>
            <w:textDirection w:val="btLr"/>
          </w:tcPr>
          <w:p>
            <w:pPr>
              <w:pStyle w:val="TableParagraph"/>
              <w:spacing w:before="133"/>
              <w:ind w:left="376"/>
              <w:rPr>
                <w:rFonts w:ascii="Arial"/>
                <w:b/>
                <w:sz w:val="19"/>
              </w:rPr>
            </w:pPr>
            <w:r>
              <w:rPr>
                <w:rFonts w:ascii="Arial"/>
                <w:b/>
                <w:sz w:val="19"/>
              </w:rPr>
              <w:t>[Pre04]</w:t>
            </w:r>
          </w:p>
        </w:tc>
        <w:tc>
          <w:tcPr>
            <w:tcW w:w="447" w:type="dxa"/>
            <w:tcBorders>
              <w:left w:val="single" w:sz="4" w:space="0" w:color="000000"/>
              <w:bottom w:val="double" w:sz="1" w:space="0" w:color="000000"/>
              <w:right w:val="single" w:sz="4" w:space="0" w:color="000000"/>
            </w:tcBorders>
            <w:textDirection w:val="btLr"/>
          </w:tcPr>
          <w:p>
            <w:pPr>
              <w:pStyle w:val="TableParagraph"/>
              <w:spacing w:before="135"/>
              <w:ind w:left="334"/>
              <w:rPr>
                <w:rFonts w:ascii="Arial"/>
                <w:b/>
                <w:sz w:val="19"/>
              </w:rPr>
            </w:pPr>
            <w:r>
              <w:rPr>
                <w:rFonts w:ascii="Arial"/>
                <w:b/>
                <w:sz w:val="19"/>
              </w:rPr>
              <w:t>[Rak97]</w:t>
            </w:r>
          </w:p>
        </w:tc>
        <w:tc>
          <w:tcPr>
            <w:tcW w:w="446" w:type="dxa"/>
            <w:tcBorders>
              <w:left w:val="single" w:sz="4" w:space="0" w:color="000000"/>
              <w:bottom w:val="double" w:sz="1" w:space="0" w:color="000000"/>
              <w:right w:val="single" w:sz="4" w:space="0" w:color="000000"/>
            </w:tcBorders>
            <w:textDirection w:val="btLr"/>
          </w:tcPr>
          <w:p>
            <w:pPr>
              <w:pStyle w:val="TableParagraph"/>
              <w:spacing w:before="134"/>
              <w:ind w:left="397"/>
              <w:rPr>
                <w:rFonts w:ascii="Arial"/>
                <w:b/>
                <w:sz w:val="19"/>
              </w:rPr>
            </w:pPr>
            <w:r>
              <w:rPr>
                <w:rFonts w:ascii="Arial"/>
                <w:b/>
                <w:sz w:val="19"/>
              </w:rPr>
              <w:t>[Sei02]</w:t>
            </w:r>
          </w:p>
        </w:tc>
        <w:tc>
          <w:tcPr>
            <w:tcW w:w="448" w:type="dxa"/>
            <w:tcBorders>
              <w:left w:val="single" w:sz="4" w:space="0" w:color="000000"/>
              <w:bottom w:val="double" w:sz="1" w:space="0" w:color="000000"/>
              <w:right w:val="single" w:sz="4" w:space="0" w:color="000000"/>
            </w:tcBorders>
            <w:textDirection w:val="btLr"/>
          </w:tcPr>
          <w:p>
            <w:pPr>
              <w:pStyle w:val="TableParagraph"/>
              <w:spacing w:before="136"/>
              <w:ind w:left="344"/>
              <w:rPr>
                <w:rFonts w:ascii="Arial"/>
                <w:b/>
                <w:sz w:val="19"/>
              </w:rPr>
            </w:pPr>
            <w:r>
              <w:rPr>
                <w:rFonts w:ascii="Arial"/>
                <w:b/>
                <w:sz w:val="19"/>
              </w:rPr>
              <w:t>[Wal96]</w:t>
            </w:r>
          </w:p>
        </w:tc>
        <w:tc>
          <w:tcPr>
            <w:tcW w:w="446" w:type="dxa"/>
            <w:tcBorders>
              <w:left w:val="single" w:sz="4" w:space="0" w:color="000000"/>
              <w:bottom w:val="double" w:sz="1" w:space="0" w:color="000000"/>
              <w:right w:val="single" w:sz="4" w:space="0" w:color="000000"/>
            </w:tcBorders>
            <w:textDirection w:val="btLr"/>
          </w:tcPr>
          <w:p>
            <w:pPr>
              <w:pStyle w:val="TableParagraph"/>
              <w:spacing w:before="135"/>
              <w:ind w:left="344"/>
              <w:rPr>
                <w:rFonts w:ascii="Arial"/>
                <w:b/>
                <w:sz w:val="19"/>
              </w:rPr>
            </w:pPr>
            <w:r>
              <w:rPr>
                <w:rFonts w:ascii="Arial"/>
                <w:b/>
                <w:sz w:val="19"/>
              </w:rPr>
              <w:t>[Wei93]</w:t>
            </w:r>
          </w:p>
        </w:tc>
        <w:tc>
          <w:tcPr>
            <w:tcW w:w="447" w:type="dxa"/>
            <w:tcBorders>
              <w:left w:val="single" w:sz="4" w:space="0" w:color="000000"/>
              <w:bottom w:val="double" w:sz="1" w:space="0" w:color="000000"/>
            </w:tcBorders>
            <w:textDirection w:val="btLr"/>
          </w:tcPr>
          <w:p>
            <w:pPr>
              <w:pStyle w:val="TableParagraph"/>
              <w:spacing w:before="136"/>
              <w:ind w:left="344"/>
              <w:rPr>
                <w:rFonts w:ascii="Arial"/>
                <w:b/>
                <w:sz w:val="19"/>
              </w:rPr>
            </w:pPr>
            <w:r>
              <w:rPr>
                <w:rFonts w:ascii="Arial"/>
                <w:b/>
                <w:sz w:val="19"/>
              </w:rPr>
              <w:t>[Wei96]</w:t>
            </w:r>
          </w:p>
        </w:tc>
      </w:tr>
      <w:tr>
        <w:trPr>
          <w:trHeight w:val="281" w:hRule="atLeast"/>
        </w:trPr>
        <w:tc>
          <w:tcPr>
            <w:tcW w:w="4149" w:type="dxa"/>
            <w:tcBorders>
              <w:top w:val="double" w:sz="1" w:space="0" w:color="000000"/>
              <w:bottom w:val="single" w:sz="4" w:space="0" w:color="000000"/>
              <w:right w:val="single" w:sz="4" w:space="0" w:color="000000"/>
            </w:tcBorders>
          </w:tcPr>
          <w:p>
            <w:pPr>
              <w:pStyle w:val="TableParagraph"/>
              <w:tabs>
                <w:tab w:pos="828" w:val="left" w:leader="none"/>
              </w:tabs>
              <w:ind w:left="108"/>
              <w:rPr>
                <w:b/>
                <w:sz w:val="20"/>
              </w:rPr>
            </w:pPr>
            <w:r>
              <w:rPr>
                <w:b/>
                <w:sz w:val="20"/>
              </w:rPr>
              <w:t>1.</w:t>
              <w:tab/>
              <w:t>Fundamentos de Calidad de</w:t>
            </w:r>
            <w:r>
              <w:rPr>
                <w:b/>
                <w:spacing w:val="-2"/>
                <w:sz w:val="20"/>
              </w:rPr>
              <w:t> </w:t>
            </w:r>
            <w:r>
              <w:rPr>
                <w:b/>
                <w:sz w:val="20"/>
              </w:rPr>
              <w:t>Software</w:t>
            </w:r>
          </w:p>
        </w:tc>
        <w:tc>
          <w:tcPr>
            <w:tcW w:w="44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672"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8"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8"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double" w:sz="1" w:space="0" w:color="000000"/>
              <w:left w:val="single" w:sz="4" w:space="0" w:color="000000"/>
              <w:bottom w:val="single" w:sz="4" w:space="0" w:color="000000"/>
            </w:tcBorders>
          </w:tcPr>
          <w:p>
            <w:pPr>
              <w:pStyle w:val="TableParagraph"/>
              <w:rPr>
                <w:sz w:val="20"/>
              </w:rPr>
            </w:pPr>
          </w:p>
        </w:tc>
      </w:tr>
      <w:tr>
        <w:trPr>
          <w:trHeight w:val="315" w:hRule="atLeast"/>
        </w:trPr>
        <w:tc>
          <w:tcPr>
            <w:tcW w:w="4149"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1.1. Ingeniería del Software Cultura y Ética.</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17"/>
              <w:ind w:left="182"/>
              <w:rPr>
                <w:sz w:val="24"/>
              </w:rPr>
            </w:pPr>
            <w:r>
              <w:rPr>
                <w:sz w:val="24"/>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single" w:sz="4" w:space="0" w:color="000000"/>
              <w:left w:val="single" w:sz="4" w:space="0" w:color="000000"/>
              <w:bottom w:val="single" w:sz="4" w:space="0" w:color="000000"/>
            </w:tcBorders>
          </w:tcPr>
          <w:p>
            <w:pPr>
              <w:pStyle w:val="TableParagraph"/>
              <w:spacing w:before="17"/>
              <w:ind w:left="78"/>
              <w:jc w:val="center"/>
              <w:rPr>
                <w:sz w:val="24"/>
              </w:rPr>
            </w:pPr>
            <w:r>
              <w:rPr>
                <w:sz w:val="24"/>
              </w:rPr>
              <w:t>*</w:t>
            </w:r>
          </w:p>
        </w:tc>
      </w:tr>
      <w:tr>
        <w:trPr>
          <w:trHeight w:val="276" w:hRule="atLeast"/>
        </w:trPr>
        <w:tc>
          <w:tcPr>
            <w:tcW w:w="4149" w:type="dxa"/>
            <w:tcBorders>
              <w:top w:val="single" w:sz="4" w:space="0" w:color="000000"/>
              <w:bottom w:val="single" w:sz="4" w:space="0" w:color="000000"/>
              <w:right w:val="single" w:sz="4" w:space="0" w:color="000000"/>
            </w:tcBorders>
          </w:tcPr>
          <w:p>
            <w:pPr>
              <w:pStyle w:val="TableParagraph"/>
              <w:spacing w:line="228" w:lineRule="exact"/>
              <w:ind w:left="108"/>
              <w:rPr>
                <w:i/>
                <w:sz w:val="20"/>
              </w:rPr>
            </w:pPr>
            <w:r>
              <w:rPr>
                <w:i/>
                <w:sz w:val="20"/>
              </w:rPr>
              <w:t>1.2. Valor y coste de la calidad.</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3"/>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0"/>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3"/>
              <w:rPr>
                <w:sz w:val="24"/>
              </w:rPr>
            </w:pPr>
            <w:r>
              <w:rPr>
                <w:sz w:val="24"/>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4"/>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6"/>
              <w:rPr>
                <w:sz w:val="24"/>
              </w:rPr>
            </w:pPr>
            <w:r>
              <w:rPr>
                <w:sz w:val="24"/>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6"/>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32"/>
              <w:rPr>
                <w:sz w:val="24"/>
              </w:rPr>
            </w:pPr>
            <w:r>
              <w:rPr>
                <w:sz w:val="24"/>
              </w:rPr>
              <w:t>*</w:t>
            </w:r>
          </w:p>
        </w:tc>
        <w:tc>
          <w:tcPr>
            <w:tcW w:w="447" w:type="dxa"/>
            <w:tcBorders>
              <w:top w:val="single" w:sz="4" w:space="0" w:color="000000"/>
              <w:left w:val="single" w:sz="4" w:space="0" w:color="000000"/>
              <w:bottom w:val="single" w:sz="4" w:space="0" w:color="000000"/>
            </w:tcBorders>
          </w:tcPr>
          <w:p>
            <w:pPr>
              <w:pStyle w:val="TableParagraph"/>
              <w:spacing w:line="257" w:lineRule="exact"/>
              <w:ind w:left="78"/>
              <w:jc w:val="center"/>
              <w:rPr>
                <w:sz w:val="24"/>
              </w:rPr>
            </w:pPr>
            <w:r>
              <w:rPr>
                <w:sz w:val="24"/>
              </w:rPr>
              <w:t>*</w:t>
            </w:r>
          </w:p>
        </w:tc>
      </w:tr>
      <w:tr>
        <w:trPr>
          <w:trHeight w:val="275" w:hRule="atLeast"/>
        </w:trPr>
        <w:tc>
          <w:tcPr>
            <w:tcW w:w="4149"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1.3 .Modelos y Características de Calidad.</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3"/>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1"/>
              <w:rPr>
                <w:sz w:val="24"/>
              </w:rPr>
            </w:pPr>
            <w:r>
              <w:rPr>
                <w:sz w:val="24"/>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1"/>
              <w:rPr>
                <w:sz w:val="24"/>
              </w:rPr>
            </w:pPr>
            <w:r>
              <w:rPr>
                <w:sz w:val="24"/>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
              <w:jc w:val="center"/>
              <w:rPr>
                <w:sz w:val="24"/>
              </w:rPr>
            </w:pPr>
            <w:r>
              <w:rPr>
                <w:sz w:val="24"/>
              </w:rPr>
              <w:t>*</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1"/>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3"/>
              <w:rPr>
                <w:sz w:val="24"/>
              </w:rPr>
            </w:pPr>
            <w:r>
              <w:rPr>
                <w:sz w:val="24"/>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2"/>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4"/>
              <w:rPr>
                <w:sz w:val="24"/>
              </w:rPr>
            </w:pPr>
            <w:r>
              <w:rPr>
                <w:sz w:val="24"/>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3"/>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5"/>
              <w:rPr>
                <w:sz w:val="24"/>
              </w:rPr>
            </w:pPr>
            <w:r>
              <w:rPr>
                <w:sz w:val="24"/>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4"/>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6"/>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32"/>
              <w:rPr>
                <w:sz w:val="24"/>
              </w:rPr>
            </w:pPr>
            <w:r>
              <w:rPr>
                <w:sz w:val="24"/>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6"/>
              <w:rPr>
                <w:sz w:val="24"/>
              </w:rPr>
            </w:pPr>
            <w:r>
              <w:rPr>
                <w:sz w:val="24"/>
              </w:rPr>
              <w:t>*</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8"/>
              <w:rPr>
                <w:sz w:val="24"/>
              </w:rPr>
            </w:pPr>
            <w:r>
              <w:rPr>
                <w:sz w:val="24"/>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4149" w:type="dxa"/>
            <w:tcBorders>
              <w:top w:val="single" w:sz="4" w:space="0" w:color="000000"/>
              <w:right w:val="single" w:sz="4" w:space="0" w:color="000000"/>
            </w:tcBorders>
          </w:tcPr>
          <w:p>
            <w:pPr>
              <w:pStyle w:val="TableParagraph"/>
              <w:spacing w:line="227" w:lineRule="exact"/>
              <w:ind w:left="108"/>
              <w:rPr>
                <w:i/>
                <w:sz w:val="20"/>
              </w:rPr>
            </w:pPr>
            <w:r>
              <w:rPr>
                <w:i/>
                <w:sz w:val="20"/>
              </w:rPr>
              <w:t>1.4. Mejora de Calidad.</w:t>
            </w:r>
          </w:p>
        </w:tc>
        <w:tc>
          <w:tcPr>
            <w:tcW w:w="446" w:type="dxa"/>
            <w:tcBorders>
              <w:top w:val="single" w:sz="4" w:space="0" w:color="000000"/>
              <w:left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right w:val="single" w:sz="4" w:space="0" w:color="000000"/>
            </w:tcBorders>
          </w:tcPr>
          <w:p>
            <w:pPr>
              <w:pStyle w:val="TableParagraph"/>
              <w:rPr>
                <w:sz w:val="20"/>
              </w:rPr>
            </w:pPr>
          </w:p>
        </w:tc>
        <w:tc>
          <w:tcPr>
            <w:tcW w:w="672" w:type="dxa"/>
            <w:tcBorders>
              <w:top w:val="single" w:sz="4" w:space="0" w:color="000000"/>
              <w:left w:val="single" w:sz="4" w:space="0" w:color="000000"/>
              <w:right w:val="single" w:sz="4" w:space="0" w:color="000000"/>
            </w:tcBorders>
          </w:tcPr>
          <w:p>
            <w:pPr>
              <w:pStyle w:val="TableParagraph"/>
              <w:rPr>
                <w:sz w:val="20"/>
              </w:rPr>
            </w:pPr>
          </w:p>
        </w:tc>
        <w:tc>
          <w:tcPr>
            <w:tcW w:w="448"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right w:val="single" w:sz="4" w:space="0" w:color="000000"/>
            </w:tcBorders>
          </w:tcPr>
          <w:p>
            <w:pPr>
              <w:pStyle w:val="TableParagraph"/>
              <w:spacing w:line="256" w:lineRule="exact"/>
              <w:ind w:left="54"/>
              <w:jc w:val="center"/>
              <w:rPr>
                <w:sz w:val="24"/>
              </w:rPr>
            </w:pPr>
            <w:r>
              <w:rPr>
                <w:sz w:val="24"/>
              </w:rPr>
              <w:t>*</w:t>
            </w:r>
          </w:p>
        </w:tc>
        <w:tc>
          <w:tcPr>
            <w:tcW w:w="447"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right w:val="single" w:sz="4" w:space="0" w:color="000000"/>
            </w:tcBorders>
          </w:tcPr>
          <w:p>
            <w:pPr>
              <w:pStyle w:val="TableParagraph"/>
              <w:spacing w:line="256" w:lineRule="exact"/>
              <w:ind w:left="56"/>
              <w:jc w:val="center"/>
              <w:rPr>
                <w:sz w:val="24"/>
              </w:rPr>
            </w:pPr>
            <w:r>
              <w:rPr>
                <w:sz w:val="24"/>
              </w:rPr>
              <w:t>*</w:t>
            </w:r>
          </w:p>
        </w:tc>
        <w:tc>
          <w:tcPr>
            <w:tcW w:w="447"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right w:val="single" w:sz="4" w:space="0" w:color="000000"/>
            </w:tcBorders>
          </w:tcPr>
          <w:p>
            <w:pPr>
              <w:pStyle w:val="TableParagraph"/>
              <w:rPr>
                <w:sz w:val="20"/>
              </w:rPr>
            </w:pPr>
          </w:p>
        </w:tc>
        <w:tc>
          <w:tcPr>
            <w:tcW w:w="448" w:type="dxa"/>
            <w:tcBorders>
              <w:top w:val="single" w:sz="4" w:space="0" w:color="000000"/>
              <w:left w:val="single" w:sz="4" w:space="0" w:color="000000"/>
              <w:right w:val="single" w:sz="4" w:space="0" w:color="000000"/>
            </w:tcBorders>
          </w:tcPr>
          <w:p>
            <w:pPr>
              <w:pStyle w:val="TableParagraph"/>
              <w:rPr>
                <w:sz w:val="20"/>
              </w:rPr>
            </w:pPr>
          </w:p>
        </w:tc>
        <w:tc>
          <w:tcPr>
            <w:tcW w:w="446" w:type="dxa"/>
            <w:tcBorders>
              <w:top w:val="single" w:sz="4" w:space="0" w:color="000000"/>
              <w:left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tcBorders>
          </w:tcPr>
          <w:p>
            <w:pPr>
              <w:pStyle w:val="TableParagraph"/>
              <w:spacing w:line="256" w:lineRule="exact"/>
              <w:ind w:left="78"/>
              <w:jc w:val="center"/>
              <w:rPr>
                <w:sz w:val="24"/>
              </w:rPr>
            </w:pPr>
            <w:r>
              <w:rPr>
                <w:sz w:val="24"/>
              </w:rPr>
              <w:t>*</w:t>
            </w:r>
          </w:p>
        </w:tc>
      </w:tr>
    </w:tbl>
    <w:p>
      <w:pPr>
        <w:spacing w:before="0"/>
        <w:ind w:left="238" w:right="0" w:firstLine="0"/>
        <w:jc w:val="left"/>
        <w:rPr>
          <w:b/>
          <w:sz w:val="19"/>
        </w:rPr>
      </w:pPr>
      <w:r>
        <w:rPr/>
        <w:pict>
          <v:shape style="position:absolute;margin-left:113.233643pt;margin-top:7.473542pt;width:602.950pt;height:155pt;mso-position-horizontal-relative:page;mso-position-vertical-relative:paragraph;z-index:-33540096;rotation:315" type="#_x0000_t136" fillcolor="#000000" stroked="f">
            <o:extrusion v:ext="view" autorotationcenter="t"/>
            <v:textpath style="font-family:&quot;Arial&quot;;font-size:155pt;v-text-kern:t;mso-text-shadow:auto" string="Borrador"/>
            <v:fill opacity="6425f"/>
            <w10:wrap type="none"/>
          </v:shape>
        </w:pict>
      </w:r>
      <w:r>
        <w:rPr>
          <w:b/>
          <w:sz w:val="24"/>
        </w:rPr>
        <w:t>M</w:t>
      </w:r>
      <w:r>
        <w:rPr>
          <w:b/>
          <w:sz w:val="19"/>
        </w:rPr>
        <w:t>ATRIZ DE TEMAS </w:t>
      </w:r>
      <w:r>
        <w:rPr>
          <w:b/>
          <w:sz w:val="24"/>
        </w:rPr>
        <w:t>V</w:t>
      </w:r>
      <w:r>
        <w:rPr>
          <w:b/>
          <w:sz w:val="19"/>
        </w:rPr>
        <w:t>S REFERENCIAS</w:t>
      </w:r>
    </w:p>
    <w:p>
      <w:pPr>
        <w:pStyle w:val="BodyText"/>
        <w:rPr>
          <w:b/>
        </w:rPr>
      </w:pPr>
    </w:p>
    <w:p>
      <w:pPr>
        <w:pStyle w:val="BodyText"/>
        <w:spacing w:after="1"/>
        <w:rPr>
          <w:b/>
        </w:rPr>
      </w:pPr>
    </w:p>
    <w:tbl>
      <w:tblPr>
        <w:tblW w:w="0" w:type="auto"/>
        <w:jc w:val="left"/>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727"/>
        <w:gridCol w:w="447"/>
        <w:gridCol w:w="507"/>
        <w:gridCol w:w="447"/>
        <w:gridCol w:w="448"/>
        <w:gridCol w:w="447"/>
        <w:gridCol w:w="449"/>
        <w:gridCol w:w="447"/>
        <w:gridCol w:w="448"/>
        <w:gridCol w:w="447"/>
        <w:gridCol w:w="448"/>
        <w:gridCol w:w="447"/>
        <w:gridCol w:w="448"/>
        <w:gridCol w:w="447"/>
        <w:gridCol w:w="448"/>
        <w:gridCol w:w="447"/>
        <w:gridCol w:w="448"/>
      </w:tblGrid>
      <w:tr>
        <w:trPr>
          <w:trHeight w:val="1134" w:hRule="atLeast"/>
        </w:trPr>
        <w:tc>
          <w:tcPr>
            <w:tcW w:w="4727" w:type="dxa"/>
            <w:tcBorders>
              <w:bottom w:val="double" w:sz="1" w:space="0" w:color="000000"/>
              <w:right w:val="single" w:sz="4" w:space="0" w:color="000000"/>
            </w:tcBorders>
          </w:tcPr>
          <w:p>
            <w:pPr>
              <w:pStyle w:val="TableParagraph"/>
              <w:rPr>
                <w:sz w:val="22"/>
              </w:rPr>
            </w:pPr>
          </w:p>
        </w:tc>
        <w:tc>
          <w:tcPr>
            <w:tcW w:w="447" w:type="dxa"/>
            <w:tcBorders>
              <w:left w:val="single" w:sz="4" w:space="0" w:color="000000"/>
              <w:bottom w:val="double" w:sz="1" w:space="0" w:color="000000"/>
              <w:right w:val="single" w:sz="4" w:space="0" w:color="000000"/>
            </w:tcBorders>
            <w:textDirection w:val="btLr"/>
          </w:tcPr>
          <w:p>
            <w:pPr>
              <w:pStyle w:val="TableParagraph"/>
              <w:spacing w:before="130"/>
              <w:ind w:left="222"/>
              <w:rPr>
                <w:rFonts w:ascii="Arial"/>
                <w:b/>
                <w:sz w:val="19"/>
              </w:rPr>
            </w:pPr>
            <w:r>
              <w:rPr>
                <w:rFonts w:ascii="Arial"/>
                <w:b/>
                <w:sz w:val="19"/>
              </w:rPr>
              <w:t>[Ack02]</w:t>
            </w:r>
          </w:p>
        </w:tc>
        <w:tc>
          <w:tcPr>
            <w:tcW w:w="507" w:type="dxa"/>
            <w:tcBorders>
              <w:left w:val="single" w:sz="4" w:space="0" w:color="000000"/>
              <w:bottom w:val="double" w:sz="1" w:space="0" w:color="000000"/>
              <w:right w:val="single" w:sz="4" w:space="0" w:color="000000"/>
            </w:tcBorders>
            <w:textDirection w:val="btLr"/>
          </w:tcPr>
          <w:p>
            <w:pPr>
              <w:pStyle w:val="TableParagraph"/>
              <w:spacing w:before="159"/>
              <w:ind w:left="222"/>
              <w:rPr>
                <w:rFonts w:ascii="Arial"/>
                <w:b/>
                <w:sz w:val="19"/>
              </w:rPr>
            </w:pPr>
            <w:r>
              <w:rPr>
                <w:rFonts w:ascii="Arial"/>
                <w:b/>
                <w:sz w:val="19"/>
              </w:rPr>
              <w:t>[Ebe94]</w:t>
            </w:r>
          </w:p>
        </w:tc>
        <w:tc>
          <w:tcPr>
            <w:tcW w:w="447" w:type="dxa"/>
            <w:tcBorders>
              <w:left w:val="single" w:sz="4" w:space="0" w:color="000000"/>
              <w:bottom w:val="double" w:sz="1" w:space="0" w:color="000000"/>
              <w:right w:val="single" w:sz="4" w:space="0" w:color="000000"/>
            </w:tcBorders>
            <w:textDirection w:val="btLr"/>
          </w:tcPr>
          <w:p>
            <w:pPr>
              <w:pStyle w:val="TableParagraph"/>
              <w:spacing w:before="129"/>
              <w:ind w:left="248"/>
              <w:rPr>
                <w:rFonts w:ascii="Arial"/>
                <w:b/>
                <w:sz w:val="19"/>
              </w:rPr>
            </w:pPr>
            <w:r>
              <w:rPr>
                <w:rFonts w:ascii="Arial"/>
                <w:b/>
                <w:sz w:val="19"/>
              </w:rPr>
              <w:t>[Fre98]</w:t>
            </w:r>
          </w:p>
        </w:tc>
        <w:tc>
          <w:tcPr>
            <w:tcW w:w="448" w:type="dxa"/>
            <w:tcBorders>
              <w:left w:val="single" w:sz="4" w:space="0" w:color="000000"/>
              <w:bottom w:val="double" w:sz="1" w:space="0" w:color="000000"/>
              <w:right w:val="single" w:sz="4" w:space="0" w:color="000000"/>
            </w:tcBorders>
            <w:textDirection w:val="btLr"/>
          </w:tcPr>
          <w:p>
            <w:pPr>
              <w:pStyle w:val="TableParagraph"/>
              <w:spacing w:before="129"/>
              <w:ind w:left="270"/>
              <w:rPr>
                <w:rFonts w:ascii="Arial"/>
                <w:b/>
                <w:sz w:val="19"/>
              </w:rPr>
            </w:pPr>
            <w:r>
              <w:rPr>
                <w:rFonts w:ascii="Arial"/>
                <w:b/>
                <w:sz w:val="19"/>
              </w:rPr>
              <w:t>[Gil93]</w:t>
            </w:r>
          </w:p>
        </w:tc>
        <w:tc>
          <w:tcPr>
            <w:tcW w:w="447" w:type="dxa"/>
            <w:tcBorders>
              <w:left w:val="single" w:sz="4" w:space="0" w:color="000000"/>
              <w:bottom w:val="double" w:sz="1" w:space="0" w:color="000000"/>
              <w:right w:val="single" w:sz="4" w:space="0" w:color="000000"/>
            </w:tcBorders>
            <w:textDirection w:val="btLr"/>
          </w:tcPr>
          <w:p>
            <w:pPr>
              <w:pStyle w:val="TableParagraph"/>
              <w:spacing w:before="128"/>
              <w:ind w:left="233"/>
              <w:rPr>
                <w:rFonts w:ascii="Arial"/>
                <w:b/>
                <w:sz w:val="19"/>
              </w:rPr>
            </w:pPr>
            <w:r>
              <w:rPr>
                <w:rFonts w:ascii="Arial"/>
                <w:b/>
                <w:sz w:val="19"/>
              </w:rPr>
              <w:t>[Gra92]</w:t>
            </w:r>
          </w:p>
        </w:tc>
        <w:tc>
          <w:tcPr>
            <w:tcW w:w="449" w:type="dxa"/>
            <w:tcBorders>
              <w:left w:val="single" w:sz="4" w:space="0" w:color="000000"/>
              <w:bottom w:val="double" w:sz="1" w:space="0" w:color="000000"/>
              <w:right w:val="single" w:sz="4" w:space="0" w:color="000000"/>
            </w:tcBorders>
            <w:textDirection w:val="btLr"/>
          </w:tcPr>
          <w:p>
            <w:pPr>
              <w:pStyle w:val="TableParagraph"/>
              <w:spacing w:before="129"/>
              <w:ind w:left="233"/>
              <w:rPr>
                <w:rFonts w:ascii="Arial"/>
                <w:b/>
                <w:sz w:val="19"/>
              </w:rPr>
            </w:pPr>
            <w:r>
              <w:rPr>
                <w:rFonts w:ascii="Arial"/>
                <w:b/>
                <w:sz w:val="19"/>
              </w:rPr>
              <w:t>[Hor03]</w:t>
            </w:r>
          </w:p>
        </w:tc>
        <w:tc>
          <w:tcPr>
            <w:tcW w:w="447" w:type="dxa"/>
            <w:tcBorders>
              <w:left w:val="single" w:sz="4" w:space="0" w:color="000000"/>
              <w:bottom w:val="double" w:sz="1" w:space="0" w:color="000000"/>
              <w:right w:val="single" w:sz="4" w:space="0" w:color="000000"/>
            </w:tcBorders>
            <w:textDirection w:val="btLr"/>
          </w:tcPr>
          <w:p>
            <w:pPr>
              <w:pStyle w:val="TableParagraph"/>
              <w:spacing w:before="126"/>
              <w:ind w:left="212"/>
              <w:rPr>
                <w:rFonts w:ascii="Arial"/>
                <w:b/>
                <w:sz w:val="19"/>
              </w:rPr>
            </w:pPr>
            <w:r>
              <w:rPr>
                <w:rFonts w:ascii="Arial"/>
                <w:b/>
                <w:sz w:val="19"/>
              </w:rPr>
              <w:t>[Lew92]</w:t>
            </w:r>
          </w:p>
        </w:tc>
        <w:tc>
          <w:tcPr>
            <w:tcW w:w="448" w:type="dxa"/>
            <w:tcBorders>
              <w:left w:val="single" w:sz="4" w:space="0" w:color="000000"/>
              <w:bottom w:val="double" w:sz="1" w:space="0" w:color="000000"/>
              <w:right w:val="single" w:sz="4" w:space="0" w:color="000000"/>
            </w:tcBorders>
            <w:textDirection w:val="btLr"/>
          </w:tcPr>
          <w:p>
            <w:pPr>
              <w:pStyle w:val="TableParagraph"/>
              <w:spacing w:before="127"/>
              <w:ind w:left="275"/>
              <w:rPr>
                <w:rFonts w:ascii="Arial"/>
                <w:b/>
                <w:sz w:val="19"/>
              </w:rPr>
            </w:pPr>
            <w:r>
              <w:rPr>
                <w:rFonts w:ascii="Arial"/>
                <w:b/>
                <w:sz w:val="19"/>
              </w:rPr>
              <w:t>[Pfl01]</w:t>
            </w:r>
          </w:p>
        </w:tc>
        <w:tc>
          <w:tcPr>
            <w:tcW w:w="447" w:type="dxa"/>
            <w:tcBorders>
              <w:left w:val="single" w:sz="4" w:space="0" w:color="000000"/>
              <w:bottom w:val="double" w:sz="1" w:space="0" w:color="000000"/>
              <w:right w:val="single" w:sz="4" w:space="0" w:color="000000"/>
            </w:tcBorders>
            <w:textDirection w:val="btLr"/>
          </w:tcPr>
          <w:p>
            <w:pPr>
              <w:pStyle w:val="TableParagraph"/>
              <w:spacing w:before="125"/>
              <w:ind w:left="244"/>
              <w:rPr>
                <w:rFonts w:ascii="Arial"/>
                <w:b/>
                <w:sz w:val="19"/>
              </w:rPr>
            </w:pPr>
            <w:r>
              <w:rPr>
                <w:rFonts w:ascii="Arial"/>
                <w:b/>
                <w:sz w:val="19"/>
              </w:rPr>
              <w:t>[Pre04]</w:t>
            </w:r>
          </w:p>
        </w:tc>
        <w:tc>
          <w:tcPr>
            <w:tcW w:w="448" w:type="dxa"/>
            <w:tcBorders>
              <w:left w:val="single" w:sz="4" w:space="0" w:color="000000"/>
              <w:bottom w:val="double" w:sz="1" w:space="0" w:color="000000"/>
              <w:right w:val="single" w:sz="4" w:space="0" w:color="000000"/>
            </w:tcBorders>
            <w:textDirection w:val="btLr"/>
          </w:tcPr>
          <w:p>
            <w:pPr>
              <w:pStyle w:val="TableParagraph"/>
              <w:spacing w:before="126"/>
              <w:ind w:left="217"/>
              <w:rPr>
                <w:rFonts w:ascii="Arial"/>
                <w:b/>
                <w:sz w:val="19"/>
              </w:rPr>
            </w:pPr>
            <w:r>
              <w:rPr>
                <w:rFonts w:ascii="Arial"/>
                <w:b/>
                <w:sz w:val="19"/>
              </w:rPr>
              <w:t>[Rad02]</w:t>
            </w:r>
          </w:p>
        </w:tc>
        <w:tc>
          <w:tcPr>
            <w:tcW w:w="447" w:type="dxa"/>
            <w:tcBorders>
              <w:left w:val="single" w:sz="4" w:space="0" w:color="000000"/>
              <w:bottom w:val="double" w:sz="1" w:space="0" w:color="000000"/>
              <w:right w:val="single" w:sz="4" w:space="0" w:color="000000"/>
            </w:tcBorders>
            <w:textDirection w:val="btLr"/>
          </w:tcPr>
          <w:p>
            <w:pPr>
              <w:pStyle w:val="TableParagraph"/>
              <w:spacing w:before="124"/>
              <w:ind w:left="222"/>
              <w:rPr>
                <w:rFonts w:ascii="Arial"/>
                <w:b/>
                <w:sz w:val="19"/>
              </w:rPr>
            </w:pPr>
            <w:r>
              <w:rPr>
                <w:rFonts w:ascii="Arial"/>
                <w:b/>
                <w:sz w:val="19"/>
              </w:rPr>
              <w:t>[Rak97]</w:t>
            </w:r>
          </w:p>
        </w:tc>
        <w:tc>
          <w:tcPr>
            <w:tcW w:w="448" w:type="dxa"/>
            <w:tcBorders>
              <w:left w:val="single" w:sz="4" w:space="0" w:color="000000"/>
              <w:bottom w:val="double" w:sz="1" w:space="0" w:color="000000"/>
              <w:right w:val="single" w:sz="4" w:space="0" w:color="000000"/>
            </w:tcBorders>
            <w:textDirection w:val="btLr"/>
          </w:tcPr>
          <w:p>
            <w:pPr>
              <w:pStyle w:val="TableParagraph"/>
              <w:spacing w:before="125"/>
              <w:ind w:left="222"/>
              <w:rPr>
                <w:rFonts w:ascii="Arial"/>
                <w:b/>
                <w:sz w:val="19"/>
              </w:rPr>
            </w:pPr>
            <w:r>
              <w:rPr>
                <w:rFonts w:ascii="Arial"/>
                <w:b/>
                <w:sz w:val="19"/>
              </w:rPr>
              <w:t>[Sch99]</w:t>
            </w:r>
          </w:p>
        </w:tc>
        <w:tc>
          <w:tcPr>
            <w:tcW w:w="447" w:type="dxa"/>
            <w:tcBorders>
              <w:left w:val="single" w:sz="4" w:space="0" w:color="000000"/>
              <w:bottom w:val="double" w:sz="1" w:space="0" w:color="000000"/>
              <w:right w:val="single" w:sz="4" w:space="0" w:color="000000"/>
            </w:tcBorders>
            <w:textDirection w:val="btLr"/>
          </w:tcPr>
          <w:p>
            <w:pPr>
              <w:pStyle w:val="TableParagraph"/>
              <w:spacing w:before="123"/>
              <w:ind w:left="191"/>
              <w:rPr>
                <w:rFonts w:ascii="Arial"/>
                <w:b/>
                <w:sz w:val="19"/>
              </w:rPr>
            </w:pPr>
            <w:r>
              <w:rPr>
                <w:rFonts w:ascii="Arial"/>
                <w:b/>
                <w:sz w:val="19"/>
              </w:rPr>
              <w:t>[Som05]</w:t>
            </w:r>
          </w:p>
        </w:tc>
        <w:tc>
          <w:tcPr>
            <w:tcW w:w="448" w:type="dxa"/>
            <w:tcBorders>
              <w:left w:val="single" w:sz="4" w:space="0" w:color="000000"/>
              <w:bottom w:val="double" w:sz="1" w:space="0" w:color="000000"/>
              <w:right w:val="single" w:sz="4" w:space="0" w:color="000000"/>
            </w:tcBorders>
            <w:textDirection w:val="btLr"/>
          </w:tcPr>
          <w:p>
            <w:pPr>
              <w:pStyle w:val="TableParagraph"/>
              <w:spacing w:before="124"/>
              <w:ind w:left="222"/>
              <w:rPr>
                <w:rFonts w:ascii="Arial"/>
                <w:b/>
                <w:sz w:val="19"/>
              </w:rPr>
            </w:pPr>
            <w:r>
              <w:rPr>
                <w:rFonts w:ascii="Arial"/>
                <w:b/>
                <w:sz w:val="19"/>
              </w:rPr>
              <w:t>[Voa99]</w:t>
            </w:r>
          </w:p>
        </w:tc>
        <w:tc>
          <w:tcPr>
            <w:tcW w:w="447" w:type="dxa"/>
            <w:tcBorders>
              <w:left w:val="single" w:sz="4" w:space="0" w:color="000000"/>
              <w:bottom w:val="double" w:sz="1" w:space="0" w:color="000000"/>
              <w:right w:val="single" w:sz="4" w:space="0" w:color="000000"/>
            </w:tcBorders>
            <w:textDirection w:val="btLr"/>
          </w:tcPr>
          <w:p>
            <w:pPr>
              <w:pStyle w:val="TableParagraph"/>
              <w:spacing w:before="122"/>
              <w:ind w:left="228"/>
              <w:rPr>
                <w:rFonts w:ascii="Arial"/>
                <w:b/>
                <w:sz w:val="19"/>
              </w:rPr>
            </w:pPr>
            <w:r>
              <w:rPr>
                <w:rFonts w:ascii="Arial"/>
                <w:b/>
                <w:sz w:val="19"/>
              </w:rPr>
              <w:t>[Wal89]</w:t>
            </w:r>
          </w:p>
        </w:tc>
        <w:tc>
          <w:tcPr>
            <w:tcW w:w="448" w:type="dxa"/>
            <w:tcBorders>
              <w:left w:val="single" w:sz="4" w:space="0" w:color="000000"/>
              <w:bottom w:val="double" w:sz="1" w:space="0" w:color="000000"/>
            </w:tcBorders>
            <w:textDirection w:val="btLr"/>
          </w:tcPr>
          <w:p>
            <w:pPr>
              <w:pStyle w:val="TableParagraph"/>
              <w:spacing w:before="113"/>
              <w:ind w:left="228"/>
              <w:rPr>
                <w:rFonts w:ascii="Arial"/>
                <w:b/>
                <w:sz w:val="19"/>
              </w:rPr>
            </w:pPr>
            <w:r>
              <w:rPr>
                <w:rFonts w:ascii="Arial"/>
                <w:b/>
                <w:sz w:val="19"/>
              </w:rPr>
              <w:t>[Wal96]</w:t>
            </w:r>
          </w:p>
        </w:tc>
      </w:tr>
      <w:tr>
        <w:trPr>
          <w:trHeight w:val="293" w:hRule="atLeast"/>
        </w:trPr>
        <w:tc>
          <w:tcPr>
            <w:tcW w:w="4727" w:type="dxa"/>
            <w:tcBorders>
              <w:top w:val="double" w:sz="1" w:space="0" w:color="000000"/>
              <w:bottom w:val="single" w:sz="4" w:space="0" w:color="000000"/>
              <w:right w:val="single" w:sz="4" w:space="0" w:color="000000"/>
            </w:tcBorders>
          </w:tcPr>
          <w:p>
            <w:pPr>
              <w:pStyle w:val="TableParagraph"/>
              <w:tabs>
                <w:tab w:pos="817" w:val="left" w:leader="none"/>
              </w:tabs>
              <w:ind w:left="108"/>
              <w:rPr>
                <w:b/>
                <w:sz w:val="20"/>
              </w:rPr>
            </w:pPr>
            <w:r>
              <w:rPr>
                <w:b/>
                <w:sz w:val="20"/>
              </w:rPr>
              <w:t>2.</w:t>
              <w:tab/>
              <w:t>Procesos de Gestión de Calidad del</w:t>
            </w:r>
            <w:r>
              <w:rPr>
                <w:b/>
                <w:spacing w:val="-5"/>
                <w:sz w:val="20"/>
              </w:rPr>
              <w:t> </w:t>
            </w:r>
            <w:r>
              <w:rPr>
                <w:b/>
                <w:sz w:val="20"/>
              </w:rPr>
              <w:t>Software</w:t>
            </w: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507"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8"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9"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8"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8"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8"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8"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double" w:sz="1" w:space="0" w:color="000000"/>
              <w:left w:val="single" w:sz="4" w:space="0" w:color="000000"/>
              <w:bottom w:val="single" w:sz="4" w:space="0" w:color="000000"/>
              <w:right w:val="single" w:sz="4" w:space="0" w:color="000000"/>
            </w:tcBorders>
          </w:tcPr>
          <w:p>
            <w:pPr>
              <w:pStyle w:val="TableParagraph"/>
              <w:rPr>
                <w:sz w:val="22"/>
              </w:rPr>
            </w:pPr>
          </w:p>
        </w:tc>
        <w:tc>
          <w:tcPr>
            <w:tcW w:w="448" w:type="dxa"/>
            <w:tcBorders>
              <w:top w:val="double" w:sz="1" w:space="0" w:color="000000"/>
              <w:left w:val="single" w:sz="4" w:space="0" w:color="000000"/>
              <w:bottom w:val="single" w:sz="4" w:space="0" w:color="000000"/>
            </w:tcBorders>
          </w:tcPr>
          <w:p>
            <w:pPr>
              <w:pStyle w:val="TableParagraph"/>
              <w:rPr>
                <w:sz w:val="22"/>
              </w:rPr>
            </w:pPr>
          </w:p>
        </w:tc>
      </w:tr>
      <w:tr>
        <w:trPr>
          <w:trHeight w:val="315" w:hRule="atLeast"/>
        </w:trPr>
        <w:tc>
          <w:tcPr>
            <w:tcW w:w="4727"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2.1. Aseguramiento de la Calidad del Software</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17"/>
              <w:ind w:left="40"/>
              <w:jc w:val="center"/>
              <w:rPr>
                <w:sz w:val="24"/>
              </w:rPr>
            </w:pPr>
            <w:r>
              <w:rPr>
                <w:sz w:val="24"/>
              </w:rPr>
              <w:t>*</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before="17"/>
              <w:ind w:left="41"/>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17"/>
              <w:ind w:left="38"/>
              <w:jc w:val="center"/>
              <w:rPr>
                <w:sz w:val="24"/>
              </w:rPr>
            </w:pPr>
            <w:r>
              <w:rPr>
                <w:sz w:val="24"/>
              </w:rPr>
              <w:t>*</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before="17"/>
              <w:ind w:left="176"/>
              <w:rPr>
                <w:sz w:val="24"/>
              </w:rPr>
            </w:pPr>
            <w:r>
              <w:rPr>
                <w:sz w:val="24"/>
              </w:rPr>
              <w:t>*</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before="17"/>
              <w:ind w:left="36"/>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3"/>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
              <w:jc w:val="center"/>
              <w:rPr>
                <w:sz w:val="24"/>
              </w:rPr>
            </w:pPr>
            <w:r>
              <w:rPr>
                <w:sz w:val="24"/>
              </w:rPr>
              <w:t>*</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9"/>
              <w:jc w:val="center"/>
              <w:rPr>
                <w:sz w:val="24"/>
              </w:rPr>
            </w:pPr>
            <w:r>
              <w:rPr>
                <w:sz w:val="24"/>
              </w:rPr>
              <w:t>*</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8"/>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
              <w:jc w:val="center"/>
              <w:rPr>
                <w:sz w:val="24"/>
              </w:rPr>
            </w:pPr>
            <w:r>
              <w:rPr>
                <w:sz w:val="24"/>
              </w:rPr>
              <w:t>*</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Pr>
                <w:sz w:val="24"/>
              </w:rPr>
            </w:pPr>
            <w:r>
              <w:rPr>
                <w:sz w:val="24"/>
              </w:rPr>
              <w:t>*</w:t>
            </w:r>
          </w:p>
        </w:tc>
        <w:tc>
          <w:tcPr>
            <w:tcW w:w="448" w:type="dxa"/>
            <w:tcBorders>
              <w:top w:val="single" w:sz="4" w:space="0" w:color="000000"/>
              <w:left w:val="single" w:sz="4" w:space="0" w:color="000000"/>
              <w:bottom w:val="single" w:sz="4" w:space="0" w:color="000000"/>
            </w:tcBorders>
          </w:tcPr>
          <w:p>
            <w:pPr>
              <w:pStyle w:val="TableParagraph"/>
              <w:spacing w:before="17"/>
              <w:ind w:left="116"/>
              <w:rPr>
                <w:sz w:val="24"/>
              </w:rPr>
            </w:pPr>
            <w:r>
              <w:rPr>
                <w:sz w:val="24"/>
              </w:rPr>
              <w:t>*</w:t>
            </w:r>
          </w:p>
        </w:tc>
      </w:tr>
      <w:tr>
        <w:trPr>
          <w:trHeight w:val="276" w:hRule="atLeast"/>
        </w:trPr>
        <w:tc>
          <w:tcPr>
            <w:tcW w:w="4727" w:type="dxa"/>
            <w:tcBorders>
              <w:top w:val="single" w:sz="4" w:space="0" w:color="000000"/>
              <w:bottom w:val="single" w:sz="4" w:space="0" w:color="000000"/>
              <w:right w:val="single" w:sz="4" w:space="0" w:color="000000"/>
            </w:tcBorders>
          </w:tcPr>
          <w:p>
            <w:pPr>
              <w:pStyle w:val="TableParagraph"/>
              <w:spacing w:line="228" w:lineRule="exact"/>
              <w:ind w:left="108"/>
              <w:rPr>
                <w:i/>
                <w:sz w:val="20"/>
              </w:rPr>
            </w:pPr>
            <w:r>
              <w:rPr>
                <w:i/>
                <w:sz w:val="20"/>
              </w:rPr>
              <w:t>2.2. Verificaciones y Validación</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0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8"/>
              <w:jc w:val="center"/>
              <w:rPr>
                <w:sz w:val="24"/>
              </w:rPr>
            </w:pPr>
            <w:r>
              <w:rPr>
                <w:sz w:val="24"/>
              </w:rPr>
              <w:t>*</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6"/>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3"/>
              <w:jc w:val="center"/>
              <w:rPr>
                <w:sz w:val="24"/>
              </w:rPr>
            </w:pPr>
            <w:r>
              <w:rPr>
                <w:sz w:val="24"/>
              </w:rPr>
              <w:t>*</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
              <w:jc w:val="center"/>
              <w:rPr>
                <w:sz w:val="24"/>
              </w:rPr>
            </w:pPr>
            <w:r>
              <w:rPr>
                <w:sz w:val="24"/>
              </w:rPr>
              <w:t>*</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7"/>
              <w:jc w:val="center"/>
              <w:rPr>
                <w:sz w:val="24"/>
              </w:rPr>
            </w:pPr>
            <w:r>
              <w:rPr>
                <w:sz w:val="24"/>
              </w:rPr>
              <w:t>*</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5"/>
              <w:rPr>
                <w:sz w:val="24"/>
              </w:rPr>
            </w:pPr>
            <w:r>
              <w:rPr>
                <w:sz w:val="24"/>
              </w:rPr>
              <w:t>*</w:t>
            </w:r>
          </w:p>
        </w:tc>
        <w:tc>
          <w:tcPr>
            <w:tcW w:w="448" w:type="dxa"/>
            <w:tcBorders>
              <w:top w:val="single" w:sz="4" w:space="0" w:color="000000"/>
              <w:left w:val="single" w:sz="4" w:space="0" w:color="000000"/>
              <w:bottom w:val="single" w:sz="4" w:space="0" w:color="000000"/>
            </w:tcBorders>
          </w:tcPr>
          <w:p>
            <w:pPr>
              <w:pStyle w:val="TableParagraph"/>
              <w:spacing w:line="257" w:lineRule="exact"/>
              <w:ind w:left="116"/>
              <w:rPr>
                <w:sz w:val="24"/>
              </w:rPr>
            </w:pPr>
            <w:r>
              <w:rPr>
                <w:sz w:val="24"/>
              </w:rPr>
              <w:t>*</w:t>
            </w:r>
          </w:p>
        </w:tc>
      </w:tr>
      <w:tr>
        <w:trPr>
          <w:trHeight w:val="275" w:hRule="atLeast"/>
        </w:trPr>
        <w:tc>
          <w:tcPr>
            <w:tcW w:w="4727" w:type="dxa"/>
            <w:tcBorders>
              <w:top w:val="single" w:sz="4" w:space="0" w:color="000000"/>
              <w:right w:val="single" w:sz="4" w:space="0" w:color="000000"/>
            </w:tcBorders>
          </w:tcPr>
          <w:p>
            <w:pPr>
              <w:pStyle w:val="TableParagraph"/>
              <w:spacing w:line="227" w:lineRule="exact"/>
              <w:ind w:left="108"/>
              <w:rPr>
                <w:i/>
                <w:sz w:val="20"/>
              </w:rPr>
            </w:pPr>
            <w:r>
              <w:rPr>
                <w:i/>
                <w:sz w:val="20"/>
              </w:rPr>
              <w:t>2.3. Revisiones y Auditorias</w:t>
            </w:r>
          </w:p>
        </w:tc>
        <w:tc>
          <w:tcPr>
            <w:tcW w:w="447" w:type="dxa"/>
            <w:tcBorders>
              <w:top w:val="single" w:sz="4" w:space="0" w:color="000000"/>
              <w:left w:val="single" w:sz="4" w:space="0" w:color="000000"/>
              <w:right w:val="single" w:sz="4" w:space="0" w:color="000000"/>
            </w:tcBorders>
          </w:tcPr>
          <w:p>
            <w:pPr>
              <w:pStyle w:val="TableParagraph"/>
              <w:spacing w:line="255" w:lineRule="exact"/>
              <w:ind w:left="40"/>
              <w:jc w:val="center"/>
              <w:rPr>
                <w:sz w:val="24"/>
              </w:rPr>
            </w:pPr>
            <w:r>
              <w:rPr>
                <w:sz w:val="24"/>
              </w:rPr>
              <w:t>*</w:t>
            </w:r>
          </w:p>
        </w:tc>
        <w:tc>
          <w:tcPr>
            <w:tcW w:w="507" w:type="dxa"/>
            <w:tcBorders>
              <w:top w:val="single" w:sz="4" w:space="0" w:color="000000"/>
              <w:left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right w:val="single" w:sz="4" w:space="0" w:color="000000"/>
            </w:tcBorders>
          </w:tcPr>
          <w:p>
            <w:pPr>
              <w:pStyle w:val="TableParagraph"/>
              <w:spacing w:line="255" w:lineRule="exact"/>
              <w:ind w:left="38"/>
              <w:jc w:val="center"/>
              <w:rPr>
                <w:sz w:val="24"/>
              </w:rPr>
            </w:pPr>
            <w:r>
              <w:rPr>
                <w:sz w:val="24"/>
              </w:rPr>
              <w:t>*</w:t>
            </w:r>
          </w:p>
        </w:tc>
        <w:tc>
          <w:tcPr>
            <w:tcW w:w="448" w:type="dxa"/>
            <w:tcBorders>
              <w:top w:val="single" w:sz="4" w:space="0" w:color="000000"/>
              <w:left w:val="single" w:sz="4" w:space="0" w:color="000000"/>
              <w:right w:val="single" w:sz="4" w:space="0" w:color="000000"/>
            </w:tcBorders>
          </w:tcPr>
          <w:p>
            <w:pPr>
              <w:pStyle w:val="TableParagraph"/>
              <w:spacing w:line="255" w:lineRule="exact"/>
              <w:ind w:left="178"/>
              <w:rPr>
                <w:sz w:val="24"/>
              </w:rPr>
            </w:pPr>
            <w:r>
              <w:rPr>
                <w:sz w:val="24"/>
              </w:rPr>
              <w:t>*</w:t>
            </w:r>
          </w:p>
        </w:tc>
        <w:tc>
          <w:tcPr>
            <w:tcW w:w="447" w:type="dxa"/>
            <w:tcBorders>
              <w:top w:val="single" w:sz="4" w:space="0" w:color="000000"/>
              <w:left w:val="single" w:sz="4" w:space="0" w:color="000000"/>
              <w:right w:val="single" w:sz="4" w:space="0" w:color="000000"/>
            </w:tcBorders>
          </w:tcPr>
          <w:p>
            <w:pPr>
              <w:pStyle w:val="TableParagraph"/>
              <w:rPr>
                <w:sz w:val="20"/>
              </w:rPr>
            </w:pPr>
          </w:p>
        </w:tc>
        <w:tc>
          <w:tcPr>
            <w:tcW w:w="449" w:type="dxa"/>
            <w:tcBorders>
              <w:top w:val="single" w:sz="4" w:space="0" w:color="000000"/>
              <w:left w:val="single" w:sz="4" w:space="0" w:color="000000"/>
              <w:right w:val="single" w:sz="4" w:space="0" w:color="000000"/>
            </w:tcBorders>
          </w:tcPr>
          <w:p>
            <w:pPr>
              <w:pStyle w:val="TableParagraph"/>
              <w:spacing w:line="255" w:lineRule="exact"/>
              <w:ind w:left="36"/>
              <w:jc w:val="center"/>
              <w:rPr>
                <w:sz w:val="24"/>
              </w:rPr>
            </w:pPr>
            <w:r>
              <w:rPr>
                <w:sz w:val="24"/>
              </w:rPr>
              <w:t>*</w:t>
            </w:r>
          </w:p>
        </w:tc>
        <w:tc>
          <w:tcPr>
            <w:tcW w:w="447" w:type="dxa"/>
            <w:tcBorders>
              <w:top w:val="single" w:sz="4" w:space="0" w:color="000000"/>
              <w:left w:val="single" w:sz="4" w:space="0" w:color="000000"/>
              <w:right w:val="single" w:sz="4" w:space="0" w:color="000000"/>
            </w:tcBorders>
          </w:tcPr>
          <w:p>
            <w:pPr>
              <w:pStyle w:val="TableParagraph"/>
              <w:spacing w:line="255" w:lineRule="exact"/>
              <w:ind w:left="174"/>
              <w:rPr>
                <w:sz w:val="24"/>
              </w:rPr>
            </w:pPr>
            <w:r>
              <w:rPr>
                <w:sz w:val="24"/>
              </w:rPr>
              <w:t>*</w:t>
            </w:r>
          </w:p>
        </w:tc>
        <w:tc>
          <w:tcPr>
            <w:tcW w:w="448" w:type="dxa"/>
            <w:tcBorders>
              <w:top w:val="single" w:sz="4" w:space="0" w:color="000000"/>
              <w:left w:val="single" w:sz="4" w:space="0" w:color="000000"/>
              <w:right w:val="single" w:sz="4" w:space="0" w:color="000000"/>
            </w:tcBorders>
          </w:tcPr>
          <w:p>
            <w:pPr>
              <w:pStyle w:val="TableParagraph"/>
              <w:spacing w:line="255" w:lineRule="exact"/>
              <w:ind w:left="33"/>
              <w:jc w:val="center"/>
              <w:rPr>
                <w:sz w:val="24"/>
              </w:rPr>
            </w:pPr>
            <w:r>
              <w:rPr>
                <w:sz w:val="24"/>
              </w:rPr>
              <w:t>*</w:t>
            </w:r>
          </w:p>
        </w:tc>
        <w:tc>
          <w:tcPr>
            <w:tcW w:w="447" w:type="dxa"/>
            <w:tcBorders>
              <w:top w:val="single" w:sz="4" w:space="0" w:color="000000"/>
              <w:left w:val="single" w:sz="4" w:space="0" w:color="000000"/>
              <w:right w:val="single" w:sz="4" w:space="0" w:color="000000"/>
            </w:tcBorders>
          </w:tcPr>
          <w:p>
            <w:pPr>
              <w:pStyle w:val="TableParagraph"/>
              <w:spacing w:line="255" w:lineRule="exact"/>
              <w:ind w:left="31"/>
              <w:jc w:val="center"/>
              <w:rPr>
                <w:sz w:val="24"/>
              </w:rPr>
            </w:pPr>
            <w:r>
              <w:rPr>
                <w:sz w:val="24"/>
              </w:rPr>
              <w:t>*</w:t>
            </w:r>
          </w:p>
        </w:tc>
        <w:tc>
          <w:tcPr>
            <w:tcW w:w="448" w:type="dxa"/>
            <w:tcBorders>
              <w:top w:val="single" w:sz="4" w:space="0" w:color="000000"/>
              <w:left w:val="single" w:sz="4" w:space="0" w:color="000000"/>
              <w:right w:val="single" w:sz="4" w:space="0" w:color="000000"/>
            </w:tcBorders>
          </w:tcPr>
          <w:p>
            <w:pPr>
              <w:pStyle w:val="TableParagraph"/>
              <w:spacing w:line="255" w:lineRule="exact"/>
              <w:ind w:left="174"/>
              <w:rPr>
                <w:sz w:val="24"/>
              </w:rPr>
            </w:pPr>
            <w:r>
              <w:rPr>
                <w:sz w:val="24"/>
              </w:rPr>
              <w:t>*</w:t>
            </w:r>
          </w:p>
        </w:tc>
        <w:tc>
          <w:tcPr>
            <w:tcW w:w="447" w:type="dxa"/>
            <w:tcBorders>
              <w:top w:val="single" w:sz="4" w:space="0" w:color="000000"/>
              <w:left w:val="single" w:sz="4" w:space="0" w:color="000000"/>
              <w:right w:val="single" w:sz="4" w:space="0" w:color="000000"/>
            </w:tcBorders>
          </w:tcPr>
          <w:p>
            <w:pPr>
              <w:pStyle w:val="TableParagraph"/>
              <w:spacing w:line="255" w:lineRule="exact"/>
              <w:ind w:left="29"/>
              <w:jc w:val="center"/>
              <w:rPr>
                <w:sz w:val="24"/>
              </w:rPr>
            </w:pPr>
            <w:r>
              <w:rPr>
                <w:sz w:val="24"/>
              </w:rPr>
              <w:t>*</w:t>
            </w:r>
          </w:p>
        </w:tc>
        <w:tc>
          <w:tcPr>
            <w:tcW w:w="448" w:type="dxa"/>
            <w:tcBorders>
              <w:top w:val="single" w:sz="4" w:space="0" w:color="000000"/>
              <w:left w:val="single" w:sz="4" w:space="0" w:color="000000"/>
              <w:right w:val="single" w:sz="4" w:space="0" w:color="000000"/>
            </w:tcBorders>
          </w:tcPr>
          <w:p>
            <w:pPr>
              <w:pStyle w:val="TableParagraph"/>
              <w:rPr>
                <w:sz w:val="20"/>
              </w:rPr>
            </w:pPr>
          </w:p>
        </w:tc>
        <w:tc>
          <w:tcPr>
            <w:tcW w:w="447" w:type="dxa"/>
            <w:tcBorders>
              <w:top w:val="single" w:sz="4" w:space="0" w:color="000000"/>
              <w:left w:val="single" w:sz="4" w:space="0" w:color="000000"/>
              <w:right w:val="single" w:sz="4" w:space="0" w:color="000000"/>
            </w:tcBorders>
          </w:tcPr>
          <w:p>
            <w:pPr>
              <w:pStyle w:val="TableParagraph"/>
              <w:spacing w:line="255" w:lineRule="exact"/>
              <w:ind w:left="27"/>
              <w:jc w:val="center"/>
              <w:rPr>
                <w:sz w:val="24"/>
              </w:rPr>
            </w:pPr>
            <w:r>
              <w:rPr>
                <w:sz w:val="24"/>
              </w:rPr>
              <w:t>*</w:t>
            </w:r>
          </w:p>
        </w:tc>
        <w:tc>
          <w:tcPr>
            <w:tcW w:w="448" w:type="dxa"/>
            <w:tcBorders>
              <w:top w:val="single" w:sz="4" w:space="0" w:color="000000"/>
              <w:left w:val="single" w:sz="4" w:space="0" w:color="000000"/>
              <w:right w:val="single" w:sz="4" w:space="0" w:color="000000"/>
            </w:tcBorders>
          </w:tcPr>
          <w:p>
            <w:pPr>
              <w:pStyle w:val="TableParagraph"/>
              <w:spacing w:line="255" w:lineRule="exact"/>
              <w:ind w:left="27"/>
              <w:jc w:val="center"/>
              <w:rPr>
                <w:sz w:val="24"/>
              </w:rPr>
            </w:pPr>
            <w:r>
              <w:rPr>
                <w:sz w:val="24"/>
              </w:rPr>
              <w:t>*</w:t>
            </w:r>
          </w:p>
        </w:tc>
        <w:tc>
          <w:tcPr>
            <w:tcW w:w="447" w:type="dxa"/>
            <w:tcBorders>
              <w:top w:val="single" w:sz="4" w:space="0" w:color="000000"/>
              <w:left w:val="single" w:sz="4" w:space="0" w:color="000000"/>
              <w:right w:val="single" w:sz="4" w:space="0" w:color="000000"/>
            </w:tcBorders>
          </w:tcPr>
          <w:p>
            <w:pPr>
              <w:pStyle w:val="TableParagraph"/>
              <w:spacing w:line="255" w:lineRule="exact"/>
              <w:ind w:left="115"/>
              <w:rPr>
                <w:sz w:val="24"/>
              </w:rPr>
            </w:pPr>
            <w:r>
              <w:rPr>
                <w:sz w:val="24"/>
              </w:rPr>
              <w:t>*</w:t>
            </w:r>
          </w:p>
        </w:tc>
        <w:tc>
          <w:tcPr>
            <w:tcW w:w="448" w:type="dxa"/>
            <w:tcBorders>
              <w:top w:val="single" w:sz="4" w:space="0" w:color="000000"/>
              <w:left w:val="single" w:sz="4" w:space="0" w:color="000000"/>
            </w:tcBorders>
          </w:tcPr>
          <w:p>
            <w:pPr>
              <w:pStyle w:val="TableParagraph"/>
              <w:spacing w:line="255" w:lineRule="exact"/>
              <w:ind w:left="116"/>
              <w:rPr>
                <w:sz w:val="24"/>
              </w:rPr>
            </w:pPr>
            <w:r>
              <w:rPr>
                <w:sz w:val="24"/>
              </w:rPr>
              <w:t>*</w:t>
            </w:r>
          </w:p>
        </w:tc>
      </w:tr>
    </w:tbl>
    <w:p>
      <w:pPr>
        <w:pStyle w:val="BodyText"/>
        <w:rPr>
          <w:b/>
        </w:rPr>
      </w:pPr>
    </w:p>
    <w:tbl>
      <w:tblPr>
        <w:tblW w:w="0" w:type="auto"/>
        <w:jc w:val="left"/>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169"/>
        <w:gridCol w:w="426"/>
        <w:gridCol w:w="426"/>
        <w:gridCol w:w="426"/>
        <w:gridCol w:w="426"/>
        <w:gridCol w:w="426"/>
        <w:gridCol w:w="426"/>
        <w:gridCol w:w="426"/>
        <w:gridCol w:w="426"/>
        <w:gridCol w:w="426"/>
        <w:gridCol w:w="426"/>
        <w:gridCol w:w="426"/>
        <w:gridCol w:w="426"/>
        <w:gridCol w:w="426"/>
        <w:gridCol w:w="427"/>
        <w:gridCol w:w="426"/>
        <w:gridCol w:w="426"/>
        <w:gridCol w:w="426"/>
        <w:gridCol w:w="426"/>
        <w:gridCol w:w="426"/>
        <w:gridCol w:w="426"/>
        <w:gridCol w:w="426"/>
        <w:gridCol w:w="426"/>
        <w:gridCol w:w="426"/>
        <w:gridCol w:w="426"/>
        <w:gridCol w:w="426"/>
        <w:gridCol w:w="426"/>
        <w:gridCol w:w="427"/>
      </w:tblGrid>
      <w:tr>
        <w:trPr>
          <w:trHeight w:val="1134" w:hRule="atLeast"/>
        </w:trPr>
        <w:tc>
          <w:tcPr>
            <w:tcW w:w="3169" w:type="dxa"/>
            <w:tcBorders>
              <w:bottom w:val="double" w:sz="1" w:space="0" w:color="000000"/>
              <w:right w:val="single" w:sz="4" w:space="0" w:color="000000"/>
            </w:tcBorders>
          </w:tcPr>
          <w:p>
            <w:pPr>
              <w:pStyle w:val="TableParagraph"/>
              <w:rPr>
                <w:sz w:val="22"/>
              </w:rPr>
            </w:pPr>
          </w:p>
        </w:tc>
        <w:tc>
          <w:tcPr>
            <w:tcW w:w="426" w:type="dxa"/>
            <w:tcBorders>
              <w:left w:val="single" w:sz="4" w:space="0" w:color="000000"/>
              <w:bottom w:val="double" w:sz="1" w:space="0" w:color="000000"/>
              <w:right w:val="single" w:sz="4" w:space="0" w:color="000000"/>
            </w:tcBorders>
            <w:textDirection w:val="btLr"/>
          </w:tcPr>
          <w:p>
            <w:pPr>
              <w:pStyle w:val="TableParagraph"/>
              <w:spacing w:before="121"/>
              <w:ind w:left="222"/>
              <w:rPr>
                <w:rFonts w:ascii="Arial"/>
                <w:b/>
                <w:sz w:val="19"/>
              </w:rPr>
            </w:pPr>
            <w:r>
              <w:rPr>
                <w:rFonts w:ascii="Arial"/>
                <w:b/>
                <w:sz w:val="19"/>
              </w:rPr>
              <w:t>[Bas84]</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1"/>
              <w:ind w:left="248"/>
              <w:rPr>
                <w:rFonts w:ascii="Arial"/>
                <w:b/>
                <w:sz w:val="19"/>
              </w:rPr>
            </w:pPr>
            <w:r>
              <w:rPr>
                <w:rFonts w:ascii="Arial"/>
                <w:b/>
                <w:sz w:val="19"/>
              </w:rPr>
              <w:t>[Bei90]</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1"/>
              <w:ind w:left="212"/>
              <w:rPr>
                <w:rFonts w:ascii="Arial"/>
                <w:b/>
                <w:sz w:val="19"/>
              </w:rPr>
            </w:pPr>
            <w:r>
              <w:rPr>
                <w:rFonts w:ascii="Arial"/>
                <w:b/>
                <w:sz w:val="19"/>
              </w:rPr>
              <w:t>[Con86]</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1"/>
              <w:ind w:left="244"/>
              <w:rPr>
                <w:rFonts w:ascii="Arial"/>
                <w:b/>
                <w:sz w:val="19"/>
              </w:rPr>
            </w:pPr>
            <w:r>
              <w:rPr>
                <w:rFonts w:ascii="Arial"/>
                <w:b/>
                <w:sz w:val="19"/>
              </w:rPr>
              <w:t>[Chi96]</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1"/>
              <w:ind w:left="228"/>
              <w:rPr>
                <w:rFonts w:ascii="Arial"/>
                <w:b/>
                <w:sz w:val="19"/>
              </w:rPr>
            </w:pPr>
            <w:r>
              <w:rPr>
                <w:rFonts w:ascii="Arial"/>
                <w:b/>
                <w:sz w:val="19"/>
              </w:rPr>
              <w:t>[Fen97]</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1"/>
              <w:ind w:left="248"/>
              <w:rPr>
                <w:rFonts w:ascii="Arial"/>
                <w:b/>
                <w:sz w:val="19"/>
              </w:rPr>
            </w:pPr>
            <w:r>
              <w:rPr>
                <w:rFonts w:ascii="Arial"/>
                <w:b/>
                <w:sz w:val="19"/>
              </w:rPr>
              <w:t>[Fre98]</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8"/>
              <w:ind w:left="275"/>
              <w:rPr>
                <w:rFonts w:ascii="Arial"/>
                <w:b/>
                <w:sz w:val="19"/>
              </w:rPr>
            </w:pPr>
            <w:r>
              <w:rPr>
                <w:rFonts w:ascii="Arial"/>
                <w:b/>
                <w:sz w:val="19"/>
              </w:rPr>
              <w:t>[Fri95]</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8"/>
              <w:ind w:left="233"/>
              <w:rPr>
                <w:rFonts w:ascii="Arial"/>
                <w:b/>
                <w:sz w:val="19"/>
              </w:rPr>
            </w:pPr>
            <w:r>
              <w:rPr>
                <w:rFonts w:ascii="Arial"/>
                <w:b/>
                <w:sz w:val="19"/>
              </w:rPr>
              <w:t>[Gra92]</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8"/>
              <w:ind w:left="233"/>
              <w:rPr>
                <w:rFonts w:ascii="Arial"/>
                <w:b/>
                <w:sz w:val="19"/>
              </w:rPr>
            </w:pPr>
            <w:r>
              <w:rPr>
                <w:rFonts w:ascii="Arial"/>
                <w:b/>
                <w:sz w:val="19"/>
              </w:rPr>
              <w:t>[Hor03]</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8"/>
              <w:ind w:left="228"/>
              <w:rPr>
                <w:rFonts w:ascii="Arial"/>
                <w:b/>
                <w:sz w:val="19"/>
              </w:rPr>
            </w:pPr>
            <w:r>
              <w:rPr>
                <w:rFonts w:ascii="Arial"/>
                <w:b/>
                <w:sz w:val="19"/>
              </w:rPr>
              <w:t>[Jon96]</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8"/>
              <w:ind w:left="217"/>
              <w:rPr>
                <w:rFonts w:ascii="Arial"/>
                <w:b/>
                <w:sz w:val="19"/>
              </w:rPr>
            </w:pPr>
            <w:r>
              <w:rPr>
                <w:rFonts w:ascii="Arial"/>
                <w:b/>
                <w:sz w:val="19"/>
              </w:rPr>
              <w:t>[Kan02]</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8"/>
              <w:ind w:left="233"/>
              <w:rPr>
                <w:rFonts w:ascii="Arial"/>
                <w:b/>
                <w:sz w:val="19"/>
              </w:rPr>
            </w:pPr>
            <w:r>
              <w:rPr>
                <w:rFonts w:ascii="Arial"/>
                <w:b/>
                <w:sz w:val="19"/>
              </w:rPr>
              <w:t>[Lev95]</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8"/>
              <w:ind w:left="212"/>
              <w:rPr>
                <w:rFonts w:ascii="Arial"/>
                <w:b/>
                <w:sz w:val="19"/>
              </w:rPr>
            </w:pPr>
            <w:r>
              <w:rPr>
                <w:rFonts w:ascii="Arial"/>
                <w:b/>
                <w:sz w:val="19"/>
              </w:rPr>
              <w:t>[Lew92]</w:t>
            </w:r>
          </w:p>
        </w:tc>
        <w:tc>
          <w:tcPr>
            <w:tcW w:w="427" w:type="dxa"/>
            <w:tcBorders>
              <w:left w:val="single" w:sz="4" w:space="0" w:color="000000"/>
              <w:bottom w:val="double" w:sz="1" w:space="0" w:color="000000"/>
              <w:right w:val="single" w:sz="4" w:space="0" w:color="000000"/>
            </w:tcBorders>
            <w:textDirection w:val="btLr"/>
          </w:tcPr>
          <w:p>
            <w:pPr>
              <w:pStyle w:val="TableParagraph"/>
              <w:spacing w:before="128"/>
              <w:ind w:left="228"/>
              <w:rPr>
                <w:rFonts w:ascii="Arial"/>
                <w:b/>
                <w:sz w:val="19"/>
              </w:rPr>
            </w:pPr>
            <w:r>
              <w:rPr>
                <w:rFonts w:ascii="Arial"/>
                <w:b/>
                <w:sz w:val="19"/>
              </w:rPr>
              <w:t>[Lyu96]</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7"/>
              <w:ind w:left="196"/>
              <w:rPr>
                <w:rFonts w:ascii="Arial"/>
                <w:b/>
                <w:sz w:val="19"/>
              </w:rPr>
            </w:pPr>
            <w:r>
              <w:rPr>
                <w:rFonts w:ascii="Arial"/>
                <w:b/>
                <w:sz w:val="19"/>
              </w:rPr>
              <w:t>[McC04]</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7"/>
              <w:ind w:left="206"/>
              <w:rPr>
                <w:rFonts w:ascii="Arial"/>
                <w:b/>
                <w:sz w:val="19"/>
              </w:rPr>
            </w:pPr>
            <w:r>
              <w:rPr>
                <w:rFonts w:ascii="Arial"/>
                <w:b/>
                <w:sz w:val="19"/>
              </w:rPr>
              <w:t>[Mus89]</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7"/>
              <w:ind w:left="206"/>
              <w:rPr>
                <w:rFonts w:ascii="Arial"/>
                <w:b/>
                <w:sz w:val="19"/>
              </w:rPr>
            </w:pPr>
            <w:r>
              <w:rPr>
                <w:rFonts w:ascii="Arial"/>
                <w:b/>
                <w:sz w:val="19"/>
              </w:rPr>
              <w:t>[Mus99]</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7"/>
              <w:ind w:left="222"/>
              <w:rPr>
                <w:rFonts w:ascii="Arial"/>
                <w:b/>
                <w:sz w:val="19"/>
              </w:rPr>
            </w:pPr>
            <w:r>
              <w:rPr>
                <w:rFonts w:ascii="Arial"/>
                <w:b/>
                <w:sz w:val="19"/>
              </w:rPr>
              <w:t>[Pen93]</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7"/>
              <w:ind w:left="275"/>
              <w:rPr>
                <w:rFonts w:ascii="Arial"/>
                <w:b/>
                <w:sz w:val="19"/>
              </w:rPr>
            </w:pPr>
            <w:r>
              <w:rPr>
                <w:rFonts w:ascii="Arial"/>
                <w:b/>
                <w:sz w:val="19"/>
              </w:rPr>
              <w:t>[Pfl01]</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7"/>
              <w:ind w:left="222"/>
              <w:rPr>
                <w:rFonts w:ascii="Arial"/>
                <w:b/>
                <w:sz w:val="19"/>
              </w:rPr>
            </w:pPr>
            <w:r>
              <w:rPr>
                <w:rFonts w:ascii="Arial"/>
                <w:b/>
                <w:sz w:val="19"/>
              </w:rPr>
              <w:t>[Rak97]</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7"/>
              <w:ind w:left="212"/>
              <w:rPr>
                <w:rFonts w:ascii="Arial"/>
                <w:b/>
                <w:sz w:val="19"/>
              </w:rPr>
            </w:pPr>
            <w:r>
              <w:rPr>
                <w:rFonts w:ascii="Arial"/>
                <w:b/>
                <w:sz w:val="19"/>
              </w:rPr>
              <w:t>[Rub94]</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7"/>
              <w:ind w:left="222"/>
              <w:rPr>
                <w:rFonts w:ascii="Arial"/>
                <w:b/>
                <w:sz w:val="19"/>
              </w:rPr>
            </w:pPr>
            <w:r>
              <w:rPr>
                <w:rFonts w:ascii="Arial"/>
                <w:b/>
                <w:sz w:val="19"/>
              </w:rPr>
              <w:t>[Sch99]</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8"/>
              <w:ind w:left="202"/>
              <w:rPr>
                <w:rFonts w:ascii="Arial"/>
                <w:b/>
                <w:sz w:val="19"/>
              </w:rPr>
            </w:pPr>
            <w:r>
              <w:rPr>
                <w:rFonts w:ascii="Arial"/>
                <w:b/>
                <w:sz w:val="19"/>
              </w:rPr>
              <w:t>[Wak99]</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8"/>
              <w:ind w:left="228"/>
              <w:rPr>
                <w:rFonts w:ascii="Arial"/>
                <w:b/>
                <w:sz w:val="19"/>
              </w:rPr>
            </w:pPr>
            <w:r>
              <w:rPr>
                <w:rFonts w:ascii="Arial"/>
                <w:b/>
                <w:sz w:val="19"/>
              </w:rPr>
              <w:t>[Wal89]</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8"/>
              <w:ind w:left="228"/>
              <w:rPr>
                <w:rFonts w:ascii="Arial"/>
                <w:b/>
                <w:sz w:val="19"/>
              </w:rPr>
            </w:pPr>
            <w:r>
              <w:rPr>
                <w:rFonts w:ascii="Arial"/>
                <w:b/>
                <w:sz w:val="19"/>
              </w:rPr>
              <w:t>[Wal96]</w:t>
            </w:r>
          </w:p>
        </w:tc>
        <w:tc>
          <w:tcPr>
            <w:tcW w:w="426" w:type="dxa"/>
            <w:tcBorders>
              <w:left w:val="single" w:sz="4" w:space="0" w:color="000000"/>
              <w:bottom w:val="double" w:sz="1" w:space="0" w:color="000000"/>
              <w:right w:val="single" w:sz="4" w:space="0" w:color="000000"/>
            </w:tcBorders>
            <w:textDirection w:val="btLr"/>
          </w:tcPr>
          <w:p>
            <w:pPr>
              <w:pStyle w:val="TableParagraph"/>
              <w:spacing w:before="128"/>
              <w:ind w:left="228"/>
              <w:rPr>
                <w:rFonts w:ascii="Arial"/>
                <w:b/>
                <w:sz w:val="19"/>
              </w:rPr>
            </w:pPr>
            <w:r>
              <w:rPr>
                <w:rFonts w:ascii="Arial"/>
                <w:b/>
                <w:sz w:val="19"/>
              </w:rPr>
              <w:t>[Wei93]</w:t>
            </w:r>
          </w:p>
        </w:tc>
        <w:tc>
          <w:tcPr>
            <w:tcW w:w="427" w:type="dxa"/>
            <w:tcBorders>
              <w:left w:val="single" w:sz="4" w:space="0" w:color="000000"/>
              <w:bottom w:val="double" w:sz="1" w:space="0" w:color="000000"/>
            </w:tcBorders>
            <w:textDirection w:val="btLr"/>
          </w:tcPr>
          <w:p>
            <w:pPr>
              <w:pStyle w:val="TableParagraph"/>
              <w:spacing w:before="113"/>
              <w:ind w:left="259"/>
              <w:rPr>
                <w:rFonts w:ascii="Arial"/>
                <w:b/>
                <w:sz w:val="19"/>
              </w:rPr>
            </w:pPr>
            <w:r>
              <w:rPr>
                <w:rFonts w:ascii="Arial"/>
                <w:b/>
                <w:sz w:val="19"/>
              </w:rPr>
              <w:t>[Zel98]</w:t>
            </w:r>
          </w:p>
        </w:tc>
      </w:tr>
      <w:tr>
        <w:trPr>
          <w:trHeight w:val="280" w:hRule="atLeast"/>
        </w:trPr>
        <w:tc>
          <w:tcPr>
            <w:tcW w:w="3169" w:type="dxa"/>
            <w:tcBorders>
              <w:top w:val="double" w:sz="1" w:space="0" w:color="000000"/>
              <w:bottom w:val="single" w:sz="4" w:space="0" w:color="000000"/>
              <w:right w:val="single" w:sz="4" w:space="0" w:color="000000"/>
            </w:tcBorders>
          </w:tcPr>
          <w:p>
            <w:pPr>
              <w:pStyle w:val="TableParagraph"/>
              <w:tabs>
                <w:tab w:pos="458" w:val="left" w:leader="none"/>
              </w:tabs>
              <w:ind w:left="108"/>
              <w:rPr>
                <w:b/>
                <w:sz w:val="20"/>
              </w:rPr>
            </w:pPr>
            <w:r>
              <w:rPr>
                <w:b/>
                <w:sz w:val="20"/>
              </w:rPr>
              <w:t>3.</w:t>
              <w:tab/>
              <w:t>Consideraciones</w:t>
            </w:r>
            <w:r>
              <w:rPr>
                <w:b/>
                <w:spacing w:val="-1"/>
                <w:sz w:val="20"/>
              </w:rPr>
              <w:t> </w:t>
            </w:r>
            <w:r>
              <w:rPr>
                <w:b/>
                <w:sz w:val="20"/>
              </w:rPr>
              <w:t>Prácticas</w:t>
            </w: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7"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427" w:type="dxa"/>
            <w:tcBorders>
              <w:top w:val="double" w:sz="1" w:space="0" w:color="000000"/>
              <w:left w:val="single" w:sz="4" w:space="0" w:color="000000"/>
              <w:bottom w:val="single" w:sz="4" w:space="0" w:color="000000"/>
            </w:tcBorders>
          </w:tcPr>
          <w:p>
            <w:pPr>
              <w:pStyle w:val="TableParagraph"/>
              <w:rPr>
                <w:sz w:val="20"/>
              </w:rPr>
            </w:pPr>
          </w:p>
        </w:tc>
      </w:tr>
      <w:tr>
        <w:trPr>
          <w:trHeight w:val="460" w:hRule="atLeast"/>
        </w:trPr>
        <w:tc>
          <w:tcPr>
            <w:tcW w:w="3169"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3.1. Requerimientos de calidad del</w:t>
            </w:r>
          </w:p>
          <w:p>
            <w:pPr>
              <w:pStyle w:val="TableParagraph"/>
              <w:spacing w:line="213" w:lineRule="exact"/>
              <w:ind w:left="108"/>
              <w:rPr>
                <w:i/>
                <w:sz w:val="20"/>
              </w:rPr>
            </w:pPr>
            <w:r>
              <w:rPr>
                <w:i/>
                <w:sz w:val="20"/>
              </w:rPr>
              <w:t>software</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169"/>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4"/>
              <w:jc w:val="center"/>
              <w:rPr>
                <w:sz w:val="24"/>
              </w:rPr>
            </w:pPr>
            <w:r>
              <w:rPr>
                <w:sz w:val="24"/>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2"/>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2"/>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2"/>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169"/>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7" w:type="dxa"/>
            <w:tcBorders>
              <w:top w:val="single" w:sz="4" w:space="0" w:color="000000"/>
              <w:left w:val="single" w:sz="4" w:space="0" w:color="000000"/>
              <w:bottom w:val="single" w:sz="4" w:space="0" w:color="000000"/>
            </w:tcBorders>
          </w:tcPr>
          <w:p>
            <w:pPr>
              <w:pStyle w:val="TableParagraph"/>
              <w:rPr>
                <w:sz w:val="22"/>
              </w:rPr>
            </w:pPr>
          </w:p>
        </w:tc>
      </w:tr>
      <w:tr>
        <w:trPr>
          <w:trHeight w:val="275" w:hRule="atLeast"/>
        </w:trPr>
        <w:tc>
          <w:tcPr>
            <w:tcW w:w="3169"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3.2. Caracterización de defectos</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3"/>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3"/>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3"/>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3"/>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69"/>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4"/>
              <w:jc w:val="center"/>
              <w:rPr>
                <w:sz w:val="24"/>
              </w:rPr>
            </w:pPr>
            <w:r>
              <w:rPr>
                <w:sz w:val="24"/>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2"/>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69"/>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6"/>
              <w:jc w:val="right"/>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2"/>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27" w:type="dxa"/>
            <w:tcBorders>
              <w:top w:val="single" w:sz="4" w:space="0" w:color="000000"/>
              <w:left w:val="single" w:sz="4" w:space="0" w:color="000000"/>
              <w:bottom w:val="single" w:sz="4" w:space="0" w:color="000000"/>
            </w:tcBorders>
          </w:tcPr>
          <w:p>
            <w:pPr>
              <w:pStyle w:val="TableParagraph"/>
              <w:rPr>
                <w:sz w:val="20"/>
              </w:rPr>
            </w:pPr>
          </w:p>
        </w:tc>
      </w:tr>
      <w:tr>
        <w:trPr>
          <w:trHeight w:val="460" w:hRule="atLeast"/>
        </w:trPr>
        <w:tc>
          <w:tcPr>
            <w:tcW w:w="3169" w:type="dxa"/>
            <w:tcBorders>
              <w:top w:val="single" w:sz="4" w:space="0" w:color="000000"/>
              <w:bottom w:val="single" w:sz="4" w:space="0" w:color="000000"/>
              <w:right w:val="single" w:sz="4" w:space="0" w:color="000000"/>
            </w:tcBorders>
          </w:tcPr>
          <w:p>
            <w:pPr>
              <w:pStyle w:val="TableParagraph"/>
              <w:spacing w:line="227" w:lineRule="exact"/>
              <w:ind w:left="108"/>
              <w:rPr>
                <w:i/>
                <w:sz w:val="20"/>
              </w:rPr>
            </w:pPr>
            <w:r>
              <w:rPr>
                <w:i/>
                <w:sz w:val="20"/>
              </w:rPr>
              <w:t>3.3. Técnicas de Gestión de Calidad</w:t>
            </w:r>
          </w:p>
          <w:p>
            <w:pPr>
              <w:pStyle w:val="TableParagraph"/>
              <w:spacing w:line="213" w:lineRule="exact"/>
              <w:ind w:left="108"/>
              <w:rPr>
                <w:i/>
                <w:sz w:val="20"/>
              </w:rPr>
            </w:pPr>
            <w:r>
              <w:rPr>
                <w:i/>
                <w:sz w:val="20"/>
              </w:rPr>
              <w:t>del Software</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169"/>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3"/>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169"/>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3"/>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3"/>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169"/>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3"/>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169"/>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4"/>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169"/>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2"/>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168"/>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2"/>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42"/>
              <w:jc w:val="center"/>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right="126"/>
              <w:jc w:val="right"/>
              <w:rPr>
                <w:sz w:val="24"/>
              </w:rPr>
            </w:pPr>
            <w:r>
              <w:rPr>
                <w:sz w:val="24"/>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9"/>
              <w:ind w:left="169"/>
              <w:rPr>
                <w:sz w:val="24"/>
              </w:rPr>
            </w:pPr>
            <w:r>
              <w:rPr>
                <w:sz w:val="24"/>
              </w:rPr>
              <w:t>*</w:t>
            </w:r>
          </w:p>
        </w:tc>
        <w:tc>
          <w:tcPr>
            <w:tcW w:w="427" w:type="dxa"/>
            <w:tcBorders>
              <w:top w:val="single" w:sz="4" w:space="0" w:color="000000"/>
              <w:left w:val="single" w:sz="4" w:space="0" w:color="000000"/>
              <w:bottom w:val="single" w:sz="4" w:space="0" w:color="000000"/>
            </w:tcBorders>
          </w:tcPr>
          <w:p>
            <w:pPr>
              <w:pStyle w:val="TableParagraph"/>
              <w:spacing w:before="89"/>
              <w:ind w:left="170"/>
              <w:rPr>
                <w:sz w:val="24"/>
              </w:rPr>
            </w:pPr>
            <w:r>
              <w:rPr>
                <w:sz w:val="24"/>
              </w:rPr>
              <w:t>*</w:t>
            </w:r>
          </w:p>
        </w:tc>
      </w:tr>
      <w:tr>
        <w:trPr>
          <w:trHeight w:val="274" w:hRule="atLeast"/>
        </w:trPr>
        <w:tc>
          <w:tcPr>
            <w:tcW w:w="3169" w:type="dxa"/>
            <w:tcBorders>
              <w:top w:val="single" w:sz="4" w:space="0" w:color="000000"/>
              <w:right w:val="single" w:sz="4" w:space="0" w:color="000000"/>
            </w:tcBorders>
          </w:tcPr>
          <w:p>
            <w:pPr>
              <w:pStyle w:val="TableParagraph"/>
              <w:spacing w:line="227" w:lineRule="exact"/>
              <w:ind w:left="108"/>
              <w:rPr>
                <w:i/>
                <w:sz w:val="20"/>
              </w:rPr>
            </w:pPr>
            <w:r>
              <w:rPr>
                <w:i/>
                <w:sz w:val="20"/>
              </w:rPr>
              <w:t>3.4. Medición de calidad SW</w:t>
            </w: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spacing w:line="254" w:lineRule="exact"/>
              <w:ind w:left="43"/>
              <w:jc w:val="center"/>
              <w:rPr>
                <w:sz w:val="24"/>
              </w:rPr>
            </w:pPr>
            <w:r>
              <w:rPr>
                <w:sz w:val="24"/>
              </w:rPr>
              <w:t>*</w:t>
            </w: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spacing w:line="254" w:lineRule="exact"/>
              <w:ind w:left="43"/>
              <w:jc w:val="center"/>
              <w:rPr>
                <w:sz w:val="24"/>
              </w:rPr>
            </w:pPr>
            <w:r>
              <w:rPr>
                <w:sz w:val="24"/>
              </w:rPr>
              <w:t>*</w:t>
            </w: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spacing w:line="254" w:lineRule="exact"/>
              <w:ind w:left="44"/>
              <w:jc w:val="center"/>
              <w:rPr>
                <w:sz w:val="24"/>
              </w:rPr>
            </w:pPr>
            <w:r>
              <w:rPr>
                <w:sz w:val="24"/>
              </w:rPr>
              <w:t>*</w:t>
            </w:r>
          </w:p>
        </w:tc>
        <w:tc>
          <w:tcPr>
            <w:tcW w:w="426" w:type="dxa"/>
            <w:tcBorders>
              <w:top w:val="single" w:sz="4" w:space="0" w:color="000000"/>
              <w:left w:val="single" w:sz="4" w:space="0" w:color="000000"/>
              <w:right w:val="single" w:sz="4" w:space="0" w:color="000000"/>
            </w:tcBorders>
          </w:tcPr>
          <w:p>
            <w:pPr>
              <w:pStyle w:val="TableParagraph"/>
              <w:spacing w:line="254" w:lineRule="exact"/>
              <w:ind w:left="169"/>
              <w:rPr>
                <w:sz w:val="24"/>
              </w:rPr>
            </w:pPr>
            <w:r>
              <w:rPr>
                <w:sz w:val="24"/>
              </w:rPr>
              <w:t>*</w:t>
            </w: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7" w:type="dxa"/>
            <w:tcBorders>
              <w:top w:val="single" w:sz="4" w:space="0" w:color="000000"/>
              <w:left w:val="single" w:sz="4" w:space="0" w:color="000000"/>
              <w:right w:val="single" w:sz="4" w:space="0" w:color="000000"/>
            </w:tcBorders>
          </w:tcPr>
          <w:p>
            <w:pPr>
              <w:pStyle w:val="TableParagraph"/>
              <w:spacing w:line="254" w:lineRule="exact"/>
              <w:ind w:left="171"/>
              <w:rPr>
                <w:sz w:val="24"/>
              </w:rPr>
            </w:pPr>
            <w:r>
              <w:rPr>
                <w:sz w:val="24"/>
              </w:rPr>
              <w:t>*</w:t>
            </w:r>
          </w:p>
        </w:tc>
        <w:tc>
          <w:tcPr>
            <w:tcW w:w="426" w:type="dxa"/>
            <w:tcBorders>
              <w:top w:val="single" w:sz="4" w:space="0" w:color="000000"/>
              <w:left w:val="single" w:sz="4" w:space="0" w:color="000000"/>
              <w:right w:val="single" w:sz="4" w:space="0" w:color="000000"/>
            </w:tcBorders>
          </w:tcPr>
          <w:p>
            <w:pPr>
              <w:pStyle w:val="TableParagraph"/>
              <w:spacing w:line="254" w:lineRule="exact"/>
              <w:ind w:left="168"/>
              <w:rPr>
                <w:sz w:val="24"/>
              </w:rPr>
            </w:pPr>
            <w:r>
              <w:rPr>
                <w:sz w:val="24"/>
              </w:rPr>
              <w:t>*</w:t>
            </w: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spacing w:line="254" w:lineRule="exact"/>
              <w:ind w:left="168"/>
              <w:rPr>
                <w:sz w:val="24"/>
              </w:rPr>
            </w:pPr>
            <w:r>
              <w:rPr>
                <w:sz w:val="24"/>
              </w:rPr>
              <w:t>*</w:t>
            </w: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spacing w:line="254" w:lineRule="exact"/>
              <w:ind w:left="169"/>
              <w:rPr>
                <w:sz w:val="24"/>
              </w:rPr>
            </w:pPr>
            <w:r>
              <w:rPr>
                <w:sz w:val="24"/>
              </w:rPr>
              <w:t>*</w:t>
            </w:r>
          </w:p>
        </w:tc>
        <w:tc>
          <w:tcPr>
            <w:tcW w:w="426" w:type="dxa"/>
            <w:tcBorders>
              <w:top w:val="single" w:sz="4" w:space="0" w:color="000000"/>
              <w:left w:val="single" w:sz="4" w:space="0" w:color="000000"/>
              <w:right w:val="single" w:sz="4" w:space="0" w:color="000000"/>
            </w:tcBorders>
          </w:tcPr>
          <w:p>
            <w:pPr>
              <w:pStyle w:val="TableParagraph"/>
              <w:spacing w:line="254" w:lineRule="exact"/>
              <w:ind w:left="42"/>
              <w:jc w:val="center"/>
              <w:rPr>
                <w:sz w:val="24"/>
              </w:rPr>
            </w:pPr>
            <w:r>
              <w:rPr>
                <w:sz w:val="24"/>
              </w:rPr>
              <w:t>*</w:t>
            </w: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6" w:type="dxa"/>
            <w:tcBorders>
              <w:top w:val="single" w:sz="4" w:space="0" w:color="000000"/>
              <w:left w:val="single" w:sz="4" w:space="0" w:color="000000"/>
              <w:right w:val="single" w:sz="4" w:space="0" w:color="000000"/>
            </w:tcBorders>
          </w:tcPr>
          <w:p>
            <w:pPr>
              <w:pStyle w:val="TableParagraph"/>
              <w:rPr>
                <w:sz w:val="20"/>
              </w:rPr>
            </w:pPr>
          </w:p>
        </w:tc>
        <w:tc>
          <w:tcPr>
            <w:tcW w:w="427" w:type="dxa"/>
            <w:tcBorders>
              <w:top w:val="single" w:sz="4" w:space="0" w:color="000000"/>
              <w:left w:val="single" w:sz="4" w:space="0" w:color="000000"/>
            </w:tcBorders>
          </w:tcPr>
          <w:p>
            <w:pPr>
              <w:pStyle w:val="TableParagraph"/>
              <w:rPr>
                <w:sz w:val="20"/>
              </w:rPr>
            </w:pPr>
          </w:p>
        </w:tc>
      </w:tr>
    </w:tbl>
    <w:p>
      <w:pPr>
        <w:spacing w:after="0"/>
        <w:rPr>
          <w:sz w:val="20"/>
        </w:rPr>
        <w:sectPr>
          <w:pgSz w:w="16840" w:h="11910" w:orient="landscape"/>
          <w:pgMar w:top="1100" w:bottom="280" w:left="1180" w:right="700"/>
        </w:sectPr>
      </w:pPr>
    </w:p>
    <w:p>
      <w:pPr>
        <w:tabs>
          <w:tab w:pos="2024" w:val="left" w:leader="none"/>
          <w:tab w:pos="4183" w:val="left" w:leader="none"/>
        </w:tabs>
        <w:spacing w:line="280" w:lineRule="auto" w:before="78"/>
        <w:ind w:left="117" w:right="38" w:firstLine="0"/>
        <w:jc w:val="left"/>
        <w:rPr>
          <w:b/>
          <w:sz w:val="19"/>
        </w:rPr>
      </w:pPr>
      <w:r>
        <w:rPr/>
        <w:pict>
          <v:shape style="position:absolute;margin-left:-9.922748pt;margin-top:337.271484pt;width:602.75pt;height:154.950pt;mso-position-horizontal-relative:page;mso-position-vertical-relative:page;z-index:-33539584;rotation:315" type="#_x0000_t136" fillcolor="#000000" stroked="f">
            <o:extrusion v:ext="view" autorotationcenter="t"/>
            <v:textpath style="font-family:&quot;Arial&quot;;font-size:155pt;v-text-kern:t;mso-text-shadow:auto" string="Borrador"/>
            <v:fill opacity="6425f"/>
            <w10:wrap type="none"/>
          </v:shape>
        </w:pict>
      </w:r>
      <w:r>
        <w:rPr>
          <w:b/>
          <w:sz w:val="24"/>
        </w:rPr>
        <w:t>R</w:t>
      </w:r>
      <w:r>
        <w:rPr>
          <w:b/>
          <w:sz w:val="19"/>
        </w:rPr>
        <w:t>EFERENCIAS</w:t>
        <w:tab/>
        <w:t>RECOMENDADAS</w:t>
        <w:tab/>
      </w:r>
      <w:r>
        <w:rPr>
          <w:b/>
          <w:spacing w:val="-5"/>
          <w:sz w:val="19"/>
        </w:rPr>
        <w:t>PARA </w:t>
      </w:r>
      <w:r>
        <w:rPr>
          <w:b/>
          <w:sz w:val="19"/>
        </w:rPr>
        <w:t>CALIDAD</w:t>
      </w:r>
      <w:r>
        <w:rPr>
          <w:b/>
          <w:spacing w:val="-2"/>
          <w:sz w:val="19"/>
        </w:rPr>
        <w:t> </w:t>
      </w:r>
      <w:r>
        <w:rPr>
          <w:b/>
          <w:sz w:val="19"/>
        </w:rPr>
        <w:t>SW</w:t>
      </w:r>
    </w:p>
    <w:p>
      <w:pPr>
        <w:pStyle w:val="BodyText"/>
        <w:spacing w:before="5"/>
        <w:rPr>
          <w:b/>
          <w:sz w:val="17"/>
        </w:rPr>
      </w:pPr>
    </w:p>
    <w:p>
      <w:pPr>
        <w:spacing w:before="1"/>
        <w:ind w:left="117" w:right="0" w:firstLine="0"/>
        <w:jc w:val="left"/>
        <w:rPr>
          <w:sz w:val="19"/>
        </w:rPr>
      </w:pPr>
      <w:r>
        <w:rPr>
          <w:spacing w:val="1"/>
          <w:w w:val="99"/>
          <w:sz w:val="19"/>
        </w:rPr>
        <w:t>[</w:t>
      </w:r>
      <w:r>
        <w:rPr>
          <w:spacing w:val="-1"/>
          <w:w w:val="99"/>
          <w:sz w:val="19"/>
        </w:rPr>
        <w:t>Ack02</w:t>
      </w:r>
      <w:r>
        <w:rPr>
          <w:w w:val="99"/>
          <w:sz w:val="19"/>
        </w:rPr>
        <w:t>]</w:t>
      </w:r>
      <w:r>
        <w:rPr>
          <w:sz w:val="19"/>
        </w:rPr>
        <w:t> </w:t>
      </w:r>
      <w:r>
        <w:rPr>
          <w:spacing w:val="-1"/>
          <w:w w:val="99"/>
          <w:sz w:val="19"/>
        </w:rPr>
        <w:t>F</w:t>
      </w:r>
      <w:r>
        <w:rPr>
          <w:w w:val="99"/>
          <w:sz w:val="19"/>
        </w:rPr>
        <w:t>.</w:t>
      </w:r>
      <w:r>
        <w:rPr>
          <w:spacing w:val="-1"/>
          <w:w w:val="99"/>
          <w:sz w:val="19"/>
        </w:rPr>
        <w:t>A</w:t>
      </w:r>
      <w:r>
        <w:rPr>
          <w:w w:val="99"/>
          <w:sz w:val="19"/>
        </w:rPr>
        <w:t>.</w:t>
      </w:r>
      <w:r>
        <w:rPr>
          <w:spacing w:val="-1"/>
          <w:sz w:val="19"/>
        </w:rPr>
        <w:t> </w:t>
      </w:r>
      <w:r>
        <w:rPr>
          <w:spacing w:val="-1"/>
          <w:w w:val="99"/>
          <w:sz w:val="19"/>
        </w:rPr>
        <w:t>Acke</w:t>
      </w:r>
      <w:r>
        <w:rPr>
          <w:w w:val="99"/>
          <w:sz w:val="19"/>
        </w:rPr>
        <w:t>r</w:t>
      </w:r>
      <w:r>
        <w:rPr>
          <w:spacing w:val="-2"/>
          <w:w w:val="99"/>
          <w:sz w:val="19"/>
        </w:rPr>
        <w:t>m</w:t>
      </w:r>
      <w:r>
        <w:rPr>
          <w:w w:val="99"/>
          <w:sz w:val="19"/>
        </w:rPr>
        <w:t>an,</w:t>
      </w:r>
      <w:r>
        <w:rPr>
          <w:sz w:val="19"/>
        </w:rPr>
        <w:t> </w:t>
      </w:r>
      <w:r>
        <w:rPr>
          <w:w w:val="44"/>
          <w:sz w:val="19"/>
        </w:rPr>
        <w:t>―</w:t>
      </w:r>
      <w:r>
        <w:rPr>
          <w:spacing w:val="-1"/>
          <w:w w:val="99"/>
          <w:sz w:val="19"/>
        </w:rPr>
        <w:t>So</w:t>
      </w:r>
      <w:r>
        <w:rPr>
          <w:w w:val="99"/>
          <w:sz w:val="19"/>
        </w:rPr>
        <w:t>f</w:t>
      </w:r>
      <w:r>
        <w:rPr>
          <w:spacing w:val="-2"/>
          <w:w w:val="99"/>
          <w:sz w:val="19"/>
        </w:rPr>
        <w:t>t</w:t>
      </w:r>
      <w:r>
        <w:rPr>
          <w:spacing w:val="-1"/>
          <w:w w:val="99"/>
          <w:sz w:val="19"/>
        </w:rPr>
        <w:t>war</w:t>
      </w:r>
      <w:r>
        <w:rPr>
          <w:w w:val="99"/>
          <w:sz w:val="19"/>
        </w:rPr>
        <w:t>e</w:t>
      </w:r>
      <w:r>
        <w:rPr>
          <w:sz w:val="19"/>
        </w:rPr>
        <w:t> </w:t>
      </w:r>
      <w:r>
        <w:rPr>
          <w:w w:val="99"/>
          <w:sz w:val="19"/>
        </w:rPr>
        <w:t>Inspections</w:t>
      </w:r>
      <w:r>
        <w:rPr>
          <w:spacing w:val="-1"/>
          <w:sz w:val="19"/>
        </w:rPr>
        <w:t> </w:t>
      </w:r>
      <w:r>
        <w:rPr>
          <w:w w:val="99"/>
          <w:sz w:val="19"/>
        </w:rPr>
        <w:t>and</w:t>
      </w:r>
      <w:r>
        <w:rPr>
          <w:spacing w:val="-1"/>
          <w:sz w:val="19"/>
        </w:rPr>
        <w:t> </w:t>
      </w:r>
      <w:r>
        <w:rPr>
          <w:w w:val="99"/>
          <w:sz w:val="19"/>
        </w:rPr>
        <w:t>the</w:t>
      </w:r>
    </w:p>
    <w:p>
      <w:pPr>
        <w:spacing w:before="0"/>
        <w:ind w:left="117" w:right="0" w:firstLine="0"/>
        <w:jc w:val="left"/>
        <w:rPr>
          <w:sz w:val="19"/>
        </w:rPr>
      </w:pPr>
      <w:r>
        <w:rPr>
          <w:sz w:val="19"/>
        </w:rPr>
        <w:t>Cost Effective Production of Reliable Software,‖ </w:t>
      </w:r>
      <w:r>
        <w:rPr>
          <w:i/>
          <w:sz w:val="19"/>
        </w:rPr>
        <w:t>Software </w:t>
      </w:r>
      <w:r>
        <w:rPr>
          <w:i/>
          <w:sz w:val="19"/>
        </w:rPr>
        <w:t>Engineering, Volume 2: The Supporting Processes</w:t>
      </w:r>
      <w:r>
        <w:rPr>
          <w:sz w:val="19"/>
        </w:rPr>
        <w:t>, Richard</w:t>
      </w:r>
    </w:p>
    <w:p>
      <w:pPr>
        <w:spacing w:before="0"/>
        <w:ind w:left="117" w:right="688" w:firstLine="0"/>
        <w:jc w:val="left"/>
        <w:rPr>
          <w:sz w:val="19"/>
        </w:rPr>
      </w:pPr>
      <w:r>
        <w:rPr>
          <w:sz w:val="19"/>
        </w:rPr>
        <w:t>H. Thayer and Mark Christensen, eds., Wiley-IEEE Computer Society Press, 2002.</w:t>
      </w:r>
    </w:p>
    <w:p>
      <w:pPr>
        <w:spacing w:before="1"/>
        <w:ind w:left="117" w:right="38" w:firstLine="0"/>
        <w:jc w:val="both"/>
        <w:rPr>
          <w:sz w:val="19"/>
        </w:rPr>
      </w:pPr>
      <w:r>
        <w:rPr>
          <w:w w:val="99"/>
          <w:sz w:val="19"/>
        </w:rPr>
        <w:t>[Bas84]</w:t>
      </w:r>
      <w:r>
        <w:rPr>
          <w:sz w:val="19"/>
        </w:rPr>
        <w:t> </w:t>
      </w:r>
      <w:r>
        <w:rPr>
          <w:w w:val="99"/>
          <w:sz w:val="19"/>
        </w:rPr>
        <w:t>V</w:t>
      </w:r>
      <w:r>
        <w:rPr>
          <w:w w:val="99"/>
          <w:sz w:val="19"/>
        </w:rPr>
        <w:t>.R.</w:t>
      </w:r>
      <w:r>
        <w:rPr>
          <w:sz w:val="19"/>
        </w:rPr>
        <w:t> </w:t>
      </w:r>
      <w:r>
        <w:rPr>
          <w:w w:val="99"/>
          <w:sz w:val="19"/>
        </w:rPr>
        <w:t>Basili</w:t>
      </w:r>
      <w:r>
        <w:rPr>
          <w:sz w:val="19"/>
        </w:rPr>
        <w:t> </w:t>
      </w:r>
      <w:r>
        <w:rPr>
          <w:w w:val="99"/>
          <w:sz w:val="19"/>
        </w:rPr>
        <w:t>and</w:t>
      </w:r>
      <w:r>
        <w:rPr>
          <w:sz w:val="19"/>
        </w:rPr>
        <w:t> </w:t>
      </w:r>
      <w:r>
        <w:rPr>
          <w:w w:val="99"/>
          <w:sz w:val="19"/>
        </w:rPr>
        <w:t>D.M.</w:t>
      </w:r>
      <w:r>
        <w:rPr>
          <w:sz w:val="19"/>
        </w:rPr>
        <w:t> </w:t>
      </w:r>
      <w:r>
        <w:rPr>
          <w:w w:val="99"/>
          <w:sz w:val="19"/>
        </w:rPr>
        <w:t>Weiss,</w:t>
      </w:r>
      <w:r>
        <w:rPr>
          <w:sz w:val="19"/>
        </w:rPr>
        <w:t> </w:t>
      </w:r>
      <w:r>
        <w:rPr>
          <w:w w:val="44"/>
          <w:sz w:val="19"/>
        </w:rPr>
        <w:t>―</w:t>
      </w:r>
      <w:r>
        <w:rPr>
          <w:w w:val="99"/>
          <w:sz w:val="19"/>
        </w:rPr>
        <w:t>A</w:t>
      </w:r>
      <w:r>
        <w:rPr>
          <w:sz w:val="19"/>
        </w:rPr>
        <w:t> </w:t>
      </w:r>
      <w:r>
        <w:rPr>
          <w:w w:val="99"/>
          <w:sz w:val="19"/>
        </w:rPr>
        <w:t>Methodology</w:t>
      </w:r>
      <w:r>
        <w:rPr>
          <w:sz w:val="19"/>
        </w:rPr>
        <w:t> </w:t>
      </w:r>
      <w:r>
        <w:rPr>
          <w:w w:val="99"/>
          <w:sz w:val="19"/>
        </w:rPr>
        <w:t>for </w:t>
      </w:r>
      <w:r>
        <w:rPr>
          <w:sz w:val="19"/>
        </w:rPr>
        <w:t>Collecting Valid Software Engineering Data,‖ </w:t>
      </w:r>
      <w:r>
        <w:rPr>
          <w:i/>
          <w:sz w:val="19"/>
        </w:rPr>
        <w:t>IEEE </w:t>
      </w:r>
      <w:r>
        <w:rPr>
          <w:i/>
          <w:sz w:val="19"/>
        </w:rPr>
        <w:t>Transactions on Software Engineering</w:t>
      </w:r>
      <w:r>
        <w:rPr>
          <w:sz w:val="19"/>
        </w:rPr>
        <w:t>, vol. SE-10, iss. 6, November 1984, pp. 728-738.</w:t>
      </w:r>
    </w:p>
    <w:p>
      <w:pPr>
        <w:spacing w:before="0"/>
        <w:ind w:left="117" w:right="39" w:firstLine="0"/>
        <w:jc w:val="both"/>
        <w:rPr>
          <w:sz w:val="19"/>
        </w:rPr>
      </w:pPr>
      <w:r>
        <w:rPr>
          <w:sz w:val="19"/>
        </w:rPr>
        <w:t>[Bei90] B. Beizer, </w:t>
      </w:r>
      <w:r>
        <w:rPr>
          <w:i/>
          <w:sz w:val="19"/>
        </w:rPr>
        <w:t>Software Testing Techniques</w:t>
      </w:r>
      <w:r>
        <w:rPr>
          <w:sz w:val="19"/>
        </w:rPr>
        <w:t>, International Thomson Press, 1990. [Boe78] B.W. Boehm </w:t>
      </w:r>
      <w:r>
        <w:rPr>
          <w:w w:val="99"/>
          <w:sz w:val="19"/>
        </w:rPr>
        <w:t>et</w:t>
      </w:r>
      <w:r>
        <w:rPr>
          <w:spacing w:val="6"/>
          <w:sz w:val="19"/>
        </w:rPr>
        <w:t> </w:t>
      </w:r>
      <w:r>
        <w:rPr>
          <w:w w:val="99"/>
          <w:sz w:val="19"/>
        </w:rPr>
        <w:t>al.,</w:t>
      </w:r>
      <w:r>
        <w:rPr>
          <w:spacing w:val="7"/>
          <w:sz w:val="19"/>
        </w:rPr>
        <w:t> </w:t>
      </w:r>
      <w:r>
        <w:rPr>
          <w:w w:val="44"/>
          <w:sz w:val="19"/>
        </w:rPr>
        <w:t>―</w:t>
      </w:r>
      <w:r>
        <w:rPr>
          <w:w w:val="99"/>
          <w:sz w:val="19"/>
        </w:rPr>
        <w:t>Ch</w:t>
      </w:r>
      <w:r>
        <w:rPr>
          <w:spacing w:val="-1"/>
          <w:w w:val="99"/>
          <w:sz w:val="19"/>
        </w:rPr>
        <w:t>a</w:t>
      </w:r>
      <w:r>
        <w:rPr>
          <w:w w:val="99"/>
          <w:sz w:val="19"/>
        </w:rPr>
        <w:t>racteristics</w:t>
      </w:r>
      <w:r>
        <w:rPr>
          <w:spacing w:val="5"/>
          <w:sz w:val="19"/>
        </w:rPr>
        <w:t> </w:t>
      </w:r>
      <w:r>
        <w:rPr>
          <w:w w:val="99"/>
          <w:sz w:val="19"/>
        </w:rPr>
        <w:t>of</w:t>
      </w:r>
      <w:r>
        <w:rPr>
          <w:spacing w:val="6"/>
          <w:sz w:val="19"/>
        </w:rPr>
        <w:t> </w:t>
      </w:r>
      <w:r>
        <w:rPr>
          <w:spacing w:val="-1"/>
          <w:w w:val="99"/>
          <w:sz w:val="19"/>
        </w:rPr>
        <w:t>So</w:t>
      </w:r>
      <w:r>
        <w:rPr>
          <w:w w:val="99"/>
          <w:sz w:val="19"/>
        </w:rPr>
        <w:t>f</w:t>
      </w:r>
      <w:r>
        <w:rPr>
          <w:spacing w:val="1"/>
          <w:w w:val="99"/>
          <w:sz w:val="19"/>
        </w:rPr>
        <w:t>t</w:t>
      </w:r>
      <w:r>
        <w:rPr>
          <w:spacing w:val="-1"/>
          <w:w w:val="99"/>
          <w:sz w:val="19"/>
        </w:rPr>
        <w:t>war</w:t>
      </w:r>
      <w:r>
        <w:rPr>
          <w:w w:val="99"/>
          <w:sz w:val="19"/>
        </w:rPr>
        <w:t>e</w:t>
      </w:r>
      <w:r>
        <w:rPr>
          <w:spacing w:val="6"/>
          <w:sz w:val="19"/>
        </w:rPr>
        <w:t> </w:t>
      </w:r>
      <w:r>
        <w:rPr>
          <w:spacing w:val="-1"/>
          <w:w w:val="99"/>
          <w:sz w:val="19"/>
        </w:rPr>
        <w:t>Qualit</w:t>
      </w:r>
      <w:r>
        <w:rPr>
          <w:w w:val="99"/>
          <w:sz w:val="19"/>
        </w:rPr>
        <w:t>y,</w:t>
      </w:r>
      <w:r>
        <w:rPr>
          <w:w w:val="56"/>
          <w:sz w:val="19"/>
        </w:rPr>
        <w:t>‖</w:t>
      </w:r>
      <w:r>
        <w:rPr>
          <w:spacing w:val="9"/>
          <w:sz w:val="19"/>
        </w:rPr>
        <w:t> </w:t>
      </w:r>
      <w:r>
        <w:rPr>
          <w:i/>
          <w:w w:val="99"/>
          <w:sz w:val="19"/>
        </w:rPr>
        <w:t>TR</w:t>
      </w:r>
      <w:r>
        <w:rPr>
          <w:i/>
          <w:w w:val="99"/>
          <w:sz w:val="19"/>
        </w:rPr>
        <w:t>W</w:t>
      </w:r>
      <w:r>
        <w:rPr>
          <w:i/>
          <w:spacing w:val="6"/>
          <w:sz w:val="19"/>
        </w:rPr>
        <w:t> </w:t>
      </w:r>
      <w:r>
        <w:rPr>
          <w:i/>
          <w:w w:val="99"/>
          <w:sz w:val="19"/>
        </w:rPr>
        <w:t>Se</w:t>
      </w:r>
      <w:r>
        <w:rPr>
          <w:i/>
          <w:spacing w:val="-1"/>
          <w:w w:val="99"/>
          <w:sz w:val="19"/>
        </w:rPr>
        <w:t>r</w:t>
      </w:r>
      <w:r>
        <w:rPr>
          <w:i/>
          <w:w w:val="99"/>
          <w:sz w:val="19"/>
        </w:rPr>
        <w:t>ies</w:t>
      </w:r>
      <w:r>
        <w:rPr>
          <w:i/>
          <w:spacing w:val="5"/>
          <w:sz w:val="19"/>
        </w:rPr>
        <w:t> </w:t>
      </w:r>
      <w:r>
        <w:rPr>
          <w:i/>
          <w:spacing w:val="-11"/>
          <w:w w:val="99"/>
          <w:sz w:val="19"/>
        </w:rPr>
        <w:t>on</w:t>
      </w:r>
      <w:r>
        <w:rPr>
          <w:i/>
          <w:w w:val="99"/>
          <w:sz w:val="19"/>
        </w:rPr>
        <w:t> </w:t>
      </w:r>
      <w:r>
        <w:rPr>
          <w:i/>
          <w:sz w:val="19"/>
        </w:rPr>
        <w:t>Software Technologies</w:t>
      </w:r>
      <w:r>
        <w:rPr>
          <w:sz w:val="19"/>
        </w:rPr>
        <w:t>, vol. 1,</w:t>
      </w:r>
      <w:r>
        <w:rPr>
          <w:spacing w:val="-3"/>
          <w:sz w:val="19"/>
        </w:rPr>
        <w:t> </w:t>
      </w:r>
      <w:r>
        <w:rPr>
          <w:sz w:val="19"/>
        </w:rPr>
        <w:t>1978.</w:t>
      </w:r>
    </w:p>
    <w:p>
      <w:pPr>
        <w:spacing w:before="0"/>
        <w:ind w:left="117" w:right="39" w:firstLine="0"/>
        <w:jc w:val="both"/>
        <w:rPr>
          <w:sz w:val="19"/>
        </w:rPr>
      </w:pPr>
      <w:r>
        <w:rPr>
          <w:spacing w:val="1"/>
          <w:w w:val="99"/>
          <w:sz w:val="19"/>
        </w:rPr>
        <w:t>[</w:t>
      </w:r>
      <w:r>
        <w:rPr>
          <w:w w:val="99"/>
          <w:sz w:val="19"/>
        </w:rPr>
        <w:t>Chi96]</w:t>
      </w:r>
      <w:r>
        <w:rPr>
          <w:spacing w:val="23"/>
          <w:sz w:val="19"/>
        </w:rPr>
        <w:t> </w:t>
      </w:r>
      <w:r>
        <w:rPr>
          <w:w w:val="99"/>
          <w:sz w:val="19"/>
        </w:rPr>
        <w:t>R.</w:t>
      </w:r>
      <w:r>
        <w:rPr>
          <w:spacing w:val="23"/>
          <w:sz w:val="19"/>
        </w:rPr>
        <w:t> </w:t>
      </w:r>
      <w:r>
        <w:rPr>
          <w:w w:val="99"/>
          <w:sz w:val="19"/>
        </w:rPr>
        <w:t>Chillarege,</w:t>
      </w:r>
      <w:r>
        <w:rPr>
          <w:spacing w:val="23"/>
          <w:sz w:val="19"/>
        </w:rPr>
        <w:t> </w:t>
      </w:r>
      <w:r>
        <w:rPr>
          <w:w w:val="44"/>
          <w:sz w:val="19"/>
        </w:rPr>
        <w:t>―</w:t>
      </w:r>
      <w:r>
        <w:rPr>
          <w:spacing w:val="-1"/>
          <w:w w:val="99"/>
          <w:sz w:val="19"/>
        </w:rPr>
        <w:t>Orthogona</w:t>
      </w:r>
      <w:r>
        <w:rPr>
          <w:w w:val="99"/>
          <w:sz w:val="19"/>
        </w:rPr>
        <w:t>l</w:t>
      </w:r>
      <w:r>
        <w:rPr>
          <w:spacing w:val="23"/>
          <w:sz w:val="19"/>
        </w:rPr>
        <w:t> </w:t>
      </w:r>
      <w:r>
        <w:rPr>
          <w:w w:val="99"/>
          <w:sz w:val="19"/>
        </w:rPr>
        <w:t>Defect</w:t>
      </w:r>
      <w:r>
        <w:rPr>
          <w:sz w:val="19"/>
        </w:rPr>
        <w:t> </w:t>
      </w:r>
      <w:r>
        <w:rPr>
          <w:spacing w:val="-24"/>
          <w:sz w:val="19"/>
        </w:rPr>
        <w:t> </w:t>
      </w:r>
      <w:r>
        <w:rPr>
          <w:spacing w:val="-2"/>
          <w:w w:val="99"/>
          <w:sz w:val="19"/>
        </w:rPr>
        <w:t>Cla</w:t>
      </w:r>
      <w:r>
        <w:rPr>
          <w:spacing w:val="-3"/>
          <w:w w:val="99"/>
          <w:sz w:val="19"/>
        </w:rPr>
        <w:t>ssifi</w:t>
      </w:r>
      <w:r>
        <w:rPr>
          <w:spacing w:val="-2"/>
          <w:w w:val="99"/>
          <w:sz w:val="19"/>
        </w:rPr>
        <w:t>cation,</w:t>
      </w:r>
      <w:r>
        <w:rPr>
          <w:spacing w:val="-2"/>
          <w:w w:val="56"/>
          <w:sz w:val="19"/>
        </w:rPr>
        <w:t>‖</w:t>
      </w:r>
      <w:r>
        <w:rPr>
          <w:w w:val="56"/>
          <w:sz w:val="19"/>
        </w:rPr>
        <w:t> </w:t>
      </w:r>
      <w:r>
        <w:rPr>
          <w:i/>
          <w:sz w:val="19"/>
        </w:rPr>
        <w:t>Handbook of Software Reliability Engineering</w:t>
      </w:r>
      <w:r>
        <w:rPr>
          <w:sz w:val="19"/>
        </w:rPr>
        <w:t>, M. Lyu, ed., IEEE Computer Society Press, 1996.</w:t>
      </w:r>
    </w:p>
    <w:p>
      <w:pPr>
        <w:spacing w:before="0"/>
        <w:ind w:left="117" w:right="39" w:firstLine="0"/>
        <w:jc w:val="both"/>
        <w:rPr>
          <w:sz w:val="19"/>
        </w:rPr>
      </w:pPr>
      <w:r>
        <w:rPr>
          <w:sz w:val="19"/>
        </w:rPr>
        <w:t>[Con86] S.D. Conte, H.E. Dunsmore, and V.Y. Shen, </w:t>
      </w:r>
      <w:r>
        <w:rPr>
          <w:i/>
          <w:sz w:val="19"/>
        </w:rPr>
        <w:t>Software Engineering Metrics and Models</w:t>
      </w:r>
      <w:r>
        <w:rPr>
          <w:sz w:val="19"/>
        </w:rPr>
        <w:t>: The Benjamin Cummings Publishing Company, 1986.</w:t>
      </w:r>
    </w:p>
    <w:p>
      <w:pPr>
        <w:spacing w:before="0"/>
        <w:ind w:left="117" w:right="39" w:firstLine="0"/>
        <w:jc w:val="both"/>
        <w:rPr>
          <w:sz w:val="19"/>
        </w:rPr>
      </w:pPr>
      <w:r>
        <w:rPr>
          <w:spacing w:val="1"/>
          <w:w w:val="99"/>
          <w:sz w:val="19"/>
        </w:rPr>
        <w:t>[</w:t>
      </w:r>
      <w:r>
        <w:rPr>
          <w:spacing w:val="-1"/>
          <w:w w:val="99"/>
          <w:sz w:val="19"/>
        </w:rPr>
        <w:t>Dac01</w:t>
      </w:r>
      <w:r>
        <w:rPr>
          <w:w w:val="99"/>
          <w:sz w:val="19"/>
        </w:rPr>
        <w:t>]</w:t>
      </w:r>
      <w:r>
        <w:rPr>
          <w:sz w:val="19"/>
        </w:rPr>
        <w:t> </w:t>
      </w:r>
      <w:r>
        <w:rPr>
          <w:spacing w:val="-8"/>
          <w:sz w:val="19"/>
        </w:rPr>
        <w:t> </w:t>
      </w:r>
      <w:r>
        <w:rPr>
          <w:spacing w:val="-1"/>
          <w:w w:val="99"/>
          <w:sz w:val="19"/>
        </w:rPr>
        <w:t>G</w:t>
      </w:r>
      <w:r>
        <w:rPr>
          <w:w w:val="99"/>
          <w:sz w:val="19"/>
        </w:rPr>
        <w:t>.</w:t>
      </w:r>
      <w:r>
        <w:rPr>
          <w:sz w:val="19"/>
        </w:rPr>
        <w:t> </w:t>
      </w:r>
      <w:r>
        <w:rPr>
          <w:spacing w:val="-8"/>
          <w:sz w:val="19"/>
        </w:rPr>
        <w:t> </w:t>
      </w:r>
      <w:r>
        <w:rPr>
          <w:spacing w:val="-1"/>
          <w:w w:val="99"/>
          <w:sz w:val="19"/>
        </w:rPr>
        <w:t>D</w:t>
      </w:r>
      <w:r>
        <w:rPr>
          <w:w w:val="99"/>
          <w:sz w:val="19"/>
        </w:rPr>
        <w:t>ache,</w:t>
      </w:r>
      <w:r>
        <w:rPr>
          <w:sz w:val="19"/>
        </w:rPr>
        <w:t> </w:t>
      </w:r>
      <w:r>
        <w:rPr>
          <w:spacing w:val="-8"/>
          <w:sz w:val="19"/>
        </w:rPr>
        <w:t> </w:t>
      </w:r>
      <w:r>
        <w:rPr>
          <w:w w:val="44"/>
          <w:sz w:val="19"/>
        </w:rPr>
        <w:t>―</w:t>
      </w:r>
      <w:r>
        <w:rPr>
          <w:w w:val="99"/>
          <w:sz w:val="19"/>
        </w:rPr>
        <w:t>IT</w:t>
      </w:r>
      <w:r>
        <w:rPr>
          <w:sz w:val="19"/>
        </w:rPr>
        <w:t> </w:t>
      </w:r>
      <w:r>
        <w:rPr>
          <w:spacing w:val="-7"/>
          <w:sz w:val="19"/>
        </w:rPr>
        <w:t> </w:t>
      </w:r>
      <w:r>
        <w:rPr>
          <w:w w:val="99"/>
          <w:sz w:val="19"/>
        </w:rPr>
        <w:t>Co</w:t>
      </w:r>
      <w:r>
        <w:rPr>
          <w:spacing w:val="-3"/>
          <w:w w:val="99"/>
          <w:sz w:val="19"/>
        </w:rPr>
        <w:t>m</w:t>
      </w:r>
      <w:r>
        <w:rPr>
          <w:w w:val="99"/>
          <w:sz w:val="19"/>
        </w:rPr>
        <w:t>panies</w:t>
      </w:r>
      <w:r>
        <w:rPr>
          <w:sz w:val="19"/>
        </w:rPr>
        <w:t> </w:t>
      </w:r>
      <w:r>
        <w:rPr>
          <w:spacing w:val="-8"/>
          <w:sz w:val="19"/>
        </w:rPr>
        <w:t> </w:t>
      </w:r>
      <w:r>
        <w:rPr>
          <w:spacing w:val="-1"/>
          <w:w w:val="99"/>
          <w:sz w:val="19"/>
        </w:rPr>
        <w:t>wil</w:t>
      </w:r>
      <w:r>
        <w:rPr>
          <w:w w:val="99"/>
          <w:sz w:val="19"/>
        </w:rPr>
        <w:t>l</w:t>
      </w:r>
      <w:r>
        <w:rPr>
          <w:sz w:val="19"/>
        </w:rPr>
        <w:t> </w:t>
      </w:r>
      <w:r>
        <w:rPr>
          <w:spacing w:val="-8"/>
          <w:sz w:val="19"/>
        </w:rPr>
        <w:t> </w:t>
      </w:r>
      <w:r>
        <w:rPr>
          <w:w w:val="99"/>
          <w:sz w:val="19"/>
        </w:rPr>
        <w:t>gain</w:t>
      </w:r>
      <w:r>
        <w:rPr>
          <w:sz w:val="19"/>
        </w:rPr>
        <w:t> </w:t>
      </w:r>
      <w:r>
        <w:rPr>
          <w:spacing w:val="-7"/>
          <w:sz w:val="19"/>
        </w:rPr>
        <w:t> </w:t>
      </w:r>
      <w:r>
        <w:rPr>
          <w:w w:val="99"/>
          <w:sz w:val="19"/>
        </w:rPr>
        <w:t>co</w:t>
      </w:r>
      <w:r>
        <w:rPr>
          <w:spacing w:val="-2"/>
          <w:w w:val="99"/>
          <w:sz w:val="19"/>
        </w:rPr>
        <w:t>m</w:t>
      </w:r>
      <w:r>
        <w:rPr>
          <w:w w:val="99"/>
          <w:sz w:val="19"/>
        </w:rPr>
        <w:t>petiti</w:t>
      </w:r>
      <w:r>
        <w:rPr>
          <w:spacing w:val="1"/>
          <w:w w:val="99"/>
          <w:sz w:val="19"/>
        </w:rPr>
        <w:t>v</w:t>
      </w:r>
      <w:r>
        <w:rPr>
          <w:w w:val="99"/>
          <w:sz w:val="19"/>
        </w:rPr>
        <w:t>e </w:t>
      </w:r>
      <w:r>
        <w:rPr>
          <w:sz w:val="19"/>
        </w:rPr>
        <w:t>advantage by integrating CMM with ISO9001,‖ </w:t>
      </w:r>
      <w:r>
        <w:rPr>
          <w:i/>
          <w:spacing w:val="-5"/>
          <w:sz w:val="19"/>
        </w:rPr>
        <w:t>Quality </w:t>
      </w:r>
      <w:r>
        <w:rPr>
          <w:i/>
          <w:sz w:val="19"/>
        </w:rPr>
        <w:t>System Update</w:t>
      </w:r>
      <w:r>
        <w:rPr>
          <w:sz w:val="19"/>
        </w:rPr>
        <w:t>, vol. 11, iss. 11, November</w:t>
      </w:r>
      <w:r>
        <w:rPr>
          <w:spacing w:val="-5"/>
          <w:sz w:val="19"/>
        </w:rPr>
        <w:t> </w:t>
      </w:r>
      <w:r>
        <w:rPr>
          <w:sz w:val="19"/>
        </w:rPr>
        <w:t>2001.</w:t>
      </w:r>
    </w:p>
    <w:p>
      <w:pPr>
        <w:spacing w:before="0"/>
        <w:ind w:left="117" w:right="39" w:firstLine="0"/>
        <w:jc w:val="both"/>
        <w:rPr>
          <w:sz w:val="19"/>
        </w:rPr>
      </w:pPr>
      <w:r>
        <w:rPr>
          <w:sz w:val="19"/>
        </w:rPr>
        <w:t>[Ebe94] R.G. Ebenau and S. Strauss, </w:t>
      </w:r>
      <w:r>
        <w:rPr>
          <w:i/>
          <w:sz w:val="19"/>
        </w:rPr>
        <w:t>Software Inspection </w:t>
      </w:r>
      <w:r>
        <w:rPr>
          <w:i/>
          <w:sz w:val="19"/>
        </w:rPr>
        <w:t>Process</w:t>
      </w:r>
      <w:r>
        <w:rPr>
          <w:sz w:val="19"/>
        </w:rPr>
        <w:t>, McGraw-Hill, 1994.</w:t>
      </w:r>
    </w:p>
    <w:p>
      <w:pPr>
        <w:spacing w:before="0"/>
        <w:ind w:left="117" w:right="38" w:firstLine="0"/>
        <w:jc w:val="both"/>
        <w:rPr>
          <w:sz w:val="19"/>
        </w:rPr>
      </w:pPr>
      <w:r>
        <w:rPr>
          <w:sz w:val="19"/>
        </w:rPr>
        <w:t>[Fen98] N.E. Fenton and S.L. Pfleeger, </w:t>
      </w:r>
      <w:r>
        <w:rPr>
          <w:i/>
          <w:sz w:val="19"/>
        </w:rPr>
        <w:t>Software Metrics: A </w:t>
      </w:r>
      <w:r>
        <w:rPr>
          <w:i/>
          <w:sz w:val="19"/>
        </w:rPr>
        <w:t>Rigorous &amp; Practical Approach</w:t>
      </w:r>
      <w:r>
        <w:rPr>
          <w:sz w:val="19"/>
        </w:rPr>
        <w:t>, second ed., International Thomson Computer Press, 1998.</w:t>
      </w:r>
    </w:p>
    <w:p>
      <w:pPr>
        <w:spacing w:before="0"/>
        <w:ind w:left="117" w:right="38" w:firstLine="0"/>
        <w:jc w:val="both"/>
        <w:rPr>
          <w:sz w:val="19"/>
        </w:rPr>
      </w:pPr>
      <w:r>
        <w:rPr>
          <w:sz w:val="19"/>
        </w:rPr>
        <w:t>[Fre98] D.P. Freedman and G.M. Weinberg, </w:t>
      </w:r>
      <w:r>
        <w:rPr>
          <w:i/>
          <w:sz w:val="19"/>
        </w:rPr>
        <w:t>Handbook of </w:t>
      </w:r>
      <w:r>
        <w:rPr>
          <w:i/>
          <w:sz w:val="19"/>
        </w:rPr>
        <w:t>Walkthroughs, Inspections, and Technical Reviews</w:t>
      </w:r>
      <w:r>
        <w:rPr>
          <w:sz w:val="19"/>
        </w:rPr>
        <w:t>, Little, Brown and Company, 1998.</w:t>
      </w:r>
    </w:p>
    <w:p>
      <w:pPr>
        <w:spacing w:before="0"/>
        <w:ind w:left="117" w:right="38" w:firstLine="0"/>
        <w:jc w:val="both"/>
        <w:rPr>
          <w:sz w:val="19"/>
        </w:rPr>
      </w:pPr>
      <w:r>
        <w:rPr>
          <w:sz w:val="19"/>
        </w:rPr>
        <w:t>[Fri95] M.A. Friedman and J.M. Voas, </w:t>
      </w:r>
      <w:r>
        <w:rPr>
          <w:i/>
          <w:sz w:val="19"/>
        </w:rPr>
        <w:t>Software </w:t>
      </w:r>
      <w:r>
        <w:rPr>
          <w:i/>
          <w:sz w:val="19"/>
        </w:rPr>
        <w:t>Assessment: Reliability, Safety Testability</w:t>
      </w:r>
      <w:r>
        <w:rPr>
          <w:sz w:val="19"/>
        </w:rPr>
        <w:t>, John Wiley &amp; Sons, 1995.</w:t>
      </w:r>
    </w:p>
    <w:p>
      <w:pPr>
        <w:spacing w:before="0"/>
        <w:ind w:left="117" w:right="40" w:firstLine="0"/>
        <w:jc w:val="both"/>
        <w:rPr>
          <w:sz w:val="19"/>
        </w:rPr>
      </w:pPr>
      <w:r>
        <w:rPr>
          <w:sz w:val="19"/>
        </w:rPr>
        <w:t>[Gil93] T. Gilb and D. Graham, </w:t>
      </w:r>
      <w:r>
        <w:rPr>
          <w:i/>
          <w:sz w:val="19"/>
        </w:rPr>
        <w:t>Software Inspections</w:t>
      </w:r>
      <w:r>
        <w:rPr>
          <w:sz w:val="19"/>
        </w:rPr>
        <w:t>, Addison-Wesley, 1993.</w:t>
      </w:r>
    </w:p>
    <w:p>
      <w:pPr>
        <w:spacing w:before="0"/>
        <w:ind w:left="117" w:right="39" w:firstLine="0"/>
        <w:jc w:val="both"/>
        <w:rPr>
          <w:sz w:val="19"/>
        </w:rPr>
      </w:pPr>
      <w:r>
        <w:rPr>
          <w:sz w:val="19"/>
        </w:rPr>
        <w:t>[Gra92] R.B. Grady, </w:t>
      </w:r>
      <w:r>
        <w:rPr>
          <w:i/>
          <w:sz w:val="19"/>
        </w:rPr>
        <w:t>Practical Software Metrics for Project </w:t>
      </w:r>
      <w:r>
        <w:rPr>
          <w:i/>
          <w:sz w:val="19"/>
        </w:rPr>
        <w:t>Management and Process Management</w:t>
      </w:r>
      <w:r>
        <w:rPr>
          <w:sz w:val="19"/>
        </w:rPr>
        <w:t>, Prentice Hall, 1992.</w:t>
      </w:r>
    </w:p>
    <w:p>
      <w:pPr>
        <w:spacing w:before="0"/>
        <w:ind w:left="117" w:right="40" w:firstLine="0"/>
        <w:jc w:val="both"/>
        <w:rPr>
          <w:sz w:val="19"/>
        </w:rPr>
      </w:pPr>
      <w:r>
        <w:rPr>
          <w:sz w:val="19"/>
        </w:rPr>
        <w:t>[Hor03] J. W. Horch, </w:t>
      </w:r>
      <w:r>
        <w:rPr>
          <w:i/>
          <w:sz w:val="19"/>
        </w:rPr>
        <w:t>Practical Guide to Software Quality </w:t>
      </w:r>
      <w:r>
        <w:rPr>
          <w:i/>
          <w:sz w:val="19"/>
        </w:rPr>
        <w:t>Management</w:t>
      </w:r>
      <w:r>
        <w:rPr>
          <w:sz w:val="19"/>
        </w:rPr>
        <w:t>, Artech House Publishers, 2003.</w:t>
      </w:r>
    </w:p>
    <w:p>
      <w:pPr>
        <w:spacing w:before="0"/>
        <w:ind w:left="117" w:right="0" w:firstLine="0"/>
        <w:jc w:val="both"/>
        <w:rPr>
          <w:sz w:val="19"/>
        </w:rPr>
      </w:pPr>
      <w:r>
        <w:rPr>
          <w:spacing w:val="1"/>
          <w:w w:val="99"/>
          <w:sz w:val="19"/>
        </w:rPr>
        <w:t>[</w:t>
      </w:r>
      <w:r>
        <w:rPr>
          <w:spacing w:val="-1"/>
          <w:w w:val="99"/>
          <w:sz w:val="19"/>
        </w:rPr>
        <w:t>Hou99</w:t>
      </w:r>
      <w:r>
        <w:rPr>
          <w:w w:val="99"/>
          <w:sz w:val="19"/>
        </w:rPr>
        <w:t>]</w:t>
      </w:r>
      <w:r>
        <w:rPr>
          <w:sz w:val="19"/>
        </w:rPr>
        <w:t>  </w:t>
      </w:r>
      <w:r>
        <w:rPr>
          <w:spacing w:val="-11"/>
          <w:sz w:val="19"/>
        </w:rPr>
        <w:t> </w:t>
      </w:r>
      <w:r>
        <w:rPr>
          <w:spacing w:val="-1"/>
          <w:w w:val="99"/>
          <w:sz w:val="19"/>
        </w:rPr>
        <w:t>D</w:t>
      </w:r>
      <w:r>
        <w:rPr>
          <w:w w:val="99"/>
          <w:sz w:val="19"/>
        </w:rPr>
        <w:t>.</w:t>
      </w:r>
      <w:r>
        <w:rPr>
          <w:sz w:val="19"/>
        </w:rPr>
        <w:t>  </w:t>
      </w:r>
      <w:r>
        <w:rPr>
          <w:spacing w:val="-11"/>
          <w:sz w:val="19"/>
        </w:rPr>
        <w:t> </w:t>
      </w:r>
      <w:r>
        <w:rPr>
          <w:spacing w:val="-1"/>
          <w:w w:val="99"/>
          <w:sz w:val="19"/>
        </w:rPr>
        <w:t>Hous</w:t>
      </w:r>
      <w:r>
        <w:rPr>
          <w:w w:val="99"/>
          <w:sz w:val="19"/>
        </w:rPr>
        <w:t>t</w:t>
      </w:r>
      <w:r>
        <w:rPr>
          <w:spacing w:val="1"/>
          <w:w w:val="99"/>
          <w:sz w:val="19"/>
        </w:rPr>
        <w:t>o</w:t>
      </w:r>
      <w:r>
        <w:rPr>
          <w:w w:val="99"/>
          <w:sz w:val="19"/>
        </w:rPr>
        <w:t>n,</w:t>
      </w:r>
      <w:r>
        <w:rPr>
          <w:sz w:val="19"/>
        </w:rPr>
        <w:t>  </w:t>
      </w:r>
      <w:r>
        <w:rPr>
          <w:spacing w:val="-11"/>
          <w:sz w:val="19"/>
        </w:rPr>
        <w:t> </w:t>
      </w:r>
      <w:r>
        <w:rPr>
          <w:w w:val="44"/>
          <w:sz w:val="19"/>
        </w:rPr>
        <w:t>―</w:t>
      </w:r>
      <w:r>
        <w:rPr>
          <w:spacing w:val="-1"/>
          <w:w w:val="99"/>
          <w:sz w:val="19"/>
        </w:rPr>
        <w:t>So</w:t>
      </w:r>
      <w:r>
        <w:rPr>
          <w:w w:val="99"/>
          <w:sz w:val="19"/>
        </w:rPr>
        <w:t>ftware</w:t>
      </w:r>
      <w:r>
        <w:rPr>
          <w:sz w:val="19"/>
        </w:rPr>
        <w:t>  </w:t>
      </w:r>
      <w:r>
        <w:rPr>
          <w:spacing w:val="-11"/>
          <w:sz w:val="19"/>
        </w:rPr>
        <w:t> </w:t>
      </w:r>
      <w:r>
        <w:rPr>
          <w:spacing w:val="-1"/>
          <w:w w:val="99"/>
          <w:sz w:val="19"/>
        </w:rPr>
        <w:t>Q</w:t>
      </w:r>
      <w:r>
        <w:rPr>
          <w:w w:val="99"/>
          <w:sz w:val="19"/>
        </w:rPr>
        <w:t>uality</w:t>
      </w:r>
      <w:r>
        <w:rPr>
          <w:sz w:val="19"/>
        </w:rPr>
        <w:t>  </w:t>
      </w:r>
      <w:r>
        <w:rPr>
          <w:spacing w:val="-10"/>
          <w:sz w:val="19"/>
        </w:rPr>
        <w:t> </w:t>
      </w:r>
      <w:r>
        <w:rPr>
          <w:spacing w:val="-1"/>
          <w:w w:val="99"/>
          <w:sz w:val="19"/>
        </w:rPr>
        <w:t>P</w:t>
      </w:r>
      <w:r>
        <w:rPr>
          <w:w w:val="99"/>
          <w:sz w:val="19"/>
        </w:rPr>
        <w:t>rofes</w:t>
      </w:r>
      <w:r>
        <w:rPr>
          <w:spacing w:val="-1"/>
          <w:w w:val="99"/>
          <w:sz w:val="19"/>
        </w:rPr>
        <w:t>s</w:t>
      </w:r>
      <w:r>
        <w:rPr>
          <w:w w:val="99"/>
          <w:sz w:val="19"/>
        </w:rPr>
        <w:t>io</w:t>
      </w:r>
      <w:r>
        <w:rPr>
          <w:spacing w:val="1"/>
          <w:w w:val="99"/>
          <w:sz w:val="19"/>
        </w:rPr>
        <w:t>n</w:t>
      </w:r>
      <w:r>
        <w:rPr>
          <w:w w:val="80"/>
          <w:sz w:val="19"/>
        </w:rPr>
        <w:t>al,‖</w:t>
      </w:r>
    </w:p>
    <w:p>
      <w:pPr>
        <w:spacing w:before="0"/>
        <w:ind w:left="117" w:right="0" w:firstLine="0"/>
        <w:jc w:val="both"/>
        <w:rPr>
          <w:sz w:val="19"/>
        </w:rPr>
      </w:pPr>
      <w:r>
        <w:rPr>
          <w:i/>
          <w:sz w:val="19"/>
        </w:rPr>
        <w:t>ASQC</w:t>
      </w:r>
      <w:r>
        <w:rPr>
          <w:sz w:val="19"/>
        </w:rPr>
        <w:t>, vol. 1, iss. 2, 1999.</w:t>
      </w:r>
    </w:p>
    <w:p>
      <w:pPr>
        <w:tabs>
          <w:tab w:pos="1188" w:val="left" w:leader="none"/>
          <w:tab w:pos="1755" w:val="left" w:leader="none"/>
          <w:tab w:pos="2261" w:val="left" w:leader="none"/>
          <w:tab w:pos="2495" w:val="left" w:leader="none"/>
          <w:tab w:pos="2802" w:val="left" w:leader="none"/>
          <w:tab w:pos="3040" w:val="left" w:leader="none"/>
          <w:tab w:pos="3353" w:val="left" w:leader="none"/>
          <w:tab w:pos="4140" w:val="left" w:leader="none"/>
          <w:tab w:pos="4559" w:val="left" w:leader="none"/>
        </w:tabs>
        <w:spacing w:before="0"/>
        <w:ind w:left="117" w:right="38" w:firstLine="0"/>
        <w:jc w:val="left"/>
        <w:rPr>
          <w:sz w:val="19"/>
        </w:rPr>
      </w:pPr>
      <w:r>
        <w:rPr>
          <w:w w:val="99"/>
          <w:sz w:val="19"/>
        </w:rPr>
        <w:t>[IEE</w:t>
      </w:r>
      <w:r>
        <w:rPr>
          <w:spacing w:val="-1"/>
          <w:w w:val="99"/>
          <w:sz w:val="19"/>
        </w:rPr>
        <w:t>E</w:t>
      </w:r>
      <w:r>
        <w:rPr>
          <w:w w:val="99"/>
          <w:sz w:val="19"/>
        </w:rPr>
        <w:t>-</w:t>
      </w:r>
      <w:r>
        <w:rPr>
          <w:spacing w:val="-1"/>
          <w:w w:val="99"/>
          <w:sz w:val="19"/>
        </w:rPr>
        <w:t>C</w:t>
      </w:r>
      <w:r>
        <w:rPr>
          <w:w w:val="99"/>
          <w:sz w:val="19"/>
        </w:rPr>
        <w:t>S</w:t>
      </w:r>
      <w:r>
        <w:rPr>
          <w:w w:val="99"/>
          <w:sz w:val="19"/>
        </w:rPr>
        <w:t>-99]</w:t>
      </w:r>
      <w:r>
        <w:rPr>
          <w:spacing w:val="4"/>
          <w:sz w:val="19"/>
        </w:rPr>
        <w:t> </w:t>
      </w:r>
      <w:r>
        <w:rPr>
          <w:w w:val="99"/>
          <w:sz w:val="19"/>
        </w:rPr>
        <w:t>IEE</w:t>
      </w:r>
      <w:r>
        <w:rPr>
          <w:spacing w:val="1"/>
          <w:w w:val="99"/>
          <w:sz w:val="19"/>
        </w:rPr>
        <w:t>E</w:t>
      </w:r>
      <w:r>
        <w:rPr>
          <w:w w:val="99"/>
          <w:sz w:val="19"/>
        </w:rPr>
        <w:t>-</w:t>
      </w:r>
      <w:r>
        <w:rPr>
          <w:spacing w:val="-1"/>
          <w:w w:val="99"/>
          <w:sz w:val="19"/>
        </w:rPr>
        <w:t>C</w:t>
      </w:r>
      <w:r>
        <w:rPr>
          <w:w w:val="99"/>
          <w:sz w:val="19"/>
        </w:rPr>
        <w:t>S</w:t>
      </w:r>
      <w:r>
        <w:rPr>
          <w:w w:val="99"/>
          <w:sz w:val="19"/>
        </w:rPr>
        <w:t>-1999,</w:t>
      </w:r>
      <w:r>
        <w:rPr>
          <w:spacing w:val="4"/>
          <w:sz w:val="19"/>
        </w:rPr>
        <w:t> </w:t>
      </w:r>
      <w:r>
        <w:rPr>
          <w:w w:val="44"/>
          <w:sz w:val="19"/>
        </w:rPr>
        <w:t>―</w:t>
      </w:r>
      <w:r>
        <w:rPr>
          <w:spacing w:val="-1"/>
          <w:w w:val="99"/>
          <w:sz w:val="19"/>
        </w:rPr>
        <w:t>So</w:t>
      </w:r>
      <w:r>
        <w:rPr>
          <w:w w:val="99"/>
          <w:sz w:val="19"/>
        </w:rPr>
        <w:t>ftware</w:t>
      </w:r>
      <w:r>
        <w:rPr>
          <w:spacing w:val="4"/>
          <w:sz w:val="19"/>
        </w:rPr>
        <w:t> </w:t>
      </w:r>
      <w:r>
        <w:rPr>
          <w:w w:val="99"/>
          <w:sz w:val="19"/>
        </w:rPr>
        <w:t>Engineering</w:t>
      </w:r>
      <w:r>
        <w:rPr>
          <w:spacing w:val="5"/>
          <w:sz w:val="19"/>
        </w:rPr>
        <w:t> </w:t>
      </w:r>
      <w:r>
        <w:rPr>
          <w:w w:val="99"/>
          <w:sz w:val="19"/>
        </w:rPr>
        <w:t>Code </w:t>
      </w:r>
      <w:r>
        <w:rPr>
          <w:sz w:val="19"/>
        </w:rPr>
        <w:t>of Ethics and Professional Practice,‖ IEEE-CS/ACM,</w:t>
      </w:r>
      <w:r>
        <w:rPr>
          <w:spacing w:val="-24"/>
          <w:sz w:val="19"/>
        </w:rPr>
        <w:t> </w:t>
      </w:r>
      <w:r>
        <w:rPr>
          <w:spacing w:val="-9"/>
          <w:sz w:val="19"/>
        </w:rPr>
        <w:t>1999, </w:t>
      </w:r>
      <w:r>
        <w:rPr>
          <w:sz w:val="19"/>
        </w:rPr>
        <w:t>available</w:t>
        <w:tab/>
        <w:t>at</w:t>
        <w:tab/>
      </w:r>
      <w:hyperlink r:id="rId59">
        <w:r>
          <w:rPr>
            <w:color w:val="0000FF"/>
            <w:w w:val="95"/>
            <w:sz w:val="19"/>
            <w:u w:val="single" w:color="0000FF"/>
          </w:rPr>
          <w:t>http://www.computer.org/certification/</w:t>
        </w:r>
      </w:hyperlink>
      <w:r>
        <w:rPr>
          <w:color w:val="0000FF"/>
          <w:w w:val="95"/>
          <w:sz w:val="19"/>
        </w:rPr>
        <w:t> </w:t>
      </w:r>
      <w:r>
        <w:rPr>
          <w:sz w:val="19"/>
        </w:rPr>
        <w:t>ethics.htm.</w:t>
        <w:tab/>
        <w:t>[ISO9001-00]</w:t>
        <w:tab/>
        <w:tab/>
      </w:r>
      <w:r>
        <w:rPr>
          <w:w w:val="95"/>
          <w:sz w:val="19"/>
        </w:rPr>
        <w:t>ISO</w:t>
        <w:tab/>
        <w:tab/>
      </w:r>
      <w:r>
        <w:rPr>
          <w:sz w:val="19"/>
        </w:rPr>
        <w:t>9001:2000,</w:t>
        <w:tab/>
      </w:r>
      <w:r>
        <w:rPr>
          <w:i/>
          <w:spacing w:val="-3"/>
          <w:sz w:val="19"/>
        </w:rPr>
        <w:t>Quality </w:t>
      </w:r>
      <w:r>
        <w:rPr>
          <w:i/>
          <w:sz w:val="19"/>
        </w:rPr>
        <w:t>Management Systems — Requirements</w:t>
      </w:r>
      <w:r>
        <w:rPr>
          <w:sz w:val="19"/>
        </w:rPr>
        <w:t>, ISO, 2000. [ISO90003-04] ISO/IEC 90003:2004, </w:t>
      </w:r>
      <w:r>
        <w:rPr>
          <w:i/>
          <w:sz w:val="19"/>
        </w:rPr>
        <w:t>Software and Systems </w:t>
      </w:r>
      <w:r>
        <w:rPr>
          <w:i/>
          <w:sz w:val="19"/>
        </w:rPr>
        <w:t>Engineering-Guidelines</w:t>
        <w:tab/>
        <w:t>for</w:t>
        <w:tab/>
        <w:tab/>
        <w:t>the</w:t>
        <w:tab/>
        <w:tab/>
        <w:t>Application</w:t>
        <w:tab/>
      </w:r>
      <w:r>
        <w:rPr>
          <w:i/>
          <w:spacing w:val="-7"/>
          <w:sz w:val="19"/>
        </w:rPr>
        <w:t>of </w:t>
      </w:r>
      <w:r>
        <w:rPr>
          <w:i/>
          <w:sz w:val="19"/>
        </w:rPr>
        <w:t>ISO9001:2000 to Computer Software</w:t>
      </w:r>
      <w:r>
        <w:rPr>
          <w:sz w:val="19"/>
        </w:rPr>
        <w:t>, ISO and IEC, 2004. [Jon96] C. Jones and J. Capers, </w:t>
      </w:r>
      <w:r>
        <w:rPr>
          <w:i/>
          <w:sz w:val="19"/>
        </w:rPr>
        <w:t>Applied Software </w:t>
      </w:r>
      <w:r>
        <w:rPr>
          <w:i/>
          <w:sz w:val="19"/>
        </w:rPr>
        <w:t>Measurement: Assuring Productivity and Quality</w:t>
      </w:r>
      <w:r>
        <w:rPr>
          <w:sz w:val="19"/>
        </w:rPr>
        <w:t>, second ed., McGraw-Hill,</w:t>
      </w:r>
      <w:r>
        <w:rPr>
          <w:spacing w:val="1"/>
          <w:sz w:val="19"/>
        </w:rPr>
        <w:t> </w:t>
      </w:r>
      <w:r>
        <w:rPr>
          <w:sz w:val="19"/>
        </w:rPr>
        <w:t>1996.</w:t>
      </w:r>
    </w:p>
    <w:p>
      <w:pPr>
        <w:spacing w:before="0"/>
        <w:ind w:left="117" w:right="0" w:firstLine="0"/>
        <w:jc w:val="left"/>
        <w:rPr>
          <w:sz w:val="19"/>
        </w:rPr>
      </w:pPr>
      <w:r>
        <w:rPr>
          <w:sz w:val="19"/>
        </w:rPr>
        <w:t>[Kan02] S.H. Kan, </w:t>
      </w:r>
      <w:r>
        <w:rPr>
          <w:i/>
          <w:sz w:val="19"/>
        </w:rPr>
        <w:t>Metrics and Models in Software Quality </w:t>
      </w:r>
      <w:r>
        <w:rPr>
          <w:i/>
          <w:sz w:val="19"/>
        </w:rPr>
        <w:t>Engineering</w:t>
      </w:r>
      <w:r>
        <w:rPr>
          <w:sz w:val="19"/>
        </w:rPr>
        <w:t>, second ed., Addison-Wesley,</w:t>
      </w:r>
      <w:r>
        <w:rPr>
          <w:spacing w:val="-1"/>
          <w:sz w:val="19"/>
        </w:rPr>
        <w:t> </w:t>
      </w:r>
      <w:r>
        <w:rPr>
          <w:sz w:val="19"/>
        </w:rPr>
        <w:t>2002.</w:t>
      </w:r>
    </w:p>
    <w:p>
      <w:pPr>
        <w:spacing w:before="0"/>
        <w:ind w:left="117" w:right="38" w:firstLine="0"/>
        <w:jc w:val="both"/>
        <w:rPr>
          <w:sz w:val="19"/>
        </w:rPr>
      </w:pPr>
      <w:r>
        <w:rPr>
          <w:spacing w:val="1"/>
          <w:w w:val="99"/>
          <w:sz w:val="19"/>
        </w:rPr>
        <w:t>[</w:t>
      </w:r>
      <w:r>
        <w:rPr>
          <w:spacing w:val="-1"/>
          <w:w w:val="99"/>
          <w:sz w:val="19"/>
        </w:rPr>
        <w:t>Kia95</w:t>
      </w:r>
      <w:r>
        <w:rPr>
          <w:w w:val="99"/>
          <w:sz w:val="19"/>
        </w:rPr>
        <w:t>]</w:t>
      </w:r>
      <w:r>
        <w:rPr>
          <w:sz w:val="19"/>
        </w:rPr>
        <w:t>    </w:t>
      </w:r>
      <w:r>
        <w:rPr>
          <w:spacing w:val="-1"/>
          <w:w w:val="99"/>
          <w:sz w:val="19"/>
        </w:rPr>
        <w:t>D</w:t>
      </w:r>
      <w:r>
        <w:rPr>
          <w:w w:val="99"/>
          <w:sz w:val="19"/>
        </w:rPr>
        <w:t>.</w:t>
      </w:r>
      <w:r>
        <w:rPr>
          <w:sz w:val="19"/>
        </w:rPr>
        <w:t>   </w:t>
      </w:r>
      <w:r>
        <w:rPr>
          <w:spacing w:val="-1"/>
          <w:sz w:val="19"/>
        </w:rPr>
        <w:t> </w:t>
      </w:r>
      <w:r>
        <w:rPr>
          <w:spacing w:val="-1"/>
          <w:w w:val="99"/>
          <w:sz w:val="19"/>
        </w:rPr>
        <w:t>Kiang</w:t>
      </w:r>
      <w:r>
        <w:rPr>
          <w:w w:val="99"/>
          <w:sz w:val="19"/>
        </w:rPr>
        <w:t>,</w:t>
      </w:r>
      <w:r>
        <w:rPr>
          <w:sz w:val="19"/>
        </w:rPr>
        <w:t>   </w:t>
      </w:r>
      <w:r>
        <w:rPr>
          <w:spacing w:val="1"/>
          <w:sz w:val="19"/>
        </w:rPr>
        <w:t> </w:t>
      </w:r>
      <w:r>
        <w:rPr>
          <w:w w:val="44"/>
          <w:sz w:val="19"/>
        </w:rPr>
        <w:t>―</w:t>
      </w:r>
      <w:r>
        <w:rPr>
          <w:spacing w:val="-1"/>
          <w:w w:val="99"/>
          <w:sz w:val="19"/>
        </w:rPr>
        <w:t>Ha</w:t>
      </w:r>
      <w:r>
        <w:rPr>
          <w:spacing w:val="1"/>
          <w:w w:val="99"/>
          <w:sz w:val="19"/>
        </w:rPr>
        <w:t>r</w:t>
      </w:r>
      <w:r>
        <w:rPr>
          <w:spacing w:val="-2"/>
          <w:w w:val="99"/>
          <w:sz w:val="19"/>
        </w:rPr>
        <w:t>m</w:t>
      </w:r>
      <w:r>
        <w:rPr>
          <w:w w:val="99"/>
          <w:sz w:val="19"/>
        </w:rPr>
        <w:t>onization</w:t>
      </w:r>
      <w:r>
        <w:rPr>
          <w:sz w:val="19"/>
        </w:rPr>
        <w:t>    </w:t>
      </w:r>
      <w:r>
        <w:rPr>
          <w:w w:val="99"/>
          <w:sz w:val="19"/>
        </w:rPr>
        <w:t>of</w:t>
      </w:r>
      <w:r>
        <w:rPr>
          <w:sz w:val="19"/>
        </w:rPr>
        <w:t>   </w:t>
      </w:r>
      <w:r>
        <w:rPr>
          <w:spacing w:val="2"/>
          <w:sz w:val="19"/>
        </w:rPr>
        <w:t> </w:t>
      </w:r>
      <w:r>
        <w:rPr>
          <w:w w:val="99"/>
          <w:sz w:val="19"/>
        </w:rPr>
        <w:t>International </w:t>
      </w:r>
      <w:r>
        <w:rPr>
          <w:sz w:val="19"/>
        </w:rPr>
        <w:t>Software Standards on Integrity and Dependability,‖ </w:t>
      </w:r>
      <w:r>
        <w:rPr>
          <w:i/>
          <w:spacing w:val="-7"/>
          <w:sz w:val="19"/>
        </w:rPr>
        <w:t>Proc. </w:t>
      </w:r>
      <w:r>
        <w:rPr>
          <w:i/>
          <w:sz w:val="19"/>
        </w:rPr>
        <w:t>IEEE International Software Engineering Standards Symposium</w:t>
      </w:r>
      <w:r>
        <w:rPr>
          <w:sz w:val="19"/>
        </w:rPr>
        <w:t>, IEEE Computer Society Press, 1995.</w:t>
      </w:r>
    </w:p>
    <w:p>
      <w:pPr>
        <w:spacing w:before="76"/>
        <w:ind w:left="117" w:right="223" w:firstLine="0"/>
        <w:jc w:val="both"/>
        <w:rPr>
          <w:sz w:val="19"/>
        </w:rPr>
      </w:pPr>
      <w:r>
        <w:rPr/>
        <w:br w:type="column"/>
      </w:r>
      <w:r>
        <w:rPr>
          <w:sz w:val="19"/>
        </w:rPr>
        <w:t>[Lap91] J.C. Laprie, </w:t>
      </w:r>
      <w:r>
        <w:rPr>
          <w:i/>
          <w:sz w:val="19"/>
        </w:rPr>
        <w:t>Dependability: Basic Concepts and </w:t>
      </w:r>
      <w:r>
        <w:rPr>
          <w:i/>
          <w:sz w:val="19"/>
        </w:rPr>
        <w:t>Terminology in English, French, German, Italian and Japanese, IFIP WG 10.4</w:t>
      </w:r>
      <w:r>
        <w:rPr>
          <w:sz w:val="19"/>
        </w:rPr>
        <w:t>, Springer-Verlag, 1991.</w:t>
      </w:r>
    </w:p>
    <w:p>
      <w:pPr>
        <w:spacing w:before="0"/>
        <w:ind w:left="117" w:right="222" w:firstLine="0"/>
        <w:jc w:val="both"/>
        <w:rPr>
          <w:sz w:val="19"/>
        </w:rPr>
      </w:pPr>
      <w:r>
        <w:rPr>
          <w:sz w:val="19"/>
        </w:rPr>
        <w:t>[Lev95] N.G. Leveson, </w:t>
      </w:r>
      <w:r>
        <w:rPr>
          <w:i/>
          <w:sz w:val="19"/>
        </w:rPr>
        <w:t>Safeware: System Safety and </w:t>
      </w:r>
      <w:r>
        <w:rPr>
          <w:i/>
          <w:sz w:val="19"/>
        </w:rPr>
        <w:t>Computers</w:t>
      </w:r>
      <w:r>
        <w:rPr>
          <w:sz w:val="19"/>
        </w:rPr>
        <w:t>, Addison-Wesley, 1995.</w:t>
      </w:r>
    </w:p>
    <w:p>
      <w:pPr>
        <w:spacing w:before="0"/>
        <w:ind w:left="117" w:right="223" w:firstLine="0"/>
        <w:jc w:val="both"/>
        <w:rPr>
          <w:sz w:val="19"/>
        </w:rPr>
      </w:pPr>
      <w:r>
        <w:rPr>
          <w:sz w:val="19"/>
        </w:rPr>
        <w:t>[Lew92] R.O. Lewis, </w:t>
      </w:r>
      <w:r>
        <w:rPr>
          <w:i/>
          <w:sz w:val="19"/>
        </w:rPr>
        <w:t>Independent Verification and </w:t>
      </w:r>
      <w:r>
        <w:rPr>
          <w:i/>
          <w:sz w:val="19"/>
        </w:rPr>
        <w:t>Validation: A Life Cycle Engineering Process for Quality Software</w:t>
      </w:r>
      <w:r>
        <w:rPr>
          <w:sz w:val="19"/>
        </w:rPr>
        <w:t>, John Wiley &amp; Sons, 1992.</w:t>
      </w:r>
    </w:p>
    <w:p>
      <w:pPr>
        <w:spacing w:before="0"/>
        <w:ind w:left="117" w:right="224" w:firstLine="0"/>
        <w:jc w:val="both"/>
        <w:rPr>
          <w:sz w:val="19"/>
        </w:rPr>
      </w:pPr>
      <w:r>
        <w:rPr>
          <w:w w:val="99"/>
          <w:sz w:val="19"/>
        </w:rPr>
        <w:t>[Llo03]</w:t>
      </w:r>
      <w:r>
        <w:rPr>
          <w:sz w:val="19"/>
        </w:rPr>
        <w:t>  </w:t>
      </w:r>
      <w:r>
        <w:rPr>
          <w:w w:val="99"/>
          <w:sz w:val="19"/>
        </w:rPr>
        <w:t>Lloyd's</w:t>
      </w:r>
      <w:r>
        <w:rPr>
          <w:sz w:val="19"/>
        </w:rPr>
        <w:t>  </w:t>
      </w:r>
      <w:r>
        <w:rPr>
          <w:w w:val="99"/>
          <w:sz w:val="19"/>
        </w:rPr>
        <w:t>Register,</w:t>
      </w:r>
      <w:r>
        <w:rPr>
          <w:sz w:val="19"/>
        </w:rPr>
        <w:t>  </w:t>
      </w:r>
      <w:r>
        <w:rPr>
          <w:w w:val="44"/>
          <w:sz w:val="19"/>
        </w:rPr>
        <w:t>―</w:t>
      </w:r>
      <w:r>
        <w:rPr>
          <w:w w:val="99"/>
          <w:sz w:val="19"/>
        </w:rPr>
        <w:t>TickIT</w:t>
      </w:r>
      <w:r>
        <w:rPr>
          <w:sz w:val="19"/>
        </w:rPr>
        <w:t>  </w:t>
      </w:r>
      <w:r>
        <w:rPr>
          <w:w w:val="90"/>
          <w:sz w:val="19"/>
        </w:rPr>
        <w:t>Guide,‖</w:t>
      </w:r>
      <w:r>
        <w:rPr>
          <w:sz w:val="19"/>
        </w:rPr>
        <w:t>  </w:t>
      </w:r>
      <w:r>
        <w:rPr>
          <w:w w:val="99"/>
          <w:sz w:val="19"/>
        </w:rPr>
        <w:t>iss.</w:t>
      </w:r>
      <w:r>
        <w:rPr>
          <w:sz w:val="19"/>
        </w:rPr>
        <w:t>  </w:t>
      </w:r>
      <w:r>
        <w:rPr>
          <w:w w:val="99"/>
          <w:sz w:val="19"/>
        </w:rPr>
        <w:t>5,</w:t>
      </w:r>
      <w:r>
        <w:rPr>
          <w:sz w:val="19"/>
        </w:rPr>
        <w:t>  </w:t>
      </w:r>
      <w:r>
        <w:rPr>
          <w:w w:val="99"/>
          <w:sz w:val="19"/>
        </w:rPr>
        <w:t>2003, </w:t>
      </w:r>
      <w:r>
        <w:rPr>
          <w:sz w:val="19"/>
        </w:rPr>
        <w:t>available at </w:t>
      </w:r>
      <w:hyperlink r:id="rId60">
        <w:r>
          <w:rPr>
            <w:sz w:val="19"/>
          </w:rPr>
          <w:t>http://www.tickit.org.</w:t>
        </w:r>
      </w:hyperlink>
    </w:p>
    <w:p>
      <w:pPr>
        <w:spacing w:before="0"/>
        <w:ind w:left="117" w:right="224" w:firstLine="0"/>
        <w:jc w:val="both"/>
        <w:rPr>
          <w:sz w:val="19"/>
        </w:rPr>
      </w:pPr>
      <w:r>
        <w:rPr>
          <w:sz w:val="19"/>
        </w:rPr>
        <w:t>[Lyu96] M.R. Lyu, </w:t>
      </w:r>
      <w:r>
        <w:rPr>
          <w:i/>
          <w:sz w:val="19"/>
        </w:rPr>
        <w:t>Handbook of Software Reliability </w:t>
      </w:r>
      <w:r>
        <w:rPr>
          <w:i/>
          <w:sz w:val="19"/>
        </w:rPr>
        <w:t>Engineering</w:t>
      </w:r>
      <w:r>
        <w:rPr>
          <w:sz w:val="19"/>
        </w:rPr>
        <w:t>: McGraw-Hill/IEEE, 1996.</w:t>
      </w:r>
    </w:p>
    <w:p>
      <w:pPr>
        <w:spacing w:before="0"/>
        <w:ind w:left="117" w:right="0" w:firstLine="0"/>
        <w:jc w:val="both"/>
        <w:rPr>
          <w:i/>
          <w:sz w:val="19"/>
        </w:rPr>
      </w:pPr>
      <w:r>
        <w:rPr>
          <w:spacing w:val="1"/>
          <w:w w:val="99"/>
          <w:sz w:val="19"/>
        </w:rPr>
        <w:t>[</w:t>
      </w:r>
      <w:r>
        <w:rPr>
          <w:spacing w:val="-1"/>
          <w:w w:val="99"/>
          <w:sz w:val="19"/>
        </w:rPr>
        <w:t>Mc</w:t>
      </w:r>
      <w:r>
        <w:rPr>
          <w:w w:val="99"/>
          <w:sz w:val="19"/>
        </w:rPr>
        <w:t>c77]</w:t>
      </w:r>
      <w:r>
        <w:rPr>
          <w:sz w:val="19"/>
        </w:rPr>
        <w:t> </w:t>
      </w:r>
      <w:r>
        <w:rPr>
          <w:spacing w:val="19"/>
          <w:sz w:val="19"/>
        </w:rPr>
        <w:t> </w:t>
      </w:r>
      <w:r>
        <w:rPr>
          <w:spacing w:val="-1"/>
          <w:w w:val="99"/>
          <w:sz w:val="19"/>
        </w:rPr>
        <w:t>J.A</w:t>
      </w:r>
      <w:r>
        <w:rPr>
          <w:w w:val="99"/>
          <w:sz w:val="19"/>
        </w:rPr>
        <w:t>.</w:t>
      </w:r>
      <w:r>
        <w:rPr>
          <w:sz w:val="19"/>
        </w:rPr>
        <w:t> </w:t>
      </w:r>
      <w:r>
        <w:rPr>
          <w:spacing w:val="19"/>
          <w:sz w:val="19"/>
        </w:rPr>
        <w:t> </w:t>
      </w:r>
      <w:r>
        <w:rPr>
          <w:spacing w:val="-1"/>
          <w:w w:val="99"/>
          <w:sz w:val="19"/>
        </w:rPr>
        <w:t>McCall</w:t>
      </w:r>
      <w:r>
        <w:rPr>
          <w:w w:val="99"/>
          <w:sz w:val="19"/>
        </w:rPr>
        <w:t>,</w:t>
      </w:r>
      <w:r>
        <w:rPr>
          <w:sz w:val="19"/>
        </w:rPr>
        <w:t> </w:t>
      </w:r>
      <w:r>
        <w:rPr>
          <w:spacing w:val="19"/>
          <w:sz w:val="19"/>
        </w:rPr>
        <w:t> </w:t>
      </w:r>
      <w:r>
        <w:rPr>
          <w:w w:val="44"/>
          <w:sz w:val="19"/>
        </w:rPr>
        <w:t>―</w:t>
      </w:r>
      <w:r>
        <w:rPr>
          <w:spacing w:val="-1"/>
          <w:w w:val="99"/>
          <w:sz w:val="19"/>
        </w:rPr>
        <w:t>Factor</w:t>
      </w:r>
      <w:r>
        <w:rPr>
          <w:w w:val="99"/>
          <w:sz w:val="19"/>
        </w:rPr>
        <w:t>s</w:t>
      </w:r>
      <w:r>
        <w:rPr>
          <w:sz w:val="19"/>
        </w:rPr>
        <w:t> </w:t>
      </w:r>
      <w:r>
        <w:rPr>
          <w:spacing w:val="18"/>
          <w:sz w:val="19"/>
        </w:rPr>
        <w:t> </w:t>
      </w:r>
      <w:r>
        <w:rPr>
          <w:w w:val="99"/>
          <w:sz w:val="19"/>
        </w:rPr>
        <w:t>in</w:t>
      </w:r>
      <w:r>
        <w:rPr>
          <w:sz w:val="19"/>
        </w:rPr>
        <w:t> </w:t>
      </w:r>
      <w:r>
        <w:rPr>
          <w:spacing w:val="19"/>
          <w:sz w:val="19"/>
        </w:rPr>
        <w:t> </w:t>
      </w:r>
      <w:r>
        <w:rPr>
          <w:spacing w:val="-1"/>
          <w:w w:val="99"/>
          <w:sz w:val="19"/>
        </w:rPr>
        <w:t>So</w:t>
      </w:r>
      <w:r>
        <w:rPr>
          <w:w w:val="99"/>
          <w:sz w:val="19"/>
        </w:rPr>
        <w:t>ftwa</w:t>
      </w:r>
      <w:r>
        <w:rPr>
          <w:spacing w:val="1"/>
          <w:w w:val="99"/>
          <w:sz w:val="19"/>
        </w:rPr>
        <w:t>r</w:t>
      </w:r>
      <w:r>
        <w:rPr>
          <w:w w:val="99"/>
          <w:sz w:val="19"/>
        </w:rPr>
        <w:t>e</w:t>
      </w:r>
      <w:r>
        <w:rPr>
          <w:sz w:val="19"/>
        </w:rPr>
        <w:t> </w:t>
      </w:r>
      <w:r>
        <w:rPr>
          <w:spacing w:val="18"/>
          <w:sz w:val="19"/>
        </w:rPr>
        <w:t> </w:t>
      </w:r>
      <w:r>
        <w:rPr>
          <w:spacing w:val="-1"/>
          <w:w w:val="99"/>
          <w:sz w:val="19"/>
        </w:rPr>
        <w:t>Qualit</w:t>
      </w:r>
      <w:r>
        <w:rPr>
          <w:w w:val="99"/>
          <w:sz w:val="19"/>
        </w:rPr>
        <w:t>y</w:t>
      </w:r>
      <w:r>
        <w:rPr>
          <w:sz w:val="19"/>
        </w:rPr>
        <w:t>  </w:t>
      </w:r>
      <w:r>
        <w:rPr>
          <w:spacing w:val="-23"/>
          <w:sz w:val="19"/>
        </w:rPr>
        <w:t> </w:t>
      </w:r>
      <w:r>
        <w:rPr>
          <w:i/>
          <w:w w:val="99"/>
          <w:sz w:val="19"/>
        </w:rPr>
        <w:t>—</w:t>
      </w:r>
    </w:p>
    <w:p>
      <w:pPr>
        <w:spacing w:before="1"/>
        <w:ind w:left="117" w:right="0" w:firstLine="0"/>
        <w:jc w:val="both"/>
        <w:rPr>
          <w:sz w:val="19"/>
        </w:rPr>
      </w:pPr>
      <w:r>
        <w:rPr>
          <w:sz w:val="19"/>
        </w:rPr>
        <w:t>General Electric,‖ n77C1502, June 1977.</w:t>
      </w:r>
    </w:p>
    <w:p>
      <w:pPr>
        <w:spacing w:before="0"/>
        <w:ind w:left="117" w:right="222" w:firstLine="0"/>
        <w:jc w:val="both"/>
        <w:rPr>
          <w:sz w:val="19"/>
        </w:rPr>
      </w:pPr>
      <w:r>
        <w:rPr>
          <w:sz w:val="19"/>
        </w:rPr>
        <w:t>[McC04] S. McConnell, </w:t>
      </w:r>
      <w:r>
        <w:rPr>
          <w:i/>
          <w:sz w:val="19"/>
        </w:rPr>
        <w:t>Code Complete: A Practical </w:t>
      </w:r>
      <w:r>
        <w:rPr>
          <w:i/>
          <w:sz w:val="19"/>
        </w:rPr>
        <w:t>Handbook of Software Construction</w:t>
      </w:r>
      <w:r>
        <w:rPr>
          <w:sz w:val="19"/>
        </w:rPr>
        <w:t>, Microsoft Press, second ed., 2004.</w:t>
      </w:r>
    </w:p>
    <w:p>
      <w:pPr>
        <w:spacing w:before="0"/>
        <w:ind w:left="117" w:right="221" w:firstLine="0"/>
        <w:jc w:val="both"/>
        <w:rPr>
          <w:sz w:val="19"/>
        </w:rPr>
      </w:pPr>
      <w:r>
        <w:rPr>
          <w:spacing w:val="1"/>
          <w:w w:val="99"/>
          <w:sz w:val="19"/>
        </w:rPr>
        <w:t>[</w:t>
      </w:r>
      <w:r>
        <w:rPr>
          <w:spacing w:val="-1"/>
          <w:w w:val="99"/>
          <w:sz w:val="19"/>
        </w:rPr>
        <w:t>Mu</w:t>
      </w:r>
      <w:r>
        <w:rPr>
          <w:spacing w:val="-2"/>
          <w:w w:val="99"/>
          <w:sz w:val="19"/>
        </w:rPr>
        <w:t>s</w:t>
      </w:r>
      <w:r>
        <w:rPr>
          <w:w w:val="99"/>
          <w:sz w:val="19"/>
        </w:rPr>
        <w:t>89]</w:t>
      </w:r>
      <w:r>
        <w:rPr>
          <w:sz w:val="19"/>
        </w:rPr>
        <w:t>  </w:t>
      </w:r>
      <w:r>
        <w:rPr>
          <w:spacing w:val="-17"/>
          <w:sz w:val="19"/>
        </w:rPr>
        <w:t> </w:t>
      </w:r>
      <w:r>
        <w:rPr>
          <w:spacing w:val="-1"/>
          <w:w w:val="99"/>
          <w:sz w:val="19"/>
        </w:rPr>
        <w:t>J.D</w:t>
      </w:r>
      <w:r>
        <w:rPr>
          <w:w w:val="99"/>
          <w:sz w:val="19"/>
        </w:rPr>
        <w:t>.</w:t>
      </w:r>
      <w:r>
        <w:rPr>
          <w:sz w:val="19"/>
        </w:rPr>
        <w:t>  </w:t>
      </w:r>
      <w:r>
        <w:rPr>
          <w:spacing w:val="-15"/>
          <w:sz w:val="19"/>
        </w:rPr>
        <w:t> </w:t>
      </w:r>
      <w:r>
        <w:rPr>
          <w:spacing w:val="-1"/>
          <w:w w:val="99"/>
          <w:sz w:val="19"/>
        </w:rPr>
        <w:t>M</w:t>
      </w:r>
      <w:r>
        <w:rPr>
          <w:w w:val="99"/>
          <w:sz w:val="19"/>
        </w:rPr>
        <w:t>u</w:t>
      </w:r>
      <w:r>
        <w:rPr>
          <w:spacing w:val="-1"/>
          <w:w w:val="99"/>
          <w:sz w:val="19"/>
        </w:rPr>
        <w:t>s</w:t>
      </w:r>
      <w:r>
        <w:rPr>
          <w:w w:val="99"/>
          <w:sz w:val="19"/>
        </w:rPr>
        <w:t>a</w:t>
      </w:r>
      <w:r>
        <w:rPr>
          <w:sz w:val="19"/>
        </w:rPr>
        <w:t>  </w:t>
      </w:r>
      <w:r>
        <w:rPr>
          <w:spacing w:val="-18"/>
          <w:sz w:val="19"/>
        </w:rPr>
        <w:t> </w:t>
      </w:r>
      <w:r>
        <w:rPr>
          <w:w w:val="99"/>
          <w:sz w:val="19"/>
        </w:rPr>
        <w:t>and</w:t>
      </w:r>
      <w:r>
        <w:rPr>
          <w:sz w:val="19"/>
        </w:rPr>
        <w:t>  </w:t>
      </w:r>
      <w:r>
        <w:rPr>
          <w:spacing w:val="-17"/>
          <w:sz w:val="19"/>
        </w:rPr>
        <w:t> </w:t>
      </w:r>
      <w:r>
        <w:rPr>
          <w:spacing w:val="-1"/>
          <w:w w:val="99"/>
          <w:sz w:val="19"/>
        </w:rPr>
        <w:t>A</w:t>
      </w:r>
      <w:r>
        <w:rPr>
          <w:spacing w:val="1"/>
          <w:w w:val="99"/>
          <w:sz w:val="19"/>
        </w:rPr>
        <w:t>.</w:t>
      </w:r>
      <w:r>
        <w:rPr>
          <w:spacing w:val="-1"/>
          <w:w w:val="99"/>
          <w:sz w:val="19"/>
        </w:rPr>
        <w:t>F</w:t>
      </w:r>
      <w:r>
        <w:rPr>
          <w:w w:val="99"/>
          <w:sz w:val="19"/>
        </w:rPr>
        <w:t>.</w:t>
      </w:r>
      <w:r>
        <w:rPr>
          <w:sz w:val="19"/>
        </w:rPr>
        <w:t>  </w:t>
      </w:r>
      <w:r>
        <w:rPr>
          <w:spacing w:val="-17"/>
          <w:sz w:val="19"/>
        </w:rPr>
        <w:t> </w:t>
      </w:r>
      <w:r>
        <w:rPr>
          <w:spacing w:val="-1"/>
          <w:w w:val="99"/>
          <w:sz w:val="19"/>
        </w:rPr>
        <w:t>Acke</w:t>
      </w:r>
      <w:r>
        <w:rPr>
          <w:w w:val="99"/>
          <w:sz w:val="19"/>
        </w:rPr>
        <w:t>r</w:t>
      </w:r>
      <w:r>
        <w:rPr>
          <w:spacing w:val="-2"/>
          <w:w w:val="99"/>
          <w:sz w:val="19"/>
        </w:rPr>
        <w:t>m</w:t>
      </w:r>
      <w:r>
        <w:rPr>
          <w:w w:val="99"/>
          <w:sz w:val="19"/>
        </w:rPr>
        <w:t>an,</w:t>
      </w:r>
      <w:r>
        <w:rPr>
          <w:sz w:val="19"/>
        </w:rPr>
        <w:t>  </w:t>
      </w:r>
      <w:r>
        <w:rPr>
          <w:spacing w:val="-16"/>
          <w:sz w:val="19"/>
        </w:rPr>
        <w:t> </w:t>
      </w:r>
      <w:r>
        <w:rPr>
          <w:w w:val="44"/>
          <w:sz w:val="19"/>
        </w:rPr>
        <w:t>―</w:t>
      </w:r>
      <w:r>
        <w:rPr>
          <w:spacing w:val="-1"/>
          <w:w w:val="99"/>
          <w:sz w:val="19"/>
        </w:rPr>
        <w:t>Quantif</w:t>
      </w:r>
      <w:r>
        <w:rPr>
          <w:spacing w:val="1"/>
          <w:w w:val="99"/>
          <w:sz w:val="19"/>
        </w:rPr>
        <w:t>y</w:t>
      </w:r>
      <w:r>
        <w:rPr>
          <w:w w:val="99"/>
          <w:sz w:val="19"/>
        </w:rPr>
        <w:t>i</w:t>
      </w:r>
      <w:r>
        <w:rPr>
          <w:spacing w:val="-2"/>
          <w:w w:val="99"/>
          <w:sz w:val="19"/>
        </w:rPr>
        <w:t>n</w:t>
      </w:r>
      <w:r>
        <w:rPr>
          <w:w w:val="99"/>
          <w:sz w:val="19"/>
        </w:rPr>
        <w:t>g </w:t>
      </w:r>
      <w:r>
        <w:rPr>
          <w:sz w:val="19"/>
        </w:rPr>
        <w:t>Software Validation: When to Stop Testing?‖ </w:t>
      </w:r>
      <w:r>
        <w:rPr>
          <w:i/>
          <w:spacing w:val="-6"/>
          <w:sz w:val="19"/>
        </w:rPr>
        <w:t>IEEE </w:t>
      </w:r>
      <w:r>
        <w:rPr>
          <w:i/>
          <w:sz w:val="19"/>
        </w:rPr>
        <w:t>Software</w:t>
      </w:r>
      <w:r>
        <w:rPr>
          <w:sz w:val="19"/>
        </w:rPr>
        <w:t>, vol. 6, iss. 3, May 1989, pp. 19-27.</w:t>
      </w:r>
    </w:p>
    <w:p>
      <w:pPr>
        <w:spacing w:before="0"/>
        <w:ind w:left="117" w:right="222" w:firstLine="0"/>
        <w:jc w:val="both"/>
        <w:rPr>
          <w:sz w:val="19"/>
        </w:rPr>
      </w:pPr>
      <w:r>
        <w:rPr>
          <w:sz w:val="19"/>
        </w:rPr>
        <w:t>[Mus99] J. Musa, </w:t>
      </w:r>
      <w:r>
        <w:rPr>
          <w:i/>
          <w:sz w:val="19"/>
        </w:rPr>
        <w:t>Software Reliability Engineering: More </w:t>
      </w:r>
      <w:r>
        <w:rPr>
          <w:i/>
          <w:sz w:val="19"/>
        </w:rPr>
        <w:t>Reliable Software, Faster Development and Testing</w:t>
      </w:r>
      <w:r>
        <w:rPr>
          <w:sz w:val="19"/>
        </w:rPr>
        <w:t>: McGraw Hill, 1999.</w:t>
      </w:r>
    </w:p>
    <w:p>
      <w:pPr>
        <w:spacing w:line="218" w:lineRule="exact" w:before="0"/>
        <w:ind w:left="117" w:right="0" w:firstLine="0"/>
        <w:jc w:val="both"/>
        <w:rPr>
          <w:sz w:val="19"/>
        </w:rPr>
      </w:pPr>
      <w:r>
        <w:rPr>
          <w:sz w:val="19"/>
        </w:rPr>
        <w:t>[NIST03] National Institute of Standards and Technology,</w:t>
      </w:r>
    </w:p>
    <w:p>
      <w:pPr>
        <w:spacing w:before="0"/>
        <w:ind w:left="117" w:right="221" w:firstLine="0"/>
        <w:jc w:val="both"/>
        <w:rPr>
          <w:sz w:val="19"/>
        </w:rPr>
      </w:pPr>
      <w:r>
        <w:rPr>
          <w:w w:val="44"/>
          <w:sz w:val="19"/>
        </w:rPr>
        <w:t>―</w:t>
      </w:r>
      <w:r>
        <w:rPr>
          <w:w w:val="99"/>
          <w:sz w:val="19"/>
        </w:rPr>
        <w:t>Baldrige</w:t>
      </w:r>
      <w:r>
        <w:rPr>
          <w:sz w:val="19"/>
        </w:rPr>
        <w:t>    </w:t>
      </w:r>
      <w:r>
        <w:rPr>
          <w:w w:val="99"/>
          <w:sz w:val="19"/>
        </w:rPr>
        <w:t>National</w:t>
      </w:r>
      <w:r>
        <w:rPr>
          <w:sz w:val="19"/>
        </w:rPr>
        <w:t>    </w:t>
      </w:r>
      <w:r>
        <w:rPr>
          <w:w w:val="99"/>
          <w:sz w:val="19"/>
        </w:rPr>
        <w:t>Quality</w:t>
      </w:r>
      <w:r>
        <w:rPr>
          <w:sz w:val="19"/>
        </w:rPr>
        <w:t>    </w:t>
      </w:r>
      <w:r>
        <w:rPr>
          <w:w w:val="99"/>
          <w:sz w:val="19"/>
        </w:rPr>
        <w:t>Program,</w:t>
      </w:r>
      <w:r>
        <w:rPr>
          <w:w w:val="56"/>
          <w:sz w:val="19"/>
        </w:rPr>
        <w:t>‖</w:t>
      </w:r>
      <w:r>
        <w:rPr>
          <w:sz w:val="19"/>
        </w:rPr>
        <w:t>    </w:t>
      </w:r>
      <w:r>
        <w:rPr>
          <w:w w:val="99"/>
          <w:sz w:val="19"/>
        </w:rPr>
        <w:t>available</w:t>
      </w:r>
      <w:r>
        <w:rPr>
          <w:sz w:val="19"/>
        </w:rPr>
        <w:t>    </w:t>
      </w:r>
      <w:r>
        <w:rPr>
          <w:w w:val="99"/>
          <w:sz w:val="19"/>
        </w:rPr>
        <w:t>at </w:t>
      </w:r>
      <w:hyperlink r:id="rId61">
        <w:r>
          <w:rPr>
            <w:sz w:val="19"/>
          </w:rPr>
          <w:t>http://www.quality.nist.gov.</w:t>
        </w:r>
      </w:hyperlink>
    </w:p>
    <w:p>
      <w:pPr>
        <w:spacing w:before="0"/>
        <w:ind w:left="117" w:right="224" w:firstLine="0"/>
        <w:jc w:val="both"/>
        <w:rPr>
          <w:sz w:val="19"/>
        </w:rPr>
      </w:pPr>
      <w:r>
        <w:rPr>
          <w:sz w:val="19"/>
        </w:rPr>
        <w:t>[Pen93] W.W. Peng and D.R. Wallace, ―Software Error Analysis,‖ National Institute of Standards and</w:t>
      </w:r>
      <w:r>
        <w:rPr>
          <w:spacing w:val="-22"/>
          <w:sz w:val="19"/>
        </w:rPr>
        <w:t> </w:t>
      </w:r>
      <w:r>
        <w:rPr>
          <w:sz w:val="19"/>
        </w:rPr>
        <w:t>Technology, Gaithersburg, NIST SP 500-209, December 1993, available at</w:t>
      </w:r>
      <w:r>
        <w:rPr>
          <w:spacing w:val="-2"/>
          <w:sz w:val="19"/>
        </w:rPr>
        <w:t> </w:t>
      </w:r>
      <w:hyperlink r:id="rId62">
        <w:r>
          <w:rPr>
            <w:sz w:val="19"/>
          </w:rPr>
          <w:t>http://hissa.nist.gov/SWERROR/.</w:t>
        </w:r>
      </w:hyperlink>
    </w:p>
    <w:p>
      <w:pPr>
        <w:spacing w:before="0"/>
        <w:ind w:left="117" w:right="223" w:firstLine="0"/>
        <w:jc w:val="both"/>
        <w:rPr>
          <w:sz w:val="19"/>
        </w:rPr>
      </w:pPr>
      <w:r>
        <w:rPr>
          <w:sz w:val="19"/>
        </w:rPr>
        <w:t>[Pfl01] S.L. Pfleeger, </w:t>
      </w:r>
      <w:r>
        <w:rPr>
          <w:i/>
          <w:sz w:val="19"/>
        </w:rPr>
        <w:t>Software Engineering: Theory and </w:t>
      </w:r>
      <w:r>
        <w:rPr>
          <w:i/>
          <w:sz w:val="19"/>
        </w:rPr>
        <w:t>Practice</w:t>
      </w:r>
      <w:r>
        <w:rPr>
          <w:sz w:val="19"/>
        </w:rPr>
        <w:t>, second ed., Prentice Hall, 2001.</w:t>
      </w:r>
    </w:p>
    <w:p>
      <w:pPr>
        <w:tabs>
          <w:tab w:pos="912" w:val="left" w:leader="none"/>
          <w:tab w:pos="1464" w:val="left" w:leader="none"/>
          <w:tab w:pos="2466" w:val="left" w:leader="none"/>
          <w:tab w:pos="3365" w:val="left" w:leader="none"/>
          <w:tab w:pos="4594" w:val="left" w:leader="none"/>
        </w:tabs>
        <w:spacing w:before="0"/>
        <w:ind w:left="117" w:right="221" w:firstLine="0"/>
        <w:jc w:val="left"/>
        <w:rPr>
          <w:sz w:val="19"/>
        </w:rPr>
      </w:pPr>
      <w:r>
        <w:rPr>
          <w:sz w:val="19"/>
        </w:rPr>
        <w:t>[Pre04]</w:t>
        <w:tab/>
        <w:t>R.S.</w:t>
        <w:tab/>
        <w:t>Pressman,</w:t>
        <w:tab/>
      </w:r>
      <w:r>
        <w:rPr>
          <w:i/>
          <w:sz w:val="19"/>
        </w:rPr>
        <w:t>Software</w:t>
        <w:tab/>
        <w:t>Engineering:</w:t>
        <w:tab/>
      </w:r>
      <w:r>
        <w:rPr>
          <w:i/>
          <w:spacing w:val="-18"/>
          <w:sz w:val="19"/>
        </w:rPr>
        <w:t>A </w:t>
      </w:r>
      <w:r>
        <w:rPr>
          <w:i/>
          <w:sz w:val="19"/>
        </w:rPr>
        <w:t>Practitioner’s Approach</w:t>
      </w:r>
      <w:r>
        <w:rPr>
          <w:sz w:val="19"/>
        </w:rPr>
        <w:t>, sixth ed., McGraw-Hill, 2004. [Rad02] R. Radice, </w:t>
      </w:r>
      <w:r>
        <w:rPr>
          <w:i/>
          <w:sz w:val="19"/>
        </w:rPr>
        <w:t>High Quality Low Cost Software </w:t>
      </w:r>
      <w:r>
        <w:rPr>
          <w:i/>
          <w:sz w:val="19"/>
        </w:rPr>
        <w:t>Inspections</w:t>
      </w:r>
      <w:r>
        <w:rPr>
          <w:sz w:val="19"/>
        </w:rPr>
        <w:t>, Paradoxicon, 2002, p.</w:t>
      </w:r>
      <w:r>
        <w:rPr>
          <w:spacing w:val="1"/>
          <w:sz w:val="19"/>
        </w:rPr>
        <w:t> </w:t>
      </w:r>
      <w:r>
        <w:rPr>
          <w:sz w:val="19"/>
        </w:rPr>
        <w:t>479.</w:t>
      </w:r>
    </w:p>
    <w:p>
      <w:pPr>
        <w:spacing w:before="0"/>
        <w:ind w:left="117" w:right="163" w:firstLine="0"/>
        <w:jc w:val="left"/>
        <w:rPr>
          <w:sz w:val="19"/>
        </w:rPr>
      </w:pPr>
      <w:r>
        <w:rPr>
          <w:sz w:val="19"/>
        </w:rPr>
        <w:t>[Rak97] S.R. Rakitin, </w:t>
      </w:r>
      <w:r>
        <w:rPr>
          <w:i/>
          <w:sz w:val="19"/>
        </w:rPr>
        <w:t>Software Verification and Validation: </w:t>
      </w:r>
      <w:r>
        <w:rPr>
          <w:i/>
          <w:sz w:val="19"/>
        </w:rPr>
        <w:t>A Practitioner’s Guide</w:t>
      </w:r>
      <w:r>
        <w:rPr>
          <w:sz w:val="19"/>
        </w:rPr>
        <w:t>, Artech House, 1997.</w:t>
      </w:r>
    </w:p>
    <w:p>
      <w:pPr>
        <w:spacing w:before="0"/>
        <w:ind w:left="117" w:right="223" w:firstLine="0"/>
        <w:jc w:val="both"/>
        <w:rPr>
          <w:sz w:val="19"/>
        </w:rPr>
      </w:pPr>
      <w:r>
        <w:rPr>
          <w:sz w:val="19"/>
        </w:rPr>
        <w:t>[Rub94] J. Rubin, </w:t>
      </w:r>
      <w:r>
        <w:rPr>
          <w:i/>
          <w:sz w:val="19"/>
        </w:rPr>
        <w:t>Handbook of Usability Testing: How to </w:t>
      </w:r>
      <w:r>
        <w:rPr>
          <w:i/>
          <w:sz w:val="19"/>
        </w:rPr>
        <w:t>Plan, Design, and Conduct Effective Tests</w:t>
      </w:r>
      <w:r>
        <w:rPr>
          <w:sz w:val="19"/>
        </w:rPr>
        <w:t>, John Wiley &amp; Sons, 1994.</w:t>
      </w:r>
    </w:p>
    <w:p>
      <w:pPr>
        <w:spacing w:before="0"/>
        <w:ind w:left="117" w:right="221" w:firstLine="0"/>
        <w:jc w:val="both"/>
        <w:rPr>
          <w:sz w:val="19"/>
        </w:rPr>
      </w:pPr>
      <w:r>
        <w:rPr>
          <w:sz w:val="19"/>
        </w:rPr>
        <w:t>[Sch99] G.C. Schulmeyer and J.I. McManus, </w:t>
      </w:r>
      <w:r>
        <w:rPr>
          <w:i/>
          <w:sz w:val="19"/>
        </w:rPr>
        <w:t>Handbook of </w:t>
      </w:r>
      <w:r>
        <w:rPr>
          <w:i/>
          <w:sz w:val="19"/>
        </w:rPr>
        <w:t>Software Quality Assurance</w:t>
      </w:r>
      <w:r>
        <w:rPr>
          <w:sz w:val="19"/>
        </w:rPr>
        <w:t>, third ed., Prentice Hall, 1999. </w:t>
      </w:r>
      <w:r>
        <w:rPr>
          <w:spacing w:val="1"/>
          <w:w w:val="99"/>
          <w:sz w:val="19"/>
        </w:rPr>
        <w:t>[</w:t>
      </w:r>
      <w:r>
        <w:rPr>
          <w:spacing w:val="-1"/>
          <w:w w:val="99"/>
          <w:sz w:val="19"/>
        </w:rPr>
        <w:t>S</w:t>
      </w:r>
      <w:r>
        <w:rPr>
          <w:w w:val="99"/>
          <w:sz w:val="19"/>
        </w:rPr>
        <w:t>EI02]</w:t>
      </w:r>
      <w:r>
        <w:rPr>
          <w:sz w:val="19"/>
        </w:rPr>
        <w:t>   </w:t>
      </w:r>
      <w:r>
        <w:rPr>
          <w:spacing w:val="-12"/>
          <w:sz w:val="19"/>
        </w:rPr>
        <w:t> </w:t>
      </w:r>
      <w:r>
        <w:rPr>
          <w:w w:val="44"/>
          <w:sz w:val="19"/>
        </w:rPr>
        <w:t>―</w:t>
      </w:r>
      <w:r>
        <w:rPr>
          <w:w w:val="99"/>
          <w:sz w:val="19"/>
        </w:rPr>
        <w:t>C</w:t>
      </w:r>
      <w:r>
        <w:rPr>
          <w:spacing w:val="-1"/>
          <w:w w:val="99"/>
          <w:sz w:val="19"/>
        </w:rPr>
        <w:t>a</w:t>
      </w:r>
      <w:r>
        <w:rPr>
          <w:w w:val="99"/>
          <w:sz w:val="19"/>
        </w:rPr>
        <w:t>pability</w:t>
      </w:r>
      <w:r>
        <w:rPr>
          <w:sz w:val="19"/>
        </w:rPr>
        <w:t>   </w:t>
      </w:r>
      <w:r>
        <w:rPr>
          <w:spacing w:val="-10"/>
          <w:sz w:val="19"/>
        </w:rPr>
        <w:t> </w:t>
      </w:r>
      <w:r>
        <w:rPr>
          <w:spacing w:val="-1"/>
          <w:w w:val="99"/>
          <w:sz w:val="19"/>
        </w:rPr>
        <w:t>Ma</w:t>
      </w:r>
      <w:r>
        <w:rPr>
          <w:w w:val="99"/>
          <w:sz w:val="19"/>
        </w:rPr>
        <w:t>turity</w:t>
      </w:r>
      <w:r>
        <w:rPr>
          <w:sz w:val="19"/>
        </w:rPr>
        <w:t>   </w:t>
      </w:r>
      <w:r>
        <w:rPr>
          <w:spacing w:val="-10"/>
          <w:sz w:val="19"/>
        </w:rPr>
        <w:t> </w:t>
      </w:r>
      <w:r>
        <w:rPr>
          <w:spacing w:val="-1"/>
          <w:w w:val="99"/>
          <w:sz w:val="19"/>
        </w:rPr>
        <w:t>Mode</w:t>
      </w:r>
      <w:r>
        <w:rPr>
          <w:w w:val="99"/>
          <w:sz w:val="19"/>
        </w:rPr>
        <w:t>l</w:t>
      </w:r>
      <w:r>
        <w:rPr>
          <w:sz w:val="19"/>
        </w:rPr>
        <w:t>   </w:t>
      </w:r>
      <w:r>
        <w:rPr>
          <w:spacing w:val="-10"/>
          <w:sz w:val="19"/>
        </w:rPr>
        <w:t> </w:t>
      </w:r>
      <w:r>
        <w:rPr>
          <w:w w:val="99"/>
          <w:sz w:val="19"/>
        </w:rPr>
        <w:t>Integration</w:t>
      </w:r>
      <w:r>
        <w:rPr>
          <w:sz w:val="19"/>
        </w:rPr>
        <w:t>   </w:t>
      </w:r>
      <w:r>
        <w:rPr>
          <w:spacing w:val="-11"/>
          <w:sz w:val="19"/>
        </w:rPr>
        <w:t> </w:t>
      </w:r>
      <w:r>
        <w:rPr>
          <w:w w:val="99"/>
          <w:sz w:val="19"/>
        </w:rPr>
        <w:t>for </w:t>
      </w:r>
      <w:r>
        <w:rPr>
          <w:sz w:val="19"/>
        </w:rPr>
        <w:t>Software Engineering (CMMI),‖ </w:t>
      </w:r>
      <w:r>
        <w:rPr>
          <w:spacing w:val="-3"/>
          <w:sz w:val="19"/>
        </w:rPr>
        <w:t>CMU/SEI-2002-TR-028, </w:t>
      </w:r>
      <w:r>
        <w:rPr>
          <w:sz w:val="19"/>
        </w:rPr>
        <w:t>ESC-TR-2002-028, Software Engineering Institute, Carnegie Mellon University, 2002.</w:t>
      </w:r>
    </w:p>
    <w:p>
      <w:pPr>
        <w:spacing w:before="0"/>
        <w:ind w:left="117" w:right="223" w:firstLine="0"/>
        <w:jc w:val="both"/>
        <w:rPr>
          <w:sz w:val="19"/>
        </w:rPr>
      </w:pPr>
      <w:r>
        <w:rPr>
          <w:sz w:val="19"/>
        </w:rPr>
        <w:t>[Som05] I. Sommerville, </w:t>
      </w:r>
      <w:r>
        <w:rPr>
          <w:i/>
          <w:sz w:val="19"/>
        </w:rPr>
        <w:t>Software Engineering</w:t>
      </w:r>
      <w:r>
        <w:rPr>
          <w:sz w:val="19"/>
        </w:rPr>
        <w:t>, seventh ed., Addison-Wesley, 2005.</w:t>
      </w:r>
    </w:p>
    <w:p>
      <w:pPr>
        <w:spacing w:before="0"/>
        <w:ind w:left="117" w:right="222" w:firstLine="0"/>
        <w:jc w:val="both"/>
        <w:rPr>
          <w:sz w:val="19"/>
        </w:rPr>
      </w:pPr>
      <w:r>
        <w:rPr>
          <w:spacing w:val="1"/>
          <w:w w:val="99"/>
          <w:sz w:val="19"/>
        </w:rPr>
        <w:t>[</w:t>
      </w:r>
      <w:r>
        <w:rPr>
          <w:spacing w:val="-1"/>
          <w:w w:val="99"/>
          <w:sz w:val="19"/>
        </w:rPr>
        <w:t>Voa99</w:t>
      </w:r>
      <w:r>
        <w:rPr>
          <w:w w:val="99"/>
          <w:sz w:val="19"/>
        </w:rPr>
        <w:t>]</w:t>
      </w:r>
      <w:r>
        <w:rPr>
          <w:sz w:val="19"/>
        </w:rPr>
        <w:t> </w:t>
      </w:r>
      <w:r>
        <w:rPr>
          <w:spacing w:val="-1"/>
          <w:w w:val="99"/>
          <w:sz w:val="19"/>
        </w:rPr>
        <w:t>J</w:t>
      </w:r>
      <w:r>
        <w:rPr>
          <w:w w:val="99"/>
          <w:sz w:val="19"/>
        </w:rPr>
        <w:t>.</w:t>
      </w:r>
      <w:r>
        <w:rPr>
          <w:sz w:val="19"/>
        </w:rPr>
        <w:t> </w:t>
      </w:r>
      <w:r>
        <w:rPr>
          <w:spacing w:val="-1"/>
          <w:w w:val="99"/>
          <w:sz w:val="19"/>
        </w:rPr>
        <w:t>Vo</w:t>
      </w:r>
      <w:r>
        <w:rPr>
          <w:w w:val="99"/>
          <w:sz w:val="19"/>
        </w:rPr>
        <w:t>a</w:t>
      </w:r>
      <w:r>
        <w:rPr>
          <w:spacing w:val="-1"/>
          <w:w w:val="99"/>
          <w:sz w:val="19"/>
        </w:rPr>
        <w:t>s</w:t>
      </w:r>
      <w:r>
        <w:rPr>
          <w:w w:val="99"/>
          <w:sz w:val="19"/>
        </w:rPr>
        <w:t>,</w:t>
      </w:r>
      <w:r>
        <w:rPr>
          <w:sz w:val="19"/>
        </w:rPr>
        <w:t> </w:t>
      </w:r>
      <w:r>
        <w:rPr>
          <w:w w:val="44"/>
          <w:sz w:val="19"/>
        </w:rPr>
        <w:t>―</w:t>
      </w:r>
      <w:r>
        <w:rPr>
          <w:w w:val="99"/>
          <w:sz w:val="19"/>
        </w:rPr>
        <w:t>C</w:t>
      </w:r>
      <w:r>
        <w:rPr>
          <w:spacing w:val="-1"/>
          <w:w w:val="99"/>
          <w:sz w:val="19"/>
        </w:rPr>
        <w:t>e</w:t>
      </w:r>
      <w:r>
        <w:rPr>
          <w:w w:val="99"/>
          <w:sz w:val="19"/>
        </w:rPr>
        <w:t>rtif</w:t>
      </w:r>
      <w:r>
        <w:rPr>
          <w:spacing w:val="1"/>
          <w:w w:val="99"/>
          <w:sz w:val="19"/>
        </w:rPr>
        <w:t>y</w:t>
      </w:r>
      <w:r>
        <w:rPr>
          <w:w w:val="99"/>
          <w:sz w:val="19"/>
        </w:rPr>
        <w:t>ing</w:t>
      </w:r>
      <w:r>
        <w:rPr>
          <w:sz w:val="19"/>
        </w:rPr>
        <w:t> </w:t>
      </w:r>
      <w:r>
        <w:rPr>
          <w:spacing w:val="-1"/>
          <w:w w:val="99"/>
          <w:sz w:val="19"/>
        </w:rPr>
        <w:t>So</w:t>
      </w:r>
      <w:r>
        <w:rPr>
          <w:w w:val="99"/>
          <w:sz w:val="19"/>
        </w:rPr>
        <w:t>ftware</w:t>
      </w:r>
      <w:r>
        <w:rPr>
          <w:sz w:val="19"/>
        </w:rPr>
        <w:t> </w:t>
      </w:r>
      <w:r>
        <w:rPr>
          <w:spacing w:val="-1"/>
          <w:w w:val="99"/>
          <w:sz w:val="19"/>
        </w:rPr>
        <w:t>Fo</w:t>
      </w:r>
      <w:r>
        <w:rPr>
          <w:w w:val="99"/>
          <w:sz w:val="19"/>
        </w:rPr>
        <w:t>r</w:t>
      </w:r>
      <w:r>
        <w:rPr>
          <w:sz w:val="19"/>
        </w:rPr>
        <w:t> </w:t>
      </w:r>
      <w:r>
        <w:rPr>
          <w:spacing w:val="-1"/>
          <w:w w:val="99"/>
          <w:sz w:val="19"/>
        </w:rPr>
        <w:t>H</w:t>
      </w:r>
      <w:r>
        <w:rPr>
          <w:w w:val="99"/>
          <w:sz w:val="19"/>
        </w:rPr>
        <w:t>igh</w:t>
      </w:r>
      <w:r>
        <w:rPr>
          <w:sz w:val="19"/>
        </w:rPr>
        <w:t> </w:t>
      </w:r>
      <w:r>
        <w:rPr>
          <w:w w:val="99"/>
          <w:sz w:val="19"/>
        </w:rPr>
        <w:t>A</w:t>
      </w:r>
      <w:r>
        <w:rPr>
          <w:spacing w:val="-1"/>
          <w:w w:val="99"/>
          <w:sz w:val="19"/>
        </w:rPr>
        <w:t>s</w:t>
      </w:r>
      <w:r>
        <w:rPr>
          <w:spacing w:val="-2"/>
          <w:w w:val="99"/>
          <w:sz w:val="19"/>
        </w:rPr>
        <w:t>s</w:t>
      </w:r>
      <w:r>
        <w:rPr>
          <w:w w:val="99"/>
          <w:sz w:val="19"/>
        </w:rPr>
        <w:t>ur</w:t>
      </w:r>
      <w:r>
        <w:rPr>
          <w:spacing w:val="1"/>
          <w:w w:val="99"/>
          <w:sz w:val="19"/>
        </w:rPr>
        <w:t>a</w:t>
      </w:r>
      <w:r>
        <w:rPr>
          <w:w w:val="99"/>
          <w:sz w:val="19"/>
        </w:rPr>
        <w:t>nce </w:t>
      </w:r>
      <w:r>
        <w:rPr>
          <w:sz w:val="19"/>
        </w:rPr>
        <w:t>Environments,‖ </w:t>
      </w:r>
      <w:r>
        <w:rPr>
          <w:i/>
          <w:sz w:val="19"/>
        </w:rPr>
        <w:t>IEEE Software</w:t>
      </w:r>
      <w:r>
        <w:rPr>
          <w:sz w:val="19"/>
        </w:rPr>
        <w:t>, vol. 16, iss. 4, </w:t>
      </w:r>
      <w:r>
        <w:rPr>
          <w:spacing w:val="-3"/>
          <w:sz w:val="19"/>
        </w:rPr>
        <w:t>July-August </w:t>
      </w:r>
      <w:r>
        <w:rPr>
          <w:sz w:val="19"/>
        </w:rPr>
        <w:t>1999, pp. 48-54.</w:t>
      </w:r>
    </w:p>
    <w:p>
      <w:pPr>
        <w:spacing w:before="0"/>
        <w:ind w:left="117" w:right="223" w:firstLine="0"/>
        <w:jc w:val="both"/>
        <w:rPr>
          <w:sz w:val="19"/>
        </w:rPr>
      </w:pPr>
      <w:r>
        <w:rPr>
          <w:w w:val="99"/>
          <w:sz w:val="19"/>
        </w:rPr>
        <w:t>[Wak99]</w:t>
      </w:r>
      <w:r>
        <w:rPr>
          <w:sz w:val="19"/>
        </w:rPr>
        <w:t> </w:t>
      </w:r>
      <w:r>
        <w:rPr>
          <w:w w:val="99"/>
          <w:sz w:val="19"/>
        </w:rPr>
        <w:t>S.</w:t>
      </w:r>
      <w:r>
        <w:rPr>
          <w:sz w:val="19"/>
        </w:rPr>
        <w:t> </w:t>
      </w:r>
      <w:r>
        <w:rPr>
          <w:w w:val="99"/>
          <w:sz w:val="19"/>
        </w:rPr>
        <w:t>Wakid,</w:t>
      </w:r>
      <w:r>
        <w:rPr>
          <w:sz w:val="19"/>
        </w:rPr>
        <w:t> </w:t>
      </w:r>
      <w:r>
        <w:rPr>
          <w:w w:val="99"/>
          <w:sz w:val="19"/>
        </w:rPr>
        <w:t>D.R.</w:t>
      </w:r>
      <w:r>
        <w:rPr>
          <w:sz w:val="19"/>
        </w:rPr>
        <w:t> </w:t>
      </w:r>
      <w:r>
        <w:rPr>
          <w:w w:val="99"/>
          <w:sz w:val="19"/>
        </w:rPr>
        <w:t>Kuhn,</w:t>
      </w:r>
      <w:r>
        <w:rPr>
          <w:sz w:val="19"/>
        </w:rPr>
        <w:t> </w:t>
      </w:r>
      <w:r>
        <w:rPr>
          <w:w w:val="99"/>
          <w:sz w:val="19"/>
        </w:rPr>
        <w:t>and</w:t>
      </w:r>
      <w:r>
        <w:rPr>
          <w:sz w:val="19"/>
        </w:rPr>
        <w:t> </w:t>
      </w:r>
      <w:r>
        <w:rPr>
          <w:w w:val="99"/>
          <w:sz w:val="19"/>
        </w:rPr>
        <w:t>D.R.</w:t>
      </w:r>
      <w:r>
        <w:rPr>
          <w:sz w:val="19"/>
        </w:rPr>
        <w:t> </w:t>
      </w:r>
      <w:r>
        <w:rPr>
          <w:w w:val="99"/>
          <w:sz w:val="19"/>
        </w:rPr>
        <w:t>Wallace,</w:t>
      </w:r>
      <w:r>
        <w:rPr>
          <w:sz w:val="19"/>
        </w:rPr>
        <w:t> </w:t>
      </w:r>
      <w:r>
        <w:rPr>
          <w:w w:val="44"/>
          <w:sz w:val="19"/>
        </w:rPr>
        <w:t>―</w:t>
      </w:r>
      <w:r>
        <w:rPr>
          <w:w w:val="99"/>
          <w:sz w:val="19"/>
        </w:rPr>
        <w:t>Toward </w:t>
      </w:r>
      <w:r>
        <w:rPr>
          <w:sz w:val="19"/>
        </w:rPr>
        <w:t>Credible IT Testing and Certification,‖ </w:t>
      </w:r>
      <w:r>
        <w:rPr>
          <w:i/>
          <w:sz w:val="19"/>
        </w:rPr>
        <w:t>IEEE Software</w:t>
      </w:r>
      <w:r>
        <w:rPr>
          <w:sz w:val="19"/>
        </w:rPr>
        <w:t>, July/August 1999, pp. 39-47.</w:t>
      </w:r>
    </w:p>
    <w:p>
      <w:pPr>
        <w:spacing w:before="0"/>
        <w:ind w:left="117" w:right="220" w:firstLine="0"/>
        <w:jc w:val="both"/>
        <w:rPr>
          <w:sz w:val="19"/>
        </w:rPr>
      </w:pPr>
      <w:r>
        <w:rPr>
          <w:w w:val="99"/>
          <w:sz w:val="19"/>
        </w:rPr>
        <w:t>[</w:t>
      </w:r>
      <w:r>
        <w:rPr>
          <w:spacing w:val="1"/>
          <w:w w:val="99"/>
          <w:sz w:val="19"/>
        </w:rPr>
        <w:t>W</w:t>
      </w:r>
      <w:r>
        <w:rPr>
          <w:w w:val="99"/>
          <w:sz w:val="19"/>
        </w:rPr>
        <w:t>al89]</w:t>
      </w:r>
      <w:r>
        <w:rPr>
          <w:sz w:val="19"/>
        </w:rPr>
        <w:t>   </w:t>
      </w:r>
      <w:r>
        <w:rPr>
          <w:spacing w:val="4"/>
          <w:sz w:val="19"/>
        </w:rPr>
        <w:t> </w:t>
      </w:r>
      <w:r>
        <w:rPr>
          <w:spacing w:val="-1"/>
          <w:w w:val="99"/>
          <w:sz w:val="19"/>
        </w:rPr>
        <w:t>D.R</w:t>
      </w:r>
      <w:r>
        <w:rPr>
          <w:w w:val="99"/>
          <w:sz w:val="19"/>
        </w:rPr>
        <w:t>.</w:t>
      </w:r>
      <w:r>
        <w:rPr>
          <w:sz w:val="19"/>
        </w:rPr>
        <w:t>   </w:t>
      </w:r>
      <w:r>
        <w:rPr>
          <w:spacing w:val="4"/>
          <w:sz w:val="19"/>
        </w:rPr>
        <w:t> </w:t>
      </w:r>
      <w:r>
        <w:rPr>
          <w:spacing w:val="2"/>
          <w:w w:val="99"/>
          <w:sz w:val="19"/>
        </w:rPr>
        <w:t>W</w:t>
      </w:r>
      <w:r>
        <w:rPr>
          <w:w w:val="99"/>
          <w:sz w:val="19"/>
        </w:rPr>
        <w:t>allace</w:t>
      </w:r>
      <w:r>
        <w:rPr>
          <w:sz w:val="19"/>
        </w:rPr>
        <w:t>   </w:t>
      </w:r>
      <w:r>
        <w:rPr>
          <w:spacing w:val="3"/>
          <w:sz w:val="19"/>
        </w:rPr>
        <w:t> </w:t>
      </w:r>
      <w:r>
        <w:rPr>
          <w:w w:val="99"/>
          <w:sz w:val="19"/>
        </w:rPr>
        <w:t>and</w:t>
      </w:r>
      <w:r>
        <w:rPr>
          <w:sz w:val="19"/>
        </w:rPr>
        <w:t>   </w:t>
      </w:r>
      <w:r>
        <w:rPr>
          <w:spacing w:val="4"/>
          <w:sz w:val="19"/>
        </w:rPr>
        <w:t> </w:t>
      </w:r>
      <w:r>
        <w:rPr>
          <w:w w:val="99"/>
          <w:sz w:val="19"/>
        </w:rPr>
        <w:t>R.U.</w:t>
      </w:r>
      <w:r>
        <w:rPr>
          <w:sz w:val="19"/>
        </w:rPr>
        <w:t>   </w:t>
      </w:r>
      <w:r>
        <w:rPr>
          <w:spacing w:val="4"/>
          <w:sz w:val="19"/>
        </w:rPr>
        <w:t> </w:t>
      </w:r>
      <w:r>
        <w:rPr>
          <w:spacing w:val="-1"/>
          <w:w w:val="99"/>
          <w:sz w:val="19"/>
        </w:rPr>
        <w:t>Fu</w:t>
      </w:r>
      <w:r>
        <w:rPr>
          <w:spacing w:val="1"/>
          <w:w w:val="99"/>
          <w:sz w:val="19"/>
        </w:rPr>
        <w:t>j</w:t>
      </w:r>
      <w:r>
        <w:rPr>
          <w:w w:val="99"/>
          <w:sz w:val="19"/>
        </w:rPr>
        <w:t>ii,</w:t>
      </w:r>
      <w:r>
        <w:rPr>
          <w:sz w:val="19"/>
        </w:rPr>
        <w:t>   </w:t>
      </w:r>
      <w:r>
        <w:rPr>
          <w:spacing w:val="4"/>
          <w:sz w:val="19"/>
        </w:rPr>
        <w:t> </w:t>
      </w:r>
      <w:r>
        <w:rPr>
          <w:w w:val="44"/>
          <w:sz w:val="19"/>
        </w:rPr>
        <w:t>―</w:t>
      </w:r>
      <w:r>
        <w:rPr>
          <w:spacing w:val="-1"/>
          <w:w w:val="99"/>
          <w:sz w:val="19"/>
        </w:rPr>
        <w:t>So</w:t>
      </w:r>
      <w:r>
        <w:rPr>
          <w:w w:val="99"/>
          <w:sz w:val="19"/>
        </w:rPr>
        <w:t>ftware </w:t>
      </w:r>
      <w:r>
        <w:rPr>
          <w:sz w:val="19"/>
        </w:rPr>
        <w:t>Verification</w:t>
      </w:r>
      <w:r>
        <w:rPr>
          <w:spacing w:val="-12"/>
          <w:sz w:val="19"/>
        </w:rPr>
        <w:t> </w:t>
      </w:r>
      <w:r>
        <w:rPr>
          <w:sz w:val="19"/>
        </w:rPr>
        <w:t>and</w:t>
      </w:r>
      <w:r>
        <w:rPr>
          <w:spacing w:val="-12"/>
          <w:sz w:val="19"/>
        </w:rPr>
        <w:t> </w:t>
      </w:r>
      <w:r>
        <w:rPr>
          <w:sz w:val="19"/>
        </w:rPr>
        <w:t>Validation:</w:t>
      </w:r>
      <w:r>
        <w:rPr>
          <w:spacing w:val="-11"/>
          <w:sz w:val="19"/>
        </w:rPr>
        <w:t> </w:t>
      </w:r>
      <w:r>
        <w:rPr>
          <w:sz w:val="19"/>
        </w:rPr>
        <w:t>An</w:t>
      </w:r>
      <w:r>
        <w:rPr>
          <w:spacing w:val="-12"/>
          <w:sz w:val="19"/>
        </w:rPr>
        <w:t> </w:t>
      </w:r>
      <w:r>
        <w:rPr>
          <w:sz w:val="19"/>
        </w:rPr>
        <w:t>Overview,‖</w:t>
      </w:r>
      <w:r>
        <w:rPr>
          <w:spacing w:val="-9"/>
          <w:sz w:val="19"/>
        </w:rPr>
        <w:t> </w:t>
      </w:r>
      <w:r>
        <w:rPr>
          <w:i/>
          <w:sz w:val="19"/>
        </w:rPr>
        <w:t>IEEE</w:t>
      </w:r>
      <w:r>
        <w:rPr>
          <w:i/>
          <w:spacing w:val="-11"/>
          <w:sz w:val="19"/>
        </w:rPr>
        <w:t> </w:t>
      </w:r>
      <w:r>
        <w:rPr>
          <w:i/>
          <w:spacing w:val="-4"/>
          <w:sz w:val="19"/>
        </w:rPr>
        <w:t>Software</w:t>
      </w:r>
      <w:r>
        <w:rPr>
          <w:spacing w:val="-4"/>
          <w:sz w:val="19"/>
        </w:rPr>
        <w:t>, </w:t>
      </w:r>
      <w:r>
        <w:rPr>
          <w:sz w:val="19"/>
        </w:rPr>
        <w:t>vol. 6, iss. 3, May 1989, pp.</w:t>
      </w:r>
      <w:r>
        <w:rPr>
          <w:spacing w:val="-1"/>
          <w:sz w:val="19"/>
        </w:rPr>
        <w:t> </w:t>
      </w:r>
      <w:r>
        <w:rPr>
          <w:sz w:val="19"/>
        </w:rPr>
        <w:t>10-17.</w:t>
      </w:r>
    </w:p>
    <w:p>
      <w:pPr>
        <w:spacing w:before="1"/>
        <w:ind w:left="117" w:right="0" w:firstLine="0"/>
        <w:jc w:val="both"/>
        <w:rPr>
          <w:sz w:val="19"/>
        </w:rPr>
      </w:pPr>
      <w:r>
        <w:rPr>
          <w:sz w:val="19"/>
        </w:rPr>
        <w:t>[Wal96] D.R. Wallace, L. Ippolito, and B. Cuthill,</w:t>
      </w:r>
    </w:p>
    <w:p>
      <w:pPr>
        <w:spacing w:before="0"/>
        <w:ind w:left="117" w:right="223" w:firstLine="0"/>
        <w:jc w:val="both"/>
        <w:rPr>
          <w:sz w:val="19"/>
        </w:rPr>
      </w:pPr>
      <w:r>
        <w:rPr>
          <w:w w:val="44"/>
          <w:sz w:val="19"/>
        </w:rPr>
        <w:t>―</w:t>
      </w:r>
      <w:r>
        <w:rPr>
          <w:w w:val="99"/>
          <w:sz w:val="19"/>
        </w:rPr>
        <w:t>R</w:t>
      </w:r>
      <w:r>
        <w:rPr>
          <w:spacing w:val="-1"/>
          <w:w w:val="99"/>
          <w:sz w:val="19"/>
        </w:rPr>
        <w:t>e</w:t>
      </w:r>
      <w:r>
        <w:rPr>
          <w:w w:val="99"/>
          <w:sz w:val="19"/>
        </w:rPr>
        <w:t>ference</w:t>
      </w:r>
      <w:r>
        <w:rPr>
          <w:sz w:val="19"/>
        </w:rPr>
        <w:t> </w:t>
      </w:r>
      <w:r>
        <w:rPr>
          <w:spacing w:val="-13"/>
          <w:sz w:val="19"/>
        </w:rPr>
        <w:t> </w:t>
      </w:r>
      <w:r>
        <w:rPr>
          <w:w w:val="99"/>
          <w:sz w:val="19"/>
        </w:rPr>
        <w:t>In</w:t>
      </w:r>
      <w:r>
        <w:rPr>
          <w:spacing w:val="1"/>
          <w:w w:val="99"/>
          <w:sz w:val="19"/>
        </w:rPr>
        <w:t>f</w:t>
      </w:r>
      <w:r>
        <w:rPr>
          <w:w w:val="99"/>
          <w:sz w:val="19"/>
        </w:rPr>
        <w:t>o</w:t>
      </w:r>
      <w:r>
        <w:rPr>
          <w:spacing w:val="1"/>
          <w:w w:val="99"/>
          <w:sz w:val="19"/>
        </w:rPr>
        <w:t>r</w:t>
      </w:r>
      <w:r>
        <w:rPr>
          <w:spacing w:val="-3"/>
          <w:w w:val="99"/>
          <w:sz w:val="19"/>
        </w:rPr>
        <w:t>m</w:t>
      </w:r>
      <w:r>
        <w:rPr>
          <w:w w:val="99"/>
          <w:sz w:val="19"/>
        </w:rPr>
        <w:t>ation</w:t>
      </w:r>
      <w:r>
        <w:rPr>
          <w:sz w:val="19"/>
        </w:rPr>
        <w:t> </w:t>
      </w:r>
      <w:r>
        <w:rPr>
          <w:spacing w:val="-13"/>
          <w:sz w:val="19"/>
        </w:rPr>
        <w:t> </w:t>
      </w:r>
      <w:r>
        <w:rPr>
          <w:w w:val="99"/>
          <w:sz w:val="19"/>
        </w:rPr>
        <w:t>for</w:t>
      </w:r>
      <w:r>
        <w:rPr>
          <w:sz w:val="19"/>
        </w:rPr>
        <w:t> </w:t>
      </w:r>
      <w:r>
        <w:rPr>
          <w:spacing w:val="-12"/>
          <w:sz w:val="19"/>
        </w:rPr>
        <w:t> </w:t>
      </w:r>
      <w:r>
        <w:rPr>
          <w:w w:val="99"/>
          <w:sz w:val="19"/>
        </w:rPr>
        <w:t>t</w:t>
      </w:r>
      <w:r>
        <w:rPr>
          <w:spacing w:val="1"/>
          <w:w w:val="99"/>
          <w:sz w:val="19"/>
        </w:rPr>
        <w:t>h</w:t>
      </w:r>
      <w:r>
        <w:rPr>
          <w:w w:val="99"/>
          <w:sz w:val="19"/>
        </w:rPr>
        <w:t>e</w:t>
      </w:r>
      <w:r>
        <w:rPr>
          <w:sz w:val="19"/>
        </w:rPr>
        <w:t> </w:t>
      </w:r>
      <w:r>
        <w:rPr>
          <w:spacing w:val="-13"/>
          <w:sz w:val="19"/>
        </w:rPr>
        <w:t> </w:t>
      </w:r>
      <w:r>
        <w:rPr>
          <w:spacing w:val="-1"/>
          <w:w w:val="99"/>
          <w:sz w:val="19"/>
        </w:rPr>
        <w:t>So</w:t>
      </w:r>
      <w:r>
        <w:rPr>
          <w:w w:val="99"/>
          <w:sz w:val="19"/>
        </w:rPr>
        <w:t>ftware</w:t>
      </w:r>
      <w:r>
        <w:rPr>
          <w:sz w:val="19"/>
        </w:rPr>
        <w:t> </w:t>
      </w:r>
      <w:r>
        <w:rPr>
          <w:spacing w:val="-12"/>
          <w:sz w:val="19"/>
        </w:rPr>
        <w:t> </w:t>
      </w:r>
      <w:r>
        <w:rPr>
          <w:spacing w:val="-1"/>
          <w:w w:val="99"/>
          <w:sz w:val="19"/>
        </w:rPr>
        <w:t>Ve</w:t>
      </w:r>
      <w:r>
        <w:rPr>
          <w:spacing w:val="1"/>
          <w:w w:val="99"/>
          <w:sz w:val="19"/>
        </w:rPr>
        <w:t>r</w:t>
      </w:r>
      <w:r>
        <w:rPr>
          <w:w w:val="99"/>
          <w:sz w:val="19"/>
        </w:rPr>
        <w:t>ification</w:t>
      </w:r>
      <w:r>
        <w:rPr>
          <w:sz w:val="19"/>
        </w:rPr>
        <w:t> </w:t>
      </w:r>
      <w:r>
        <w:rPr>
          <w:spacing w:val="-13"/>
          <w:sz w:val="19"/>
        </w:rPr>
        <w:t> </w:t>
      </w:r>
      <w:r>
        <w:rPr>
          <w:w w:val="99"/>
          <w:sz w:val="19"/>
        </w:rPr>
        <w:t>and </w:t>
      </w:r>
      <w:r>
        <w:rPr>
          <w:sz w:val="19"/>
        </w:rPr>
        <w:t>Validation Process,‖ NIST SP 500-234, NIST, April </w:t>
      </w:r>
      <w:r>
        <w:rPr>
          <w:spacing w:val="-5"/>
          <w:sz w:val="19"/>
        </w:rPr>
        <w:t>1996, </w:t>
      </w:r>
      <w:r>
        <w:rPr>
          <w:sz w:val="19"/>
        </w:rPr>
        <w:t>available at</w:t>
      </w:r>
      <w:r>
        <w:rPr>
          <w:spacing w:val="-2"/>
          <w:sz w:val="19"/>
        </w:rPr>
        <w:t> </w:t>
      </w:r>
      <w:hyperlink r:id="rId63">
        <w:r>
          <w:rPr>
            <w:sz w:val="19"/>
          </w:rPr>
          <w:t>http://hissa.nist.gov/VV234/.</w:t>
        </w:r>
      </w:hyperlink>
    </w:p>
    <w:p>
      <w:pPr>
        <w:spacing w:after="0"/>
        <w:jc w:val="both"/>
        <w:rPr>
          <w:sz w:val="19"/>
        </w:rPr>
        <w:sectPr>
          <w:pgSz w:w="11910" w:h="16840"/>
          <w:pgMar w:top="1320" w:bottom="280" w:left="960" w:right="701"/>
          <w:cols w:num="2" w:equalWidth="0">
            <w:col w:w="4751" w:space="562"/>
            <w:col w:w="4936"/>
          </w:cols>
        </w:sectPr>
      </w:pPr>
    </w:p>
    <w:p>
      <w:pPr>
        <w:spacing w:before="76"/>
        <w:ind w:left="117" w:right="38" w:firstLine="0"/>
        <w:jc w:val="both"/>
        <w:rPr>
          <w:sz w:val="19"/>
        </w:rPr>
      </w:pPr>
      <w:r>
        <w:rPr/>
        <w:pict>
          <v:shape style="position:absolute;margin-left:-9.922748pt;margin-top:337.271484pt;width:602.75pt;height:154.950pt;mso-position-horizontal-relative:page;mso-position-vertical-relative:page;z-index:15879168;rotation:315" type="#_x0000_t136" fillcolor="#000000" stroked="f">
            <o:extrusion v:ext="view" autorotationcenter="t"/>
            <v:textpath style="font-family:&quot;Arial&quot;;font-size:155pt;v-text-kern:t;mso-text-shadow:auto" string="Borrador"/>
            <v:fill opacity="6425f"/>
            <w10:wrap type="none"/>
          </v:shape>
        </w:pict>
      </w:r>
      <w:r>
        <w:rPr>
          <w:w w:val="99"/>
          <w:sz w:val="19"/>
        </w:rPr>
        <w:t>[Wei93]</w:t>
      </w:r>
      <w:r>
        <w:rPr>
          <w:sz w:val="19"/>
        </w:rPr>
        <w:t>  </w:t>
      </w:r>
      <w:r>
        <w:rPr>
          <w:w w:val="99"/>
          <w:sz w:val="19"/>
        </w:rPr>
        <w:t>G.M.</w:t>
      </w:r>
      <w:r>
        <w:rPr>
          <w:sz w:val="19"/>
        </w:rPr>
        <w:t>  </w:t>
      </w:r>
      <w:r>
        <w:rPr>
          <w:w w:val="99"/>
          <w:sz w:val="19"/>
        </w:rPr>
        <w:t>Weinberg,</w:t>
      </w:r>
      <w:r>
        <w:rPr>
          <w:sz w:val="19"/>
        </w:rPr>
        <w:t>  </w:t>
      </w:r>
      <w:r>
        <w:rPr>
          <w:w w:val="44"/>
          <w:sz w:val="19"/>
        </w:rPr>
        <w:t>―</w:t>
      </w:r>
      <w:r>
        <w:rPr>
          <w:w w:val="99"/>
          <w:sz w:val="19"/>
        </w:rPr>
        <w:t>Measuring</w:t>
      </w:r>
      <w:r>
        <w:rPr>
          <w:sz w:val="19"/>
        </w:rPr>
        <w:t>  </w:t>
      </w:r>
      <w:r>
        <w:rPr>
          <w:w w:val="99"/>
          <w:sz w:val="19"/>
        </w:rPr>
        <w:t>Cost</w:t>
      </w:r>
      <w:r>
        <w:rPr>
          <w:sz w:val="19"/>
        </w:rPr>
        <w:t>  </w:t>
      </w:r>
      <w:r>
        <w:rPr>
          <w:w w:val="99"/>
          <w:sz w:val="19"/>
        </w:rPr>
        <w:t>and</w:t>
      </w:r>
      <w:r>
        <w:rPr>
          <w:sz w:val="19"/>
        </w:rPr>
        <w:t>  </w:t>
      </w:r>
      <w:r>
        <w:rPr>
          <w:w w:val="99"/>
          <w:sz w:val="19"/>
        </w:rPr>
        <w:t>V</w:t>
      </w:r>
      <w:r>
        <w:rPr>
          <w:w w:val="87"/>
          <w:sz w:val="19"/>
        </w:rPr>
        <w:t>alue,‖ </w:t>
      </w:r>
      <w:r>
        <w:rPr>
          <w:i/>
          <w:sz w:val="19"/>
        </w:rPr>
        <w:t>Quality Software Management: First-Order Measurement</w:t>
      </w:r>
      <w:r>
        <w:rPr>
          <w:sz w:val="19"/>
        </w:rPr>
        <w:t>, vol. 2, chap. 8, Dorset House, 1993.</w:t>
      </w:r>
    </w:p>
    <w:p>
      <w:pPr>
        <w:spacing w:before="0"/>
        <w:ind w:left="117" w:right="39" w:firstLine="0"/>
        <w:jc w:val="both"/>
        <w:rPr>
          <w:sz w:val="19"/>
        </w:rPr>
      </w:pPr>
      <w:r>
        <w:rPr>
          <w:sz w:val="19"/>
        </w:rPr>
        <w:t>[Wie96] K. Wiegers, </w:t>
      </w:r>
      <w:r>
        <w:rPr>
          <w:i/>
          <w:sz w:val="19"/>
        </w:rPr>
        <w:t>Creating a Software Engineering </w:t>
      </w:r>
      <w:r>
        <w:rPr>
          <w:i/>
          <w:sz w:val="19"/>
        </w:rPr>
        <w:t>Culture</w:t>
      </w:r>
      <w:r>
        <w:rPr>
          <w:sz w:val="19"/>
        </w:rPr>
        <w:t>, Dorset House, 1996.</w:t>
      </w:r>
    </w:p>
    <w:p>
      <w:pPr>
        <w:spacing w:before="76"/>
        <w:ind w:left="117" w:right="222" w:firstLine="0"/>
        <w:jc w:val="both"/>
        <w:rPr>
          <w:sz w:val="19"/>
        </w:rPr>
      </w:pPr>
      <w:r>
        <w:rPr/>
        <w:br w:type="column"/>
      </w:r>
      <w:r>
        <w:rPr>
          <w:w w:val="99"/>
          <w:sz w:val="19"/>
        </w:rPr>
        <w:t>[Zel98]</w:t>
      </w:r>
      <w:r>
        <w:rPr>
          <w:sz w:val="19"/>
        </w:rPr>
        <w:t> </w:t>
      </w:r>
      <w:r>
        <w:rPr>
          <w:spacing w:val="-22"/>
          <w:sz w:val="19"/>
        </w:rPr>
        <w:t> </w:t>
      </w:r>
      <w:r>
        <w:rPr>
          <w:spacing w:val="-1"/>
          <w:w w:val="99"/>
          <w:sz w:val="19"/>
        </w:rPr>
        <w:t>M.V</w:t>
      </w:r>
      <w:r>
        <w:rPr>
          <w:w w:val="99"/>
          <w:sz w:val="19"/>
        </w:rPr>
        <w:t>.</w:t>
      </w:r>
      <w:r>
        <w:rPr>
          <w:sz w:val="19"/>
        </w:rPr>
        <w:t> </w:t>
      </w:r>
      <w:r>
        <w:rPr>
          <w:spacing w:val="-21"/>
          <w:sz w:val="19"/>
        </w:rPr>
        <w:t> </w:t>
      </w:r>
      <w:r>
        <w:rPr>
          <w:w w:val="99"/>
          <w:sz w:val="19"/>
        </w:rPr>
        <w:t>Zelkowitz</w:t>
      </w:r>
      <w:r>
        <w:rPr>
          <w:sz w:val="19"/>
        </w:rPr>
        <w:t> </w:t>
      </w:r>
      <w:r>
        <w:rPr>
          <w:spacing w:val="-22"/>
          <w:sz w:val="19"/>
        </w:rPr>
        <w:t> </w:t>
      </w:r>
      <w:r>
        <w:rPr>
          <w:w w:val="99"/>
          <w:sz w:val="19"/>
        </w:rPr>
        <w:t>and</w:t>
      </w:r>
      <w:r>
        <w:rPr>
          <w:sz w:val="19"/>
        </w:rPr>
        <w:t> </w:t>
      </w:r>
      <w:r>
        <w:rPr>
          <w:spacing w:val="-21"/>
          <w:sz w:val="19"/>
        </w:rPr>
        <w:t> </w:t>
      </w:r>
      <w:r>
        <w:rPr>
          <w:spacing w:val="-1"/>
          <w:w w:val="99"/>
          <w:sz w:val="19"/>
        </w:rPr>
        <w:t>D.R</w:t>
      </w:r>
      <w:r>
        <w:rPr>
          <w:w w:val="99"/>
          <w:sz w:val="19"/>
        </w:rPr>
        <w:t>.</w:t>
      </w:r>
      <w:r>
        <w:rPr>
          <w:sz w:val="19"/>
        </w:rPr>
        <w:t> </w:t>
      </w:r>
      <w:r>
        <w:rPr>
          <w:spacing w:val="-22"/>
          <w:sz w:val="19"/>
        </w:rPr>
        <w:t> </w:t>
      </w:r>
      <w:r>
        <w:rPr>
          <w:spacing w:val="2"/>
          <w:w w:val="99"/>
          <w:sz w:val="19"/>
        </w:rPr>
        <w:t>W</w:t>
      </w:r>
      <w:r>
        <w:rPr>
          <w:w w:val="99"/>
          <w:sz w:val="19"/>
        </w:rPr>
        <w:t>allace,</w:t>
      </w:r>
      <w:r>
        <w:rPr>
          <w:sz w:val="19"/>
        </w:rPr>
        <w:t> </w:t>
      </w:r>
      <w:r>
        <w:rPr>
          <w:spacing w:val="-22"/>
          <w:sz w:val="19"/>
        </w:rPr>
        <w:t> </w:t>
      </w:r>
      <w:r>
        <w:rPr>
          <w:w w:val="44"/>
          <w:sz w:val="19"/>
        </w:rPr>
        <w:t>―</w:t>
      </w:r>
      <w:r>
        <w:rPr>
          <w:w w:val="99"/>
          <w:sz w:val="19"/>
        </w:rPr>
        <w:t>Experi</w:t>
      </w:r>
      <w:r>
        <w:rPr>
          <w:spacing w:val="-1"/>
          <w:w w:val="99"/>
          <w:sz w:val="19"/>
        </w:rPr>
        <w:t>m</w:t>
      </w:r>
      <w:r>
        <w:rPr>
          <w:w w:val="99"/>
          <w:sz w:val="19"/>
        </w:rPr>
        <w:t>ental </w:t>
      </w:r>
      <w:r>
        <w:rPr>
          <w:sz w:val="19"/>
        </w:rPr>
        <w:t>Models</w:t>
      </w:r>
      <w:r>
        <w:rPr>
          <w:spacing w:val="-7"/>
          <w:sz w:val="19"/>
        </w:rPr>
        <w:t> </w:t>
      </w:r>
      <w:r>
        <w:rPr>
          <w:sz w:val="19"/>
        </w:rPr>
        <w:t>for</w:t>
      </w:r>
      <w:r>
        <w:rPr>
          <w:spacing w:val="-5"/>
          <w:sz w:val="19"/>
        </w:rPr>
        <w:t> </w:t>
      </w:r>
      <w:r>
        <w:rPr>
          <w:sz w:val="19"/>
        </w:rPr>
        <w:t>Validating</w:t>
      </w:r>
      <w:r>
        <w:rPr>
          <w:spacing w:val="-6"/>
          <w:sz w:val="19"/>
        </w:rPr>
        <w:t> </w:t>
      </w:r>
      <w:r>
        <w:rPr>
          <w:sz w:val="19"/>
        </w:rPr>
        <w:t>Technology,‖</w:t>
      </w:r>
      <w:r>
        <w:rPr>
          <w:spacing w:val="-4"/>
          <w:sz w:val="19"/>
        </w:rPr>
        <w:t> </w:t>
      </w:r>
      <w:r>
        <w:rPr>
          <w:i/>
          <w:sz w:val="19"/>
        </w:rPr>
        <w:t>Computer</w:t>
      </w:r>
      <w:r>
        <w:rPr>
          <w:sz w:val="19"/>
        </w:rPr>
        <w:t>,</w:t>
      </w:r>
      <w:r>
        <w:rPr>
          <w:spacing w:val="-6"/>
          <w:sz w:val="19"/>
        </w:rPr>
        <w:t> </w:t>
      </w:r>
      <w:r>
        <w:rPr>
          <w:sz w:val="19"/>
        </w:rPr>
        <w:t>vol.</w:t>
      </w:r>
      <w:r>
        <w:rPr>
          <w:spacing w:val="-6"/>
          <w:sz w:val="19"/>
        </w:rPr>
        <w:t> </w:t>
      </w:r>
      <w:r>
        <w:rPr>
          <w:sz w:val="19"/>
        </w:rPr>
        <w:t>31,</w:t>
      </w:r>
      <w:r>
        <w:rPr>
          <w:spacing w:val="-5"/>
          <w:sz w:val="19"/>
        </w:rPr>
        <w:t> </w:t>
      </w:r>
      <w:r>
        <w:rPr>
          <w:spacing w:val="-9"/>
          <w:sz w:val="19"/>
        </w:rPr>
        <w:t>iss. </w:t>
      </w:r>
      <w:r>
        <w:rPr>
          <w:sz w:val="19"/>
        </w:rPr>
        <w:t>5, 1998, pp.</w:t>
      </w:r>
      <w:r>
        <w:rPr>
          <w:spacing w:val="-1"/>
          <w:sz w:val="19"/>
        </w:rPr>
        <w:t> </w:t>
      </w:r>
      <w:r>
        <w:rPr>
          <w:sz w:val="19"/>
        </w:rPr>
        <w:t>23-31.</w:t>
      </w:r>
    </w:p>
    <w:p>
      <w:pPr>
        <w:spacing w:after="0"/>
        <w:jc w:val="both"/>
        <w:rPr>
          <w:sz w:val="19"/>
        </w:rPr>
        <w:sectPr>
          <w:pgSz w:w="11910" w:h="16840"/>
          <w:pgMar w:top="1320" w:bottom="280" w:left="960" w:right="701"/>
          <w:cols w:num="2" w:equalWidth="0">
            <w:col w:w="4750" w:space="562"/>
            <w:col w:w="4937"/>
          </w:cols>
        </w:sectPr>
      </w:pPr>
    </w:p>
    <w:p>
      <w:pPr>
        <w:spacing w:line="280" w:lineRule="auto" w:before="78"/>
        <w:ind w:left="117" w:right="39" w:firstLine="0"/>
        <w:jc w:val="both"/>
        <w:rPr>
          <w:b/>
          <w:sz w:val="19"/>
        </w:rPr>
      </w:pPr>
      <w:r>
        <w:rPr/>
        <w:pict>
          <v:shape style="position:absolute;margin-left:-9.922748pt;margin-top:337.271484pt;width:602.75pt;height:154.950pt;mso-position-horizontal-relative:page;mso-position-vertical-relative:page;z-index:-33538560;rotation:315" type="#_x0000_t136" fillcolor="#000000" stroked="f">
            <o:extrusion v:ext="view" autorotationcenter="t"/>
            <v:textpath style="font-family:&quot;Arial&quot;;font-size:155pt;v-text-kern:t;mso-text-shadow:auto" string="Borrador"/>
            <v:fill opacity="6425f"/>
            <w10:wrap type="none"/>
          </v:shape>
        </w:pict>
      </w:r>
      <w:r>
        <w:rPr>
          <w:b/>
          <w:sz w:val="24"/>
        </w:rPr>
        <w:t>A</w:t>
      </w:r>
      <w:r>
        <w:rPr>
          <w:b/>
          <w:sz w:val="19"/>
        </w:rPr>
        <w:t>PÉNDICE A</w:t>
      </w:r>
      <w:r>
        <w:rPr>
          <w:b/>
          <w:sz w:val="24"/>
        </w:rPr>
        <w:t>. L</w:t>
      </w:r>
      <w:r>
        <w:rPr>
          <w:b/>
          <w:sz w:val="19"/>
        </w:rPr>
        <w:t>ISTA DE LECTURAS COMPLEMENTARIAS</w:t>
      </w:r>
    </w:p>
    <w:p>
      <w:pPr>
        <w:spacing w:line="191" w:lineRule="exact" w:before="0"/>
        <w:ind w:left="117" w:right="0" w:firstLine="0"/>
        <w:jc w:val="both"/>
        <w:rPr>
          <w:sz w:val="19"/>
        </w:rPr>
      </w:pPr>
      <w:r>
        <w:rPr>
          <w:w w:val="99"/>
          <w:sz w:val="19"/>
        </w:rPr>
        <w:t>(Abr96)</w:t>
      </w:r>
      <w:r>
        <w:rPr>
          <w:sz w:val="19"/>
        </w:rPr>
        <w:t> </w:t>
      </w:r>
      <w:r>
        <w:rPr>
          <w:spacing w:val="6"/>
          <w:sz w:val="19"/>
        </w:rPr>
        <w:t> </w:t>
      </w:r>
      <w:r>
        <w:rPr>
          <w:spacing w:val="-1"/>
          <w:w w:val="99"/>
          <w:sz w:val="19"/>
        </w:rPr>
        <w:t>A</w:t>
      </w:r>
      <w:r>
        <w:rPr>
          <w:w w:val="99"/>
          <w:sz w:val="19"/>
        </w:rPr>
        <w:t>.</w:t>
      </w:r>
      <w:r>
        <w:rPr>
          <w:sz w:val="19"/>
        </w:rPr>
        <w:t> </w:t>
      </w:r>
      <w:r>
        <w:rPr>
          <w:spacing w:val="6"/>
          <w:sz w:val="19"/>
        </w:rPr>
        <w:t> </w:t>
      </w:r>
      <w:r>
        <w:rPr>
          <w:w w:val="99"/>
          <w:sz w:val="19"/>
        </w:rPr>
        <w:t>Abran</w:t>
      </w:r>
      <w:r>
        <w:rPr>
          <w:sz w:val="19"/>
        </w:rPr>
        <w:t> </w:t>
      </w:r>
      <w:r>
        <w:rPr>
          <w:spacing w:val="5"/>
          <w:sz w:val="19"/>
        </w:rPr>
        <w:t> </w:t>
      </w:r>
      <w:r>
        <w:rPr>
          <w:w w:val="99"/>
          <w:sz w:val="19"/>
        </w:rPr>
        <w:t>and</w:t>
      </w:r>
      <w:r>
        <w:rPr>
          <w:sz w:val="19"/>
        </w:rPr>
        <w:t> </w:t>
      </w:r>
      <w:r>
        <w:rPr>
          <w:spacing w:val="6"/>
          <w:sz w:val="19"/>
        </w:rPr>
        <w:t> </w:t>
      </w:r>
      <w:r>
        <w:rPr>
          <w:spacing w:val="-1"/>
          <w:w w:val="99"/>
          <w:sz w:val="19"/>
        </w:rPr>
        <w:t>P</w:t>
      </w:r>
      <w:r>
        <w:rPr>
          <w:w w:val="99"/>
          <w:sz w:val="19"/>
        </w:rPr>
        <w:t>.</w:t>
      </w:r>
      <w:r>
        <w:rPr>
          <w:spacing w:val="-1"/>
          <w:w w:val="99"/>
          <w:sz w:val="19"/>
        </w:rPr>
        <w:t>N</w:t>
      </w:r>
      <w:r>
        <w:rPr>
          <w:w w:val="99"/>
          <w:sz w:val="19"/>
        </w:rPr>
        <w:t>.</w:t>
      </w:r>
      <w:r>
        <w:rPr>
          <w:sz w:val="19"/>
        </w:rPr>
        <w:t> </w:t>
      </w:r>
      <w:r>
        <w:rPr>
          <w:spacing w:val="6"/>
          <w:sz w:val="19"/>
        </w:rPr>
        <w:t> </w:t>
      </w:r>
      <w:r>
        <w:rPr>
          <w:w w:val="99"/>
          <w:sz w:val="19"/>
        </w:rPr>
        <w:t>Robillard,</w:t>
      </w:r>
      <w:r>
        <w:rPr>
          <w:sz w:val="19"/>
        </w:rPr>
        <w:t> </w:t>
      </w:r>
      <w:r>
        <w:rPr>
          <w:spacing w:val="6"/>
          <w:sz w:val="19"/>
        </w:rPr>
        <w:t> </w:t>
      </w:r>
      <w:r>
        <w:rPr>
          <w:w w:val="44"/>
          <w:sz w:val="19"/>
        </w:rPr>
        <w:t>―</w:t>
      </w:r>
      <w:r>
        <w:rPr>
          <w:spacing w:val="-1"/>
          <w:w w:val="99"/>
          <w:sz w:val="19"/>
        </w:rPr>
        <w:t>Functio</w:t>
      </w:r>
      <w:r>
        <w:rPr>
          <w:w w:val="99"/>
          <w:sz w:val="19"/>
        </w:rPr>
        <w:t>n</w:t>
      </w:r>
      <w:r>
        <w:rPr>
          <w:sz w:val="19"/>
        </w:rPr>
        <w:t> </w:t>
      </w:r>
      <w:r>
        <w:rPr>
          <w:spacing w:val="5"/>
          <w:sz w:val="19"/>
        </w:rPr>
        <w:t> </w:t>
      </w:r>
      <w:r>
        <w:rPr>
          <w:spacing w:val="1"/>
          <w:w w:val="99"/>
          <w:sz w:val="19"/>
        </w:rPr>
        <w:t>P</w:t>
      </w:r>
      <w:r>
        <w:rPr>
          <w:w w:val="99"/>
          <w:sz w:val="19"/>
        </w:rPr>
        <w:t>oints</w:t>
      </w:r>
    </w:p>
    <w:p>
      <w:pPr>
        <w:spacing w:before="0"/>
        <w:ind w:left="117" w:right="39" w:firstLine="0"/>
        <w:jc w:val="both"/>
        <w:rPr>
          <w:b/>
          <w:sz w:val="19"/>
        </w:rPr>
      </w:pPr>
      <w:r>
        <w:rPr>
          <w:sz w:val="19"/>
        </w:rPr>
        <w:t>Analysis: An Empirical Study of Its Measurement Processes,‖ presented at IEEE Transactions on Software Engineering, 1996. </w:t>
      </w:r>
      <w:r>
        <w:rPr>
          <w:b/>
          <w:sz w:val="19"/>
        </w:rPr>
        <w:t>//journal or conference?//</w:t>
      </w:r>
    </w:p>
    <w:p>
      <w:pPr>
        <w:spacing w:before="0"/>
        <w:ind w:left="117" w:right="38" w:firstLine="0"/>
        <w:jc w:val="both"/>
        <w:rPr>
          <w:sz w:val="19"/>
        </w:rPr>
      </w:pPr>
      <w:r>
        <w:rPr>
          <w:sz w:val="19"/>
        </w:rPr>
        <w:t>(Art93) L.J. Arthur, </w:t>
      </w:r>
      <w:r>
        <w:rPr>
          <w:i/>
          <w:sz w:val="19"/>
        </w:rPr>
        <w:t>Improving Software Quality: An </w:t>
      </w:r>
      <w:r>
        <w:rPr>
          <w:i/>
          <w:sz w:val="19"/>
        </w:rPr>
        <w:t>Insider’s Guide to TQM</w:t>
      </w:r>
      <w:r>
        <w:rPr>
          <w:sz w:val="19"/>
        </w:rPr>
        <w:t>, John Wiley &amp; Sons, 1993. </w:t>
      </w:r>
      <w:r>
        <w:rPr>
          <w:w w:val="99"/>
          <w:sz w:val="19"/>
        </w:rPr>
        <w:t>(Bev97)</w:t>
      </w:r>
      <w:r>
        <w:rPr>
          <w:sz w:val="19"/>
        </w:rPr>
        <w:t>  </w:t>
      </w:r>
      <w:r>
        <w:rPr>
          <w:spacing w:val="12"/>
          <w:sz w:val="19"/>
        </w:rPr>
        <w:t> </w:t>
      </w:r>
      <w:r>
        <w:rPr>
          <w:spacing w:val="-1"/>
          <w:w w:val="99"/>
          <w:sz w:val="19"/>
        </w:rPr>
        <w:t>N</w:t>
      </w:r>
      <w:r>
        <w:rPr>
          <w:w w:val="99"/>
          <w:sz w:val="19"/>
        </w:rPr>
        <w:t>.</w:t>
      </w:r>
      <w:r>
        <w:rPr>
          <w:sz w:val="19"/>
        </w:rPr>
        <w:t>  </w:t>
      </w:r>
      <w:r>
        <w:rPr>
          <w:spacing w:val="12"/>
          <w:sz w:val="19"/>
        </w:rPr>
        <w:t> </w:t>
      </w:r>
      <w:r>
        <w:rPr>
          <w:w w:val="99"/>
          <w:sz w:val="19"/>
        </w:rPr>
        <w:t>B</w:t>
      </w:r>
      <w:r>
        <w:rPr>
          <w:spacing w:val="-1"/>
          <w:w w:val="99"/>
          <w:sz w:val="19"/>
        </w:rPr>
        <w:t>e</w:t>
      </w:r>
      <w:r>
        <w:rPr>
          <w:w w:val="99"/>
          <w:sz w:val="19"/>
        </w:rPr>
        <w:t>van,</w:t>
      </w:r>
      <w:r>
        <w:rPr>
          <w:sz w:val="19"/>
        </w:rPr>
        <w:t>  </w:t>
      </w:r>
      <w:r>
        <w:rPr>
          <w:spacing w:val="11"/>
          <w:sz w:val="19"/>
        </w:rPr>
        <w:t> </w:t>
      </w:r>
      <w:r>
        <w:rPr>
          <w:w w:val="44"/>
          <w:sz w:val="19"/>
        </w:rPr>
        <w:t>―</w:t>
      </w:r>
      <w:r>
        <w:rPr>
          <w:spacing w:val="-1"/>
          <w:w w:val="99"/>
          <w:sz w:val="19"/>
        </w:rPr>
        <w:t>Q</w:t>
      </w:r>
      <w:r>
        <w:rPr>
          <w:w w:val="99"/>
          <w:sz w:val="19"/>
        </w:rPr>
        <w:t>uality</w:t>
      </w:r>
      <w:r>
        <w:rPr>
          <w:sz w:val="19"/>
        </w:rPr>
        <w:t>  </w:t>
      </w:r>
      <w:r>
        <w:rPr>
          <w:spacing w:val="12"/>
          <w:sz w:val="19"/>
        </w:rPr>
        <w:t> </w:t>
      </w:r>
      <w:r>
        <w:rPr>
          <w:w w:val="99"/>
          <w:sz w:val="19"/>
        </w:rPr>
        <w:t>a</w:t>
      </w:r>
      <w:r>
        <w:rPr>
          <w:spacing w:val="2"/>
          <w:w w:val="99"/>
          <w:sz w:val="19"/>
        </w:rPr>
        <w:t>n</w:t>
      </w:r>
      <w:r>
        <w:rPr>
          <w:w w:val="99"/>
          <w:sz w:val="19"/>
        </w:rPr>
        <w:t>d</w:t>
      </w:r>
      <w:r>
        <w:rPr>
          <w:sz w:val="19"/>
        </w:rPr>
        <w:t>  </w:t>
      </w:r>
      <w:r>
        <w:rPr>
          <w:spacing w:val="10"/>
          <w:sz w:val="19"/>
        </w:rPr>
        <w:t> </w:t>
      </w:r>
      <w:r>
        <w:rPr>
          <w:w w:val="99"/>
          <w:sz w:val="19"/>
        </w:rPr>
        <w:t>Us</w:t>
      </w:r>
      <w:r>
        <w:rPr>
          <w:spacing w:val="-1"/>
          <w:w w:val="99"/>
          <w:sz w:val="19"/>
        </w:rPr>
        <w:t>a</w:t>
      </w:r>
      <w:r>
        <w:rPr>
          <w:w w:val="99"/>
          <w:sz w:val="19"/>
        </w:rPr>
        <w:t>bi</w:t>
      </w:r>
      <w:r>
        <w:rPr>
          <w:spacing w:val="1"/>
          <w:w w:val="99"/>
          <w:sz w:val="19"/>
        </w:rPr>
        <w:t>l</w:t>
      </w:r>
      <w:r>
        <w:rPr>
          <w:w w:val="99"/>
          <w:sz w:val="19"/>
        </w:rPr>
        <w:t>it</w:t>
      </w:r>
      <w:r>
        <w:rPr>
          <w:spacing w:val="1"/>
          <w:w w:val="99"/>
          <w:sz w:val="19"/>
        </w:rPr>
        <w:t>y</w:t>
      </w:r>
      <w:r>
        <w:rPr>
          <w:w w:val="99"/>
          <w:sz w:val="19"/>
        </w:rPr>
        <w:t>:</w:t>
      </w:r>
      <w:r>
        <w:rPr>
          <w:sz w:val="19"/>
        </w:rPr>
        <w:t>  </w:t>
      </w:r>
      <w:r>
        <w:rPr>
          <w:spacing w:val="11"/>
          <w:sz w:val="19"/>
        </w:rPr>
        <w:t> </w:t>
      </w:r>
      <w:r>
        <w:rPr>
          <w:w w:val="99"/>
          <w:sz w:val="19"/>
        </w:rPr>
        <w:t>A</w:t>
      </w:r>
      <w:r>
        <w:rPr>
          <w:sz w:val="19"/>
        </w:rPr>
        <w:t>  </w:t>
      </w:r>
      <w:r>
        <w:rPr>
          <w:spacing w:val="10"/>
          <w:sz w:val="19"/>
        </w:rPr>
        <w:t> </w:t>
      </w:r>
      <w:r>
        <w:rPr>
          <w:w w:val="99"/>
          <w:sz w:val="19"/>
        </w:rPr>
        <w:t>New </w:t>
      </w:r>
      <w:r>
        <w:rPr>
          <w:sz w:val="19"/>
        </w:rPr>
        <w:t>Framework,‖ </w:t>
      </w:r>
      <w:r>
        <w:rPr>
          <w:i/>
          <w:sz w:val="19"/>
        </w:rPr>
        <w:t>Achieving Software Product Quality</w:t>
      </w:r>
      <w:r>
        <w:rPr>
          <w:sz w:val="19"/>
        </w:rPr>
        <w:t>, E. </w:t>
      </w:r>
      <w:r>
        <w:rPr>
          <w:spacing w:val="-13"/>
          <w:sz w:val="19"/>
        </w:rPr>
        <w:t>v. </w:t>
      </w:r>
      <w:r>
        <w:rPr>
          <w:sz w:val="19"/>
        </w:rPr>
        <w:t>Veenendaal and J. McMullan, eds., Uitgeverij Tutein Nolthenius,</w:t>
      </w:r>
      <w:r>
        <w:rPr>
          <w:spacing w:val="-1"/>
          <w:sz w:val="19"/>
        </w:rPr>
        <w:t> </w:t>
      </w:r>
      <w:r>
        <w:rPr>
          <w:sz w:val="19"/>
        </w:rPr>
        <w:t>1997.</w:t>
      </w:r>
    </w:p>
    <w:p>
      <w:pPr>
        <w:spacing w:before="0"/>
        <w:ind w:left="117" w:right="41" w:firstLine="0"/>
        <w:jc w:val="both"/>
        <w:rPr>
          <w:sz w:val="19"/>
        </w:rPr>
      </w:pPr>
      <w:r>
        <w:rPr>
          <w:sz w:val="19"/>
        </w:rPr>
        <w:t>(Cha89) R.N. Charette, </w:t>
      </w:r>
      <w:r>
        <w:rPr>
          <w:i/>
          <w:sz w:val="19"/>
        </w:rPr>
        <w:t>Software Engineering Risk Analysis </w:t>
      </w:r>
      <w:r>
        <w:rPr>
          <w:i/>
          <w:sz w:val="19"/>
        </w:rPr>
        <w:t>and Management, </w:t>
      </w:r>
      <w:r>
        <w:rPr>
          <w:sz w:val="19"/>
        </w:rPr>
        <w:t>McGraw-Hill, 1989.</w:t>
      </w:r>
    </w:p>
    <w:p>
      <w:pPr>
        <w:spacing w:before="0"/>
        <w:ind w:left="117" w:right="0" w:firstLine="0"/>
        <w:jc w:val="left"/>
        <w:rPr>
          <w:sz w:val="19"/>
        </w:rPr>
      </w:pPr>
      <w:r>
        <w:rPr>
          <w:sz w:val="19"/>
        </w:rPr>
        <w:t>(Cro79) P.B. Crosby, </w:t>
      </w:r>
      <w:r>
        <w:rPr>
          <w:i/>
          <w:sz w:val="19"/>
        </w:rPr>
        <w:t>Quality Is Free</w:t>
      </w:r>
      <w:r>
        <w:rPr>
          <w:sz w:val="19"/>
        </w:rPr>
        <w:t>, McGraw-Hill, 1979. (Dem86) W.E. Deming, </w:t>
      </w:r>
      <w:r>
        <w:rPr>
          <w:i/>
          <w:sz w:val="19"/>
        </w:rPr>
        <w:t>Out of the Crisis</w:t>
      </w:r>
      <w:r>
        <w:rPr>
          <w:sz w:val="19"/>
        </w:rPr>
        <w:t>: MIT Press, 1986. </w:t>
      </w:r>
      <w:r>
        <w:rPr>
          <w:w w:val="99"/>
          <w:sz w:val="19"/>
        </w:rPr>
        <w:t>(Dod00)</w:t>
      </w:r>
      <w:r>
        <w:rPr>
          <w:sz w:val="19"/>
        </w:rPr>
        <w:t> </w:t>
      </w:r>
      <w:r>
        <w:rPr>
          <w:spacing w:val="-22"/>
          <w:sz w:val="19"/>
        </w:rPr>
        <w:t> </w:t>
      </w:r>
      <w:r>
        <w:rPr>
          <w:spacing w:val="-1"/>
          <w:w w:val="99"/>
          <w:sz w:val="19"/>
        </w:rPr>
        <w:t>De</w:t>
      </w:r>
      <w:r>
        <w:rPr>
          <w:w w:val="99"/>
          <w:sz w:val="19"/>
        </w:rPr>
        <w:t>par</w:t>
      </w:r>
      <w:r>
        <w:rPr>
          <w:spacing w:val="1"/>
          <w:w w:val="99"/>
          <w:sz w:val="19"/>
        </w:rPr>
        <w:t>t</w:t>
      </w:r>
      <w:r>
        <w:rPr>
          <w:spacing w:val="-3"/>
          <w:w w:val="99"/>
          <w:sz w:val="19"/>
        </w:rPr>
        <w:t>m</w:t>
      </w:r>
      <w:r>
        <w:rPr>
          <w:w w:val="99"/>
          <w:sz w:val="19"/>
        </w:rPr>
        <w:t>ent</w:t>
      </w:r>
      <w:r>
        <w:rPr>
          <w:sz w:val="19"/>
        </w:rPr>
        <w:t> </w:t>
      </w:r>
      <w:r>
        <w:rPr>
          <w:spacing w:val="-22"/>
          <w:sz w:val="19"/>
        </w:rPr>
        <w:t> </w:t>
      </w:r>
      <w:r>
        <w:rPr>
          <w:w w:val="99"/>
          <w:sz w:val="19"/>
        </w:rPr>
        <w:t>of</w:t>
      </w:r>
      <w:r>
        <w:rPr>
          <w:sz w:val="19"/>
        </w:rPr>
        <w:t> </w:t>
      </w:r>
      <w:r>
        <w:rPr>
          <w:spacing w:val="-22"/>
          <w:sz w:val="19"/>
        </w:rPr>
        <w:t> </w:t>
      </w:r>
      <w:r>
        <w:rPr>
          <w:w w:val="99"/>
          <w:sz w:val="19"/>
        </w:rPr>
        <w:t>Defe</w:t>
      </w:r>
      <w:r>
        <w:rPr>
          <w:spacing w:val="1"/>
          <w:w w:val="99"/>
          <w:sz w:val="19"/>
        </w:rPr>
        <w:t>n</w:t>
      </w:r>
      <w:r>
        <w:rPr>
          <w:spacing w:val="-1"/>
          <w:w w:val="99"/>
          <w:sz w:val="19"/>
        </w:rPr>
        <w:t>s</w:t>
      </w:r>
      <w:r>
        <w:rPr>
          <w:w w:val="99"/>
          <w:sz w:val="19"/>
        </w:rPr>
        <w:t>e</w:t>
      </w:r>
      <w:r>
        <w:rPr>
          <w:sz w:val="19"/>
        </w:rPr>
        <w:t> </w:t>
      </w:r>
      <w:r>
        <w:rPr>
          <w:spacing w:val="-23"/>
          <w:sz w:val="19"/>
        </w:rPr>
        <w:t> </w:t>
      </w:r>
      <w:r>
        <w:rPr>
          <w:w w:val="99"/>
          <w:sz w:val="19"/>
        </w:rPr>
        <w:t>and</w:t>
      </w:r>
      <w:r>
        <w:rPr>
          <w:sz w:val="19"/>
        </w:rPr>
        <w:t> </w:t>
      </w:r>
      <w:r>
        <w:rPr>
          <w:spacing w:val="-22"/>
          <w:sz w:val="19"/>
        </w:rPr>
        <w:t> </w:t>
      </w:r>
      <w:r>
        <w:rPr>
          <w:spacing w:val="-1"/>
          <w:w w:val="99"/>
          <w:sz w:val="19"/>
        </w:rPr>
        <w:t>U</w:t>
      </w:r>
      <w:r>
        <w:rPr>
          <w:w w:val="99"/>
          <w:sz w:val="19"/>
        </w:rPr>
        <w:t>S</w:t>
      </w:r>
      <w:r>
        <w:rPr>
          <w:sz w:val="19"/>
        </w:rPr>
        <w:t> </w:t>
      </w:r>
      <w:r>
        <w:rPr>
          <w:spacing w:val="-21"/>
          <w:sz w:val="19"/>
        </w:rPr>
        <w:t> </w:t>
      </w:r>
      <w:r>
        <w:rPr>
          <w:spacing w:val="-1"/>
          <w:w w:val="99"/>
          <w:sz w:val="19"/>
        </w:rPr>
        <w:t>A</w:t>
      </w:r>
      <w:r>
        <w:rPr>
          <w:spacing w:val="1"/>
          <w:w w:val="99"/>
          <w:sz w:val="19"/>
        </w:rPr>
        <w:t>r</w:t>
      </w:r>
      <w:r>
        <w:rPr>
          <w:spacing w:val="-3"/>
          <w:w w:val="99"/>
          <w:sz w:val="19"/>
        </w:rPr>
        <w:t>m</w:t>
      </w:r>
      <w:r>
        <w:rPr>
          <w:w w:val="99"/>
          <w:sz w:val="19"/>
        </w:rPr>
        <w:t>y,</w:t>
      </w:r>
      <w:r>
        <w:rPr>
          <w:sz w:val="19"/>
        </w:rPr>
        <w:t> </w:t>
      </w:r>
      <w:r>
        <w:rPr>
          <w:spacing w:val="-22"/>
          <w:sz w:val="19"/>
        </w:rPr>
        <w:t> </w:t>
      </w:r>
      <w:r>
        <w:rPr>
          <w:w w:val="44"/>
          <w:sz w:val="19"/>
        </w:rPr>
        <w:t>―</w:t>
      </w:r>
      <w:r>
        <w:rPr>
          <w:spacing w:val="-1"/>
          <w:w w:val="99"/>
          <w:sz w:val="19"/>
        </w:rPr>
        <w:t>P</w:t>
      </w:r>
      <w:r>
        <w:rPr>
          <w:w w:val="99"/>
          <w:sz w:val="19"/>
        </w:rPr>
        <w:t>ractical </w:t>
      </w:r>
      <w:r>
        <w:rPr>
          <w:sz w:val="19"/>
        </w:rPr>
        <w:t>Software and Systems Measurement: A Foundation </w:t>
      </w:r>
      <w:r>
        <w:rPr>
          <w:spacing w:val="-4"/>
          <w:sz w:val="19"/>
        </w:rPr>
        <w:t>for </w:t>
      </w:r>
      <w:r>
        <w:rPr>
          <w:sz w:val="19"/>
        </w:rPr>
        <w:t>Objective Project Management, Version 4.0b,‖ </w:t>
      </w:r>
      <w:r>
        <w:rPr>
          <w:spacing w:val="-4"/>
          <w:sz w:val="19"/>
        </w:rPr>
        <w:t>October </w:t>
      </w:r>
      <w:r>
        <w:rPr>
          <w:sz w:val="19"/>
        </w:rPr>
        <w:t>2000, available at</w:t>
      </w:r>
      <w:r>
        <w:rPr>
          <w:spacing w:val="-1"/>
          <w:sz w:val="19"/>
        </w:rPr>
        <w:t> </w:t>
      </w:r>
      <w:hyperlink r:id="rId64">
        <w:r>
          <w:rPr>
            <w:sz w:val="19"/>
          </w:rPr>
          <w:t>http://www.psmsc.com.</w:t>
        </w:r>
      </w:hyperlink>
    </w:p>
    <w:p>
      <w:pPr>
        <w:spacing w:before="0"/>
        <w:ind w:left="117" w:right="0" w:firstLine="0"/>
        <w:jc w:val="left"/>
        <w:rPr>
          <w:sz w:val="19"/>
        </w:rPr>
      </w:pPr>
      <w:r>
        <w:rPr>
          <w:w w:val="99"/>
          <w:sz w:val="19"/>
        </w:rPr>
        <w:t>(H</w:t>
      </w:r>
      <w:r>
        <w:rPr>
          <w:spacing w:val="1"/>
          <w:w w:val="99"/>
          <w:sz w:val="19"/>
        </w:rPr>
        <w:t>u</w:t>
      </w:r>
      <w:r>
        <w:rPr>
          <w:spacing w:val="-2"/>
          <w:w w:val="99"/>
          <w:sz w:val="19"/>
        </w:rPr>
        <w:t>m</w:t>
      </w:r>
      <w:r>
        <w:rPr>
          <w:w w:val="99"/>
          <w:sz w:val="19"/>
        </w:rPr>
        <w:t>89)</w:t>
      </w:r>
      <w:r>
        <w:rPr>
          <w:spacing w:val="6"/>
          <w:sz w:val="19"/>
        </w:rPr>
        <w:t> </w:t>
      </w:r>
      <w:r>
        <w:rPr>
          <w:spacing w:val="2"/>
          <w:w w:val="99"/>
          <w:sz w:val="19"/>
        </w:rPr>
        <w:t>W</w:t>
      </w:r>
      <w:r>
        <w:rPr>
          <w:w w:val="99"/>
          <w:sz w:val="19"/>
        </w:rPr>
        <w:t>.</w:t>
      </w:r>
      <w:r>
        <w:rPr>
          <w:spacing w:val="6"/>
          <w:sz w:val="19"/>
        </w:rPr>
        <w:t> </w:t>
      </w:r>
      <w:r>
        <w:rPr>
          <w:spacing w:val="-2"/>
          <w:w w:val="99"/>
          <w:sz w:val="19"/>
        </w:rPr>
        <w:t>H</w:t>
      </w:r>
      <w:r>
        <w:rPr>
          <w:w w:val="99"/>
          <w:sz w:val="19"/>
        </w:rPr>
        <w:t>u</w:t>
      </w:r>
      <w:r>
        <w:rPr>
          <w:spacing w:val="-3"/>
          <w:w w:val="99"/>
          <w:sz w:val="19"/>
        </w:rPr>
        <w:t>m</w:t>
      </w:r>
      <w:r>
        <w:rPr>
          <w:w w:val="99"/>
          <w:sz w:val="19"/>
        </w:rPr>
        <w:t>phre</w:t>
      </w:r>
      <w:r>
        <w:rPr>
          <w:spacing w:val="1"/>
          <w:w w:val="99"/>
          <w:sz w:val="19"/>
        </w:rPr>
        <w:t>y</w:t>
      </w:r>
      <w:r>
        <w:rPr>
          <w:w w:val="99"/>
          <w:sz w:val="19"/>
        </w:rPr>
        <w:t>,</w:t>
      </w:r>
      <w:r>
        <w:rPr>
          <w:spacing w:val="6"/>
          <w:sz w:val="19"/>
        </w:rPr>
        <w:t> </w:t>
      </w:r>
      <w:r>
        <w:rPr>
          <w:w w:val="44"/>
          <w:sz w:val="19"/>
        </w:rPr>
        <w:t>―</w:t>
      </w:r>
      <w:r>
        <w:rPr>
          <w:spacing w:val="-1"/>
          <w:w w:val="99"/>
          <w:sz w:val="19"/>
        </w:rPr>
        <w:t>Ma</w:t>
      </w:r>
      <w:r>
        <w:rPr>
          <w:w w:val="99"/>
          <w:sz w:val="19"/>
        </w:rPr>
        <w:t>naging</w:t>
      </w:r>
      <w:r>
        <w:rPr>
          <w:spacing w:val="6"/>
          <w:sz w:val="19"/>
        </w:rPr>
        <w:t> </w:t>
      </w:r>
      <w:r>
        <w:rPr>
          <w:w w:val="99"/>
          <w:sz w:val="19"/>
        </w:rPr>
        <w:t>the</w:t>
      </w:r>
      <w:r>
        <w:rPr>
          <w:spacing w:val="6"/>
          <w:sz w:val="19"/>
        </w:rPr>
        <w:t> </w:t>
      </w:r>
      <w:r>
        <w:rPr>
          <w:spacing w:val="1"/>
          <w:w w:val="99"/>
          <w:sz w:val="19"/>
        </w:rPr>
        <w:t>S</w:t>
      </w:r>
      <w:r>
        <w:rPr>
          <w:w w:val="99"/>
          <w:sz w:val="19"/>
        </w:rPr>
        <w:t>oft</w:t>
      </w:r>
      <w:r>
        <w:rPr>
          <w:spacing w:val="1"/>
          <w:w w:val="99"/>
          <w:sz w:val="19"/>
        </w:rPr>
        <w:t>w</w:t>
      </w:r>
      <w:r>
        <w:rPr>
          <w:w w:val="99"/>
          <w:sz w:val="19"/>
        </w:rPr>
        <w:t>are</w:t>
      </w:r>
      <w:r>
        <w:rPr>
          <w:spacing w:val="6"/>
          <w:sz w:val="19"/>
        </w:rPr>
        <w:t> </w:t>
      </w:r>
      <w:r>
        <w:rPr>
          <w:spacing w:val="-6"/>
          <w:w w:val="99"/>
          <w:sz w:val="19"/>
        </w:rPr>
        <w:t>P</w:t>
      </w:r>
      <w:r>
        <w:rPr>
          <w:spacing w:val="-5"/>
          <w:w w:val="99"/>
          <w:sz w:val="19"/>
        </w:rPr>
        <w:t>r</w:t>
      </w:r>
      <w:r>
        <w:rPr>
          <w:spacing w:val="-5"/>
          <w:w w:val="89"/>
          <w:sz w:val="19"/>
        </w:rPr>
        <w:t>ocess,‖</w:t>
      </w:r>
      <w:r>
        <w:rPr>
          <w:w w:val="89"/>
          <w:sz w:val="19"/>
        </w:rPr>
        <w:t> </w:t>
      </w:r>
      <w:r>
        <w:rPr>
          <w:sz w:val="19"/>
        </w:rPr>
        <w:t>Chap. 8, 10, 16, Addison-Wesley,</w:t>
      </w:r>
      <w:r>
        <w:rPr>
          <w:spacing w:val="-2"/>
          <w:sz w:val="19"/>
        </w:rPr>
        <w:t> </w:t>
      </w:r>
      <w:r>
        <w:rPr>
          <w:sz w:val="19"/>
        </w:rPr>
        <w:t>1989.</w:t>
      </w:r>
    </w:p>
    <w:p>
      <w:pPr>
        <w:spacing w:before="0"/>
        <w:ind w:left="117" w:right="41" w:firstLine="0"/>
        <w:jc w:val="both"/>
        <w:rPr>
          <w:sz w:val="19"/>
        </w:rPr>
      </w:pPr>
      <w:r>
        <w:rPr>
          <w:w w:val="99"/>
          <w:sz w:val="19"/>
        </w:rPr>
        <w:t>(H</w:t>
      </w:r>
      <w:r>
        <w:rPr>
          <w:spacing w:val="1"/>
          <w:w w:val="99"/>
          <w:sz w:val="19"/>
        </w:rPr>
        <w:t>y</w:t>
      </w:r>
      <w:r>
        <w:rPr>
          <w:w w:val="99"/>
          <w:sz w:val="19"/>
        </w:rPr>
        <w:t>a96)</w:t>
      </w:r>
      <w:r>
        <w:rPr>
          <w:spacing w:val="6"/>
          <w:sz w:val="19"/>
        </w:rPr>
        <w:t> </w:t>
      </w:r>
      <w:r>
        <w:rPr>
          <w:w w:val="99"/>
          <w:sz w:val="19"/>
        </w:rPr>
        <w:t>L.</w:t>
      </w:r>
      <w:r>
        <w:rPr>
          <w:spacing w:val="-1"/>
          <w:w w:val="99"/>
          <w:sz w:val="19"/>
        </w:rPr>
        <w:t>E</w:t>
      </w:r>
      <w:r>
        <w:rPr>
          <w:w w:val="99"/>
          <w:sz w:val="19"/>
        </w:rPr>
        <w:t>.</w:t>
      </w:r>
      <w:r>
        <w:rPr>
          <w:spacing w:val="6"/>
          <w:sz w:val="19"/>
        </w:rPr>
        <w:t> </w:t>
      </w:r>
      <w:r>
        <w:rPr>
          <w:spacing w:val="-1"/>
          <w:w w:val="99"/>
          <w:sz w:val="19"/>
        </w:rPr>
        <w:t>H</w:t>
      </w:r>
      <w:r>
        <w:rPr>
          <w:w w:val="99"/>
          <w:sz w:val="19"/>
        </w:rPr>
        <w:t>yatt</w:t>
      </w:r>
      <w:r>
        <w:rPr>
          <w:spacing w:val="6"/>
          <w:sz w:val="19"/>
        </w:rPr>
        <w:t> </w:t>
      </w:r>
      <w:r>
        <w:rPr>
          <w:w w:val="99"/>
          <w:sz w:val="19"/>
        </w:rPr>
        <w:t>and</w:t>
      </w:r>
      <w:r>
        <w:rPr>
          <w:spacing w:val="6"/>
          <w:sz w:val="19"/>
        </w:rPr>
        <w:t> </w:t>
      </w:r>
      <w:r>
        <w:rPr>
          <w:w w:val="99"/>
          <w:sz w:val="19"/>
        </w:rPr>
        <w:t>L.</w:t>
      </w:r>
      <w:r>
        <w:rPr>
          <w:spacing w:val="7"/>
          <w:sz w:val="19"/>
        </w:rPr>
        <w:t> </w:t>
      </w:r>
      <w:r>
        <w:rPr>
          <w:w w:val="99"/>
          <w:sz w:val="19"/>
        </w:rPr>
        <w:t>Rosenberg,</w:t>
      </w:r>
      <w:r>
        <w:rPr>
          <w:spacing w:val="6"/>
          <w:sz w:val="19"/>
        </w:rPr>
        <w:t> </w:t>
      </w:r>
      <w:r>
        <w:rPr>
          <w:w w:val="44"/>
          <w:sz w:val="19"/>
        </w:rPr>
        <w:t>―</w:t>
      </w:r>
      <w:r>
        <w:rPr>
          <w:w w:val="99"/>
          <w:sz w:val="19"/>
        </w:rPr>
        <w:t>A</w:t>
      </w:r>
      <w:r>
        <w:rPr>
          <w:spacing w:val="6"/>
          <w:sz w:val="19"/>
        </w:rPr>
        <w:t> </w:t>
      </w:r>
      <w:r>
        <w:rPr>
          <w:spacing w:val="-1"/>
          <w:w w:val="99"/>
          <w:sz w:val="19"/>
        </w:rPr>
        <w:t>So</w:t>
      </w:r>
      <w:r>
        <w:rPr>
          <w:w w:val="99"/>
          <w:sz w:val="19"/>
        </w:rPr>
        <w:t>f</w:t>
      </w:r>
      <w:r>
        <w:rPr>
          <w:spacing w:val="1"/>
          <w:w w:val="99"/>
          <w:sz w:val="19"/>
        </w:rPr>
        <w:t>t</w:t>
      </w:r>
      <w:r>
        <w:rPr>
          <w:spacing w:val="-1"/>
          <w:w w:val="99"/>
          <w:sz w:val="19"/>
        </w:rPr>
        <w:t>war</w:t>
      </w:r>
      <w:r>
        <w:rPr>
          <w:w w:val="99"/>
          <w:sz w:val="19"/>
        </w:rPr>
        <w:t>e</w:t>
      </w:r>
      <w:r>
        <w:rPr>
          <w:spacing w:val="6"/>
          <w:sz w:val="19"/>
        </w:rPr>
        <w:t> </w:t>
      </w:r>
      <w:r>
        <w:rPr>
          <w:spacing w:val="-1"/>
          <w:w w:val="99"/>
          <w:sz w:val="19"/>
        </w:rPr>
        <w:t>Q</w:t>
      </w:r>
      <w:r>
        <w:rPr>
          <w:w w:val="99"/>
          <w:sz w:val="19"/>
        </w:rPr>
        <w:t>uality </w:t>
      </w:r>
      <w:r>
        <w:rPr>
          <w:sz w:val="19"/>
        </w:rPr>
        <w:t>Model and Metrics for Identifying Project Risks and Assessing Software Quality,‖ presented at 8th </w:t>
      </w:r>
      <w:r>
        <w:rPr>
          <w:spacing w:val="-5"/>
          <w:sz w:val="19"/>
        </w:rPr>
        <w:t>Annual </w:t>
      </w:r>
      <w:r>
        <w:rPr>
          <w:sz w:val="19"/>
        </w:rPr>
        <w:t>Software Technology Conference, 1996.</w:t>
      </w:r>
    </w:p>
    <w:p>
      <w:pPr>
        <w:spacing w:before="76"/>
        <w:ind w:left="117" w:right="221" w:firstLine="47"/>
        <w:jc w:val="both"/>
        <w:rPr>
          <w:sz w:val="19"/>
        </w:rPr>
      </w:pPr>
      <w:r>
        <w:rPr/>
        <w:br w:type="column"/>
      </w:r>
      <w:r>
        <w:rPr>
          <w:sz w:val="19"/>
        </w:rPr>
        <w:t>(Inc94) D. Ince, </w:t>
      </w:r>
      <w:r>
        <w:rPr>
          <w:i/>
          <w:sz w:val="19"/>
        </w:rPr>
        <w:t>ISO 9001 and Software Quality Assurance</w:t>
      </w:r>
      <w:r>
        <w:rPr>
          <w:sz w:val="19"/>
        </w:rPr>
        <w:t>, McGraw-Hill, 1994.</w:t>
      </w:r>
    </w:p>
    <w:p>
      <w:pPr>
        <w:spacing w:before="0"/>
        <w:ind w:left="117" w:right="222" w:firstLine="0"/>
        <w:jc w:val="both"/>
        <w:rPr>
          <w:sz w:val="19"/>
        </w:rPr>
      </w:pPr>
      <w:r>
        <w:rPr>
          <w:sz w:val="19"/>
        </w:rPr>
        <w:t>(Jur89) J.M. Juran, </w:t>
      </w:r>
      <w:r>
        <w:rPr>
          <w:i/>
          <w:sz w:val="19"/>
        </w:rPr>
        <w:t>Juran on Leadership for Quality</w:t>
      </w:r>
      <w:r>
        <w:rPr>
          <w:sz w:val="19"/>
        </w:rPr>
        <w:t>, The Free Press, 1989.</w:t>
      </w:r>
    </w:p>
    <w:p>
      <w:pPr>
        <w:spacing w:before="0"/>
        <w:ind w:left="117" w:right="222" w:firstLine="0"/>
        <w:jc w:val="both"/>
        <w:rPr>
          <w:sz w:val="19"/>
        </w:rPr>
      </w:pPr>
      <w:r>
        <w:rPr>
          <w:w w:val="99"/>
          <w:sz w:val="19"/>
        </w:rPr>
        <w:t>(Kin92)</w:t>
      </w:r>
      <w:r>
        <w:rPr>
          <w:sz w:val="19"/>
        </w:rPr>
        <w:t> </w:t>
      </w:r>
      <w:r>
        <w:rPr>
          <w:w w:val="99"/>
          <w:sz w:val="19"/>
        </w:rPr>
        <w:t>M.R.</w:t>
      </w:r>
      <w:r>
        <w:rPr>
          <w:sz w:val="19"/>
        </w:rPr>
        <w:t> </w:t>
      </w:r>
      <w:r>
        <w:rPr>
          <w:w w:val="99"/>
          <w:sz w:val="19"/>
        </w:rPr>
        <w:t>Kindl,</w:t>
      </w:r>
      <w:r>
        <w:rPr>
          <w:sz w:val="19"/>
        </w:rPr>
        <w:t> </w:t>
      </w:r>
      <w:r>
        <w:rPr>
          <w:w w:val="44"/>
          <w:sz w:val="19"/>
        </w:rPr>
        <w:t>―</w:t>
      </w:r>
      <w:r>
        <w:rPr>
          <w:w w:val="99"/>
          <w:sz w:val="19"/>
        </w:rPr>
        <w:t>Software</w:t>
      </w:r>
      <w:r>
        <w:rPr>
          <w:sz w:val="19"/>
        </w:rPr>
        <w:t> </w:t>
      </w:r>
      <w:r>
        <w:rPr>
          <w:w w:val="99"/>
          <w:sz w:val="19"/>
        </w:rPr>
        <w:t>Quality</w:t>
      </w:r>
      <w:r>
        <w:rPr>
          <w:sz w:val="19"/>
        </w:rPr>
        <w:t> </w:t>
      </w:r>
      <w:r>
        <w:rPr>
          <w:w w:val="99"/>
          <w:sz w:val="19"/>
        </w:rPr>
        <w:t>and</w:t>
      </w:r>
      <w:r>
        <w:rPr>
          <w:sz w:val="19"/>
        </w:rPr>
        <w:t> </w:t>
      </w:r>
      <w:r>
        <w:rPr>
          <w:w w:val="99"/>
          <w:sz w:val="19"/>
        </w:rPr>
        <w:t>Testing:</w:t>
      </w:r>
      <w:r>
        <w:rPr>
          <w:sz w:val="19"/>
        </w:rPr>
        <w:t> </w:t>
      </w:r>
      <w:r>
        <w:rPr>
          <w:w w:val="99"/>
          <w:sz w:val="19"/>
        </w:rPr>
        <w:t>What </w:t>
      </w:r>
      <w:r>
        <w:rPr>
          <w:sz w:val="19"/>
        </w:rPr>
        <w:t>DoD Can Learn from Commercial Practices,‖ U.S. Army Institute for Research in Management Information, Communications and Computer Sciences, Georgia Institute of Technology, August 1992.</w:t>
      </w:r>
    </w:p>
    <w:p>
      <w:pPr>
        <w:spacing w:before="0"/>
        <w:ind w:left="117" w:right="222" w:firstLine="0"/>
        <w:jc w:val="both"/>
        <w:rPr>
          <w:sz w:val="19"/>
        </w:rPr>
      </w:pPr>
      <w:r>
        <w:rPr>
          <w:w w:val="99"/>
          <w:sz w:val="19"/>
        </w:rPr>
        <w:t>(NAS97)</w:t>
      </w:r>
      <w:r>
        <w:rPr>
          <w:sz w:val="19"/>
        </w:rPr>
        <w:t>   </w:t>
      </w:r>
      <w:r>
        <w:rPr>
          <w:w w:val="99"/>
          <w:sz w:val="19"/>
        </w:rPr>
        <w:t>NASA,</w:t>
      </w:r>
      <w:r>
        <w:rPr>
          <w:sz w:val="19"/>
        </w:rPr>
        <w:t>   </w:t>
      </w:r>
      <w:r>
        <w:rPr>
          <w:w w:val="44"/>
          <w:sz w:val="19"/>
        </w:rPr>
        <w:t>―</w:t>
      </w:r>
      <w:r>
        <w:rPr>
          <w:w w:val="99"/>
          <w:sz w:val="19"/>
        </w:rPr>
        <w:t>Formal</w:t>
      </w:r>
      <w:r>
        <w:rPr>
          <w:sz w:val="19"/>
        </w:rPr>
        <w:t>   </w:t>
      </w:r>
      <w:r>
        <w:rPr>
          <w:w w:val="99"/>
          <w:sz w:val="19"/>
        </w:rPr>
        <w:t>Methods</w:t>
      </w:r>
      <w:r>
        <w:rPr>
          <w:sz w:val="19"/>
        </w:rPr>
        <w:t>   </w:t>
      </w:r>
      <w:r>
        <w:rPr>
          <w:w w:val="99"/>
          <w:sz w:val="19"/>
        </w:rPr>
        <w:t>Specification</w:t>
      </w:r>
      <w:r>
        <w:rPr>
          <w:sz w:val="19"/>
        </w:rPr>
        <w:t>   </w:t>
      </w:r>
      <w:r>
        <w:rPr>
          <w:w w:val="99"/>
          <w:sz w:val="19"/>
        </w:rPr>
        <w:t>and </w:t>
      </w:r>
      <w:r>
        <w:rPr>
          <w:sz w:val="19"/>
        </w:rPr>
        <w:t>Analysis Guidebook for the Verification of Software and Computer Systems, Volume II: A Practitioner‘s Companion,‖ 1997, available at </w:t>
      </w:r>
      <w:hyperlink r:id="rId65">
        <w:r>
          <w:rPr>
            <w:color w:val="0000FF"/>
            <w:sz w:val="19"/>
            <w:u w:val="single" w:color="0000FF"/>
          </w:rPr>
          <w:t>http://eis.jpl.nasa.gov/</w:t>
        </w:r>
      </w:hyperlink>
      <w:r>
        <w:rPr>
          <w:color w:val="0000FF"/>
          <w:sz w:val="19"/>
        </w:rPr>
        <w:t> </w:t>
      </w:r>
      <w:r>
        <w:rPr>
          <w:sz w:val="19"/>
        </w:rPr>
        <w:t>quality/Formal_Methods/.</w:t>
      </w:r>
    </w:p>
    <w:p>
      <w:pPr>
        <w:spacing w:before="1"/>
        <w:ind w:left="117" w:right="0" w:firstLine="0"/>
        <w:jc w:val="both"/>
        <w:rPr>
          <w:sz w:val="19"/>
        </w:rPr>
      </w:pPr>
      <w:r>
        <w:rPr>
          <w:w w:val="99"/>
          <w:sz w:val="19"/>
        </w:rPr>
        <w:t>(P</w:t>
      </w:r>
      <w:r>
        <w:rPr>
          <w:w w:val="99"/>
          <w:sz w:val="19"/>
        </w:rPr>
        <w:t>al97)</w:t>
      </w:r>
      <w:r>
        <w:rPr>
          <w:spacing w:val="22"/>
          <w:sz w:val="19"/>
        </w:rPr>
        <w:t> </w:t>
      </w:r>
      <w:r>
        <w:rPr>
          <w:w w:val="99"/>
          <w:sz w:val="19"/>
        </w:rPr>
        <w:t>J.D.</w:t>
      </w:r>
      <w:r>
        <w:rPr>
          <w:spacing w:val="22"/>
          <w:sz w:val="19"/>
        </w:rPr>
        <w:t> </w:t>
      </w:r>
      <w:r>
        <w:rPr>
          <w:w w:val="99"/>
          <w:sz w:val="19"/>
        </w:rPr>
        <w:t>Pa</w:t>
      </w:r>
      <w:r>
        <w:rPr>
          <w:spacing w:val="1"/>
          <w:w w:val="99"/>
          <w:sz w:val="19"/>
        </w:rPr>
        <w:t>l</w:t>
      </w:r>
      <w:r>
        <w:rPr>
          <w:spacing w:val="-3"/>
          <w:w w:val="99"/>
          <w:sz w:val="19"/>
        </w:rPr>
        <w:t>m</w:t>
      </w:r>
      <w:r>
        <w:rPr>
          <w:w w:val="99"/>
          <w:sz w:val="19"/>
        </w:rPr>
        <w:t>er,</w:t>
      </w:r>
      <w:r>
        <w:rPr>
          <w:sz w:val="19"/>
        </w:rPr>
        <w:t> </w:t>
      </w:r>
      <w:r>
        <w:rPr>
          <w:spacing w:val="-24"/>
          <w:sz w:val="19"/>
        </w:rPr>
        <w:t> </w:t>
      </w:r>
      <w:r>
        <w:rPr>
          <w:w w:val="44"/>
          <w:sz w:val="19"/>
        </w:rPr>
        <w:t>―</w:t>
      </w:r>
      <w:r>
        <w:rPr>
          <w:w w:val="99"/>
          <w:sz w:val="19"/>
        </w:rPr>
        <w:t>Trace</w:t>
      </w:r>
      <w:r>
        <w:rPr>
          <w:spacing w:val="-1"/>
          <w:w w:val="99"/>
          <w:sz w:val="19"/>
        </w:rPr>
        <w:t>a</w:t>
      </w:r>
      <w:r>
        <w:rPr>
          <w:w w:val="99"/>
          <w:sz w:val="19"/>
        </w:rPr>
        <w:t>bilit</w:t>
      </w:r>
      <w:r>
        <w:rPr>
          <w:spacing w:val="1"/>
          <w:w w:val="99"/>
          <w:sz w:val="19"/>
        </w:rPr>
        <w:t>y</w:t>
      </w:r>
      <w:r>
        <w:rPr>
          <w:w w:val="99"/>
          <w:sz w:val="19"/>
        </w:rPr>
        <w:t>,</w:t>
      </w:r>
      <w:r>
        <w:rPr>
          <w:w w:val="56"/>
          <w:sz w:val="19"/>
        </w:rPr>
        <w:t>‖</w:t>
      </w:r>
      <w:r>
        <w:rPr>
          <w:spacing w:val="23"/>
          <w:sz w:val="19"/>
        </w:rPr>
        <w:t> </w:t>
      </w:r>
      <w:r>
        <w:rPr>
          <w:i/>
          <w:w w:val="99"/>
          <w:sz w:val="19"/>
        </w:rPr>
        <w:t>Softwa</w:t>
      </w:r>
      <w:r>
        <w:rPr>
          <w:i/>
          <w:spacing w:val="-1"/>
          <w:w w:val="99"/>
          <w:sz w:val="19"/>
        </w:rPr>
        <w:t>r</w:t>
      </w:r>
      <w:r>
        <w:rPr>
          <w:i/>
          <w:w w:val="99"/>
          <w:sz w:val="19"/>
        </w:rPr>
        <w:t>e</w:t>
      </w:r>
      <w:r>
        <w:rPr>
          <w:i/>
          <w:spacing w:val="21"/>
          <w:sz w:val="19"/>
        </w:rPr>
        <w:t> </w:t>
      </w:r>
      <w:r>
        <w:rPr>
          <w:i/>
          <w:w w:val="99"/>
          <w:sz w:val="19"/>
        </w:rPr>
        <w:t>Enginee</w:t>
      </w:r>
      <w:r>
        <w:rPr>
          <w:i/>
          <w:spacing w:val="-1"/>
          <w:w w:val="99"/>
          <w:sz w:val="19"/>
        </w:rPr>
        <w:t>r</w:t>
      </w:r>
      <w:r>
        <w:rPr>
          <w:i/>
          <w:spacing w:val="1"/>
          <w:w w:val="99"/>
          <w:sz w:val="19"/>
        </w:rPr>
        <w:t>i</w:t>
      </w:r>
      <w:r>
        <w:rPr>
          <w:i/>
          <w:w w:val="99"/>
          <w:sz w:val="19"/>
        </w:rPr>
        <w:t>ng</w:t>
      </w:r>
      <w:r>
        <w:rPr>
          <w:w w:val="99"/>
          <w:sz w:val="19"/>
        </w:rPr>
        <w:t>,</w:t>
      </w:r>
    </w:p>
    <w:p>
      <w:pPr>
        <w:pStyle w:val="ListParagraph"/>
        <w:numPr>
          <w:ilvl w:val="0"/>
          <w:numId w:val="57"/>
        </w:numPr>
        <w:tabs>
          <w:tab w:pos="454" w:val="left" w:leader="none"/>
        </w:tabs>
        <w:spacing w:line="240" w:lineRule="auto" w:before="0" w:after="0"/>
        <w:ind w:left="117" w:right="220" w:firstLine="0"/>
        <w:jc w:val="both"/>
        <w:rPr>
          <w:sz w:val="19"/>
        </w:rPr>
      </w:pPr>
      <w:r>
        <w:rPr>
          <w:sz w:val="19"/>
        </w:rPr>
        <w:t>Dorfman and R. Thayer, eds., 1997, pp. 266-276. </w:t>
      </w:r>
      <w:r>
        <w:rPr>
          <w:w w:val="99"/>
          <w:sz w:val="19"/>
        </w:rPr>
        <w:t>(Ros98)</w:t>
      </w:r>
      <w:r>
        <w:rPr>
          <w:spacing w:val="21"/>
          <w:sz w:val="19"/>
        </w:rPr>
        <w:t> </w:t>
      </w:r>
      <w:r>
        <w:rPr>
          <w:w w:val="99"/>
          <w:sz w:val="19"/>
        </w:rPr>
        <w:t>L.</w:t>
      </w:r>
      <w:r>
        <w:rPr>
          <w:spacing w:val="22"/>
          <w:sz w:val="19"/>
        </w:rPr>
        <w:t> </w:t>
      </w:r>
      <w:r>
        <w:rPr>
          <w:w w:val="99"/>
          <w:sz w:val="19"/>
        </w:rPr>
        <w:t>Rosenberg,</w:t>
      </w:r>
      <w:r>
        <w:rPr>
          <w:spacing w:val="22"/>
          <w:sz w:val="19"/>
        </w:rPr>
        <w:t> </w:t>
      </w:r>
      <w:r>
        <w:rPr>
          <w:w w:val="44"/>
          <w:sz w:val="19"/>
        </w:rPr>
        <w:t>―</w:t>
      </w:r>
      <w:r>
        <w:rPr>
          <w:spacing w:val="-1"/>
          <w:w w:val="99"/>
          <w:sz w:val="19"/>
        </w:rPr>
        <w:t>Applyin</w:t>
      </w:r>
      <w:r>
        <w:rPr>
          <w:w w:val="99"/>
          <w:sz w:val="19"/>
        </w:rPr>
        <w:t>g</w:t>
      </w:r>
      <w:r>
        <w:rPr>
          <w:spacing w:val="22"/>
          <w:sz w:val="19"/>
        </w:rPr>
        <w:t> </w:t>
      </w:r>
      <w:r>
        <w:rPr>
          <w:w w:val="99"/>
          <w:sz w:val="19"/>
        </w:rPr>
        <w:t>and</w:t>
      </w:r>
      <w:r>
        <w:rPr>
          <w:spacing w:val="21"/>
          <w:sz w:val="19"/>
        </w:rPr>
        <w:t> </w:t>
      </w:r>
      <w:r>
        <w:rPr>
          <w:w w:val="99"/>
          <w:sz w:val="19"/>
        </w:rPr>
        <w:t>Interpreting</w:t>
      </w:r>
      <w:r>
        <w:rPr>
          <w:spacing w:val="22"/>
          <w:sz w:val="19"/>
        </w:rPr>
        <w:t> </w:t>
      </w:r>
      <w:r>
        <w:rPr>
          <w:spacing w:val="-1"/>
          <w:w w:val="99"/>
          <w:sz w:val="19"/>
        </w:rPr>
        <w:t>Ob</w:t>
      </w:r>
      <w:r>
        <w:rPr>
          <w:w w:val="99"/>
          <w:sz w:val="19"/>
        </w:rPr>
        <w:t>jec</w:t>
      </w:r>
      <w:r>
        <w:rPr>
          <w:spacing w:val="2"/>
          <w:w w:val="99"/>
          <w:sz w:val="19"/>
        </w:rPr>
        <w:t>t</w:t>
      </w:r>
      <w:r>
        <w:rPr>
          <w:w w:val="99"/>
          <w:sz w:val="19"/>
        </w:rPr>
        <w:t>- </w:t>
      </w:r>
      <w:r>
        <w:rPr>
          <w:sz w:val="19"/>
        </w:rPr>
        <w:t>Oriented Metrics,‖ presented at Software Technology Conference, 1998, available at</w:t>
      </w:r>
      <w:r>
        <w:rPr>
          <w:color w:val="0000FF"/>
          <w:sz w:val="19"/>
        </w:rPr>
        <w:t> </w:t>
      </w:r>
      <w:hyperlink r:id="rId66">
        <w:r>
          <w:rPr>
            <w:color w:val="0000FF"/>
            <w:sz w:val="19"/>
            <w:u w:val="single" w:color="0000FF"/>
          </w:rPr>
          <w:t>http://satc.gsfc.nasa.gov/</w:t>
        </w:r>
      </w:hyperlink>
      <w:r>
        <w:rPr>
          <w:sz w:val="19"/>
        </w:rPr>
        <w:t> support/index.</w:t>
      </w:r>
      <w:r>
        <w:rPr>
          <w:spacing w:val="-1"/>
          <w:sz w:val="19"/>
        </w:rPr>
        <w:t> </w:t>
      </w:r>
      <w:r>
        <w:rPr>
          <w:sz w:val="19"/>
        </w:rPr>
        <w:t>html.</w:t>
      </w:r>
    </w:p>
    <w:p>
      <w:pPr>
        <w:spacing w:before="0"/>
        <w:ind w:left="117" w:right="163" w:firstLine="0"/>
        <w:jc w:val="left"/>
        <w:rPr>
          <w:sz w:val="19"/>
        </w:rPr>
      </w:pPr>
      <w:r>
        <w:rPr>
          <w:w w:val="99"/>
          <w:sz w:val="19"/>
        </w:rPr>
        <w:t>(Sur03)</w:t>
      </w:r>
      <w:r>
        <w:rPr>
          <w:sz w:val="19"/>
        </w:rPr>
        <w:t>  </w:t>
      </w:r>
      <w:r>
        <w:rPr>
          <w:w w:val="99"/>
          <w:sz w:val="19"/>
        </w:rPr>
        <w:t>W.</w:t>
      </w:r>
      <w:r>
        <w:rPr>
          <w:sz w:val="19"/>
        </w:rPr>
        <w:t>  </w:t>
      </w:r>
      <w:r>
        <w:rPr>
          <w:w w:val="99"/>
          <w:sz w:val="19"/>
        </w:rPr>
        <w:t>Suryn,</w:t>
      </w:r>
      <w:r>
        <w:rPr>
          <w:sz w:val="19"/>
        </w:rPr>
        <w:t>  </w:t>
      </w:r>
      <w:r>
        <w:rPr>
          <w:w w:val="99"/>
          <w:sz w:val="19"/>
        </w:rPr>
        <w:t>A.</w:t>
      </w:r>
      <w:r>
        <w:rPr>
          <w:sz w:val="19"/>
        </w:rPr>
        <w:t>  </w:t>
      </w:r>
      <w:r>
        <w:rPr>
          <w:w w:val="99"/>
          <w:sz w:val="19"/>
        </w:rPr>
        <w:t>Abran,</w:t>
      </w:r>
      <w:r>
        <w:rPr>
          <w:sz w:val="19"/>
        </w:rPr>
        <w:t>  </w:t>
      </w:r>
      <w:r>
        <w:rPr>
          <w:w w:val="99"/>
          <w:sz w:val="19"/>
        </w:rPr>
        <w:t>and</w:t>
      </w:r>
      <w:r>
        <w:rPr>
          <w:sz w:val="19"/>
        </w:rPr>
        <w:t>  </w:t>
      </w:r>
      <w:r>
        <w:rPr>
          <w:w w:val="99"/>
          <w:sz w:val="19"/>
        </w:rPr>
        <w:t>A.</w:t>
      </w:r>
      <w:r>
        <w:rPr>
          <w:sz w:val="19"/>
        </w:rPr>
        <w:t>  </w:t>
      </w:r>
      <w:r>
        <w:rPr>
          <w:w w:val="99"/>
          <w:sz w:val="19"/>
        </w:rPr>
        <w:t>April,</w:t>
      </w:r>
      <w:r>
        <w:rPr>
          <w:sz w:val="19"/>
        </w:rPr>
        <w:t>  </w:t>
      </w:r>
      <w:r>
        <w:rPr>
          <w:w w:val="44"/>
          <w:sz w:val="19"/>
        </w:rPr>
        <w:t>―</w:t>
      </w:r>
      <w:r>
        <w:rPr>
          <w:w w:val="99"/>
          <w:sz w:val="19"/>
        </w:rPr>
        <w:t>ISO/IEC </w:t>
      </w:r>
      <w:r>
        <w:rPr>
          <w:sz w:val="19"/>
        </w:rPr>
        <w:t>SQuaRE. The Second Generation of Standards for Software Product Quality,‖ presented at IASTED 2003, 2003. (Vin90) W.G. Vincenti, </w:t>
      </w:r>
      <w:r>
        <w:rPr>
          <w:i/>
          <w:sz w:val="19"/>
        </w:rPr>
        <w:t>What Engineers Know and How </w:t>
      </w:r>
      <w:r>
        <w:rPr>
          <w:i/>
          <w:sz w:val="19"/>
        </w:rPr>
        <w:t>They Know It — Analytical Studies from Aeronautical History</w:t>
      </w:r>
      <w:r>
        <w:rPr>
          <w:sz w:val="19"/>
        </w:rPr>
        <w:t>, John Hopkins University Press, 1990.</w:t>
      </w:r>
    </w:p>
    <w:p>
      <w:pPr>
        <w:spacing w:after="0"/>
        <w:jc w:val="left"/>
        <w:rPr>
          <w:sz w:val="19"/>
        </w:rPr>
        <w:sectPr>
          <w:pgSz w:w="11910" w:h="16840"/>
          <w:pgMar w:top="1320" w:bottom="280" w:left="960" w:right="701"/>
          <w:cols w:num="2" w:equalWidth="0">
            <w:col w:w="4751" w:space="562"/>
            <w:col w:w="4936"/>
          </w:cols>
        </w:sectPr>
      </w:pPr>
    </w:p>
    <w:p>
      <w:pPr>
        <w:spacing w:line="275" w:lineRule="exact" w:before="78"/>
        <w:ind w:left="117" w:right="0" w:firstLine="0"/>
        <w:jc w:val="left"/>
        <w:rPr>
          <w:b/>
          <w:sz w:val="19"/>
        </w:rPr>
      </w:pPr>
      <w:r>
        <w:rPr/>
        <w:pict>
          <v:shape style="position:absolute;margin-left:-9.922748pt;margin-top:337.271484pt;width:602.75pt;height:154.950pt;mso-position-horizontal-relative:page;mso-position-vertical-relative:page;z-index:-33538048;rotation:315" type="#_x0000_t136" fillcolor="#000000" stroked="f">
            <o:extrusion v:ext="view" autorotationcenter="t"/>
            <v:textpath style="font-family:&quot;Arial&quot;;font-size:155pt;v-text-kern:t;mso-text-shadow:auto" string="Borrador"/>
            <v:fill opacity="6425f"/>
            <w10:wrap type="none"/>
          </v:shape>
        </w:pict>
      </w:r>
      <w:r>
        <w:rPr>
          <w:b/>
          <w:sz w:val="24"/>
        </w:rPr>
        <w:t>A</w:t>
      </w:r>
      <w:r>
        <w:rPr>
          <w:b/>
          <w:sz w:val="19"/>
        </w:rPr>
        <w:t>PÉNDICE B</w:t>
      </w:r>
      <w:r>
        <w:rPr>
          <w:b/>
          <w:sz w:val="24"/>
        </w:rPr>
        <w:t>. L</w:t>
      </w:r>
      <w:r>
        <w:rPr>
          <w:b/>
          <w:sz w:val="19"/>
        </w:rPr>
        <w:t>ISTA DE ESTÁNDARES</w:t>
      </w:r>
    </w:p>
    <w:p>
      <w:pPr>
        <w:spacing w:before="0"/>
        <w:ind w:left="117" w:right="5562" w:firstLine="48"/>
        <w:jc w:val="left"/>
        <w:rPr>
          <w:sz w:val="19"/>
        </w:rPr>
      </w:pPr>
      <w:r>
        <w:rPr>
          <w:sz w:val="19"/>
        </w:rPr>
        <w:t>(FIPS140.1-94) FIPS 140-1, </w:t>
      </w:r>
      <w:r>
        <w:rPr>
          <w:i/>
          <w:sz w:val="19"/>
        </w:rPr>
        <w:t>Security Requirements for </w:t>
      </w:r>
      <w:r>
        <w:rPr>
          <w:i/>
          <w:sz w:val="19"/>
        </w:rPr>
        <w:t>Cryptographic Modules</w:t>
      </w:r>
      <w:r>
        <w:rPr>
          <w:sz w:val="19"/>
        </w:rPr>
        <w:t>, 1994.</w:t>
      </w:r>
    </w:p>
    <w:p>
      <w:pPr>
        <w:spacing w:before="0"/>
        <w:ind w:left="117" w:right="5562" w:firstLine="0"/>
        <w:jc w:val="left"/>
        <w:rPr>
          <w:sz w:val="19"/>
        </w:rPr>
      </w:pPr>
      <w:r>
        <w:rPr>
          <w:sz w:val="19"/>
        </w:rPr>
        <w:t>(IEC61508-98) IEC 61508, </w:t>
      </w:r>
      <w:r>
        <w:rPr>
          <w:i/>
          <w:sz w:val="19"/>
        </w:rPr>
        <w:t>Functional Safety — Safety- </w:t>
      </w:r>
      <w:r>
        <w:rPr>
          <w:i/>
          <w:sz w:val="19"/>
        </w:rPr>
        <w:t>Related Systems Parts 1, 2, 3</w:t>
      </w:r>
      <w:r>
        <w:rPr>
          <w:sz w:val="19"/>
        </w:rPr>
        <w:t>, IEEE, 1998.</w:t>
      </w:r>
    </w:p>
    <w:p>
      <w:pPr>
        <w:spacing w:before="0"/>
        <w:ind w:left="117" w:right="0" w:firstLine="0"/>
        <w:jc w:val="left"/>
        <w:rPr>
          <w:i/>
          <w:sz w:val="19"/>
        </w:rPr>
      </w:pPr>
      <w:r>
        <w:rPr>
          <w:sz w:val="19"/>
        </w:rPr>
        <w:t>(IEEE610.12-90) IEEE Std 610.12-1990 (R2002), </w:t>
      </w:r>
      <w:r>
        <w:rPr>
          <w:i/>
          <w:sz w:val="19"/>
        </w:rPr>
        <w:t>IEEE</w:t>
      </w:r>
    </w:p>
    <w:p>
      <w:pPr>
        <w:spacing w:before="0"/>
        <w:ind w:left="117" w:right="5562" w:firstLine="0"/>
        <w:jc w:val="left"/>
        <w:rPr>
          <w:sz w:val="19"/>
        </w:rPr>
      </w:pPr>
      <w:r>
        <w:rPr>
          <w:i/>
          <w:sz w:val="19"/>
        </w:rPr>
        <w:t>Standard Glossary of Software Engineering Terminology</w:t>
      </w:r>
      <w:r>
        <w:rPr>
          <w:sz w:val="19"/>
        </w:rPr>
        <w:t>, IEEE, 1990.</w:t>
      </w:r>
    </w:p>
    <w:p>
      <w:pPr>
        <w:spacing w:before="0"/>
        <w:ind w:left="117" w:right="0" w:firstLine="0"/>
        <w:jc w:val="left"/>
        <w:rPr>
          <w:i/>
          <w:sz w:val="19"/>
        </w:rPr>
      </w:pPr>
      <w:r>
        <w:rPr>
          <w:sz w:val="19"/>
        </w:rPr>
        <w:t>(IEEE730-02) IEEE Std 730-2002, </w:t>
      </w:r>
      <w:r>
        <w:rPr>
          <w:i/>
          <w:sz w:val="19"/>
        </w:rPr>
        <w:t>IEEE Standard for</w:t>
      </w:r>
    </w:p>
    <w:p>
      <w:pPr>
        <w:spacing w:before="0"/>
        <w:ind w:left="117" w:right="0" w:firstLine="0"/>
        <w:jc w:val="left"/>
        <w:rPr>
          <w:sz w:val="19"/>
        </w:rPr>
      </w:pPr>
      <w:r>
        <w:rPr>
          <w:i/>
          <w:sz w:val="19"/>
        </w:rPr>
        <w:t>Software Quality Assurance Plans</w:t>
      </w:r>
      <w:r>
        <w:rPr>
          <w:sz w:val="19"/>
        </w:rPr>
        <w:t>, IEEE, 2002.</w:t>
      </w:r>
    </w:p>
    <w:p>
      <w:pPr>
        <w:spacing w:before="0"/>
        <w:ind w:left="117" w:right="0" w:firstLine="0"/>
        <w:jc w:val="left"/>
        <w:rPr>
          <w:i/>
          <w:sz w:val="19"/>
        </w:rPr>
      </w:pPr>
      <w:r>
        <w:rPr>
          <w:sz w:val="19"/>
        </w:rPr>
        <w:t>(IEEE982.1-88) IEEE Std 982.1-1988, </w:t>
      </w:r>
      <w:r>
        <w:rPr>
          <w:i/>
          <w:sz w:val="19"/>
        </w:rPr>
        <w:t>IEEE Standard</w:t>
      </w:r>
    </w:p>
    <w:p>
      <w:pPr>
        <w:spacing w:before="0"/>
        <w:ind w:left="117" w:right="5562" w:firstLine="0"/>
        <w:jc w:val="left"/>
        <w:rPr>
          <w:sz w:val="19"/>
        </w:rPr>
      </w:pPr>
      <w:r>
        <w:rPr>
          <w:i/>
          <w:sz w:val="19"/>
        </w:rPr>
        <w:t>Dictionary of Measures to Produce Reliable Software</w:t>
      </w:r>
      <w:r>
        <w:rPr>
          <w:sz w:val="19"/>
        </w:rPr>
        <w:t>, 1988.</w:t>
      </w:r>
    </w:p>
    <w:p>
      <w:pPr>
        <w:spacing w:before="0"/>
        <w:ind w:left="117" w:right="0" w:firstLine="0"/>
        <w:jc w:val="left"/>
        <w:rPr>
          <w:i/>
          <w:sz w:val="19"/>
        </w:rPr>
      </w:pPr>
      <w:r>
        <w:rPr>
          <w:sz w:val="19"/>
        </w:rPr>
        <w:t>(IEEE1008-87) IEEE Std 1008-1987 (R2003), </w:t>
      </w:r>
      <w:r>
        <w:rPr>
          <w:i/>
          <w:sz w:val="19"/>
        </w:rPr>
        <w:t>IEEE</w:t>
      </w:r>
    </w:p>
    <w:p>
      <w:pPr>
        <w:spacing w:before="0"/>
        <w:ind w:left="117" w:right="5535" w:firstLine="0"/>
        <w:jc w:val="left"/>
        <w:rPr>
          <w:sz w:val="19"/>
        </w:rPr>
      </w:pPr>
      <w:r>
        <w:rPr>
          <w:i/>
          <w:sz w:val="19"/>
        </w:rPr>
        <w:t>Standard for Software Unit Testing</w:t>
      </w:r>
      <w:r>
        <w:rPr>
          <w:sz w:val="19"/>
        </w:rPr>
        <w:t>, IEEE, 1987. (IEEE1012-98) IEEE Std 1012-1998, </w:t>
      </w:r>
      <w:r>
        <w:rPr>
          <w:i/>
          <w:sz w:val="19"/>
        </w:rPr>
        <w:t>Software Verification </w:t>
      </w:r>
      <w:r>
        <w:rPr>
          <w:i/>
          <w:sz w:val="19"/>
        </w:rPr>
        <w:t>and Validation</w:t>
      </w:r>
      <w:r>
        <w:rPr>
          <w:sz w:val="19"/>
        </w:rPr>
        <w:t>, IEEE, 1998.</w:t>
      </w:r>
    </w:p>
    <w:p>
      <w:pPr>
        <w:spacing w:line="218" w:lineRule="exact" w:before="0"/>
        <w:ind w:left="117" w:right="0" w:firstLine="0"/>
        <w:jc w:val="left"/>
        <w:rPr>
          <w:i/>
          <w:sz w:val="19"/>
        </w:rPr>
      </w:pPr>
      <w:r>
        <w:rPr>
          <w:sz w:val="19"/>
        </w:rPr>
        <w:t>(IEEE1028-97) IEEE Std 1028-1997 (R2002), </w:t>
      </w:r>
      <w:r>
        <w:rPr>
          <w:i/>
          <w:sz w:val="19"/>
        </w:rPr>
        <w:t>IEEE</w:t>
      </w:r>
    </w:p>
    <w:p>
      <w:pPr>
        <w:spacing w:before="0"/>
        <w:ind w:left="117" w:right="0" w:firstLine="0"/>
        <w:jc w:val="left"/>
        <w:rPr>
          <w:sz w:val="19"/>
        </w:rPr>
      </w:pPr>
      <w:r>
        <w:rPr>
          <w:i/>
          <w:sz w:val="19"/>
        </w:rPr>
        <w:t>Standard for Software Reviews</w:t>
      </w:r>
      <w:r>
        <w:rPr>
          <w:sz w:val="19"/>
        </w:rPr>
        <w:t>, IEEE, 1997.</w:t>
      </w:r>
    </w:p>
    <w:p>
      <w:pPr>
        <w:spacing w:before="0"/>
        <w:ind w:left="117" w:right="0" w:firstLine="0"/>
        <w:jc w:val="left"/>
        <w:rPr>
          <w:i/>
          <w:sz w:val="19"/>
        </w:rPr>
      </w:pPr>
      <w:r>
        <w:rPr>
          <w:sz w:val="19"/>
        </w:rPr>
        <w:t>(IEEE1044-93) IEEE Std 1044-1993 (R2002), </w:t>
      </w:r>
      <w:r>
        <w:rPr>
          <w:i/>
          <w:sz w:val="19"/>
        </w:rPr>
        <w:t>IEEE</w:t>
      </w:r>
    </w:p>
    <w:p>
      <w:pPr>
        <w:spacing w:before="0"/>
        <w:ind w:left="117" w:right="5562" w:firstLine="0"/>
        <w:jc w:val="left"/>
        <w:rPr>
          <w:sz w:val="19"/>
        </w:rPr>
      </w:pPr>
      <w:r>
        <w:rPr>
          <w:i/>
          <w:sz w:val="19"/>
        </w:rPr>
        <w:t>Standard for the Classification of Software Anomalies</w:t>
      </w:r>
      <w:r>
        <w:rPr>
          <w:sz w:val="19"/>
        </w:rPr>
        <w:t>, IEEE, 1993.</w:t>
      </w:r>
    </w:p>
    <w:p>
      <w:pPr>
        <w:spacing w:before="0"/>
        <w:ind w:left="117" w:right="0" w:firstLine="0"/>
        <w:jc w:val="left"/>
        <w:rPr>
          <w:i/>
          <w:sz w:val="19"/>
        </w:rPr>
      </w:pPr>
      <w:r>
        <w:rPr>
          <w:sz w:val="19"/>
        </w:rPr>
        <w:t>(IEEE1059-93)   IEEE   Std   1059-1993,   </w:t>
      </w:r>
      <w:r>
        <w:rPr>
          <w:i/>
          <w:sz w:val="19"/>
        </w:rPr>
        <w:t>IEEE   Guide</w:t>
      </w:r>
      <w:r>
        <w:rPr>
          <w:i/>
          <w:spacing w:val="17"/>
          <w:sz w:val="19"/>
        </w:rPr>
        <w:t> </w:t>
      </w:r>
      <w:r>
        <w:rPr>
          <w:i/>
          <w:sz w:val="19"/>
        </w:rPr>
        <w:t>for</w:t>
      </w:r>
    </w:p>
    <w:p>
      <w:pPr>
        <w:spacing w:before="0"/>
        <w:ind w:left="117" w:right="5535" w:firstLine="0"/>
        <w:jc w:val="left"/>
        <w:rPr>
          <w:i/>
          <w:sz w:val="19"/>
        </w:rPr>
      </w:pPr>
      <w:r>
        <w:rPr>
          <w:i/>
          <w:sz w:val="19"/>
        </w:rPr>
        <w:t>Software Verification and Validation Plans</w:t>
      </w:r>
      <w:r>
        <w:rPr>
          <w:sz w:val="19"/>
        </w:rPr>
        <w:t>, IEEE, 1993. (IEEE1061-98) IEEE  Std  1061-1998,  </w:t>
      </w:r>
      <w:r>
        <w:rPr>
          <w:i/>
          <w:sz w:val="19"/>
        </w:rPr>
        <w:t>IEEE</w:t>
      </w:r>
      <w:r>
        <w:rPr>
          <w:i/>
          <w:spacing w:val="-29"/>
          <w:sz w:val="19"/>
        </w:rPr>
        <w:t> </w:t>
      </w:r>
      <w:r>
        <w:rPr>
          <w:i/>
          <w:sz w:val="19"/>
        </w:rPr>
        <w:t>Standard for a</w:t>
      </w:r>
    </w:p>
    <w:p>
      <w:pPr>
        <w:spacing w:before="0"/>
        <w:ind w:left="117" w:right="5535" w:firstLine="0"/>
        <w:jc w:val="left"/>
        <w:rPr>
          <w:sz w:val="19"/>
        </w:rPr>
      </w:pPr>
      <w:r>
        <w:rPr>
          <w:i/>
          <w:sz w:val="19"/>
        </w:rPr>
        <w:t>Software Quality Metrics Methodology</w:t>
      </w:r>
      <w:r>
        <w:rPr>
          <w:sz w:val="19"/>
        </w:rPr>
        <w:t>, IEEE, 1998. (IEEE1228-94) IEEE Std 1228-1994, </w:t>
      </w:r>
      <w:r>
        <w:rPr>
          <w:i/>
          <w:sz w:val="19"/>
        </w:rPr>
        <w:t>Software Safety </w:t>
      </w:r>
      <w:r>
        <w:rPr>
          <w:i/>
          <w:sz w:val="19"/>
        </w:rPr>
        <w:t>Plans</w:t>
      </w:r>
      <w:r>
        <w:rPr>
          <w:sz w:val="19"/>
        </w:rPr>
        <w:t>, IEEE,</w:t>
      </w:r>
      <w:r>
        <w:rPr>
          <w:spacing w:val="-1"/>
          <w:sz w:val="19"/>
        </w:rPr>
        <w:t> </w:t>
      </w:r>
      <w:r>
        <w:rPr>
          <w:sz w:val="19"/>
        </w:rPr>
        <w:t>1994.</w:t>
      </w:r>
    </w:p>
    <w:p>
      <w:pPr>
        <w:tabs>
          <w:tab w:pos="1502" w:val="left" w:leader="none"/>
          <w:tab w:pos="2127" w:val="left" w:leader="none"/>
          <w:tab w:pos="2593" w:val="left" w:leader="none"/>
        </w:tabs>
        <w:spacing w:line="218" w:lineRule="exact" w:before="0"/>
        <w:ind w:left="117" w:right="0" w:firstLine="0"/>
        <w:jc w:val="left"/>
        <w:rPr>
          <w:sz w:val="19"/>
        </w:rPr>
      </w:pPr>
      <w:r>
        <w:rPr>
          <w:sz w:val="19"/>
        </w:rPr>
        <w:t>(IEEE1462-98)</w:t>
        <w:tab/>
        <w:t>IEEE</w:t>
        <w:tab/>
        <w:t>Std</w:t>
        <w:tab/>
        <w:t>1462-1998//ISO/IEC14102,</w:t>
      </w:r>
    </w:p>
    <w:p>
      <w:pPr>
        <w:spacing w:before="0"/>
        <w:ind w:left="117" w:right="5536" w:firstLine="0"/>
        <w:jc w:val="both"/>
        <w:rPr>
          <w:sz w:val="19"/>
        </w:rPr>
      </w:pPr>
      <w:r>
        <w:rPr>
          <w:i/>
          <w:sz w:val="19"/>
        </w:rPr>
        <w:t>Information Technology — Guideline for the Evaluation </w:t>
      </w:r>
      <w:r>
        <w:rPr>
          <w:i/>
          <w:sz w:val="19"/>
        </w:rPr>
        <w:t>and Selection of CASE Tools</w:t>
      </w:r>
      <w:r>
        <w:rPr>
          <w:sz w:val="19"/>
        </w:rPr>
        <w:t>.</w:t>
      </w:r>
    </w:p>
    <w:p>
      <w:pPr>
        <w:pStyle w:val="BodyText"/>
        <w:rPr>
          <w:sz w:val="19"/>
        </w:rPr>
      </w:pPr>
    </w:p>
    <w:p>
      <w:pPr>
        <w:spacing w:before="0"/>
        <w:ind w:left="165" w:right="0" w:firstLine="0"/>
        <w:jc w:val="left"/>
        <w:rPr>
          <w:sz w:val="19"/>
        </w:rPr>
      </w:pPr>
      <w:r>
        <w:rPr>
          <w:sz w:val="19"/>
        </w:rPr>
        <w:t>(IEEE1465-98) IEEE Std 1465-1998//ISO/IEC12119:1994,</w:t>
      </w:r>
    </w:p>
    <w:p>
      <w:pPr>
        <w:spacing w:before="0"/>
        <w:ind w:left="117" w:right="5535" w:firstLine="0"/>
        <w:jc w:val="both"/>
        <w:rPr>
          <w:sz w:val="19"/>
        </w:rPr>
      </w:pPr>
      <w:r>
        <w:rPr>
          <w:i/>
          <w:sz w:val="19"/>
        </w:rPr>
        <w:t>IEEE Standard Adoption of International Standard </w:t>
      </w:r>
      <w:r>
        <w:rPr>
          <w:i/>
          <w:sz w:val="19"/>
        </w:rPr>
        <w:t>IDO/IEC12119:1994(E), Information Technology-Software Packages — Quality Requirements and Testing</w:t>
      </w:r>
      <w:r>
        <w:rPr>
          <w:sz w:val="19"/>
        </w:rPr>
        <w:t>, IEEE, 1998.</w:t>
      </w:r>
    </w:p>
    <w:p>
      <w:pPr>
        <w:tabs>
          <w:tab w:pos="1965" w:val="left" w:leader="none"/>
          <w:tab w:pos="3184" w:val="left" w:leader="none"/>
        </w:tabs>
        <w:spacing w:line="218" w:lineRule="exact" w:before="0"/>
        <w:ind w:left="117" w:right="0" w:firstLine="0"/>
        <w:jc w:val="left"/>
        <w:rPr>
          <w:sz w:val="19"/>
        </w:rPr>
      </w:pPr>
      <w:r>
        <w:rPr>
          <w:sz w:val="19"/>
        </w:rPr>
        <w:t>(IEEE12207.0-96)</w:t>
        <w:tab/>
        <w:t>IEEE/EIA</w:t>
        <w:tab/>
        <w:t>12207.0-1996//ISO/</w:t>
      </w:r>
    </w:p>
    <w:p>
      <w:pPr>
        <w:spacing w:before="0"/>
        <w:ind w:left="117" w:right="5534" w:firstLine="0"/>
        <w:jc w:val="both"/>
        <w:rPr>
          <w:sz w:val="19"/>
        </w:rPr>
      </w:pPr>
      <w:r>
        <w:rPr>
          <w:sz w:val="19"/>
        </w:rPr>
        <w:t>IEC12207:1995, </w:t>
      </w:r>
      <w:r>
        <w:rPr>
          <w:i/>
          <w:sz w:val="19"/>
        </w:rPr>
        <w:t>Industry Implementation of Int. Std </w:t>
      </w:r>
      <w:r>
        <w:rPr>
          <w:i/>
          <w:sz w:val="19"/>
        </w:rPr>
        <w:t>ISO/IEC 12207:95, Standard for Information Technology- Software Life Cycle Processes</w:t>
      </w:r>
      <w:r>
        <w:rPr>
          <w:sz w:val="19"/>
        </w:rPr>
        <w:t>, IEEE, 1996.</w:t>
      </w:r>
    </w:p>
    <w:p>
      <w:pPr>
        <w:spacing w:before="0"/>
        <w:ind w:left="117" w:right="5534" w:firstLine="0"/>
        <w:jc w:val="both"/>
        <w:rPr>
          <w:sz w:val="19"/>
        </w:rPr>
      </w:pPr>
      <w:r>
        <w:rPr>
          <w:sz w:val="19"/>
        </w:rPr>
        <w:t>(ISO9001-00) ISO 9001:2000, </w:t>
      </w:r>
      <w:r>
        <w:rPr>
          <w:i/>
          <w:sz w:val="19"/>
        </w:rPr>
        <w:t>Quality Management </w:t>
      </w:r>
      <w:r>
        <w:rPr>
          <w:i/>
          <w:sz w:val="19"/>
        </w:rPr>
        <w:t>Systems — Requirements</w:t>
      </w:r>
      <w:r>
        <w:rPr>
          <w:sz w:val="19"/>
        </w:rPr>
        <w:t>, ISO,</w:t>
      </w:r>
      <w:r>
        <w:rPr>
          <w:spacing w:val="-1"/>
          <w:sz w:val="19"/>
        </w:rPr>
        <w:t> </w:t>
      </w:r>
      <w:r>
        <w:rPr>
          <w:sz w:val="19"/>
        </w:rPr>
        <w:t>2000.</w:t>
      </w:r>
    </w:p>
    <w:p>
      <w:pPr>
        <w:spacing w:before="0"/>
        <w:ind w:left="117" w:right="0" w:firstLine="0"/>
        <w:jc w:val="both"/>
        <w:rPr>
          <w:i/>
          <w:sz w:val="19"/>
        </w:rPr>
      </w:pPr>
      <w:r>
        <w:rPr>
          <w:sz w:val="19"/>
        </w:rPr>
        <w:t>(ISO9126-01) ISO/IEC 9126-1:2001, </w:t>
      </w:r>
      <w:r>
        <w:rPr>
          <w:i/>
          <w:sz w:val="19"/>
        </w:rPr>
        <w:t>Software Engineering</w:t>
      </w:r>
    </w:p>
    <w:p>
      <w:pPr>
        <w:pStyle w:val="ListParagraph"/>
        <w:numPr>
          <w:ilvl w:val="0"/>
          <w:numId w:val="58"/>
        </w:numPr>
        <w:tabs>
          <w:tab w:pos="359" w:val="left" w:leader="none"/>
        </w:tabs>
        <w:spacing w:line="240" w:lineRule="auto" w:before="1" w:after="0"/>
        <w:ind w:left="117" w:right="5535" w:firstLine="0"/>
        <w:jc w:val="both"/>
        <w:rPr>
          <w:sz w:val="19"/>
        </w:rPr>
      </w:pPr>
      <w:r>
        <w:rPr>
          <w:i/>
          <w:sz w:val="19"/>
        </w:rPr>
        <w:t>Product Quality, Part 1: Quality Model</w:t>
      </w:r>
      <w:r>
        <w:rPr>
          <w:sz w:val="19"/>
        </w:rPr>
        <w:t>, ISO and </w:t>
      </w:r>
      <w:r>
        <w:rPr>
          <w:spacing w:val="-3"/>
          <w:sz w:val="19"/>
        </w:rPr>
        <w:t>IEC, </w:t>
      </w:r>
      <w:r>
        <w:rPr>
          <w:sz w:val="19"/>
        </w:rPr>
        <w:t>2001.</w:t>
      </w:r>
    </w:p>
    <w:p>
      <w:pPr>
        <w:spacing w:before="0"/>
        <w:ind w:left="117" w:right="5562" w:firstLine="0"/>
        <w:jc w:val="left"/>
        <w:rPr>
          <w:sz w:val="19"/>
        </w:rPr>
      </w:pPr>
      <w:r>
        <w:rPr>
          <w:sz w:val="19"/>
        </w:rPr>
        <w:t>(ISO14598-98) ISO/IEC 14598:1998, </w:t>
      </w:r>
      <w:r>
        <w:rPr>
          <w:i/>
          <w:sz w:val="19"/>
        </w:rPr>
        <w:t>Software Product </w:t>
      </w:r>
      <w:r>
        <w:rPr>
          <w:i/>
          <w:sz w:val="19"/>
        </w:rPr>
        <w:t>Evaluation</w:t>
      </w:r>
      <w:r>
        <w:rPr>
          <w:sz w:val="19"/>
        </w:rPr>
        <w:t>, ISO and IEC, 1998.</w:t>
      </w:r>
    </w:p>
    <w:p>
      <w:pPr>
        <w:tabs>
          <w:tab w:pos="1578" w:val="left" w:leader="none"/>
          <w:tab w:pos="2543" w:val="left" w:leader="none"/>
          <w:tab w:pos="3803" w:val="left" w:leader="none"/>
        </w:tabs>
        <w:spacing w:before="0"/>
        <w:ind w:left="117" w:right="0" w:firstLine="0"/>
        <w:jc w:val="left"/>
        <w:rPr>
          <w:i/>
          <w:sz w:val="19"/>
        </w:rPr>
      </w:pPr>
      <w:r>
        <w:rPr>
          <w:sz w:val="19"/>
        </w:rPr>
        <w:t>(ISO15026-98)</w:t>
        <w:tab/>
        <w:t>ISO/IEC</w:t>
        <w:tab/>
        <w:t>15026:1998,</w:t>
        <w:tab/>
      </w:r>
      <w:r>
        <w:rPr>
          <w:i/>
          <w:sz w:val="19"/>
        </w:rPr>
        <w:t>Information</w:t>
      </w:r>
    </w:p>
    <w:p>
      <w:pPr>
        <w:spacing w:before="0"/>
        <w:ind w:left="117" w:right="5562" w:firstLine="0"/>
        <w:jc w:val="left"/>
        <w:rPr>
          <w:sz w:val="19"/>
        </w:rPr>
      </w:pPr>
      <w:r>
        <w:rPr>
          <w:i/>
          <w:sz w:val="19"/>
        </w:rPr>
        <w:t>Technology — System and Software Integrity Levels</w:t>
      </w:r>
      <w:r>
        <w:rPr>
          <w:sz w:val="19"/>
        </w:rPr>
        <w:t>, ISO and IEC, 1998.</w:t>
      </w:r>
    </w:p>
    <w:p>
      <w:pPr>
        <w:spacing w:before="0"/>
        <w:ind w:left="117" w:right="0" w:firstLine="0"/>
        <w:jc w:val="left"/>
        <w:rPr>
          <w:i/>
          <w:sz w:val="19"/>
        </w:rPr>
      </w:pPr>
      <w:r>
        <w:rPr>
          <w:sz w:val="19"/>
        </w:rPr>
        <w:t>(ISO15504-98) ISO/IEC TR 15504-1998, </w:t>
      </w:r>
      <w:r>
        <w:rPr>
          <w:i/>
          <w:sz w:val="19"/>
        </w:rPr>
        <w:t>Information</w:t>
      </w:r>
    </w:p>
    <w:p>
      <w:pPr>
        <w:spacing w:before="0"/>
        <w:ind w:left="117" w:right="5562" w:firstLine="0"/>
        <w:jc w:val="left"/>
        <w:rPr>
          <w:sz w:val="19"/>
        </w:rPr>
      </w:pPr>
      <w:r>
        <w:rPr>
          <w:i/>
          <w:sz w:val="19"/>
        </w:rPr>
        <w:t>Technology — Software Process Assessment (parts 1-9)</w:t>
      </w:r>
      <w:r>
        <w:rPr>
          <w:sz w:val="19"/>
        </w:rPr>
        <w:t>, ISO and IEC, 1998.</w:t>
      </w:r>
    </w:p>
    <w:p>
      <w:pPr>
        <w:spacing w:before="0"/>
        <w:ind w:left="117" w:right="0" w:firstLine="0"/>
        <w:jc w:val="both"/>
        <w:rPr>
          <w:i/>
          <w:sz w:val="19"/>
        </w:rPr>
      </w:pPr>
      <w:r>
        <w:rPr>
          <w:sz w:val="19"/>
        </w:rPr>
        <w:t>(ISO15939-00) ISO/IEC 15939:2000, </w:t>
      </w:r>
      <w:r>
        <w:rPr>
          <w:i/>
          <w:sz w:val="19"/>
        </w:rPr>
        <w:t>Information</w:t>
      </w:r>
    </w:p>
    <w:p>
      <w:pPr>
        <w:spacing w:before="0"/>
        <w:ind w:left="117" w:right="5535" w:firstLine="0"/>
        <w:jc w:val="both"/>
        <w:rPr>
          <w:sz w:val="19"/>
        </w:rPr>
      </w:pPr>
      <w:r>
        <w:rPr>
          <w:i/>
          <w:sz w:val="19"/>
        </w:rPr>
        <w:t>Technology — Software Measurement Process</w:t>
      </w:r>
      <w:r>
        <w:rPr>
          <w:sz w:val="19"/>
        </w:rPr>
        <w:t>, ISO and IEC, 2000.</w:t>
      </w:r>
    </w:p>
    <w:p>
      <w:pPr>
        <w:spacing w:before="0"/>
        <w:ind w:left="117" w:right="5533" w:firstLine="0"/>
        <w:jc w:val="both"/>
        <w:rPr>
          <w:sz w:val="19"/>
        </w:rPr>
      </w:pPr>
      <w:r>
        <w:rPr>
          <w:sz w:val="19"/>
        </w:rPr>
        <w:t>(ISO90003-04) ISO/IEC 90003:2004, </w:t>
      </w:r>
      <w:r>
        <w:rPr>
          <w:i/>
          <w:sz w:val="19"/>
        </w:rPr>
        <w:t>Software and Systems </w:t>
      </w:r>
      <w:r>
        <w:rPr>
          <w:i/>
          <w:sz w:val="19"/>
        </w:rPr>
        <w:t>Engineering — Guidelines for the Application of ISO9001:2000 to Computer Software</w:t>
      </w:r>
      <w:r>
        <w:rPr>
          <w:sz w:val="19"/>
        </w:rPr>
        <w:t>, ISO and IEC, 2004.</w:t>
      </w:r>
    </w:p>
    <w:p>
      <w:pPr>
        <w:spacing w:after="0"/>
        <w:jc w:val="both"/>
        <w:rPr>
          <w:sz w:val="19"/>
        </w:rPr>
        <w:sectPr>
          <w:pgSz w:w="11910" w:h="16840"/>
          <w:pgMar w:top="1320" w:bottom="280" w:left="960" w:right="701"/>
        </w:sectPr>
      </w:pPr>
    </w:p>
    <w:p>
      <w:pPr>
        <w:pStyle w:val="BodyText"/>
        <w:spacing w:before="4"/>
        <w:rPr>
          <w:sz w:val="17"/>
        </w:rPr>
      </w:pPr>
      <w:r>
        <w:rPr/>
        <w:pict>
          <v:shape style="position:absolute;margin-left:-9.921557pt;margin-top:337.250946pt;width:602.7pt;height:154.9pt;mso-position-horizontal-relative:page;mso-position-vertical-relative:page;z-index:15880704;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960" w:right="700"/>
        </w:sectPr>
      </w:pPr>
    </w:p>
    <w:p>
      <w:pPr>
        <w:pStyle w:val="Heading1"/>
        <w:spacing w:before="58"/>
        <w:ind w:left="2300" w:right="2392" w:firstLine="1762"/>
        <w:jc w:val="left"/>
      </w:pPr>
      <w:r>
        <w:rPr>
          <w:sz w:val="36"/>
        </w:rPr>
        <w:t>C</w:t>
      </w:r>
      <w:r>
        <w:rPr/>
        <w:t>APÍTULO </w:t>
      </w:r>
      <w:r>
        <w:rPr>
          <w:sz w:val="36"/>
        </w:rPr>
        <w:t>12 D</w:t>
      </w:r>
      <w:r>
        <w:rPr/>
        <w:t>ISCIPLINAS RELACIONADAS CON LA</w:t>
      </w:r>
    </w:p>
    <w:p>
      <w:pPr>
        <w:spacing w:before="0"/>
        <w:ind w:left="2962" w:right="0" w:firstLine="0"/>
        <w:jc w:val="left"/>
        <w:rPr>
          <w:b/>
          <w:sz w:val="29"/>
        </w:rPr>
      </w:pPr>
      <w:r>
        <w:rPr>
          <w:b/>
          <w:sz w:val="36"/>
        </w:rPr>
        <w:t>I</w:t>
      </w:r>
      <w:r>
        <w:rPr>
          <w:b/>
          <w:sz w:val="29"/>
        </w:rPr>
        <w:t>NGENIERÍA DEL SOFTWARE</w:t>
      </w:r>
    </w:p>
    <w:p>
      <w:pPr>
        <w:spacing w:before="232"/>
        <w:ind w:left="117" w:right="0" w:firstLine="0"/>
        <w:jc w:val="left"/>
        <w:rPr>
          <w:b/>
          <w:sz w:val="19"/>
        </w:rPr>
      </w:pPr>
      <w:r>
        <w:rPr>
          <w:b/>
          <w:sz w:val="24"/>
        </w:rPr>
        <w:t>I</w:t>
      </w:r>
      <w:r>
        <w:rPr>
          <w:b/>
          <w:sz w:val="19"/>
        </w:rPr>
        <w:t>NTRODUCCIÓN</w:t>
      </w:r>
    </w:p>
    <w:p>
      <w:pPr>
        <w:pStyle w:val="BodyText"/>
        <w:spacing w:before="9"/>
        <w:rPr>
          <w:b/>
          <w:sz w:val="11"/>
        </w:rPr>
      </w:pPr>
    </w:p>
    <w:p>
      <w:pPr>
        <w:pStyle w:val="BodyText"/>
        <w:spacing w:before="92"/>
        <w:ind w:left="117" w:right="220"/>
        <w:jc w:val="both"/>
      </w:pPr>
      <w:r>
        <w:rPr/>
        <w:t>Para circunscribir la Ingeniería del Software, es necesario identificar las disciplinas con las que la Ingeniería del Software comparte un límite común. Este capítulo identifica, en orden alfabético, esas Disciplinas Relacionadas. Por supuesto, las Disciplinas Relacionadas también comparten varios límites en común entre ellas mismas.</w:t>
      </w:r>
    </w:p>
    <w:p>
      <w:pPr>
        <w:pStyle w:val="BodyText"/>
        <w:spacing w:before="11"/>
        <w:rPr>
          <w:sz w:val="19"/>
        </w:rPr>
      </w:pPr>
    </w:p>
    <w:p>
      <w:pPr>
        <w:pStyle w:val="BodyText"/>
        <w:ind w:left="117"/>
        <w:jc w:val="both"/>
      </w:pPr>
      <w:r>
        <w:rPr/>
        <w:t>Usado como fuente reconocida y consensuada, este capítulo identifica para cada Disciplina Relacionada:</w:t>
      </w:r>
    </w:p>
    <w:p>
      <w:pPr>
        <w:pStyle w:val="BodyText"/>
        <w:spacing w:before="1"/>
      </w:pPr>
    </w:p>
    <w:p>
      <w:pPr>
        <w:pStyle w:val="ListParagraph"/>
        <w:numPr>
          <w:ilvl w:val="1"/>
          <w:numId w:val="58"/>
        </w:numPr>
        <w:tabs>
          <w:tab w:pos="837" w:val="left" w:leader="none"/>
          <w:tab w:pos="838" w:val="left" w:leader="none"/>
        </w:tabs>
        <w:spacing w:line="244" w:lineRule="exact" w:before="0" w:after="0"/>
        <w:ind w:left="838" w:right="0" w:hanging="361"/>
        <w:jc w:val="left"/>
        <w:rPr>
          <w:sz w:val="20"/>
        </w:rPr>
      </w:pPr>
      <w:r>
        <w:rPr>
          <w:sz w:val="20"/>
        </w:rPr>
        <w:t>Una definición informativa (cuando sea</w:t>
      </w:r>
      <w:r>
        <w:rPr>
          <w:spacing w:val="-7"/>
          <w:sz w:val="20"/>
        </w:rPr>
        <w:t> </w:t>
      </w:r>
      <w:r>
        <w:rPr>
          <w:sz w:val="20"/>
        </w:rPr>
        <w:t>factible).</w:t>
      </w:r>
    </w:p>
    <w:p>
      <w:pPr>
        <w:pStyle w:val="ListParagraph"/>
        <w:numPr>
          <w:ilvl w:val="1"/>
          <w:numId w:val="58"/>
        </w:numPr>
        <w:tabs>
          <w:tab w:pos="837" w:val="left" w:leader="none"/>
          <w:tab w:pos="838" w:val="left" w:leader="none"/>
        </w:tabs>
        <w:spacing w:line="244" w:lineRule="exact" w:before="0" w:after="0"/>
        <w:ind w:left="838" w:right="0" w:hanging="361"/>
        <w:jc w:val="left"/>
        <w:rPr>
          <w:sz w:val="20"/>
        </w:rPr>
      </w:pPr>
      <w:r>
        <w:rPr>
          <w:sz w:val="20"/>
        </w:rPr>
        <w:t>Un listado de áreas de</w:t>
      </w:r>
      <w:r>
        <w:rPr>
          <w:spacing w:val="-4"/>
          <w:sz w:val="20"/>
        </w:rPr>
        <w:t> </w:t>
      </w:r>
      <w:r>
        <w:rPr>
          <w:sz w:val="20"/>
        </w:rPr>
        <w:t>conocimiento.</w:t>
      </w:r>
    </w:p>
    <w:p>
      <w:pPr>
        <w:pStyle w:val="BodyText"/>
        <w:spacing w:before="10"/>
        <w:rPr>
          <w:sz w:val="19"/>
        </w:rPr>
      </w:pPr>
    </w:p>
    <w:p>
      <w:pPr>
        <w:pStyle w:val="BodyText"/>
        <w:spacing w:before="1"/>
        <w:ind w:left="117"/>
        <w:jc w:val="both"/>
      </w:pPr>
      <w:r>
        <w:rPr/>
        <w:t>La figura 1 da una representación gráfica de estas disciplinas relacionadas.</w:t>
      </w:r>
    </w:p>
    <w:p>
      <w:pPr>
        <w:pStyle w:val="BodyText"/>
      </w:pPr>
    </w:p>
    <w:p>
      <w:pPr>
        <w:pStyle w:val="BodyText"/>
        <w:spacing w:before="9"/>
        <w:rPr>
          <w:sz w:val="18"/>
        </w:rPr>
      </w:pPr>
      <w:r>
        <w:rPr/>
        <w:drawing>
          <wp:anchor distT="0" distB="0" distL="0" distR="0" allowOverlap="1" layoutInCell="1" locked="0" behindDoc="0" simplePos="0" relativeHeight="298">
            <wp:simplePos x="0" y="0"/>
            <wp:positionH relativeFrom="page">
              <wp:posOffset>721990</wp:posOffset>
            </wp:positionH>
            <wp:positionV relativeFrom="paragraph">
              <wp:posOffset>162309</wp:posOffset>
            </wp:positionV>
            <wp:extent cx="5538498" cy="952500"/>
            <wp:effectExtent l="0" t="0" r="0" b="0"/>
            <wp:wrapTopAndBottom/>
            <wp:docPr id="31" name="image17.png"/>
            <wp:cNvGraphicFramePr>
              <a:graphicFrameLocks noChangeAspect="1"/>
            </wp:cNvGraphicFramePr>
            <a:graphic>
              <a:graphicData uri="http://schemas.openxmlformats.org/drawingml/2006/picture">
                <pic:pic>
                  <pic:nvPicPr>
                    <pic:cNvPr id="32" name="image17.png"/>
                    <pic:cNvPicPr/>
                  </pic:nvPicPr>
                  <pic:blipFill>
                    <a:blip r:embed="rId67" cstate="print"/>
                    <a:stretch>
                      <a:fillRect/>
                    </a:stretch>
                  </pic:blipFill>
                  <pic:spPr>
                    <a:xfrm>
                      <a:off x="0" y="0"/>
                      <a:ext cx="5538498" cy="952500"/>
                    </a:xfrm>
                    <a:prstGeom prst="rect">
                      <a:avLst/>
                    </a:prstGeom>
                  </pic:spPr>
                </pic:pic>
              </a:graphicData>
            </a:graphic>
          </wp:anchor>
        </w:drawing>
      </w:r>
    </w:p>
    <w:p>
      <w:pPr>
        <w:pStyle w:val="BodyText"/>
        <w:spacing w:before="59"/>
        <w:ind w:left="303" w:right="405"/>
        <w:jc w:val="center"/>
      </w:pPr>
      <w:r>
        <w:rPr>
          <w:b/>
        </w:rPr>
        <w:t>Figura 1 </w:t>
      </w:r>
      <w:r>
        <w:rPr/>
        <w:t>Disciplinas relativas a la Ingeniería del Software</w:t>
      </w:r>
    </w:p>
    <w:p>
      <w:pPr>
        <w:pStyle w:val="BodyText"/>
      </w:pPr>
    </w:p>
    <w:p>
      <w:pPr>
        <w:pStyle w:val="BodyText"/>
        <w:spacing w:before="4"/>
      </w:pPr>
    </w:p>
    <w:p>
      <w:pPr>
        <w:spacing w:after="0"/>
        <w:sectPr>
          <w:pgSz w:w="11910" w:h="16840"/>
          <w:pgMar w:top="1340" w:bottom="280" w:left="960" w:right="700"/>
        </w:sectPr>
      </w:pPr>
    </w:p>
    <w:p>
      <w:pPr>
        <w:spacing w:line="280" w:lineRule="auto" w:before="90"/>
        <w:ind w:left="117" w:right="41" w:firstLine="0"/>
        <w:jc w:val="both"/>
        <w:rPr>
          <w:b/>
          <w:sz w:val="19"/>
        </w:rPr>
      </w:pPr>
      <w:r>
        <w:rPr/>
        <w:pict>
          <v:shape style="position:absolute;margin-left:-9.921557pt;margin-top:337.250946pt;width:602.7pt;height:154.9pt;mso-position-horizontal-relative:page;mso-position-vertical-relative:page;z-index:-33536000;rotation:315" type="#_x0000_t136" fillcolor="#000000" stroked="f">
            <o:extrusion v:ext="view" autorotationcenter="t"/>
            <v:textpath style="font-family:&quot;Arial&quot;;font-size:154pt;v-text-kern:t;mso-text-shadow:auto" string="Borrador"/>
            <v:fill opacity="6425f"/>
            <w10:wrap type="none"/>
          </v:shape>
        </w:pict>
      </w:r>
      <w:r>
        <w:rPr>
          <w:b/>
          <w:sz w:val="24"/>
        </w:rPr>
        <w:t>L</w:t>
      </w:r>
      <w:r>
        <w:rPr>
          <w:b/>
          <w:sz w:val="19"/>
        </w:rPr>
        <w:t>ISTADO DE DISCIPLINAS RELACIONADAS Y SUS ÁREAS DE CONOCIMIENTO</w:t>
      </w:r>
    </w:p>
    <w:p>
      <w:pPr>
        <w:pStyle w:val="BodyText"/>
        <w:spacing w:before="8"/>
        <w:rPr>
          <w:b/>
          <w:sz w:val="17"/>
        </w:rPr>
      </w:pPr>
    </w:p>
    <w:p>
      <w:pPr>
        <w:pStyle w:val="Heading4"/>
        <w:ind w:left="117"/>
        <w:jc w:val="both"/>
      </w:pPr>
      <w:r>
        <w:rPr/>
        <w:t>Ingeniería de la computación</w:t>
      </w:r>
    </w:p>
    <w:p>
      <w:pPr>
        <w:pStyle w:val="BodyText"/>
        <w:spacing w:before="9"/>
        <w:rPr>
          <w:b/>
          <w:sz w:val="19"/>
        </w:rPr>
      </w:pPr>
    </w:p>
    <w:p>
      <w:pPr>
        <w:pStyle w:val="BodyText"/>
        <w:ind w:left="117" w:right="38"/>
        <w:jc w:val="both"/>
      </w:pPr>
      <w:r>
        <w:rPr/>
        <w:t>El informe borrador del volumen en la Ingeniería de la Computación de </w:t>
      </w:r>
      <w:r>
        <w:rPr>
          <w:i/>
        </w:rPr>
        <w:t>Computing Curricula 2001 project </w:t>
      </w:r>
      <w:r>
        <w:rPr>
          <w:i/>
        </w:rPr>
        <w:t>(CC2001)</w:t>
      </w:r>
      <w:r>
        <w:rPr>
          <w:i/>
          <w:vertAlign w:val="superscript"/>
        </w:rPr>
        <w:t>1</w:t>
      </w:r>
      <w:r>
        <w:rPr>
          <w:i/>
          <w:vertAlign w:val="baseline"/>
        </w:rPr>
        <w:t> </w:t>
      </w:r>
      <w:r>
        <w:rPr>
          <w:vertAlign w:val="baseline"/>
        </w:rPr>
        <w:t>establece que ―La Ingeniería de la Computación incorpora la ciencia y la tecnología del diseño, construcción, implementación y mantenimiento de los componentes software y hardware de los sistemas de cálculo moderno y del equipo controlado por ordenador.‖</w:t>
      </w:r>
    </w:p>
    <w:p>
      <w:pPr>
        <w:pStyle w:val="BodyText"/>
      </w:pPr>
    </w:p>
    <w:p>
      <w:pPr>
        <w:pStyle w:val="BodyText"/>
        <w:ind w:left="117" w:right="38"/>
        <w:jc w:val="both"/>
      </w:pPr>
      <w:r>
        <w:rPr/>
        <w:t>Este informe identifica las siguientes Áreas de Conocimiento (conocidas como áreas en el informe) para la ingeniería de la</w:t>
      </w:r>
      <w:r>
        <w:rPr>
          <w:spacing w:val="-4"/>
        </w:rPr>
        <w:t> </w:t>
      </w:r>
      <w:r>
        <w:rPr/>
        <w:t>computación:</w:t>
      </w:r>
    </w:p>
    <w:p>
      <w:pPr>
        <w:pStyle w:val="ListParagraph"/>
        <w:numPr>
          <w:ilvl w:val="0"/>
          <w:numId w:val="59"/>
        </w:numPr>
        <w:tabs>
          <w:tab w:pos="831" w:val="left" w:leader="none"/>
          <w:tab w:pos="832" w:val="left" w:leader="none"/>
        </w:tabs>
        <w:spacing w:line="240" w:lineRule="auto" w:before="76" w:after="0"/>
        <w:ind w:left="832" w:right="0" w:hanging="357"/>
        <w:jc w:val="left"/>
        <w:rPr>
          <w:sz w:val="20"/>
        </w:rPr>
      </w:pPr>
      <w:r>
        <w:rPr>
          <w:sz w:val="20"/>
        </w:rPr>
        <w:t>Algoritmos y</w:t>
      </w:r>
      <w:r>
        <w:rPr>
          <w:spacing w:val="-1"/>
          <w:sz w:val="20"/>
        </w:rPr>
        <w:t> </w:t>
      </w:r>
      <w:r>
        <w:rPr>
          <w:sz w:val="20"/>
        </w:rPr>
        <w:t>Complejidad</w:t>
      </w:r>
    </w:p>
    <w:p>
      <w:pPr>
        <w:pStyle w:val="ListParagraph"/>
        <w:numPr>
          <w:ilvl w:val="0"/>
          <w:numId w:val="59"/>
        </w:numPr>
        <w:tabs>
          <w:tab w:pos="831" w:val="left" w:leader="none"/>
          <w:tab w:pos="832" w:val="left" w:leader="none"/>
        </w:tabs>
        <w:spacing w:line="240" w:lineRule="auto" w:before="75" w:after="0"/>
        <w:ind w:left="832" w:right="0" w:hanging="357"/>
        <w:jc w:val="left"/>
        <w:rPr>
          <w:sz w:val="20"/>
        </w:rPr>
      </w:pPr>
      <w:r>
        <w:rPr>
          <w:sz w:val="20"/>
        </w:rPr>
        <w:t>Arquitectura de ordenadores y</w:t>
      </w:r>
      <w:r>
        <w:rPr>
          <w:spacing w:val="-6"/>
          <w:sz w:val="20"/>
        </w:rPr>
        <w:t> </w:t>
      </w:r>
      <w:r>
        <w:rPr>
          <w:sz w:val="20"/>
        </w:rPr>
        <w:t>Organización</w:t>
      </w:r>
    </w:p>
    <w:p>
      <w:pPr>
        <w:pStyle w:val="ListParagraph"/>
        <w:numPr>
          <w:ilvl w:val="0"/>
          <w:numId w:val="59"/>
        </w:numPr>
        <w:tabs>
          <w:tab w:pos="831" w:val="left" w:leader="none"/>
          <w:tab w:pos="832" w:val="left" w:leader="none"/>
        </w:tabs>
        <w:spacing w:line="240" w:lineRule="auto" w:before="75" w:after="0"/>
        <w:ind w:left="832" w:right="0" w:hanging="357"/>
        <w:jc w:val="left"/>
        <w:rPr>
          <w:sz w:val="20"/>
        </w:rPr>
      </w:pPr>
      <w:r>
        <w:rPr>
          <w:sz w:val="20"/>
        </w:rPr>
        <w:t>Ingeniería de Sistemas</w:t>
      </w:r>
      <w:r>
        <w:rPr>
          <w:spacing w:val="-1"/>
          <w:sz w:val="20"/>
        </w:rPr>
        <w:t> </w:t>
      </w:r>
      <w:r>
        <w:rPr>
          <w:sz w:val="20"/>
        </w:rPr>
        <w:t>Informáticos</w:t>
      </w:r>
    </w:p>
    <w:p>
      <w:pPr>
        <w:pStyle w:val="ListParagraph"/>
        <w:numPr>
          <w:ilvl w:val="0"/>
          <w:numId w:val="59"/>
        </w:numPr>
        <w:tabs>
          <w:tab w:pos="831" w:val="left" w:leader="none"/>
          <w:tab w:pos="832" w:val="left" w:leader="none"/>
        </w:tabs>
        <w:spacing w:line="240" w:lineRule="auto" w:before="75" w:after="0"/>
        <w:ind w:left="832" w:right="0" w:hanging="357"/>
        <w:jc w:val="left"/>
        <w:rPr>
          <w:sz w:val="20"/>
        </w:rPr>
      </w:pPr>
      <w:r>
        <w:rPr>
          <w:sz w:val="20"/>
        </w:rPr>
        <w:t>Circuitos y</w:t>
      </w:r>
      <w:r>
        <w:rPr>
          <w:spacing w:val="-3"/>
          <w:sz w:val="20"/>
        </w:rPr>
        <w:t> </w:t>
      </w:r>
      <w:r>
        <w:rPr>
          <w:sz w:val="20"/>
        </w:rPr>
        <w:t>Sistemas</w:t>
      </w:r>
    </w:p>
    <w:p>
      <w:pPr>
        <w:pStyle w:val="ListParagraph"/>
        <w:numPr>
          <w:ilvl w:val="0"/>
          <w:numId w:val="59"/>
        </w:numPr>
        <w:tabs>
          <w:tab w:pos="831" w:val="left" w:leader="none"/>
          <w:tab w:pos="832" w:val="left" w:leader="none"/>
        </w:tabs>
        <w:spacing w:line="240" w:lineRule="auto" w:before="75" w:after="0"/>
        <w:ind w:left="832" w:right="0" w:hanging="357"/>
        <w:jc w:val="left"/>
        <w:rPr>
          <w:sz w:val="20"/>
        </w:rPr>
      </w:pPr>
      <w:r>
        <w:rPr>
          <w:sz w:val="20"/>
        </w:rPr>
        <w:t>Lógica</w:t>
      </w:r>
      <w:r>
        <w:rPr>
          <w:spacing w:val="-1"/>
          <w:sz w:val="20"/>
        </w:rPr>
        <w:t> </w:t>
      </w:r>
      <w:r>
        <w:rPr>
          <w:sz w:val="20"/>
        </w:rPr>
        <w:t>Digital</w:t>
      </w:r>
    </w:p>
    <w:p>
      <w:pPr>
        <w:pStyle w:val="ListParagraph"/>
        <w:numPr>
          <w:ilvl w:val="0"/>
          <w:numId w:val="59"/>
        </w:numPr>
        <w:tabs>
          <w:tab w:pos="831" w:val="left" w:leader="none"/>
          <w:tab w:pos="832" w:val="left" w:leader="none"/>
        </w:tabs>
        <w:spacing w:line="240" w:lineRule="auto" w:before="76" w:after="0"/>
        <w:ind w:left="832" w:right="0" w:hanging="357"/>
        <w:jc w:val="left"/>
        <w:rPr>
          <w:sz w:val="20"/>
        </w:rPr>
      </w:pPr>
      <w:r>
        <w:rPr>
          <w:sz w:val="20"/>
        </w:rPr>
        <w:t>Estructuras</w:t>
      </w:r>
      <w:r>
        <w:rPr>
          <w:spacing w:val="-3"/>
          <w:sz w:val="20"/>
        </w:rPr>
        <w:t> </w:t>
      </w:r>
      <w:r>
        <w:rPr>
          <w:sz w:val="20"/>
        </w:rPr>
        <w:t>discretas</w:t>
      </w:r>
    </w:p>
    <w:p>
      <w:pPr>
        <w:pStyle w:val="ListParagraph"/>
        <w:numPr>
          <w:ilvl w:val="0"/>
          <w:numId w:val="59"/>
        </w:numPr>
        <w:tabs>
          <w:tab w:pos="831" w:val="left" w:leader="none"/>
          <w:tab w:pos="832" w:val="left" w:leader="none"/>
        </w:tabs>
        <w:spacing w:line="240" w:lineRule="auto" w:before="74" w:after="0"/>
        <w:ind w:left="832" w:right="0" w:hanging="357"/>
        <w:jc w:val="left"/>
        <w:rPr>
          <w:sz w:val="20"/>
        </w:rPr>
      </w:pPr>
      <w:r>
        <w:rPr>
          <w:sz w:val="20"/>
        </w:rPr>
        <w:t>Procesamiento de señales</w:t>
      </w:r>
      <w:r>
        <w:rPr>
          <w:spacing w:val="-3"/>
          <w:sz w:val="20"/>
        </w:rPr>
        <w:t> </w:t>
      </w:r>
      <w:r>
        <w:rPr>
          <w:sz w:val="20"/>
        </w:rPr>
        <w:t>digitales</w:t>
      </w:r>
    </w:p>
    <w:p>
      <w:pPr>
        <w:pStyle w:val="BodyText"/>
        <w:rPr>
          <w:sz w:val="15"/>
        </w:rPr>
      </w:pPr>
      <w:r>
        <w:rPr/>
        <w:pict>
          <v:shape style="position:absolute;margin-left:53.849998pt;margin-top:10.99317pt;width:216pt;height:.1pt;mso-position-horizontal-relative:page;mso-position-vertical-relative:paragraph;z-index:-15575552;mso-wrap-distance-left:0;mso-wrap-distance-right:0" coordorigin="1077,220" coordsize="4320,0" path="m1077,220l5397,220e" filled="false" stroked="true" strokeweight=".75pt" strokecolor="#000000">
            <v:path arrowok="t"/>
            <v:stroke dashstyle="solid"/>
            <w10:wrap type="topAndBottom"/>
          </v:shape>
        </w:pict>
      </w:r>
    </w:p>
    <w:p>
      <w:pPr>
        <w:spacing w:line="184" w:lineRule="exact" w:before="62"/>
        <w:ind w:left="477" w:right="0" w:firstLine="0"/>
        <w:jc w:val="left"/>
        <w:rPr>
          <w:sz w:val="16"/>
        </w:rPr>
      </w:pPr>
      <w:r>
        <w:rPr>
          <w:sz w:val="16"/>
          <w:vertAlign w:val="superscript"/>
        </w:rPr>
        <w:t>1</w:t>
      </w:r>
      <w:r>
        <w:rPr>
          <w:sz w:val="16"/>
          <w:vertAlign w:val="baseline"/>
        </w:rPr>
        <w:t>hhtp</w:t>
      </w:r>
      <w:hyperlink r:id="rId68">
        <w:r>
          <w:rPr>
            <w:sz w:val="16"/>
            <w:vertAlign w:val="baseline"/>
          </w:rPr>
          <w:t>://www.eng.aub</w:t>
        </w:r>
      </w:hyperlink>
      <w:r>
        <w:rPr>
          <w:sz w:val="16"/>
          <w:vertAlign w:val="baseline"/>
        </w:rPr>
        <w:t>u</w:t>
      </w:r>
      <w:hyperlink r:id="rId68">
        <w:r>
          <w:rPr>
            <w:sz w:val="16"/>
            <w:vertAlign w:val="baseline"/>
          </w:rPr>
          <w:t>rn.ed</w:t>
        </w:r>
      </w:hyperlink>
      <w:r>
        <w:rPr>
          <w:sz w:val="16"/>
          <w:vertAlign w:val="baseline"/>
        </w:rPr>
        <w:t>u</w:t>
      </w:r>
      <w:hyperlink r:id="rId68">
        <w:r>
          <w:rPr>
            <w:sz w:val="16"/>
            <w:vertAlign w:val="baseline"/>
          </w:rPr>
          <w:t>/ece/CCCE/Ir</w:t>
        </w:r>
      </w:hyperlink>
      <w:r>
        <w:rPr>
          <w:sz w:val="16"/>
          <w:vertAlign w:val="baseline"/>
        </w:rPr>
        <w:t>o</w:t>
      </w:r>
      <w:hyperlink r:id="rId68">
        <w:r>
          <w:rPr>
            <w:sz w:val="16"/>
            <w:vertAlign w:val="baseline"/>
          </w:rPr>
          <w:t>n_Man_Draft_October_</w:t>
        </w:r>
      </w:hyperlink>
    </w:p>
    <w:p>
      <w:pPr>
        <w:spacing w:before="0"/>
        <w:ind w:left="477" w:right="0" w:firstLine="0"/>
        <w:jc w:val="left"/>
        <w:rPr>
          <w:sz w:val="16"/>
        </w:rPr>
      </w:pPr>
      <w:r>
        <w:rPr>
          <w:sz w:val="16"/>
        </w:rPr>
        <w:t>2003.pdf</w:t>
      </w:r>
    </w:p>
    <w:p>
      <w:pPr>
        <w:pStyle w:val="ListParagraph"/>
        <w:numPr>
          <w:ilvl w:val="0"/>
          <w:numId w:val="59"/>
        </w:numPr>
        <w:tabs>
          <w:tab w:pos="831" w:val="left" w:leader="none"/>
          <w:tab w:pos="832" w:val="left" w:leader="none"/>
        </w:tabs>
        <w:spacing w:line="240" w:lineRule="auto" w:before="163" w:after="0"/>
        <w:ind w:left="831" w:right="0" w:hanging="357"/>
        <w:jc w:val="left"/>
        <w:rPr>
          <w:sz w:val="20"/>
        </w:rPr>
      </w:pPr>
      <w:r>
        <w:rPr>
          <w:w w:val="100"/>
          <w:sz w:val="20"/>
        </w:rPr>
        <w:br w:type="column"/>
      </w:r>
      <w:r>
        <w:rPr>
          <w:sz w:val="20"/>
        </w:rPr>
        <w:t>Sistemas</w:t>
      </w:r>
      <w:r>
        <w:rPr>
          <w:spacing w:val="-1"/>
          <w:sz w:val="20"/>
        </w:rPr>
        <w:t> </w:t>
      </w:r>
      <w:r>
        <w:rPr>
          <w:sz w:val="20"/>
        </w:rPr>
        <w:t>distribuidos</w:t>
      </w:r>
    </w:p>
    <w:p>
      <w:pPr>
        <w:pStyle w:val="ListParagraph"/>
        <w:numPr>
          <w:ilvl w:val="0"/>
          <w:numId w:val="59"/>
        </w:numPr>
        <w:tabs>
          <w:tab w:pos="831" w:val="left" w:leader="none"/>
          <w:tab w:pos="832" w:val="left" w:leader="none"/>
        </w:tabs>
        <w:spacing w:line="240" w:lineRule="auto" w:before="76" w:after="0"/>
        <w:ind w:left="831" w:right="0" w:hanging="357"/>
        <w:jc w:val="left"/>
        <w:rPr>
          <w:sz w:val="20"/>
        </w:rPr>
      </w:pPr>
      <w:r>
        <w:rPr>
          <w:sz w:val="20"/>
        </w:rPr>
        <w:t>Electronica</w:t>
      </w:r>
    </w:p>
    <w:p>
      <w:pPr>
        <w:pStyle w:val="ListParagraph"/>
        <w:numPr>
          <w:ilvl w:val="0"/>
          <w:numId w:val="59"/>
        </w:numPr>
        <w:tabs>
          <w:tab w:pos="831" w:val="left" w:leader="none"/>
          <w:tab w:pos="832" w:val="left" w:leader="none"/>
        </w:tabs>
        <w:spacing w:line="240" w:lineRule="auto" w:before="74" w:after="0"/>
        <w:ind w:left="831" w:right="0" w:hanging="357"/>
        <w:jc w:val="left"/>
        <w:rPr>
          <w:sz w:val="20"/>
        </w:rPr>
      </w:pPr>
      <w:r>
        <w:rPr>
          <w:sz w:val="20"/>
        </w:rPr>
        <w:t>Sistemas</w:t>
      </w:r>
      <w:r>
        <w:rPr>
          <w:spacing w:val="-1"/>
          <w:sz w:val="20"/>
        </w:rPr>
        <w:t> </w:t>
      </w:r>
      <w:r>
        <w:rPr>
          <w:sz w:val="20"/>
        </w:rPr>
        <w:t>embebidos</w:t>
      </w:r>
    </w:p>
    <w:p>
      <w:pPr>
        <w:pStyle w:val="ListParagraph"/>
        <w:numPr>
          <w:ilvl w:val="0"/>
          <w:numId w:val="59"/>
        </w:numPr>
        <w:tabs>
          <w:tab w:pos="831" w:val="left" w:leader="none"/>
          <w:tab w:pos="832" w:val="left" w:leader="none"/>
        </w:tabs>
        <w:spacing w:line="240" w:lineRule="auto" w:before="75" w:after="0"/>
        <w:ind w:left="831" w:right="0" w:hanging="357"/>
        <w:jc w:val="left"/>
        <w:rPr>
          <w:sz w:val="20"/>
        </w:rPr>
      </w:pPr>
      <w:r>
        <w:rPr>
          <w:sz w:val="20"/>
        </w:rPr>
        <w:t>Interacción</w:t>
      </w:r>
      <w:r>
        <w:rPr>
          <w:spacing w:val="-1"/>
          <w:sz w:val="20"/>
        </w:rPr>
        <w:t> </w:t>
      </w:r>
      <w:r>
        <w:rPr>
          <w:sz w:val="20"/>
        </w:rPr>
        <w:t>Hombre-Máquina</w:t>
      </w:r>
    </w:p>
    <w:p>
      <w:pPr>
        <w:pStyle w:val="ListParagraph"/>
        <w:numPr>
          <w:ilvl w:val="0"/>
          <w:numId w:val="59"/>
        </w:numPr>
        <w:tabs>
          <w:tab w:pos="831" w:val="left" w:leader="none"/>
          <w:tab w:pos="832" w:val="left" w:leader="none"/>
        </w:tabs>
        <w:spacing w:line="240" w:lineRule="auto" w:before="76" w:after="0"/>
        <w:ind w:left="831" w:right="0" w:hanging="357"/>
        <w:jc w:val="left"/>
        <w:rPr>
          <w:sz w:val="20"/>
        </w:rPr>
      </w:pPr>
      <w:r>
        <w:rPr>
          <w:sz w:val="20"/>
        </w:rPr>
        <w:t>Gestión de la</w:t>
      </w:r>
      <w:r>
        <w:rPr>
          <w:spacing w:val="-3"/>
          <w:sz w:val="20"/>
        </w:rPr>
        <w:t> </w:t>
      </w:r>
      <w:r>
        <w:rPr>
          <w:sz w:val="20"/>
        </w:rPr>
        <w:t>información</w:t>
      </w:r>
    </w:p>
    <w:p>
      <w:pPr>
        <w:pStyle w:val="ListParagraph"/>
        <w:numPr>
          <w:ilvl w:val="0"/>
          <w:numId w:val="59"/>
        </w:numPr>
        <w:tabs>
          <w:tab w:pos="831" w:val="left" w:leader="none"/>
          <w:tab w:pos="832" w:val="left" w:leader="none"/>
        </w:tabs>
        <w:spacing w:line="240" w:lineRule="auto" w:before="74" w:after="0"/>
        <w:ind w:left="831" w:right="0" w:hanging="357"/>
        <w:jc w:val="left"/>
        <w:rPr>
          <w:sz w:val="20"/>
        </w:rPr>
      </w:pPr>
      <w:r>
        <w:rPr>
          <w:sz w:val="20"/>
        </w:rPr>
        <w:t>Sistemas</w:t>
      </w:r>
      <w:r>
        <w:rPr>
          <w:spacing w:val="-1"/>
          <w:sz w:val="20"/>
        </w:rPr>
        <w:t> </w:t>
      </w:r>
      <w:r>
        <w:rPr>
          <w:sz w:val="20"/>
        </w:rPr>
        <w:t>inteligentes</w:t>
      </w:r>
    </w:p>
    <w:p>
      <w:pPr>
        <w:pStyle w:val="ListParagraph"/>
        <w:numPr>
          <w:ilvl w:val="0"/>
          <w:numId w:val="59"/>
        </w:numPr>
        <w:tabs>
          <w:tab w:pos="831" w:val="left" w:leader="none"/>
          <w:tab w:pos="832" w:val="left" w:leader="none"/>
        </w:tabs>
        <w:spacing w:line="240" w:lineRule="auto" w:before="75" w:after="0"/>
        <w:ind w:left="831" w:right="0" w:hanging="357"/>
        <w:jc w:val="left"/>
        <w:rPr>
          <w:sz w:val="20"/>
        </w:rPr>
      </w:pPr>
      <w:r>
        <w:rPr>
          <w:sz w:val="20"/>
        </w:rPr>
        <w:t>Redes</w:t>
      </w:r>
    </w:p>
    <w:p>
      <w:pPr>
        <w:pStyle w:val="ListParagraph"/>
        <w:numPr>
          <w:ilvl w:val="0"/>
          <w:numId w:val="59"/>
        </w:numPr>
        <w:tabs>
          <w:tab w:pos="831" w:val="left" w:leader="none"/>
          <w:tab w:pos="832" w:val="left" w:leader="none"/>
        </w:tabs>
        <w:spacing w:line="240" w:lineRule="auto" w:before="76" w:after="0"/>
        <w:ind w:left="831" w:right="0" w:hanging="357"/>
        <w:jc w:val="left"/>
        <w:rPr>
          <w:sz w:val="20"/>
        </w:rPr>
      </w:pPr>
      <w:r>
        <w:rPr>
          <w:sz w:val="20"/>
        </w:rPr>
        <w:t>Sistemas</w:t>
      </w:r>
      <w:r>
        <w:rPr>
          <w:spacing w:val="-1"/>
          <w:sz w:val="20"/>
        </w:rPr>
        <w:t> </w:t>
      </w:r>
      <w:r>
        <w:rPr>
          <w:sz w:val="20"/>
        </w:rPr>
        <w:t>operativos</w:t>
      </w:r>
    </w:p>
    <w:p>
      <w:pPr>
        <w:pStyle w:val="ListParagraph"/>
        <w:numPr>
          <w:ilvl w:val="0"/>
          <w:numId w:val="59"/>
        </w:numPr>
        <w:tabs>
          <w:tab w:pos="831" w:val="left" w:leader="none"/>
          <w:tab w:pos="832" w:val="left" w:leader="none"/>
        </w:tabs>
        <w:spacing w:line="240" w:lineRule="auto" w:before="74" w:after="0"/>
        <w:ind w:left="831" w:right="0" w:hanging="357"/>
        <w:jc w:val="left"/>
        <w:rPr>
          <w:sz w:val="20"/>
        </w:rPr>
      </w:pPr>
      <w:r>
        <w:rPr>
          <w:sz w:val="20"/>
        </w:rPr>
        <w:t>Fundamentos de la</w:t>
      </w:r>
      <w:r>
        <w:rPr>
          <w:spacing w:val="-1"/>
          <w:sz w:val="20"/>
        </w:rPr>
        <w:t> </w:t>
      </w:r>
      <w:r>
        <w:rPr>
          <w:sz w:val="20"/>
        </w:rPr>
        <w:t>programación</w:t>
      </w:r>
    </w:p>
    <w:p>
      <w:pPr>
        <w:pStyle w:val="ListParagraph"/>
        <w:numPr>
          <w:ilvl w:val="0"/>
          <w:numId w:val="59"/>
        </w:numPr>
        <w:tabs>
          <w:tab w:pos="831" w:val="left" w:leader="none"/>
          <w:tab w:pos="832" w:val="left" w:leader="none"/>
        </w:tabs>
        <w:spacing w:line="240" w:lineRule="auto" w:before="75" w:after="0"/>
        <w:ind w:left="831" w:right="0" w:hanging="357"/>
        <w:jc w:val="left"/>
        <w:rPr>
          <w:sz w:val="20"/>
        </w:rPr>
      </w:pPr>
      <w:r>
        <w:rPr>
          <w:sz w:val="20"/>
        </w:rPr>
        <w:t>Probabilidad y</w:t>
      </w:r>
      <w:r>
        <w:rPr>
          <w:spacing w:val="-3"/>
          <w:sz w:val="20"/>
        </w:rPr>
        <w:t> </w:t>
      </w:r>
      <w:r>
        <w:rPr>
          <w:sz w:val="20"/>
        </w:rPr>
        <w:t>Estadística</w:t>
      </w:r>
    </w:p>
    <w:p>
      <w:pPr>
        <w:pStyle w:val="ListParagraph"/>
        <w:numPr>
          <w:ilvl w:val="0"/>
          <w:numId w:val="59"/>
        </w:numPr>
        <w:tabs>
          <w:tab w:pos="831" w:val="left" w:leader="none"/>
          <w:tab w:pos="832" w:val="left" w:leader="none"/>
        </w:tabs>
        <w:spacing w:line="240" w:lineRule="auto" w:before="75" w:after="0"/>
        <w:ind w:left="831" w:right="0" w:hanging="357"/>
        <w:jc w:val="left"/>
        <w:rPr>
          <w:sz w:val="20"/>
        </w:rPr>
      </w:pPr>
      <w:r>
        <w:rPr>
          <w:sz w:val="20"/>
        </w:rPr>
        <w:t>Problemas sociales y</w:t>
      </w:r>
      <w:r>
        <w:rPr>
          <w:spacing w:val="-1"/>
          <w:sz w:val="20"/>
        </w:rPr>
        <w:t> </w:t>
      </w:r>
      <w:r>
        <w:rPr>
          <w:sz w:val="20"/>
        </w:rPr>
        <w:t>profesionales</w:t>
      </w:r>
    </w:p>
    <w:p>
      <w:pPr>
        <w:pStyle w:val="ListParagraph"/>
        <w:numPr>
          <w:ilvl w:val="0"/>
          <w:numId w:val="59"/>
        </w:numPr>
        <w:tabs>
          <w:tab w:pos="831" w:val="left" w:leader="none"/>
          <w:tab w:pos="832" w:val="left" w:leader="none"/>
        </w:tabs>
        <w:spacing w:line="240" w:lineRule="auto" w:before="75" w:after="0"/>
        <w:ind w:left="831" w:right="0" w:hanging="357"/>
        <w:jc w:val="left"/>
        <w:rPr>
          <w:sz w:val="20"/>
        </w:rPr>
      </w:pPr>
      <w:r>
        <w:rPr>
          <w:sz w:val="20"/>
        </w:rPr>
        <w:t>Ingeniería del</w:t>
      </w:r>
      <w:r>
        <w:rPr>
          <w:spacing w:val="-3"/>
          <w:sz w:val="20"/>
        </w:rPr>
        <w:t> </w:t>
      </w:r>
      <w:r>
        <w:rPr>
          <w:sz w:val="20"/>
        </w:rPr>
        <w:t>Software</w:t>
      </w:r>
    </w:p>
    <w:p>
      <w:pPr>
        <w:pStyle w:val="ListParagraph"/>
        <w:numPr>
          <w:ilvl w:val="0"/>
          <w:numId w:val="59"/>
        </w:numPr>
        <w:tabs>
          <w:tab w:pos="831" w:val="left" w:leader="none"/>
          <w:tab w:pos="832" w:val="left" w:leader="none"/>
        </w:tabs>
        <w:spacing w:line="240" w:lineRule="auto" w:before="75" w:after="0"/>
        <w:ind w:left="831" w:right="0" w:hanging="357"/>
        <w:jc w:val="left"/>
        <w:rPr>
          <w:sz w:val="20"/>
        </w:rPr>
      </w:pPr>
      <w:r>
        <w:rPr>
          <w:sz w:val="20"/>
        </w:rPr>
        <w:t>Verificación y</w:t>
      </w:r>
      <w:r>
        <w:rPr>
          <w:spacing w:val="-3"/>
          <w:sz w:val="20"/>
        </w:rPr>
        <w:t> </w:t>
      </w:r>
      <w:r>
        <w:rPr>
          <w:sz w:val="20"/>
        </w:rPr>
        <w:t>Prueba</w:t>
      </w:r>
    </w:p>
    <w:p>
      <w:pPr>
        <w:pStyle w:val="ListParagraph"/>
        <w:numPr>
          <w:ilvl w:val="0"/>
          <w:numId w:val="59"/>
        </w:numPr>
        <w:tabs>
          <w:tab w:pos="831" w:val="left" w:leader="none"/>
          <w:tab w:pos="832" w:val="left" w:leader="none"/>
        </w:tabs>
        <w:spacing w:line="240" w:lineRule="auto" w:before="75" w:after="0"/>
        <w:ind w:left="831" w:right="0" w:hanging="357"/>
        <w:jc w:val="left"/>
        <w:rPr>
          <w:sz w:val="20"/>
        </w:rPr>
      </w:pPr>
      <w:r>
        <w:rPr>
          <w:sz w:val="20"/>
        </w:rPr>
        <w:t>Diseño</w:t>
      </w:r>
      <w:r>
        <w:rPr>
          <w:spacing w:val="-1"/>
          <w:sz w:val="20"/>
        </w:rPr>
        <w:t> </w:t>
      </w:r>
      <w:r>
        <w:rPr>
          <w:sz w:val="20"/>
        </w:rPr>
        <w:t>VLSI/ASIC</w:t>
      </w:r>
    </w:p>
    <w:p>
      <w:pPr>
        <w:pStyle w:val="BodyText"/>
        <w:rPr>
          <w:sz w:val="24"/>
        </w:rPr>
      </w:pPr>
    </w:p>
    <w:p>
      <w:pPr>
        <w:pStyle w:val="BodyText"/>
        <w:spacing w:before="10"/>
        <w:rPr>
          <w:sz w:val="31"/>
        </w:rPr>
      </w:pPr>
    </w:p>
    <w:p>
      <w:pPr>
        <w:pStyle w:val="Heading4"/>
        <w:ind w:left="117"/>
        <w:jc w:val="both"/>
      </w:pPr>
      <w:r>
        <w:rPr/>
        <w:t>Ciencia de la computación</w:t>
      </w:r>
    </w:p>
    <w:p>
      <w:pPr>
        <w:pStyle w:val="BodyText"/>
        <w:spacing w:before="9"/>
        <w:rPr>
          <w:b/>
          <w:sz w:val="19"/>
        </w:rPr>
      </w:pPr>
    </w:p>
    <w:p>
      <w:pPr>
        <w:pStyle w:val="BodyText"/>
        <w:ind w:left="117" w:right="222"/>
        <w:jc w:val="both"/>
      </w:pPr>
      <w:r>
        <w:rPr/>
        <w:t>El informe final del volumen en Ciencia de </w:t>
      </w:r>
      <w:r>
        <w:rPr>
          <w:spacing w:val="-6"/>
        </w:rPr>
        <w:t>la  </w:t>
      </w:r>
      <w:r>
        <w:rPr/>
        <w:t>computación de </w:t>
      </w:r>
      <w:r>
        <w:rPr>
          <w:i/>
        </w:rPr>
        <w:t>Computing Curricula 2001 project </w:t>
      </w:r>
      <w:r>
        <w:rPr>
          <w:i/>
        </w:rPr>
        <w:t>(CC2001)</w:t>
      </w:r>
      <w:r>
        <w:rPr>
          <w:i/>
          <w:vertAlign w:val="superscript"/>
        </w:rPr>
        <w:t>2</w:t>
      </w:r>
      <w:r>
        <w:rPr>
          <w:i/>
          <w:vertAlign w:val="baseline"/>
        </w:rPr>
        <w:t> </w:t>
      </w:r>
      <w:r>
        <w:rPr>
          <w:vertAlign w:val="baseline"/>
        </w:rPr>
        <w:t>identifica la siguiente lista de áreas </w:t>
      </w:r>
      <w:r>
        <w:rPr>
          <w:spacing w:val="-10"/>
          <w:vertAlign w:val="baseline"/>
        </w:rPr>
        <w:t>de </w:t>
      </w:r>
      <w:r>
        <w:rPr>
          <w:vertAlign w:val="baseline"/>
        </w:rPr>
        <w:t>conocimiento (identificadas como áreas en el informe) para la Ciencia de la</w:t>
      </w:r>
      <w:r>
        <w:rPr>
          <w:spacing w:val="-5"/>
          <w:vertAlign w:val="baseline"/>
        </w:rPr>
        <w:t> </w:t>
      </w:r>
      <w:r>
        <w:rPr>
          <w:vertAlign w:val="baseline"/>
        </w:rPr>
        <w:t>computación:</w:t>
      </w:r>
    </w:p>
    <w:p>
      <w:pPr>
        <w:spacing w:after="0"/>
        <w:jc w:val="both"/>
        <w:sectPr>
          <w:type w:val="continuous"/>
          <w:pgSz w:w="11910" w:h="16840"/>
          <w:pgMar w:top="1340" w:bottom="280" w:left="960" w:right="700"/>
          <w:cols w:num="2" w:equalWidth="0">
            <w:col w:w="4887" w:space="290"/>
            <w:col w:w="5073"/>
          </w:cols>
        </w:sectPr>
      </w:pPr>
    </w:p>
    <w:p>
      <w:pPr>
        <w:pStyle w:val="BodyText"/>
        <w:spacing w:before="3"/>
        <w:rPr>
          <w:sz w:val="26"/>
        </w:rPr>
      </w:pPr>
      <w:r>
        <w:rPr/>
        <w:pict>
          <v:shape style="position:absolute;margin-left:-9.921557pt;margin-top:337.250946pt;width:602.7pt;height:154.9pt;mso-position-horizontal-relative:page;mso-position-vertical-relative:page;z-index:-33534464;rotation:315" type="#_x0000_t136" fillcolor="#000000" stroked="f">
            <o:extrusion v:ext="view" autorotationcenter="t"/>
            <v:textpath style="font-family:&quot;Arial&quot;;font-size:154pt;v-text-kern:t;mso-text-shadow:auto" string="Borrador"/>
            <v:fill opacity="6425f"/>
            <w10:wrap type="none"/>
          </v:shape>
        </w:pict>
      </w:r>
    </w:p>
    <w:p>
      <w:pPr>
        <w:pStyle w:val="ListParagraph"/>
        <w:numPr>
          <w:ilvl w:val="0"/>
          <w:numId w:val="59"/>
        </w:numPr>
        <w:tabs>
          <w:tab w:pos="831" w:val="left" w:leader="none"/>
          <w:tab w:pos="832" w:val="left" w:leader="none"/>
        </w:tabs>
        <w:spacing w:line="240" w:lineRule="auto" w:before="0" w:after="0"/>
        <w:ind w:left="832" w:right="0" w:hanging="357"/>
        <w:jc w:val="left"/>
        <w:rPr>
          <w:sz w:val="20"/>
        </w:rPr>
      </w:pPr>
      <w:r>
        <w:rPr>
          <w:sz w:val="20"/>
        </w:rPr>
        <w:t>Estructuras</w:t>
      </w:r>
      <w:r>
        <w:rPr>
          <w:spacing w:val="-3"/>
          <w:sz w:val="20"/>
        </w:rPr>
        <w:t> </w:t>
      </w:r>
      <w:r>
        <w:rPr>
          <w:sz w:val="20"/>
        </w:rPr>
        <w:t>discretas</w:t>
      </w:r>
    </w:p>
    <w:p>
      <w:pPr>
        <w:pStyle w:val="ListParagraph"/>
        <w:numPr>
          <w:ilvl w:val="0"/>
          <w:numId w:val="59"/>
        </w:numPr>
        <w:tabs>
          <w:tab w:pos="831" w:val="left" w:leader="none"/>
          <w:tab w:pos="832" w:val="left" w:leader="none"/>
        </w:tabs>
        <w:spacing w:line="240" w:lineRule="auto" w:before="36" w:after="0"/>
        <w:ind w:left="832" w:right="0" w:hanging="357"/>
        <w:jc w:val="left"/>
        <w:rPr>
          <w:sz w:val="20"/>
        </w:rPr>
      </w:pPr>
      <w:r>
        <w:rPr>
          <w:sz w:val="20"/>
        </w:rPr>
        <w:t>Fundamentos de la</w:t>
      </w:r>
      <w:r>
        <w:rPr>
          <w:spacing w:val="-1"/>
          <w:sz w:val="20"/>
        </w:rPr>
        <w:t> </w:t>
      </w:r>
      <w:r>
        <w:rPr>
          <w:sz w:val="20"/>
        </w:rPr>
        <w:t>programación</w:t>
      </w:r>
    </w:p>
    <w:p>
      <w:pPr>
        <w:pStyle w:val="ListParagraph"/>
        <w:numPr>
          <w:ilvl w:val="0"/>
          <w:numId w:val="59"/>
        </w:numPr>
        <w:tabs>
          <w:tab w:pos="831" w:val="left" w:leader="none"/>
          <w:tab w:pos="832" w:val="left" w:leader="none"/>
        </w:tabs>
        <w:spacing w:line="240" w:lineRule="auto" w:before="34" w:after="0"/>
        <w:ind w:left="832" w:right="0" w:hanging="357"/>
        <w:jc w:val="left"/>
        <w:rPr>
          <w:sz w:val="20"/>
        </w:rPr>
      </w:pPr>
      <w:r>
        <w:rPr>
          <w:sz w:val="20"/>
        </w:rPr>
        <w:t>Algoritmos y</w:t>
      </w:r>
      <w:r>
        <w:rPr>
          <w:spacing w:val="-1"/>
          <w:sz w:val="20"/>
        </w:rPr>
        <w:t> </w:t>
      </w:r>
      <w:r>
        <w:rPr>
          <w:sz w:val="20"/>
        </w:rPr>
        <w:t>Complejidad</w:t>
      </w:r>
    </w:p>
    <w:p>
      <w:pPr>
        <w:pStyle w:val="ListParagraph"/>
        <w:numPr>
          <w:ilvl w:val="0"/>
          <w:numId w:val="59"/>
        </w:numPr>
        <w:tabs>
          <w:tab w:pos="831" w:val="left" w:leader="none"/>
          <w:tab w:pos="832" w:val="left" w:leader="none"/>
        </w:tabs>
        <w:spacing w:line="240" w:lineRule="auto" w:before="35" w:after="0"/>
        <w:ind w:left="832" w:right="0" w:hanging="357"/>
        <w:jc w:val="left"/>
        <w:rPr>
          <w:sz w:val="20"/>
        </w:rPr>
      </w:pPr>
      <w:r>
        <w:rPr>
          <w:sz w:val="20"/>
        </w:rPr>
        <w:t>Arquitectura y</w:t>
      </w:r>
      <w:r>
        <w:rPr>
          <w:spacing w:val="-2"/>
          <w:sz w:val="20"/>
        </w:rPr>
        <w:t> </w:t>
      </w:r>
      <w:r>
        <w:rPr>
          <w:sz w:val="20"/>
        </w:rPr>
        <w:t>Organización</w:t>
      </w:r>
    </w:p>
    <w:p>
      <w:pPr>
        <w:pStyle w:val="ListParagraph"/>
        <w:numPr>
          <w:ilvl w:val="0"/>
          <w:numId w:val="59"/>
        </w:numPr>
        <w:tabs>
          <w:tab w:pos="831" w:val="left" w:leader="none"/>
          <w:tab w:pos="832" w:val="left" w:leader="none"/>
        </w:tabs>
        <w:spacing w:line="240" w:lineRule="auto" w:before="36" w:after="0"/>
        <w:ind w:left="832" w:right="0" w:hanging="357"/>
        <w:jc w:val="left"/>
        <w:rPr>
          <w:sz w:val="20"/>
        </w:rPr>
      </w:pPr>
      <w:r>
        <w:rPr>
          <w:sz w:val="20"/>
        </w:rPr>
        <w:t>Sistemas</w:t>
      </w:r>
      <w:r>
        <w:rPr>
          <w:spacing w:val="-1"/>
          <w:sz w:val="20"/>
        </w:rPr>
        <w:t> </w:t>
      </w:r>
      <w:r>
        <w:rPr>
          <w:sz w:val="20"/>
        </w:rPr>
        <w:t>operativos</w:t>
      </w:r>
    </w:p>
    <w:p>
      <w:pPr>
        <w:pStyle w:val="ListParagraph"/>
        <w:numPr>
          <w:ilvl w:val="0"/>
          <w:numId w:val="59"/>
        </w:numPr>
        <w:tabs>
          <w:tab w:pos="831" w:val="left" w:leader="none"/>
          <w:tab w:pos="832" w:val="left" w:leader="none"/>
        </w:tabs>
        <w:spacing w:line="240" w:lineRule="auto" w:before="35" w:after="0"/>
        <w:ind w:left="832" w:right="0" w:hanging="357"/>
        <w:jc w:val="left"/>
        <w:rPr>
          <w:sz w:val="20"/>
        </w:rPr>
      </w:pPr>
      <w:r>
        <w:rPr>
          <w:sz w:val="20"/>
        </w:rPr>
        <w:t>Sistemas</w:t>
      </w:r>
      <w:r>
        <w:rPr>
          <w:spacing w:val="-1"/>
          <w:sz w:val="20"/>
        </w:rPr>
        <w:t> </w:t>
      </w:r>
      <w:r>
        <w:rPr>
          <w:sz w:val="20"/>
        </w:rPr>
        <w:t>centralizados</w:t>
      </w:r>
    </w:p>
    <w:p>
      <w:pPr>
        <w:pStyle w:val="ListParagraph"/>
        <w:numPr>
          <w:ilvl w:val="0"/>
          <w:numId w:val="59"/>
        </w:numPr>
        <w:tabs>
          <w:tab w:pos="831" w:val="left" w:leader="none"/>
          <w:tab w:pos="832" w:val="left" w:leader="none"/>
        </w:tabs>
        <w:spacing w:line="240" w:lineRule="auto" w:before="34" w:after="0"/>
        <w:ind w:left="832" w:right="0" w:hanging="357"/>
        <w:jc w:val="left"/>
        <w:rPr>
          <w:sz w:val="20"/>
        </w:rPr>
      </w:pPr>
      <w:r>
        <w:rPr>
          <w:sz w:val="20"/>
        </w:rPr>
        <w:t>Lenguajes de</w:t>
      </w:r>
      <w:r>
        <w:rPr>
          <w:spacing w:val="-2"/>
          <w:sz w:val="20"/>
        </w:rPr>
        <w:t> </w:t>
      </w:r>
      <w:r>
        <w:rPr>
          <w:sz w:val="20"/>
        </w:rPr>
        <w:t>programación</w:t>
      </w:r>
    </w:p>
    <w:p>
      <w:pPr>
        <w:pStyle w:val="ListParagraph"/>
        <w:numPr>
          <w:ilvl w:val="0"/>
          <w:numId w:val="59"/>
        </w:numPr>
        <w:tabs>
          <w:tab w:pos="831" w:val="left" w:leader="none"/>
          <w:tab w:pos="832" w:val="left" w:leader="none"/>
        </w:tabs>
        <w:spacing w:line="240" w:lineRule="auto" w:before="36" w:after="0"/>
        <w:ind w:left="832" w:right="0" w:hanging="357"/>
        <w:jc w:val="left"/>
        <w:rPr>
          <w:sz w:val="20"/>
        </w:rPr>
      </w:pPr>
      <w:r>
        <w:rPr>
          <w:sz w:val="20"/>
        </w:rPr>
        <w:t>Interacción</w:t>
      </w:r>
      <w:r>
        <w:rPr>
          <w:spacing w:val="-1"/>
          <w:sz w:val="20"/>
        </w:rPr>
        <w:t> </w:t>
      </w:r>
      <w:r>
        <w:rPr>
          <w:sz w:val="20"/>
        </w:rPr>
        <w:t>Hombre-Máquina</w:t>
      </w:r>
    </w:p>
    <w:p>
      <w:pPr>
        <w:pStyle w:val="ListParagraph"/>
        <w:numPr>
          <w:ilvl w:val="0"/>
          <w:numId w:val="59"/>
        </w:numPr>
        <w:tabs>
          <w:tab w:pos="831" w:val="left" w:leader="none"/>
          <w:tab w:pos="832" w:val="left" w:leader="none"/>
        </w:tabs>
        <w:spacing w:line="240" w:lineRule="auto" w:before="34" w:after="0"/>
        <w:ind w:left="832" w:right="0" w:hanging="357"/>
        <w:jc w:val="left"/>
        <w:rPr>
          <w:sz w:val="20"/>
        </w:rPr>
      </w:pPr>
      <w:r>
        <w:rPr>
          <w:sz w:val="20"/>
        </w:rPr>
        <w:t>Gráficos y computación</w:t>
      </w:r>
      <w:r>
        <w:rPr>
          <w:spacing w:val="-2"/>
          <w:sz w:val="20"/>
        </w:rPr>
        <w:t> </w:t>
      </w:r>
      <w:r>
        <w:rPr>
          <w:sz w:val="20"/>
        </w:rPr>
        <w:t>visual</w:t>
      </w:r>
    </w:p>
    <w:p>
      <w:pPr>
        <w:pStyle w:val="ListParagraph"/>
        <w:numPr>
          <w:ilvl w:val="0"/>
          <w:numId w:val="59"/>
        </w:numPr>
        <w:tabs>
          <w:tab w:pos="831" w:val="left" w:leader="none"/>
          <w:tab w:pos="832" w:val="left" w:leader="none"/>
        </w:tabs>
        <w:spacing w:line="240" w:lineRule="auto" w:before="35" w:after="0"/>
        <w:ind w:left="832" w:right="0" w:hanging="357"/>
        <w:jc w:val="left"/>
        <w:rPr>
          <w:sz w:val="20"/>
        </w:rPr>
      </w:pPr>
      <w:r>
        <w:rPr>
          <w:sz w:val="20"/>
        </w:rPr>
        <w:t>Sistemas</w:t>
      </w:r>
      <w:r>
        <w:rPr>
          <w:spacing w:val="-1"/>
          <w:sz w:val="20"/>
        </w:rPr>
        <w:t> </w:t>
      </w:r>
      <w:r>
        <w:rPr>
          <w:sz w:val="20"/>
        </w:rPr>
        <w:t>inteligentes</w:t>
      </w:r>
    </w:p>
    <w:p>
      <w:pPr>
        <w:pStyle w:val="ListParagraph"/>
        <w:numPr>
          <w:ilvl w:val="0"/>
          <w:numId w:val="59"/>
        </w:numPr>
        <w:tabs>
          <w:tab w:pos="831" w:val="left" w:leader="none"/>
          <w:tab w:pos="832" w:val="left" w:leader="none"/>
        </w:tabs>
        <w:spacing w:line="240" w:lineRule="auto" w:before="36" w:after="0"/>
        <w:ind w:left="832" w:right="0" w:hanging="357"/>
        <w:jc w:val="left"/>
        <w:rPr>
          <w:sz w:val="20"/>
        </w:rPr>
      </w:pPr>
      <w:r>
        <w:rPr>
          <w:sz w:val="20"/>
        </w:rPr>
        <w:t>Gestión de la</w:t>
      </w:r>
      <w:r>
        <w:rPr>
          <w:spacing w:val="-3"/>
          <w:sz w:val="20"/>
        </w:rPr>
        <w:t> </w:t>
      </w:r>
      <w:r>
        <w:rPr>
          <w:sz w:val="20"/>
        </w:rPr>
        <w:t>información</w:t>
      </w:r>
    </w:p>
    <w:p>
      <w:pPr>
        <w:pStyle w:val="ListParagraph"/>
        <w:numPr>
          <w:ilvl w:val="0"/>
          <w:numId w:val="59"/>
        </w:numPr>
        <w:tabs>
          <w:tab w:pos="831" w:val="left" w:leader="none"/>
          <w:tab w:pos="832" w:val="left" w:leader="none"/>
        </w:tabs>
        <w:spacing w:line="240" w:lineRule="auto" w:before="34" w:after="0"/>
        <w:ind w:left="832" w:right="0" w:hanging="357"/>
        <w:jc w:val="left"/>
        <w:rPr>
          <w:sz w:val="20"/>
        </w:rPr>
      </w:pPr>
      <w:r>
        <w:rPr>
          <w:sz w:val="20"/>
        </w:rPr>
        <w:t>Problemas sociales y</w:t>
      </w:r>
      <w:r>
        <w:rPr>
          <w:spacing w:val="-1"/>
          <w:sz w:val="20"/>
        </w:rPr>
        <w:t> </w:t>
      </w:r>
      <w:r>
        <w:rPr>
          <w:sz w:val="20"/>
        </w:rPr>
        <w:t>profesionales</w:t>
      </w:r>
    </w:p>
    <w:p>
      <w:pPr>
        <w:pStyle w:val="ListParagraph"/>
        <w:numPr>
          <w:ilvl w:val="0"/>
          <w:numId w:val="59"/>
        </w:numPr>
        <w:tabs>
          <w:tab w:pos="831" w:val="left" w:leader="none"/>
          <w:tab w:pos="832" w:val="left" w:leader="none"/>
        </w:tabs>
        <w:spacing w:line="240" w:lineRule="auto" w:before="35" w:after="0"/>
        <w:ind w:left="832" w:right="0" w:hanging="357"/>
        <w:jc w:val="left"/>
        <w:rPr>
          <w:sz w:val="20"/>
        </w:rPr>
      </w:pPr>
      <w:r>
        <w:rPr>
          <w:sz w:val="20"/>
        </w:rPr>
        <w:t>Ingeniería del</w:t>
      </w:r>
      <w:r>
        <w:rPr>
          <w:spacing w:val="-3"/>
          <w:sz w:val="20"/>
        </w:rPr>
        <w:t> </w:t>
      </w:r>
      <w:r>
        <w:rPr>
          <w:sz w:val="20"/>
        </w:rPr>
        <w:t>Software</w:t>
      </w:r>
    </w:p>
    <w:p>
      <w:pPr>
        <w:pStyle w:val="ListParagraph"/>
        <w:numPr>
          <w:ilvl w:val="0"/>
          <w:numId w:val="59"/>
        </w:numPr>
        <w:tabs>
          <w:tab w:pos="831" w:val="left" w:leader="none"/>
          <w:tab w:pos="832" w:val="left" w:leader="none"/>
        </w:tabs>
        <w:spacing w:line="240" w:lineRule="auto" w:before="36" w:after="0"/>
        <w:ind w:left="832" w:right="0" w:hanging="357"/>
        <w:jc w:val="left"/>
        <w:rPr>
          <w:sz w:val="20"/>
        </w:rPr>
      </w:pPr>
      <w:r>
        <w:rPr>
          <w:sz w:val="20"/>
        </w:rPr>
        <w:t>Ciencia computacional y Cálculo</w:t>
      </w:r>
      <w:r>
        <w:rPr>
          <w:spacing w:val="-3"/>
          <w:sz w:val="20"/>
        </w:rPr>
        <w:t> </w:t>
      </w:r>
      <w:r>
        <w:rPr>
          <w:sz w:val="20"/>
        </w:rPr>
        <w:t>numérico</w:t>
      </w:r>
    </w:p>
    <w:p>
      <w:pPr>
        <w:pStyle w:val="BodyText"/>
        <w:spacing w:before="1"/>
      </w:pPr>
    </w:p>
    <w:p>
      <w:pPr>
        <w:pStyle w:val="Heading4"/>
        <w:ind w:left="117"/>
      </w:pPr>
      <w:r>
        <w:rPr/>
        <w:t>Gestión</w:t>
      </w:r>
    </w:p>
    <w:p>
      <w:pPr>
        <w:pStyle w:val="BodyText"/>
        <w:spacing w:before="9"/>
        <w:rPr>
          <w:b/>
          <w:sz w:val="19"/>
        </w:rPr>
      </w:pPr>
    </w:p>
    <w:p>
      <w:pPr>
        <w:spacing w:before="0"/>
        <w:ind w:left="117" w:right="38" w:firstLine="0"/>
        <w:jc w:val="both"/>
        <w:rPr>
          <w:sz w:val="20"/>
        </w:rPr>
      </w:pPr>
      <w:r>
        <w:rPr>
          <w:sz w:val="20"/>
        </w:rPr>
        <w:t>La </w:t>
      </w:r>
      <w:r>
        <w:rPr>
          <w:i/>
          <w:sz w:val="20"/>
        </w:rPr>
        <w:t>European MBA Guidelines </w:t>
      </w:r>
      <w:r>
        <w:rPr>
          <w:sz w:val="20"/>
        </w:rPr>
        <w:t>definida por la asociación europea de cuerpos de acreditación nacional (EQUAL)</w:t>
      </w:r>
      <w:r>
        <w:rPr>
          <w:sz w:val="20"/>
          <w:vertAlign w:val="superscript"/>
        </w:rPr>
        <w:t>3</w:t>
      </w:r>
      <w:r>
        <w:rPr>
          <w:sz w:val="20"/>
          <w:vertAlign w:val="baseline"/>
        </w:rPr>
        <w:t> establece que el título </w:t>
      </w:r>
      <w:r>
        <w:rPr>
          <w:i/>
          <w:sz w:val="20"/>
          <w:vertAlign w:val="baseline"/>
        </w:rPr>
        <w:t>Master en Administración de </w:t>
      </w:r>
      <w:r>
        <w:rPr>
          <w:i/>
          <w:sz w:val="20"/>
          <w:vertAlign w:val="baseline"/>
        </w:rPr>
        <w:t>negocios </w:t>
      </w:r>
      <w:r>
        <w:rPr>
          <w:sz w:val="20"/>
          <w:vertAlign w:val="baseline"/>
        </w:rPr>
        <w:t>debe incluir cobertura e instrucción en</w:t>
      </w:r>
    </w:p>
    <w:p>
      <w:pPr>
        <w:pStyle w:val="BodyText"/>
        <w:spacing w:before="11"/>
        <w:rPr>
          <w:sz w:val="19"/>
        </w:rPr>
      </w:pPr>
    </w:p>
    <w:p>
      <w:pPr>
        <w:pStyle w:val="ListParagraph"/>
        <w:numPr>
          <w:ilvl w:val="1"/>
          <w:numId w:val="57"/>
        </w:numPr>
        <w:tabs>
          <w:tab w:pos="1186" w:val="left" w:leader="none"/>
        </w:tabs>
        <w:spacing w:line="240" w:lineRule="auto" w:before="0" w:after="0"/>
        <w:ind w:left="1186" w:right="0" w:hanging="361"/>
        <w:jc w:val="left"/>
        <w:rPr>
          <w:sz w:val="20"/>
        </w:rPr>
      </w:pPr>
      <w:r>
        <w:rPr>
          <w:sz w:val="20"/>
        </w:rPr>
        <w:t>Contabilidad</w:t>
      </w:r>
    </w:p>
    <w:p>
      <w:pPr>
        <w:pStyle w:val="ListParagraph"/>
        <w:numPr>
          <w:ilvl w:val="0"/>
          <w:numId w:val="59"/>
        </w:numPr>
        <w:tabs>
          <w:tab w:pos="831" w:val="left" w:leader="none"/>
          <w:tab w:pos="832" w:val="left" w:leader="none"/>
        </w:tabs>
        <w:spacing w:line="240" w:lineRule="auto" w:before="37" w:after="0"/>
        <w:ind w:left="832" w:right="0" w:hanging="357"/>
        <w:jc w:val="left"/>
        <w:rPr>
          <w:sz w:val="20"/>
        </w:rPr>
      </w:pPr>
      <w:r>
        <w:rPr>
          <w:sz w:val="20"/>
        </w:rPr>
        <w:t>Finanzas</w:t>
      </w:r>
    </w:p>
    <w:p>
      <w:pPr>
        <w:pStyle w:val="ListParagraph"/>
        <w:numPr>
          <w:ilvl w:val="0"/>
          <w:numId w:val="59"/>
        </w:numPr>
        <w:tabs>
          <w:tab w:pos="831" w:val="left" w:leader="none"/>
          <w:tab w:pos="832" w:val="left" w:leader="none"/>
        </w:tabs>
        <w:spacing w:line="240" w:lineRule="auto" w:before="34" w:after="0"/>
        <w:ind w:left="832" w:right="0" w:hanging="357"/>
        <w:jc w:val="left"/>
        <w:rPr>
          <w:sz w:val="20"/>
        </w:rPr>
      </w:pPr>
      <w:r>
        <w:rPr>
          <w:sz w:val="20"/>
        </w:rPr>
        <w:t>Marketing y</w:t>
      </w:r>
      <w:r>
        <w:rPr>
          <w:spacing w:val="-3"/>
          <w:sz w:val="20"/>
        </w:rPr>
        <w:t> </w:t>
      </w:r>
      <w:r>
        <w:rPr>
          <w:sz w:val="20"/>
        </w:rPr>
        <w:t>ventas</w:t>
      </w:r>
    </w:p>
    <w:p>
      <w:pPr>
        <w:pStyle w:val="ListParagraph"/>
        <w:numPr>
          <w:ilvl w:val="0"/>
          <w:numId w:val="59"/>
        </w:numPr>
        <w:tabs>
          <w:tab w:pos="831" w:val="left" w:leader="none"/>
          <w:tab w:pos="832" w:val="left" w:leader="none"/>
        </w:tabs>
        <w:spacing w:line="240" w:lineRule="auto" w:before="36" w:after="0"/>
        <w:ind w:left="832" w:right="0" w:hanging="357"/>
        <w:jc w:val="left"/>
        <w:rPr>
          <w:sz w:val="20"/>
        </w:rPr>
      </w:pPr>
      <w:r>
        <w:rPr>
          <w:sz w:val="20"/>
        </w:rPr>
        <w:t>Gestión de</w:t>
      </w:r>
      <w:r>
        <w:rPr>
          <w:spacing w:val="-2"/>
          <w:sz w:val="20"/>
        </w:rPr>
        <w:t> </w:t>
      </w:r>
      <w:r>
        <w:rPr>
          <w:sz w:val="20"/>
        </w:rPr>
        <w:t>operaciones</w:t>
      </w:r>
    </w:p>
    <w:p>
      <w:pPr>
        <w:pStyle w:val="ListParagraph"/>
        <w:numPr>
          <w:ilvl w:val="0"/>
          <w:numId w:val="59"/>
        </w:numPr>
        <w:tabs>
          <w:tab w:pos="831" w:val="left" w:leader="none"/>
          <w:tab w:pos="832" w:val="left" w:leader="none"/>
        </w:tabs>
        <w:spacing w:line="240" w:lineRule="auto" w:before="35" w:after="0"/>
        <w:ind w:left="832" w:right="0" w:hanging="357"/>
        <w:jc w:val="left"/>
        <w:rPr>
          <w:sz w:val="20"/>
        </w:rPr>
      </w:pPr>
      <w:r>
        <w:rPr>
          <w:sz w:val="20"/>
        </w:rPr>
        <w:t>Gestión de Sistemas de</w:t>
      </w:r>
      <w:r>
        <w:rPr>
          <w:spacing w:val="-2"/>
          <w:sz w:val="20"/>
        </w:rPr>
        <w:t> </w:t>
      </w:r>
      <w:r>
        <w:rPr>
          <w:sz w:val="20"/>
        </w:rPr>
        <w:t>Información</w:t>
      </w:r>
    </w:p>
    <w:p>
      <w:pPr>
        <w:pStyle w:val="ListParagraph"/>
        <w:numPr>
          <w:ilvl w:val="0"/>
          <w:numId w:val="59"/>
        </w:numPr>
        <w:tabs>
          <w:tab w:pos="831" w:val="left" w:leader="none"/>
          <w:tab w:pos="832" w:val="left" w:leader="none"/>
        </w:tabs>
        <w:spacing w:line="240" w:lineRule="auto" w:before="34" w:after="0"/>
        <w:ind w:left="832" w:right="0" w:hanging="357"/>
        <w:jc w:val="left"/>
        <w:rPr>
          <w:sz w:val="20"/>
        </w:rPr>
      </w:pPr>
      <w:r>
        <w:rPr>
          <w:sz w:val="20"/>
        </w:rPr>
        <w:t>Derecho</w:t>
      </w:r>
    </w:p>
    <w:p>
      <w:pPr>
        <w:pStyle w:val="ListParagraph"/>
        <w:numPr>
          <w:ilvl w:val="0"/>
          <w:numId w:val="59"/>
        </w:numPr>
        <w:tabs>
          <w:tab w:pos="831" w:val="left" w:leader="none"/>
          <w:tab w:pos="832" w:val="left" w:leader="none"/>
        </w:tabs>
        <w:spacing w:line="240" w:lineRule="auto" w:before="36" w:after="0"/>
        <w:ind w:left="832" w:right="0" w:hanging="357"/>
        <w:jc w:val="left"/>
        <w:rPr>
          <w:sz w:val="20"/>
        </w:rPr>
      </w:pPr>
      <w:r>
        <w:rPr>
          <w:sz w:val="20"/>
        </w:rPr>
        <w:t>Gestión de Recursos</w:t>
      </w:r>
      <w:r>
        <w:rPr>
          <w:spacing w:val="-3"/>
          <w:sz w:val="20"/>
        </w:rPr>
        <w:t> </w:t>
      </w:r>
      <w:r>
        <w:rPr>
          <w:sz w:val="20"/>
        </w:rPr>
        <w:t>Humanos</w:t>
      </w:r>
    </w:p>
    <w:p>
      <w:pPr>
        <w:pStyle w:val="ListParagraph"/>
        <w:numPr>
          <w:ilvl w:val="0"/>
          <w:numId w:val="59"/>
        </w:numPr>
        <w:tabs>
          <w:tab w:pos="831" w:val="left" w:leader="none"/>
          <w:tab w:pos="832" w:val="left" w:leader="none"/>
        </w:tabs>
        <w:spacing w:line="240" w:lineRule="auto" w:before="35" w:after="0"/>
        <w:ind w:left="832" w:right="0" w:hanging="357"/>
        <w:jc w:val="left"/>
        <w:rPr>
          <w:sz w:val="20"/>
        </w:rPr>
      </w:pPr>
      <w:r>
        <w:rPr>
          <w:sz w:val="20"/>
        </w:rPr>
        <w:t>Economía</w:t>
      </w:r>
    </w:p>
    <w:p>
      <w:pPr>
        <w:pStyle w:val="ListParagraph"/>
        <w:numPr>
          <w:ilvl w:val="0"/>
          <w:numId w:val="59"/>
        </w:numPr>
        <w:tabs>
          <w:tab w:pos="831" w:val="left" w:leader="none"/>
          <w:tab w:pos="832" w:val="left" w:leader="none"/>
        </w:tabs>
        <w:spacing w:line="240" w:lineRule="auto" w:before="34" w:after="0"/>
        <w:ind w:left="832" w:right="0" w:hanging="357"/>
        <w:jc w:val="left"/>
        <w:rPr>
          <w:sz w:val="20"/>
        </w:rPr>
      </w:pPr>
      <w:r>
        <w:rPr>
          <w:sz w:val="20"/>
        </w:rPr>
        <w:t>Analisis</w:t>
      </w:r>
      <w:r>
        <w:rPr>
          <w:spacing w:val="-1"/>
          <w:sz w:val="20"/>
        </w:rPr>
        <w:t> </w:t>
      </w:r>
      <w:r>
        <w:rPr>
          <w:sz w:val="20"/>
        </w:rPr>
        <w:t>cuantitativo</w:t>
      </w:r>
    </w:p>
    <w:p>
      <w:pPr>
        <w:pStyle w:val="ListParagraph"/>
        <w:numPr>
          <w:ilvl w:val="0"/>
          <w:numId w:val="59"/>
        </w:numPr>
        <w:tabs>
          <w:tab w:pos="831" w:val="left" w:leader="none"/>
          <w:tab w:pos="832" w:val="left" w:leader="none"/>
        </w:tabs>
        <w:spacing w:line="240" w:lineRule="auto" w:before="36" w:after="0"/>
        <w:ind w:left="832" w:right="0" w:hanging="357"/>
        <w:jc w:val="left"/>
        <w:rPr>
          <w:sz w:val="20"/>
        </w:rPr>
      </w:pPr>
      <w:r>
        <w:rPr>
          <w:sz w:val="20"/>
        </w:rPr>
        <w:t>Política y estrategia de</w:t>
      </w:r>
      <w:r>
        <w:rPr>
          <w:spacing w:val="-3"/>
          <w:sz w:val="20"/>
        </w:rPr>
        <w:t> </w:t>
      </w:r>
      <w:r>
        <w:rPr>
          <w:sz w:val="20"/>
        </w:rPr>
        <w:t>negocio</w:t>
      </w:r>
    </w:p>
    <w:p>
      <w:pPr>
        <w:pStyle w:val="BodyText"/>
        <w:spacing w:before="1"/>
        <w:rPr>
          <w:sz w:val="26"/>
        </w:rPr>
      </w:pPr>
    </w:p>
    <w:p>
      <w:pPr>
        <w:pStyle w:val="Heading4"/>
        <w:ind w:left="117"/>
      </w:pPr>
      <w:r>
        <w:rPr/>
        <w:t>Matemáticas</w:t>
      </w:r>
    </w:p>
    <w:p>
      <w:pPr>
        <w:pStyle w:val="BodyText"/>
        <w:spacing w:before="9"/>
        <w:rPr>
          <w:b/>
          <w:sz w:val="19"/>
        </w:rPr>
      </w:pPr>
    </w:p>
    <w:p>
      <w:pPr>
        <w:pStyle w:val="BodyText"/>
        <w:ind w:left="117" w:right="29"/>
      </w:pPr>
      <w:r>
        <w:rPr/>
        <w:t>Dos fuentes son seleccionadas para identificar la lista de áreas de conocimiento para matemáticas. El informe titulado "Criterios de acreditación y procedimientos"</w:t>
      </w:r>
      <w:r>
        <w:rPr>
          <w:vertAlign w:val="superscript"/>
        </w:rPr>
        <w:t>4</w:t>
      </w:r>
      <w:r>
        <w:rPr>
          <w:vertAlign w:val="baseline"/>
        </w:rPr>
        <w:t> de la </w:t>
      </w:r>
      <w:r>
        <w:rPr>
          <w:i/>
          <w:vertAlign w:val="baseline"/>
        </w:rPr>
        <w:t>Canadian Engineering Accreditation Board </w:t>
      </w:r>
      <w:r>
        <w:rPr>
          <w:vertAlign w:val="baseline"/>
        </w:rPr>
        <w:t>identifica que los elementos apropiados de las áreas siguientes deben estar presentes en un plan de estudios de la ingeniería del estudiante:</w:t>
      </w:r>
    </w:p>
    <w:p>
      <w:pPr>
        <w:pStyle w:val="BodyText"/>
        <w:spacing w:before="1"/>
        <w:rPr>
          <w:sz w:val="23"/>
        </w:rPr>
      </w:pPr>
    </w:p>
    <w:p>
      <w:pPr>
        <w:pStyle w:val="ListParagraph"/>
        <w:numPr>
          <w:ilvl w:val="0"/>
          <w:numId w:val="59"/>
        </w:numPr>
        <w:tabs>
          <w:tab w:pos="831" w:val="left" w:leader="none"/>
          <w:tab w:pos="832" w:val="left" w:leader="none"/>
        </w:tabs>
        <w:spacing w:line="240" w:lineRule="auto" w:before="0" w:after="0"/>
        <w:ind w:left="832" w:right="0" w:hanging="357"/>
        <w:jc w:val="left"/>
        <w:rPr>
          <w:sz w:val="20"/>
        </w:rPr>
      </w:pPr>
      <w:r>
        <w:rPr>
          <w:sz w:val="20"/>
        </w:rPr>
        <w:t>Algebra</w:t>
      </w:r>
      <w:r>
        <w:rPr>
          <w:spacing w:val="-2"/>
          <w:sz w:val="20"/>
        </w:rPr>
        <w:t> </w:t>
      </w:r>
      <w:r>
        <w:rPr>
          <w:sz w:val="20"/>
        </w:rPr>
        <w:t>lineal</w:t>
      </w:r>
    </w:p>
    <w:p>
      <w:pPr>
        <w:pStyle w:val="ListParagraph"/>
        <w:numPr>
          <w:ilvl w:val="0"/>
          <w:numId w:val="59"/>
        </w:numPr>
        <w:tabs>
          <w:tab w:pos="831" w:val="left" w:leader="none"/>
          <w:tab w:pos="832" w:val="left" w:leader="none"/>
        </w:tabs>
        <w:spacing w:line="240" w:lineRule="auto" w:before="36" w:after="0"/>
        <w:ind w:left="832" w:right="0" w:hanging="357"/>
        <w:jc w:val="left"/>
        <w:rPr>
          <w:sz w:val="20"/>
        </w:rPr>
      </w:pPr>
      <w:r>
        <w:rPr>
          <w:sz w:val="20"/>
        </w:rPr>
        <w:t>Cálculo Integral y</w:t>
      </w:r>
      <w:r>
        <w:rPr>
          <w:spacing w:val="-2"/>
          <w:sz w:val="20"/>
        </w:rPr>
        <w:t> </w:t>
      </w:r>
      <w:r>
        <w:rPr>
          <w:sz w:val="20"/>
        </w:rPr>
        <w:t>Diferencial</w:t>
      </w:r>
    </w:p>
    <w:p>
      <w:pPr>
        <w:pStyle w:val="ListParagraph"/>
        <w:numPr>
          <w:ilvl w:val="0"/>
          <w:numId w:val="59"/>
        </w:numPr>
        <w:tabs>
          <w:tab w:pos="831" w:val="left" w:leader="none"/>
          <w:tab w:pos="832" w:val="left" w:leader="none"/>
        </w:tabs>
        <w:spacing w:line="240" w:lineRule="auto" w:before="34" w:after="0"/>
        <w:ind w:left="832" w:right="0" w:hanging="357"/>
        <w:jc w:val="left"/>
        <w:rPr>
          <w:sz w:val="20"/>
        </w:rPr>
      </w:pPr>
      <w:r>
        <w:rPr>
          <w:sz w:val="20"/>
        </w:rPr>
        <w:t>Ecuaciones diferenciales</w:t>
      </w:r>
    </w:p>
    <w:p>
      <w:pPr>
        <w:pStyle w:val="ListParagraph"/>
        <w:numPr>
          <w:ilvl w:val="0"/>
          <w:numId w:val="59"/>
        </w:numPr>
        <w:tabs>
          <w:tab w:pos="831" w:val="left" w:leader="none"/>
          <w:tab w:pos="832" w:val="left" w:leader="none"/>
        </w:tabs>
        <w:spacing w:line="240" w:lineRule="auto" w:before="35" w:after="0"/>
        <w:ind w:left="832" w:right="0" w:hanging="357"/>
        <w:jc w:val="left"/>
        <w:rPr>
          <w:sz w:val="20"/>
        </w:rPr>
      </w:pPr>
      <w:r>
        <w:rPr>
          <w:sz w:val="20"/>
        </w:rPr>
        <w:t>Probabilidad</w:t>
      </w:r>
    </w:p>
    <w:p>
      <w:pPr>
        <w:pStyle w:val="BodyText"/>
      </w:pPr>
    </w:p>
    <w:p>
      <w:pPr>
        <w:pStyle w:val="BodyText"/>
      </w:pPr>
    </w:p>
    <w:p>
      <w:pPr>
        <w:pStyle w:val="BodyText"/>
        <w:rPr>
          <w:sz w:val="11"/>
        </w:rPr>
      </w:pPr>
      <w:r>
        <w:rPr/>
        <w:pict>
          <v:shape style="position:absolute;margin-left:53.849998pt;margin-top:8.676680pt;width:216pt;height:.1pt;mso-position-horizontal-relative:page;mso-position-vertical-relative:paragraph;z-index:-15574528;mso-wrap-distance-left:0;mso-wrap-distance-right:0" coordorigin="1077,174" coordsize="4320,0" path="m1077,174l5397,174e" filled="false" stroked="true" strokeweight=".75pt" strokecolor="#000000">
            <v:path arrowok="t"/>
            <v:stroke dashstyle="solid"/>
            <w10:wrap type="topAndBottom"/>
          </v:shape>
        </w:pict>
      </w:r>
    </w:p>
    <w:p>
      <w:pPr>
        <w:spacing w:before="95"/>
        <w:ind w:left="117" w:right="577" w:firstLine="0"/>
        <w:jc w:val="left"/>
        <w:rPr>
          <w:sz w:val="18"/>
        </w:rPr>
      </w:pPr>
      <w:r>
        <w:rPr>
          <w:w w:val="95"/>
          <w:sz w:val="18"/>
          <w:vertAlign w:val="superscript"/>
        </w:rPr>
        <w:t>2</w:t>
      </w:r>
      <w:r>
        <w:rPr>
          <w:w w:val="95"/>
          <w:sz w:val="18"/>
          <w:vertAlign w:val="baseline"/>
        </w:rPr>
        <w:t>tt</w:t>
      </w:r>
      <w:hyperlink r:id="rId69">
        <w:r>
          <w:rPr>
            <w:w w:val="95"/>
            <w:sz w:val="18"/>
            <w:vertAlign w:val="baseline"/>
          </w:rPr>
          <w:t>p://ww</w:t>
        </w:r>
      </w:hyperlink>
      <w:r>
        <w:rPr>
          <w:w w:val="95"/>
          <w:sz w:val="18"/>
          <w:vertAlign w:val="baseline"/>
        </w:rPr>
        <w:t>w.c</w:t>
      </w:r>
      <w:hyperlink r:id="rId69">
        <w:r>
          <w:rPr>
            <w:w w:val="95"/>
            <w:sz w:val="18"/>
            <w:vertAlign w:val="baseline"/>
          </w:rPr>
          <w:t>omputer.org/educa</w:t>
        </w:r>
      </w:hyperlink>
      <w:r>
        <w:rPr>
          <w:w w:val="95"/>
          <w:sz w:val="18"/>
          <w:vertAlign w:val="baseline"/>
        </w:rPr>
        <w:t>t</w:t>
      </w:r>
      <w:hyperlink r:id="rId69">
        <w:r>
          <w:rPr>
            <w:w w:val="95"/>
            <w:sz w:val="18"/>
            <w:vertAlign w:val="baseline"/>
          </w:rPr>
          <w:t>ion/cc2001/final/cc2001.pdf</w:t>
        </w:r>
      </w:hyperlink>
      <w:r>
        <w:rPr>
          <w:w w:val="95"/>
          <w:sz w:val="18"/>
          <w:vertAlign w:val="baseline"/>
        </w:rPr>
        <w:t>    </w:t>
      </w:r>
      <w:r>
        <w:rPr>
          <w:sz w:val="18"/>
          <w:vertAlign w:val="superscript"/>
        </w:rPr>
        <w:t>3</w:t>
      </w:r>
      <w:r>
        <w:rPr>
          <w:spacing w:val="-1"/>
          <w:sz w:val="18"/>
          <w:vertAlign w:val="baseline"/>
        </w:rPr>
        <w:t> </w:t>
      </w:r>
      <w:hyperlink r:id="rId70">
        <w:r>
          <w:rPr>
            <w:sz w:val="18"/>
            <w:vertAlign w:val="baseline"/>
          </w:rPr>
          <w:t>http://www.efmd.be/</w:t>
        </w:r>
      </w:hyperlink>
    </w:p>
    <w:p>
      <w:pPr>
        <w:spacing w:before="73"/>
        <w:ind w:left="117" w:right="0" w:firstLine="0"/>
        <w:jc w:val="both"/>
        <w:rPr>
          <w:sz w:val="18"/>
        </w:rPr>
      </w:pPr>
      <w:r>
        <w:rPr>
          <w:sz w:val="18"/>
          <w:vertAlign w:val="superscript"/>
        </w:rPr>
        <w:t>4</w:t>
      </w:r>
      <w:hyperlink r:id="rId71">
        <w:r>
          <w:rPr>
            <w:sz w:val="18"/>
            <w:vertAlign w:val="baseline"/>
          </w:rPr>
          <w:t> http://www.ccpe.ca/e/files/report_ceab.pdf</w:t>
        </w:r>
      </w:hyperlink>
    </w:p>
    <w:p>
      <w:pPr>
        <w:pStyle w:val="ListParagraph"/>
        <w:numPr>
          <w:ilvl w:val="0"/>
          <w:numId w:val="59"/>
        </w:numPr>
        <w:tabs>
          <w:tab w:pos="831" w:val="left" w:leader="none"/>
          <w:tab w:pos="832" w:val="left" w:leader="none"/>
        </w:tabs>
        <w:spacing w:line="240" w:lineRule="auto" w:before="73" w:after="0"/>
        <w:ind w:left="831" w:right="0" w:hanging="357"/>
        <w:jc w:val="left"/>
        <w:rPr>
          <w:sz w:val="20"/>
        </w:rPr>
      </w:pPr>
      <w:r>
        <w:rPr>
          <w:w w:val="100"/>
          <w:sz w:val="20"/>
        </w:rPr>
        <w:br w:type="column"/>
      </w:r>
      <w:r>
        <w:rPr>
          <w:sz w:val="20"/>
        </w:rPr>
        <w:t>Estadística</w:t>
      </w:r>
    </w:p>
    <w:p>
      <w:pPr>
        <w:pStyle w:val="ListParagraph"/>
        <w:numPr>
          <w:ilvl w:val="0"/>
          <w:numId w:val="59"/>
        </w:numPr>
        <w:tabs>
          <w:tab w:pos="831" w:val="left" w:leader="none"/>
          <w:tab w:pos="832" w:val="left" w:leader="none"/>
        </w:tabs>
        <w:spacing w:line="240" w:lineRule="auto" w:before="34" w:after="0"/>
        <w:ind w:left="831" w:right="0" w:hanging="357"/>
        <w:jc w:val="left"/>
        <w:rPr>
          <w:sz w:val="20"/>
        </w:rPr>
      </w:pPr>
      <w:r>
        <w:rPr>
          <w:sz w:val="20"/>
        </w:rPr>
        <w:t>Análisis</w:t>
      </w:r>
      <w:r>
        <w:rPr>
          <w:spacing w:val="-1"/>
          <w:sz w:val="20"/>
        </w:rPr>
        <w:t> </w:t>
      </w:r>
      <w:r>
        <w:rPr>
          <w:sz w:val="20"/>
        </w:rPr>
        <w:t>numérico</w:t>
      </w:r>
    </w:p>
    <w:p>
      <w:pPr>
        <w:pStyle w:val="ListParagraph"/>
        <w:numPr>
          <w:ilvl w:val="0"/>
          <w:numId w:val="59"/>
        </w:numPr>
        <w:tabs>
          <w:tab w:pos="831" w:val="left" w:leader="none"/>
          <w:tab w:pos="832" w:val="left" w:leader="none"/>
        </w:tabs>
        <w:spacing w:line="240" w:lineRule="auto" w:before="35" w:after="0"/>
        <w:ind w:left="831" w:right="0" w:hanging="357"/>
        <w:jc w:val="left"/>
        <w:rPr>
          <w:sz w:val="20"/>
        </w:rPr>
      </w:pPr>
      <w:r>
        <w:rPr>
          <w:sz w:val="20"/>
        </w:rPr>
        <w:t>Matemática discreta</w:t>
      </w:r>
    </w:p>
    <w:p>
      <w:pPr>
        <w:pStyle w:val="BodyText"/>
        <w:spacing w:before="3"/>
        <w:rPr>
          <w:sz w:val="24"/>
        </w:rPr>
      </w:pPr>
    </w:p>
    <w:p>
      <w:pPr>
        <w:pStyle w:val="BodyText"/>
        <w:ind w:left="117" w:right="223"/>
        <w:jc w:val="both"/>
      </w:pPr>
      <w:r>
        <w:rPr/>
        <w:t>Un listado más enfocado en asuntos matemáticos (llamados unidades y asuntos en el informe) que sostiene la ingeniería del software puede ser encontrado en el informe borrador del volumen en Ingeniería del Software en el </w:t>
      </w:r>
      <w:r>
        <w:rPr>
          <w:i/>
        </w:rPr>
        <w:t>Computing Curricula 2001 project</w:t>
      </w:r>
      <w:r>
        <w:rPr>
          <w:i/>
          <w:spacing w:val="-3"/>
        </w:rPr>
        <w:t> </w:t>
      </w:r>
      <w:r>
        <w:rPr/>
        <w:t>(CC2001)</w:t>
      </w:r>
      <w:r>
        <w:rPr>
          <w:vertAlign w:val="superscript"/>
        </w:rPr>
        <w:t>5</w:t>
      </w:r>
      <w:r>
        <w:rPr>
          <w:vertAlign w:val="baseline"/>
        </w:rPr>
        <w:t>.</w:t>
      </w:r>
    </w:p>
    <w:p>
      <w:pPr>
        <w:pStyle w:val="BodyText"/>
        <w:spacing w:before="3"/>
      </w:pPr>
    </w:p>
    <w:p>
      <w:pPr>
        <w:pStyle w:val="Heading4"/>
        <w:ind w:left="117"/>
        <w:jc w:val="both"/>
      </w:pPr>
      <w:r>
        <w:rPr/>
        <w:t>Gestión de Proyectos</w:t>
      </w:r>
    </w:p>
    <w:p>
      <w:pPr>
        <w:pStyle w:val="BodyText"/>
        <w:spacing w:before="9"/>
        <w:rPr>
          <w:b/>
          <w:sz w:val="19"/>
        </w:rPr>
      </w:pPr>
    </w:p>
    <w:p>
      <w:pPr>
        <w:pStyle w:val="BodyText"/>
        <w:ind w:left="117" w:right="221"/>
        <w:jc w:val="both"/>
      </w:pPr>
      <w:r>
        <w:rPr/>
        <w:t>La gestión de proyectos es definida en la edición del 2000 de </w:t>
      </w:r>
      <w:r>
        <w:rPr>
          <w:i/>
        </w:rPr>
        <w:t>A Guide to the Project Management Body of </w:t>
      </w:r>
      <w:r>
        <w:rPr>
          <w:i/>
        </w:rPr>
        <w:t>Knowledge </w:t>
      </w:r>
      <w:r>
        <w:rPr/>
        <w:t>(PMBOK® Guide </w:t>
      </w:r>
      <w:r>
        <w:rPr>
          <w:vertAlign w:val="superscript"/>
        </w:rPr>
        <w:t>6</w:t>
      </w:r>
      <w:r>
        <w:rPr>
          <w:vertAlign w:val="baseline"/>
        </w:rPr>
        <w:t>) publicado por el </w:t>
      </w:r>
      <w:r>
        <w:rPr>
          <w:spacing w:val="-3"/>
          <w:vertAlign w:val="baseline"/>
        </w:rPr>
        <w:t>Project </w:t>
      </w:r>
      <w:r>
        <w:rPr>
          <w:vertAlign w:val="baseline"/>
        </w:rPr>
        <w:t>Management Institute y adoptado como IEEE Std 1490- 2003, como ―el uso del conocimiento, de las habilidades, de las herramientas, y de las técnicas para planificar actividades para satisfacer los requisitos del </w:t>
      </w:r>
      <w:r>
        <w:rPr>
          <w:spacing w:val="-5"/>
          <w:vertAlign w:val="baseline"/>
        </w:rPr>
        <w:t>proyecto.‖ </w:t>
      </w:r>
      <w:r>
        <w:rPr>
          <w:vertAlign w:val="baseline"/>
        </w:rPr>
        <w:t>Las áreas de conocimiento identificadas en la guía de PMBOK para la Gestión de Proyectos</w:t>
      </w:r>
      <w:r>
        <w:rPr>
          <w:spacing w:val="-2"/>
          <w:vertAlign w:val="baseline"/>
        </w:rPr>
        <w:t> </w:t>
      </w:r>
      <w:r>
        <w:rPr>
          <w:vertAlign w:val="baseline"/>
        </w:rPr>
        <w:t>son</w:t>
      </w:r>
    </w:p>
    <w:p>
      <w:pPr>
        <w:pStyle w:val="ListParagraph"/>
        <w:numPr>
          <w:ilvl w:val="0"/>
          <w:numId w:val="59"/>
        </w:numPr>
        <w:tabs>
          <w:tab w:pos="831" w:val="left" w:leader="none"/>
          <w:tab w:pos="832" w:val="left" w:leader="none"/>
        </w:tabs>
        <w:spacing w:line="240" w:lineRule="auto" w:before="36" w:after="0"/>
        <w:ind w:left="831" w:right="0" w:hanging="357"/>
        <w:jc w:val="left"/>
        <w:rPr>
          <w:sz w:val="20"/>
        </w:rPr>
      </w:pPr>
      <w:r>
        <w:rPr>
          <w:sz w:val="20"/>
        </w:rPr>
        <w:t>Gestión de Integración del</w:t>
      </w:r>
      <w:r>
        <w:rPr>
          <w:spacing w:val="-4"/>
          <w:sz w:val="20"/>
        </w:rPr>
        <w:t> </w:t>
      </w:r>
      <w:r>
        <w:rPr>
          <w:sz w:val="20"/>
        </w:rPr>
        <w:t>proyecto</w:t>
      </w:r>
    </w:p>
    <w:p>
      <w:pPr>
        <w:pStyle w:val="ListParagraph"/>
        <w:numPr>
          <w:ilvl w:val="0"/>
          <w:numId w:val="59"/>
        </w:numPr>
        <w:tabs>
          <w:tab w:pos="831" w:val="left" w:leader="none"/>
          <w:tab w:pos="832" w:val="left" w:leader="none"/>
        </w:tabs>
        <w:spacing w:line="240" w:lineRule="auto" w:before="35" w:after="0"/>
        <w:ind w:left="831" w:right="0" w:hanging="357"/>
        <w:jc w:val="left"/>
        <w:rPr>
          <w:sz w:val="20"/>
        </w:rPr>
      </w:pPr>
      <w:r>
        <w:rPr>
          <w:sz w:val="20"/>
        </w:rPr>
        <w:t>Gestión de Alcance del</w:t>
      </w:r>
      <w:r>
        <w:rPr>
          <w:spacing w:val="-3"/>
          <w:sz w:val="20"/>
        </w:rPr>
        <w:t> </w:t>
      </w:r>
      <w:r>
        <w:rPr>
          <w:sz w:val="20"/>
        </w:rPr>
        <w:t>proyecto</w:t>
      </w:r>
    </w:p>
    <w:p>
      <w:pPr>
        <w:pStyle w:val="ListParagraph"/>
        <w:numPr>
          <w:ilvl w:val="0"/>
          <w:numId w:val="59"/>
        </w:numPr>
        <w:tabs>
          <w:tab w:pos="831" w:val="left" w:leader="none"/>
          <w:tab w:pos="832" w:val="left" w:leader="none"/>
        </w:tabs>
        <w:spacing w:line="240" w:lineRule="auto" w:before="35" w:after="0"/>
        <w:ind w:left="831" w:right="0" w:hanging="357"/>
        <w:jc w:val="left"/>
        <w:rPr>
          <w:sz w:val="20"/>
        </w:rPr>
      </w:pPr>
      <w:r>
        <w:rPr>
          <w:sz w:val="20"/>
        </w:rPr>
        <w:t>Gestión del tiempo del</w:t>
      </w:r>
      <w:r>
        <w:rPr>
          <w:spacing w:val="-2"/>
          <w:sz w:val="20"/>
        </w:rPr>
        <w:t> </w:t>
      </w:r>
      <w:r>
        <w:rPr>
          <w:sz w:val="20"/>
        </w:rPr>
        <w:t>proyecto</w:t>
      </w:r>
    </w:p>
    <w:p>
      <w:pPr>
        <w:pStyle w:val="ListParagraph"/>
        <w:numPr>
          <w:ilvl w:val="0"/>
          <w:numId w:val="59"/>
        </w:numPr>
        <w:tabs>
          <w:tab w:pos="831" w:val="left" w:leader="none"/>
          <w:tab w:pos="832" w:val="left" w:leader="none"/>
        </w:tabs>
        <w:spacing w:line="240" w:lineRule="auto" w:before="35" w:after="0"/>
        <w:ind w:left="831" w:right="0" w:hanging="357"/>
        <w:jc w:val="left"/>
        <w:rPr>
          <w:sz w:val="20"/>
        </w:rPr>
      </w:pPr>
      <w:r>
        <w:rPr>
          <w:sz w:val="20"/>
        </w:rPr>
        <w:t>Gestión del coste del</w:t>
      </w:r>
      <w:r>
        <w:rPr>
          <w:spacing w:val="-3"/>
          <w:sz w:val="20"/>
        </w:rPr>
        <w:t> </w:t>
      </w:r>
      <w:r>
        <w:rPr>
          <w:sz w:val="20"/>
        </w:rPr>
        <w:t>proyecto</w:t>
      </w:r>
    </w:p>
    <w:p>
      <w:pPr>
        <w:pStyle w:val="ListParagraph"/>
        <w:numPr>
          <w:ilvl w:val="0"/>
          <w:numId w:val="59"/>
        </w:numPr>
        <w:tabs>
          <w:tab w:pos="831" w:val="left" w:leader="none"/>
          <w:tab w:pos="832" w:val="left" w:leader="none"/>
        </w:tabs>
        <w:spacing w:line="240" w:lineRule="auto" w:before="35" w:after="0"/>
        <w:ind w:left="831" w:right="0" w:hanging="357"/>
        <w:jc w:val="left"/>
        <w:rPr>
          <w:sz w:val="20"/>
        </w:rPr>
      </w:pPr>
      <w:r>
        <w:rPr>
          <w:sz w:val="20"/>
        </w:rPr>
        <w:t>Gestión de la calidad del</w:t>
      </w:r>
      <w:r>
        <w:rPr>
          <w:spacing w:val="-4"/>
          <w:sz w:val="20"/>
        </w:rPr>
        <w:t> </w:t>
      </w:r>
      <w:r>
        <w:rPr>
          <w:sz w:val="20"/>
        </w:rPr>
        <w:t>proyecto</w:t>
      </w:r>
    </w:p>
    <w:p>
      <w:pPr>
        <w:pStyle w:val="ListParagraph"/>
        <w:numPr>
          <w:ilvl w:val="0"/>
          <w:numId w:val="59"/>
        </w:numPr>
        <w:tabs>
          <w:tab w:pos="831" w:val="left" w:leader="none"/>
          <w:tab w:pos="832" w:val="left" w:leader="none"/>
        </w:tabs>
        <w:spacing w:line="240" w:lineRule="auto" w:before="35" w:after="0"/>
        <w:ind w:left="831" w:right="0" w:hanging="357"/>
        <w:jc w:val="left"/>
        <w:rPr>
          <w:sz w:val="20"/>
        </w:rPr>
      </w:pPr>
      <w:r>
        <w:rPr>
          <w:sz w:val="20"/>
        </w:rPr>
        <w:t>Gestión de los recursos humanos del</w:t>
      </w:r>
      <w:r>
        <w:rPr>
          <w:spacing w:val="-8"/>
          <w:sz w:val="20"/>
        </w:rPr>
        <w:t> </w:t>
      </w:r>
      <w:r>
        <w:rPr>
          <w:sz w:val="20"/>
        </w:rPr>
        <w:t>proyecto</w:t>
      </w:r>
    </w:p>
    <w:p>
      <w:pPr>
        <w:pStyle w:val="ListParagraph"/>
        <w:numPr>
          <w:ilvl w:val="0"/>
          <w:numId w:val="59"/>
        </w:numPr>
        <w:tabs>
          <w:tab w:pos="831" w:val="left" w:leader="none"/>
          <w:tab w:pos="832" w:val="left" w:leader="none"/>
        </w:tabs>
        <w:spacing w:line="240" w:lineRule="auto" w:before="35" w:after="0"/>
        <w:ind w:left="831" w:right="0" w:hanging="357"/>
        <w:jc w:val="left"/>
        <w:rPr>
          <w:sz w:val="20"/>
        </w:rPr>
      </w:pPr>
      <w:r>
        <w:rPr>
          <w:sz w:val="20"/>
        </w:rPr>
        <w:t>Gestión de comunicaciones del</w:t>
      </w:r>
      <w:r>
        <w:rPr>
          <w:spacing w:val="-3"/>
          <w:sz w:val="20"/>
        </w:rPr>
        <w:t> </w:t>
      </w:r>
      <w:r>
        <w:rPr>
          <w:sz w:val="20"/>
        </w:rPr>
        <w:t>proyecto</w:t>
      </w:r>
    </w:p>
    <w:p>
      <w:pPr>
        <w:pStyle w:val="ListParagraph"/>
        <w:numPr>
          <w:ilvl w:val="0"/>
          <w:numId w:val="59"/>
        </w:numPr>
        <w:tabs>
          <w:tab w:pos="831" w:val="left" w:leader="none"/>
          <w:tab w:pos="832" w:val="left" w:leader="none"/>
        </w:tabs>
        <w:spacing w:line="240" w:lineRule="auto" w:before="35" w:after="0"/>
        <w:ind w:left="831" w:right="0" w:hanging="357"/>
        <w:jc w:val="left"/>
        <w:rPr>
          <w:sz w:val="20"/>
        </w:rPr>
      </w:pPr>
      <w:r>
        <w:rPr>
          <w:sz w:val="20"/>
        </w:rPr>
        <w:t>Gestión de riesgos del</w:t>
      </w:r>
      <w:r>
        <w:rPr>
          <w:spacing w:val="-5"/>
          <w:sz w:val="20"/>
        </w:rPr>
        <w:t> </w:t>
      </w:r>
      <w:r>
        <w:rPr>
          <w:sz w:val="20"/>
        </w:rPr>
        <w:t>proyecto</w:t>
      </w:r>
    </w:p>
    <w:p>
      <w:pPr>
        <w:pStyle w:val="ListParagraph"/>
        <w:numPr>
          <w:ilvl w:val="0"/>
          <w:numId w:val="59"/>
        </w:numPr>
        <w:tabs>
          <w:tab w:pos="831" w:val="left" w:leader="none"/>
          <w:tab w:pos="832" w:val="left" w:leader="none"/>
        </w:tabs>
        <w:spacing w:line="240" w:lineRule="auto" w:before="36" w:after="0"/>
        <w:ind w:left="831" w:right="0" w:hanging="357"/>
        <w:jc w:val="left"/>
        <w:rPr>
          <w:sz w:val="20"/>
        </w:rPr>
      </w:pPr>
      <w:r>
        <w:rPr>
          <w:sz w:val="20"/>
        </w:rPr>
        <w:t>Gestión de consecución del</w:t>
      </w:r>
      <w:r>
        <w:rPr>
          <w:spacing w:val="-3"/>
          <w:sz w:val="20"/>
        </w:rPr>
        <w:t> </w:t>
      </w:r>
      <w:r>
        <w:rPr>
          <w:sz w:val="20"/>
        </w:rPr>
        <w:t>proyecto</w:t>
      </w:r>
    </w:p>
    <w:p>
      <w:pPr>
        <w:pStyle w:val="BodyText"/>
        <w:spacing w:before="1"/>
      </w:pPr>
    </w:p>
    <w:p>
      <w:pPr>
        <w:pStyle w:val="Heading4"/>
        <w:ind w:left="117"/>
        <w:jc w:val="both"/>
      </w:pPr>
      <w:r>
        <w:rPr/>
        <w:t>Gestión de calidad</w:t>
      </w:r>
    </w:p>
    <w:p>
      <w:pPr>
        <w:pStyle w:val="BodyText"/>
        <w:spacing w:before="9"/>
        <w:rPr>
          <w:b/>
          <w:sz w:val="19"/>
        </w:rPr>
      </w:pPr>
    </w:p>
    <w:p>
      <w:pPr>
        <w:pStyle w:val="BodyText"/>
        <w:ind w:left="117" w:right="221"/>
        <w:jc w:val="both"/>
      </w:pPr>
      <w:r>
        <w:rPr/>
        <w:t>La gestión de la calidad es definida en el ISO 9000-2000 como</w:t>
      </w:r>
      <w:r>
        <w:rPr>
          <w:spacing w:val="-13"/>
        </w:rPr>
        <w:t> </w:t>
      </w:r>
      <w:r>
        <w:rPr/>
        <w:t>―actividades</w:t>
      </w:r>
      <w:r>
        <w:rPr>
          <w:spacing w:val="-12"/>
        </w:rPr>
        <w:t> </w:t>
      </w:r>
      <w:r>
        <w:rPr/>
        <w:t>coordinadas</w:t>
      </w:r>
      <w:r>
        <w:rPr>
          <w:spacing w:val="-13"/>
        </w:rPr>
        <w:t> </w:t>
      </w:r>
      <w:r>
        <w:rPr/>
        <w:t>para</w:t>
      </w:r>
      <w:r>
        <w:rPr>
          <w:spacing w:val="-14"/>
        </w:rPr>
        <w:t> </w:t>
      </w:r>
      <w:r>
        <w:rPr/>
        <w:t>dirigir</w:t>
      </w:r>
      <w:r>
        <w:rPr>
          <w:spacing w:val="-13"/>
        </w:rPr>
        <w:t> </w:t>
      </w:r>
      <w:r>
        <w:rPr/>
        <w:t>y</w:t>
      </w:r>
      <w:r>
        <w:rPr>
          <w:spacing w:val="-14"/>
        </w:rPr>
        <w:t> </w:t>
      </w:r>
      <w:r>
        <w:rPr/>
        <w:t>controlar</w:t>
      </w:r>
      <w:r>
        <w:rPr>
          <w:spacing w:val="-14"/>
        </w:rPr>
        <w:t> </w:t>
      </w:r>
      <w:r>
        <w:rPr/>
        <w:t>una organización con respecto a la calidad.‖ Las </w:t>
      </w:r>
      <w:r>
        <w:rPr>
          <w:spacing w:val="-9"/>
        </w:rPr>
        <w:t>tres </w:t>
      </w:r>
      <w:r>
        <w:rPr/>
        <w:t>referencias seleccionadas en gestión de calidad</w:t>
      </w:r>
      <w:r>
        <w:rPr>
          <w:spacing w:val="-5"/>
        </w:rPr>
        <w:t> </w:t>
      </w:r>
      <w:r>
        <w:rPr/>
        <w:t>son</w:t>
      </w:r>
    </w:p>
    <w:p>
      <w:pPr>
        <w:pStyle w:val="BodyText"/>
        <w:spacing w:before="11"/>
        <w:rPr>
          <w:sz w:val="19"/>
        </w:rPr>
      </w:pPr>
    </w:p>
    <w:p>
      <w:pPr>
        <w:pStyle w:val="ListParagraph"/>
        <w:numPr>
          <w:ilvl w:val="0"/>
          <w:numId w:val="59"/>
        </w:numPr>
        <w:tabs>
          <w:tab w:pos="837" w:val="left" w:leader="none"/>
          <w:tab w:pos="838" w:val="left" w:leader="none"/>
        </w:tabs>
        <w:spacing w:line="240" w:lineRule="auto" w:before="0" w:after="0"/>
        <w:ind w:left="837" w:right="221" w:hanging="360"/>
        <w:jc w:val="left"/>
        <w:rPr>
          <w:sz w:val="20"/>
        </w:rPr>
      </w:pPr>
      <w:r>
        <w:rPr>
          <w:sz w:val="20"/>
        </w:rPr>
        <w:t>ISO 9000:2000 Sistemas de gestión de calidad – Fundamentos y</w:t>
      </w:r>
      <w:r>
        <w:rPr>
          <w:spacing w:val="-3"/>
          <w:sz w:val="20"/>
        </w:rPr>
        <w:t> </w:t>
      </w:r>
      <w:r>
        <w:rPr>
          <w:sz w:val="20"/>
        </w:rPr>
        <w:t>vocabulario</w:t>
      </w:r>
    </w:p>
    <w:p>
      <w:pPr>
        <w:pStyle w:val="ListParagraph"/>
        <w:numPr>
          <w:ilvl w:val="0"/>
          <w:numId w:val="59"/>
        </w:numPr>
        <w:tabs>
          <w:tab w:pos="837" w:val="left" w:leader="none"/>
          <w:tab w:pos="838" w:val="left" w:leader="none"/>
        </w:tabs>
        <w:spacing w:line="240" w:lineRule="auto" w:before="0" w:after="0"/>
        <w:ind w:left="837" w:right="221" w:hanging="360"/>
        <w:jc w:val="left"/>
        <w:rPr>
          <w:sz w:val="20"/>
        </w:rPr>
      </w:pPr>
      <w:r>
        <w:rPr>
          <w:sz w:val="20"/>
        </w:rPr>
        <w:t>ISO 9001:2000 Sistemas de gestión de calidad – Requerimientos</w:t>
      </w:r>
    </w:p>
    <w:p>
      <w:pPr>
        <w:pStyle w:val="ListParagraph"/>
        <w:numPr>
          <w:ilvl w:val="0"/>
          <w:numId w:val="59"/>
        </w:numPr>
        <w:tabs>
          <w:tab w:pos="837" w:val="left" w:leader="none"/>
          <w:tab w:pos="838" w:val="left" w:leader="none"/>
        </w:tabs>
        <w:spacing w:line="240" w:lineRule="auto" w:before="0" w:after="0"/>
        <w:ind w:left="837" w:right="221" w:hanging="360"/>
        <w:jc w:val="left"/>
        <w:rPr>
          <w:sz w:val="20"/>
        </w:rPr>
      </w:pPr>
      <w:r>
        <w:rPr>
          <w:sz w:val="20"/>
        </w:rPr>
        <w:t>ISO 9004:2000 Sistemas de gestión de calidad </w:t>
      </w:r>
      <w:r>
        <w:rPr>
          <w:spacing w:val="-11"/>
          <w:sz w:val="20"/>
        </w:rPr>
        <w:t>- </w:t>
      </w:r>
      <w:r>
        <w:rPr>
          <w:sz w:val="20"/>
        </w:rPr>
        <w:t>Pautas para la mejora del</w:t>
      </w:r>
      <w:r>
        <w:rPr>
          <w:spacing w:val="-7"/>
          <w:sz w:val="20"/>
        </w:rPr>
        <w:t> </w:t>
      </w:r>
      <w:r>
        <w:rPr>
          <w:sz w:val="20"/>
        </w:rPr>
        <w:t>funcionamiento</w:t>
      </w:r>
    </w:p>
    <w:p>
      <w:pPr>
        <w:pStyle w:val="BodyText"/>
      </w:pPr>
    </w:p>
    <w:p>
      <w:pPr>
        <w:pStyle w:val="BodyText"/>
      </w:pPr>
    </w:p>
    <w:p>
      <w:pPr>
        <w:pStyle w:val="BodyText"/>
      </w:pPr>
    </w:p>
    <w:p>
      <w:pPr>
        <w:pStyle w:val="BodyText"/>
      </w:pPr>
    </w:p>
    <w:p>
      <w:pPr>
        <w:pStyle w:val="BodyText"/>
        <w:spacing w:before="7"/>
        <w:rPr>
          <w:sz w:val="29"/>
        </w:rPr>
      </w:pPr>
      <w:r>
        <w:rPr/>
        <w:pict>
          <v:shape style="position:absolute;margin-left:313.399994pt;margin-top:19.422626pt;width:216pt;height:.1pt;mso-position-horizontal-relative:page;mso-position-vertical-relative:paragraph;z-index:-15574016;mso-wrap-distance-left:0;mso-wrap-distance-right:0" coordorigin="6268,388" coordsize="4320,0" path="m6268,388l10588,388e" filled="false" stroked="true" strokeweight=".75pt" strokecolor="#000000">
            <v:path arrowok="t"/>
            <v:stroke dashstyle="solid"/>
            <w10:wrap type="topAndBottom"/>
          </v:shape>
        </w:pict>
      </w:r>
    </w:p>
    <w:p>
      <w:pPr>
        <w:pStyle w:val="ListParagraph"/>
        <w:numPr>
          <w:ilvl w:val="0"/>
          <w:numId w:val="60"/>
        </w:numPr>
        <w:tabs>
          <w:tab w:pos="238" w:val="left" w:leader="none"/>
        </w:tabs>
        <w:spacing w:line="240" w:lineRule="auto" w:before="124" w:after="0"/>
        <w:ind w:left="237" w:right="0" w:hanging="121"/>
        <w:jc w:val="both"/>
        <w:rPr>
          <w:sz w:val="16"/>
        </w:rPr>
      </w:pPr>
      <w:hyperlink r:id="rId72">
        <w:r>
          <w:rPr>
            <w:sz w:val="16"/>
          </w:rPr>
          <w:t>http://sites.computer.org/ccse/volume/FirstDraft.pdf</w:t>
        </w:r>
      </w:hyperlink>
    </w:p>
    <w:p>
      <w:pPr>
        <w:pStyle w:val="ListParagraph"/>
        <w:numPr>
          <w:ilvl w:val="0"/>
          <w:numId w:val="60"/>
        </w:numPr>
        <w:tabs>
          <w:tab w:pos="238" w:val="left" w:leader="none"/>
        </w:tabs>
        <w:spacing w:line="240" w:lineRule="auto" w:before="0" w:after="0"/>
        <w:ind w:left="117" w:right="790" w:firstLine="0"/>
        <w:jc w:val="left"/>
        <w:rPr>
          <w:sz w:val="18"/>
        </w:rPr>
      </w:pPr>
      <w:r>
        <w:rPr>
          <w:sz w:val="16"/>
        </w:rPr>
        <w:t>PMBOK es una marca registrada de los Estados Unidos y otras naciones</w:t>
      </w:r>
      <w:r>
        <w:rPr>
          <w:sz w:val="18"/>
        </w:rPr>
        <w:t>.</w:t>
      </w:r>
    </w:p>
    <w:p>
      <w:pPr>
        <w:pStyle w:val="BodyText"/>
        <w:spacing w:before="1"/>
        <w:ind w:left="117" w:right="616"/>
      </w:pPr>
      <w:r>
        <w:rPr/>
        <w:t>La Sociedad Americana para la Calidad identifica las siguientes áreas de conocimiento en su Cuerpo de Conocimiento para la certificación como Ingeniero de Calidad</w:t>
      </w:r>
      <w:r>
        <w:rPr>
          <w:vertAlign w:val="superscript"/>
        </w:rPr>
        <w:t>7</w:t>
      </w:r>
      <w:r>
        <w:rPr>
          <w:vertAlign w:val="baseline"/>
        </w:rPr>
        <w:t>:</w:t>
      </w:r>
    </w:p>
    <w:p>
      <w:pPr>
        <w:spacing w:after="0"/>
        <w:sectPr>
          <w:pgSz w:w="11910" w:h="16840"/>
          <w:pgMar w:top="1360" w:bottom="280" w:left="960" w:right="700"/>
          <w:cols w:num="2" w:equalWidth="0">
            <w:col w:w="4888" w:space="288"/>
            <w:col w:w="5074"/>
          </w:cols>
        </w:sectPr>
      </w:pPr>
    </w:p>
    <w:p>
      <w:pPr>
        <w:pStyle w:val="ListParagraph"/>
        <w:numPr>
          <w:ilvl w:val="1"/>
          <w:numId w:val="57"/>
        </w:numPr>
        <w:tabs>
          <w:tab w:pos="335" w:val="left" w:leader="none"/>
        </w:tabs>
        <w:spacing w:line="240" w:lineRule="auto" w:before="77" w:after="0"/>
        <w:ind w:left="334" w:right="0" w:hanging="218"/>
        <w:jc w:val="left"/>
        <w:rPr>
          <w:sz w:val="20"/>
        </w:rPr>
      </w:pPr>
      <w:r>
        <w:rPr/>
        <w:pict>
          <v:shape style="position:absolute;margin-left:-9.921557pt;margin-top:337.250946pt;width:602.7pt;height:154.9pt;mso-position-horizontal-relative:page;mso-position-vertical-relative:page;z-index:-33532928;rotation:315" type="#_x0000_t136" fillcolor="#000000" stroked="f">
            <o:extrusion v:ext="view" autorotationcenter="t"/>
            <v:textpath style="font-family:&quot;Arial&quot;;font-size:154pt;v-text-kern:t;mso-text-shadow:auto" string="Borrador"/>
            <v:fill opacity="6425f"/>
            <w10:wrap type="none"/>
          </v:shape>
        </w:pict>
      </w:r>
      <w:r>
        <w:rPr>
          <w:sz w:val="20"/>
        </w:rPr>
        <w:t>Gestión y liderazgo en ingeniería de</w:t>
      </w:r>
      <w:r>
        <w:rPr>
          <w:spacing w:val="-4"/>
          <w:sz w:val="20"/>
        </w:rPr>
        <w:t> </w:t>
      </w:r>
      <w:r>
        <w:rPr>
          <w:sz w:val="20"/>
        </w:rPr>
        <w:t>calidad</w:t>
      </w:r>
    </w:p>
    <w:p>
      <w:pPr>
        <w:pStyle w:val="ListParagraph"/>
        <w:numPr>
          <w:ilvl w:val="1"/>
          <w:numId w:val="60"/>
        </w:numPr>
        <w:tabs>
          <w:tab w:pos="831" w:val="left" w:leader="none"/>
          <w:tab w:pos="832" w:val="left" w:leader="none"/>
          <w:tab w:pos="1916" w:val="left" w:leader="none"/>
          <w:tab w:pos="2479" w:val="left" w:leader="none"/>
          <w:tab w:pos="3431" w:val="left" w:leader="none"/>
          <w:tab w:pos="3995" w:val="left" w:leader="none"/>
        </w:tabs>
        <w:spacing w:line="328" w:lineRule="auto" w:before="74" w:after="0"/>
        <w:ind w:left="832" w:right="38" w:hanging="357"/>
        <w:jc w:val="left"/>
        <w:rPr>
          <w:sz w:val="20"/>
        </w:rPr>
      </w:pPr>
      <w:r>
        <w:rPr>
          <w:sz w:val="20"/>
        </w:rPr>
        <w:t>Sistemas</w:t>
        <w:tab/>
        <w:t>de</w:t>
        <w:tab/>
        <w:t>calidad</w:t>
        <w:tab/>
        <w:t>de</w:t>
        <w:tab/>
      </w:r>
      <w:r>
        <w:rPr>
          <w:spacing w:val="-3"/>
          <w:sz w:val="20"/>
        </w:rPr>
        <w:t>desarrollo, </w:t>
      </w:r>
      <w:r>
        <w:rPr>
          <w:sz w:val="20"/>
        </w:rPr>
        <w:t>implementación y</w:t>
      </w:r>
      <w:r>
        <w:rPr>
          <w:spacing w:val="-2"/>
          <w:sz w:val="20"/>
        </w:rPr>
        <w:t> </w:t>
      </w:r>
      <w:r>
        <w:rPr>
          <w:sz w:val="20"/>
        </w:rPr>
        <w:t>verificación</w:t>
      </w:r>
    </w:p>
    <w:p>
      <w:pPr>
        <w:pStyle w:val="ListParagraph"/>
        <w:numPr>
          <w:ilvl w:val="1"/>
          <w:numId w:val="60"/>
        </w:numPr>
        <w:tabs>
          <w:tab w:pos="831" w:val="left" w:leader="none"/>
          <w:tab w:pos="832" w:val="left" w:leader="none"/>
        </w:tabs>
        <w:spacing w:line="326" w:lineRule="auto" w:before="0" w:after="0"/>
        <w:ind w:left="832" w:right="41" w:hanging="357"/>
        <w:jc w:val="left"/>
        <w:rPr>
          <w:sz w:val="20"/>
        </w:rPr>
      </w:pPr>
      <w:r>
        <w:rPr>
          <w:sz w:val="20"/>
        </w:rPr>
        <w:t>Planificación, control y fiabilidad en la calidad del producto y del</w:t>
      </w:r>
      <w:r>
        <w:rPr>
          <w:spacing w:val="-4"/>
          <w:sz w:val="20"/>
        </w:rPr>
        <w:t> </w:t>
      </w:r>
      <w:r>
        <w:rPr>
          <w:sz w:val="20"/>
        </w:rPr>
        <w:t>proceso</w:t>
      </w:r>
    </w:p>
    <w:p>
      <w:pPr>
        <w:pStyle w:val="ListParagraph"/>
        <w:numPr>
          <w:ilvl w:val="1"/>
          <w:numId w:val="60"/>
        </w:numPr>
        <w:tabs>
          <w:tab w:pos="831" w:val="left" w:leader="none"/>
          <w:tab w:pos="832" w:val="left" w:leader="none"/>
        </w:tabs>
        <w:spacing w:line="239" w:lineRule="exact" w:before="0" w:after="0"/>
        <w:ind w:left="832" w:right="0" w:hanging="357"/>
        <w:jc w:val="left"/>
        <w:rPr>
          <w:sz w:val="20"/>
        </w:rPr>
      </w:pPr>
      <w:r>
        <w:rPr>
          <w:sz w:val="20"/>
        </w:rPr>
        <w:t>Gestión de la fiabilidad y el</w:t>
      </w:r>
      <w:r>
        <w:rPr>
          <w:spacing w:val="-6"/>
          <w:sz w:val="20"/>
        </w:rPr>
        <w:t> </w:t>
      </w:r>
      <w:r>
        <w:rPr>
          <w:sz w:val="20"/>
        </w:rPr>
        <w:t>riesgo</w:t>
      </w:r>
    </w:p>
    <w:p>
      <w:pPr>
        <w:pStyle w:val="ListParagraph"/>
        <w:numPr>
          <w:ilvl w:val="1"/>
          <w:numId w:val="60"/>
        </w:numPr>
        <w:tabs>
          <w:tab w:pos="831" w:val="left" w:leader="none"/>
          <w:tab w:pos="832" w:val="left" w:leader="none"/>
        </w:tabs>
        <w:spacing w:line="240" w:lineRule="auto" w:before="66" w:after="0"/>
        <w:ind w:left="832" w:right="0" w:hanging="357"/>
        <w:jc w:val="left"/>
        <w:rPr>
          <w:sz w:val="20"/>
        </w:rPr>
      </w:pPr>
      <w:r>
        <w:rPr>
          <w:sz w:val="20"/>
        </w:rPr>
        <w:t>Solución de problemas y mejora de la</w:t>
      </w:r>
      <w:r>
        <w:rPr>
          <w:spacing w:val="-8"/>
          <w:sz w:val="20"/>
        </w:rPr>
        <w:t> </w:t>
      </w:r>
      <w:r>
        <w:rPr>
          <w:sz w:val="20"/>
        </w:rPr>
        <w:t>calidad</w:t>
      </w:r>
    </w:p>
    <w:p>
      <w:pPr>
        <w:pStyle w:val="ListParagraph"/>
        <w:numPr>
          <w:ilvl w:val="1"/>
          <w:numId w:val="60"/>
        </w:numPr>
        <w:tabs>
          <w:tab w:pos="831" w:val="left" w:leader="none"/>
          <w:tab w:pos="832" w:val="left" w:leader="none"/>
        </w:tabs>
        <w:spacing w:line="240" w:lineRule="auto" w:before="74" w:after="0"/>
        <w:ind w:left="832" w:right="0" w:hanging="357"/>
        <w:jc w:val="left"/>
        <w:rPr>
          <w:sz w:val="20"/>
        </w:rPr>
      </w:pPr>
      <w:r>
        <w:rPr>
          <w:sz w:val="20"/>
        </w:rPr>
        <w:t>Métodos</w:t>
      </w:r>
      <w:r>
        <w:rPr>
          <w:spacing w:val="-1"/>
          <w:sz w:val="20"/>
        </w:rPr>
        <w:t> </w:t>
      </w:r>
      <w:r>
        <w:rPr>
          <w:sz w:val="20"/>
        </w:rPr>
        <w:t>cuantitativos</w:t>
      </w:r>
    </w:p>
    <w:p>
      <w:pPr>
        <w:pStyle w:val="BodyText"/>
        <w:spacing w:before="2"/>
      </w:pPr>
    </w:p>
    <w:p>
      <w:pPr>
        <w:pStyle w:val="Heading4"/>
        <w:spacing w:before="1"/>
        <w:ind w:left="117"/>
        <w:jc w:val="both"/>
      </w:pPr>
      <w:r>
        <w:rPr/>
        <w:t>Ergonomía del software</w:t>
      </w:r>
    </w:p>
    <w:p>
      <w:pPr>
        <w:pStyle w:val="BodyText"/>
        <w:spacing w:before="8"/>
        <w:rPr>
          <w:b/>
          <w:sz w:val="19"/>
        </w:rPr>
      </w:pPr>
    </w:p>
    <w:p>
      <w:pPr>
        <w:pStyle w:val="BodyText"/>
        <w:ind w:left="117" w:right="38"/>
        <w:jc w:val="both"/>
      </w:pPr>
      <w:r>
        <w:rPr/>
        <w:t>El campo de la ergonomía está definido por la ISO Technical Committee 159 sobre la ergonomía y dice: Ergonomía o (factores humanos) es la disciplina científica referida a comprensión de las interacciones entre un ser humano y otros elementos de un sistema, y la profesión que conlleva teoría, principios, datos y métodos para diseñar con objeto de optimizar el bienestar humano y el funcionamiento del sistema global.</w:t>
      </w:r>
      <w:r>
        <w:rPr>
          <w:vertAlign w:val="superscript"/>
        </w:rPr>
        <w:t>8‖</w:t>
      </w:r>
    </w:p>
    <w:p>
      <w:pPr>
        <w:pStyle w:val="BodyText"/>
      </w:pPr>
    </w:p>
    <w:p>
      <w:pPr>
        <w:pStyle w:val="BodyText"/>
        <w:spacing w:before="1"/>
        <w:ind w:left="117" w:right="43"/>
        <w:jc w:val="both"/>
      </w:pPr>
      <w:r>
        <w:rPr/>
        <w:t>Una lista de las áreas del conocimiento para la ergonomía n relación con el software se detalla a</w:t>
      </w:r>
      <w:r>
        <w:rPr>
          <w:spacing w:val="-6"/>
        </w:rPr>
        <w:t> </w:t>
      </w:r>
      <w:r>
        <w:rPr/>
        <w:t>continuación</w:t>
      </w:r>
      <w:r>
        <w:rPr>
          <w:vertAlign w:val="superscript"/>
        </w:rPr>
        <w:t>9</w:t>
      </w:r>
      <w:r>
        <w:rPr>
          <w:vertAlign w:val="baseline"/>
        </w:rPr>
        <w:t>:</w:t>
      </w:r>
    </w:p>
    <w:p>
      <w:pPr>
        <w:pStyle w:val="ListParagraph"/>
        <w:numPr>
          <w:ilvl w:val="1"/>
          <w:numId w:val="60"/>
        </w:numPr>
        <w:tabs>
          <w:tab w:pos="832" w:val="left" w:leader="none"/>
        </w:tabs>
        <w:spacing w:line="240" w:lineRule="auto" w:before="75" w:after="0"/>
        <w:ind w:left="832" w:right="0" w:hanging="357"/>
        <w:jc w:val="both"/>
        <w:rPr>
          <w:sz w:val="20"/>
        </w:rPr>
      </w:pPr>
      <w:r>
        <w:rPr>
          <w:sz w:val="20"/>
        </w:rPr>
        <w:t>Cognición</w:t>
      </w:r>
    </w:p>
    <w:p>
      <w:pPr>
        <w:pStyle w:val="ListParagraph"/>
        <w:numPr>
          <w:ilvl w:val="1"/>
          <w:numId w:val="60"/>
        </w:numPr>
        <w:tabs>
          <w:tab w:pos="832" w:val="left" w:leader="none"/>
        </w:tabs>
        <w:spacing w:line="240" w:lineRule="auto" w:before="75" w:after="0"/>
        <w:ind w:left="832" w:right="0" w:hanging="357"/>
        <w:jc w:val="both"/>
        <w:rPr>
          <w:sz w:val="20"/>
        </w:rPr>
      </w:pPr>
      <w:r>
        <w:rPr>
          <w:sz w:val="20"/>
        </w:rPr>
        <w:t>I.A. cognoscitiva I:</w:t>
      </w:r>
      <w:r>
        <w:rPr>
          <w:spacing w:val="-1"/>
          <w:sz w:val="20"/>
        </w:rPr>
        <w:t> </w:t>
      </w:r>
      <w:r>
        <w:rPr>
          <w:sz w:val="20"/>
        </w:rPr>
        <w:t>Razonamiento</w:t>
      </w:r>
    </w:p>
    <w:p>
      <w:pPr>
        <w:pStyle w:val="ListParagraph"/>
        <w:numPr>
          <w:ilvl w:val="1"/>
          <w:numId w:val="60"/>
        </w:numPr>
        <w:tabs>
          <w:tab w:pos="832" w:val="left" w:leader="none"/>
        </w:tabs>
        <w:spacing w:line="328" w:lineRule="auto" w:before="74" w:after="0"/>
        <w:ind w:left="832" w:right="41" w:hanging="357"/>
        <w:jc w:val="both"/>
        <w:rPr>
          <w:sz w:val="20"/>
        </w:rPr>
      </w:pPr>
      <w:r>
        <w:rPr>
          <w:sz w:val="20"/>
        </w:rPr>
        <w:t>Aprendizaje de las máquinas e inducción de la gramática</w:t>
      </w:r>
    </w:p>
    <w:p>
      <w:pPr>
        <w:pStyle w:val="ListParagraph"/>
        <w:numPr>
          <w:ilvl w:val="1"/>
          <w:numId w:val="60"/>
        </w:numPr>
        <w:tabs>
          <w:tab w:pos="832" w:val="left" w:leader="none"/>
        </w:tabs>
        <w:spacing w:line="326" w:lineRule="auto" w:before="0" w:after="0"/>
        <w:ind w:left="832" w:right="38" w:hanging="357"/>
        <w:jc w:val="both"/>
        <w:rPr>
          <w:sz w:val="20"/>
        </w:rPr>
      </w:pPr>
      <w:r>
        <w:rPr>
          <w:sz w:val="20"/>
        </w:rPr>
        <w:t>Métodos formales en ciencia cognoscitiva: Lenguaje</w:t>
      </w:r>
    </w:p>
    <w:p>
      <w:pPr>
        <w:pStyle w:val="ListParagraph"/>
        <w:numPr>
          <w:ilvl w:val="1"/>
          <w:numId w:val="60"/>
        </w:numPr>
        <w:tabs>
          <w:tab w:pos="832" w:val="left" w:leader="none"/>
        </w:tabs>
        <w:spacing w:line="333" w:lineRule="auto" w:before="0" w:after="0"/>
        <w:ind w:left="832" w:right="38" w:hanging="357"/>
        <w:jc w:val="both"/>
        <w:rPr>
          <w:sz w:val="20"/>
        </w:rPr>
      </w:pPr>
      <w:r>
        <w:rPr>
          <w:sz w:val="20"/>
        </w:rPr>
        <w:t>Ellos debían indicar cuáles de estos </w:t>
      </w:r>
      <w:r>
        <w:rPr>
          <w:spacing w:val="-3"/>
          <w:sz w:val="20"/>
        </w:rPr>
        <w:t>tópicos </w:t>
      </w:r>
      <w:r>
        <w:rPr>
          <w:sz w:val="20"/>
        </w:rPr>
        <w:t>debían ser conocidos como Ingeniería del Software. Los que fueron rechazados por dos de los tres integrantes fue eliminados de la </w:t>
      </w:r>
      <w:r>
        <w:rPr>
          <w:spacing w:val="-4"/>
          <w:sz w:val="20"/>
        </w:rPr>
        <w:t>lista </w:t>
      </w:r>
      <w:r>
        <w:rPr>
          <w:sz w:val="20"/>
        </w:rPr>
        <w:t>original.</w:t>
      </w:r>
    </w:p>
    <w:p>
      <w:pPr>
        <w:pStyle w:val="ListParagraph"/>
        <w:numPr>
          <w:ilvl w:val="1"/>
          <w:numId w:val="60"/>
        </w:numPr>
        <w:tabs>
          <w:tab w:pos="832" w:val="left" w:leader="none"/>
        </w:tabs>
        <w:spacing w:line="225" w:lineRule="exact" w:before="0" w:after="0"/>
        <w:ind w:left="832" w:right="0" w:hanging="357"/>
        <w:jc w:val="both"/>
        <w:rPr>
          <w:sz w:val="20"/>
        </w:rPr>
      </w:pPr>
      <w:r>
        <w:rPr>
          <w:sz w:val="20"/>
        </w:rPr>
        <w:t>Métodos formales en ciencia</w:t>
      </w:r>
      <w:r>
        <w:rPr>
          <w:spacing w:val="37"/>
          <w:sz w:val="20"/>
        </w:rPr>
        <w:t> </w:t>
      </w:r>
      <w:r>
        <w:rPr>
          <w:sz w:val="20"/>
        </w:rPr>
        <w:t>cognoscitiva:</w:t>
      </w:r>
    </w:p>
    <w:p>
      <w:pPr>
        <w:pStyle w:val="BodyText"/>
        <w:spacing w:before="74"/>
        <w:ind w:left="832"/>
      </w:pPr>
      <w:r>
        <w:rPr/>
        <w:t>Razonamiento</w:t>
      </w:r>
    </w:p>
    <w:p>
      <w:pPr>
        <w:pStyle w:val="ListParagraph"/>
        <w:numPr>
          <w:ilvl w:val="1"/>
          <w:numId w:val="60"/>
        </w:numPr>
        <w:tabs>
          <w:tab w:pos="831" w:val="left" w:leader="none"/>
          <w:tab w:pos="832" w:val="left" w:leader="none"/>
        </w:tabs>
        <w:spacing w:line="240" w:lineRule="auto" w:before="76" w:after="0"/>
        <w:ind w:left="832" w:right="0" w:hanging="357"/>
        <w:jc w:val="left"/>
        <w:rPr>
          <w:sz w:val="20"/>
        </w:rPr>
      </w:pPr>
      <w:r>
        <w:rPr>
          <w:sz w:val="20"/>
        </w:rPr>
        <w:t>Métodos formales en ciencia</w:t>
      </w:r>
      <w:r>
        <w:rPr>
          <w:spacing w:val="-2"/>
          <w:sz w:val="20"/>
        </w:rPr>
        <w:t> </w:t>
      </w:r>
      <w:r>
        <w:rPr>
          <w:sz w:val="20"/>
        </w:rPr>
        <w:t>cognoscitiva:</w:t>
      </w:r>
    </w:p>
    <w:p>
      <w:pPr>
        <w:pStyle w:val="ListParagraph"/>
        <w:numPr>
          <w:ilvl w:val="1"/>
          <w:numId w:val="60"/>
        </w:numPr>
        <w:tabs>
          <w:tab w:pos="831" w:val="left" w:leader="none"/>
          <w:tab w:pos="832" w:val="left" w:leader="none"/>
        </w:tabs>
        <w:spacing w:line="240" w:lineRule="auto" w:before="74" w:after="0"/>
        <w:ind w:left="832" w:right="0" w:hanging="357"/>
        <w:jc w:val="left"/>
        <w:rPr>
          <w:sz w:val="20"/>
        </w:rPr>
      </w:pPr>
      <w:r>
        <w:rPr>
          <w:sz w:val="20"/>
        </w:rPr>
        <w:t>Arquitectura</w:t>
      </w:r>
      <w:r>
        <w:rPr>
          <w:spacing w:val="-1"/>
          <w:sz w:val="20"/>
        </w:rPr>
        <w:t> </w:t>
      </w:r>
      <w:r>
        <w:rPr>
          <w:sz w:val="20"/>
        </w:rPr>
        <w:t>cognoscitiva</w:t>
      </w:r>
    </w:p>
    <w:p>
      <w:pPr>
        <w:pStyle w:val="ListParagraph"/>
        <w:numPr>
          <w:ilvl w:val="1"/>
          <w:numId w:val="60"/>
        </w:numPr>
        <w:tabs>
          <w:tab w:pos="831" w:val="left" w:leader="none"/>
          <w:tab w:pos="832" w:val="left" w:leader="none"/>
        </w:tabs>
        <w:spacing w:line="240" w:lineRule="auto" w:before="76" w:after="0"/>
        <w:ind w:left="832" w:right="0" w:hanging="357"/>
        <w:jc w:val="left"/>
        <w:rPr>
          <w:sz w:val="20"/>
        </w:rPr>
      </w:pPr>
      <w:r>
        <w:rPr>
          <w:sz w:val="20"/>
        </w:rPr>
        <w:t>I.A. cognoscitiva II:</w:t>
      </w:r>
      <w:r>
        <w:rPr>
          <w:spacing w:val="-2"/>
          <w:sz w:val="20"/>
        </w:rPr>
        <w:t> </w:t>
      </w:r>
      <w:r>
        <w:rPr>
          <w:sz w:val="20"/>
        </w:rPr>
        <w:t>Aprendizaje</w:t>
      </w:r>
    </w:p>
    <w:p>
      <w:pPr>
        <w:pStyle w:val="BodyText"/>
      </w:pPr>
    </w:p>
    <w:p>
      <w:pPr>
        <w:pStyle w:val="BodyText"/>
      </w:pPr>
    </w:p>
    <w:p>
      <w:pPr>
        <w:pStyle w:val="BodyText"/>
      </w:pPr>
    </w:p>
    <w:p>
      <w:pPr>
        <w:pStyle w:val="BodyText"/>
        <w:spacing w:before="5"/>
        <w:rPr>
          <w:sz w:val="13"/>
        </w:rPr>
      </w:pPr>
      <w:r>
        <w:rPr/>
        <w:pict>
          <v:shape style="position:absolute;margin-left:53.849998pt;margin-top:10.109706pt;width:225pt;height:.1pt;mso-position-horizontal-relative:page;mso-position-vertical-relative:paragraph;z-index:-15572992;mso-wrap-distance-left:0;mso-wrap-distance-right:0" coordorigin="1077,202" coordsize="4500,0" path="m1077,202l5577,202e" filled="false" stroked="true" strokeweight=".75pt" strokecolor="#000000">
            <v:path arrowok="t"/>
            <v:stroke dashstyle="solid"/>
            <w10:wrap type="topAndBottom"/>
          </v:shape>
        </w:pict>
      </w:r>
    </w:p>
    <w:p>
      <w:pPr>
        <w:spacing w:line="207" w:lineRule="exact" w:before="29"/>
        <w:ind w:left="117" w:right="0" w:firstLine="0"/>
        <w:jc w:val="left"/>
        <w:rPr>
          <w:sz w:val="18"/>
        </w:rPr>
      </w:pPr>
      <w:hyperlink r:id="rId73">
        <w:r>
          <w:rPr>
            <w:sz w:val="18"/>
          </w:rPr>
          <w:t>7.http://isotc.iso.ch/livelink/livelink.exe/fetch/2000/2122/687806</w:t>
        </w:r>
      </w:hyperlink>
    </w:p>
    <w:p>
      <w:pPr>
        <w:spacing w:before="0"/>
        <w:ind w:left="117" w:right="0" w:firstLine="0"/>
        <w:jc w:val="left"/>
        <w:rPr>
          <w:sz w:val="18"/>
        </w:rPr>
      </w:pPr>
      <w:r>
        <w:rPr>
          <w:sz w:val="18"/>
        </w:rPr>
        <w:t>/ISO_TC_159</w:t>
      </w:r>
      <w:r>
        <w:rPr>
          <w:sz w:val="18"/>
          <w:u w:val="single"/>
        </w:rPr>
        <w:t> </w:t>
      </w:r>
      <w:r>
        <w:rPr>
          <w:sz w:val="18"/>
        </w:rPr>
        <w:t>Ergonomics_.pdf?nodeid=1162319&amp;vernum=0h tt</w:t>
      </w:r>
      <w:hyperlink r:id="rId74">
        <w:r>
          <w:rPr>
            <w:sz w:val="18"/>
          </w:rPr>
          <w:t>p://ww</w:t>
        </w:r>
      </w:hyperlink>
      <w:r>
        <w:rPr>
          <w:sz w:val="18"/>
        </w:rPr>
        <w:t>w.a</w:t>
      </w:r>
      <w:hyperlink r:id="rId74">
        <w:r>
          <w:rPr>
            <w:sz w:val="18"/>
          </w:rPr>
          <w:t>sq.org/cert/</w:t>
        </w:r>
      </w:hyperlink>
      <w:r>
        <w:rPr>
          <w:sz w:val="18"/>
        </w:rPr>
        <w:t>t</w:t>
      </w:r>
      <w:hyperlink r:id="rId74">
        <w:r>
          <w:rPr>
            <w:sz w:val="18"/>
          </w:rPr>
          <w:t>ypes/cqe/bok.html</w:t>
        </w:r>
      </w:hyperlink>
      <w:r>
        <w:rPr>
          <w:sz w:val="18"/>
        </w:rPr>
        <w:t> 8.</w:t>
      </w:r>
      <w:hyperlink r:id="rId73">
        <w:r>
          <w:rPr>
            <w:sz w:val="18"/>
          </w:rPr>
          <w:t>http://isotc.iso.ch/livelink/livelink.exe/fetch/2000/2122/687806</w:t>
        </w:r>
      </w:hyperlink>
    </w:p>
    <w:p>
      <w:pPr>
        <w:spacing w:line="207" w:lineRule="exact" w:before="0"/>
        <w:ind w:left="117" w:right="0" w:firstLine="0"/>
        <w:jc w:val="left"/>
        <w:rPr>
          <w:sz w:val="18"/>
        </w:rPr>
      </w:pPr>
      <w:r>
        <w:rPr>
          <w:sz w:val="18"/>
        </w:rPr>
        <w:t>/ISO_TC_159_Ergonomics_.pdf?nodeid=1162319&amp;vernum=0</w:t>
      </w:r>
    </w:p>
    <w:p>
      <w:pPr>
        <w:pStyle w:val="ListParagraph"/>
        <w:numPr>
          <w:ilvl w:val="0"/>
          <w:numId w:val="61"/>
        </w:numPr>
        <w:tabs>
          <w:tab w:pos="253" w:val="left" w:leader="none"/>
        </w:tabs>
        <w:spacing w:line="240" w:lineRule="auto" w:before="0" w:after="0"/>
        <w:ind w:left="117" w:right="64" w:firstLine="0"/>
        <w:jc w:val="left"/>
        <w:rPr>
          <w:sz w:val="18"/>
        </w:rPr>
      </w:pPr>
      <w:r>
        <w:rPr>
          <w:sz w:val="18"/>
        </w:rPr>
        <w:t>Esta lista fue compilada para la edición del 2001 del </w:t>
      </w:r>
      <w:r>
        <w:rPr>
          <w:spacing w:val="-3"/>
          <w:sz w:val="18"/>
        </w:rPr>
        <w:t>SWEBOK </w:t>
      </w:r>
      <w:r>
        <w:rPr>
          <w:sz w:val="18"/>
        </w:rPr>
        <w:t>Guide para la lista de cursos ofrecidos por el Departamento de Ciencia Cognitiva de la Universidad de John Hopkins University y el ACM SIGCHI Curricula for Human-Computer.La lista fue entonces refinada por tres expertos en el campo: dos de</w:t>
      </w:r>
      <w:r>
        <w:rPr>
          <w:spacing w:val="-7"/>
          <w:sz w:val="18"/>
        </w:rPr>
        <w:t> </w:t>
      </w:r>
      <w:r>
        <w:rPr>
          <w:sz w:val="18"/>
        </w:rPr>
        <w:t>la</w:t>
      </w:r>
    </w:p>
    <w:p>
      <w:pPr>
        <w:spacing w:before="75"/>
        <w:ind w:left="117" w:right="273" w:firstLine="0"/>
        <w:jc w:val="left"/>
        <w:rPr>
          <w:sz w:val="18"/>
        </w:rPr>
      </w:pPr>
      <w:r>
        <w:rPr/>
        <w:br w:type="column"/>
      </w:r>
      <w:r>
        <w:rPr>
          <w:sz w:val="18"/>
        </w:rPr>
        <w:t>Universidad de Québec en Montréal y por W. W. McMillan, de la Eastern Michigan University.</w:t>
      </w:r>
    </w:p>
    <w:p>
      <w:pPr>
        <w:pStyle w:val="ListParagraph"/>
        <w:numPr>
          <w:ilvl w:val="1"/>
          <w:numId w:val="61"/>
        </w:numPr>
        <w:tabs>
          <w:tab w:pos="831" w:val="left" w:leader="none"/>
          <w:tab w:pos="832" w:val="left" w:leader="none"/>
        </w:tabs>
        <w:spacing w:line="240" w:lineRule="auto" w:before="77" w:after="0"/>
        <w:ind w:left="831" w:right="0" w:hanging="357"/>
        <w:jc w:val="left"/>
        <w:rPr>
          <w:sz w:val="20"/>
        </w:rPr>
      </w:pPr>
      <w:r>
        <w:rPr>
          <w:sz w:val="20"/>
        </w:rPr>
        <w:t>Fundaciones de la ciencia</w:t>
      </w:r>
      <w:r>
        <w:rPr>
          <w:spacing w:val="-3"/>
          <w:sz w:val="20"/>
        </w:rPr>
        <w:t> </w:t>
      </w:r>
      <w:r>
        <w:rPr>
          <w:sz w:val="20"/>
        </w:rPr>
        <w:t>cognoscitiva</w:t>
      </w:r>
    </w:p>
    <w:p>
      <w:pPr>
        <w:pStyle w:val="ListParagraph"/>
        <w:numPr>
          <w:ilvl w:val="1"/>
          <w:numId w:val="61"/>
        </w:numPr>
        <w:tabs>
          <w:tab w:pos="831" w:val="left" w:leader="none"/>
          <w:tab w:pos="832" w:val="left" w:leader="none"/>
        </w:tabs>
        <w:spacing w:line="328" w:lineRule="auto" w:before="74" w:after="0"/>
        <w:ind w:left="831" w:right="225" w:hanging="357"/>
        <w:jc w:val="left"/>
        <w:rPr>
          <w:sz w:val="20"/>
        </w:rPr>
      </w:pPr>
      <w:r>
        <w:rPr>
          <w:sz w:val="20"/>
        </w:rPr>
        <w:t>Extracción de la información del habla y </w:t>
      </w:r>
      <w:r>
        <w:rPr>
          <w:spacing w:val="-4"/>
          <w:sz w:val="20"/>
        </w:rPr>
        <w:t>del  </w:t>
      </w:r>
      <w:r>
        <w:rPr>
          <w:sz w:val="20"/>
        </w:rPr>
        <w:t>texto</w:t>
      </w:r>
    </w:p>
    <w:p>
      <w:pPr>
        <w:pStyle w:val="ListParagraph"/>
        <w:numPr>
          <w:ilvl w:val="1"/>
          <w:numId w:val="61"/>
        </w:numPr>
        <w:tabs>
          <w:tab w:pos="831" w:val="left" w:leader="none"/>
          <w:tab w:pos="832" w:val="left" w:leader="none"/>
        </w:tabs>
        <w:spacing w:line="235" w:lineRule="exact" w:before="0" w:after="0"/>
        <w:ind w:left="831" w:right="0" w:hanging="357"/>
        <w:jc w:val="left"/>
        <w:rPr>
          <w:sz w:val="20"/>
        </w:rPr>
      </w:pPr>
      <w:r>
        <w:rPr>
          <w:sz w:val="20"/>
        </w:rPr>
        <w:t>Procesado</w:t>
      </w:r>
      <w:r>
        <w:rPr>
          <w:spacing w:val="-1"/>
          <w:sz w:val="20"/>
        </w:rPr>
        <w:t> </w:t>
      </w:r>
      <w:r>
        <w:rPr>
          <w:sz w:val="20"/>
        </w:rPr>
        <w:t>léxico</w:t>
      </w:r>
    </w:p>
    <w:p>
      <w:pPr>
        <w:pStyle w:val="ListParagraph"/>
        <w:numPr>
          <w:ilvl w:val="1"/>
          <w:numId w:val="61"/>
        </w:numPr>
        <w:tabs>
          <w:tab w:pos="831" w:val="left" w:leader="none"/>
          <w:tab w:pos="832" w:val="left" w:leader="none"/>
        </w:tabs>
        <w:spacing w:line="240" w:lineRule="auto" w:before="75" w:after="0"/>
        <w:ind w:left="831" w:right="0" w:hanging="357"/>
        <w:jc w:val="left"/>
        <w:rPr>
          <w:sz w:val="20"/>
        </w:rPr>
      </w:pPr>
      <w:r>
        <w:rPr>
          <w:sz w:val="20"/>
        </w:rPr>
        <w:t>Adquisición de cómputo de la</w:t>
      </w:r>
      <w:r>
        <w:rPr>
          <w:spacing w:val="-5"/>
          <w:sz w:val="20"/>
        </w:rPr>
        <w:t> </w:t>
      </w:r>
      <w:r>
        <w:rPr>
          <w:sz w:val="20"/>
        </w:rPr>
        <w:t>lengua</w:t>
      </w:r>
    </w:p>
    <w:p>
      <w:pPr>
        <w:pStyle w:val="ListParagraph"/>
        <w:numPr>
          <w:ilvl w:val="1"/>
          <w:numId w:val="61"/>
        </w:numPr>
        <w:tabs>
          <w:tab w:pos="831" w:val="left" w:leader="none"/>
          <w:tab w:pos="832" w:val="left" w:leader="none"/>
        </w:tabs>
        <w:spacing w:line="245" w:lineRule="exact" w:before="75" w:after="0"/>
        <w:ind w:left="831" w:right="0" w:hanging="357"/>
        <w:jc w:val="left"/>
        <w:rPr>
          <w:sz w:val="20"/>
        </w:rPr>
      </w:pPr>
      <w:r>
        <w:rPr>
          <w:sz w:val="20"/>
        </w:rPr>
        <w:t>Naturaleza del</w:t>
      </w:r>
      <w:r>
        <w:rPr>
          <w:spacing w:val="-2"/>
          <w:sz w:val="20"/>
        </w:rPr>
        <w:t> </w:t>
      </w:r>
      <w:r>
        <w:rPr>
          <w:sz w:val="20"/>
        </w:rPr>
        <w:t>HCI</w:t>
      </w:r>
    </w:p>
    <w:p>
      <w:pPr>
        <w:pStyle w:val="BodyText"/>
        <w:tabs>
          <w:tab w:pos="1197" w:val="left" w:leader="none"/>
        </w:tabs>
        <w:spacing w:line="244" w:lineRule="exact"/>
        <w:ind w:left="837"/>
      </w:pPr>
      <w:r>
        <w:rPr>
          <w:rFonts w:ascii="Verdana"/>
        </w:rPr>
        <w:t>-</w:t>
        <w:tab/>
      </w:r>
      <w:r>
        <w:rPr/>
        <w:t>(Meta-) Modelos de</w:t>
      </w:r>
      <w:r>
        <w:rPr>
          <w:spacing w:val="-3"/>
        </w:rPr>
        <w:t> </w:t>
      </w:r>
      <w:r>
        <w:rPr/>
        <w:t>HCI</w:t>
      </w:r>
    </w:p>
    <w:p>
      <w:pPr>
        <w:pStyle w:val="ListParagraph"/>
        <w:numPr>
          <w:ilvl w:val="1"/>
          <w:numId w:val="61"/>
        </w:numPr>
        <w:tabs>
          <w:tab w:pos="837" w:val="left" w:leader="none"/>
          <w:tab w:pos="838" w:val="left" w:leader="none"/>
        </w:tabs>
        <w:spacing w:line="245" w:lineRule="exact" w:before="0" w:after="0"/>
        <w:ind w:left="837" w:right="0" w:hanging="361"/>
        <w:jc w:val="left"/>
        <w:rPr>
          <w:sz w:val="20"/>
        </w:rPr>
      </w:pPr>
      <w:r>
        <w:rPr>
          <w:sz w:val="20"/>
        </w:rPr>
        <w:t>Uso y contexto de</w:t>
      </w:r>
      <w:r>
        <w:rPr>
          <w:spacing w:val="-1"/>
          <w:sz w:val="20"/>
        </w:rPr>
        <w:t> </w:t>
      </w:r>
      <w:r>
        <w:rPr>
          <w:sz w:val="20"/>
        </w:rPr>
        <w:t>computadoras</w:t>
      </w:r>
    </w:p>
    <w:p>
      <w:pPr>
        <w:pStyle w:val="ListParagraph"/>
        <w:numPr>
          <w:ilvl w:val="2"/>
          <w:numId w:val="61"/>
        </w:numPr>
        <w:tabs>
          <w:tab w:pos="1557" w:val="left" w:leader="none"/>
          <w:tab w:pos="1558" w:val="left" w:leader="none"/>
        </w:tabs>
        <w:spacing w:line="240" w:lineRule="auto" w:before="0" w:after="0"/>
        <w:ind w:left="1557" w:right="0" w:hanging="361"/>
        <w:jc w:val="left"/>
        <w:rPr>
          <w:sz w:val="20"/>
        </w:rPr>
      </w:pPr>
      <w:r>
        <w:rPr>
          <w:sz w:val="20"/>
        </w:rPr>
        <w:t>Organización y trabajo sociales</w:t>
      </w:r>
      <w:r>
        <w:rPr>
          <w:spacing w:val="-1"/>
          <w:sz w:val="20"/>
        </w:rPr>
        <w:t> </w:t>
      </w:r>
      <w:r>
        <w:rPr>
          <w:sz w:val="20"/>
        </w:rPr>
        <w:t>humanos</w:t>
      </w:r>
    </w:p>
    <w:p>
      <w:pPr>
        <w:pStyle w:val="BodyText"/>
        <w:spacing w:before="11"/>
        <w:rPr>
          <w:sz w:val="19"/>
        </w:rPr>
      </w:pPr>
    </w:p>
    <w:p>
      <w:pPr>
        <w:pStyle w:val="ListParagraph"/>
        <w:numPr>
          <w:ilvl w:val="2"/>
          <w:numId w:val="61"/>
        </w:numPr>
        <w:tabs>
          <w:tab w:pos="1557" w:val="left" w:leader="none"/>
          <w:tab w:pos="1558" w:val="left" w:leader="none"/>
        </w:tabs>
        <w:spacing w:line="240" w:lineRule="auto" w:before="0" w:after="0"/>
        <w:ind w:left="1557" w:right="0" w:hanging="361"/>
        <w:jc w:val="left"/>
        <w:rPr>
          <w:sz w:val="20"/>
        </w:rPr>
      </w:pPr>
      <w:r>
        <w:rPr>
          <w:sz w:val="20"/>
        </w:rPr>
        <w:t>Áreas de</w:t>
      </w:r>
      <w:r>
        <w:rPr>
          <w:spacing w:val="-5"/>
          <w:sz w:val="20"/>
        </w:rPr>
        <w:t> </w:t>
      </w:r>
      <w:r>
        <w:rPr>
          <w:sz w:val="20"/>
        </w:rPr>
        <w:t>aplicación</w:t>
      </w:r>
    </w:p>
    <w:p>
      <w:pPr>
        <w:pStyle w:val="ListParagraph"/>
        <w:numPr>
          <w:ilvl w:val="1"/>
          <w:numId w:val="61"/>
        </w:numPr>
        <w:tabs>
          <w:tab w:pos="831" w:val="left" w:leader="none"/>
          <w:tab w:pos="832" w:val="left" w:leader="none"/>
        </w:tabs>
        <w:spacing w:line="240" w:lineRule="auto" w:before="76" w:after="0"/>
        <w:ind w:left="831" w:right="0" w:hanging="357"/>
        <w:jc w:val="left"/>
        <w:rPr>
          <w:sz w:val="20"/>
        </w:rPr>
      </w:pPr>
      <w:r>
        <w:rPr>
          <w:sz w:val="20"/>
        </w:rPr>
        <w:t>Ajuste y adaptación</w:t>
      </w:r>
      <w:r>
        <w:rPr>
          <w:spacing w:val="-2"/>
          <w:sz w:val="20"/>
        </w:rPr>
        <w:t> </w:t>
      </w:r>
      <w:r>
        <w:rPr>
          <w:sz w:val="20"/>
        </w:rPr>
        <w:t>Hombre-Máquina</w:t>
      </w:r>
    </w:p>
    <w:p>
      <w:pPr>
        <w:pStyle w:val="ListParagraph"/>
        <w:numPr>
          <w:ilvl w:val="1"/>
          <w:numId w:val="61"/>
        </w:numPr>
        <w:tabs>
          <w:tab w:pos="831" w:val="left" w:leader="none"/>
          <w:tab w:pos="832" w:val="left" w:leader="none"/>
        </w:tabs>
        <w:spacing w:line="245" w:lineRule="exact" w:before="74" w:after="0"/>
        <w:ind w:left="831" w:right="0" w:hanging="357"/>
        <w:jc w:val="left"/>
        <w:rPr>
          <w:sz w:val="20"/>
        </w:rPr>
      </w:pPr>
      <w:r>
        <w:rPr>
          <w:sz w:val="20"/>
        </w:rPr>
        <w:t>Características</w:t>
      </w:r>
      <w:r>
        <w:rPr>
          <w:spacing w:val="-1"/>
          <w:sz w:val="20"/>
        </w:rPr>
        <w:t> </w:t>
      </w:r>
      <w:r>
        <w:rPr>
          <w:sz w:val="20"/>
        </w:rPr>
        <w:t>humanas</w:t>
      </w:r>
    </w:p>
    <w:p>
      <w:pPr>
        <w:pStyle w:val="ListParagraph"/>
        <w:numPr>
          <w:ilvl w:val="2"/>
          <w:numId w:val="61"/>
        </w:numPr>
        <w:tabs>
          <w:tab w:pos="1557" w:val="left" w:leader="none"/>
          <w:tab w:pos="1558" w:val="left" w:leader="none"/>
        </w:tabs>
        <w:spacing w:line="240" w:lineRule="auto" w:before="0" w:after="0"/>
        <w:ind w:left="1557" w:right="0" w:hanging="361"/>
        <w:jc w:val="left"/>
        <w:rPr>
          <w:sz w:val="20"/>
        </w:rPr>
      </w:pPr>
      <w:r>
        <w:rPr>
          <w:sz w:val="20"/>
        </w:rPr>
        <w:t>Tratamiento de la información</w:t>
      </w:r>
      <w:r>
        <w:rPr>
          <w:spacing w:val="-4"/>
          <w:sz w:val="20"/>
        </w:rPr>
        <w:t> </w:t>
      </w:r>
      <w:r>
        <w:rPr>
          <w:sz w:val="20"/>
        </w:rPr>
        <w:t>humana</w:t>
      </w:r>
    </w:p>
    <w:p>
      <w:pPr>
        <w:pStyle w:val="ListParagraph"/>
        <w:numPr>
          <w:ilvl w:val="2"/>
          <w:numId w:val="61"/>
        </w:numPr>
        <w:tabs>
          <w:tab w:pos="1557" w:val="left" w:leader="none"/>
          <w:tab w:pos="1558" w:val="left" w:leader="none"/>
        </w:tabs>
        <w:spacing w:line="244" w:lineRule="exact" w:before="1" w:after="0"/>
        <w:ind w:left="1557" w:right="0" w:hanging="361"/>
        <w:jc w:val="left"/>
        <w:rPr>
          <w:sz w:val="20"/>
        </w:rPr>
      </w:pPr>
      <w:r>
        <w:rPr>
          <w:sz w:val="20"/>
        </w:rPr>
        <w:t>Lengua, comunicación,</w:t>
      </w:r>
      <w:r>
        <w:rPr>
          <w:spacing w:val="-1"/>
          <w:sz w:val="20"/>
        </w:rPr>
        <w:t> </w:t>
      </w:r>
      <w:r>
        <w:rPr>
          <w:sz w:val="20"/>
        </w:rPr>
        <w:t>interacción</w:t>
      </w:r>
    </w:p>
    <w:p>
      <w:pPr>
        <w:pStyle w:val="ListParagraph"/>
        <w:numPr>
          <w:ilvl w:val="2"/>
          <w:numId w:val="61"/>
        </w:numPr>
        <w:tabs>
          <w:tab w:pos="1557" w:val="left" w:leader="none"/>
          <w:tab w:pos="1558" w:val="left" w:leader="none"/>
        </w:tabs>
        <w:spacing w:line="244" w:lineRule="exact" w:before="0" w:after="0"/>
        <w:ind w:left="1557" w:right="0" w:hanging="361"/>
        <w:jc w:val="left"/>
        <w:rPr>
          <w:sz w:val="20"/>
        </w:rPr>
      </w:pPr>
      <w:r>
        <w:rPr>
          <w:sz w:val="20"/>
        </w:rPr>
        <w:t>Ergonómica</w:t>
      </w:r>
    </w:p>
    <w:p>
      <w:pPr>
        <w:pStyle w:val="ListParagraph"/>
        <w:numPr>
          <w:ilvl w:val="1"/>
          <w:numId w:val="61"/>
        </w:numPr>
        <w:tabs>
          <w:tab w:pos="356" w:val="left" w:leader="none"/>
          <w:tab w:pos="357" w:val="left" w:leader="none"/>
        </w:tabs>
        <w:spacing w:line="245" w:lineRule="exact" w:before="76" w:after="0"/>
        <w:ind w:left="831" w:right="511" w:hanging="832"/>
        <w:jc w:val="right"/>
        <w:rPr>
          <w:sz w:val="20"/>
        </w:rPr>
      </w:pPr>
      <w:r>
        <w:rPr>
          <w:sz w:val="20"/>
        </w:rPr>
        <w:t>Sistema informático y arquitectura del</w:t>
      </w:r>
      <w:r>
        <w:rPr>
          <w:spacing w:val="-10"/>
          <w:sz w:val="20"/>
        </w:rPr>
        <w:t> </w:t>
      </w:r>
      <w:r>
        <w:rPr>
          <w:sz w:val="20"/>
        </w:rPr>
        <w:t>interfaz</w:t>
      </w:r>
    </w:p>
    <w:p>
      <w:pPr>
        <w:pStyle w:val="ListParagraph"/>
        <w:numPr>
          <w:ilvl w:val="2"/>
          <w:numId w:val="61"/>
        </w:numPr>
        <w:tabs>
          <w:tab w:pos="359" w:val="left" w:leader="none"/>
          <w:tab w:pos="360" w:val="left" w:leader="none"/>
        </w:tabs>
        <w:spacing w:line="244" w:lineRule="exact" w:before="0" w:after="0"/>
        <w:ind w:left="1557" w:right="533" w:hanging="1558"/>
        <w:jc w:val="right"/>
        <w:rPr>
          <w:sz w:val="20"/>
        </w:rPr>
      </w:pPr>
      <w:r>
        <w:rPr>
          <w:sz w:val="20"/>
        </w:rPr>
        <w:t>Dispositivos de la entrada y de</w:t>
      </w:r>
      <w:r>
        <w:rPr>
          <w:spacing w:val="-4"/>
          <w:sz w:val="20"/>
        </w:rPr>
        <w:t> </w:t>
      </w:r>
      <w:r>
        <w:rPr>
          <w:sz w:val="20"/>
        </w:rPr>
        <w:t>salida</w:t>
      </w:r>
    </w:p>
    <w:p>
      <w:pPr>
        <w:pStyle w:val="ListParagraph"/>
        <w:numPr>
          <w:ilvl w:val="2"/>
          <w:numId w:val="61"/>
        </w:numPr>
        <w:tabs>
          <w:tab w:pos="1557" w:val="left" w:leader="none"/>
          <w:tab w:pos="1558" w:val="left" w:leader="none"/>
        </w:tabs>
        <w:spacing w:line="244" w:lineRule="exact" w:before="0" w:after="0"/>
        <w:ind w:left="1557" w:right="0" w:hanging="361"/>
        <w:jc w:val="left"/>
        <w:rPr>
          <w:sz w:val="20"/>
        </w:rPr>
      </w:pPr>
      <w:r>
        <w:rPr>
          <w:sz w:val="20"/>
        </w:rPr>
        <w:t>Técnicas del</w:t>
      </w:r>
      <w:r>
        <w:rPr>
          <w:spacing w:val="-2"/>
          <w:sz w:val="20"/>
        </w:rPr>
        <w:t> </w:t>
      </w:r>
      <w:r>
        <w:rPr>
          <w:sz w:val="20"/>
        </w:rPr>
        <w:t>diálogo</w:t>
      </w:r>
    </w:p>
    <w:p>
      <w:pPr>
        <w:pStyle w:val="ListParagraph"/>
        <w:numPr>
          <w:ilvl w:val="2"/>
          <w:numId w:val="61"/>
        </w:numPr>
        <w:tabs>
          <w:tab w:pos="1557" w:val="left" w:leader="none"/>
          <w:tab w:pos="1558" w:val="left" w:leader="none"/>
        </w:tabs>
        <w:spacing w:line="244" w:lineRule="exact" w:before="0" w:after="0"/>
        <w:ind w:left="1557" w:right="0" w:hanging="361"/>
        <w:jc w:val="left"/>
        <w:rPr>
          <w:sz w:val="20"/>
        </w:rPr>
      </w:pPr>
      <w:r>
        <w:rPr>
          <w:sz w:val="20"/>
        </w:rPr>
        <w:t>Género del</w:t>
      </w:r>
      <w:r>
        <w:rPr>
          <w:spacing w:val="-1"/>
          <w:sz w:val="20"/>
        </w:rPr>
        <w:t> </w:t>
      </w:r>
      <w:r>
        <w:rPr>
          <w:sz w:val="20"/>
        </w:rPr>
        <w:t>diálogo</w:t>
      </w:r>
    </w:p>
    <w:p>
      <w:pPr>
        <w:pStyle w:val="ListParagraph"/>
        <w:numPr>
          <w:ilvl w:val="2"/>
          <w:numId w:val="61"/>
        </w:numPr>
        <w:tabs>
          <w:tab w:pos="1557" w:val="left" w:leader="none"/>
          <w:tab w:pos="1558" w:val="left" w:leader="none"/>
        </w:tabs>
        <w:spacing w:line="244" w:lineRule="exact" w:before="0" w:after="0"/>
        <w:ind w:left="1557" w:right="0" w:hanging="361"/>
        <w:jc w:val="left"/>
        <w:rPr>
          <w:sz w:val="20"/>
        </w:rPr>
      </w:pPr>
      <w:r>
        <w:rPr>
          <w:sz w:val="20"/>
        </w:rPr>
        <w:t>Gráficos de</w:t>
      </w:r>
      <w:r>
        <w:rPr>
          <w:spacing w:val="-4"/>
          <w:sz w:val="20"/>
        </w:rPr>
        <w:t> </w:t>
      </w:r>
      <w:r>
        <w:rPr>
          <w:sz w:val="20"/>
        </w:rPr>
        <w:t>computadora</w:t>
      </w:r>
    </w:p>
    <w:p>
      <w:pPr>
        <w:pStyle w:val="ListParagraph"/>
        <w:numPr>
          <w:ilvl w:val="1"/>
          <w:numId w:val="61"/>
        </w:numPr>
        <w:tabs>
          <w:tab w:pos="831" w:val="left" w:leader="none"/>
          <w:tab w:pos="832" w:val="left" w:leader="none"/>
        </w:tabs>
        <w:spacing w:line="240" w:lineRule="auto" w:before="76" w:after="0"/>
        <w:ind w:left="831" w:right="0" w:hanging="357"/>
        <w:jc w:val="left"/>
        <w:rPr>
          <w:sz w:val="20"/>
        </w:rPr>
      </w:pPr>
      <w:r>
        <w:rPr>
          <w:sz w:val="20"/>
        </w:rPr>
        <w:t>Arquitectura del</w:t>
      </w:r>
      <w:r>
        <w:rPr>
          <w:spacing w:val="-2"/>
          <w:sz w:val="20"/>
        </w:rPr>
        <w:t> </w:t>
      </w:r>
      <w:r>
        <w:rPr>
          <w:sz w:val="20"/>
        </w:rPr>
        <w:t>diálogo</w:t>
      </w:r>
    </w:p>
    <w:p>
      <w:pPr>
        <w:pStyle w:val="ListParagraph"/>
        <w:numPr>
          <w:ilvl w:val="1"/>
          <w:numId w:val="61"/>
        </w:numPr>
        <w:tabs>
          <w:tab w:pos="831" w:val="left" w:leader="none"/>
          <w:tab w:pos="832" w:val="left" w:leader="none"/>
        </w:tabs>
        <w:spacing w:line="245" w:lineRule="exact" w:before="76" w:after="0"/>
        <w:ind w:left="831" w:right="0" w:hanging="357"/>
        <w:jc w:val="left"/>
        <w:rPr>
          <w:sz w:val="20"/>
        </w:rPr>
      </w:pPr>
      <w:r>
        <w:rPr>
          <w:sz w:val="20"/>
        </w:rPr>
        <w:t>Proceso del</w:t>
      </w:r>
      <w:r>
        <w:rPr>
          <w:spacing w:val="-3"/>
          <w:sz w:val="20"/>
        </w:rPr>
        <w:t> </w:t>
      </w:r>
      <w:r>
        <w:rPr>
          <w:sz w:val="20"/>
        </w:rPr>
        <w:t>desarrollo</w:t>
      </w:r>
    </w:p>
    <w:p>
      <w:pPr>
        <w:pStyle w:val="ListParagraph"/>
        <w:numPr>
          <w:ilvl w:val="2"/>
          <w:numId w:val="61"/>
        </w:numPr>
        <w:tabs>
          <w:tab w:pos="1633" w:val="left" w:leader="none"/>
          <w:tab w:pos="1634" w:val="left" w:leader="none"/>
        </w:tabs>
        <w:spacing w:line="244" w:lineRule="exact" w:before="0" w:after="0"/>
        <w:ind w:left="1633" w:right="0" w:hanging="361"/>
        <w:jc w:val="left"/>
        <w:rPr>
          <w:sz w:val="20"/>
        </w:rPr>
      </w:pPr>
      <w:r>
        <w:rPr>
          <w:sz w:val="20"/>
        </w:rPr>
        <w:t>Borradores del</w:t>
      </w:r>
      <w:r>
        <w:rPr>
          <w:spacing w:val="-2"/>
          <w:sz w:val="20"/>
        </w:rPr>
        <w:t> </w:t>
      </w:r>
      <w:r>
        <w:rPr>
          <w:sz w:val="20"/>
        </w:rPr>
        <w:t>diseño</w:t>
      </w:r>
    </w:p>
    <w:p>
      <w:pPr>
        <w:pStyle w:val="ListParagraph"/>
        <w:numPr>
          <w:ilvl w:val="2"/>
          <w:numId w:val="61"/>
        </w:numPr>
        <w:tabs>
          <w:tab w:pos="1633" w:val="left" w:leader="none"/>
          <w:tab w:pos="1634" w:val="left" w:leader="none"/>
        </w:tabs>
        <w:spacing w:line="240" w:lineRule="auto" w:before="0" w:after="0"/>
        <w:ind w:left="1633" w:right="0" w:hanging="361"/>
        <w:jc w:val="left"/>
        <w:rPr>
          <w:sz w:val="20"/>
        </w:rPr>
      </w:pPr>
      <w:r>
        <w:rPr>
          <w:sz w:val="20"/>
        </w:rPr>
        <w:t>Técnicas de</w:t>
      </w:r>
      <w:r>
        <w:rPr>
          <w:spacing w:val="-2"/>
          <w:sz w:val="20"/>
        </w:rPr>
        <w:t> </w:t>
      </w:r>
      <w:r>
        <w:rPr>
          <w:sz w:val="20"/>
        </w:rPr>
        <w:t>implementación</w:t>
      </w:r>
    </w:p>
    <w:p>
      <w:pPr>
        <w:pStyle w:val="ListParagraph"/>
        <w:numPr>
          <w:ilvl w:val="2"/>
          <w:numId w:val="61"/>
        </w:numPr>
        <w:tabs>
          <w:tab w:pos="1633" w:val="left" w:leader="none"/>
          <w:tab w:pos="1634" w:val="left" w:leader="none"/>
        </w:tabs>
        <w:spacing w:line="244" w:lineRule="exact" w:before="1" w:after="0"/>
        <w:ind w:left="1633" w:right="0" w:hanging="361"/>
        <w:jc w:val="left"/>
        <w:rPr>
          <w:sz w:val="20"/>
        </w:rPr>
      </w:pPr>
      <w:r>
        <w:rPr>
          <w:sz w:val="20"/>
        </w:rPr>
        <w:t>Técnicas de la</w:t>
      </w:r>
      <w:r>
        <w:rPr>
          <w:spacing w:val="-3"/>
          <w:sz w:val="20"/>
        </w:rPr>
        <w:t> </w:t>
      </w:r>
      <w:r>
        <w:rPr>
          <w:sz w:val="20"/>
        </w:rPr>
        <w:t>evaluación</w:t>
      </w:r>
    </w:p>
    <w:p>
      <w:pPr>
        <w:pStyle w:val="ListParagraph"/>
        <w:numPr>
          <w:ilvl w:val="2"/>
          <w:numId w:val="61"/>
        </w:numPr>
        <w:tabs>
          <w:tab w:pos="1633" w:val="left" w:leader="none"/>
          <w:tab w:pos="1634" w:val="left" w:leader="none"/>
        </w:tabs>
        <w:spacing w:line="244" w:lineRule="exact" w:before="0" w:after="0"/>
        <w:ind w:left="1633" w:right="0" w:hanging="361"/>
        <w:jc w:val="left"/>
        <w:rPr>
          <w:sz w:val="20"/>
        </w:rPr>
      </w:pPr>
      <w:r>
        <w:rPr>
          <w:sz w:val="20"/>
        </w:rPr>
        <w:t>Sistemas de ejemplo y casos de</w:t>
      </w:r>
      <w:r>
        <w:rPr>
          <w:spacing w:val="-5"/>
          <w:sz w:val="20"/>
        </w:rPr>
        <w:t> </w:t>
      </w:r>
      <w:r>
        <w:rPr>
          <w:sz w:val="20"/>
        </w:rPr>
        <w:t>estudio</w:t>
      </w:r>
    </w:p>
    <w:p>
      <w:pPr>
        <w:pStyle w:val="BodyText"/>
        <w:spacing w:before="11"/>
        <w:rPr>
          <w:sz w:val="19"/>
        </w:rPr>
      </w:pPr>
    </w:p>
    <w:p>
      <w:pPr>
        <w:pStyle w:val="BodyText"/>
        <w:ind w:left="117" w:right="223"/>
        <w:jc w:val="both"/>
      </w:pPr>
      <w:r>
        <w:rPr/>
        <w:t>Se puede encontrar una lista más detallada de asuntos de interfaz hombre-computadora diseñada (llamado unidades y asuntos en el informe) para la ingeniería del software, en el borrador del informe del volumen en la ingeniería del software Computing Curricula 2001 project (CC2001)</w:t>
      </w:r>
      <w:r>
        <w:rPr>
          <w:vertAlign w:val="superscript"/>
        </w:rPr>
        <w:t>10</w:t>
      </w:r>
      <w:r>
        <w:rPr>
          <w:vertAlign w:val="baseline"/>
        </w:rPr>
        <w:t>.</w:t>
      </w:r>
    </w:p>
    <w:p>
      <w:pPr>
        <w:pStyle w:val="BodyText"/>
        <w:spacing w:before="2"/>
      </w:pPr>
    </w:p>
    <w:p>
      <w:pPr>
        <w:pStyle w:val="Heading4"/>
        <w:ind w:left="117"/>
        <w:jc w:val="both"/>
      </w:pPr>
      <w:r>
        <w:rPr/>
        <w:t>Ingeniería de sistemas</w:t>
      </w:r>
    </w:p>
    <w:p>
      <w:pPr>
        <w:pStyle w:val="BodyText"/>
        <w:spacing w:before="10"/>
        <w:rPr>
          <w:b/>
          <w:sz w:val="19"/>
        </w:rPr>
      </w:pPr>
    </w:p>
    <w:p>
      <w:pPr>
        <w:pStyle w:val="BodyText"/>
        <w:ind w:left="117" w:right="223"/>
        <w:jc w:val="both"/>
      </w:pPr>
      <w:r>
        <w:rPr/>
        <w:t>El consejo internacional sobre la ingeniería de sistemas (INCOSE)</w:t>
      </w:r>
      <w:r>
        <w:rPr>
          <w:vertAlign w:val="superscript"/>
        </w:rPr>
        <w:t>11</w:t>
      </w:r>
      <w:r>
        <w:rPr>
          <w:vertAlign w:val="baseline"/>
        </w:rPr>
        <w:t> dice que ―la ingeniería de sistemas es interdisciplinar y capaz de activar la realización </w:t>
      </w:r>
      <w:r>
        <w:rPr>
          <w:spacing w:val="-7"/>
          <w:vertAlign w:val="baseline"/>
        </w:rPr>
        <w:t>de </w:t>
      </w:r>
      <w:r>
        <w:rPr>
          <w:vertAlign w:val="baseline"/>
        </w:rPr>
        <w:t>sistemas eficientes. Se centra en definir los requisitos de usuario y funcionalidad requerida en fases iniciales del ciclo de desarrollo, documentando requisitos, </w:t>
      </w:r>
      <w:r>
        <w:rPr>
          <w:spacing w:val="-4"/>
          <w:vertAlign w:val="baseline"/>
        </w:rPr>
        <w:t>luego </w:t>
      </w:r>
      <w:r>
        <w:rPr>
          <w:vertAlign w:val="baseline"/>
        </w:rPr>
        <w:t>procediendo con la síntesis del diseño y la validación del sistema mientras se considera el problema globalmente: operaciones de funcionamiento, pruebas, desarrollo, coste y planificación, entrenamiento, ayuda y</w:t>
      </w:r>
      <w:r>
        <w:rPr>
          <w:spacing w:val="-35"/>
          <w:vertAlign w:val="baseline"/>
        </w:rPr>
        <w:t> </w:t>
      </w:r>
      <w:r>
        <w:rPr>
          <w:vertAlign w:val="baseline"/>
        </w:rPr>
        <w:t>disposición.‖</w:t>
      </w:r>
    </w:p>
    <w:p>
      <w:pPr>
        <w:pStyle w:val="BodyText"/>
      </w:pPr>
    </w:p>
    <w:p>
      <w:pPr>
        <w:pStyle w:val="BodyText"/>
        <w:ind w:left="117" w:right="224"/>
        <w:jc w:val="both"/>
      </w:pPr>
      <w:r>
        <w:rPr/>
        <w:t>La ingeniería de sistemas integra todas las disciplinas y grupos de especialidades en un esfuerzo del equipo que forma procesos estructurados de desarrollo a el cual procede de concepto, a producción y a operación. La</w:t>
      </w:r>
    </w:p>
    <w:p>
      <w:pPr>
        <w:pStyle w:val="BodyText"/>
      </w:pPr>
    </w:p>
    <w:p>
      <w:pPr>
        <w:pStyle w:val="BodyText"/>
        <w:spacing w:before="8"/>
        <w:rPr>
          <w:sz w:val="11"/>
        </w:rPr>
      </w:pPr>
      <w:r>
        <w:rPr/>
        <w:pict>
          <v:shape style="position:absolute;margin-left:312.649994pt;margin-top:9.094935pt;width:225pt;height:.1pt;mso-position-horizontal-relative:page;mso-position-vertical-relative:paragraph;z-index:-15572480;mso-wrap-distance-left:0;mso-wrap-distance-right:0" coordorigin="6253,182" coordsize="4500,0" path="m6253,182l10753,182e" filled="false" stroked="true" strokeweight=".75pt" strokecolor="#000000">
            <v:path arrowok="t"/>
            <v:stroke dashstyle="solid"/>
            <w10:wrap type="topAndBottom"/>
          </v:shape>
        </w:pict>
      </w:r>
    </w:p>
    <w:p>
      <w:pPr>
        <w:spacing w:after="0"/>
        <w:rPr>
          <w:sz w:val="11"/>
        </w:rPr>
        <w:sectPr>
          <w:pgSz w:w="11910" w:h="16840"/>
          <w:pgMar w:top="1320" w:bottom="280" w:left="960" w:right="700"/>
          <w:cols w:num="2" w:equalWidth="0">
            <w:col w:w="4886" w:space="290"/>
            <w:col w:w="5074"/>
          </w:cols>
        </w:sectPr>
      </w:pPr>
    </w:p>
    <w:p>
      <w:pPr>
        <w:pStyle w:val="ListParagraph"/>
        <w:numPr>
          <w:ilvl w:val="0"/>
          <w:numId w:val="61"/>
        </w:numPr>
        <w:tabs>
          <w:tab w:pos="343" w:val="left" w:leader="none"/>
        </w:tabs>
        <w:spacing w:line="207" w:lineRule="exact" w:before="75" w:after="0"/>
        <w:ind w:left="342" w:right="0" w:hanging="226"/>
        <w:jc w:val="both"/>
        <w:rPr>
          <w:sz w:val="18"/>
        </w:rPr>
      </w:pPr>
      <w:r>
        <w:rPr/>
        <w:pict>
          <v:shape style="position:absolute;margin-left:-9.921557pt;margin-top:337.250946pt;width:602.7pt;height:154.9pt;mso-position-horizontal-relative:page;mso-position-vertical-relative:page;z-index:15885824;rotation:315" type="#_x0000_t136" fillcolor="#000000" stroked="f">
            <o:extrusion v:ext="view" autorotationcenter="t"/>
            <v:textpath style="font-family:&quot;Arial&quot;;font-size:154pt;v-text-kern:t;mso-text-shadow:auto" string="Borrador"/>
            <v:fill opacity="6425f"/>
            <w10:wrap type="none"/>
          </v:shape>
        </w:pict>
      </w:r>
      <w:hyperlink r:id="rId72">
        <w:r>
          <w:rPr>
            <w:sz w:val="18"/>
          </w:rPr>
          <w:t>http://sites.computer.org/ccse/volume/FirstDraft.pdf</w:t>
        </w:r>
      </w:hyperlink>
    </w:p>
    <w:p>
      <w:pPr>
        <w:pStyle w:val="ListParagraph"/>
        <w:numPr>
          <w:ilvl w:val="0"/>
          <w:numId w:val="61"/>
        </w:numPr>
        <w:tabs>
          <w:tab w:pos="343" w:val="left" w:leader="none"/>
        </w:tabs>
        <w:spacing w:line="207" w:lineRule="exact" w:before="0" w:after="0"/>
        <w:ind w:left="342" w:right="0" w:hanging="226"/>
        <w:jc w:val="both"/>
        <w:rPr>
          <w:sz w:val="18"/>
        </w:rPr>
      </w:pPr>
      <w:hyperlink r:id="rId75">
        <w:r>
          <w:rPr>
            <w:sz w:val="18"/>
          </w:rPr>
          <w:t>www.incose.org</w:t>
        </w:r>
      </w:hyperlink>
    </w:p>
    <w:p>
      <w:pPr>
        <w:pStyle w:val="BodyText"/>
        <w:spacing w:before="2"/>
        <w:ind w:left="117" w:right="38"/>
        <w:jc w:val="both"/>
      </w:pPr>
      <w:r>
        <w:rPr/>
        <w:t>ingeniería de sistemas considera ambos el negocio y las necesidades técnicas de todos los clientes con el objetivo de proporcionar un producto de calidad que resuelve las necesidades del usuario.</w:t>
      </w:r>
    </w:p>
    <w:p>
      <w:pPr>
        <w:pStyle w:val="BodyText"/>
        <w:ind w:left="117" w:right="38"/>
        <w:jc w:val="both"/>
      </w:pPr>
      <w:r>
        <w:rPr/>
        <w:t>El consejo internacional sobre la ingeniería de sistemas (INCOSE, www.incose.org) está trabajando en una guía del Cuerpo de Conocimiento de la ingeniería de sistemas. Versiones iniciales incluyen las siguientes áreas de competencias de primer nivel:</w:t>
      </w:r>
    </w:p>
    <w:p>
      <w:pPr>
        <w:pStyle w:val="ListParagraph"/>
        <w:numPr>
          <w:ilvl w:val="0"/>
          <w:numId w:val="62"/>
        </w:numPr>
        <w:tabs>
          <w:tab w:pos="413" w:val="left" w:leader="none"/>
        </w:tabs>
        <w:spacing w:line="240" w:lineRule="auto" w:before="77" w:after="0"/>
        <w:ind w:left="117" w:right="222" w:firstLine="0"/>
        <w:jc w:val="left"/>
        <w:rPr>
          <w:sz w:val="20"/>
        </w:rPr>
      </w:pPr>
      <w:r>
        <w:rPr>
          <w:spacing w:val="-1"/>
          <w:w w:val="100"/>
          <w:sz w:val="20"/>
        </w:rPr>
        <w:br w:type="column"/>
      </w:r>
      <w:r>
        <w:rPr>
          <w:sz w:val="20"/>
        </w:rPr>
        <w:t>Procesos de negocio y gravamen </w:t>
      </w:r>
      <w:r>
        <w:rPr>
          <w:spacing w:val="-3"/>
          <w:sz w:val="20"/>
        </w:rPr>
        <w:t>operacional </w:t>
      </w:r>
      <w:r>
        <w:rPr>
          <w:sz w:val="20"/>
        </w:rPr>
        <w:t>(BPOA)</w:t>
      </w:r>
    </w:p>
    <w:p>
      <w:pPr>
        <w:pStyle w:val="ListParagraph"/>
        <w:numPr>
          <w:ilvl w:val="0"/>
          <w:numId w:val="62"/>
        </w:numPr>
        <w:tabs>
          <w:tab w:pos="318" w:val="left" w:leader="none"/>
        </w:tabs>
        <w:spacing w:line="230" w:lineRule="exact" w:before="0" w:after="0"/>
        <w:ind w:left="317" w:right="0" w:hanging="201"/>
        <w:jc w:val="left"/>
        <w:rPr>
          <w:sz w:val="20"/>
        </w:rPr>
      </w:pPr>
      <w:r>
        <w:rPr>
          <w:sz w:val="20"/>
        </w:rPr>
        <w:t>Sistema/Solución/Prueba de la arquitectura</w:t>
      </w:r>
      <w:r>
        <w:rPr>
          <w:spacing w:val="-4"/>
          <w:sz w:val="20"/>
        </w:rPr>
        <w:t> </w:t>
      </w:r>
      <w:r>
        <w:rPr>
          <w:sz w:val="20"/>
        </w:rPr>
        <w:t>(SSTA)</w:t>
      </w:r>
    </w:p>
    <w:p>
      <w:pPr>
        <w:pStyle w:val="ListParagraph"/>
        <w:numPr>
          <w:ilvl w:val="0"/>
          <w:numId w:val="62"/>
        </w:numPr>
        <w:tabs>
          <w:tab w:pos="413" w:val="left" w:leader="none"/>
        </w:tabs>
        <w:spacing w:line="240" w:lineRule="auto" w:before="0" w:after="0"/>
        <w:ind w:left="117" w:right="223" w:firstLine="0"/>
        <w:jc w:val="left"/>
        <w:rPr>
          <w:sz w:val="20"/>
        </w:rPr>
      </w:pPr>
      <w:r>
        <w:rPr>
          <w:sz w:val="20"/>
        </w:rPr>
        <w:t>Coste del ciclo vital y análisis de costes </w:t>
      </w:r>
      <w:r>
        <w:rPr>
          <w:spacing w:val="-12"/>
          <w:sz w:val="20"/>
        </w:rPr>
        <w:t>y </w:t>
      </w:r>
      <w:r>
        <w:rPr>
          <w:sz w:val="20"/>
        </w:rPr>
        <w:t>beneficios (LCC y</w:t>
      </w:r>
      <w:r>
        <w:rPr>
          <w:spacing w:val="-3"/>
          <w:sz w:val="20"/>
        </w:rPr>
        <w:t> </w:t>
      </w:r>
      <w:r>
        <w:rPr>
          <w:sz w:val="20"/>
        </w:rPr>
        <w:t>CBA)</w:t>
      </w:r>
    </w:p>
    <w:p>
      <w:pPr>
        <w:pStyle w:val="ListParagraph"/>
        <w:numPr>
          <w:ilvl w:val="0"/>
          <w:numId w:val="62"/>
        </w:numPr>
        <w:tabs>
          <w:tab w:pos="318" w:val="left" w:leader="none"/>
        </w:tabs>
        <w:spacing w:line="230" w:lineRule="exact" w:before="0" w:after="0"/>
        <w:ind w:left="317" w:right="0" w:hanging="201"/>
        <w:jc w:val="left"/>
        <w:rPr>
          <w:sz w:val="20"/>
        </w:rPr>
      </w:pPr>
      <w:r>
        <w:rPr>
          <w:sz w:val="20"/>
        </w:rPr>
        <w:t>Utilidad/logística</w:t>
      </w:r>
      <w:r>
        <w:rPr>
          <w:spacing w:val="-1"/>
          <w:sz w:val="20"/>
        </w:rPr>
        <w:t> </w:t>
      </w:r>
      <w:r>
        <w:rPr>
          <w:sz w:val="20"/>
        </w:rPr>
        <w:t>(S/L)</w:t>
      </w:r>
    </w:p>
    <w:p>
      <w:pPr>
        <w:pStyle w:val="ListParagraph"/>
        <w:numPr>
          <w:ilvl w:val="0"/>
          <w:numId w:val="62"/>
        </w:numPr>
        <w:tabs>
          <w:tab w:pos="319" w:val="left" w:leader="none"/>
        </w:tabs>
        <w:spacing w:line="230" w:lineRule="exact" w:before="1" w:after="0"/>
        <w:ind w:left="318" w:right="0" w:hanging="202"/>
        <w:jc w:val="left"/>
        <w:rPr>
          <w:sz w:val="20"/>
        </w:rPr>
      </w:pPr>
      <w:r>
        <w:rPr>
          <w:sz w:val="20"/>
        </w:rPr>
        <w:t>Modelado, simulación, y análisis</w:t>
      </w:r>
      <w:r>
        <w:rPr>
          <w:spacing w:val="-2"/>
          <w:sz w:val="20"/>
        </w:rPr>
        <w:t> </w:t>
      </w:r>
      <w:r>
        <w:rPr>
          <w:sz w:val="20"/>
        </w:rPr>
        <w:t>(MS&amp;A)</w:t>
      </w:r>
    </w:p>
    <w:p>
      <w:pPr>
        <w:pStyle w:val="ListParagraph"/>
        <w:numPr>
          <w:ilvl w:val="0"/>
          <w:numId w:val="62"/>
        </w:numPr>
        <w:tabs>
          <w:tab w:pos="390" w:val="left" w:leader="none"/>
        </w:tabs>
        <w:spacing w:line="240" w:lineRule="auto" w:before="0" w:after="0"/>
        <w:ind w:left="117" w:right="221" w:firstLine="0"/>
        <w:jc w:val="left"/>
        <w:rPr>
          <w:sz w:val="20"/>
        </w:rPr>
      </w:pPr>
      <w:r>
        <w:rPr>
          <w:sz w:val="20"/>
        </w:rPr>
        <w:t>Gestión: Riesgo, configuración, línea de </w:t>
      </w:r>
      <w:r>
        <w:rPr>
          <w:spacing w:val="-4"/>
          <w:sz w:val="20"/>
        </w:rPr>
        <w:t>fondo </w:t>
      </w:r>
      <w:r>
        <w:rPr>
          <w:sz w:val="20"/>
        </w:rPr>
        <w:t>(Mgt)</w:t>
      </w:r>
    </w:p>
    <w:p>
      <w:pPr>
        <w:spacing w:after="0" w:line="240" w:lineRule="auto"/>
        <w:jc w:val="left"/>
        <w:rPr>
          <w:sz w:val="20"/>
        </w:rPr>
        <w:sectPr>
          <w:pgSz w:w="11910" w:h="16840"/>
          <w:pgMar w:top="1320" w:bottom="280" w:left="960" w:right="700"/>
          <w:cols w:num="2" w:equalWidth="0">
            <w:col w:w="4885" w:space="651"/>
            <w:col w:w="4714"/>
          </w:cols>
        </w:sectPr>
      </w:pPr>
    </w:p>
    <w:p>
      <w:pPr>
        <w:pStyle w:val="Heading1"/>
        <w:spacing w:before="58"/>
        <w:ind w:left="303" w:right="405"/>
        <w:rPr>
          <w:sz w:val="36"/>
        </w:rPr>
      </w:pPr>
      <w:r>
        <w:rPr>
          <w:sz w:val="36"/>
        </w:rPr>
        <w:t>A</w:t>
      </w:r>
      <w:r>
        <w:rPr/>
        <w:t>PÉNDICE </w:t>
      </w:r>
      <w:r>
        <w:rPr>
          <w:sz w:val="36"/>
        </w:rPr>
        <w:t>A</w:t>
      </w:r>
    </w:p>
    <w:p>
      <w:pPr>
        <w:spacing w:before="0"/>
        <w:ind w:left="303" w:right="406" w:firstLine="0"/>
        <w:jc w:val="center"/>
        <w:rPr>
          <w:b/>
          <w:sz w:val="29"/>
        </w:rPr>
      </w:pPr>
      <w:r>
        <w:rPr>
          <w:b/>
          <w:sz w:val="36"/>
        </w:rPr>
        <w:t>E</w:t>
      </w:r>
      <w:r>
        <w:rPr>
          <w:b/>
          <w:sz w:val="29"/>
        </w:rPr>
        <w:t>SPECIFICACIONES DE LA </w:t>
      </w:r>
      <w:r>
        <w:rPr>
          <w:b/>
          <w:sz w:val="36"/>
        </w:rPr>
        <w:t>D</w:t>
      </w:r>
      <w:r>
        <w:rPr>
          <w:b/>
          <w:sz w:val="29"/>
        </w:rPr>
        <w:t>ESCRIPCIÓN DE ÁREAS DE </w:t>
      </w:r>
      <w:r>
        <w:rPr>
          <w:b/>
          <w:sz w:val="36"/>
        </w:rPr>
        <w:t>C</w:t>
      </w:r>
      <w:r>
        <w:rPr>
          <w:b/>
          <w:sz w:val="29"/>
        </w:rPr>
        <w:t>ONOCIMIENTO PARA LA GUÍA HOMBRE DE HIERRO DE LA GUÍA DEL CUERPO DE CONOCIMIENTO DE LA </w:t>
      </w:r>
      <w:r>
        <w:rPr>
          <w:b/>
          <w:sz w:val="36"/>
        </w:rPr>
        <w:t>I</w:t>
      </w:r>
      <w:r>
        <w:rPr>
          <w:b/>
          <w:sz w:val="29"/>
        </w:rPr>
        <w:t>NGENIERÍA DEL</w:t>
      </w:r>
    </w:p>
    <w:p>
      <w:pPr>
        <w:spacing w:before="66"/>
        <w:ind w:left="303" w:right="406" w:firstLine="0"/>
        <w:jc w:val="center"/>
        <w:rPr>
          <w:b/>
          <w:sz w:val="29"/>
        </w:rPr>
      </w:pPr>
      <w:r>
        <w:rPr>
          <w:b/>
          <w:sz w:val="29"/>
        </w:rPr>
        <w:t>SOFTWARE</w:t>
      </w:r>
    </w:p>
    <w:p>
      <w:pPr>
        <w:pStyle w:val="BodyText"/>
        <w:rPr>
          <w:b/>
        </w:rPr>
      </w:pPr>
    </w:p>
    <w:p>
      <w:pPr>
        <w:pStyle w:val="BodyText"/>
        <w:spacing w:before="1"/>
        <w:rPr>
          <w:b/>
          <w:sz w:val="29"/>
        </w:rPr>
      </w:pPr>
    </w:p>
    <w:p>
      <w:pPr>
        <w:spacing w:after="0"/>
        <w:rPr>
          <w:sz w:val="29"/>
        </w:rPr>
        <w:sectPr>
          <w:pgSz w:w="11910" w:h="16840"/>
          <w:pgMar w:top="1340" w:bottom="280" w:left="960" w:right="700"/>
        </w:sectPr>
      </w:pPr>
    </w:p>
    <w:p>
      <w:pPr>
        <w:spacing w:before="95"/>
        <w:ind w:left="120" w:right="0" w:firstLine="0"/>
        <w:jc w:val="left"/>
        <w:rPr>
          <w:b/>
          <w:sz w:val="16"/>
        </w:rPr>
      </w:pPr>
      <w:r>
        <w:rPr/>
        <w:pict>
          <v:shape style="position:absolute;margin-left:-9.921557pt;margin-top:337.250946pt;width:602.7pt;height:154.9pt;mso-position-horizontal-relative:page;mso-position-vertical-relative:page;z-index:-33531904;rotation:315" type="#_x0000_t136" fillcolor="#000000" stroked="f">
            <o:extrusion v:ext="view" autorotationcenter="t"/>
            <v:textpath style="font-family:&quot;Arial&quot;;font-size:154pt;v-text-kern:t;mso-text-shadow:auto" string="Borrador"/>
            <v:fill opacity="6425f"/>
            <w10:wrap type="none"/>
          </v:shape>
        </w:pict>
      </w:r>
      <w:r>
        <w:rPr>
          <w:b/>
          <w:sz w:val="20"/>
        </w:rPr>
        <w:t>I</w:t>
      </w:r>
      <w:r>
        <w:rPr>
          <w:b/>
          <w:sz w:val="16"/>
        </w:rPr>
        <w:t>NTRODUCCIÓN</w:t>
      </w:r>
    </w:p>
    <w:p>
      <w:pPr>
        <w:pStyle w:val="BodyText"/>
        <w:spacing w:before="8"/>
        <w:rPr>
          <w:b/>
          <w:sz w:val="19"/>
        </w:rPr>
      </w:pPr>
    </w:p>
    <w:p>
      <w:pPr>
        <w:pStyle w:val="BodyText"/>
        <w:spacing w:before="1"/>
        <w:ind w:left="120" w:right="39"/>
        <w:jc w:val="both"/>
      </w:pPr>
      <w:r>
        <w:rPr/>
        <w:t>Este documento presenta la versión 1.9 de las especificaciones proporcionadas al equipo editorial a los expertos de las AC en relación a las Descripciones de las Áreas de Conocimiento de la Guía del Cuerpo de Conocimiento de la Ingeniería del software (Versión Hombre de Hierro).</w:t>
      </w:r>
    </w:p>
    <w:p>
      <w:pPr>
        <w:pStyle w:val="BodyText"/>
      </w:pPr>
    </w:p>
    <w:p>
      <w:pPr>
        <w:pStyle w:val="BodyText"/>
        <w:ind w:left="120" w:right="38"/>
        <w:jc w:val="both"/>
      </w:pPr>
      <w:r>
        <w:rPr/>
        <w:t>Este documento comienza presentando especificaciones sobre los contenidos de las áreas de las Descripciones de las Áreas de Conocimiento. Los criterios y requerimientos son definidos: para las descripciones de los temas propuestos, las bases para dichas descomposiciones y una breve descripción de los temas, para la selección de las referencias, y para la identificación de las Áreas de Conocimiento de las Disciplinas Relacionadas. Se explican documentos y sus roles de dentro de los proyectos software. Además se tratan asuntos no relacionados con el contenido como formatos de entrega y guías de</w:t>
      </w:r>
      <w:r>
        <w:rPr>
          <w:spacing w:val="-4"/>
        </w:rPr>
        <w:t> </w:t>
      </w:r>
      <w:r>
        <w:rPr/>
        <w:t>estilo.</w:t>
      </w:r>
    </w:p>
    <w:p>
      <w:pPr>
        <w:pStyle w:val="BodyText"/>
        <w:spacing w:before="2"/>
      </w:pPr>
    </w:p>
    <w:p>
      <w:pPr>
        <w:spacing w:line="259" w:lineRule="auto" w:before="0"/>
        <w:ind w:left="120" w:right="40" w:firstLine="0"/>
        <w:jc w:val="both"/>
        <w:rPr>
          <w:b/>
          <w:sz w:val="16"/>
        </w:rPr>
      </w:pPr>
      <w:r>
        <w:rPr>
          <w:b/>
          <w:sz w:val="20"/>
        </w:rPr>
        <w:t>C</w:t>
      </w:r>
      <w:r>
        <w:rPr>
          <w:b/>
          <w:sz w:val="16"/>
        </w:rPr>
        <w:t>RITERIOS Y REQUERIMIENTOS PARA LA DESCOMPOSICIÓN DE TÓPICOS </w:t>
      </w:r>
      <w:r>
        <w:rPr>
          <w:b/>
          <w:sz w:val="20"/>
        </w:rPr>
        <w:t>I</w:t>
      </w:r>
      <w:r>
        <w:rPr>
          <w:b/>
          <w:sz w:val="16"/>
        </w:rPr>
        <w:t>NTERRUPCIÓN DE LOS ASUNTOS PARA LOS REQUISITOS DEL SOFTWARE</w:t>
      </w:r>
    </w:p>
    <w:p>
      <w:pPr>
        <w:pStyle w:val="BodyText"/>
        <w:spacing w:before="4"/>
        <w:rPr>
          <w:b/>
          <w:sz w:val="19"/>
        </w:rPr>
      </w:pPr>
    </w:p>
    <w:p>
      <w:pPr>
        <w:pStyle w:val="BodyText"/>
        <w:ind w:left="120" w:right="41"/>
        <w:jc w:val="both"/>
      </w:pPr>
      <w:r>
        <w:rPr/>
        <w:t>Los siguientes requerimientos y criterios que deberían utilizarse para proponer una descomposición de temas en un Área de Conocimiento:</w:t>
      </w:r>
    </w:p>
    <w:p>
      <w:pPr>
        <w:pStyle w:val="BodyText"/>
        <w:spacing w:before="1"/>
      </w:pPr>
    </w:p>
    <w:p>
      <w:pPr>
        <w:pStyle w:val="ListParagraph"/>
        <w:numPr>
          <w:ilvl w:val="1"/>
          <w:numId w:val="62"/>
        </w:numPr>
        <w:tabs>
          <w:tab w:pos="841" w:val="left" w:leader="none"/>
        </w:tabs>
        <w:spacing w:line="240" w:lineRule="auto" w:before="0" w:after="0"/>
        <w:ind w:left="840" w:right="38" w:hanging="361"/>
        <w:jc w:val="both"/>
        <w:rPr>
          <w:sz w:val="20"/>
        </w:rPr>
      </w:pPr>
      <w:r>
        <w:rPr>
          <w:sz w:val="20"/>
        </w:rPr>
        <w:t>Se espera que los editores asociados propongan una o posiblemente dos, descomposiciones complementarias a sus especificas Áreas </w:t>
      </w:r>
      <w:r>
        <w:rPr>
          <w:spacing w:val="-6"/>
          <w:sz w:val="20"/>
        </w:rPr>
        <w:t>de </w:t>
      </w:r>
      <w:r>
        <w:rPr>
          <w:sz w:val="20"/>
        </w:rPr>
        <w:t>Conocimiento. Los temas encontrados en todas las descomposiciones dada un Área </w:t>
      </w:r>
      <w:r>
        <w:rPr>
          <w:spacing w:val="-6"/>
          <w:sz w:val="20"/>
        </w:rPr>
        <w:t>de </w:t>
      </w:r>
      <w:r>
        <w:rPr>
          <w:sz w:val="20"/>
        </w:rPr>
        <w:t>Conocimiento deben ser</w:t>
      </w:r>
      <w:r>
        <w:rPr>
          <w:spacing w:val="-1"/>
          <w:sz w:val="20"/>
        </w:rPr>
        <w:t> </w:t>
      </w:r>
      <w:r>
        <w:rPr>
          <w:sz w:val="20"/>
        </w:rPr>
        <w:t>iguales.</w:t>
      </w:r>
    </w:p>
    <w:p>
      <w:pPr>
        <w:pStyle w:val="BodyText"/>
        <w:spacing w:before="11"/>
        <w:rPr>
          <w:sz w:val="19"/>
        </w:rPr>
      </w:pPr>
    </w:p>
    <w:p>
      <w:pPr>
        <w:pStyle w:val="ListParagraph"/>
        <w:numPr>
          <w:ilvl w:val="1"/>
          <w:numId w:val="62"/>
        </w:numPr>
        <w:tabs>
          <w:tab w:pos="841" w:val="left" w:leader="none"/>
        </w:tabs>
        <w:spacing w:line="240" w:lineRule="auto" w:before="0" w:after="0"/>
        <w:ind w:left="840" w:right="0" w:hanging="361"/>
        <w:jc w:val="both"/>
        <w:rPr>
          <w:sz w:val="20"/>
        </w:rPr>
      </w:pPr>
      <w:r>
        <w:rPr>
          <w:sz w:val="20"/>
        </w:rPr>
        <w:t>Se espera que la descomposición de temas</w:t>
      </w:r>
      <w:r>
        <w:rPr>
          <w:spacing w:val="2"/>
          <w:sz w:val="20"/>
        </w:rPr>
        <w:t> </w:t>
      </w:r>
      <w:r>
        <w:rPr>
          <w:sz w:val="20"/>
        </w:rPr>
        <w:t>sea</w:t>
      </w:r>
    </w:p>
    <w:p>
      <w:pPr>
        <w:pStyle w:val="BodyText"/>
        <w:ind w:left="840" w:right="39"/>
        <w:jc w:val="both"/>
      </w:pPr>
      <w:r>
        <w:rPr>
          <w:w w:val="79"/>
        </w:rPr>
        <w:t>―raz</w:t>
      </w:r>
      <w:r>
        <w:rPr>
          <w:spacing w:val="-1"/>
          <w:w w:val="79"/>
        </w:rPr>
        <w:t>o</w:t>
      </w:r>
      <w:r>
        <w:rPr>
          <w:w w:val="100"/>
        </w:rPr>
        <w:t>n</w:t>
      </w:r>
      <w:r>
        <w:rPr>
          <w:spacing w:val="-1"/>
          <w:w w:val="100"/>
        </w:rPr>
        <w:t>a</w:t>
      </w:r>
      <w:r>
        <w:rPr>
          <w:w w:val="85"/>
        </w:rPr>
        <w:t>ble‖,</w:t>
      </w:r>
      <w:r>
        <w:rPr>
          <w:spacing w:val="7"/>
        </w:rPr>
        <w:t> </w:t>
      </w:r>
      <w:r>
        <w:rPr>
          <w:w w:val="100"/>
        </w:rPr>
        <w:t>no</w:t>
      </w:r>
      <w:r>
        <w:rPr>
          <w:spacing w:val="8"/>
        </w:rPr>
        <w:t> </w:t>
      </w:r>
      <w:r>
        <w:rPr>
          <w:spacing w:val="-2"/>
          <w:w w:val="44"/>
        </w:rPr>
        <w:t>―</w:t>
      </w:r>
      <w:r>
        <w:rPr>
          <w:w w:val="100"/>
        </w:rPr>
        <w:t>perfec</w:t>
      </w:r>
      <w:r>
        <w:rPr>
          <w:spacing w:val="-1"/>
          <w:w w:val="100"/>
        </w:rPr>
        <w:t>t</w:t>
      </w:r>
      <w:r>
        <w:rPr>
          <w:w w:val="77"/>
        </w:rPr>
        <w:t>a‖.</w:t>
      </w:r>
      <w:r>
        <w:rPr>
          <w:spacing w:val="7"/>
        </w:rPr>
        <w:t> </w:t>
      </w:r>
      <w:r>
        <w:rPr>
          <w:spacing w:val="-2"/>
          <w:w w:val="100"/>
        </w:rPr>
        <w:t>L</w:t>
      </w:r>
      <w:r>
        <w:rPr>
          <w:w w:val="100"/>
        </w:rPr>
        <w:t>a</w:t>
      </w:r>
      <w:r>
        <w:rPr>
          <w:spacing w:val="8"/>
        </w:rPr>
        <w:t> </w:t>
      </w:r>
      <w:r>
        <w:rPr>
          <w:spacing w:val="-1"/>
          <w:w w:val="100"/>
        </w:rPr>
        <w:t>G</w:t>
      </w:r>
      <w:r>
        <w:rPr>
          <w:w w:val="100"/>
        </w:rPr>
        <w:t>uía</w:t>
      </w:r>
      <w:r>
        <w:rPr>
          <w:spacing w:val="8"/>
        </w:rPr>
        <w:t> </w:t>
      </w:r>
      <w:r>
        <w:rPr>
          <w:w w:val="100"/>
        </w:rPr>
        <w:t>al</w:t>
      </w:r>
      <w:r>
        <w:rPr>
          <w:spacing w:val="7"/>
        </w:rPr>
        <w:t> </w:t>
      </w:r>
      <w:r>
        <w:rPr>
          <w:spacing w:val="-2"/>
          <w:w w:val="100"/>
        </w:rPr>
        <w:t>C</w:t>
      </w:r>
      <w:r>
        <w:rPr>
          <w:w w:val="100"/>
        </w:rPr>
        <w:t>uerpo</w:t>
      </w:r>
      <w:r>
        <w:rPr>
          <w:spacing w:val="8"/>
        </w:rPr>
        <w:t> </w:t>
      </w:r>
      <w:r>
        <w:rPr>
          <w:spacing w:val="-42"/>
          <w:w w:val="100"/>
        </w:rPr>
        <w:t>de</w:t>
      </w:r>
      <w:r>
        <w:rPr>
          <w:w w:val="100"/>
        </w:rPr>
        <w:t> </w:t>
      </w:r>
      <w:r>
        <w:rPr/>
        <w:t>Conocimiento de la Ingeniería del Software es </w:t>
      </w:r>
      <w:r>
        <w:rPr>
          <w:spacing w:val="-6"/>
        </w:rPr>
        <w:t>un </w:t>
      </w:r>
      <w:r>
        <w:rPr/>
        <w:t>esfuerzo a realizarse en fases, con muchas interacciones dentro de cada fase y </w:t>
      </w:r>
      <w:r>
        <w:rPr>
          <w:spacing w:val="-3"/>
        </w:rPr>
        <w:t>múltiples  </w:t>
      </w:r>
      <w:r>
        <w:rPr/>
        <w:t>fases que serán necesarias para mejorar las descomposiciones.</w:t>
      </w:r>
    </w:p>
    <w:p>
      <w:pPr>
        <w:pStyle w:val="BodyText"/>
      </w:pPr>
    </w:p>
    <w:p>
      <w:pPr>
        <w:pStyle w:val="ListParagraph"/>
        <w:numPr>
          <w:ilvl w:val="1"/>
          <w:numId w:val="62"/>
        </w:numPr>
        <w:tabs>
          <w:tab w:pos="841" w:val="left" w:leader="none"/>
        </w:tabs>
        <w:spacing w:line="240" w:lineRule="auto" w:before="0" w:after="0"/>
        <w:ind w:left="840" w:right="39" w:hanging="361"/>
        <w:jc w:val="both"/>
        <w:rPr>
          <w:sz w:val="20"/>
        </w:rPr>
      </w:pPr>
      <w:r>
        <w:rPr>
          <w:sz w:val="20"/>
        </w:rPr>
        <w:t>Las descomposiciones de los temas propuestas dentro de un Área de Conocimiento </w:t>
      </w:r>
      <w:r>
        <w:rPr>
          <w:spacing w:val="-3"/>
          <w:sz w:val="20"/>
        </w:rPr>
        <w:t>debe </w:t>
      </w:r>
      <w:r>
        <w:rPr>
          <w:sz w:val="20"/>
        </w:rPr>
        <w:t>descomponer el subconjunto del Cuerpo</w:t>
      </w:r>
      <w:r>
        <w:rPr>
          <w:spacing w:val="39"/>
          <w:sz w:val="20"/>
        </w:rPr>
        <w:t> </w:t>
      </w:r>
      <w:r>
        <w:rPr>
          <w:spacing w:val="-6"/>
          <w:sz w:val="20"/>
        </w:rPr>
        <w:t>de</w:t>
      </w:r>
    </w:p>
    <w:p>
      <w:pPr>
        <w:pStyle w:val="BodyText"/>
        <w:spacing w:before="92"/>
        <w:ind w:left="480" w:right="223"/>
        <w:jc w:val="both"/>
      </w:pPr>
      <w:r>
        <w:rPr/>
        <w:br w:type="column"/>
      </w:r>
      <w:r>
        <w:rPr>
          <w:w w:val="100"/>
        </w:rPr>
        <w:t>Conocimiento</w:t>
      </w:r>
      <w:r>
        <w:rPr/>
        <w:t>  </w:t>
      </w:r>
      <w:r>
        <w:rPr>
          <w:w w:val="100"/>
        </w:rPr>
        <w:t>que</w:t>
      </w:r>
      <w:r>
        <w:rPr/>
        <w:t>  </w:t>
      </w:r>
      <w:r>
        <w:rPr>
          <w:w w:val="100"/>
        </w:rPr>
        <w:t>es</w:t>
      </w:r>
      <w:r>
        <w:rPr/>
        <w:t>  </w:t>
      </w:r>
      <w:r>
        <w:rPr>
          <w:w w:val="44"/>
        </w:rPr>
        <w:t>―</w:t>
      </w:r>
      <w:r>
        <w:rPr>
          <w:w w:val="100"/>
        </w:rPr>
        <w:t>globalmente</w:t>
      </w:r>
      <w:r>
        <w:rPr/>
        <w:t>  </w:t>
      </w:r>
      <w:r>
        <w:rPr>
          <w:w w:val="100"/>
        </w:rPr>
        <w:t>aceptado</w:t>
      </w:r>
      <w:r>
        <w:rPr>
          <w:w w:val="67"/>
        </w:rPr>
        <w:t>‖. </w:t>
      </w:r>
      <w:r>
        <w:rPr/>
        <w:t>Este punto se detalla más adelante.</w:t>
      </w:r>
    </w:p>
    <w:p>
      <w:pPr>
        <w:pStyle w:val="BodyText"/>
      </w:pPr>
    </w:p>
    <w:p>
      <w:pPr>
        <w:pStyle w:val="ListParagraph"/>
        <w:numPr>
          <w:ilvl w:val="1"/>
          <w:numId w:val="62"/>
        </w:numPr>
        <w:tabs>
          <w:tab w:pos="480" w:val="left" w:leader="none"/>
        </w:tabs>
        <w:spacing w:line="240" w:lineRule="auto" w:before="0" w:after="0"/>
        <w:ind w:left="480" w:right="224" w:hanging="360"/>
        <w:jc w:val="both"/>
        <w:rPr>
          <w:sz w:val="20"/>
        </w:rPr>
      </w:pPr>
      <w:r>
        <w:rPr>
          <w:sz w:val="20"/>
        </w:rPr>
        <w:t>La descomposición de temas propuesta dentro de un Área de Conocimiento no debe </w:t>
      </w:r>
      <w:r>
        <w:rPr>
          <w:spacing w:val="-3"/>
          <w:sz w:val="20"/>
        </w:rPr>
        <w:t>asumir </w:t>
      </w:r>
      <w:r>
        <w:rPr>
          <w:sz w:val="20"/>
        </w:rPr>
        <w:t>dominios de aplicaciones </w:t>
      </w:r>
      <w:r>
        <w:rPr>
          <w:spacing w:val="-3"/>
          <w:sz w:val="20"/>
        </w:rPr>
        <w:t>específicos,  </w:t>
      </w:r>
      <w:r>
        <w:rPr>
          <w:sz w:val="20"/>
        </w:rPr>
        <w:t>necesidades de negocio, tamaños </w:t>
      </w:r>
      <w:r>
        <w:rPr>
          <w:spacing w:val="-7"/>
          <w:sz w:val="20"/>
        </w:rPr>
        <w:t>de </w:t>
      </w:r>
      <w:r>
        <w:rPr>
          <w:sz w:val="20"/>
        </w:rPr>
        <w:t>organizaciones, filosofías de gestión, ciclos </w:t>
      </w:r>
      <w:r>
        <w:rPr>
          <w:spacing w:val="-6"/>
          <w:sz w:val="20"/>
        </w:rPr>
        <w:t>de </w:t>
      </w:r>
      <w:r>
        <w:rPr>
          <w:sz w:val="20"/>
        </w:rPr>
        <w:t>vida del software, tecnologías software o </w:t>
      </w:r>
      <w:r>
        <w:rPr>
          <w:spacing w:val="-3"/>
          <w:sz w:val="20"/>
        </w:rPr>
        <w:t>métodos </w:t>
      </w:r>
      <w:r>
        <w:rPr>
          <w:sz w:val="20"/>
        </w:rPr>
        <w:t>de desarrollo del</w:t>
      </w:r>
      <w:r>
        <w:rPr>
          <w:spacing w:val="-2"/>
          <w:sz w:val="20"/>
        </w:rPr>
        <w:t> </w:t>
      </w:r>
      <w:r>
        <w:rPr>
          <w:sz w:val="20"/>
        </w:rPr>
        <w:t>software.</w:t>
      </w:r>
    </w:p>
    <w:p>
      <w:pPr>
        <w:pStyle w:val="BodyText"/>
      </w:pPr>
    </w:p>
    <w:p>
      <w:pPr>
        <w:pStyle w:val="ListParagraph"/>
        <w:numPr>
          <w:ilvl w:val="1"/>
          <w:numId w:val="62"/>
        </w:numPr>
        <w:tabs>
          <w:tab w:pos="480" w:val="left" w:leader="none"/>
        </w:tabs>
        <w:spacing w:line="240" w:lineRule="auto" w:before="0" w:after="0"/>
        <w:ind w:left="480" w:right="223" w:hanging="360"/>
        <w:jc w:val="both"/>
        <w:rPr>
          <w:sz w:val="20"/>
        </w:rPr>
      </w:pPr>
      <w:r>
        <w:rPr>
          <w:sz w:val="20"/>
        </w:rPr>
        <w:t>La descomposición de temas propuesta debe, en todo lo posible, ser compatible con las </w:t>
      </w:r>
      <w:r>
        <w:rPr>
          <w:spacing w:val="-3"/>
          <w:sz w:val="20"/>
        </w:rPr>
        <w:t>varias </w:t>
      </w:r>
      <w:r>
        <w:rPr>
          <w:sz w:val="20"/>
        </w:rPr>
        <w:t>escuelas de pensamiento dentro de la </w:t>
      </w:r>
      <w:r>
        <w:rPr>
          <w:spacing w:val="-3"/>
          <w:sz w:val="20"/>
        </w:rPr>
        <w:t>ingeniería </w:t>
      </w:r>
      <w:r>
        <w:rPr>
          <w:sz w:val="20"/>
        </w:rPr>
        <w:t>del</w:t>
      </w:r>
      <w:r>
        <w:rPr>
          <w:spacing w:val="-1"/>
          <w:sz w:val="20"/>
        </w:rPr>
        <w:t> </w:t>
      </w:r>
      <w:r>
        <w:rPr>
          <w:sz w:val="20"/>
        </w:rPr>
        <w:t>software.</w:t>
      </w:r>
    </w:p>
    <w:p>
      <w:pPr>
        <w:pStyle w:val="BodyText"/>
        <w:spacing w:before="1"/>
      </w:pPr>
    </w:p>
    <w:p>
      <w:pPr>
        <w:pStyle w:val="ListParagraph"/>
        <w:numPr>
          <w:ilvl w:val="1"/>
          <w:numId w:val="62"/>
        </w:numPr>
        <w:tabs>
          <w:tab w:pos="480" w:val="left" w:leader="none"/>
        </w:tabs>
        <w:spacing w:line="240" w:lineRule="auto" w:before="0" w:after="0"/>
        <w:ind w:left="480" w:right="222" w:hanging="360"/>
        <w:jc w:val="both"/>
        <w:rPr>
          <w:sz w:val="20"/>
        </w:rPr>
      </w:pPr>
      <w:r>
        <w:rPr>
          <w:sz w:val="20"/>
        </w:rPr>
        <w:t>La descomposición de temas propuesta dentro de las Áreas de Conocimiento, debe ser compatible con la descomposición de la ingeniería </w:t>
      </w:r>
      <w:r>
        <w:rPr>
          <w:spacing w:val="-5"/>
          <w:sz w:val="20"/>
        </w:rPr>
        <w:t>del </w:t>
      </w:r>
      <w:r>
        <w:rPr>
          <w:sz w:val="20"/>
        </w:rPr>
        <w:t>software encontrada en la industria y en </w:t>
      </w:r>
      <w:r>
        <w:rPr>
          <w:spacing w:val="-4"/>
          <w:sz w:val="20"/>
        </w:rPr>
        <w:t>los </w:t>
      </w:r>
      <w:r>
        <w:rPr>
          <w:sz w:val="20"/>
        </w:rPr>
        <w:t>estándares y literatura de la ingeniería del software.</w:t>
      </w:r>
    </w:p>
    <w:p>
      <w:pPr>
        <w:pStyle w:val="BodyText"/>
      </w:pPr>
    </w:p>
    <w:p>
      <w:pPr>
        <w:pStyle w:val="ListParagraph"/>
        <w:numPr>
          <w:ilvl w:val="1"/>
          <w:numId w:val="62"/>
        </w:numPr>
        <w:tabs>
          <w:tab w:pos="480" w:val="left" w:leader="none"/>
        </w:tabs>
        <w:spacing w:line="240" w:lineRule="auto" w:before="0" w:after="0"/>
        <w:ind w:left="480" w:right="225" w:hanging="360"/>
        <w:jc w:val="both"/>
        <w:rPr>
          <w:sz w:val="20"/>
        </w:rPr>
      </w:pPr>
      <w:r>
        <w:rPr>
          <w:sz w:val="20"/>
        </w:rPr>
        <w:t>La descomposición de temas propuesta debe ser tan extensa como sea posible. Es mejor sugerir muchos temas y que luego algunos sean abandonados que lo</w:t>
      </w:r>
      <w:r>
        <w:rPr>
          <w:spacing w:val="-3"/>
          <w:sz w:val="20"/>
        </w:rPr>
        <w:t> </w:t>
      </w:r>
      <w:r>
        <w:rPr>
          <w:sz w:val="20"/>
        </w:rPr>
        <w:t>contrario.</w:t>
      </w:r>
    </w:p>
    <w:p>
      <w:pPr>
        <w:pStyle w:val="BodyText"/>
        <w:spacing w:before="11"/>
        <w:rPr>
          <w:sz w:val="19"/>
        </w:rPr>
      </w:pPr>
    </w:p>
    <w:p>
      <w:pPr>
        <w:pStyle w:val="ListParagraph"/>
        <w:numPr>
          <w:ilvl w:val="1"/>
          <w:numId w:val="62"/>
        </w:numPr>
        <w:tabs>
          <w:tab w:pos="480" w:val="left" w:leader="none"/>
        </w:tabs>
        <w:spacing w:line="240" w:lineRule="auto" w:before="0" w:after="0"/>
        <w:ind w:left="480" w:right="223" w:hanging="360"/>
        <w:jc w:val="both"/>
        <w:rPr>
          <w:sz w:val="20"/>
        </w:rPr>
      </w:pPr>
      <w:r>
        <w:rPr>
          <w:sz w:val="20"/>
        </w:rPr>
        <w:t>Se espera de los editores asociados del Área de Conocimiento, que se posicionen los temas </w:t>
      </w:r>
      <w:r>
        <w:rPr>
          <w:spacing w:val="-6"/>
          <w:sz w:val="20"/>
        </w:rPr>
        <w:t>de </w:t>
      </w:r>
      <w:r>
        <w:rPr>
          <w:sz w:val="20"/>
        </w:rPr>
        <w:t>calidad (en general) y medición, comunes y parte integral de todas las Áreas de</w:t>
      </w:r>
      <w:r>
        <w:rPr>
          <w:spacing w:val="6"/>
          <w:sz w:val="20"/>
        </w:rPr>
        <w:t> </w:t>
      </w:r>
      <w:r>
        <w:rPr>
          <w:sz w:val="20"/>
        </w:rPr>
        <w:t>Conocimiento.</w:t>
      </w:r>
    </w:p>
    <w:p>
      <w:pPr>
        <w:pStyle w:val="BodyText"/>
        <w:spacing w:before="1"/>
      </w:pPr>
    </w:p>
    <w:p>
      <w:pPr>
        <w:pStyle w:val="BodyText"/>
        <w:ind w:left="480" w:right="224"/>
        <w:jc w:val="both"/>
      </w:pPr>
      <w:r>
        <w:rPr/>
        <w:t>Nótese que como tratar temas comunes </w:t>
      </w:r>
      <w:r>
        <w:rPr>
          <w:spacing w:val="-11"/>
        </w:rPr>
        <w:t>u </w:t>
      </w:r>
      <w:r>
        <w:rPr/>
        <w:t>ortogonales, y si estos deberían de tratarse de otra manera no ha sido completamente </w:t>
      </w:r>
      <w:r>
        <w:rPr>
          <w:spacing w:val="-3"/>
        </w:rPr>
        <w:t>resulto  </w:t>
      </w:r>
      <w:r>
        <w:rPr/>
        <w:t>todavía.</w:t>
      </w:r>
    </w:p>
    <w:p>
      <w:pPr>
        <w:pStyle w:val="BodyText"/>
        <w:spacing w:before="11"/>
        <w:rPr>
          <w:sz w:val="19"/>
        </w:rPr>
      </w:pPr>
    </w:p>
    <w:p>
      <w:pPr>
        <w:pStyle w:val="ListParagraph"/>
        <w:numPr>
          <w:ilvl w:val="1"/>
          <w:numId w:val="62"/>
        </w:numPr>
        <w:tabs>
          <w:tab w:pos="480" w:val="left" w:leader="none"/>
        </w:tabs>
        <w:spacing w:line="240" w:lineRule="auto" w:before="0" w:after="0"/>
        <w:ind w:left="480" w:right="223" w:hanging="360"/>
        <w:jc w:val="both"/>
        <w:rPr>
          <w:sz w:val="20"/>
        </w:rPr>
      </w:pPr>
      <w:r>
        <w:rPr>
          <w:sz w:val="20"/>
        </w:rPr>
        <w:t>La descomposición propuesta debería de tener a lo sumo tener dos o tres niveles de profundidad. Aunque no se ha puesto ningún límite ni </w:t>
      </w:r>
      <w:r>
        <w:rPr>
          <w:spacing w:val="-3"/>
          <w:sz w:val="20"/>
        </w:rPr>
        <w:t>superior </w:t>
      </w:r>
      <w:r>
        <w:rPr>
          <w:sz w:val="20"/>
        </w:rPr>
        <w:t>ni inferior al número de temas dentro de cada Área de Conocimiento, se espera que los Editores Asociados de cada Área de Conocimiento propongan un número razonable y manejable de temas por Áreas de Conocimiento. Además el énfasis debe de ponerse en la selección de temas en lugar de su organización en una jerarquía apropiada.</w:t>
      </w:r>
    </w:p>
    <w:p>
      <w:pPr>
        <w:spacing w:after="0" w:line="240" w:lineRule="auto"/>
        <w:jc w:val="both"/>
        <w:rPr>
          <w:sz w:val="20"/>
        </w:rPr>
        <w:sectPr>
          <w:type w:val="continuous"/>
          <w:pgSz w:w="11910" w:h="16840"/>
          <w:pgMar w:top="1340" w:bottom="280" w:left="960" w:right="700"/>
          <w:cols w:num="2" w:equalWidth="0">
            <w:col w:w="4888" w:space="648"/>
            <w:col w:w="4714"/>
          </w:cols>
        </w:sectPr>
      </w:pPr>
    </w:p>
    <w:p>
      <w:pPr>
        <w:pStyle w:val="BodyText"/>
        <w:spacing w:before="5"/>
        <w:rPr>
          <w:sz w:val="26"/>
        </w:rPr>
      </w:pPr>
      <w:r>
        <w:rPr/>
        <w:pict>
          <v:shape style="position:absolute;margin-left:-9.921557pt;margin-top:337.250946pt;width:602.7pt;height:154.9pt;mso-position-horizontal-relative:page;mso-position-vertical-relative:page;z-index:-33531392;rotation:315" type="#_x0000_t136" fillcolor="#000000" stroked="f">
            <o:extrusion v:ext="view" autorotationcenter="t"/>
            <v:textpath style="font-family:&quot;Arial&quot;;font-size:154pt;v-text-kern:t;mso-text-shadow:auto" string="Borrador"/>
            <v:fill opacity="6425f"/>
            <w10:wrap type="none"/>
          </v:shape>
        </w:pict>
      </w:r>
    </w:p>
    <w:p>
      <w:pPr>
        <w:pStyle w:val="BodyText"/>
        <w:spacing w:before="1"/>
        <w:ind w:left="840" w:right="38"/>
        <w:jc w:val="both"/>
      </w:pPr>
      <w:r>
        <w:rPr/>
        <w:t>Los temas propuestos deben ser lo suficientemente significantes incluso cuando se citan fuera de la Guía al Cuerpo de Conocimiento del Software.</w:t>
      </w:r>
    </w:p>
    <w:p>
      <w:pPr>
        <w:pStyle w:val="BodyText"/>
        <w:spacing w:before="1"/>
      </w:pPr>
    </w:p>
    <w:p>
      <w:pPr>
        <w:pStyle w:val="ListParagraph"/>
        <w:numPr>
          <w:ilvl w:val="1"/>
          <w:numId w:val="62"/>
        </w:numPr>
        <w:tabs>
          <w:tab w:pos="841" w:val="left" w:leader="none"/>
        </w:tabs>
        <w:spacing w:line="240" w:lineRule="auto" w:before="0" w:after="0"/>
        <w:ind w:left="840" w:right="38" w:hanging="361"/>
        <w:jc w:val="both"/>
        <w:rPr>
          <w:sz w:val="20"/>
        </w:rPr>
      </w:pPr>
      <w:r>
        <w:rPr>
          <w:sz w:val="20"/>
        </w:rPr>
        <w:t>La descripción de un Área de Conocimiento incluirá una figura (en forma de </w:t>
      </w:r>
      <w:r>
        <w:rPr>
          <w:spacing w:val="-3"/>
          <w:sz w:val="20"/>
        </w:rPr>
        <w:t>árbol) </w:t>
      </w:r>
      <w:r>
        <w:rPr>
          <w:sz w:val="20"/>
        </w:rPr>
        <w:t>describiendo la descomposición </w:t>
      </w:r>
      <w:r>
        <w:rPr>
          <w:spacing w:val="-6"/>
          <w:sz w:val="20"/>
        </w:rPr>
        <w:t>del </w:t>
      </w:r>
      <w:r>
        <w:rPr>
          <w:sz w:val="20"/>
        </w:rPr>
        <w:t>conocimiento.</w:t>
      </w:r>
    </w:p>
    <w:p>
      <w:pPr>
        <w:pStyle w:val="BodyText"/>
        <w:spacing w:before="2"/>
      </w:pPr>
    </w:p>
    <w:p>
      <w:pPr>
        <w:spacing w:line="278" w:lineRule="auto" w:before="0"/>
        <w:ind w:left="120" w:right="32" w:firstLine="0"/>
        <w:jc w:val="left"/>
        <w:rPr>
          <w:b/>
          <w:sz w:val="16"/>
        </w:rPr>
      </w:pPr>
      <w:r>
        <w:rPr>
          <w:b/>
          <w:sz w:val="20"/>
        </w:rPr>
        <w:t>C</w:t>
      </w:r>
      <w:r>
        <w:rPr>
          <w:b/>
          <w:sz w:val="16"/>
        </w:rPr>
        <w:t>RITERIOS Y REQUERIMIENTOS PARA LA DESCRIPCIÓN DE TEMAS</w:t>
      </w:r>
    </w:p>
    <w:p>
      <w:pPr>
        <w:pStyle w:val="BodyText"/>
        <w:rPr>
          <w:b/>
          <w:sz w:val="18"/>
        </w:rPr>
      </w:pPr>
    </w:p>
    <w:p>
      <w:pPr>
        <w:pStyle w:val="BodyText"/>
        <w:ind w:left="840" w:right="38" w:hanging="361"/>
        <w:jc w:val="both"/>
      </w:pPr>
      <w:r>
        <w:rPr/>
        <w:t>a) Los temas necesitan solo ser descritos hasta un nivel apropiado para que el lector pueda seleccionar el material referenciado acorde a sus necesidades.</w:t>
      </w:r>
    </w:p>
    <w:p>
      <w:pPr>
        <w:pStyle w:val="BodyText"/>
        <w:spacing w:before="2"/>
      </w:pPr>
    </w:p>
    <w:p>
      <w:pPr>
        <w:spacing w:line="278" w:lineRule="auto" w:before="1"/>
        <w:ind w:left="119" w:right="0" w:firstLine="0"/>
        <w:jc w:val="left"/>
        <w:rPr>
          <w:b/>
          <w:sz w:val="16"/>
        </w:rPr>
      </w:pPr>
      <w:r>
        <w:rPr>
          <w:b/>
          <w:sz w:val="20"/>
        </w:rPr>
        <w:t>C</w:t>
      </w:r>
      <w:r>
        <w:rPr>
          <w:b/>
          <w:sz w:val="16"/>
        </w:rPr>
        <w:t>RITERIOS Y REQUERIMIENTOS PARA LA SELECCIÓN DE MATERIAL DE REFERENCIA</w:t>
      </w:r>
    </w:p>
    <w:p>
      <w:pPr>
        <w:pStyle w:val="BodyText"/>
        <w:rPr>
          <w:b/>
          <w:sz w:val="18"/>
        </w:rPr>
      </w:pPr>
    </w:p>
    <w:p>
      <w:pPr>
        <w:pStyle w:val="ListParagraph"/>
        <w:numPr>
          <w:ilvl w:val="0"/>
          <w:numId w:val="63"/>
        </w:numPr>
        <w:tabs>
          <w:tab w:pos="841" w:val="left" w:leader="none"/>
        </w:tabs>
        <w:spacing w:line="240" w:lineRule="auto" w:before="0" w:after="0"/>
        <w:ind w:left="840" w:right="38" w:hanging="361"/>
        <w:jc w:val="both"/>
        <w:rPr>
          <w:sz w:val="20"/>
        </w:rPr>
      </w:pPr>
      <w:r>
        <w:rPr>
          <w:sz w:val="20"/>
        </w:rPr>
        <w:t>Debe identificarse material de referencia específico a cada tema. Los materiales de referencia pueden cubrir múltiples</w:t>
      </w:r>
      <w:r>
        <w:rPr>
          <w:spacing w:val="-3"/>
          <w:sz w:val="20"/>
        </w:rPr>
        <w:t> </w:t>
      </w:r>
      <w:r>
        <w:rPr>
          <w:sz w:val="20"/>
        </w:rPr>
        <w:t>temas.</w:t>
      </w:r>
    </w:p>
    <w:p>
      <w:pPr>
        <w:pStyle w:val="BodyText"/>
      </w:pPr>
    </w:p>
    <w:p>
      <w:pPr>
        <w:pStyle w:val="ListParagraph"/>
        <w:numPr>
          <w:ilvl w:val="0"/>
          <w:numId w:val="63"/>
        </w:numPr>
        <w:tabs>
          <w:tab w:pos="841" w:val="left" w:leader="none"/>
        </w:tabs>
        <w:spacing w:line="240" w:lineRule="auto" w:before="0" w:after="0"/>
        <w:ind w:left="840" w:right="39" w:hanging="361"/>
        <w:jc w:val="both"/>
        <w:rPr>
          <w:sz w:val="20"/>
        </w:rPr>
      </w:pPr>
      <w:r>
        <w:rPr>
          <w:sz w:val="20"/>
        </w:rPr>
        <w:t>El material de referencia propuesto pueden ser capítulos de libro, artículos de revista revisados, artículos de referencia revisados, </w:t>
      </w:r>
      <w:r>
        <w:rPr>
          <w:spacing w:val="-3"/>
          <w:sz w:val="20"/>
        </w:rPr>
        <w:t>reportes  </w:t>
      </w:r>
      <w:r>
        <w:rPr>
          <w:sz w:val="20"/>
        </w:rPr>
        <w:t>técnicos o de empresa revisados, o cualquier otro tipo de artefactos como documentos Web. Deben de estar disponibles y no ser confidenciales por naturaleza. Las referencias deberían de ser lo </w:t>
      </w:r>
      <w:r>
        <w:rPr>
          <w:spacing w:val="-5"/>
          <w:sz w:val="20"/>
        </w:rPr>
        <w:t>más </w:t>
      </w:r>
      <w:r>
        <w:rPr>
          <w:sz w:val="20"/>
        </w:rPr>
        <w:t>precisas posibles especificando los capítulos </w:t>
      </w:r>
      <w:r>
        <w:rPr>
          <w:spacing w:val="-11"/>
          <w:sz w:val="20"/>
        </w:rPr>
        <w:t>o </w:t>
      </w:r>
      <w:r>
        <w:rPr>
          <w:sz w:val="20"/>
        </w:rPr>
        <w:t>secciones</w:t>
      </w:r>
      <w:r>
        <w:rPr>
          <w:spacing w:val="-3"/>
          <w:sz w:val="20"/>
        </w:rPr>
        <w:t> </w:t>
      </w:r>
      <w:r>
        <w:rPr>
          <w:sz w:val="20"/>
        </w:rPr>
        <w:t>relevantes.</w:t>
      </w:r>
    </w:p>
    <w:p>
      <w:pPr>
        <w:pStyle w:val="BodyText"/>
      </w:pPr>
    </w:p>
    <w:p>
      <w:pPr>
        <w:pStyle w:val="ListParagraph"/>
        <w:numPr>
          <w:ilvl w:val="0"/>
          <w:numId w:val="63"/>
        </w:numPr>
        <w:tabs>
          <w:tab w:pos="841" w:val="left" w:leader="none"/>
        </w:tabs>
        <w:spacing w:line="240" w:lineRule="auto" w:before="0" w:after="0"/>
        <w:ind w:left="840" w:right="40" w:hanging="361"/>
        <w:jc w:val="both"/>
        <w:rPr>
          <w:sz w:val="20"/>
        </w:rPr>
      </w:pPr>
      <w:r>
        <w:rPr>
          <w:sz w:val="20"/>
        </w:rPr>
        <w:t>El material de referencia propuesto debe de estar en Ingles.</w:t>
      </w:r>
    </w:p>
    <w:p>
      <w:pPr>
        <w:pStyle w:val="BodyText"/>
      </w:pPr>
    </w:p>
    <w:p>
      <w:pPr>
        <w:pStyle w:val="ListParagraph"/>
        <w:numPr>
          <w:ilvl w:val="0"/>
          <w:numId w:val="63"/>
        </w:numPr>
        <w:tabs>
          <w:tab w:pos="841" w:val="left" w:leader="none"/>
        </w:tabs>
        <w:spacing w:line="240" w:lineRule="auto" w:before="0" w:after="0"/>
        <w:ind w:left="840" w:right="38" w:hanging="361"/>
        <w:jc w:val="both"/>
        <w:rPr>
          <w:sz w:val="20"/>
        </w:rPr>
      </w:pPr>
      <w:r>
        <w:rPr>
          <w:sz w:val="20"/>
        </w:rPr>
        <w:t>Para cada Área de Conocimiento </w:t>
      </w:r>
      <w:r>
        <w:rPr>
          <w:spacing w:val="-3"/>
          <w:sz w:val="20"/>
        </w:rPr>
        <w:t>debe </w:t>
      </w:r>
      <w:r>
        <w:rPr>
          <w:sz w:val="20"/>
        </w:rPr>
        <w:t>seleccionarse una un número de referencias apropiado. Las siguientes guías deben usarse para determinar el numero</w:t>
      </w:r>
      <w:r>
        <w:rPr>
          <w:spacing w:val="-2"/>
          <w:sz w:val="20"/>
        </w:rPr>
        <w:t> </w:t>
      </w:r>
      <w:r>
        <w:rPr>
          <w:sz w:val="20"/>
        </w:rPr>
        <w:t>apropiado:</w:t>
      </w:r>
    </w:p>
    <w:p>
      <w:pPr>
        <w:pStyle w:val="BodyText"/>
      </w:pPr>
    </w:p>
    <w:p>
      <w:pPr>
        <w:pStyle w:val="ListParagraph"/>
        <w:numPr>
          <w:ilvl w:val="1"/>
          <w:numId w:val="63"/>
        </w:numPr>
        <w:tabs>
          <w:tab w:pos="1561" w:val="left" w:leader="none"/>
        </w:tabs>
        <w:spacing w:line="240" w:lineRule="auto" w:before="0" w:after="0"/>
        <w:ind w:left="1560" w:right="38" w:hanging="360"/>
        <w:jc w:val="both"/>
        <w:rPr>
          <w:sz w:val="20"/>
        </w:rPr>
      </w:pPr>
      <w:r>
        <w:rPr>
          <w:sz w:val="20"/>
        </w:rPr>
        <w:t>Si el material referenciado </w:t>
      </w:r>
      <w:r>
        <w:rPr>
          <w:spacing w:val="-3"/>
          <w:sz w:val="20"/>
        </w:rPr>
        <w:t>estuviese </w:t>
      </w:r>
      <w:r>
        <w:rPr>
          <w:sz w:val="20"/>
        </w:rPr>
        <w:t>escrito de manera coherente siguiendo la descomposición propuesta y en un </w:t>
      </w:r>
      <w:r>
        <w:rPr>
          <w:spacing w:val="-3"/>
          <w:sz w:val="20"/>
        </w:rPr>
        <w:t>estilo </w:t>
      </w:r>
      <w:r>
        <w:rPr>
          <w:sz w:val="20"/>
        </w:rPr>
        <w:t>uniforme (por ejemplo, en un </w:t>
      </w:r>
      <w:r>
        <w:rPr>
          <w:spacing w:val="-4"/>
          <w:sz w:val="20"/>
        </w:rPr>
        <w:t>nuevo </w:t>
      </w:r>
      <w:r>
        <w:rPr>
          <w:sz w:val="20"/>
        </w:rPr>
        <w:t>libro basado en la descripción de </w:t>
      </w:r>
      <w:r>
        <w:rPr>
          <w:spacing w:val="-5"/>
          <w:sz w:val="20"/>
        </w:rPr>
        <w:t>las </w:t>
      </w:r>
      <w:r>
        <w:rPr>
          <w:sz w:val="20"/>
        </w:rPr>
        <w:t>Áreas de Conocimiento), el objetivo debería de ser unas 500 páginas. Sin embargo, este objetivo puede no ser alcanzable en la selección de referencias debido a diferencias en </w:t>
      </w:r>
      <w:r>
        <w:rPr>
          <w:spacing w:val="-3"/>
          <w:sz w:val="20"/>
        </w:rPr>
        <w:t>estilo, </w:t>
      </w:r>
      <w:r>
        <w:rPr>
          <w:sz w:val="20"/>
        </w:rPr>
        <w:t>sobreposición y redundancia entre </w:t>
      </w:r>
      <w:r>
        <w:rPr>
          <w:spacing w:val="-6"/>
          <w:sz w:val="20"/>
        </w:rPr>
        <w:t>los </w:t>
      </w:r>
      <w:r>
        <w:rPr>
          <w:sz w:val="20"/>
        </w:rPr>
        <w:t>materiales</w:t>
      </w:r>
      <w:r>
        <w:rPr>
          <w:spacing w:val="-1"/>
          <w:sz w:val="20"/>
        </w:rPr>
        <w:t> </w:t>
      </w:r>
      <w:r>
        <w:rPr>
          <w:sz w:val="20"/>
        </w:rPr>
        <w:t>seleccionados.</w:t>
      </w:r>
    </w:p>
    <w:p>
      <w:pPr>
        <w:pStyle w:val="ListParagraph"/>
        <w:numPr>
          <w:ilvl w:val="1"/>
          <w:numId w:val="63"/>
        </w:numPr>
        <w:tabs>
          <w:tab w:pos="1561" w:val="left" w:leader="none"/>
        </w:tabs>
        <w:spacing w:line="240" w:lineRule="auto" w:before="0" w:after="0"/>
        <w:ind w:left="1560" w:right="38" w:hanging="360"/>
        <w:jc w:val="both"/>
        <w:rPr>
          <w:sz w:val="20"/>
        </w:rPr>
      </w:pPr>
      <w:r>
        <w:rPr>
          <w:sz w:val="20"/>
        </w:rPr>
        <w:t>La cantidad de material de referencia de ser razonable si constituyese el </w:t>
      </w:r>
      <w:r>
        <w:rPr>
          <w:spacing w:val="-3"/>
          <w:sz w:val="20"/>
        </w:rPr>
        <w:t>material </w:t>
      </w:r>
      <w:r>
        <w:rPr>
          <w:sz w:val="20"/>
        </w:rPr>
        <w:t>de estudio para el Área de Conocimiento de un examen de licencia de</w:t>
      </w:r>
      <w:r>
        <w:rPr>
          <w:spacing w:val="38"/>
          <w:sz w:val="20"/>
        </w:rPr>
        <w:t> </w:t>
      </w:r>
      <w:r>
        <w:rPr>
          <w:spacing w:val="-3"/>
          <w:sz w:val="20"/>
        </w:rPr>
        <w:t>ingeniería</w:t>
      </w:r>
    </w:p>
    <w:p>
      <w:pPr>
        <w:pStyle w:val="BodyText"/>
        <w:spacing w:before="75"/>
        <w:ind w:left="1560" w:right="223"/>
        <w:jc w:val="both"/>
      </w:pPr>
      <w:r>
        <w:rPr/>
        <w:br w:type="column"/>
      </w:r>
      <w:r>
        <w:rPr/>
        <w:t>del software que un graduado debería de pasar tras cuatro años de experiencia laboral.</w:t>
      </w:r>
    </w:p>
    <w:p>
      <w:pPr>
        <w:pStyle w:val="ListParagraph"/>
        <w:numPr>
          <w:ilvl w:val="1"/>
          <w:numId w:val="63"/>
        </w:numPr>
        <w:tabs>
          <w:tab w:pos="1560" w:val="left" w:leader="none"/>
        </w:tabs>
        <w:spacing w:line="240" w:lineRule="auto" w:before="0" w:after="0"/>
        <w:ind w:left="1560" w:right="224" w:hanging="360"/>
        <w:jc w:val="both"/>
        <w:rPr>
          <w:sz w:val="20"/>
        </w:rPr>
      </w:pPr>
      <w:r>
        <w:rPr>
          <w:sz w:val="20"/>
        </w:rPr>
        <w:t>La Guía al cuerpo de Conocimiento </w:t>
      </w:r>
      <w:r>
        <w:rPr>
          <w:spacing w:val="-6"/>
          <w:sz w:val="20"/>
        </w:rPr>
        <w:t>de </w:t>
      </w:r>
      <w:r>
        <w:rPr>
          <w:sz w:val="20"/>
        </w:rPr>
        <w:t>Ingeniería del Software busca </w:t>
      </w:r>
      <w:r>
        <w:rPr>
          <w:spacing w:val="-6"/>
          <w:sz w:val="20"/>
        </w:rPr>
        <w:t>por </w:t>
      </w:r>
      <w:r>
        <w:rPr>
          <w:sz w:val="20"/>
        </w:rPr>
        <w:t>definición ser selectivo en su </w:t>
      </w:r>
      <w:r>
        <w:rPr>
          <w:spacing w:val="-3"/>
          <w:sz w:val="20"/>
        </w:rPr>
        <w:t>selección </w:t>
      </w:r>
      <w:r>
        <w:rPr>
          <w:sz w:val="20"/>
        </w:rPr>
        <w:t>de temas y material de </w:t>
      </w:r>
      <w:r>
        <w:rPr>
          <w:spacing w:val="-3"/>
          <w:sz w:val="20"/>
        </w:rPr>
        <w:t>referencia </w:t>
      </w:r>
      <w:r>
        <w:rPr>
          <w:sz w:val="20"/>
        </w:rPr>
        <w:t>asociado. La lista de material </w:t>
      </w:r>
      <w:r>
        <w:rPr>
          <w:spacing w:val="-7"/>
          <w:sz w:val="20"/>
        </w:rPr>
        <w:t>de </w:t>
      </w:r>
      <w:r>
        <w:rPr>
          <w:sz w:val="20"/>
        </w:rPr>
        <w:t>referencia para cada Área </w:t>
      </w:r>
      <w:r>
        <w:rPr>
          <w:spacing w:val="-7"/>
          <w:sz w:val="20"/>
        </w:rPr>
        <w:t>de </w:t>
      </w:r>
      <w:r>
        <w:rPr>
          <w:sz w:val="20"/>
        </w:rPr>
        <w:t>Conocimiento debería de ser visto y </w:t>
      </w:r>
      <w:r>
        <w:rPr>
          <w:spacing w:val="-3"/>
          <w:sz w:val="20"/>
        </w:rPr>
        <w:t>será </w:t>
      </w:r>
      <w:r>
        <w:rPr>
          <w:sz w:val="20"/>
        </w:rPr>
        <w:t>presentado como una </w:t>
      </w:r>
      <w:r>
        <w:rPr>
          <w:spacing w:val="-3"/>
          <w:sz w:val="20"/>
        </w:rPr>
        <w:t>―selección </w:t>
      </w:r>
      <w:r>
        <w:rPr>
          <w:sz w:val="20"/>
        </w:rPr>
        <w:t>razonable y bien fundada‖ y no </w:t>
      </w:r>
      <w:r>
        <w:rPr>
          <w:spacing w:val="-13"/>
          <w:sz w:val="20"/>
        </w:rPr>
        <w:t>como </w:t>
      </w:r>
      <w:r>
        <w:rPr>
          <w:sz w:val="20"/>
        </w:rPr>
        <w:t>una lista</w:t>
      </w:r>
      <w:r>
        <w:rPr>
          <w:spacing w:val="-4"/>
          <w:sz w:val="20"/>
        </w:rPr>
        <w:t> </w:t>
      </w:r>
      <w:r>
        <w:rPr>
          <w:sz w:val="20"/>
        </w:rPr>
        <w:t>definitiva.</w:t>
      </w:r>
    </w:p>
    <w:p>
      <w:pPr>
        <w:pStyle w:val="ListParagraph"/>
        <w:numPr>
          <w:ilvl w:val="1"/>
          <w:numId w:val="63"/>
        </w:numPr>
        <w:tabs>
          <w:tab w:pos="1560" w:val="left" w:leader="none"/>
        </w:tabs>
        <w:spacing w:line="240" w:lineRule="auto" w:before="0" w:after="0"/>
        <w:ind w:left="1560" w:right="222" w:hanging="360"/>
        <w:jc w:val="both"/>
        <w:rPr>
          <w:sz w:val="20"/>
        </w:rPr>
      </w:pPr>
      <w:r>
        <w:rPr>
          <w:sz w:val="20"/>
        </w:rPr>
        <w:t>Material de referencia adicional </w:t>
      </w:r>
      <w:r>
        <w:rPr>
          <w:spacing w:val="-4"/>
          <w:sz w:val="20"/>
        </w:rPr>
        <w:t>puede </w:t>
      </w:r>
      <w:r>
        <w:rPr>
          <w:sz w:val="20"/>
        </w:rPr>
        <w:t>ser incluido en la lista de ―Lecturas Complementarias‖. Estas </w:t>
      </w:r>
      <w:r>
        <w:rPr>
          <w:spacing w:val="-8"/>
          <w:sz w:val="20"/>
        </w:rPr>
        <w:t>lecturas </w:t>
      </w:r>
      <w:r>
        <w:rPr>
          <w:sz w:val="20"/>
        </w:rPr>
        <w:t>complementarias deben relacionarse </w:t>
      </w:r>
      <w:r>
        <w:rPr>
          <w:spacing w:val="-6"/>
          <w:sz w:val="20"/>
        </w:rPr>
        <w:t>con </w:t>
      </w:r>
      <w:r>
        <w:rPr>
          <w:sz w:val="20"/>
        </w:rPr>
        <w:t>los temas en la descomposición. Además deben comentarse en el conocimiento globalmente aceptado. No debería </w:t>
      </w:r>
      <w:r>
        <w:rPr>
          <w:spacing w:val="-6"/>
          <w:sz w:val="20"/>
        </w:rPr>
        <w:t>de </w:t>
      </w:r>
      <w:r>
        <w:rPr>
          <w:sz w:val="20"/>
        </w:rPr>
        <w:t>haber una matriz entre el material de referencia contenido en las Lecturas Complementarias y los temas individuales.</w:t>
      </w:r>
    </w:p>
    <w:p>
      <w:pPr>
        <w:pStyle w:val="BodyText"/>
        <w:spacing w:before="11"/>
        <w:rPr>
          <w:sz w:val="19"/>
        </w:rPr>
      </w:pPr>
    </w:p>
    <w:p>
      <w:pPr>
        <w:pStyle w:val="ListParagraph"/>
        <w:numPr>
          <w:ilvl w:val="0"/>
          <w:numId w:val="63"/>
        </w:numPr>
        <w:tabs>
          <w:tab w:pos="840" w:val="left" w:leader="none"/>
        </w:tabs>
        <w:spacing w:line="240" w:lineRule="auto" w:before="0" w:after="0"/>
        <w:ind w:left="840" w:right="223" w:hanging="360"/>
        <w:jc w:val="both"/>
        <w:rPr>
          <w:sz w:val="20"/>
        </w:rPr>
      </w:pPr>
      <w:r>
        <w:rPr>
          <w:sz w:val="20"/>
        </w:rPr>
        <w:t>Si se considera posible y rentable por el IEEE Computer Society, el material de referencia seleccionado será publicado en la Web de la Guía al Cuerpo de Conocimiento de la Ingeniería del Software. Para facilitar esta tarea, se debería referenciar materiales cuyo copyright </w:t>
      </w:r>
      <w:r>
        <w:rPr>
          <w:spacing w:val="-6"/>
          <w:sz w:val="20"/>
        </w:rPr>
        <w:t>ya </w:t>
      </w:r>
      <w:r>
        <w:rPr>
          <w:sz w:val="20"/>
        </w:rPr>
        <w:t>pertenecen al IEEE Computer Society. </w:t>
      </w:r>
      <w:r>
        <w:rPr>
          <w:spacing w:val="-5"/>
          <w:sz w:val="20"/>
        </w:rPr>
        <w:t>Sin </w:t>
      </w:r>
      <w:r>
        <w:rPr>
          <w:sz w:val="20"/>
        </w:rPr>
        <w:t>embargo, esto no debería considerarse como una restricción o una</w:t>
      </w:r>
      <w:r>
        <w:rPr>
          <w:spacing w:val="-2"/>
          <w:sz w:val="20"/>
        </w:rPr>
        <w:t> </w:t>
      </w:r>
      <w:r>
        <w:rPr>
          <w:sz w:val="20"/>
        </w:rPr>
        <w:t>obligación.</w:t>
      </w:r>
    </w:p>
    <w:p>
      <w:pPr>
        <w:pStyle w:val="BodyText"/>
      </w:pPr>
    </w:p>
    <w:p>
      <w:pPr>
        <w:pStyle w:val="ListParagraph"/>
        <w:numPr>
          <w:ilvl w:val="0"/>
          <w:numId w:val="63"/>
        </w:numPr>
        <w:tabs>
          <w:tab w:pos="840" w:val="left" w:leader="none"/>
        </w:tabs>
        <w:spacing w:line="240" w:lineRule="auto" w:before="1" w:after="0"/>
        <w:ind w:left="840" w:right="224" w:hanging="360"/>
        <w:jc w:val="both"/>
        <w:rPr>
          <w:sz w:val="20"/>
        </w:rPr>
      </w:pPr>
      <w:r>
        <w:rPr>
          <w:sz w:val="20"/>
        </w:rPr>
        <w:t>Debe proporcionarse una matriz con </w:t>
      </w:r>
      <w:r>
        <w:rPr>
          <w:spacing w:val="-5"/>
          <w:sz w:val="20"/>
        </w:rPr>
        <w:t>los </w:t>
      </w:r>
      <w:r>
        <w:rPr>
          <w:sz w:val="20"/>
        </w:rPr>
        <w:t>materiales de referencia versus</w:t>
      </w:r>
      <w:r>
        <w:rPr>
          <w:spacing w:val="-4"/>
          <w:sz w:val="20"/>
        </w:rPr>
        <w:t> </w:t>
      </w:r>
      <w:r>
        <w:rPr>
          <w:sz w:val="20"/>
        </w:rPr>
        <w:t>temas</w:t>
      </w:r>
    </w:p>
    <w:p>
      <w:pPr>
        <w:pStyle w:val="BodyText"/>
        <w:rPr>
          <w:sz w:val="22"/>
        </w:rPr>
      </w:pPr>
    </w:p>
    <w:p>
      <w:pPr>
        <w:pStyle w:val="BodyText"/>
        <w:spacing w:before="1"/>
        <w:rPr>
          <w:sz w:val="18"/>
        </w:rPr>
      </w:pPr>
    </w:p>
    <w:p>
      <w:pPr>
        <w:spacing w:line="288" w:lineRule="auto" w:before="0"/>
        <w:ind w:left="120" w:right="225" w:firstLine="0"/>
        <w:jc w:val="both"/>
        <w:rPr>
          <w:b/>
          <w:sz w:val="16"/>
        </w:rPr>
      </w:pPr>
      <w:r>
        <w:rPr>
          <w:b/>
          <w:sz w:val="20"/>
        </w:rPr>
        <w:t>C</w:t>
      </w:r>
      <w:r>
        <w:rPr>
          <w:b/>
          <w:sz w:val="16"/>
        </w:rPr>
        <w:t>RITERIOS Y REQUERIMIENTOS PARA LA IDENTIFICACIÓN DE LAS ÁREAS DE CONOCIMIENTO DE LAS DISCIPLINAS RELACIONADAS</w:t>
      </w:r>
    </w:p>
    <w:p>
      <w:pPr>
        <w:pStyle w:val="BodyText"/>
        <w:spacing w:before="5"/>
        <w:rPr>
          <w:b/>
          <w:sz w:val="17"/>
        </w:rPr>
      </w:pPr>
    </w:p>
    <w:p>
      <w:pPr>
        <w:pStyle w:val="BodyText"/>
        <w:ind w:left="120" w:right="223"/>
        <w:jc w:val="both"/>
      </w:pPr>
      <w:r>
        <w:rPr/>
        <w:t>Se espera de los editores asociados de las Áreas de Conocimiento identifiquen en una sección aparte, </w:t>
      </w:r>
      <w:r>
        <w:rPr>
          <w:spacing w:val="-4"/>
        </w:rPr>
        <w:t>que </w:t>
      </w:r>
      <w:r>
        <w:rPr/>
        <w:t>Áreas de Conocimiento de las Disciplinas Relacionadas son suficientemente relevantes a las Áreas de Conocimiento de la Ingeniería del Software </w:t>
      </w:r>
      <w:r>
        <w:rPr>
          <w:spacing w:val="-3"/>
        </w:rPr>
        <w:t>para </w:t>
      </w:r>
      <w:r>
        <w:rPr/>
        <w:t>graduados con cuatro años de</w:t>
      </w:r>
      <w:r>
        <w:rPr>
          <w:spacing w:val="-7"/>
        </w:rPr>
        <w:t> </w:t>
      </w:r>
      <w:r>
        <w:rPr/>
        <w:t>experiencia.</w:t>
      </w:r>
    </w:p>
    <w:p>
      <w:pPr>
        <w:pStyle w:val="BodyText"/>
        <w:spacing w:before="11"/>
        <w:rPr>
          <w:sz w:val="19"/>
        </w:rPr>
      </w:pPr>
    </w:p>
    <w:p>
      <w:pPr>
        <w:pStyle w:val="BodyText"/>
        <w:ind w:left="120" w:right="223"/>
        <w:jc w:val="both"/>
      </w:pPr>
      <w:r>
        <w:rPr/>
        <w:t>Esta información será particularmente útil y generara dialogo entre la iniciativa de la Guía al cuerpo de Conocimiento de la Ingeniería del Software e iniciativas hermanas responsables de definir el currículum de la ingeniería del software y normas de comportamiento estándar.</w:t>
      </w:r>
    </w:p>
    <w:p>
      <w:pPr>
        <w:pStyle w:val="BodyText"/>
        <w:spacing w:before="1"/>
      </w:pPr>
    </w:p>
    <w:p>
      <w:pPr>
        <w:pStyle w:val="BodyText"/>
        <w:ind w:left="120" w:right="224"/>
        <w:jc w:val="both"/>
      </w:pPr>
      <w:r>
        <w:rPr/>
        <w:t>La lista de Áreas de Conocimiento de Disciplinas Relacionadas se puede encontrar en la Lista Base de Disciplinas Relacionadas propuestas. Si se considera</w:t>
      </w:r>
    </w:p>
    <w:p>
      <w:pPr>
        <w:spacing w:after="0"/>
        <w:jc w:val="both"/>
        <w:sectPr>
          <w:pgSz w:w="11910" w:h="16840"/>
          <w:pgMar w:top="1320" w:bottom="280" w:left="960" w:right="700"/>
          <w:cols w:num="2" w:equalWidth="0">
            <w:col w:w="4887" w:space="288"/>
            <w:col w:w="5075"/>
          </w:cols>
        </w:sectPr>
      </w:pPr>
    </w:p>
    <w:p>
      <w:pPr>
        <w:pStyle w:val="BodyText"/>
        <w:spacing w:before="75"/>
        <w:ind w:left="120" w:right="38"/>
        <w:jc w:val="both"/>
      </w:pPr>
      <w:r>
        <w:rPr/>
        <w:pict>
          <v:shape style="position:absolute;margin-left:-9.921557pt;margin-top:337.250946pt;width:602.7pt;height:154.9pt;mso-position-horizontal-relative:page;mso-position-vertical-relative:page;z-index:-33530368;rotation:315" type="#_x0000_t136" fillcolor="#000000" stroked="f">
            <o:extrusion v:ext="view" autorotationcenter="t"/>
            <v:textpath style="font-family:&quot;Arial&quot;;font-size:154pt;v-text-kern:t;mso-text-shadow:auto" string="Borrador"/>
            <v:fill opacity="6425f"/>
            <w10:wrap type="none"/>
          </v:shape>
        </w:pict>
      </w:r>
      <w:r>
        <w:rPr/>
        <w:t>necesario y va acompañado de una justificación, </w:t>
      </w:r>
      <w:r>
        <w:rPr>
          <w:spacing w:val="-5"/>
        </w:rPr>
        <w:t>los </w:t>
      </w:r>
      <w:r>
        <w:rPr/>
        <w:t>especialistas de las Áreas de Conocimiento </w:t>
      </w:r>
      <w:r>
        <w:rPr>
          <w:spacing w:val="-3"/>
        </w:rPr>
        <w:t>pueden </w:t>
      </w:r>
      <w:r>
        <w:rPr/>
        <w:t>proponer Disciplinas Relacionadas adicionales que no han sido incluidas en la Lista Base de </w:t>
      </w:r>
      <w:r>
        <w:rPr>
          <w:spacing w:val="-3"/>
        </w:rPr>
        <w:t>Disciplinas  </w:t>
      </w:r>
      <w:r>
        <w:rPr/>
        <w:t>Relacionadas (nótese que una clasificación de los temas de las Disciplinas Relacionadas ha sido producido pero será publicado en la Web más adelante como documento en progreso. Contáctese con el equipo editorial para más información).</w:t>
      </w:r>
    </w:p>
    <w:p>
      <w:pPr>
        <w:pStyle w:val="BodyText"/>
      </w:pPr>
    </w:p>
    <w:p>
      <w:pPr>
        <w:spacing w:before="0"/>
        <w:ind w:left="120" w:right="0" w:firstLine="0"/>
        <w:jc w:val="left"/>
        <w:rPr>
          <w:b/>
          <w:sz w:val="16"/>
        </w:rPr>
      </w:pPr>
      <w:r>
        <w:rPr>
          <w:sz w:val="20"/>
        </w:rPr>
        <w:t>Í</w:t>
      </w:r>
      <w:r>
        <w:rPr>
          <w:b/>
          <w:sz w:val="16"/>
        </w:rPr>
        <w:t>NDICE DE CONTENIDOS COMUNES</w:t>
      </w:r>
    </w:p>
    <w:p>
      <w:pPr>
        <w:pStyle w:val="BodyText"/>
        <w:spacing w:before="1"/>
        <w:rPr>
          <w:b/>
        </w:rPr>
      </w:pPr>
    </w:p>
    <w:p>
      <w:pPr>
        <w:pStyle w:val="BodyText"/>
        <w:ind w:left="119" w:right="41"/>
        <w:jc w:val="both"/>
      </w:pPr>
      <w:r>
        <w:rPr/>
        <w:t>Las descripciones de las Áreas de Conocimiento deberían usar el siguiente índice de contenidos:</w:t>
      </w:r>
    </w:p>
    <w:p>
      <w:pPr>
        <w:pStyle w:val="BodyText"/>
      </w:pPr>
    </w:p>
    <w:p>
      <w:pPr>
        <w:pStyle w:val="ListParagraph"/>
        <w:numPr>
          <w:ilvl w:val="0"/>
          <w:numId w:val="14"/>
        </w:numPr>
        <w:tabs>
          <w:tab w:pos="480" w:val="left" w:leader="none"/>
        </w:tabs>
        <w:spacing w:line="244" w:lineRule="exact" w:before="0" w:after="0"/>
        <w:ind w:left="480" w:right="0" w:hanging="361"/>
        <w:jc w:val="both"/>
        <w:rPr>
          <w:sz w:val="20"/>
        </w:rPr>
      </w:pPr>
      <w:r>
        <w:rPr>
          <w:sz w:val="20"/>
        </w:rPr>
        <w:t>Introducción</w:t>
      </w:r>
    </w:p>
    <w:p>
      <w:pPr>
        <w:pStyle w:val="ListParagraph"/>
        <w:numPr>
          <w:ilvl w:val="0"/>
          <w:numId w:val="14"/>
        </w:numPr>
        <w:tabs>
          <w:tab w:pos="480" w:val="left" w:leader="none"/>
        </w:tabs>
        <w:spacing w:line="240" w:lineRule="auto" w:before="0" w:after="0"/>
        <w:ind w:left="479" w:right="38" w:hanging="360"/>
        <w:jc w:val="both"/>
        <w:rPr>
          <w:sz w:val="20"/>
        </w:rPr>
      </w:pPr>
      <w:r>
        <w:rPr>
          <w:sz w:val="20"/>
        </w:rPr>
        <w:t>Descomposición de temas del Área de Conocimiento (por claridad, creemos que esta sección debería de estar situarse al principio y no en un apéndice al final del documento. Además, debería de una figura describiendo la</w:t>
      </w:r>
      <w:r>
        <w:rPr>
          <w:spacing w:val="-3"/>
          <w:sz w:val="20"/>
        </w:rPr>
        <w:t> </w:t>
      </w:r>
      <w:r>
        <w:rPr>
          <w:sz w:val="20"/>
        </w:rPr>
        <w:t>descomposición).</w:t>
      </w:r>
    </w:p>
    <w:p>
      <w:pPr>
        <w:pStyle w:val="ListParagraph"/>
        <w:numPr>
          <w:ilvl w:val="0"/>
          <w:numId w:val="14"/>
        </w:numPr>
        <w:tabs>
          <w:tab w:pos="480" w:val="left" w:leader="none"/>
        </w:tabs>
        <w:spacing w:line="244" w:lineRule="exact" w:before="0" w:after="0"/>
        <w:ind w:left="480" w:right="0" w:hanging="361"/>
        <w:jc w:val="both"/>
        <w:rPr>
          <w:sz w:val="20"/>
        </w:rPr>
      </w:pPr>
      <w:r>
        <w:rPr>
          <w:sz w:val="20"/>
        </w:rPr>
        <w:t>Matriz de temas vs. Material de</w:t>
      </w:r>
      <w:r>
        <w:rPr>
          <w:spacing w:val="-4"/>
          <w:sz w:val="20"/>
        </w:rPr>
        <w:t> </w:t>
      </w:r>
      <w:r>
        <w:rPr>
          <w:sz w:val="20"/>
        </w:rPr>
        <w:t>referencia</w:t>
      </w:r>
    </w:p>
    <w:p>
      <w:pPr>
        <w:pStyle w:val="ListParagraph"/>
        <w:numPr>
          <w:ilvl w:val="0"/>
          <w:numId w:val="14"/>
        </w:numPr>
        <w:tabs>
          <w:tab w:pos="480" w:val="left" w:leader="none"/>
        </w:tabs>
        <w:spacing w:line="240" w:lineRule="auto" w:before="0" w:after="0"/>
        <w:ind w:left="479" w:right="39" w:hanging="360"/>
        <w:jc w:val="both"/>
        <w:rPr>
          <w:sz w:val="20"/>
        </w:rPr>
      </w:pPr>
      <w:r>
        <w:rPr>
          <w:sz w:val="20"/>
        </w:rPr>
        <w:t>Referencias recomendadas para el Área de Conocimiento descrita (por favor, no mezclarlas con las referencias usadas al escribir la descripción del Área de</w:t>
      </w:r>
      <w:r>
        <w:rPr>
          <w:spacing w:val="-5"/>
          <w:sz w:val="20"/>
        </w:rPr>
        <w:t> </w:t>
      </w:r>
      <w:r>
        <w:rPr>
          <w:sz w:val="20"/>
        </w:rPr>
        <w:t>Conocimiento)</w:t>
      </w:r>
    </w:p>
    <w:p>
      <w:pPr>
        <w:pStyle w:val="ListParagraph"/>
        <w:numPr>
          <w:ilvl w:val="0"/>
          <w:numId w:val="14"/>
        </w:numPr>
        <w:tabs>
          <w:tab w:pos="480" w:val="left" w:leader="none"/>
        </w:tabs>
        <w:spacing w:line="240" w:lineRule="auto" w:before="0" w:after="0"/>
        <w:ind w:left="480" w:right="0" w:hanging="361"/>
        <w:jc w:val="both"/>
        <w:rPr>
          <w:sz w:val="20"/>
        </w:rPr>
      </w:pPr>
      <w:r>
        <w:rPr>
          <w:sz w:val="20"/>
        </w:rPr>
        <w:t>Lista de Lecturas</w:t>
      </w:r>
      <w:r>
        <w:rPr>
          <w:spacing w:val="-1"/>
          <w:sz w:val="20"/>
        </w:rPr>
        <w:t> </w:t>
      </w:r>
      <w:r>
        <w:rPr>
          <w:sz w:val="20"/>
        </w:rPr>
        <w:t>Complementarias</w:t>
      </w:r>
    </w:p>
    <w:p>
      <w:pPr>
        <w:pStyle w:val="BodyText"/>
      </w:pPr>
    </w:p>
    <w:p>
      <w:pPr>
        <w:tabs>
          <w:tab w:pos="852" w:val="left" w:leader="none"/>
          <w:tab w:pos="2039" w:val="left" w:leader="none"/>
          <w:tab w:pos="2809" w:val="left" w:leader="none"/>
          <w:tab w:pos="3420" w:val="left" w:leader="none"/>
        </w:tabs>
        <w:spacing w:before="0"/>
        <w:ind w:left="119" w:right="0" w:firstLine="0"/>
        <w:jc w:val="left"/>
        <w:rPr>
          <w:b/>
          <w:sz w:val="16"/>
        </w:rPr>
      </w:pPr>
      <w:r>
        <w:rPr>
          <w:b/>
          <w:sz w:val="20"/>
        </w:rPr>
        <w:t>¿Q</w:t>
      </w:r>
      <w:r>
        <w:rPr>
          <w:b/>
          <w:sz w:val="16"/>
        </w:rPr>
        <w:t>UÉ</w:t>
        <w:tab/>
        <w:t>QUEREMOS</w:t>
        <w:tab/>
        <w:t>DECIR</w:t>
        <w:tab/>
        <w:t>CON</w:t>
        <w:tab/>
      </w:r>
      <w:r>
        <w:rPr>
          <w:b/>
          <w:sz w:val="20"/>
        </w:rPr>
        <w:t>“</w:t>
      </w:r>
      <w:r>
        <w:rPr>
          <w:b/>
          <w:sz w:val="16"/>
        </w:rPr>
        <w:t>CONOCIMIENTO</w:t>
      </w:r>
    </w:p>
    <w:p>
      <w:pPr>
        <w:spacing w:before="1"/>
        <w:ind w:left="119" w:right="0" w:firstLine="0"/>
        <w:jc w:val="left"/>
        <w:rPr>
          <w:b/>
          <w:sz w:val="20"/>
        </w:rPr>
      </w:pPr>
      <w:r>
        <w:rPr>
          <w:b/>
          <w:sz w:val="16"/>
        </w:rPr>
        <w:t>GENERALMENTE ACEPTADO</w:t>
      </w:r>
      <w:r>
        <w:rPr>
          <w:b/>
          <w:sz w:val="20"/>
        </w:rPr>
        <w:t>”?</w:t>
      </w:r>
    </w:p>
    <w:p>
      <w:pPr>
        <w:pStyle w:val="BodyText"/>
        <w:spacing w:before="9"/>
        <w:rPr>
          <w:b/>
          <w:sz w:val="19"/>
        </w:rPr>
      </w:pPr>
    </w:p>
    <w:p>
      <w:pPr>
        <w:pStyle w:val="BodyText"/>
        <w:ind w:left="119" w:right="39"/>
        <w:jc w:val="both"/>
      </w:pPr>
      <w:r>
        <w:rPr/>
        <w:t>El Cuerpo de Conocimiento de la Ingeniería del Software es un término que describe la suma de conocimiento dentro de la profesión de la ingeniería del software. Sin embargo, la Guía al Cuerpo de Conocimiento de la Ingeniería del Software busca identificar y describir que subconjunto de la ingeniería del software es generalmente aceptado o, en otras palabras, el núcleo del cuerpo </w:t>
      </w:r>
      <w:r>
        <w:rPr>
          <w:spacing w:val="-4"/>
        </w:rPr>
        <w:t>del </w:t>
      </w:r>
      <w:r>
        <w:rPr/>
        <w:t>conocimiento. Para ilustrar mejor que ―conocimiento generalmente aceptado‖ relativo a otros tipos </w:t>
      </w:r>
      <w:r>
        <w:rPr>
          <w:spacing w:val="-23"/>
        </w:rPr>
        <w:t>de </w:t>
      </w:r>
      <w:r>
        <w:rPr/>
        <w:t>conocimiento, la Figura 1 propone un borrador para clasificar el conocimiento en un esquema con 3</w:t>
      </w:r>
      <w:r>
        <w:rPr>
          <w:spacing w:val="-7"/>
        </w:rPr>
        <w:t> </w:t>
      </w:r>
      <w:r>
        <w:rPr/>
        <w:t>categorías.</w:t>
      </w:r>
    </w:p>
    <w:p>
      <w:pPr>
        <w:pStyle w:val="BodyText"/>
      </w:pPr>
    </w:p>
    <w:p>
      <w:pPr>
        <w:pStyle w:val="BodyText"/>
        <w:ind w:left="120" w:right="39"/>
        <w:jc w:val="both"/>
      </w:pPr>
      <w:r>
        <w:rPr/>
        <w:t>El </w:t>
      </w:r>
      <w:r>
        <w:rPr>
          <w:i/>
        </w:rPr>
        <w:t>Project Management Institute </w:t>
      </w:r>
      <w:r>
        <w:rPr/>
        <w:t>en su Guía al Cuerpo de Conocimiento de la Gestión de Proyectos</w:t>
      </w:r>
      <w:r>
        <w:rPr>
          <w:vertAlign w:val="superscript"/>
        </w:rPr>
        <w:t>5</w:t>
      </w:r>
      <w:r>
        <w:rPr>
          <w:vertAlign w:val="baseline"/>
        </w:rPr>
        <w:t> define conocimiento ―generalmente aceptado‖ como:</w:t>
      </w:r>
    </w:p>
    <w:p>
      <w:pPr>
        <w:pStyle w:val="BodyText"/>
        <w:spacing w:before="11"/>
        <w:rPr>
          <w:sz w:val="19"/>
        </w:rPr>
      </w:pPr>
    </w:p>
    <w:p>
      <w:pPr>
        <w:pStyle w:val="BodyText"/>
        <w:ind w:left="120" w:right="40"/>
        <w:jc w:val="both"/>
      </w:pPr>
      <w:r>
        <w:rPr/>
        <w:t>―‗Generalmente</w:t>
      </w:r>
      <w:r>
        <w:rPr>
          <w:spacing w:val="-16"/>
        </w:rPr>
        <w:t> </w:t>
      </w:r>
      <w:r>
        <w:rPr/>
        <w:t>aceptado‘</w:t>
      </w:r>
      <w:r>
        <w:rPr>
          <w:spacing w:val="-14"/>
        </w:rPr>
        <w:t> </w:t>
      </w:r>
      <w:r>
        <w:rPr/>
        <w:t>significa</w:t>
      </w:r>
      <w:r>
        <w:rPr>
          <w:spacing w:val="-15"/>
        </w:rPr>
        <w:t> </w:t>
      </w:r>
      <w:r>
        <w:rPr/>
        <w:t>que</w:t>
      </w:r>
      <w:r>
        <w:rPr>
          <w:spacing w:val="-15"/>
        </w:rPr>
        <w:t> </w:t>
      </w:r>
      <w:r>
        <w:rPr/>
        <w:t>el</w:t>
      </w:r>
      <w:r>
        <w:rPr>
          <w:spacing w:val="-15"/>
        </w:rPr>
        <w:t> </w:t>
      </w:r>
      <w:r>
        <w:rPr/>
        <w:t>conocimiento</w:t>
      </w:r>
      <w:r>
        <w:rPr>
          <w:spacing w:val="-15"/>
        </w:rPr>
        <w:t> </w:t>
      </w:r>
      <w:r>
        <w:rPr/>
        <w:t>y practicas descritas son aplicables a la mayoría de los proyectos la mayor parte del tiempo, y que existe </w:t>
      </w:r>
      <w:r>
        <w:rPr>
          <w:spacing w:val="-6"/>
        </w:rPr>
        <w:t>un </w:t>
      </w:r>
      <w:r>
        <w:rPr/>
        <w:t>consenso     extendido     sobre     su     valor     y  </w:t>
      </w:r>
      <w:r>
        <w:rPr>
          <w:spacing w:val="12"/>
        </w:rPr>
        <w:t> </w:t>
      </w:r>
      <w:r>
        <w:rPr/>
        <w:t>utilidad.</w:t>
      </w:r>
    </w:p>
    <w:p>
      <w:pPr>
        <w:pStyle w:val="BodyText"/>
        <w:spacing w:before="1"/>
        <w:ind w:left="120" w:right="41"/>
        <w:jc w:val="both"/>
      </w:pPr>
      <w:r>
        <w:rPr/>
        <w:t>‗Generalmente aceptado‘ no significa que el conocimiento y practicas descritas son o deberían de ser aplicadas uniformemente a todos los proyectos; el equipo de</w:t>
      </w:r>
      <w:r>
        <w:rPr>
          <w:spacing w:val="48"/>
        </w:rPr>
        <w:t> </w:t>
      </w:r>
      <w:r>
        <w:rPr/>
        <w:t>gestión</w:t>
      </w:r>
    </w:p>
    <w:p>
      <w:pPr>
        <w:pStyle w:val="BodyText"/>
      </w:pPr>
    </w:p>
    <w:p>
      <w:pPr>
        <w:pStyle w:val="BodyText"/>
        <w:spacing w:before="2"/>
        <w:rPr>
          <w:sz w:val="18"/>
        </w:rPr>
      </w:pPr>
      <w:r>
        <w:rPr/>
        <w:pict>
          <v:rect style="position:absolute;margin-left:54pt;margin-top:12.431875pt;width:144.020pt;height:.6pt;mso-position-horizontal-relative:page;mso-position-vertical-relative:paragraph;z-index:-15569920;mso-wrap-distance-left:0;mso-wrap-distance-right:0" filled="true" fillcolor="#000000" stroked="false">
            <v:fill type="solid"/>
            <w10:wrap type="topAndBottom"/>
          </v:rect>
        </w:pict>
      </w:r>
    </w:p>
    <w:p>
      <w:pPr>
        <w:pStyle w:val="BodyText"/>
        <w:spacing w:before="73"/>
        <w:ind w:left="120" w:right="462"/>
      </w:pPr>
      <w:r>
        <w:rPr>
          <w:w w:val="99"/>
          <w:vertAlign w:val="superscript"/>
        </w:rPr>
        <w:t>5</w:t>
      </w:r>
      <w:r>
        <w:rPr>
          <w:vertAlign w:val="baseline"/>
        </w:rPr>
        <w:t> </w:t>
      </w:r>
      <w:r>
        <w:rPr>
          <w:w w:val="100"/>
          <w:vertAlign w:val="baseline"/>
        </w:rPr>
        <w:t>V</w:t>
      </w:r>
      <w:r>
        <w:rPr>
          <w:spacing w:val="-1"/>
          <w:w w:val="100"/>
          <w:vertAlign w:val="baseline"/>
        </w:rPr>
        <w:t>e</w:t>
      </w:r>
      <w:r>
        <w:rPr>
          <w:w w:val="100"/>
          <w:vertAlign w:val="baseline"/>
        </w:rPr>
        <w:t>r</w:t>
      </w:r>
      <w:r>
        <w:rPr>
          <w:vertAlign w:val="baseline"/>
        </w:rPr>
        <w:t> </w:t>
      </w:r>
      <w:r>
        <w:rPr>
          <w:spacing w:val="-2"/>
          <w:w w:val="44"/>
          <w:vertAlign w:val="baseline"/>
        </w:rPr>
        <w:t>―</w:t>
      </w:r>
      <w:r>
        <w:rPr>
          <w:w w:val="100"/>
          <w:vertAlign w:val="baseline"/>
        </w:rPr>
        <w:t>A</w:t>
      </w:r>
      <w:r>
        <w:rPr>
          <w:vertAlign w:val="baseline"/>
        </w:rPr>
        <w:t> </w:t>
      </w:r>
      <w:r>
        <w:rPr>
          <w:spacing w:val="-1"/>
          <w:w w:val="100"/>
          <w:vertAlign w:val="baseline"/>
        </w:rPr>
        <w:t>G</w:t>
      </w:r>
      <w:r>
        <w:rPr>
          <w:w w:val="100"/>
          <w:vertAlign w:val="baseline"/>
        </w:rPr>
        <w:t>u</w:t>
      </w:r>
      <w:r>
        <w:rPr>
          <w:spacing w:val="-2"/>
          <w:w w:val="100"/>
          <w:vertAlign w:val="baseline"/>
        </w:rPr>
        <w:t>i</w:t>
      </w:r>
      <w:r>
        <w:rPr>
          <w:w w:val="100"/>
          <w:vertAlign w:val="baseline"/>
        </w:rPr>
        <w:t>de</w:t>
      </w:r>
      <w:r>
        <w:rPr>
          <w:vertAlign w:val="baseline"/>
        </w:rPr>
        <w:t> </w:t>
      </w:r>
      <w:r>
        <w:rPr>
          <w:spacing w:val="-1"/>
          <w:w w:val="100"/>
          <w:vertAlign w:val="baseline"/>
        </w:rPr>
        <w:t>t</w:t>
      </w:r>
      <w:r>
        <w:rPr>
          <w:w w:val="100"/>
          <w:vertAlign w:val="baseline"/>
        </w:rPr>
        <w:t>o</w:t>
      </w:r>
      <w:r>
        <w:rPr>
          <w:vertAlign w:val="baseline"/>
        </w:rPr>
        <w:t> </w:t>
      </w:r>
      <w:r>
        <w:rPr>
          <w:w w:val="100"/>
          <w:vertAlign w:val="baseline"/>
        </w:rPr>
        <w:t>the</w:t>
      </w:r>
      <w:r>
        <w:rPr>
          <w:vertAlign w:val="baseline"/>
        </w:rPr>
        <w:t> </w:t>
      </w:r>
      <w:r>
        <w:rPr>
          <w:spacing w:val="-1"/>
          <w:w w:val="100"/>
          <w:vertAlign w:val="baseline"/>
        </w:rPr>
        <w:t>Pr</w:t>
      </w:r>
      <w:r>
        <w:rPr>
          <w:spacing w:val="-2"/>
          <w:w w:val="100"/>
          <w:vertAlign w:val="baseline"/>
        </w:rPr>
        <w:t>o</w:t>
      </w:r>
      <w:r>
        <w:rPr>
          <w:w w:val="100"/>
          <w:vertAlign w:val="baseline"/>
        </w:rPr>
        <w:t>ject</w:t>
      </w:r>
      <w:r>
        <w:rPr>
          <w:vertAlign w:val="baseline"/>
        </w:rPr>
        <w:t> </w:t>
      </w:r>
      <w:r>
        <w:rPr>
          <w:spacing w:val="-1"/>
          <w:w w:val="100"/>
          <w:vertAlign w:val="baseline"/>
        </w:rPr>
        <w:t>Ma</w:t>
      </w:r>
      <w:r>
        <w:rPr>
          <w:w w:val="100"/>
          <w:vertAlign w:val="baseline"/>
        </w:rPr>
        <w:t>nage</w:t>
      </w:r>
      <w:r>
        <w:rPr>
          <w:spacing w:val="-3"/>
          <w:w w:val="100"/>
          <w:vertAlign w:val="baseline"/>
        </w:rPr>
        <w:t>m</w:t>
      </w:r>
      <w:r>
        <w:rPr>
          <w:w w:val="100"/>
          <w:vertAlign w:val="baseline"/>
        </w:rPr>
        <w:t>ent</w:t>
      </w:r>
      <w:r>
        <w:rPr>
          <w:vertAlign w:val="baseline"/>
        </w:rPr>
        <w:t> </w:t>
      </w:r>
      <w:r>
        <w:rPr>
          <w:w w:val="100"/>
          <w:vertAlign w:val="baseline"/>
        </w:rPr>
        <w:t>Body</w:t>
      </w:r>
      <w:r>
        <w:rPr>
          <w:vertAlign w:val="baseline"/>
        </w:rPr>
        <w:t> </w:t>
      </w:r>
      <w:r>
        <w:rPr>
          <w:w w:val="100"/>
          <w:vertAlign w:val="baseline"/>
        </w:rPr>
        <w:t>of </w:t>
      </w:r>
      <w:r>
        <w:rPr>
          <w:vertAlign w:val="baseline"/>
        </w:rPr>
        <w:t>Knowledge,‖ Project Management Institute, </w:t>
      </w:r>
      <w:r>
        <w:rPr>
          <w:spacing w:val="-6"/>
          <w:vertAlign w:val="baseline"/>
        </w:rPr>
        <w:t>Newton </w:t>
      </w:r>
      <w:r>
        <w:rPr>
          <w:vertAlign w:val="baseline"/>
        </w:rPr>
        <w:t>Square, PA 1996, 2000; Disponible en: </w:t>
      </w:r>
      <w:hyperlink r:id="rId31">
        <w:r>
          <w:rPr>
            <w:vertAlign w:val="baseline"/>
          </w:rPr>
          <w:t>http://www.pmi.org/</w:t>
        </w:r>
      </w:hyperlink>
    </w:p>
    <w:p>
      <w:pPr>
        <w:pStyle w:val="BodyText"/>
        <w:spacing w:before="75"/>
        <w:ind w:left="119" w:right="224"/>
        <w:jc w:val="both"/>
      </w:pPr>
      <w:r>
        <w:rPr/>
        <w:br w:type="column"/>
      </w:r>
      <w:r>
        <w:rPr/>
        <w:t>de proyectos es siempre responsable de determinar que es apropiado a un proyecto dado‖.</w:t>
      </w:r>
    </w:p>
    <w:p>
      <w:pPr>
        <w:pStyle w:val="BodyText"/>
      </w:pPr>
    </w:p>
    <w:p>
      <w:pPr>
        <w:pStyle w:val="BodyText"/>
        <w:ind w:left="119" w:right="225"/>
        <w:jc w:val="both"/>
      </w:pPr>
      <w:r>
        <w:rPr/>
        <w:t>La Guía al Cuerpo de Conocimiento de la Ingeniería del Software es un estándar IEEE.</w:t>
      </w:r>
    </w:p>
    <w:p>
      <w:pPr>
        <w:pStyle w:val="BodyText"/>
        <w:spacing w:before="1"/>
      </w:pPr>
    </w:p>
    <w:p>
      <w:pPr>
        <w:pStyle w:val="BodyText"/>
        <w:ind w:left="119" w:right="222"/>
        <w:jc w:val="both"/>
      </w:pPr>
      <w:r>
        <w:rPr/>
        <w:t>En la reunión inicial en Mont Tremblant en 1998, el comité ejecutivo profesional definió ―generalmente aceptado‖</w:t>
      </w:r>
      <w:r>
        <w:rPr>
          <w:spacing w:val="-6"/>
        </w:rPr>
        <w:t> </w:t>
      </w:r>
      <w:r>
        <w:rPr/>
        <w:t>como</w:t>
      </w:r>
      <w:r>
        <w:rPr>
          <w:spacing w:val="-6"/>
        </w:rPr>
        <w:t> </w:t>
      </w:r>
      <w:r>
        <w:rPr/>
        <w:t>conocimiento</w:t>
      </w:r>
      <w:r>
        <w:rPr>
          <w:spacing w:val="-5"/>
        </w:rPr>
        <w:t> </w:t>
      </w:r>
      <w:r>
        <w:rPr/>
        <w:t>a</w:t>
      </w:r>
      <w:r>
        <w:rPr>
          <w:spacing w:val="-7"/>
        </w:rPr>
        <w:t> </w:t>
      </w:r>
      <w:r>
        <w:rPr/>
        <w:t>ser</w:t>
      </w:r>
      <w:r>
        <w:rPr>
          <w:spacing w:val="-7"/>
        </w:rPr>
        <w:t> </w:t>
      </w:r>
      <w:r>
        <w:rPr/>
        <w:t>incluido</w:t>
      </w:r>
      <w:r>
        <w:rPr>
          <w:spacing w:val="-6"/>
        </w:rPr>
        <w:t> </w:t>
      </w:r>
      <w:r>
        <w:rPr/>
        <w:t>en</w:t>
      </w:r>
      <w:r>
        <w:rPr>
          <w:spacing w:val="-5"/>
        </w:rPr>
        <w:t> </w:t>
      </w:r>
      <w:r>
        <w:rPr/>
        <w:t>el</w:t>
      </w:r>
      <w:r>
        <w:rPr>
          <w:spacing w:val="-6"/>
        </w:rPr>
        <w:t> material </w:t>
      </w:r>
      <w:r>
        <w:rPr/>
        <w:t>de estudio de un examen de licencia de ingeniería del software que un graduado con cuatro años de licencia debería de superar. Estas dos definiciones deben verse como</w:t>
      </w:r>
      <w:r>
        <w:rPr>
          <w:spacing w:val="-1"/>
        </w:rPr>
        <w:t> </w:t>
      </w:r>
      <w:r>
        <w:rPr/>
        <w:t>complementarias.</w:t>
      </w:r>
    </w:p>
    <w:p>
      <w:pPr>
        <w:pStyle w:val="BodyText"/>
        <w:spacing w:before="11"/>
        <w:rPr>
          <w:sz w:val="19"/>
        </w:rPr>
      </w:pPr>
    </w:p>
    <w:p>
      <w:pPr>
        <w:pStyle w:val="BodyText"/>
        <w:ind w:left="120" w:right="224"/>
        <w:jc w:val="both"/>
      </w:pPr>
      <w:r>
        <w:rPr/>
        <w:t>También se espera de los editores asociados de las Áreas de Conocimiento miren al futuro en su interpretación de lo </w:t>
      </w:r>
      <w:r>
        <w:rPr>
          <w:w w:val="100"/>
        </w:rPr>
        <w:t>que</w:t>
      </w:r>
      <w:r>
        <w:rPr/>
        <w:t> </w:t>
      </w:r>
      <w:r>
        <w:rPr>
          <w:w w:val="100"/>
        </w:rPr>
        <w:t>es</w:t>
      </w:r>
      <w:r>
        <w:rPr/>
        <w:t> </w:t>
      </w:r>
      <w:r>
        <w:rPr>
          <w:w w:val="44"/>
        </w:rPr>
        <w:t>―</w:t>
      </w:r>
      <w:r>
        <w:rPr>
          <w:w w:val="100"/>
        </w:rPr>
        <w:t>generalmente</w:t>
      </w:r>
      <w:r>
        <w:rPr/>
        <w:t> </w:t>
      </w:r>
      <w:r>
        <w:rPr>
          <w:w w:val="100"/>
        </w:rPr>
        <w:t>acepta</w:t>
      </w:r>
      <w:r>
        <w:rPr>
          <w:w w:val="81"/>
        </w:rPr>
        <w:t>do‖</w:t>
      </w:r>
      <w:r>
        <w:rPr/>
        <w:t> </w:t>
      </w:r>
      <w:r>
        <w:rPr>
          <w:w w:val="100"/>
        </w:rPr>
        <w:t>a</w:t>
      </w:r>
      <w:r>
        <w:rPr/>
        <w:t> </w:t>
      </w:r>
      <w:r>
        <w:rPr>
          <w:w w:val="100"/>
        </w:rPr>
        <w:t>día</w:t>
      </w:r>
      <w:r>
        <w:rPr/>
        <w:t> </w:t>
      </w:r>
      <w:r>
        <w:rPr>
          <w:w w:val="100"/>
        </w:rPr>
        <w:t>de</w:t>
      </w:r>
      <w:r>
        <w:rPr/>
        <w:t> </w:t>
      </w:r>
      <w:r>
        <w:rPr>
          <w:w w:val="100"/>
        </w:rPr>
        <w:t>hoy,</w:t>
      </w:r>
      <w:r>
        <w:rPr/>
        <w:t> </w:t>
      </w:r>
      <w:r>
        <w:rPr>
          <w:w w:val="100"/>
        </w:rPr>
        <w:t>pero</w:t>
      </w:r>
      <w:r>
        <w:rPr/>
        <w:t> </w:t>
      </w:r>
      <w:r>
        <w:rPr>
          <w:w w:val="100"/>
        </w:rPr>
        <w:t>lo</w:t>
      </w:r>
      <w:r>
        <w:rPr/>
        <w:t> </w:t>
      </w:r>
      <w:r>
        <w:rPr>
          <w:w w:val="100"/>
        </w:rPr>
        <w:t>que </w:t>
      </w:r>
      <w:r>
        <w:rPr/>
        <w:t>se espera que sea ―generalmente aceptado‖ en 5 años.</w:t>
      </w:r>
    </w:p>
    <w:p>
      <w:pPr>
        <w:pStyle w:val="BodyText"/>
      </w:pPr>
    </w:p>
    <w:p>
      <w:pPr>
        <w:pStyle w:val="BodyText"/>
        <w:spacing w:before="3"/>
      </w:pPr>
    </w:p>
    <w:tbl>
      <w:tblPr>
        <w:tblW w:w="0" w:type="auto"/>
        <w:jc w:val="left"/>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3574"/>
      </w:tblGrid>
      <w:tr>
        <w:trPr>
          <w:trHeight w:val="341" w:hRule="atLeast"/>
        </w:trPr>
        <w:tc>
          <w:tcPr>
            <w:tcW w:w="1368" w:type="dxa"/>
            <w:vMerge w:val="restart"/>
            <w:textDirection w:val="btLr"/>
          </w:tcPr>
          <w:p>
            <w:pPr>
              <w:pStyle w:val="TableParagraph"/>
              <w:spacing w:before="109"/>
              <w:ind w:left="203" w:right="203"/>
              <w:jc w:val="center"/>
              <w:rPr>
                <w:b/>
                <w:sz w:val="20"/>
              </w:rPr>
            </w:pPr>
            <w:r>
              <w:rPr>
                <w:b/>
                <w:sz w:val="20"/>
              </w:rPr>
              <w:t>Especializado</w:t>
            </w:r>
          </w:p>
          <w:p>
            <w:pPr>
              <w:pStyle w:val="TableParagraph"/>
              <w:spacing w:line="244" w:lineRule="auto" w:before="7"/>
              <w:ind w:left="203" w:right="203"/>
              <w:jc w:val="center"/>
              <w:rPr>
                <w:sz w:val="20"/>
              </w:rPr>
            </w:pPr>
            <w:r>
              <w:rPr>
                <w:sz w:val="20"/>
              </w:rPr>
              <w:t>Práticas utilizadas solamente en ciertos tipos de software</w:t>
            </w:r>
          </w:p>
        </w:tc>
        <w:tc>
          <w:tcPr>
            <w:tcW w:w="3574" w:type="dxa"/>
            <w:tcBorders>
              <w:bottom w:val="nil"/>
            </w:tcBorders>
          </w:tcPr>
          <w:p>
            <w:pPr>
              <w:pStyle w:val="TableParagraph"/>
              <w:spacing w:line="229" w:lineRule="exact"/>
              <w:ind w:left="107"/>
              <w:rPr>
                <w:b/>
                <w:sz w:val="20"/>
              </w:rPr>
            </w:pPr>
            <w:r>
              <w:rPr>
                <w:b/>
                <w:sz w:val="20"/>
              </w:rPr>
              <w:t>Generalmente aceptado</w:t>
            </w:r>
          </w:p>
        </w:tc>
      </w:tr>
      <w:tr>
        <w:trPr>
          <w:trHeight w:val="797" w:hRule="atLeast"/>
        </w:trPr>
        <w:tc>
          <w:tcPr>
            <w:tcW w:w="1368" w:type="dxa"/>
            <w:vMerge/>
            <w:tcBorders>
              <w:top w:val="nil"/>
            </w:tcBorders>
            <w:textDirection w:val="btLr"/>
          </w:tcPr>
          <w:p>
            <w:pPr>
              <w:rPr>
                <w:sz w:val="2"/>
                <w:szCs w:val="2"/>
              </w:rPr>
            </w:pPr>
          </w:p>
        </w:tc>
        <w:tc>
          <w:tcPr>
            <w:tcW w:w="3574" w:type="dxa"/>
            <w:tcBorders>
              <w:top w:val="nil"/>
            </w:tcBorders>
          </w:tcPr>
          <w:p>
            <w:pPr>
              <w:pStyle w:val="TableParagraph"/>
              <w:spacing w:line="230" w:lineRule="atLeast" w:before="104"/>
              <w:ind w:left="107" w:right="97"/>
              <w:jc w:val="both"/>
              <w:rPr>
                <w:sz w:val="20"/>
              </w:rPr>
            </w:pPr>
            <w:r>
              <w:rPr>
                <w:sz w:val="20"/>
              </w:rPr>
              <w:t>Prácticas tradicionales establecidas que son recomendadas por muchas organizaciones.</w:t>
            </w:r>
          </w:p>
        </w:tc>
      </w:tr>
      <w:tr>
        <w:trPr>
          <w:trHeight w:val="342" w:hRule="atLeast"/>
        </w:trPr>
        <w:tc>
          <w:tcPr>
            <w:tcW w:w="1368" w:type="dxa"/>
            <w:vMerge/>
            <w:tcBorders>
              <w:top w:val="nil"/>
            </w:tcBorders>
            <w:textDirection w:val="btLr"/>
          </w:tcPr>
          <w:p>
            <w:pPr>
              <w:rPr>
                <w:sz w:val="2"/>
                <w:szCs w:val="2"/>
              </w:rPr>
            </w:pPr>
          </w:p>
        </w:tc>
        <w:tc>
          <w:tcPr>
            <w:tcW w:w="3574" w:type="dxa"/>
            <w:tcBorders>
              <w:bottom w:val="nil"/>
            </w:tcBorders>
          </w:tcPr>
          <w:p>
            <w:pPr>
              <w:pStyle w:val="TableParagraph"/>
              <w:ind w:left="107"/>
              <w:rPr>
                <w:b/>
                <w:sz w:val="20"/>
              </w:rPr>
            </w:pPr>
            <w:r>
              <w:rPr>
                <w:b/>
                <w:sz w:val="20"/>
              </w:rPr>
              <w:t>Avanzados y de investigación</w:t>
            </w:r>
          </w:p>
        </w:tc>
      </w:tr>
      <w:tr>
        <w:trPr>
          <w:trHeight w:val="1487" w:hRule="atLeast"/>
        </w:trPr>
        <w:tc>
          <w:tcPr>
            <w:tcW w:w="1368" w:type="dxa"/>
            <w:vMerge/>
            <w:tcBorders>
              <w:top w:val="nil"/>
            </w:tcBorders>
            <w:textDirection w:val="btLr"/>
          </w:tcPr>
          <w:p>
            <w:pPr>
              <w:rPr>
                <w:sz w:val="2"/>
                <w:szCs w:val="2"/>
              </w:rPr>
            </w:pPr>
          </w:p>
        </w:tc>
        <w:tc>
          <w:tcPr>
            <w:tcW w:w="3574" w:type="dxa"/>
            <w:tcBorders>
              <w:top w:val="nil"/>
            </w:tcBorders>
          </w:tcPr>
          <w:p>
            <w:pPr>
              <w:pStyle w:val="TableParagraph"/>
              <w:spacing w:before="104"/>
              <w:ind w:left="107" w:right="96"/>
              <w:jc w:val="both"/>
              <w:rPr>
                <w:sz w:val="20"/>
              </w:rPr>
            </w:pPr>
            <w:r>
              <w:rPr>
                <w:sz w:val="20"/>
              </w:rPr>
              <w:t>Practicas innovadoras probadas y usadas solo por algunas organizaciones y conceptos que están todavía siendo desarrollados y probados en organizaciones de investigación</w:t>
            </w:r>
          </w:p>
        </w:tc>
      </w:tr>
    </w:tbl>
    <w:p>
      <w:pPr>
        <w:pStyle w:val="BodyText"/>
        <w:rPr>
          <w:sz w:val="22"/>
        </w:rPr>
      </w:pPr>
    </w:p>
    <w:p>
      <w:pPr>
        <w:pStyle w:val="BodyText"/>
        <w:rPr>
          <w:sz w:val="18"/>
        </w:rPr>
      </w:pPr>
    </w:p>
    <w:p>
      <w:pPr>
        <w:spacing w:line="230" w:lineRule="exact" w:before="0"/>
        <w:ind w:left="119" w:right="0" w:firstLine="0"/>
        <w:jc w:val="left"/>
        <w:rPr>
          <w:b/>
          <w:sz w:val="16"/>
        </w:rPr>
      </w:pPr>
      <w:r>
        <w:rPr>
          <w:b/>
          <w:sz w:val="20"/>
        </w:rPr>
        <w:t>L</w:t>
      </w:r>
      <w:r>
        <w:rPr>
          <w:b/>
          <w:sz w:val="16"/>
        </w:rPr>
        <w:t>ONGITUD EN LA DESCRIPCIÓN DE LAS </w:t>
      </w:r>
      <w:r>
        <w:rPr>
          <w:b/>
          <w:sz w:val="20"/>
        </w:rPr>
        <w:t>Á</w:t>
      </w:r>
      <w:r>
        <w:rPr>
          <w:b/>
          <w:sz w:val="16"/>
        </w:rPr>
        <w:t>REA DE</w:t>
      </w:r>
    </w:p>
    <w:p>
      <w:pPr>
        <w:spacing w:line="230" w:lineRule="exact" w:before="0"/>
        <w:ind w:left="119" w:right="0" w:firstLine="0"/>
        <w:jc w:val="left"/>
        <w:rPr>
          <w:b/>
          <w:sz w:val="16"/>
        </w:rPr>
      </w:pPr>
      <w:r>
        <w:rPr>
          <w:b/>
          <w:sz w:val="20"/>
        </w:rPr>
        <w:t>C</w:t>
      </w:r>
      <w:r>
        <w:rPr>
          <w:b/>
          <w:sz w:val="16"/>
        </w:rPr>
        <w:t>ONOCIMIENTO</w:t>
      </w:r>
    </w:p>
    <w:p>
      <w:pPr>
        <w:pStyle w:val="BodyText"/>
        <w:spacing w:before="10"/>
        <w:rPr>
          <w:b/>
          <w:sz w:val="19"/>
        </w:rPr>
      </w:pPr>
    </w:p>
    <w:p>
      <w:pPr>
        <w:pStyle w:val="BodyText"/>
        <w:ind w:left="119" w:right="224"/>
        <w:jc w:val="both"/>
      </w:pPr>
      <w:r>
        <w:rPr/>
        <w:t>Actualmente, se espera que la longitud de las Áreas de Conocimiento este sobre las 10 páginas usando el formato de la Conferencia Internacional de la Ingeniería </w:t>
      </w:r>
      <w:r>
        <w:rPr>
          <w:spacing w:val="-4"/>
        </w:rPr>
        <w:t>del </w:t>
      </w:r>
      <w:r>
        <w:rPr/>
        <w:t>Software. Esto incluye texto, referencias, apéndices, tablas, etc. Esto, por supuesto, no incluye los materiales de referencia. Este límite no debería de ser visto como una restricción u</w:t>
      </w:r>
      <w:r>
        <w:rPr>
          <w:spacing w:val="-1"/>
        </w:rPr>
        <w:t> </w:t>
      </w:r>
      <w:r>
        <w:rPr/>
        <w:t>obligación.</w:t>
      </w:r>
    </w:p>
    <w:p>
      <w:pPr>
        <w:pStyle w:val="BodyText"/>
        <w:spacing w:before="2"/>
      </w:pPr>
    </w:p>
    <w:p>
      <w:pPr>
        <w:spacing w:before="0"/>
        <w:ind w:left="119" w:right="0" w:firstLine="0"/>
        <w:jc w:val="left"/>
        <w:rPr>
          <w:b/>
          <w:sz w:val="16"/>
        </w:rPr>
      </w:pPr>
      <w:r>
        <w:rPr>
          <w:b/>
          <w:sz w:val="20"/>
        </w:rPr>
        <w:t>E</w:t>
      </w:r>
      <w:r>
        <w:rPr>
          <w:b/>
          <w:sz w:val="16"/>
        </w:rPr>
        <w:t>L ROL DEL EQUIPO EDITORIAL</w:t>
      </w:r>
    </w:p>
    <w:p>
      <w:pPr>
        <w:pStyle w:val="BodyText"/>
        <w:spacing w:before="8"/>
        <w:rPr>
          <w:b/>
          <w:sz w:val="19"/>
        </w:rPr>
      </w:pPr>
    </w:p>
    <w:p>
      <w:pPr>
        <w:pStyle w:val="BodyText"/>
        <w:spacing w:before="1"/>
        <w:ind w:left="119" w:right="223"/>
        <w:jc w:val="both"/>
      </w:pPr>
      <w:r>
        <w:rPr/>
        <w:t>Alain Abran y James W. Moore son editores ejecutivos y responsables de mantener buenas relaciones con el </w:t>
      </w:r>
      <w:r>
        <w:rPr>
          <w:i/>
        </w:rPr>
        <w:t>IEEE </w:t>
      </w:r>
      <w:r>
        <w:rPr>
          <w:i/>
        </w:rPr>
        <w:t>Computer Society</w:t>
      </w:r>
      <w:r>
        <w:rPr/>
        <w:t>, el comité ejecutivo profesional, el  panel de control de cambios, el panel de expertos y la estrategia general, aproximaciones a tomar, organización y financiación del</w:t>
      </w:r>
      <w:r>
        <w:rPr>
          <w:spacing w:val="-1"/>
        </w:rPr>
        <w:t> </w:t>
      </w:r>
      <w:r>
        <w:rPr/>
        <w:t>proyecto.</w:t>
      </w:r>
    </w:p>
    <w:p>
      <w:pPr>
        <w:pStyle w:val="BodyText"/>
      </w:pPr>
    </w:p>
    <w:p>
      <w:pPr>
        <w:pStyle w:val="BodyText"/>
        <w:spacing w:before="1"/>
        <w:ind w:left="120" w:right="223"/>
        <w:jc w:val="both"/>
      </w:pPr>
      <w:r>
        <w:rPr/>
        <w:t>Pierre Bourque y Robert Dupuis son los editores y responsables de la coordinación, operación y logística del proyecto. Más específicamente, los editores son los responsables del desarrollo del plan del proyecto y la especificación de la descripción del Área de conocimiento,</w:t>
      </w:r>
    </w:p>
    <w:p>
      <w:pPr>
        <w:spacing w:after="0"/>
        <w:jc w:val="both"/>
        <w:sectPr>
          <w:pgSz w:w="11910" w:h="16840"/>
          <w:pgMar w:top="1320" w:bottom="280" w:left="960" w:right="700"/>
          <w:cols w:num="2" w:equalWidth="0">
            <w:col w:w="4888" w:space="287"/>
            <w:col w:w="5075"/>
          </w:cols>
        </w:sectPr>
      </w:pPr>
    </w:p>
    <w:p>
      <w:pPr>
        <w:pStyle w:val="BodyText"/>
        <w:spacing w:before="75"/>
        <w:ind w:left="120" w:right="38"/>
        <w:jc w:val="both"/>
      </w:pPr>
      <w:r>
        <w:rPr/>
        <w:pict>
          <v:shape style="position:absolute;margin-left:-9.921557pt;margin-top:337.250946pt;width:602.7pt;height:154.9pt;mso-position-horizontal-relative:page;mso-position-vertical-relative:page;z-index:-33529856;rotation:315" type="#_x0000_t136" fillcolor="#000000" stroked="f">
            <o:extrusion v:ext="view" autorotationcenter="t"/>
            <v:textpath style="font-family:&quot;Arial&quot;;font-size:154pt;v-text-kern:t;mso-text-shadow:auto" string="Borrador"/>
            <v:fill opacity="6425f"/>
            <w10:wrap type="none"/>
          </v:shape>
        </w:pict>
      </w:r>
      <w:r>
        <w:rPr/>
        <w:t>coordinación de los editores asociados de las Áreas de Conocimiento, reclutamiento de revisores y de capitanear las revisiones, y también de los varios ciclos de revisión.</w:t>
      </w:r>
    </w:p>
    <w:p>
      <w:pPr>
        <w:pStyle w:val="BodyText"/>
        <w:spacing w:before="11"/>
        <w:rPr>
          <w:sz w:val="19"/>
        </w:rPr>
      </w:pPr>
    </w:p>
    <w:p>
      <w:pPr>
        <w:pStyle w:val="BodyText"/>
        <w:ind w:left="120" w:right="38"/>
        <w:jc w:val="both"/>
      </w:pPr>
      <w:r>
        <w:rPr/>
        <w:t>Los Editores son por tanto, los responsables de la coherencia de la Guía y de la identificación y establecimiento de los enlaces entre las Áreas de Conocimiento. Los editores y editores asociados de las Áreas de Conocimiento negociaran la resolución de vacíos y solapamientos entre las Áreas de Conocimiento.</w:t>
      </w:r>
    </w:p>
    <w:p>
      <w:pPr>
        <w:pStyle w:val="BodyText"/>
        <w:spacing w:before="3"/>
      </w:pPr>
    </w:p>
    <w:p>
      <w:pPr>
        <w:spacing w:before="0"/>
        <w:ind w:left="120" w:right="0" w:firstLine="0"/>
        <w:jc w:val="both"/>
        <w:rPr>
          <w:b/>
          <w:sz w:val="16"/>
        </w:rPr>
      </w:pPr>
      <w:r>
        <w:rPr>
          <w:b/>
          <w:sz w:val="20"/>
        </w:rPr>
        <w:t>I</w:t>
      </w:r>
      <w:r>
        <w:rPr>
          <w:b/>
          <w:sz w:val="16"/>
        </w:rPr>
        <w:t>MPORTANTES DOCUMENTOS RELACIONADOS </w:t>
      </w:r>
      <w:r>
        <w:rPr>
          <w:b/>
          <w:sz w:val="20"/>
        </w:rPr>
        <w:t>(E</w:t>
      </w:r>
      <w:r>
        <w:rPr>
          <w:b/>
          <w:sz w:val="16"/>
        </w:rPr>
        <w:t>N</w:t>
      </w:r>
    </w:p>
    <w:p>
      <w:pPr>
        <w:spacing w:before="1"/>
        <w:ind w:left="119" w:right="0" w:firstLine="0"/>
        <w:jc w:val="both"/>
        <w:rPr>
          <w:b/>
          <w:sz w:val="20"/>
        </w:rPr>
      </w:pPr>
      <w:r>
        <w:rPr>
          <w:b/>
          <w:sz w:val="16"/>
        </w:rPr>
        <w:t>ORDEN </w:t>
      </w:r>
      <w:r>
        <w:rPr>
          <w:b/>
          <w:sz w:val="20"/>
        </w:rPr>
        <w:t>A</w:t>
      </w:r>
      <w:r>
        <w:rPr>
          <w:b/>
          <w:sz w:val="16"/>
        </w:rPr>
        <w:t>LFABÉTICO DEL PRIMER AUTOR</w:t>
      </w:r>
      <w:r>
        <w:rPr>
          <w:b/>
          <w:sz w:val="20"/>
        </w:rPr>
        <w:t>)</w:t>
      </w:r>
    </w:p>
    <w:p>
      <w:pPr>
        <w:pStyle w:val="BodyText"/>
        <w:spacing w:before="8"/>
        <w:rPr>
          <w:b/>
          <w:sz w:val="19"/>
        </w:rPr>
      </w:pPr>
    </w:p>
    <w:p>
      <w:pPr>
        <w:pStyle w:val="BodyText"/>
        <w:spacing w:before="1"/>
        <w:ind w:left="119" w:right="38"/>
        <w:jc w:val="both"/>
      </w:pPr>
      <w:r>
        <w:rPr/>
        <w:t>P. Bourque, R. Dupuis, A. Abran, J. W. Moore, L. Tripp, and D. Frailey, ―A Baseline List of Knowledge Areas for the Stone Man Version of the Guide to the </w:t>
      </w:r>
      <w:r>
        <w:rPr>
          <w:spacing w:val="-3"/>
        </w:rPr>
        <w:t>Software </w:t>
      </w:r>
      <w:r>
        <w:rPr/>
        <w:t>Engineering</w:t>
      </w:r>
      <w:r>
        <w:rPr>
          <w:spacing w:val="-11"/>
        </w:rPr>
        <w:t> </w:t>
      </w:r>
      <w:r>
        <w:rPr/>
        <w:t>Body</w:t>
      </w:r>
      <w:r>
        <w:rPr>
          <w:spacing w:val="-12"/>
        </w:rPr>
        <w:t> </w:t>
      </w:r>
      <w:r>
        <w:rPr/>
        <w:t>of</w:t>
      </w:r>
      <w:r>
        <w:rPr>
          <w:spacing w:val="-12"/>
        </w:rPr>
        <w:t> </w:t>
      </w:r>
      <w:r>
        <w:rPr/>
        <w:t>Knowledge,‖</w:t>
      </w:r>
      <w:r>
        <w:rPr>
          <w:spacing w:val="-10"/>
        </w:rPr>
        <w:t> </w:t>
      </w:r>
      <w:r>
        <w:rPr/>
        <w:t>Université</w:t>
      </w:r>
      <w:r>
        <w:rPr>
          <w:spacing w:val="-13"/>
        </w:rPr>
        <w:t> </w:t>
      </w:r>
      <w:r>
        <w:rPr/>
        <w:t>du</w:t>
      </w:r>
      <w:r>
        <w:rPr>
          <w:spacing w:val="-11"/>
        </w:rPr>
        <w:t> </w:t>
      </w:r>
      <w:r>
        <w:rPr/>
        <w:t>Québec</w:t>
      </w:r>
      <w:r>
        <w:rPr>
          <w:spacing w:val="-12"/>
        </w:rPr>
        <w:t> </w:t>
      </w:r>
      <w:r>
        <w:rPr>
          <w:spacing w:val="-36"/>
        </w:rPr>
        <w:t>à </w:t>
      </w:r>
      <w:r>
        <w:rPr/>
        <w:t>Montréal, Montréal, February</w:t>
      </w:r>
      <w:r>
        <w:rPr>
          <w:spacing w:val="-2"/>
        </w:rPr>
        <w:t> </w:t>
      </w:r>
      <w:r>
        <w:rPr/>
        <w:t>1999.</w:t>
      </w:r>
    </w:p>
    <w:p>
      <w:pPr>
        <w:pStyle w:val="BodyText"/>
      </w:pPr>
    </w:p>
    <w:p>
      <w:pPr>
        <w:pStyle w:val="BodyText"/>
        <w:ind w:left="119" w:right="39"/>
        <w:jc w:val="both"/>
      </w:pPr>
      <w:r>
        <w:rPr/>
        <w:t>Basado</w:t>
      </w:r>
      <w:r>
        <w:rPr>
          <w:spacing w:val="-18"/>
        </w:rPr>
        <w:t> </w:t>
      </w:r>
      <w:r>
        <w:rPr/>
        <w:t>en</w:t>
      </w:r>
      <w:r>
        <w:rPr>
          <w:spacing w:val="-17"/>
        </w:rPr>
        <w:t> </w:t>
      </w:r>
      <w:r>
        <w:rPr/>
        <w:t>la</w:t>
      </w:r>
      <w:r>
        <w:rPr>
          <w:spacing w:val="-19"/>
        </w:rPr>
        <w:t> </w:t>
      </w:r>
      <w:r>
        <w:rPr/>
        <w:t>versión</w:t>
      </w:r>
      <w:r>
        <w:rPr>
          <w:spacing w:val="-18"/>
        </w:rPr>
        <w:t> </w:t>
      </w:r>
      <w:r>
        <w:rPr/>
        <w:t>―Hombre</w:t>
      </w:r>
      <w:r>
        <w:rPr>
          <w:spacing w:val="-17"/>
        </w:rPr>
        <w:t> </w:t>
      </w:r>
      <w:r>
        <w:rPr/>
        <w:t>de</w:t>
      </w:r>
      <w:r>
        <w:rPr>
          <w:spacing w:val="-18"/>
        </w:rPr>
        <w:t> </w:t>
      </w:r>
      <w:r>
        <w:rPr/>
        <w:t>Paja‖,</w:t>
      </w:r>
      <w:r>
        <w:rPr>
          <w:spacing w:val="-18"/>
        </w:rPr>
        <w:t> </w:t>
      </w:r>
      <w:r>
        <w:rPr/>
        <w:t>en</w:t>
      </w:r>
      <w:r>
        <w:rPr>
          <w:spacing w:val="-18"/>
        </w:rPr>
        <w:t> </w:t>
      </w:r>
      <w:r>
        <w:rPr/>
        <w:t>las</w:t>
      </w:r>
      <w:r>
        <w:rPr>
          <w:spacing w:val="-18"/>
        </w:rPr>
        <w:t> </w:t>
      </w:r>
      <w:r>
        <w:rPr>
          <w:spacing w:val="-5"/>
        </w:rPr>
        <w:t>discusiones </w:t>
      </w:r>
      <w:r>
        <w:rPr/>
        <w:t>y en las expectativas marcadas en la reunión inicial del Comité Ejecutivo Profesional, en otros cuerpos del conocimiento, y en los criterios definidos en este documento, propone una línea base de 10 Áreas </w:t>
      </w:r>
      <w:r>
        <w:rPr>
          <w:spacing w:val="-6"/>
        </w:rPr>
        <w:t>de </w:t>
      </w:r>
      <w:r>
        <w:rPr/>
        <w:t>Conocimiento para la versión de prueba de la Guía al Cuerpo de Conocimiento de la Ingeniería del Software. Por supuesto, esta línea base puede evolucionar al tratarse de un trabajo en progreso y según se van identificando temas durante el transcurso del</w:t>
      </w:r>
      <w:r>
        <w:rPr>
          <w:spacing w:val="-4"/>
        </w:rPr>
        <w:t> </w:t>
      </w:r>
      <w:r>
        <w:rPr/>
        <w:t>proyecto.</w:t>
      </w:r>
    </w:p>
    <w:p>
      <w:pPr>
        <w:pStyle w:val="BodyText"/>
      </w:pPr>
    </w:p>
    <w:p>
      <w:pPr>
        <w:pStyle w:val="BodyText"/>
        <w:tabs>
          <w:tab w:pos="1004" w:val="left" w:leader="none"/>
          <w:tab w:pos="2432" w:val="left" w:leader="none"/>
          <w:tab w:pos="3283" w:val="left" w:leader="none"/>
          <w:tab w:pos="4657" w:val="left" w:leader="none"/>
        </w:tabs>
        <w:ind w:left="119" w:right="40"/>
        <w:jc w:val="both"/>
      </w:pPr>
      <w:r>
        <w:rPr/>
        <w:t>Este</w:t>
        <w:tab/>
        <w:t>documento</w:t>
        <w:tab/>
        <w:t>está</w:t>
        <w:tab/>
        <w:t>disponible</w:t>
        <w:tab/>
      </w:r>
      <w:r>
        <w:rPr>
          <w:spacing w:val="-10"/>
        </w:rPr>
        <w:t>en </w:t>
      </w:r>
      <w:hyperlink r:id="rId30">
        <w:r>
          <w:rPr/>
          <w:t>http://www.swebok.org/</w:t>
        </w:r>
      </w:hyperlink>
    </w:p>
    <w:p>
      <w:pPr>
        <w:pStyle w:val="BodyText"/>
      </w:pPr>
    </w:p>
    <w:p>
      <w:pPr>
        <w:pStyle w:val="BodyText"/>
        <w:ind w:left="119"/>
        <w:jc w:val="both"/>
      </w:pPr>
      <w:r>
        <w:rPr/>
        <w:t>P. Bourque, R. Dupuis, A. Abran, J. W. Moore, y L. Tripp,</w:t>
      </w:r>
    </w:p>
    <w:p>
      <w:pPr>
        <w:pStyle w:val="BodyText"/>
        <w:ind w:left="119" w:right="39"/>
        <w:jc w:val="both"/>
      </w:pPr>
      <w:r>
        <w:rPr/>
        <w:t>―A Proposed Baseline List of Related Disciplines for the Stone Man Version of the Guide to the Software Engineering</w:t>
      </w:r>
      <w:r>
        <w:rPr>
          <w:spacing w:val="-11"/>
        </w:rPr>
        <w:t> </w:t>
      </w:r>
      <w:r>
        <w:rPr/>
        <w:t>Body</w:t>
      </w:r>
      <w:r>
        <w:rPr>
          <w:spacing w:val="-12"/>
        </w:rPr>
        <w:t> </w:t>
      </w:r>
      <w:r>
        <w:rPr/>
        <w:t>of</w:t>
      </w:r>
      <w:r>
        <w:rPr>
          <w:spacing w:val="-12"/>
        </w:rPr>
        <w:t> </w:t>
      </w:r>
      <w:r>
        <w:rPr/>
        <w:t>Knowledge,‖</w:t>
      </w:r>
      <w:r>
        <w:rPr>
          <w:spacing w:val="-11"/>
        </w:rPr>
        <w:t> </w:t>
      </w:r>
      <w:r>
        <w:rPr/>
        <w:t>Université</w:t>
      </w:r>
      <w:r>
        <w:rPr>
          <w:spacing w:val="-13"/>
        </w:rPr>
        <w:t> </w:t>
      </w:r>
      <w:r>
        <w:rPr/>
        <w:t>du</w:t>
      </w:r>
      <w:r>
        <w:rPr>
          <w:spacing w:val="-11"/>
        </w:rPr>
        <w:t> </w:t>
      </w:r>
      <w:r>
        <w:rPr/>
        <w:t>Québec</w:t>
      </w:r>
      <w:r>
        <w:rPr>
          <w:spacing w:val="-12"/>
        </w:rPr>
        <w:t> </w:t>
      </w:r>
      <w:r>
        <w:rPr>
          <w:spacing w:val="-36"/>
        </w:rPr>
        <w:t>à </w:t>
      </w:r>
      <w:r>
        <w:rPr/>
        <w:t>Montréal, Montréal, February</w:t>
      </w:r>
      <w:r>
        <w:rPr>
          <w:spacing w:val="-2"/>
        </w:rPr>
        <w:t> </w:t>
      </w:r>
      <w:r>
        <w:rPr/>
        <w:t>1999</w:t>
      </w:r>
    </w:p>
    <w:p>
      <w:pPr>
        <w:pStyle w:val="BodyText"/>
      </w:pPr>
    </w:p>
    <w:p>
      <w:pPr>
        <w:pStyle w:val="BodyText"/>
        <w:ind w:left="119" w:right="38"/>
        <w:jc w:val="both"/>
      </w:pPr>
      <w:r>
        <w:rPr/>
        <w:t>Basado</w:t>
      </w:r>
      <w:r>
        <w:rPr>
          <w:spacing w:val="-19"/>
        </w:rPr>
        <w:t> </w:t>
      </w:r>
      <w:r>
        <w:rPr/>
        <w:t>en</w:t>
      </w:r>
      <w:r>
        <w:rPr>
          <w:spacing w:val="-19"/>
        </w:rPr>
        <w:t> </w:t>
      </w:r>
      <w:r>
        <w:rPr/>
        <w:t>la</w:t>
      </w:r>
      <w:r>
        <w:rPr>
          <w:spacing w:val="-19"/>
        </w:rPr>
        <w:t> </w:t>
      </w:r>
      <w:r>
        <w:rPr/>
        <w:t>versión</w:t>
      </w:r>
      <w:r>
        <w:rPr>
          <w:spacing w:val="-19"/>
        </w:rPr>
        <w:t> </w:t>
      </w:r>
      <w:r>
        <w:rPr/>
        <w:t>―Hombre</w:t>
      </w:r>
      <w:r>
        <w:rPr>
          <w:spacing w:val="-19"/>
        </w:rPr>
        <w:t> </w:t>
      </w:r>
      <w:r>
        <w:rPr/>
        <w:t>de</w:t>
      </w:r>
      <w:r>
        <w:rPr>
          <w:spacing w:val="-19"/>
        </w:rPr>
        <w:t> </w:t>
      </w:r>
      <w:r>
        <w:rPr/>
        <w:t>Paja‖,</w:t>
      </w:r>
      <w:r>
        <w:rPr>
          <w:spacing w:val="-18"/>
        </w:rPr>
        <w:t> </w:t>
      </w:r>
      <w:r>
        <w:rPr/>
        <w:t>en</w:t>
      </w:r>
      <w:r>
        <w:rPr>
          <w:spacing w:val="-19"/>
        </w:rPr>
        <w:t> </w:t>
      </w:r>
      <w:r>
        <w:rPr/>
        <w:t>las</w:t>
      </w:r>
      <w:r>
        <w:rPr>
          <w:spacing w:val="-19"/>
        </w:rPr>
        <w:t> </w:t>
      </w:r>
      <w:r>
        <w:rPr>
          <w:spacing w:val="-4"/>
        </w:rPr>
        <w:t>discusiones </w:t>
      </w:r>
      <w:r>
        <w:rPr/>
        <w:t>y en las expectativas marcadas en la reunión inicial del Comité Ejecutivo Profesional, en trabajos posteriores, este documento propone la línea base de las Disciplinas Relacionadas y Áreas de Conocimiento dentro de estas Disciplinas Relacionadas. Este documento ha sido envido y discutido en el Comité Ejecutivo Profesional, y una lista de Áreas de Conocimiento todavía tienen que ser identificadas para ciertas Disciplinas Relacionadas. Los editores asociados serán informados de la evolución de este documento.</w:t>
      </w:r>
    </w:p>
    <w:p>
      <w:pPr>
        <w:pStyle w:val="BodyText"/>
      </w:pPr>
    </w:p>
    <w:p>
      <w:pPr>
        <w:pStyle w:val="BodyText"/>
        <w:ind w:left="119" w:right="41"/>
        <w:jc w:val="both"/>
      </w:pPr>
      <w:r>
        <w:rPr/>
        <w:t>La versión actual se encuentra disponible en </w:t>
      </w:r>
      <w:hyperlink r:id="rId30">
        <w:r>
          <w:rPr/>
          <w:t>http://www.swebok.org/</w:t>
        </w:r>
      </w:hyperlink>
    </w:p>
    <w:p>
      <w:pPr>
        <w:pStyle w:val="BodyText"/>
        <w:spacing w:before="1"/>
      </w:pPr>
    </w:p>
    <w:p>
      <w:pPr>
        <w:pStyle w:val="BodyText"/>
        <w:spacing w:line="230" w:lineRule="exact"/>
        <w:ind w:left="119"/>
        <w:jc w:val="both"/>
      </w:pPr>
      <w:r>
        <w:rPr/>
        <w:t>P. Bourque, R. Dupuis, A. Abran, J. W. Moore, L. Tripp,</w:t>
      </w:r>
    </w:p>
    <w:p>
      <w:pPr>
        <w:pStyle w:val="BodyText"/>
        <w:ind w:left="120" w:right="39"/>
        <w:jc w:val="both"/>
      </w:pPr>
      <w:r>
        <w:rPr/>
        <w:t>K. Shyne, B. Pflug, M. Maya, and G. Tremblay, Guide to the Software Engineering Body of Knowledge - A Straw Man Version, technical report, Université du Québec à Montréal, Montréal, September 1998.</w:t>
      </w:r>
    </w:p>
    <w:p>
      <w:pPr>
        <w:pStyle w:val="BodyText"/>
        <w:spacing w:before="5"/>
        <w:rPr>
          <w:sz w:val="26"/>
        </w:rPr>
      </w:pPr>
      <w:r>
        <w:rPr/>
        <w:br w:type="column"/>
      </w:r>
      <w:r>
        <w:rPr>
          <w:sz w:val="26"/>
        </w:rPr>
      </w:r>
    </w:p>
    <w:p>
      <w:pPr>
        <w:pStyle w:val="BodyText"/>
        <w:spacing w:before="1"/>
        <w:ind w:left="119" w:right="223"/>
        <w:jc w:val="both"/>
      </w:pPr>
      <w:r>
        <w:rPr/>
        <w:t>Este informe es la base de todo el proyecto. Define la estrategia general del proyecto, su razón de ser, y los principios y procesos que fundan una lista inicial de Áreas de Conocimiento y Disciplinas Relacionadas.</w:t>
      </w:r>
    </w:p>
    <w:p>
      <w:pPr>
        <w:pStyle w:val="BodyText"/>
        <w:spacing w:before="1"/>
      </w:pPr>
    </w:p>
    <w:p>
      <w:pPr>
        <w:pStyle w:val="BodyText"/>
        <w:ind w:left="119" w:right="224"/>
        <w:jc w:val="both"/>
      </w:pPr>
      <w:r>
        <w:rPr/>
        <w:t>La versión actual se encuentra disponible en </w:t>
      </w:r>
      <w:hyperlink r:id="rId30">
        <w:r>
          <w:rPr/>
          <w:t>http://www.swebok.org/</w:t>
        </w:r>
      </w:hyperlink>
    </w:p>
    <w:p>
      <w:pPr>
        <w:pStyle w:val="BodyText"/>
      </w:pPr>
    </w:p>
    <w:p>
      <w:pPr>
        <w:pStyle w:val="BodyText"/>
        <w:ind w:left="120" w:right="48"/>
      </w:pPr>
      <w:r>
        <w:rPr/>
        <w:t>J. W. Moore, Software Engineering Standards, A User‘s Road Map, IEEE Computer Society Press, 1998.</w:t>
      </w:r>
    </w:p>
    <w:p>
      <w:pPr>
        <w:pStyle w:val="BodyText"/>
      </w:pPr>
    </w:p>
    <w:p>
      <w:pPr>
        <w:pStyle w:val="BodyText"/>
        <w:ind w:left="120" w:right="224"/>
        <w:jc w:val="both"/>
      </w:pPr>
      <w:r>
        <w:rPr/>
        <w:t>Este libro describe el ámbito, roles, usos y las tendencias de los estándares más usados en la ingeniería del software. Se concentra en actividades importantes de la ingeniería del software – calidad y gestión de proyectos, </w:t>
      </w:r>
      <w:r>
        <w:rPr>
          <w:spacing w:val="-3"/>
        </w:rPr>
        <w:t>ingeniería  </w:t>
      </w:r>
      <w:r>
        <w:rPr/>
        <w:t>de sistemas, fiabilidad y seguridad (prevención de riesgos). El análisis y reagrupamiento de colecciones de estándares le muestran al lector relaciones clave entre estándares.</w:t>
      </w:r>
    </w:p>
    <w:p>
      <w:pPr>
        <w:pStyle w:val="BodyText"/>
        <w:spacing w:before="10"/>
        <w:rPr>
          <w:sz w:val="19"/>
        </w:rPr>
      </w:pPr>
    </w:p>
    <w:p>
      <w:pPr>
        <w:pStyle w:val="BodyText"/>
        <w:ind w:left="120" w:right="223"/>
        <w:jc w:val="both"/>
      </w:pPr>
      <w:r>
        <w:rPr/>
        <w:t>Aunque la Guía al Cuerpo de Conocimiento de la Ingeniería del Software no se trata del desarrollo de estándares en sí mismo, debe considerarse muy especialmente en todo el proyecto la compatibilidad de Guía con el conjunto de estándares de IEEE e ISO.</w:t>
      </w:r>
    </w:p>
    <w:p>
      <w:pPr>
        <w:pStyle w:val="BodyText"/>
      </w:pPr>
    </w:p>
    <w:p>
      <w:pPr>
        <w:pStyle w:val="BodyText"/>
        <w:spacing w:before="1"/>
        <w:ind w:left="120" w:right="223"/>
        <w:jc w:val="both"/>
      </w:pPr>
      <w:r>
        <w:rPr/>
        <w:t>IEEE Standard Glossary of Software Engineering Terminology, Std 610.12-1990, IEEE, 1990.</w:t>
      </w:r>
    </w:p>
    <w:p>
      <w:pPr>
        <w:pStyle w:val="BodyText"/>
      </w:pPr>
    </w:p>
    <w:p>
      <w:pPr>
        <w:pStyle w:val="BodyText"/>
        <w:ind w:left="120" w:right="224"/>
        <w:jc w:val="both"/>
      </w:pPr>
      <w:r>
        <w:rPr/>
        <w:t>La lista de referencias para la terminología es Merriam Webster‘s Collegiate Dictionary (10th ed.), IEEE Std 610.12, y nuevas propuestas de definiciones si son necesarias.</w:t>
      </w:r>
    </w:p>
    <w:p>
      <w:pPr>
        <w:pStyle w:val="BodyText"/>
        <w:spacing w:before="1"/>
      </w:pPr>
    </w:p>
    <w:p>
      <w:pPr>
        <w:pStyle w:val="BodyText"/>
        <w:ind w:left="120" w:right="222"/>
        <w:jc w:val="both"/>
      </w:pPr>
      <w:r>
        <w:rPr/>
        <w:t>Information Technology – Software Life Cycle Processes, International std ISO/IEC 12207:1995(E), 1995.</w:t>
      </w:r>
    </w:p>
    <w:p>
      <w:pPr>
        <w:pStyle w:val="BodyText"/>
      </w:pPr>
    </w:p>
    <w:p>
      <w:pPr>
        <w:pStyle w:val="BodyText"/>
        <w:ind w:left="120" w:right="222"/>
        <w:jc w:val="both"/>
      </w:pPr>
      <w:r>
        <w:rPr/>
        <w:t>Este estándar es considerado clave en relación a la definición de los procesos del ciclo de vida y ha sido adoptado por los dos principales organismos de estandarización en la ingeniería del software: ISO/IEC JTC1 SC7 y el comité de estándares de ingeniería del software de IEEE Computer Society. Además, ha sido designado como un estándar fundamental sobre el cual el Software Engineering Standards Committee (SESC) está actualmente armonizando toda su colección de estándares. Este estándar una entrada fundamental para la versión</w:t>
      </w:r>
    </w:p>
    <w:p>
      <w:pPr>
        <w:pStyle w:val="BodyText"/>
        <w:spacing w:line="229" w:lineRule="exact"/>
        <w:ind w:left="120"/>
        <w:jc w:val="both"/>
      </w:pPr>
      <w:r>
        <w:rPr/>
        <w:t>―Hombre de Paja‖.</w:t>
      </w:r>
    </w:p>
    <w:p>
      <w:pPr>
        <w:pStyle w:val="BodyText"/>
        <w:spacing w:before="11"/>
        <w:rPr>
          <w:sz w:val="19"/>
        </w:rPr>
      </w:pPr>
    </w:p>
    <w:p>
      <w:pPr>
        <w:pStyle w:val="BodyText"/>
        <w:ind w:left="120" w:right="223"/>
        <w:jc w:val="both"/>
      </w:pPr>
      <w:r>
        <w:rPr/>
        <w:t>Aunque no se persigue que la Guía al Cuerpo de Conocimiento de la Ingeniería de Software sea totalmente compatible con el estándar 12207, este estándar se mantiene como uno de los documentos clave para la versión Hombre de Piedra, y debe prestarse un cuidado especial en todo el proyecto el relación a la compatibilidad de la guiad con el estándar 12207.</w:t>
      </w:r>
    </w:p>
    <w:p>
      <w:pPr>
        <w:pStyle w:val="BodyText"/>
        <w:spacing w:before="1"/>
      </w:pPr>
    </w:p>
    <w:p>
      <w:pPr>
        <w:pStyle w:val="BodyText"/>
        <w:spacing w:before="1"/>
        <w:ind w:left="120"/>
        <w:jc w:val="both"/>
      </w:pPr>
      <w:r>
        <w:rPr/>
        <w:t>Merriam Webster‘s Collegiate Dictionary (10th ed.).</w:t>
      </w:r>
    </w:p>
    <w:p>
      <w:pPr>
        <w:spacing w:after="0"/>
        <w:jc w:val="both"/>
        <w:sectPr>
          <w:pgSz w:w="11910" w:h="16840"/>
          <w:pgMar w:top="1320" w:bottom="280" w:left="960" w:right="700"/>
          <w:cols w:num="2" w:equalWidth="0">
            <w:col w:w="4888" w:space="287"/>
            <w:col w:w="5075"/>
          </w:cols>
        </w:sectPr>
      </w:pPr>
    </w:p>
    <w:p>
      <w:pPr>
        <w:pStyle w:val="BodyText"/>
        <w:spacing w:before="75"/>
        <w:ind w:left="120"/>
        <w:jc w:val="both"/>
      </w:pPr>
      <w:r>
        <w:rPr/>
        <w:pict>
          <v:shape style="position:absolute;margin-left:-9.921557pt;margin-top:337.250946pt;width:602.7pt;height:154.9pt;mso-position-horizontal-relative:page;mso-position-vertical-relative:page;z-index:-33529344;rotation:315" type="#_x0000_t136" fillcolor="#000000" stroked="f">
            <o:extrusion v:ext="view" autorotationcenter="t"/>
            <v:textpath style="font-family:&quot;Arial&quot;;font-size:154pt;v-text-kern:t;mso-text-shadow:auto" string="Borrador"/>
            <v:fill opacity="6425f"/>
            <w10:wrap type="none"/>
          </v:shape>
        </w:pict>
      </w:r>
      <w:r>
        <w:rPr/>
        <w:t>Ver nota para de Std IEEE 610.12.</w:t>
      </w:r>
    </w:p>
    <w:p>
      <w:pPr>
        <w:pStyle w:val="BodyText"/>
        <w:spacing w:before="2"/>
      </w:pPr>
    </w:p>
    <w:p>
      <w:pPr>
        <w:spacing w:before="0"/>
        <w:ind w:left="120" w:right="0" w:firstLine="0"/>
        <w:jc w:val="left"/>
        <w:rPr>
          <w:b/>
          <w:sz w:val="16"/>
        </w:rPr>
      </w:pPr>
      <w:r>
        <w:rPr>
          <w:b/>
          <w:sz w:val="20"/>
        </w:rPr>
        <w:t>E</w:t>
      </w:r>
      <w:r>
        <w:rPr>
          <w:b/>
          <w:sz w:val="16"/>
        </w:rPr>
        <w:t>STILO Y GUÍAS TÉCNICAS</w:t>
      </w:r>
    </w:p>
    <w:p>
      <w:pPr>
        <w:pStyle w:val="BodyText"/>
        <w:spacing w:before="9"/>
        <w:rPr>
          <w:b/>
          <w:sz w:val="19"/>
        </w:rPr>
      </w:pPr>
    </w:p>
    <w:p>
      <w:pPr>
        <w:pStyle w:val="BodyText"/>
        <w:ind w:left="119" w:right="40"/>
        <w:jc w:val="both"/>
      </w:pPr>
      <w:r>
        <w:rPr/>
        <w:t>Las Descripciones de las Áreas de Conocimiento debería ajustarse al formato de las actas de la conferencia internacional de la ingeniería del software (International Conference in Software Engineering). Las plantillas están disponibles en:</w:t>
      </w:r>
    </w:p>
    <w:p>
      <w:pPr>
        <w:spacing w:before="8"/>
        <w:ind w:left="119" w:right="0" w:firstLine="0"/>
        <w:jc w:val="left"/>
        <w:rPr>
          <w:rFonts w:ascii="Courier New"/>
          <w:sz w:val="14"/>
        </w:rPr>
      </w:pPr>
      <w:hyperlink r:id="rId76">
        <w:r>
          <w:rPr>
            <w:rFonts w:ascii="Courier New"/>
            <w:sz w:val="14"/>
          </w:rPr>
          <w:t>http://sunset.usc.edu/icse99/cfp </w:t>
        </w:r>
      </w:hyperlink>
      <w:r>
        <w:rPr>
          <w:rFonts w:ascii="Courier New"/>
          <w:sz w:val="14"/>
        </w:rPr>
        <w:t>/technical_papers.html</w:t>
      </w:r>
    </w:p>
    <w:p>
      <w:pPr>
        <w:pStyle w:val="BodyText"/>
        <w:spacing w:before="8"/>
        <w:rPr>
          <w:rFonts w:ascii="Courier New"/>
          <w:sz w:val="19"/>
        </w:rPr>
      </w:pPr>
    </w:p>
    <w:p>
      <w:pPr>
        <w:pStyle w:val="BodyText"/>
        <w:ind w:left="119" w:right="38"/>
        <w:jc w:val="both"/>
      </w:pPr>
      <w:r>
        <w:rPr/>
        <w:t>Se espera que las Descripciones de las Áreas de Conocimiento sigan la guía de estilo del IEEE Computer Society. Ver:</w:t>
      </w:r>
    </w:p>
    <w:p>
      <w:pPr>
        <w:pStyle w:val="BodyText"/>
        <w:spacing w:line="229" w:lineRule="exact"/>
        <w:ind w:left="119"/>
      </w:pPr>
      <w:hyperlink r:id="rId77">
        <w:r>
          <w:rPr/>
          <w:t>http://www.computer.org/author/style/cs-style.htm</w:t>
        </w:r>
      </w:hyperlink>
    </w:p>
    <w:p>
      <w:pPr>
        <w:pStyle w:val="BodyText"/>
        <w:spacing w:before="1"/>
      </w:pPr>
    </w:p>
    <w:p>
      <w:pPr>
        <w:pStyle w:val="BodyText"/>
        <w:ind w:left="119" w:right="40"/>
        <w:jc w:val="both"/>
      </w:pPr>
      <w:r>
        <w:rPr/>
        <w:t>El formato preferido para la presentación del trabajo es Microsoft Word. Por favor, contáctese al equipo editorial si esto no es</w:t>
      </w:r>
      <w:r>
        <w:rPr>
          <w:spacing w:val="-2"/>
        </w:rPr>
        <w:t> </w:t>
      </w:r>
      <w:r>
        <w:rPr/>
        <w:t>posible.</w:t>
      </w:r>
    </w:p>
    <w:p>
      <w:pPr>
        <w:pStyle w:val="BodyText"/>
        <w:spacing w:before="2"/>
      </w:pPr>
    </w:p>
    <w:p>
      <w:pPr>
        <w:spacing w:before="0"/>
        <w:ind w:left="119" w:right="0" w:firstLine="0"/>
        <w:jc w:val="left"/>
        <w:rPr>
          <w:b/>
          <w:sz w:val="16"/>
        </w:rPr>
      </w:pPr>
      <w:r>
        <w:rPr>
          <w:b/>
          <w:sz w:val="20"/>
        </w:rPr>
        <w:t>O</w:t>
      </w:r>
      <w:r>
        <w:rPr>
          <w:b/>
          <w:sz w:val="16"/>
        </w:rPr>
        <w:t>TRAS GUÍAS DETALLADAS</w:t>
      </w:r>
    </w:p>
    <w:p>
      <w:pPr>
        <w:pStyle w:val="BodyText"/>
        <w:spacing w:before="10"/>
        <w:rPr>
          <w:b/>
          <w:sz w:val="19"/>
        </w:rPr>
      </w:pPr>
    </w:p>
    <w:p>
      <w:pPr>
        <w:pStyle w:val="BodyText"/>
        <w:ind w:left="119" w:right="41"/>
        <w:jc w:val="both"/>
      </w:pPr>
      <w:r>
        <w:rPr/>
        <w:t>Cuando se referencie la guía, recomendamos que se use el título completo ―Guía al SWEBOK‖ en lugar de</w:t>
      </w:r>
    </w:p>
    <w:p>
      <w:pPr>
        <w:pStyle w:val="BodyText"/>
        <w:spacing w:line="230" w:lineRule="exact"/>
        <w:ind w:left="119"/>
      </w:pPr>
      <w:r>
        <w:rPr>
          <w:w w:val="95"/>
        </w:rPr>
        <w:t>―SWEBOK‖.</w:t>
      </w:r>
    </w:p>
    <w:p>
      <w:pPr>
        <w:pStyle w:val="BodyText"/>
        <w:spacing w:before="11"/>
        <w:rPr>
          <w:sz w:val="19"/>
        </w:rPr>
      </w:pPr>
    </w:p>
    <w:p>
      <w:pPr>
        <w:pStyle w:val="BodyText"/>
        <w:ind w:left="119" w:right="41"/>
        <w:jc w:val="both"/>
      </w:pPr>
      <w:r>
        <w:rPr/>
        <w:t>Por simplicidad, recomendamos a los editores asociados de las Áreas de Conocimiento que no se usen pies de página. Deberían de intentar incluir su contenido en el cuerpo principal del</w:t>
      </w:r>
      <w:r>
        <w:rPr>
          <w:spacing w:val="-1"/>
        </w:rPr>
        <w:t> </w:t>
      </w:r>
      <w:r>
        <w:rPr/>
        <w:t>documento.</w:t>
      </w:r>
    </w:p>
    <w:p>
      <w:pPr>
        <w:pStyle w:val="BodyText"/>
        <w:spacing w:before="1"/>
      </w:pPr>
    </w:p>
    <w:p>
      <w:pPr>
        <w:pStyle w:val="BodyText"/>
        <w:ind w:left="119" w:right="42"/>
        <w:jc w:val="both"/>
      </w:pPr>
      <w:r>
        <w:rPr/>
        <w:t>Recomendamos usar en el texto referencias explicitas a estándares en lugar de insertar los números que referencian a la bibliografía. Creemos que permiten al lector una mejor exposición a la fuente y ámbito del estándar.</w:t>
      </w:r>
    </w:p>
    <w:p>
      <w:pPr>
        <w:pStyle w:val="BodyText"/>
        <w:spacing w:before="11"/>
        <w:rPr>
          <w:sz w:val="19"/>
        </w:rPr>
      </w:pPr>
    </w:p>
    <w:p>
      <w:pPr>
        <w:pStyle w:val="BodyText"/>
        <w:ind w:left="119" w:right="40"/>
        <w:jc w:val="both"/>
      </w:pPr>
      <w:r>
        <w:rPr/>
        <w:t>El texto acompañando las figuras y tablas debería de ser autocontenido o tener suficiente texto. Esto permite al lector saber lo que significan las lecturas y tablas.</w:t>
      </w:r>
    </w:p>
    <w:p>
      <w:pPr>
        <w:pStyle w:val="BodyText"/>
      </w:pPr>
    </w:p>
    <w:p>
      <w:pPr>
        <w:pStyle w:val="BodyText"/>
        <w:ind w:left="119" w:right="42"/>
        <w:jc w:val="both"/>
      </w:pPr>
      <w:r>
        <w:rPr/>
        <w:t>Asegúrese de usar información correcta (actual) en las referencias (versiones, títulos, etc.)</w:t>
      </w:r>
    </w:p>
    <w:p>
      <w:pPr>
        <w:pStyle w:val="BodyText"/>
        <w:spacing w:before="75"/>
        <w:ind w:left="120" w:right="224"/>
        <w:jc w:val="both"/>
      </w:pPr>
      <w:r>
        <w:rPr/>
        <w:br w:type="column"/>
      </w:r>
      <w:r>
        <w:rPr/>
        <w:t>Para asegurarse que la información contenida en la guía al SWEBOK no se queda rápidamente obsoleta, por favor, evítese nombrar directamente nombres de herramientas </w:t>
      </w:r>
      <w:r>
        <w:rPr>
          <w:spacing w:val="-12"/>
        </w:rPr>
        <w:t>y </w:t>
      </w:r>
      <w:r>
        <w:rPr/>
        <w:t>productos. En su lugar, intente nombrar sus funciones. La lista de productos y herramientas siempre puede ponerse en un</w:t>
      </w:r>
      <w:r>
        <w:rPr>
          <w:spacing w:val="-1"/>
        </w:rPr>
        <w:t> </w:t>
      </w:r>
      <w:r>
        <w:rPr/>
        <w:t>apéndice.</w:t>
      </w:r>
    </w:p>
    <w:p>
      <w:pPr>
        <w:pStyle w:val="BodyText"/>
      </w:pPr>
    </w:p>
    <w:p>
      <w:pPr>
        <w:pStyle w:val="BodyText"/>
        <w:ind w:left="120" w:right="227"/>
        <w:jc w:val="both"/>
      </w:pPr>
      <w:r>
        <w:rPr/>
        <w:t>Se espera que se detallen los acrónimos usados, se haga un uso apropiado de los acrónimos, marcas, etc.</w:t>
      </w:r>
    </w:p>
    <w:p>
      <w:pPr>
        <w:pStyle w:val="BodyText"/>
      </w:pPr>
    </w:p>
    <w:p>
      <w:pPr>
        <w:pStyle w:val="BodyText"/>
        <w:ind w:left="120" w:right="225"/>
        <w:jc w:val="both"/>
      </w:pPr>
      <w:r>
        <w:rPr/>
        <w:t>Las Descripciones de las Áreas de Conocimiento deberían de ser escritas siempre en tercera persona.</w:t>
      </w:r>
    </w:p>
    <w:p>
      <w:pPr>
        <w:pStyle w:val="BodyText"/>
        <w:spacing w:before="2"/>
      </w:pPr>
    </w:p>
    <w:p>
      <w:pPr>
        <w:spacing w:before="1"/>
        <w:ind w:left="120" w:right="0" w:firstLine="0"/>
        <w:jc w:val="left"/>
        <w:rPr>
          <w:b/>
          <w:sz w:val="16"/>
        </w:rPr>
      </w:pPr>
      <w:r>
        <w:rPr>
          <w:b/>
          <w:sz w:val="20"/>
        </w:rPr>
        <w:t>E</w:t>
      </w:r>
      <w:r>
        <w:rPr>
          <w:b/>
          <w:sz w:val="16"/>
        </w:rPr>
        <w:t>DICIÓN</w:t>
      </w:r>
    </w:p>
    <w:p>
      <w:pPr>
        <w:pStyle w:val="BodyText"/>
        <w:spacing w:before="9"/>
        <w:rPr>
          <w:b/>
          <w:sz w:val="19"/>
        </w:rPr>
      </w:pPr>
    </w:p>
    <w:p>
      <w:pPr>
        <w:spacing w:before="1"/>
        <w:ind w:left="120" w:right="0" w:firstLine="0"/>
        <w:jc w:val="left"/>
        <w:rPr>
          <w:b/>
          <w:sz w:val="16"/>
        </w:rPr>
      </w:pPr>
      <w:r>
        <w:rPr>
          <w:sz w:val="20"/>
        </w:rPr>
        <w:t>El Equipo Editorial y </w:t>
      </w:r>
      <w:r>
        <w:rPr>
          <w:b/>
          <w:sz w:val="20"/>
        </w:rPr>
        <w:t>E</w:t>
      </w:r>
      <w:r>
        <w:rPr>
          <w:b/>
          <w:sz w:val="16"/>
        </w:rPr>
        <w:t>STILO Y GUÍAS TÉCNICAS</w:t>
      </w:r>
    </w:p>
    <w:p>
      <w:pPr>
        <w:pStyle w:val="BodyText"/>
        <w:spacing w:before="11"/>
        <w:rPr>
          <w:b/>
          <w:sz w:val="19"/>
        </w:rPr>
      </w:pPr>
    </w:p>
    <w:p>
      <w:pPr>
        <w:pStyle w:val="BodyText"/>
        <w:ind w:left="119" w:right="222"/>
        <w:jc w:val="both"/>
      </w:pPr>
      <w:r>
        <w:rPr/>
        <w:t>editores profesionales editaran las Descripciones de las Áreas de Conocimiento. La edición incluye corrección (gramática, puntuación y capitalización), estilo (adaptación al estilo de las revistas de la </w:t>
      </w:r>
      <w:r>
        <w:rPr>
          <w:i/>
        </w:rPr>
        <w:t>Computer </w:t>
      </w:r>
      <w:r>
        <w:rPr>
          <w:i/>
        </w:rPr>
        <w:t>Society</w:t>
      </w:r>
      <w:r>
        <w:rPr/>
        <w:t>), y edición de contenido (flujo, significado, claridad, lenguaje directo y organización). La edición final será un proceso colaborativo entre el Equipo Editorial y los autores de los trabajos para alcanzar unas Descripciones de las Áreas de Conocimientos concisas, bien escritas y</w:t>
      </w:r>
      <w:r>
        <w:rPr>
          <w:spacing w:val="-3"/>
        </w:rPr>
        <w:t> </w:t>
      </w:r>
      <w:r>
        <w:rPr/>
        <w:t>útiles.</w:t>
      </w:r>
    </w:p>
    <w:p>
      <w:pPr>
        <w:pStyle w:val="BodyText"/>
        <w:spacing w:before="2"/>
      </w:pPr>
    </w:p>
    <w:p>
      <w:pPr>
        <w:spacing w:before="0"/>
        <w:ind w:left="119" w:right="0" w:firstLine="0"/>
        <w:jc w:val="left"/>
        <w:rPr>
          <w:b/>
          <w:sz w:val="16"/>
        </w:rPr>
      </w:pPr>
      <w:r>
        <w:rPr>
          <w:b/>
          <w:sz w:val="20"/>
        </w:rPr>
        <w:t>P</w:t>
      </w:r>
      <w:r>
        <w:rPr>
          <w:b/>
          <w:sz w:val="16"/>
        </w:rPr>
        <w:t>UBLICACIÓN DEL </w:t>
      </w:r>
      <w:r>
        <w:rPr>
          <w:b/>
          <w:sz w:val="20"/>
        </w:rPr>
        <w:t>C</w:t>
      </w:r>
      <w:r>
        <w:rPr>
          <w:b/>
          <w:sz w:val="16"/>
        </w:rPr>
        <w:t>OPYRIGHT</w:t>
      </w:r>
    </w:p>
    <w:p>
      <w:pPr>
        <w:pStyle w:val="BodyText"/>
        <w:spacing w:before="9"/>
        <w:rPr>
          <w:b/>
          <w:sz w:val="19"/>
        </w:rPr>
      </w:pPr>
    </w:p>
    <w:p>
      <w:pPr>
        <w:pStyle w:val="BodyText"/>
        <w:ind w:left="119" w:right="223"/>
        <w:jc w:val="both"/>
      </w:pPr>
      <w:r>
        <w:rPr/>
        <w:t>Toda propiedad intelectual asociada a la Guía al Cuerpo de Conocimiento de la Ingeniería del Software pertenecerá al IEEE Computer Society. Los Editores Asociados a las Áreas de Conocimiento firmaran un formulario sobre la publicación del copyright.</w:t>
      </w:r>
    </w:p>
    <w:p>
      <w:pPr>
        <w:pStyle w:val="BodyText"/>
      </w:pPr>
    </w:p>
    <w:p>
      <w:pPr>
        <w:pStyle w:val="BodyText"/>
        <w:ind w:left="119" w:right="222"/>
        <w:jc w:val="both"/>
      </w:pPr>
      <w:r>
        <w:rPr/>
        <w:t>Además, la Guía al Cuerpo de Conocimiento de la Ingeniería del Software estará gratuitamente a disposición del público por parte del </w:t>
      </w:r>
      <w:r>
        <w:rPr>
          <w:i/>
        </w:rPr>
        <w:t>IEEE Computer Society </w:t>
      </w:r>
      <w:r>
        <w:rPr/>
        <w:t>en un sitio Web u otros medios.</w:t>
      </w:r>
    </w:p>
    <w:p>
      <w:pPr>
        <w:pStyle w:val="BodyText"/>
        <w:spacing w:before="1"/>
      </w:pPr>
    </w:p>
    <w:p>
      <w:pPr>
        <w:pStyle w:val="BodyText"/>
        <w:ind w:left="119"/>
        <w:jc w:val="both"/>
      </w:pPr>
      <w:r>
        <w:rPr/>
        <w:t>Para más información, consúltese:</w:t>
      </w:r>
    </w:p>
    <w:p>
      <w:pPr>
        <w:pStyle w:val="BodyText"/>
        <w:spacing w:before="6"/>
        <w:ind w:left="119"/>
        <w:rPr>
          <w:rFonts w:ascii="Courier New"/>
        </w:rPr>
      </w:pPr>
      <w:hyperlink r:id="rId78">
        <w:r>
          <w:rPr>
            <w:rFonts w:ascii="Courier New"/>
          </w:rPr>
          <w:t>http://www.computer.org/copyright.htm</w:t>
        </w:r>
      </w:hyperlink>
    </w:p>
    <w:p>
      <w:pPr>
        <w:spacing w:after="0"/>
        <w:rPr>
          <w:rFonts w:ascii="Courier New"/>
        </w:rPr>
        <w:sectPr>
          <w:pgSz w:w="11910" w:h="16840"/>
          <w:pgMar w:top="1320" w:bottom="280" w:left="960" w:right="700"/>
          <w:cols w:num="2" w:equalWidth="0">
            <w:col w:w="4888" w:space="287"/>
            <w:col w:w="5075"/>
          </w:cols>
        </w:sectPr>
      </w:pPr>
    </w:p>
    <w:p>
      <w:pPr>
        <w:pStyle w:val="BodyText"/>
        <w:spacing w:before="7"/>
        <w:rPr>
          <w:rFonts w:ascii="Courier New"/>
          <w:sz w:val="17"/>
        </w:rPr>
      </w:pPr>
      <w:r>
        <w:rPr/>
        <w:pict>
          <v:shape style="position:absolute;margin-left:-9.921557pt;margin-top:337.250946pt;width:602.7pt;height:154.9pt;mso-position-horizontal-relative:page;mso-position-vertical-relative:page;z-index:15889408;rotation:315" type="#_x0000_t136" fillcolor="#000000" stroked="f">
            <o:extrusion v:ext="view" autorotationcenter="t"/>
            <v:textpath style="font-family:&quot;Arial&quot;;font-size:154pt;v-text-kern:t;mso-text-shadow:auto" string="Borrador"/>
            <v:fill opacity="6425f"/>
            <w10:wrap type="none"/>
          </v:shape>
        </w:pict>
      </w:r>
    </w:p>
    <w:p>
      <w:pPr>
        <w:spacing w:after="0"/>
        <w:rPr>
          <w:rFonts w:ascii="Courier New"/>
          <w:sz w:val="17"/>
        </w:rPr>
        <w:sectPr>
          <w:pgSz w:w="11910" w:h="16840"/>
          <w:pgMar w:top="1580" w:bottom="280" w:left="960" w:right="700"/>
        </w:sectPr>
      </w:pPr>
    </w:p>
    <w:p>
      <w:pPr>
        <w:pStyle w:val="Heading1"/>
        <w:ind w:left="303" w:right="405"/>
        <w:rPr>
          <w:sz w:val="36"/>
        </w:rPr>
      </w:pPr>
      <w:r>
        <w:rPr>
          <w:sz w:val="36"/>
        </w:rPr>
        <w:t>A</w:t>
      </w:r>
      <w:r>
        <w:rPr/>
        <w:t>PÉNDICE </w:t>
      </w:r>
      <w:r>
        <w:rPr>
          <w:sz w:val="36"/>
        </w:rPr>
        <w:t>B</w:t>
      </w:r>
    </w:p>
    <w:p>
      <w:pPr>
        <w:spacing w:line="278" w:lineRule="auto" w:before="0"/>
        <w:ind w:left="303" w:right="406" w:firstLine="0"/>
        <w:jc w:val="center"/>
        <w:rPr>
          <w:b/>
          <w:sz w:val="29"/>
        </w:rPr>
      </w:pPr>
      <w:r>
        <w:rPr>
          <w:b/>
          <w:sz w:val="36"/>
        </w:rPr>
        <w:t>E</w:t>
      </w:r>
      <w:r>
        <w:rPr>
          <w:b/>
          <w:sz w:val="29"/>
        </w:rPr>
        <w:t>VOLUCIÓN DE LA GUÍA DEL CUERPO DE CONOCIMIENTO DE LA INGENIERÍA DEL SOFTWARE</w:t>
      </w:r>
    </w:p>
    <w:p>
      <w:pPr>
        <w:pStyle w:val="BodyText"/>
        <w:rPr>
          <w:b/>
        </w:rPr>
      </w:pPr>
    </w:p>
    <w:p>
      <w:pPr>
        <w:pStyle w:val="BodyText"/>
        <w:spacing w:before="9"/>
        <w:rPr>
          <w:b/>
          <w:sz w:val="17"/>
        </w:rPr>
      </w:pPr>
    </w:p>
    <w:p>
      <w:pPr>
        <w:spacing w:after="0"/>
        <w:rPr>
          <w:sz w:val="17"/>
        </w:rPr>
        <w:sectPr>
          <w:pgSz w:w="11910" w:h="16840"/>
          <w:pgMar w:top="1340" w:bottom="280" w:left="960" w:right="700"/>
        </w:sectPr>
      </w:pPr>
    </w:p>
    <w:p>
      <w:pPr>
        <w:pStyle w:val="BodyText"/>
        <w:spacing w:before="11"/>
        <w:rPr>
          <w:b/>
          <w:sz w:val="28"/>
        </w:rPr>
      </w:pPr>
      <w:r>
        <w:rPr/>
        <w:pict>
          <v:shape style="position:absolute;margin-left:-9.921557pt;margin-top:337.250946pt;width:602.7pt;height:154.9pt;mso-position-horizontal-relative:page;mso-position-vertical-relative:page;z-index:-33527808;rotation:315" type="#_x0000_t136" fillcolor="#000000" stroked="f">
            <o:extrusion v:ext="view" autorotationcenter="t"/>
            <v:textpath style="font-family:&quot;Arial&quot;;font-size:154pt;v-text-kern:t;mso-text-shadow:auto" string="Borrador"/>
            <v:fill opacity="6425f"/>
            <w10:wrap type="none"/>
          </v:shape>
        </w:pict>
      </w:r>
    </w:p>
    <w:p>
      <w:pPr>
        <w:spacing w:before="0"/>
        <w:ind w:left="117" w:right="0" w:firstLine="0"/>
        <w:jc w:val="left"/>
        <w:rPr>
          <w:b/>
          <w:sz w:val="16"/>
        </w:rPr>
      </w:pPr>
      <w:r>
        <w:rPr>
          <w:b/>
          <w:sz w:val="20"/>
        </w:rPr>
        <w:t>I</w:t>
      </w:r>
      <w:r>
        <w:rPr>
          <w:b/>
          <w:sz w:val="16"/>
        </w:rPr>
        <w:t>NTRODUCCIÓN</w:t>
      </w:r>
    </w:p>
    <w:p>
      <w:pPr>
        <w:pStyle w:val="BodyText"/>
        <w:spacing w:before="9"/>
        <w:rPr>
          <w:b/>
          <w:sz w:val="19"/>
        </w:rPr>
      </w:pPr>
    </w:p>
    <w:p>
      <w:pPr>
        <w:pStyle w:val="BodyText"/>
        <w:ind w:left="117" w:right="38"/>
        <w:jc w:val="both"/>
      </w:pPr>
      <w:r>
        <w:rPr/>
        <w:t>Aunque la Guía al Cuerpo de Conocimiento de la Ingeniería del Software es un hito al haber alcanzado un amplio consenso en el contenido de la disciplina de la ingeniería del software, no es final del proceso. La Guía del 2004, es simplemente la presente edición de la Guía que continuara evolucionando para alcanzar las necesidades de la comunidad de la ingeniería del software. La planificación de su evolución no se ha completado todavía, pero en esta sección se proporciona un borrador. A la hora de escribir esto, el proceso ha sido endorsado  por el Comité Ejecutivo Profesional y comunicado a la Junta de Gobierno del </w:t>
      </w:r>
      <w:r>
        <w:rPr>
          <w:i/>
        </w:rPr>
        <w:t>IEEE Computer Society</w:t>
      </w:r>
      <w:r>
        <w:rPr/>
        <w:t>, pero ha sido ni financiado ni</w:t>
      </w:r>
      <w:r>
        <w:rPr>
          <w:spacing w:val="-2"/>
        </w:rPr>
        <w:t> </w:t>
      </w:r>
      <w:r>
        <w:rPr/>
        <w:t>implementado.</w:t>
      </w:r>
    </w:p>
    <w:p>
      <w:pPr>
        <w:pStyle w:val="BodyText"/>
        <w:spacing w:before="2"/>
      </w:pPr>
    </w:p>
    <w:p>
      <w:pPr>
        <w:spacing w:before="0"/>
        <w:ind w:left="117" w:right="0" w:firstLine="0"/>
        <w:jc w:val="left"/>
        <w:rPr>
          <w:b/>
          <w:sz w:val="16"/>
        </w:rPr>
      </w:pPr>
      <w:r>
        <w:rPr>
          <w:b/>
          <w:sz w:val="20"/>
        </w:rPr>
        <w:t>S</w:t>
      </w:r>
      <w:r>
        <w:rPr>
          <w:b/>
          <w:sz w:val="16"/>
        </w:rPr>
        <w:t>TAKEHOLDERS</w:t>
      </w:r>
    </w:p>
    <w:p>
      <w:pPr>
        <w:pStyle w:val="BodyText"/>
        <w:spacing w:before="9"/>
        <w:rPr>
          <w:b/>
          <w:sz w:val="19"/>
        </w:rPr>
      </w:pPr>
    </w:p>
    <w:p>
      <w:pPr>
        <w:pStyle w:val="BodyText"/>
        <w:ind w:left="117" w:right="40"/>
        <w:jc w:val="both"/>
      </w:pPr>
      <w:r>
        <w:rPr/>
        <w:t>La amplia adopción del SWEBOK ha generado </w:t>
      </w:r>
      <w:r>
        <w:rPr>
          <w:spacing w:val="-4"/>
        </w:rPr>
        <w:t>una  </w:t>
      </w:r>
      <w:r>
        <w:rPr/>
        <w:t>amplia comunidad de personas involucradas a parte de IEEE</w:t>
      </w:r>
      <w:r>
        <w:rPr>
          <w:spacing w:val="16"/>
        </w:rPr>
        <w:t> </w:t>
      </w:r>
      <w:r>
        <w:rPr/>
        <w:t>Computer</w:t>
      </w:r>
      <w:r>
        <w:rPr>
          <w:spacing w:val="16"/>
        </w:rPr>
        <w:t> </w:t>
      </w:r>
      <w:r>
        <w:rPr/>
        <w:t>Society.</w:t>
      </w:r>
      <w:r>
        <w:rPr>
          <w:spacing w:val="16"/>
        </w:rPr>
        <w:t> </w:t>
      </w:r>
      <w:r>
        <w:rPr/>
        <w:t>Existen</w:t>
      </w:r>
      <w:r>
        <w:rPr>
          <w:spacing w:val="15"/>
        </w:rPr>
        <w:t> </w:t>
      </w:r>
      <w:r>
        <w:rPr/>
        <w:t>un</w:t>
      </w:r>
      <w:r>
        <w:rPr>
          <w:spacing w:val="15"/>
        </w:rPr>
        <w:t> </w:t>
      </w:r>
      <w:r>
        <w:rPr/>
        <w:t>número</w:t>
      </w:r>
      <w:r>
        <w:rPr>
          <w:spacing w:val="16"/>
        </w:rPr>
        <w:t> </w:t>
      </w:r>
      <w:r>
        <w:rPr/>
        <w:t>de</w:t>
      </w:r>
      <w:r>
        <w:rPr>
          <w:spacing w:val="15"/>
        </w:rPr>
        <w:t> </w:t>
      </w:r>
      <w:r>
        <w:rPr/>
        <w:t>proyectos</w:t>
      </w:r>
    </w:p>
    <w:p>
      <w:pPr>
        <w:pStyle w:val="BodyText"/>
        <w:ind w:left="117" w:right="38"/>
        <w:jc w:val="both"/>
      </w:pPr>
      <w:r>
        <w:rPr/>
        <w:t>– dentro y fuera del IEEE Computer Society que están coordinando sus esfuerzos basándose su contenido en la Guía del SWEBOK. Varias empresas, incluyendo alguna de los miembros del Comité Ejecutivo Profesional, han adoptado la Guía para sus programas internos de educación. En un sentido más amplio, la comunidad de profesionales de la ingeniería del software y la comunidad de académicos prestan atención a la Guía del SWEBOK ayudando a definir el ámbito de sus esfuerzos. Un notable grupo de certificación del IEEE Computer Society </w:t>
      </w:r>
      <w:r>
        <w:rPr>
          <w:spacing w:val="-12"/>
        </w:rPr>
        <w:t>– </w:t>
      </w:r>
      <w:r>
        <w:rPr/>
        <w:t>Certified Software Development Professional (CSDP) </w:t>
      </w:r>
      <w:r>
        <w:rPr>
          <w:spacing w:val="-13"/>
        </w:rPr>
        <w:t>– </w:t>
      </w:r>
      <w:r>
        <w:rPr/>
        <w:t>por que el contenido del examen CSDP está completamente alineado con los contenidos de la Guía </w:t>
      </w:r>
      <w:r>
        <w:rPr>
          <w:spacing w:val="-4"/>
        </w:rPr>
        <w:t>del </w:t>
      </w:r>
      <w:r>
        <w:rPr/>
        <w:t>SWEBOK.</w:t>
      </w:r>
    </w:p>
    <w:p>
      <w:pPr>
        <w:pStyle w:val="BodyText"/>
      </w:pPr>
    </w:p>
    <w:p>
      <w:pPr>
        <w:pStyle w:val="BodyText"/>
        <w:ind w:left="117" w:right="41"/>
        <w:jc w:val="both"/>
      </w:pPr>
      <w:r>
        <w:rPr/>
        <w:t>Actualmente, el IEEE Computer Society y </w:t>
      </w:r>
      <w:r>
        <w:rPr>
          <w:spacing w:val="-3"/>
        </w:rPr>
        <w:t>otras </w:t>
      </w:r>
      <w:r>
        <w:rPr/>
        <w:t>organizaciones están llevando a cabo un número </w:t>
      </w:r>
      <w:r>
        <w:rPr>
          <w:spacing w:val="-6"/>
        </w:rPr>
        <w:t>de </w:t>
      </w:r>
      <w:r>
        <w:rPr/>
        <w:t>proyectos que dependen de la evolución de la Guía del SWEBOK:</w:t>
      </w:r>
    </w:p>
    <w:p>
      <w:pPr>
        <w:pStyle w:val="BodyText"/>
      </w:pPr>
    </w:p>
    <w:p>
      <w:pPr>
        <w:pStyle w:val="ListParagraph"/>
        <w:numPr>
          <w:ilvl w:val="0"/>
          <w:numId w:val="14"/>
        </w:numPr>
        <w:tabs>
          <w:tab w:pos="478" w:val="left" w:leader="none"/>
        </w:tabs>
        <w:spacing w:line="240" w:lineRule="auto" w:before="0" w:after="0"/>
        <w:ind w:left="477" w:right="40" w:hanging="360"/>
        <w:jc w:val="both"/>
        <w:rPr>
          <w:sz w:val="20"/>
        </w:rPr>
      </w:pPr>
      <w:r>
        <w:rPr>
          <w:sz w:val="20"/>
        </w:rPr>
        <w:t>El examen CSDP, inicialmente desarrollado en paralelo con la Guía del SWEBOK, evolucionará muy cercano al SWEBOK tanto en su alcance</w:t>
      </w:r>
      <w:r>
        <w:rPr>
          <w:sz w:val="20"/>
          <w:vertAlign w:val="superscript"/>
        </w:rPr>
        <w:t>6</w:t>
      </w:r>
      <w:r>
        <w:rPr>
          <w:sz w:val="20"/>
          <w:vertAlign w:val="baseline"/>
        </w:rPr>
        <w:t> como en sus materiales de</w:t>
      </w:r>
      <w:r>
        <w:rPr>
          <w:spacing w:val="-2"/>
          <w:sz w:val="20"/>
          <w:vertAlign w:val="baseline"/>
        </w:rPr>
        <w:t> </w:t>
      </w:r>
      <w:r>
        <w:rPr>
          <w:sz w:val="20"/>
          <w:vertAlign w:val="baseline"/>
        </w:rPr>
        <w:t>referencia.</w:t>
      </w:r>
    </w:p>
    <w:p>
      <w:pPr>
        <w:pStyle w:val="BodyText"/>
      </w:pPr>
    </w:p>
    <w:p>
      <w:pPr>
        <w:pStyle w:val="BodyText"/>
      </w:pPr>
    </w:p>
    <w:p>
      <w:pPr>
        <w:pStyle w:val="BodyText"/>
        <w:spacing w:before="3"/>
        <w:rPr>
          <w:sz w:val="25"/>
        </w:rPr>
      </w:pPr>
      <w:r>
        <w:rPr/>
        <w:pict>
          <v:rect style="position:absolute;margin-left:53.880001pt;margin-top:16.492460pt;width:144.020pt;height:.6pt;mso-position-horizontal-relative:page;mso-position-vertical-relative:paragraph;z-index:-15567360;mso-wrap-distance-left:0;mso-wrap-distance-right:0" filled="true" fillcolor="#000000" stroked="false">
            <v:fill type="solid"/>
            <w10:wrap type="topAndBottom"/>
          </v:rect>
        </w:pict>
      </w:r>
    </w:p>
    <w:p>
      <w:pPr>
        <w:pStyle w:val="BodyText"/>
        <w:spacing w:before="73"/>
        <w:ind w:left="117" w:right="402"/>
      </w:pPr>
      <w:r>
        <w:rPr>
          <w:vertAlign w:val="superscript"/>
        </w:rPr>
        <w:t>6</w:t>
      </w:r>
      <w:r>
        <w:rPr>
          <w:vertAlign w:val="baseline"/>
        </w:rPr>
        <w:t> El CSDP añade una nueva Área de Conocimiento, Practicas de Negocio e Ingeniería Económica, a las 10 Áreas de Conocimiento de la Guía del SWEBOK.</w:t>
      </w:r>
    </w:p>
    <w:p>
      <w:pPr>
        <w:pStyle w:val="ListParagraph"/>
        <w:numPr>
          <w:ilvl w:val="0"/>
          <w:numId w:val="14"/>
        </w:numPr>
        <w:tabs>
          <w:tab w:pos="478" w:val="left" w:leader="none"/>
        </w:tabs>
        <w:spacing w:line="240" w:lineRule="auto" w:before="100" w:after="0"/>
        <w:ind w:left="477" w:right="224" w:hanging="360"/>
        <w:jc w:val="both"/>
        <w:rPr>
          <w:sz w:val="20"/>
        </w:rPr>
      </w:pPr>
      <w:r>
        <w:rPr>
          <w:w w:val="100"/>
          <w:sz w:val="20"/>
        </w:rPr>
        <w:br w:type="column"/>
      </w:r>
      <w:r>
        <w:rPr>
          <w:sz w:val="20"/>
        </w:rPr>
        <w:t>El plan de estudios para ingenieros del software para la educación a distancia del IEEE Computer Society tendrá el mismo alcance y material de</w:t>
      </w:r>
      <w:r>
        <w:rPr>
          <w:spacing w:val="-6"/>
          <w:sz w:val="20"/>
        </w:rPr>
        <w:t> </w:t>
      </w:r>
      <w:r>
        <w:rPr>
          <w:sz w:val="20"/>
        </w:rPr>
        <w:t>referencia.</w:t>
      </w:r>
    </w:p>
    <w:p>
      <w:pPr>
        <w:pStyle w:val="BodyText"/>
        <w:spacing w:before="10"/>
        <w:rPr>
          <w:sz w:val="19"/>
        </w:rPr>
      </w:pPr>
    </w:p>
    <w:p>
      <w:pPr>
        <w:pStyle w:val="ListParagraph"/>
        <w:numPr>
          <w:ilvl w:val="0"/>
          <w:numId w:val="14"/>
        </w:numPr>
        <w:tabs>
          <w:tab w:pos="478" w:val="left" w:leader="none"/>
        </w:tabs>
        <w:spacing w:line="240" w:lineRule="auto" w:before="0" w:after="0"/>
        <w:ind w:left="477" w:right="223" w:hanging="360"/>
        <w:jc w:val="both"/>
        <w:rPr>
          <w:sz w:val="20"/>
        </w:rPr>
      </w:pPr>
      <w:r>
        <w:rPr>
          <w:sz w:val="20"/>
        </w:rPr>
        <w:t>Aunque los objetivos de la educación de grado difieren de los del desarrollo profesional, la unión de la ACM e IEEE-CS para el desarrollo de planes de estudio de grado son bastante consistes con el alcance de la Guía del</w:t>
      </w:r>
      <w:r>
        <w:rPr>
          <w:spacing w:val="-5"/>
          <w:sz w:val="20"/>
        </w:rPr>
        <w:t> </w:t>
      </w:r>
      <w:r>
        <w:rPr>
          <w:sz w:val="20"/>
        </w:rPr>
        <w:t>SWEBOK.</w:t>
      </w:r>
    </w:p>
    <w:p>
      <w:pPr>
        <w:pStyle w:val="BodyText"/>
      </w:pPr>
    </w:p>
    <w:p>
      <w:pPr>
        <w:pStyle w:val="ListParagraph"/>
        <w:numPr>
          <w:ilvl w:val="0"/>
          <w:numId w:val="14"/>
        </w:numPr>
        <w:tabs>
          <w:tab w:pos="478" w:val="left" w:leader="none"/>
        </w:tabs>
        <w:spacing w:line="240" w:lineRule="auto" w:before="0" w:after="0"/>
        <w:ind w:left="477" w:right="221" w:hanging="360"/>
        <w:jc w:val="both"/>
        <w:rPr>
          <w:sz w:val="20"/>
        </w:rPr>
      </w:pPr>
      <w:r>
        <w:rPr>
          <w:sz w:val="20"/>
        </w:rPr>
        <w:t>El IEEE-CS </w:t>
      </w:r>
      <w:r>
        <w:rPr>
          <w:i/>
          <w:sz w:val="20"/>
        </w:rPr>
        <w:t>Software Engineering </w:t>
      </w:r>
      <w:r>
        <w:rPr>
          <w:i/>
          <w:spacing w:val="-3"/>
          <w:sz w:val="20"/>
        </w:rPr>
        <w:t>Standards </w:t>
      </w:r>
      <w:r>
        <w:rPr>
          <w:i/>
          <w:sz w:val="20"/>
        </w:rPr>
        <w:t>Committee </w:t>
      </w:r>
      <w:r>
        <w:rPr>
          <w:sz w:val="20"/>
        </w:rPr>
        <w:t>(SESC) ha organizado su colección </w:t>
      </w:r>
      <w:r>
        <w:rPr>
          <w:spacing w:val="-6"/>
          <w:sz w:val="20"/>
        </w:rPr>
        <w:t>de </w:t>
      </w:r>
      <w:r>
        <w:rPr>
          <w:sz w:val="20"/>
        </w:rPr>
        <w:t>estándares siguiendo las Áreas de Conocimiento del SWEBOK, y el </w:t>
      </w:r>
      <w:r>
        <w:rPr>
          <w:i/>
          <w:sz w:val="20"/>
        </w:rPr>
        <w:t>IEEE Standards Association </w:t>
      </w:r>
      <w:r>
        <w:rPr>
          <w:spacing w:val="-6"/>
          <w:sz w:val="20"/>
        </w:rPr>
        <w:t>ha </w:t>
      </w:r>
      <w:r>
        <w:rPr>
          <w:sz w:val="20"/>
        </w:rPr>
        <w:t>publicado un CD-ROM que ya refleja </w:t>
      </w:r>
      <w:r>
        <w:rPr>
          <w:spacing w:val="-4"/>
          <w:sz w:val="20"/>
        </w:rPr>
        <w:t>esta </w:t>
      </w:r>
      <w:r>
        <w:rPr>
          <w:sz w:val="20"/>
        </w:rPr>
        <w:t>organización.</w:t>
      </w:r>
    </w:p>
    <w:p>
      <w:pPr>
        <w:pStyle w:val="BodyText"/>
        <w:spacing w:before="11"/>
        <w:rPr>
          <w:sz w:val="19"/>
        </w:rPr>
      </w:pPr>
    </w:p>
    <w:p>
      <w:pPr>
        <w:pStyle w:val="ListParagraph"/>
        <w:numPr>
          <w:ilvl w:val="0"/>
          <w:numId w:val="14"/>
        </w:numPr>
        <w:tabs>
          <w:tab w:pos="478" w:val="left" w:leader="none"/>
        </w:tabs>
        <w:spacing w:line="240" w:lineRule="auto" w:before="0" w:after="0"/>
        <w:ind w:left="477" w:right="222" w:hanging="360"/>
        <w:jc w:val="both"/>
        <w:rPr>
          <w:sz w:val="20"/>
        </w:rPr>
      </w:pPr>
      <w:r>
        <w:rPr>
          <w:sz w:val="20"/>
        </w:rPr>
        <w:t>ISO/IEC JTC1/SC7, la organización internacional </w:t>
      </w:r>
      <w:r>
        <w:rPr>
          <w:spacing w:val="-6"/>
          <w:sz w:val="20"/>
        </w:rPr>
        <w:t>de </w:t>
      </w:r>
      <w:r>
        <w:rPr>
          <w:sz w:val="20"/>
        </w:rPr>
        <w:t>estándares para ingeniería de sistemas e ingeniería software, está adoptando la Guía del SWEBOK como ISO/IEC Technical Report 19759 y armonizando su colección con los del</w:t>
      </w:r>
      <w:r>
        <w:rPr>
          <w:spacing w:val="-1"/>
          <w:sz w:val="20"/>
        </w:rPr>
        <w:t> </w:t>
      </w:r>
      <w:r>
        <w:rPr>
          <w:sz w:val="20"/>
        </w:rPr>
        <w:t>IEEE.</w:t>
      </w:r>
    </w:p>
    <w:p>
      <w:pPr>
        <w:pStyle w:val="BodyText"/>
      </w:pPr>
    </w:p>
    <w:p>
      <w:pPr>
        <w:pStyle w:val="ListParagraph"/>
        <w:numPr>
          <w:ilvl w:val="0"/>
          <w:numId w:val="14"/>
        </w:numPr>
        <w:tabs>
          <w:tab w:pos="478" w:val="left" w:leader="none"/>
        </w:tabs>
        <w:spacing w:line="240" w:lineRule="auto" w:before="0" w:after="0"/>
        <w:ind w:left="477" w:right="221" w:hanging="360"/>
        <w:jc w:val="both"/>
        <w:rPr>
          <w:sz w:val="20"/>
        </w:rPr>
      </w:pPr>
      <w:r>
        <w:rPr>
          <w:sz w:val="20"/>
        </w:rPr>
        <w:t>El IEEE Computer Society Press, en cooperación con el SESC, está desarrollando una serie de </w:t>
      </w:r>
      <w:r>
        <w:rPr>
          <w:spacing w:val="-3"/>
          <w:sz w:val="20"/>
        </w:rPr>
        <w:t>libros  </w:t>
      </w:r>
      <w:r>
        <w:rPr>
          <w:sz w:val="20"/>
        </w:rPr>
        <w:t>basándose en los estándares de la ingeniería del software y de Guía del</w:t>
      </w:r>
      <w:r>
        <w:rPr>
          <w:spacing w:val="-6"/>
          <w:sz w:val="20"/>
        </w:rPr>
        <w:t> </w:t>
      </w:r>
      <w:r>
        <w:rPr>
          <w:sz w:val="20"/>
        </w:rPr>
        <w:t>SWEBOK.</w:t>
      </w:r>
    </w:p>
    <w:p>
      <w:pPr>
        <w:pStyle w:val="BodyText"/>
        <w:spacing w:before="10"/>
        <w:rPr>
          <w:sz w:val="19"/>
        </w:rPr>
      </w:pPr>
    </w:p>
    <w:p>
      <w:pPr>
        <w:pStyle w:val="ListParagraph"/>
        <w:numPr>
          <w:ilvl w:val="0"/>
          <w:numId w:val="14"/>
        </w:numPr>
        <w:tabs>
          <w:tab w:pos="478" w:val="left" w:leader="none"/>
        </w:tabs>
        <w:spacing w:line="240" w:lineRule="auto" w:before="1" w:after="0"/>
        <w:ind w:left="477" w:right="223" w:hanging="360"/>
        <w:jc w:val="both"/>
        <w:rPr>
          <w:sz w:val="20"/>
        </w:rPr>
      </w:pPr>
      <w:r>
        <w:rPr>
          <w:sz w:val="20"/>
        </w:rPr>
        <w:t>El portal de Ingeniería del Software del </w:t>
      </w:r>
      <w:r>
        <w:rPr>
          <w:spacing w:val="-5"/>
          <w:sz w:val="20"/>
        </w:rPr>
        <w:t>IEEE </w:t>
      </w:r>
      <w:r>
        <w:rPr>
          <w:sz w:val="20"/>
        </w:rPr>
        <w:t>Computer</w:t>
      </w:r>
      <w:r>
        <w:rPr>
          <w:spacing w:val="-14"/>
          <w:sz w:val="20"/>
        </w:rPr>
        <w:t> </w:t>
      </w:r>
      <w:r>
        <w:rPr>
          <w:sz w:val="20"/>
        </w:rPr>
        <w:t>Society</w:t>
      </w:r>
      <w:r>
        <w:rPr>
          <w:spacing w:val="-15"/>
          <w:sz w:val="20"/>
        </w:rPr>
        <w:t> </w:t>
      </w:r>
      <w:r>
        <w:rPr>
          <w:sz w:val="20"/>
        </w:rPr>
        <w:t>(―SE</w:t>
      </w:r>
      <w:r>
        <w:rPr>
          <w:spacing w:val="-14"/>
          <w:sz w:val="20"/>
        </w:rPr>
        <w:t> </w:t>
      </w:r>
      <w:r>
        <w:rPr>
          <w:sz w:val="20"/>
        </w:rPr>
        <w:t>Online‖)</w:t>
      </w:r>
      <w:r>
        <w:rPr>
          <w:spacing w:val="-13"/>
          <w:sz w:val="20"/>
        </w:rPr>
        <w:t> </w:t>
      </w:r>
      <w:r>
        <w:rPr>
          <w:sz w:val="20"/>
        </w:rPr>
        <w:t>será</w:t>
      </w:r>
      <w:r>
        <w:rPr>
          <w:spacing w:val="-15"/>
          <w:sz w:val="20"/>
        </w:rPr>
        <w:t> </w:t>
      </w:r>
      <w:r>
        <w:rPr>
          <w:sz w:val="20"/>
        </w:rPr>
        <w:t>organizado</w:t>
      </w:r>
      <w:r>
        <w:rPr>
          <w:spacing w:val="-15"/>
          <w:sz w:val="20"/>
        </w:rPr>
        <w:t> </w:t>
      </w:r>
      <w:r>
        <w:rPr>
          <w:spacing w:val="-14"/>
          <w:sz w:val="20"/>
        </w:rPr>
        <w:t>por </w:t>
      </w:r>
      <w:r>
        <w:rPr>
          <w:sz w:val="20"/>
        </w:rPr>
        <w:t>las Áreas de Conocimiento de la Guía del</w:t>
      </w:r>
      <w:r>
        <w:rPr>
          <w:spacing w:val="-6"/>
          <w:sz w:val="20"/>
        </w:rPr>
        <w:t> </w:t>
      </w:r>
      <w:r>
        <w:rPr>
          <w:sz w:val="20"/>
        </w:rPr>
        <w:t>SWEBOK.</w:t>
      </w:r>
    </w:p>
    <w:p>
      <w:pPr>
        <w:pStyle w:val="BodyText"/>
        <w:spacing w:before="10"/>
        <w:rPr>
          <w:sz w:val="19"/>
        </w:rPr>
      </w:pPr>
    </w:p>
    <w:p>
      <w:pPr>
        <w:pStyle w:val="ListParagraph"/>
        <w:numPr>
          <w:ilvl w:val="0"/>
          <w:numId w:val="14"/>
        </w:numPr>
        <w:tabs>
          <w:tab w:pos="478" w:val="left" w:leader="none"/>
        </w:tabs>
        <w:spacing w:line="240" w:lineRule="auto" w:before="0" w:after="0"/>
        <w:ind w:left="477" w:right="223" w:hanging="360"/>
        <w:jc w:val="both"/>
        <w:rPr>
          <w:sz w:val="20"/>
        </w:rPr>
      </w:pPr>
      <w:r>
        <w:rPr>
          <w:sz w:val="20"/>
        </w:rPr>
        <w:t>El Prueba de Uso de la Guía del SWEBOK ha sido traducido al Japonés. Se anticipa que la Versión 2004 sea también traducida al Japonés, Chino </w:t>
      </w:r>
      <w:r>
        <w:rPr>
          <w:spacing w:val="-12"/>
          <w:sz w:val="20"/>
        </w:rPr>
        <w:t>y </w:t>
      </w:r>
      <w:r>
        <w:rPr>
          <w:sz w:val="20"/>
        </w:rPr>
        <w:t>posiblemente otros</w:t>
      </w:r>
      <w:r>
        <w:rPr>
          <w:spacing w:val="-1"/>
          <w:sz w:val="20"/>
        </w:rPr>
        <w:t> </w:t>
      </w:r>
      <w:r>
        <w:rPr>
          <w:sz w:val="20"/>
        </w:rPr>
        <w:t>lenguajes.</w:t>
      </w:r>
    </w:p>
    <w:p>
      <w:pPr>
        <w:pStyle w:val="BodyText"/>
        <w:spacing w:before="2"/>
      </w:pPr>
    </w:p>
    <w:p>
      <w:pPr>
        <w:spacing w:before="0"/>
        <w:ind w:left="117" w:right="0" w:firstLine="0"/>
        <w:jc w:val="both"/>
        <w:rPr>
          <w:b/>
          <w:sz w:val="16"/>
        </w:rPr>
      </w:pPr>
      <w:r>
        <w:rPr>
          <w:b/>
          <w:sz w:val="20"/>
        </w:rPr>
        <w:t>E</w:t>
      </w:r>
      <w:r>
        <w:rPr>
          <w:b/>
          <w:sz w:val="16"/>
        </w:rPr>
        <w:t>L PROCESO DE</w:t>
      </w:r>
      <w:r>
        <w:rPr>
          <w:b/>
          <w:spacing w:val="-8"/>
          <w:sz w:val="16"/>
        </w:rPr>
        <w:t> </w:t>
      </w:r>
      <w:r>
        <w:rPr>
          <w:b/>
          <w:sz w:val="16"/>
        </w:rPr>
        <w:t>EVOLUCIÓN</w:t>
      </w:r>
    </w:p>
    <w:p>
      <w:pPr>
        <w:pStyle w:val="BodyText"/>
        <w:spacing w:before="9"/>
        <w:rPr>
          <w:b/>
          <w:sz w:val="19"/>
        </w:rPr>
      </w:pPr>
    </w:p>
    <w:p>
      <w:pPr>
        <w:pStyle w:val="BodyText"/>
        <w:ind w:left="117" w:right="223"/>
        <w:jc w:val="both"/>
      </w:pPr>
      <w:r>
        <w:rPr/>
        <w:t>Obviamente, un proceso como de este calibre </w:t>
      </w:r>
      <w:r>
        <w:rPr>
          <w:spacing w:val="-4"/>
        </w:rPr>
        <w:t>debe </w:t>
      </w:r>
      <w:r>
        <w:rPr/>
        <w:t>evolucionar de manera abierta, consensuada, deliberada y transparente tal que otros proyectos puedan sucesivamente coordinar sus esfuerzos. La estrategia actualmente planificada es planificar la evolución siguiendo </w:t>
      </w:r>
      <w:r>
        <w:rPr>
          <w:spacing w:val="-3"/>
        </w:rPr>
        <w:t>intervalos </w:t>
      </w:r>
      <w:r>
        <w:rPr/>
        <w:t>de tiempo específicos. De esta manera se permite al SWEBOK y proyectos coordinados revisiones que converjan en una fecha determinada. El intervalo planificado es de cuatro</w:t>
      </w:r>
      <w:r>
        <w:rPr>
          <w:spacing w:val="-2"/>
        </w:rPr>
        <w:t> </w:t>
      </w:r>
      <w:r>
        <w:rPr/>
        <w:t>años.</w:t>
      </w:r>
    </w:p>
    <w:p>
      <w:pPr>
        <w:pStyle w:val="BodyText"/>
      </w:pPr>
    </w:p>
    <w:p>
      <w:pPr>
        <w:pStyle w:val="BodyText"/>
        <w:ind w:left="117" w:right="223"/>
        <w:jc w:val="both"/>
      </w:pPr>
      <w:r>
        <w:rPr/>
        <w:t>Al comienzo del intervalo, consultando los proyectos coordinados, se determinara un plan para los cuatro años. Durante el primer año, también se determinaran cambios</w:t>
      </w:r>
    </w:p>
    <w:p>
      <w:pPr>
        <w:spacing w:after="0"/>
        <w:jc w:val="both"/>
        <w:sectPr>
          <w:type w:val="continuous"/>
          <w:pgSz w:w="11910" w:h="16840"/>
          <w:pgMar w:top="1340" w:bottom="280" w:left="960" w:right="700"/>
          <w:cols w:num="2" w:equalWidth="0">
            <w:col w:w="4888" w:space="289"/>
            <w:col w:w="5073"/>
          </w:cols>
        </w:sectPr>
      </w:pPr>
    </w:p>
    <w:p>
      <w:pPr>
        <w:pStyle w:val="BodyText"/>
        <w:spacing w:before="77"/>
        <w:ind w:left="117" w:right="41"/>
        <w:jc w:val="both"/>
      </w:pPr>
      <w:r>
        <w:rPr/>
        <w:pict>
          <v:shape style="position:absolute;margin-left:-9.921557pt;margin-top:337.250946pt;width:602.7pt;height:154.9pt;mso-position-horizontal-relative:page;mso-position-vertical-relative:page;z-index:-33527296;rotation:315" type="#_x0000_t136" fillcolor="#000000" stroked="f">
            <o:extrusion v:ext="view" autorotationcenter="t"/>
            <v:textpath style="font-family:&quot;Arial&quot;;font-size:154pt;v-text-kern:t;mso-text-shadow:auto" string="Borrador"/>
            <v:fill opacity="6425f"/>
            <w10:wrap type="none"/>
          </v:shape>
        </w:pict>
      </w:r>
      <w:r>
        <w:rPr/>
        <w:t>estructurales a la Guía del SWEBOK, (por ejemplo, cambios en el número de Áreas de Conocimiento). Durante el segundo y tercer años, la selección </w:t>
      </w:r>
      <w:r>
        <w:rPr>
          <w:spacing w:val="-11"/>
        </w:rPr>
        <w:t>y </w:t>
      </w:r>
      <w:r>
        <w:rPr/>
        <w:t>tratamiento de los temas dentro del Área de Conocimiento serán revisados. Durante el cuarto año, el texto de las descripciones de Área de Conocimiento será revisado y se seleccionaran referencias</w:t>
      </w:r>
      <w:r>
        <w:rPr>
          <w:spacing w:val="-1"/>
        </w:rPr>
        <w:t> </w:t>
      </w:r>
      <w:r>
        <w:rPr/>
        <w:t>actualizadas.</w:t>
      </w:r>
    </w:p>
    <w:p>
      <w:pPr>
        <w:pStyle w:val="BodyText"/>
      </w:pPr>
    </w:p>
    <w:p>
      <w:pPr>
        <w:pStyle w:val="BodyText"/>
        <w:ind w:left="117" w:right="38"/>
        <w:jc w:val="both"/>
      </w:pPr>
      <w:r>
        <w:rPr/>
        <w:t>El proyecto será gestionado por un comité de voluntarios del </w:t>
      </w:r>
      <w:r>
        <w:rPr>
          <w:i/>
        </w:rPr>
        <w:t>IEEE Computer Society </w:t>
      </w:r>
      <w:r>
        <w:rPr/>
        <w:t>y representantes de proyectos coordinados. El comité sería responsable de los planes globales, coordinar todos los grupos interesados en el proyecto, y la recomendación sobre la aprobación de la versión final. El comité será aconsejado por el </w:t>
      </w:r>
      <w:r>
        <w:rPr>
          <w:i/>
        </w:rPr>
        <w:t>SWEBOK </w:t>
      </w:r>
      <w:r>
        <w:rPr>
          <w:i/>
        </w:rPr>
        <w:t>Advisory Committee </w:t>
      </w:r>
      <w:r>
        <w:rPr/>
        <w:t>(SWAC) compuesto por los grupos que han adoptado la Guía del SWEBOK. En el pasado, la financiación por parte de la empresa nos ha permitido que el Guía del SWEBOK esté disponible gratuitamente en la Web. Futura financiación nos permitirá continuar esta práctica.</w:t>
      </w:r>
    </w:p>
    <w:p>
      <w:pPr>
        <w:pStyle w:val="BodyText"/>
        <w:spacing w:before="11"/>
        <w:rPr>
          <w:sz w:val="19"/>
        </w:rPr>
      </w:pPr>
    </w:p>
    <w:p>
      <w:pPr>
        <w:pStyle w:val="BodyText"/>
        <w:ind w:left="117" w:right="40"/>
        <w:jc w:val="both"/>
      </w:pPr>
      <w:r>
        <w:rPr/>
        <w:t>Cada uno de los cuatro años incluirá un ciclo de </w:t>
      </w:r>
      <w:r>
        <w:rPr>
          <w:i/>
        </w:rPr>
        <w:t>workshops</w:t>
      </w:r>
      <w:r>
        <w:rPr/>
        <w:t>, borrador, votación y resolución de la votación. Un ciclo anual puede contener las siguientes actividades:</w:t>
      </w:r>
    </w:p>
    <w:p>
      <w:pPr>
        <w:pStyle w:val="BodyText"/>
      </w:pPr>
    </w:p>
    <w:p>
      <w:pPr>
        <w:pStyle w:val="ListParagraph"/>
        <w:numPr>
          <w:ilvl w:val="0"/>
          <w:numId w:val="14"/>
        </w:numPr>
        <w:tabs>
          <w:tab w:pos="478" w:val="left" w:leader="none"/>
        </w:tabs>
        <w:spacing w:line="240" w:lineRule="auto" w:before="0" w:after="0"/>
        <w:ind w:left="477" w:right="38" w:hanging="360"/>
        <w:jc w:val="both"/>
        <w:rPr>
          <w:sz w:val="20"/>
        </w:rPr>
      </w:pPr>
      <w:r>
        <w:rPr>
          <w:sz w:val="20"/>
        </w:rPr>
        <w:t>Un </w:t>
      </w:r>
      <w:r>
        <w:rPr>
          <w:i/>
          <w:sz w:val="20"/>
        </w:rPr>
        <w:t>workshop</w:t>
      </w:r>
      <w:r>
        <w:rPr>
          <w:sz w:val="20"/>
        </w:rPr>
        <w:t>, que organizado asociado a un congreso, especificara temas a tratar para el siguiente año, priorizar asuntos a tratar, recomendar como abordar los asuntos a tratar y nominar a quienes llevarán a cabo dicha</w:t>
      </w:r>
      <w:r>
        <w:rPr>
          <w:spacing w:val="-1"/>
          <w:sz w:val="20"/>
        </w:rPr>
        <w:t> </w:t>
      </w:r>
      <w:r>
        <w:rPr>
          <w:sz w:val="20"/>
        </w:rPr>
        <w:t>tarea.</w:t>
      </w:r>
    </w:p>
    <w:p>
      <w:pPr>
        <w:pStyle w:val="ListParagraph"/>
        <w:numPr>
          <w:ilvl w:val="0"/>
          <w:numId w:val="14"/>
        </w:numPr>
        <w:tabs>
          <w:tab w:pos="478" w:val="left" w:leader="none"/>
        </w:tabs>
        <w:spacing w:line="240" w:lineRule="auto" w:before="0" w:after="0"/>
        <w:ind w:left="477" w:right="39" w:hanging="360"/>
        <w:jc w:val="both"/>
        <w:rPr>
          <w:sz w:val="20"/>
        </w:rPr>
      </w:pPr>
      <w:r>
        <w:rPr>
          <w:sz w:val="20"/>
        </w:rPr>
        <w:t>Cada grupo haciendo borradores escribirá </w:t>
      </w:r>
      <w:r>
        <w:rPr>
          <w:spacing w:val="-11"/>
          <w:sz w:val="20"/>
        </w:rPr>
        <w:t>y </w:t>
      </w:r>
      <w:r>
        <w:rPr>
          <w:sz w:val="20"/>
        </w:rPr>
        <w:t>modificará la descripción de un Área </w:t>
      </w:r>
      <w:r>
        <w:rPr>
          <w:spacing w:val="-6"/>
          <w:sz w:val="20"/>
        </w:rPr>
        <w:t>de  </w:t>
      </w:r>
      <w:r>
        <w:rPr>
          <w:sz w:val="20"/>
        </w:rPr>
        <w:t>Conocimiento utilizando las recomendaciones de los </w:t>
      </w:r>
      <w:r>
        <w:rPr>
          <w:i/>
          <w:sz w:val="20"/>
        </w:rPr>
        <w:t>workshops </w:t>
      </w:r>
      <w:r>
        <w:rPr>
          <w:sz w:val="20"/>
        </w:rPr>
        <w:t>y referencias disponibles. En el último año disponible las personas encargadas de los borradores recomendarán referencias actualizadas para su cita en la guía del SWEBOK. También se encargarán de modificar los borradores de acuerdo a las recomendaciones</w:t>
      </w:r>
      <w:r>
        <w:rPr>
          <w:spacing w:val="-1"/>
          <w:sz w:val="20"/>
        </w:rPr>
        <w:t> </w:t>
      </w:r>
      <w:r>
        <w:rPr>
          <w:sz w:val="20"/>
        </w:rPr>
        <w:t>recibidas.</w:t>
      </w:r>
    </w:p>
    <w:p>
      <w:pPr>
        <w:pStyle w:val="ListParagraph"/>
        <w:numPr>
          <w:ilvl w:val="0"/>
          <w:numId w:val="14"/>
        </w:numPr>
        <w:tabs>
          <w:tab w:pos="478" w:val="left" w:leader="none"/>
        </w:tabs>
        <w:spacing w:line="240" w:lineRule="auto" w:before="0" w:after="0"/>
        <w:ind w:left="477" w:right="39" w:hanging="360"/>
        <w:jc w:val="both"/>
        <w:rPr>
          <w:sz w:val="20"/>
        </w:rPr>
      </w:pPr>
      <w:r>
        <w:rPr>
          <w:sz w:val="20"/>
        </w:rPr>
        <w:t>Cada ciclo anual incluirá votaciones en las revisiones. Los votantes revisarán los borradores de las descripciones de las áreas de conocimiento y referencias recomendadas. La votación será abierta a los miembros de la </w:t>
      </w:r>
      <w:r>
        <w:rPr>
          <w:i/>
          <w:sz w:val="20"/>
        </w:rPr>
        <w:t>Computer Society </w:t>
      </w:r>
      <w:r>
        <w:rPr>
          <w:sz w:val="20"/>
        </w:rPr>
        <w:t>y otros participantes cualificados (los que no sean miembros tendrán que pagar para sufragar los gastos de la votación). Los que tengan el certificado CSDP serán particularmente bienvenidos como miembros de las votaciones o como voluntarios en otros</w:t>
      </w:r>
      <w:r>
        <w:rPr>
          <w:spacing w:val="-4"/>
          <w:sz w:val="20"/>
        </w:rPr>
        <w:t> </w:t>
      </w:r>
      <w:r>
        <w:rPr>
          <w:sz w:val="20"/>
        </w:rPr>
        <w:t>roles.</w:t>
      </w:r>
    </w:p>
    <w:p>
      <w:pPr>
        <w:pStyle w:val="ListParagraph"/>
        <w:numPr>
          <w:ilvl w:val="0"/>
          <w:numId w:val="14"/>
        </w:numPr>
        <w:tabs>
          <w:tab w:pos="478" w:val="left" w:leader="none"/>
        </w:tabs>
        <w:spacing w:line="240" w:lineRule="auto" w:before="0" w:after="0"/>
        <w:ind w:left="477" w:right="39" w:hanging="360"/>
        <w:jc w:val="both"/>
        <w:rPr>
          <w:sz w:val="20"/>
        </w:rPr>
      </w:pPr>
      <w:r>
        <w:rPr>
          <w:sz w:val="20"/>
        </w:rPr>
        <w:t>Un </w:t>
      </w:r>
      <w:r>
        <w:rPr>
          <w:i/>
          <w:sz w:val="20"/>
        </w:rPr>
        <w:t>Comité de Resolución de las Votaciones </w:t>
      </w:r>
      <w:r>
        <w:rPr>
          <w:spacing w:val="-3"/>
          <w:sz w:val="20"/>
        </w:rPr>
        <w:t>será </w:t>
      </w:r>
      <w:r>
        <w:rPr>
          <w:sz w:val="20"/>
        </w:rPr>
        <w:t>seleccionado por el comité de gestión para servir como intermediarios entre los encargados de los borradores y los votantes. Su trabajo es determinar el consenso para los cambios pedidos por el grupo de votantes y asegurar que se implementan los cambios necesarios. En algunos casos, </w:t>
      </w:r>
      <w:r>
        <w:rPr>
          <w:i/>
          <w:sz w:val="20"/>
        </w:rPr>
        <w:t>Comité de </w:t>
      </w:r>
      <w:r>
        <w:rPr>
          <w:i/>
          <w:spacing w:val="-3"/>
          <w:sz w:val="20"/>
        </w:rPr>
        <w:t>Resolución  </w:t>
      </w:r>
      <w:r>
        <w:rPr>
          <w:i/>
          <w:sz w:val="20"/>
        </w:rPr>
        <w:t>de las Votaciones </w:t>
      </w:r>
      <w:r>
        <w:rPr>
          <w:sz w:val="20"/>
        </w:rPr>
        <w:t>puede proponer preguntas a los votantes y usar sus respuestas para guiar las </w:t>
      </w:r>
      <w:r>
        <w:rPr>
          <w:spacing w:val="-3"/>
          <w:sz w:val="20"/>
        </w:rPr>
        <w:t>revisiones </w:t>
      </w:r>
      <w:r>
        <w:rPr>
          <w:sz w:val="20"/>
        </w:rPr>
        <w:t>de los borradores. El objetivo de cada año es alcanzar consenso entre el grupo de votantes en las Áreas</w:t>
      </w:r>
      <w:r>
        <w:rPr>
          <w:spacing w:val="41"/>
          <w:sz w:val="20"/>
        </w:rPr>
        <w:t> </w:t>
      </w:r>
      <w:r>
        <w:rPr>
          <w:sz w:val="20"/>
        </w:rPr>
        <w:t>de</w:t>
      </w:r>
    </w:p>
    <w:p>
      <w:pPr>
        <w:pStyle w:val="BodyText"/>
        <w:spacing w:before="77"/>
        <w:ind w:left="477" w:right="222"/>
        <w:jc w:val="both"/>
      </w:pPr>
      <w:r>
        <w:rPr/>
        <w:br w:type="column"/>
      </w:r>
      <w:r>
        <w:rPr/>
        <w:t>Conocimiento revisadas o nuevas y alcanzar la aprobación de los votantes. Aunque la guía del SWEBOK no será cambiada hasta el final del ciclo, el material aprobado en cada ciclo anual se hará disponible gratuitamente.</w:t>
      </w:r>
    </w:p>
    <w:p>
      <w:pPr>
        <w:pStyle w:val="BodyText"/>
      </w:pPr>
    </w:p>
    <w:p>
      <w:pPr>
        <w:pStyle w:val="BodyText"/>
        <w:ind w:left="117" w:right="221"/>
        <w:jc w:val="both"/>
      </w:pPr>
      <w:r>
        <w:rPr/>
        <w:t>Al final del ciclo, el producto completo, SWEBOK Guide 2008, será revisado y aprobado para su publicación por el Panel de Gobierno de la </w:t>
      </w:r>
      <w:r>
        <w:rPr>
          <w:i/>
        </w:rPr>
        <w:t>Computer Society</w:t>
      </w:r>
      <w:r>
        <w:rPr/>
        <w:t>. Si se consigue soporte financiero, el producto estará disponible gratuitamente en la Web.</w:t>
      </w:r>
    </w:p>
    <w:p>
      <w:pPr>
        <w:pStyle w:val="BodyText"/>
        <w:spacing w:before="1"/>
      </w:pPr>
    </w:p>
    <w:p>
      <w:pPr>
        <w:spacing w:before="0"/>
        <w:ind w:left="117" w:right="0" w:firstLine="0"/>
        <w:jc w:val="both"/>
        <w:rPr>
          <w:b/>
          <w:sz w:val="16"/>
        </w:rPr>
      </w:pPr>
      <w:r>
        <w:rPr>
          <w:b/>
          <w:sz w:val="20"/>
        </w:rPr>
        <w:t>C</w:t>
      </w:r>
      <w:r>
        <w:rPr>
          <w:b/>
          <w:sz w:val="16"/>
        </w:rPr>
        <w:t>AMBIOS</w:t>
      </w:r>
      <w:r>
        <w:rPr>
          <w:b/>
          <w:spacing w:val="-7"/>
          <w:sz w:val="16"/>
        </w:rPr>
        <w:t> </w:t>
      </w:r>
      <w:r>
        <w:rPr>
          <w:b/>
          <w:sz w:val="16"/>
        </w:rPr>
        <w:t>ANTICIPADOS</w:t>
      </w:r>
    </w:p>
    <w:p>
      <w:pPr>
        <w:pStyle w:val="BodyText"/>
        <w:spacing w:before="10"/>
        <w:rPr>
          <w:b/>
          <w:sz w:val="19"/>
        </w:rPr>
      </w:pPr>
    </w:p>
    <w:p>
      <w:pPr>
        <w:pStyle w:val="BodyText"/>
        <w:ind w:left="117" w:right="221"/>
        <w:jc w:val="both"/>
      </w:pPr>
      <w:r>
        <w:rPr/>
        <w:t>Nótese que la Guía del SWEBOK es un documento conservador por varias razones. Primero, se limita a conocimiento característico de la ingeniería del software; por lo tanto, la información de las disciplinas relacionadas (incluso aquellas que aquellas que se les aplica la ingeniería del software) son descartadas. Segundo, está desarrollada y aprobada por un proceso consensuado, por lo que no se almacena la información que no haya recibido una aceptación general. Tercero, el conocimiento contemplado como especializado en dominios específicos es excluido. Finalmente y muy importante, la Guía contiene sólo el conocimiento que es ―generalmente aceptado‖. A veces es necesario en la actualidad el uso </w:t>
      </w:r>
      <w:r>
        <w:rPr>
          <w:spacing w:val="-23"/>
        </w:rPr>
        <w:t>de </w:t>
      </w:r>
      <w:r>
        <w:rPr/>
        <w:t>técnicas de validación para obtener una aceptación general dentro de la</w:t>
      </w:r>
      <w:r>
        <w:rPr>
          <w:spacing w:val="-3"/>
        </w:rPr>
        <w:t> </w:t>
      </w:r>
      <w:r>
        <w:rPr/>
        <w:t>comunidad.</w:t>
      </w:r>
    </w:p>
    <w:p>
      <w:pPr>
        <w:pStyle w:val="BodyText"/>
        <w:spacing w:before="1"/>
        <w:ind w:left="117" w:right="223"/>
        <w:jc w:val="both"/>
      </w:pPr>
      <w:r>
        <w:rPr/>
        <w:t>Este enfoque conservador es evidente en la actual </w:t>
      </w:r>
      <w:r>
        <w:rPr>
          <w:spacing w:val="-3"/>
        </w:rPr>
        <w:t>Guía  </w:t>
      </w:r>
      <w:r>
        <w:rPr/>
        <w:t>SWEBOK. Después de 6 años de trabajo, aún contiene las 10 Áreas de Conocimiento. Una posible pregunta es si la selección de las Áreas de Conocimiento será algún día alterada. El plan de evolución contempla algunos criterios para añadir un Área de Conocimiento nuevo o para modificar el alcance de éstas. En principio, el candidato debe ser ampliamente reconocido dentro y fuera de la comunidad de ingeniería del software como representación de un área distintiva de conocimiento y el conocimiento generalmente aceptado dentro del área propuesta debe de estar suficientemente detallada y completa para ser tratada con el mismo mérito que aquellas que están ya presentes en la Guía SWEBOK. En término operacionales, debe de estar lo menos posible acoplado el Área de Conocimiento propuesto de las áreas ya existentes, y  </w:t>
      </w:r>
      <w:r>
        <w:rPr>
          <w:spacing w:val="-5"/>
        </w:rPr>
        <w:t>ese </w:t>
      </w:r>
      <w:r>
        <w:rPr/>
        <w:t>desacoplamiento debe de añadir un valor significante sobre la taxonomía del conocimiento provisto por la Guía. No obstante, simplemente por ser un área transversal no tiene justificación de ser tratada separadamente por separar, en muchos casos, simplemente genera un problema de solapamiento. En general, el crecimiento del número total de Áreas de Conocimiento tiende a ser evitado cuando hace que aumenten los esfuerzos de los lectores por encontrar la información</w:t>
      </w:r>
      <w:r>
        <w:rPr>
          <w:spacing w:val="-2"/>
        </w:rPr>
        <w:t> </w:t>
      </w:r>
      <w:r>
        <w:rPr/>
        <w:t>deseada.</w:t>
      </w:r>
    </w:p>
    <w:p>
      <w:pPr>
        <w:pStyle w:val="BodyText"/>
        <w:ind w:left="117" w:right="222"/>
        <w:jc w:val="both"/>
      </w:pPr>
      <w:r>
        <w:rPr/>
        <w:t>Añadiendo un tópico a Área de Conocimiento es más fácil. En principio, debe de estar madura (o, por lo menos, alcanzando la madurez rápidamente) y generalmente aceptada</w:t>
      </w:r>
      <w:r>
        <w:rPr>
          <w:vertAlign w:val="superscript"/>
        </w:rPr>
        <w:t>2</w:t>
      </w:r>
      <w:r>
        <w:rPr>
          <w:vertAlign w:val="baseline"/>
        </w:rPr>
        <w:t>. Los indicios para una aceptación general pueden ser encontrados en muchos sitios, incluyendo currículos</w:t>
      </w:r>
      <w:r>
        <w:rPr>
          <w:spacing w:val="31"/>
          <w:vertAlign w:val="baseline"/>
        </w:rPr>
        <w:t> </w:t>
      </w:r>
      <w:r>
        <w:rPr>
          <w:vertAlign w:val="baseline"/>
        </w:rPr>
        <w:t>y</w:t>
      </w:r>
      <w:r>
        <w:rPr>
          <w:spacing w:val="31"/>
          <w:vertAlign w:val="baseline"/>
        </w:rPr>
        <w:t> </w:t>
      </w:r>
      <w:r>
        <w:rPr>
          <w:vertAlign w:val="baseline"/>
        </w:rPr>
        <w:t>estándares</w:t>
      </w:r>
      <w:r>
        <w:rPr>
          <w:spacing w:val="30"/>
          <w:vertAlign w:val="baseline"/>
        </w:rPr>
        <w:t> </w:t>
      </w:r>
      <w:r>
        <w:rPr>
          <w:vertAlign w:val="baseline"/>
        </w:rPr>
        <w:t>de</w:t>
      </w:r>
      <w:r>
        <w:rPr>
          <w:spacing w:val="31"/>
          <w:vertAlign w:val="baseline"/>
        </w:rPr>
        <w:t> </w:t>
      </w:r>
      <w:r>
        <w:rPr>
          <w:vertAlign w:val="baseline"/>
        </w:rPr>
        <w:t>ingeniería</w:t>
      </w:r>
      <w:r>
        <w:rPr>
          <w:spacing w:val="31"/>
          <w:vertAlign w:val="baseline"/>
        </w:rPr>
        <w:t> </w:t>
      </w:r>
      <w:r>
        <w:rPr>
          <w:vertAlign w:val="baseline"/>
        </w:rPr>
        <w:t>del</w:t>
      </w:r>
      <w:r>
        <w:rPr>
          <w:spacing w:val="31"/>
          <w:vertAlign w:val="baseline"/>
        </w:rPr>
        <w:t> </w:t>
      </w:r>
      <w:r>
        <w:rPr>
          <w:vertAlign w:val="baseline"/>
        </w:rPr>
        <w:t>software,</w:t>
      </w:r>
      <w:r>
        <w:rPr>
          <w:spacing w:val="31"/>
          <w:vertAlign w:val="baseline"/>
        </w:rPr>
        <w:t> </w:t>
      </w:r>
      <w:r>
        <w:rPr>
          <w:vertAlign w:val="baseline"/>
        </w:rPr>
        <w:t>y</w:t>
      </w:r>
    </w:p>
    <w:p>
      <w:pPr>
        <w:spacing w:after="0"/>
        <w:jc w:val="both"/>
        <w:sectPr>
          <w:pgSz w:w="11910" w:h="16840"/>
          <w:pgMar w:top="1320" w:bottom="280" w:left="960" w:right="700"/>
          <w:cols w:num="2" w:equalWidth="0">
            <w:col w:w="4888" w:space="288"/>
            <w:col w:w="5074"/>
          </w:cols>
        </w:sectPr>
      </w:pPr>
    </w:p>
    <w:p>
      <w:pPr>
        <w:pStyle w:val="BodyText"/>
        <w:spacing w:before="77"/>
        <w:ind w:left="117" w:right="40"/>
        <w:jc w:val="both"/>
      </w:pPr>
      <w:r>
        <w:rPr/>
        <w:pict>
          <v:shape style="position:absolute;margin-left:-9.921557pt;margin-top:337.250946pt;width:602.7pt;height:154.9pt;mso-position-horizontal-relative:page;mso-position-vertical-relative:page;z-index:15891968;rotation:315" type="#_x0000_t136" fillcolor="#000000" stroked="f">
            <o:extrusion v:ext="view" autorotationcenter="t"/>
            <v:textpath style="font-family:&quot;Arial&quot;;font-size:154pt;v-text-kern:t;mso-text-shadow:auto" string="Borrador"/>
            <v:fill opacity="6425f"/>
            <w10:wrap type="none"/>
          </v:shape>
        </w:pict>
      </w:r>
      <w:r>
        <w:rPr/>
        <w:t>ampliamente usado en libros de texto. Por supuesto, los temas se deben de ajustar a un nivel de licenciado con cuatro años de</w:t>
      </w:r>
      <w:r>
        <w:rPr>
          <w:spacing w:val="-5"/>
        </w:rPr>
        <w:t> </w:t>
      </w:r>
      <w:r>
        <w:rPr/>
        <w:t>experiencia</w:t>
      </w:r>
      <w:r>
        <w:rPr>
          <w:vertAlign w:val="superscript"/>
        </w:rPr>
        <w:t>3</w:t>
      </w:r>
      <w:r>
        <w:rPr>
          <w:vertAlign w:val="baseline"/>
        </w:rPr>
        <w:t>.</w:t>
      </w:r>
    </w:p>
    <w:p>
      <w:pPr>
        <w:pStyle w:val="BodyText"/>
        <w:ind w:left="117" w:right="38"/>
        <w:jc w:val="both"/>
      </w:pPr>
      <w:r>
        <w:rPr/>
        <w:t>Ese diseño incrementa el volumen de material referenciado en la Guía SWEBOK. La cantidad total de material debería estar diseñado para un nivel de licenciado con cuatro años de experiencia. Actualmente, el equipo editorial considera apropiado la cantidad de 5000 páginas como material de texto. Durante la evolución de la Guía, deberá ser necesario el administrar las listas de del material citado, por lo que las referencias son actualmente accesibles, abasteciendo una cobertura apropiada de las Áreas de Conocimiento, por medio de una considerada cantidad grande de</w:t>
      </w:r>
      <w:r>
        <w:rPr>
          <w:spacing w:val="-1"/>
        </w:rPr>
        <w:t> </w:t>
      </w:r>
      <w:r>
        <w:rPr/>
        <w:t>material.</w:t>
      </w:r>
    </w:p>
    <w:p>
      <w:pPr>
        <w:pStyle w:val="BodyText"/>
        <w:spacing w:before="10"/>
        <w:rPr>
          <w:sz w:val="19"/>
        </w:rPr>
      </w:pPr>
    </w:p>
    <w:p>
      <w:pPr>
        <w:pStyle w:val="BodyText"/>
        <w:spacing w:before="1"/>
        <w:ind w:left="117" w:right="39"/>
        <w:jc w:val="both"/>
      </w:pPr>
      <w:r>
        <w:rPr/>
        <w:t>Un último tema es el rol que debe ser tomado por los usuarios de la Guía SWEBOK en su evolución. El equipo editorial cree que la continuada publicación </w:t>
      </w:r>
      <w:r>
        <w:rPr>
          <w:spacing w:val="-6"/>
        </w:rPr>
        <w:t>de </w:t>
      </w:r>
      <w:r>
        <w:rPr/>
        <w:t>comentarios es el ―combustible‖ para dirigir la</w:t>
      </w:r>
      <w:r>
        <w:rPr>
          <w:spacing w:val="-31"/>
        </w:rPr>
        <w:t> </w:t>
      </w:r>
      <w:r>
        <w:rPr>
          <w:spacing w:val="-5"/>
        </w:rPr>
        <w:t>evolución </w:t>
      </w:r>
      <w:r>
        <w:rPr/>
        <w:t>de</w:t>
      </w:r>
      <w:r>
        <w:rPr>
          <w:spacing w:val="14"/>
        </w:rPr>
        <w:t> </w:t>
      </w:r>
      <w:r>
        <w:rPr/>
        <w:t>la</w:t>
      </w:r>
      <w:r>
        <w:rPr>
          <w:spacing w:val="12"/>
        </w:rPr>
        <w:t> </w:t>
      </w:r>
      <w:r>
        <w:rPr/>
        <w:t>Guía</w:t>
      </w:r>
      <w:r>
        <w:rPr>
          <w:spacing w:val="12"/>
        </w:rPr>
        <w:t> </w:t>
      </w:r>
      <w:r>
        <w:rPr/>
        <w:t>SWEBOK.</w:t>
      </w:r>
      <w:r>
        <w:rPr>
          <w:spacing w:val="13"/>
        </w:rPr>
        <w:t> </w:t>
      </w:r>
      <w:r>
        <w:rPr/>
        <w:t>Los</w:t>
      </w:r>
      <w:r>
        <w:rPr>
          <w:spacing w:val="15"/>
        </w:rPr>
        <w:t> </w:t>
      </w:r>
      <w:r>
        <w:rPr/>
        <w:t>comentarios</w:t>
      </w:r>
      <w:r>
        <w:rPr>
          <w:spacing w:val="13"/>
        </w:rPr>
        <w:t> </w:t>
      </w:r>
      <w:r>
        <w:rPr>
          <w:spacing w:val="-3"/>
        </w:rPr>
        <w:t>publicados</w:t>
      </w:r>
    </w:p>
    <w:p>
      <w:pPr>
        <w:pStyle w:val="BodyText"/>
        <w:spacing w:before="77"/>
        <w:ind w:left="117" w:right="221"/>
        <w:jc w:val="both"/>
      </w:pPr>
      <w:r>
        <w:rPr/>
        <w:br w:type="column"/>
      </w:r>
      <w:r>
        <w:rPr/>
        <w:t>incrementarán los temas a ser tratados por el taller anual, estableciendo el escenario para la revisión de la Guía SWEBOK. Nosotros esperamos proveer un foro público en línea para comentar por cualquier miembro de la comunidad de ingeniería del software y que sirva como un punto para realizar</w:t>
      </w:r>
      <w:r>
        <w:rPr>
          <w:spacing w:val="-2"/>
        </w:rPr>
        <w:t> </w:t>
      </w:r>
      <w:r>
        <w:rPr/>
        <w:t>actividades.</w:t>
      </w:r>
    </w:p>
    <w:p>
      <w:pPr>
        <w:pStyle w:val="BodyText"/>
        <w:spacing w:before="7"/>
        <w:rPr>
          <w:sz w:val="23"/>
        </w:rPr>
      </w:pPr>
      <w:r>
        <w:rPr/>
        <w:pict>
          <v:shape style="position:absolute;margin-left:315.399994pt;margin-top:15.93586pt;width:225pt;height:.1pt;mso-position-horizontal-relative:page;mso-position-vertical-relative:paragraph;z-index:-15565824;mso-wrap-distance-left:0;mso-wrap-distance-right:0" coordorigin="6308,319" coordsize="4500,0" path="m6308,319l10808,319e" filled="false" stroked="true" strokeweight=".75pt" strokecolor="#000000">
            <v:path arrowok="t"/>
            <v:stroke dashstyle="solid"/>
            <w10:wrap type="topAndBottom"/>
          </v:shape>
        </w:pict>
      </w:r>
    </w:p>
    <w:p>
      <w:pPr>
        <w:pStyle w:val="BodyText"/>
        <w:spacing w:before="10"/>
        <w:rPr>
          <w:sz w:val="28"/>
        </w:rPr>
      </w:pPr>
    </w:p>
    <w:p>
      <w:pPr>
        <w:pStyle w:val="ListParagraph"/>
        <w:numPr>
          <w:ilvl w:val="0"/>
          <w:numId w:val="64"/>
        </w:numPr>
        <w:tabs>
          <w:tab w:pos="309" w:val="left" w:leader="none"/>
        </w:tabs>
        <w:spacing w:line="240" w:lineRule="auto" w:before="1" w:after="0"/>
        <w:ind w:left="117" w:right="224" w:firstLine="0"/>
        <w:jc w:val="both"/>
        <w:rPr>
          <w:sz w:val="18"/>
        </w:rPr>
      </w:pPr>
      <w:r>
        <w:rPr>
          <w:spacing w:val="-1"/>
          <w:sz w:val="18"/>
        </w:rPr>
        <w:t>Par</w:t>
      </w:r>
      <w:r>
        <w:rPr>
          <w:sz w:val="18"/>
        </w:rPr>
        <w:t>a</w:t>
      </w:r>
      <w:r>
        <w:rPr>
          <w:spacing w:val="10"/>
          <w:sz w:val="18"/>
        </w:rPr>
        <w:t> </w:t>
      </w:r>
      <w:r>
        <w:rPr>
          <w:sz w:val="18"/>
        </w:rPr>
        <w:t>la</w:t>
      </w:r>
      <w:r>
        <w:rPr>
          <w:spacing w:val="10"/>
          <w:sz w:val="18"/>
        </w:rPr>
        <w:t> </w:t>
      </w:r>
      <w:r>
        <w:rPr>
          <w:sz w:val="18"/>
        </w:rPr>
        <w:t>de</w:t>
      </w:r>
      <w:r>
        <w:rPr>
          <w:spacing w:val="-1"/>
          <w:sz w:val="18"/>
        </w:rPr>
        <w:t>f</w:t>
      </w:r>
      <w:r>
        <w:rPr>
          <w:sz w:val="18"/>
        </w:rPr>
        <w:t>inición</w:t>
      </w:r>
      <w:r>
        <w:rPr>
          <w:spacing w:val="10"/>
          <w:sz w:val="18"/>
        </w:rPr>
        <w:t> </w:t>
      </w:r>
      <w:r>
        <w:rPr>
          <w:sz w:val="18"/>
        </w:rPr>
        <w:t>de</w:t>
      </w:r>
      <w:r>
        <w:rPr>
          <w:spacing w:val="10"/>
          <w:sz w:val="18"/>
        </w:rPr>
        <w:t> </w:t>
      </w:r>
      <w:r>
        <w:rPr>
          <w:spacing w:val="-1"/>
          <w:w w:val="44"/>
          <w:sz w:val="18"/>
        </w:rPr>
        <w:t>―</w:t>
      </w:r>
      <w:r>
        <w:rPr>
          <w:sz w:val="18"/>
        </w:rPr>
        <w:t>gener</w:t>
      </w:r>
      <w:r>
        <w:rPr>
          <w:spacing w:val="-1"/>
          <w:sz w:val="18"/>
        </w:rPr>
        <w:t>alm</w:t>
      </w:r>
      <w:r>
        <w:rPr>
          <w:sz w:val="18"/>
        </w:rPr>
        <w:t>ente</w:t>
      </w:r>
      <w:r>
        <w:rPr>
          <w:spacing w:val="10"/>
          <w:sz w:val="18"/>
        </w:rPr>
        <w:t> </w:t>
      </w:r>
      <w:r>
        <w:rPr>
          <w:sz w:val="18"/>
        </w:rPr>
        <w:t>ace</w:t>
      </w:r>
      <w:r>
        <w:rPr>
          <w:spacing w:val="-1"/>
          <w:sz w:val="18"/>
        </w:rPr>
        <w:t>p</w:t>
      </w:r>
      <w:r>
        <w:rPr>
          <w:sz w:val="18"/>
        </w:rPr>
        <w:t>tad</w:t>
      </w:r>
      <w:r>
        <w:rPr>
          <w:spacing w:val="-2"/>
          <w:sz w:val="18"/>
        </w:rPr>
        <w:t>o</w:t>
      </w:r>
      <w:r>
        <w:rPr>
          <w:spacing w:val="-1"/>
          <w:w w:val="57"/>
          <w:sz w:val="18"/>
        </w:rPr>
        <w:t>‖</w:t>
      </w:r>
      <w:r>
        <w:rPr>
          <w:sz w:val="18"/>
        </w:rPr>
        <w:t>,</w:t>
      </w:r>
      <w:r>
        <w:rPr>
          <w:spacing w:val="10"/>
          <w:sz w:val="18"/>
        </w:rPr>
        <w:t> </w:t>
      </w:r>
      <w:r>
        <w:rPr>
          <w:sz w:val="18"/>
        </w:rPr>
        <w:t>usa</w:t>
      </w:r>
      <w:r>
        <w:rPr>
          <w:spacing w:val="-1"/>
          <w:sz w:val="18"/>
        </w:rPr>
        <w:t>m</w:t>
      </w:r>
      <w:r>
        <w:rPr>
          <w:sz w:val="18"/>
        </w:rPr>
        <w:t>os</w:t>
      </w:r>
      <w:r>
        <w:rPr>
          <w:spacing w:val="9"/>
          <w:sz w:val="18"/>
        </w:rPr>
        <w:t> </w:t>
      </w:r>
      <w:r>
        <w:rPr>
          <w:sz w:val="18"/>
        </w:rPr>
        <w:t>el</w:t>
      </w:r>
      <w:r>
        <w:rPr>
          <w:spacing w:val="10"/>
          <w:sz w:val="18"/>
        </w:rPr>
        <w:t> </w:t>
      </w:r>
      <w:r>
        <w:rPr>
          <w:spacing w:val="-8"/>
          <w:sz w:val="18"/>
        </w:rPr>
        <w:t>que</w:t>
      </w:r>
      <w:r>
        <w:rPr>
          <w:sz w:val="18"/>
        </w:rPr>
        <w:t> utiliza IEEE, en la Adopción de un Estándar PMI (Una Guía del Proyecto de la Administración del Cuerpo del</w:t>
      </w:r>
      <w:r>
        <w:rPr>
          <w:spacing w:val="16"/>
          <w:sz w:val="18"/>
        </w:rPr>
        <w:t> </w:t>
      </w:r>
      <w:r>
        <w:rPr>
          <w:sz w:val="18"/>
        </w:rPr>
        <w:t>Conocimiento):</w:t>
      </w:r>
    </w:p>
    <w:p>
      <w:pPr>
        <w:spacing w:before="0"/>
        <w:ind w:left="117" w:right="222" w:firstLine="0"/>
        <w:jc w:val="both"/>
        <w:rPr>
          <w:sz w:val="18"/>
        </w:rPr>
      </w:pPr>
      <w:r>
        <w:rPr>
          <w:w w:val="44"/>
          <w:sz w:val="18"/>
        </w:rPr>
        <w:t>―</w:t>
      </w:r>
      <w:r>
        <w:rPr>
          <w:sz w:val="18"/>
        </w:rPr>
        <w:t>Generalmente  aceptado  significa  que  el  conocimiento  y  l</w:t>
      </w:r>
      <w:r>
        <w:rPr>
          <w:w w:val="99"/>
          <w:sz w:val="18"/>
        </w:rPr>
        <w:t>as </w:t>
      </w:r>
      <w:r>
        <w:rPr>
          <w:sz w:val="18"/>
        </w:rPr>
        <w:t>prácticas descritas son aplicables a la mayoría de los proyectos la mayor parte del tiempo, y hay un extendido consenso sobre su valor y utilidad. Esto no significa que el conocimiento y las prácticas deban de ser aplicadas de forma uniforme en todos los proyectos sin considerar si son apropiados.‖</w:t>
      </w:r>
    </w:p>
    <w:p>
      <w:pPr>
        <w:pStyle w:val="ListParagraph"/>
        <w:numPr>
          <w:ilvl w:val="0"/>
          <w:numId w:val="64"/>
        </w:numPr>
        <w:tabs>
          <w:tab w:pos="330" w:val="left" w:leader="none"/>
        </w:tabs>
        <w:spacing w:line="240" w:lineRule="auto" w:before="0" w:after="0"/>
        <w:ind w:left="117" w:right="224" w:firstLine="0"/>
        <w:jc w:val="both"/>
        <w:rPr>
          <w:sz w:val="18"/>
        </w:rPr>
      </w:pPr>
      <w:r>
        <w:rPr>
          <w:sz w:val="18"/>
        </w:rPr>
        <w:t>Por supuesto, esta especificación particular está indicada en términos relevantes en US. En otros países, puede ser indicada de forma</w:t>
      </w:r>
      <w:r>
        <w:rPr>
          <w:spacing w:val="-1"/>
          <w:sz w:val="18"/>
        </w:rPr>
        <w:t> </w:t>
      </w:r>
      <w:r>
        <w:rPr>
          <w:sz w:val="18"/>
        </w:rPr>
        <w:t>diferente.</w:t>
      </w:r>
    </w:p>
    <w:p>
      <w:pPr>
        <w:spacing w:after="0" w:line="240" w:lineRule="auto"/>
        <w:jc w:val="both"/>
        <w:rPr>
          <w:sz w:val="18"/>
        </w:rPr>
        <w:sectPr>
          <w:pgSz w:w="11910" w:h="16840"/>
          <w:pgMar w:top="1320" w:bottom="280" w:left="960" w:right="700"/>
          <w:cols w:num="2" w:equalWidth="0">
            <w:col w:w="4887" w:space="290"/>
            <w:col w:w="5073"/>
          </w:cols>
        </w:sectPr>
      </w:pPr>
    </w:p>
    <w:p>
      <w:pPr>
        <w:pStyle w:val="BodyText"/>
        <w:spacing w:before="4"/>
        <w:rPr>
          <w:sz w:val="17"/>
        </w:rPr>
      </w:pPr>
      <w:r>
        <w:rPr/>
        <w:pict>
          <v:shape style="position:absolute;margin-left:-9.921557pt;margin-top:337.250946pt;width:602.7pt;height:154.9pt;mso-position-horizontal-relative:page;mso-position-vertical-relative:page;z-index:15892480;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960" w:right="700"/>
        </w:sectPr>
      </w:pPr>
    </w:p>
    <w:p>
      <w:pPr>
        <w:pStyle w:val="Heading1"/>
        <w:spacing w:before="153"/>
        <w:ind w:left="389" w:right="465"/>
        <w:rPr>
          <w:sz w:val="36"/>
        </w:rPr>
      </w:pPr>
      <w:r>
        <w:rPr>
          <w:sz w:val="36"/>
        </w:rPr>
        <w:t>A</w:t>
      </w:r>
      <w:r>
        <w:rPr/>
        <w:t>PÉNDICE </w:t>
      </w:r>
      <w:r>
        <w:rPr>
          <w:sz w:val="36"/>
        </w:rPr>
        <w:t>C</w:t>
      </w:r>
    </w:p>
    <w:p>
      <w:pPr>
        <w:spacing w:before="1"/>
        <w:ind w:left="389" w:right="466" w:firstLine="0"/>
        <w:jc w:val="center"/>
        <w:rPr>
          <w:b/>
          <w:sz w:val="36"/>
        </w:rPr>
      </w:pPr>
      <w:r>
        <w:rPr>
          <w:b/>
          <w:sz w:val="36"/>
        </w:rPr>
        <w:t>A</w:t>
      </w:r>
      <w:r>
        <w:rPr>
          <w:b/>
          <w:sz w:val="29"/>
        </w:rPr>
        <w:t>SIGNACIÓN DE </w:t>
      </w:r>
      <w:r>
        <w:rPr>
          <w:b/>
          <w:sz w:val="36"/>
        </w:rPr>
        <w:t>IEEE </w:t>
      </w:r>
      <w:r>
        <w:rPr>
          <w:b/>
          <w:sz w:val="29"/>
        </w:rPr>
        <w:t>E </w:t>
      </w:r>
      <w:r>
        <w:rPr>
          <w:b/>
          <w:sz w:val="36"/>
        </w:rPr>
        <w:t>ISO </w:t>
      </w:r>
      <w:r>
        <w:rPr>
          <w:b/>
          <w:sz w:val="29"/>
        </w:rPr>
        <w:t>ESTÁNDARES A LAS ÁREAS DE CONOCIMIENTO DEL </w:t>
      </w:r>
      <w:r>
        <w:rPr>
          <w:b/>
          <w:sz w:val="36"/>
        </w:rPr>
        <w:t>SWEBOK</w:t>
      </w:r>
    </w:p>
    <w:p>
      <w:pPr>
        <w:pStyle w:val="BodyText"/>
        <w:spacing w:before="227"/>
        <w:ind w:left="218" w:right="296"/>
        <w:jc w:val="both"/>
      </w:pPr>
      <w:r>
        <w:rPr/>
        <w:pict>
          <v:shape style="position:absolute;margin-left:113.233643pt;margin-top:109.476372pt;width:602.950pt;height:155pt;mso-position-horizontal-relative:page;mso-position-vertical-relative:paragraph;z-index:-33525248;rotation:315" type="#_x0000_t136" fillcolor="#000000" stroked="f">
            <o:extrusion v:ext="view" autorotationcenter="t"/>
            <v:textpath style="font-family:&quot;Arial&quot;;font-size:155pt;v-text-kern:t;mso-text-shadow:auto" string="Borrador"/>
            <v:fill opacity="6425f"/>
            <w10:wrap type="none"/>
          </v:shape>
        </w:pict>
      </w:r>
      <w:r>
        <w:rPr/>
        <w:t>La siguiente tabla lista los estándares producidos por IEEE e ISO/IEC JTC1/SC7, al igual que otros estándares seleccionados de otras fuentes. Para cada estándar, se muestra su número y título. Además, la columna de descripción se proporciona un resumen sacado del propio estándar o de otros materiales introductorios. Cada uno de los estándares se mapea a las áreas de conocimiento del SWEBOK. En unos pocos casos – como estándares de terminología – el estándar es aplicable a todas las áreas de conocimiento; en estos</w:t>
      </w:r>
      <w:r>
        <w:rPr>
          <w:spacing w:val="-10"/>
        </w:rPr>
        <w:t> </w:t>
      </w:r>
      <w:r>
        <w:rPr/>
        <w:t>casos</w:t>
      </w:r>
      <w:r>
        <w:rPr>
          <w:spacing w:val="-9"/>
        </w:rPr>
        <w:t> </w:t>
      </w:r>
      <w:r>
        <w:rPr/>
        <w:t>aparece</w:t>
      </w:r>
      <w:r>
        <w:rPr>
          <w:spacing w:val="-9"/>
        </w:rPr>
        <w:t> </w:t>
      </w:r>
      <w:r>
        <w:rPr/>
        <w:t>una</w:t>
      </w:r>
      <w:r>
        <w:rPr>
          <w:spacing w:val="-10"/>
        </w:rPr>
        <w:t> </w:t>
      </w:r>
      <w:r>
        <w:rPr/>
        <w:t>―X‖</w:t>
      </w:r>
      <w:r>
        <w:rPr>
          <w:spacing w:val="-10"/>
        </w:rPr>
        <w:t> </w:t>
      </w:r>
      <w:r>
        <w:rPr/>
        <w:t>en</w:t>
      </w:r>
      <w:r>
        <w:rPr>
          <w:spacing w:val="-9"/>
        </w:rPr>
        <w:t> </w:t>
      </w:r>
      <w:r>
        <w:rPr/>
        <w:t>cada</w:t>
      </w:r>
      <w:r>
        <w:rPr>
          <w:spacing w:val="-10"/>
        </w:rPr>
        <w:t> </w:t>
      </w:r>
      <w:r>
        <w:rPr/>
        <w:t>columna.</w:t>
      </w:r>
      <w:r>
        <w:rPr>
          <w:spacing w:val="-9"/>
        </w:rPr>
        <w:t> </w:t>
      </w:r>
      <w:r>
        <w:rPr/>
        <w:t>En</w:t>
      </w:r>
      <w:r>
        <w:rPr>
          <w:spacing w:val="-9"/>
        </w:rPr>
        <w:t> </w:t>
      </w:r>
      <w:r>
        <w:rPr/>
        <w:t>la</w:t>
      </w:r>
      <w:r>
        <w:rPr>
          <w:spacing w:val="-10"/>
        </w:rPr>
        <w:t> </w:t>
      </w:r>
      <w:r>
        <w:rPr/>
        <w:t>mayoría</w:t>
      </w:r>
      <w:r>
        <w:rPr>
          <w:spacing w:val="-9"/>
        </w:rPr>
        <w:t> </w:t>
      </w:r>
      <w:r>
        <w:rPr/>
        <w:t>de</w:t>
      </w:r>
      <w:r>
        <w:rPr>
          <w:spacing w:val="-9"/>
        </w:rPr>
        <w:t> </w:t>
      </w:r>
      <w:r>
        <w:rPr/>
        <w:t>los</w:t>
      </w:r>
      <w:r>
        <w:rPr>
          <w:spacing w:val="-10"/>
        </w:rPr>
        <w:t> </w:t>
      </w:r>
      <w:r>
        <w:rPr/>
        <w:t>casos,</w:t>
      </w:r>
      <w:r>
        <w:rPr>
          <w:spacing w:val="-11"/>
        </w:rPr>
        <w:t> </w:t>
      </w:r>
      <w:r>
        <w:rPr/>
        <w:t>cada</w:t>
      </w:r>
      <w:r>
        <w:rPr>
          <w:spacing w:val="-10"/>
        </w:rPr>
        <w:t> </w:t>
      </w:r>
      <w:r>
        <w:rPr/>
        <w:t>estándar</w:t>
      </w:r>
      <w:r>
        <w:rPr>
          <w:spacing w:val="-10"/>
        </w:rPr>
        <w:t> </w:t>
      </w:r>
      <w:r>
        <w:rPr/>
        <w:t>se</w:t>
      </w:r>
      <w:r>
        <w:rPr>
          <w:spacing w:val="-10"/>
        </w:rPr>
        <w:t> </w:t>
      </w:r>
      <w:r>
        <w:rPr/>
        <w:t>fuerza</w:t>
      </w:r>
      <w:r>
        <w:rPr>
          <w:spacing w:val="-10"/>
        </w:rPr>
        <w:t> </w:t>
      </w:r>
      <w:r>
        <w:rPr/>
        <w:t>un</w:t>
      </w:r>
      <w:r>
        <w:rPr>
          <w:spacing w:val="-10"/>
        </w:rPr>
        <w:t> </w:t>
      </w:r>
      <w:r>
        <w:rPr/>
        <w:t>área</w:t>
      </w:r>
      <w:r>
        <w:rPr>
          <w:spacing w:val="-9"/>
        </w:rPr>
        <w:t> </w:t>
      </w:r>
      <w:r>
        <w:rPr/>
        <w:t>primaria</w:t>
      </w:r>
      <w:r>
        <w:rPr>
          <w:spacing w:val="-10"/>
        </w:rPr>
        <w:t> </w:t>
      </w:r>
      <w:r>
        <w:rPr/>
        <w:t>de</w:t>
      </w:r>
      <w:r>
        <w:rPr>
          <w:spacing w:val="-8"/>
        </w:rPr>
        <w:t> </w:t>
      </w:r>
      <w:r>
        <w:rPr/>
        <w:t>conocimiento</w:t>
      </w:r>
      <w:r>
        <w:rPr>
          <w:spacing w:val="-9"/>
        </w:rPr>
        <w:t> </w:t>
      </w:r>
      <w:r>
        <w:rPr/>
        <w:t>marcada</w:t>
      </w:r>
      <w:r>
        <w:rPr>
          <w:spacing w:val="-10"/>
        </w:rPr>
        <w:t> </w:t>
      </w:r>
      <w:r>
        <w:rPr/>
        <w:t>con</w:t>
      </w:r>
      <w:r>
        <w:rPr>
          <w:spacing w:val="-9"/>
        </w:rPr>
        <w:t> </w:t>
      </w:r>
      <w:r>
        <w:rPr/>
        <w:t>una</w:t>
      </w:r>
      <w:r>
        <w:rPr>
          <w:spacing w:val="-9"/>
        </w:rPr>
        <w:t> </w:t>
      </w:r>
      <w:r>
        <w:rPr/>
        <w:t>―P‖</w:t>
      </w:r>
      <w:r>
        <w:rPr>
          <w:spacing w:val="-10"/>
        </w:rPr>
        <w:t> </w:t>
      </w:r>
      <w:r>
        <w:rPr/>
        <w:t>y</w:t>
      </w:r>
      <w:r>
        <w:rPr>
          <w:spacing w:val="-10"/>
        </w:rPr>
        <w:t> </w:t>
      </w:r>
      <w:r>
        <w:rPr/>
        <w:t>otras</w:t>
      </w:r>
      <w:r>
        <w:rPr>
          <w:spacing w:val="-10"/>
        </w:rPr>
        <w:t> </w:t>
      </w:r>
      <w:r>
        <w:rPr>
          <w:spacing w:val="-5"/>
        </w:rPr>
        <w:t>secundarias </w:t>
      </w:r>
      <w:r>
        <w:rPr/>
        <w:t>marcadas</w:t>
      </w:r>
      <w:r>
        <w:rPr>
          <w:spacing w:val="-2"/>
        </w:rPr>
        <w:t> </w:t>
      </w:r>
      <w:r>
        <w:rPr/>
        <w:t>con</w:t>
      </w:r>
      <w:r>
        <w:rPr>
          <w:spacing w:val="-3"/>
        </w:rPr>
        <w:t> </w:t>
      </w:r>
      <w:r>
        <w:rPr/>
        <w:t>―S‖.</w:t>
      </w:r>
      <w:r>
        <w:rPr>
          <w:spacing w:val="-2"/>
        </w:rPr>
        <w:t> </w:t>
      </w:r>
      <w:r>
        <w:rPr/>
        <w:t>La</w:t>
      </w:r>
      <w:r>
        <w:rPr>
          <w:spacing w:val="-3"/>
        </w:rPr>
        <w:t> </w:t>
      </w:r>
      <w:r>
        <w:rPr/>
        <w:t>lista</w:t>
      </w:r>
      <w:r>
        <w:rPr>
          <w:spacing w:val="-3"/>
        </w:rPr>
        <w:t> </w:t>
      </w:r>
      <w:r>
        <w:rPr/>
        <w:t>está</w:t>
      </w:r>
      <w:r>
        <w:rPr>
          <w:spacing w:val="-2"/>
        </w:rPr>
        <w:t> </w:t>
      </w:r>
      <w:r>
        <w:rPr/>
        <w:t>ordenada</w:t>
      </w:r>
      <w:r>
        <w:rPr>
          <w:spacing w:val="-3"/>
        </w:rPr>
        <w:t> </w:t>
      </w:r>
      <w:r>
        <w:rPr/>
        <w:t>por</w:t>
      </w:r>
      <w:r>
        <w:rPr>
          <w:spacing w:val="-2"/>
        </w:rPr>
        <w:t> </w:t>
      </w:r>
      <w:r>
        <w:rPr/>
        <w:t>el</w:t>
      </w:r>
      <w:r>
        <w:rPr>
          <w:spacing w:val="-4"/>
        </w:rPr>
        <w:t> </w:t>
      </w:r>
      <w:r>
        <w:rPr/>
        <w:t>número</w:t>
      </w:r>
      <w:r>
        <w:rPr>
          <w:spacing w:val="-3"/>
        </w:rPr>
        <w:t> </w:t>
      </w:r>
      <w:r>
        <w:rPr/>
        <w:t>de</w:t>
      </w:r>
      <w:r>
        <w:rPr>
          <w:spacing w:val="-2"/>
        </w:rPr>
        <w:t> </w:t>
      </w:r>
      <w:r>
        <w:rPr/>
        <w:t>estándar</w:t>
      </w:r>
      <w:r>
        <w:rPr>
          <w:spacing w:val="-2"/>
        </w:rPr>
        <w:t> </w:t>
      </w:r>
      <w:r>
        <w:rPr/>
        <w:t>sin</w:t>
      </w:r>
      <w:r>
        <w:rPr>
          <w:spacing w:val="-1"/>
        </w:rPr>
        <w:t> </w:t>
      </w:r>
      <w:r>
        <w:rPr/>
        <w:t>tener</w:t>
      </w:r>
      <w:r>
        <w:rPr>
          <w:spacing w:val="-2"/>
        </w:rPr>
        <w:t> </w:t>
      </w:r>
      <w:r>
        <w:rPr/>
        <w:t>en</w:t>
      </w:r>
      <w:r>
        <w:rPr>
          <w:spacing w:val="-3"/>
        </w:rPr>
        <w:t> </w:t>
      </w:r>
      <w:r>
        <w:rPr/>
        <w:t>cuenta</w:t>
      </w:r>
      <w:r>
        <w:rPr>
          <w:spacing w:val="-2"/>
        </w:rPr>
        <w:t> </w:t>
      </w:r>
      <w:r>
        <w:rPr/>
        <w:t>su</w:t>
      </w:r>
      <w:r>
        <w:rPr>
          <w:spacing w:val="-2"/>
        </w:rPr>
        <w:t> </w:t>
      </w:r>
      <w:r>
        <w:rPr/>
        <w:t>categoría</w:t>
      </w:r>
      <w:r>
        <w:rPr>
          <w:spacing w:val="-2"/>
        </w:rPr>
        <w:t> </w:t>
      </w:r>
      <w:r>
        <w:rPr/>
        <w:t>(IEEE,</w:t>
      </w:r>
      <w:r>
        <w:rPr>
          <w:spacing w:val="-3"/>
        </w:rPr>
        <w:t> </w:t>
      </w:r>
      <w:r>
        <w:rPr/>
        <w:t>ISO,</w:t>
      </w:r>
      <w:r>
        <w:rPr>
          <w:spacing w:val="-1"/>
        </w:rPr>
        <w:t> </w:t>
      </w:r>
      <w:r>
        <w:rPr/>
        <w:t>etc.)</w:t>
      </w:r>
    </w:p>
    <w:p>
      <w:pPr>
        <w:pStyle w:val="BodyText"/>
        <w:spacing w:before="4"/>
        <w:rPr>
          <w:sz w:val="24"/>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74"/>
        <w:gridCol w:w="1842"/>
        <w:gridCol w:w="991"/>
        <w:gridCol w:w="848"/>
        <w:gridCol w:w="1134"/>
        <w:gridCol w:w="993"/>
        <w:gridCol w:w="1273"/>
        <w:gridCol w:w="1131"/>
        <w:gridCol w:w="992"/>
        <w:gridCol w:w="990"/>
        <w:gridCol w:w="1133"/>
        <w:gridCol w:w="849"/>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74" w:type="dxa"/>
          </w:tcPr>
          <w:p>
            <w:pPr>
              <w:pStyle w:val="TableParagraph"/>
              <w:spacing w:before="5"/>
              <w:rPr>
                <w:sz w:val="22"/>
              </w:rPr>
            </w:pPr>
          </w:p>
          <w:p>
            <w:pPr>
              <w:pStyle w:val="TableParagraph"/>
              <w:ind w:left="106" w:right="378"/>
              <w:rPr>
                <w:b/>
                <w:sz w:val="15"/>
              </w:rPr>
            </w:pPr>
            <w:r>
              <w:rPr>
                <w:b/>
                <w:sz w:val="15"/>
              </w:rPr>
              <w:t>Nombre del estándar</w:t>
            </w:r>
          </w:p>
        </w:tc>
        <w:tc>
          <w:tcPr>
            <w:tcW w:w="1842" w:type="dxa"/>
          </w:tcPr>
          <w:p>
            <w:pPr>
              <w:pStyle w:val="TableParagraph"/>
              <w:rPr>
                <w:sz w:val="16"/>
              </w:rPr>
            </w:pPr>
          </w:p>
          <w:p>
            <w:pPr>
              <w:pStyle w:val="TableParagraph"/>
              <w:spacing w:before="10"/>
              <w:rPr>
                <w:sz w:val="13"/>
              </w:rPr>
            </w:pPr>
          </w:p>
          <w:p>
            <w:pPr>
              <w:pStyle w:val="TableParagraph"/>
              <w:spacing w:before="1"/>
              <w:ind w:left="543"/>
              <w:rPr>
                <w:b/>
                <w:sz w:val="15"/>
              </w:rPr>
            </w:pPr>
            <w:r>
              <w:rPr>
                <w:b/>
                <w:sz w:val="15"/>
              </w:rPr>
              <w:t>Descripción</w:t>
            </w:r>
          </w:p>
        </w:tc>
        <w:tc>
          <w:tcPr>
            <w:tcW w:w="991" w:type="dxa"/>
          </w:tcPr>
          <w:p>
            <w:pPr>
              <w:pStyle w:val="TableParagraph"/>
              <w:spacing w:before="10"/>
              <w:rPr>
                <w:sz w:val="14"/>
              </w:rPr>
            </w:pPr>
          </w:p>
          <w:p>
            <w:pPr>
              <w:pStyle w:val="TableParagraph"/>
              <w:ind w:left="164" w:right="142"/>
              <w:jc w:val="center"/>
              <w:rPr>
                <w:b/>
                <w:sz w:val="15"/>
              </w:rPr>
            </w:pPr>
            <w:r>
              <w:rPr>
                <w:b/>
                <w:sz w:val="15"/>
              </w:rPr>
              <w:t>Requisitos del  Software</w:t>
            </w:r>
          </w:p>
        </w:tc>
        <w:tc>
          <w:tcPr>
            <w:tcW w:w="848" w:type="dxa"/>
          </w:tcPr>
          <w:p>
            <w:pPr>
              <w:pStyle w:val="TableParagraph"/>
              <w:spacing w:before="10"/>
              <w:rPr>
                <w:sz w:val="14"/>
              </w:rPr>
            </w:pPr>
          </w:p>
          <w:p>
            <w:pPr>
              <w:pStyle w:val="TableParagraph"/>
              <w:ind w:left="139" w:right="117"/>
              <w:jc w:val="center"/>
              <w:rPr>
                <w:b/>
                <w:sz w:val="15"/>
              </w:rPr>
            </w:pPr>
            <w:r>
              <w:rPr>
                <w:b/>
                <w:sz w:val="15"/>
              </w:rPr>
              <w:t>Diseño del Software</w:t>
            </w:r>
          </w:p>
        </w:tc>
        <w:tc>
          <w:tcPr>
            <w:tcW w:w="1134" w:type="dxa"/>
          </w:tcPr>
          <w:p>
            <w:pPr>
              <w:pStyle w:val="TableParagraph"/>
              <w:spacing w:before="5"/>
              <w:rPr>
                <w:sz w:val="22"/>
              </w:rPr>
            </w:pPr>
          </w:p>
          <w:p>
            <w:pPr>
              <w:pStyle w:val="TableParagraph"/>
              <w:ind w:left="169" w:right="99" w:hanging="28"/>
              <w:rPr>
                <w:b/>
                <w:sz w:val="15"/>
              </w:rPr>
            </w:pPr>
            <w:r>
              <w:rPr>
                <w:b/>
                <w:sz w:val="15"/>
              </w:rPr>
              <w:t>Construcción del Software</w:t>
            </w:r>
          </w:p>
        </w:tc>
        <w:tc>
          <w:tcPr>
            <w:tcW w:w="993" w:type="dxa"/>
          </w:tcPr>
          <w:p>
            <w:pPr>
              <w:pStyle w:val="TableParagraph"/>
              <w:spacing w:before="5"/>
              <w:rPr>
                <w:sz w:val="22"/>
              </w:rPr>
            </w:pPr>
          </w:p>
          <w:p>
            <w:pPr>
              <w:pStyle w:val="TableParagraph"/>
              <w:ind w:left="214" w:right="80" w:hanging="91"/>
              <w:rPr>
                <w:b/>
                <w:sz w:val="15"/>
              </w:rPr>
            </w:pPr>
            <w:r>
              <w:rPr>
                <w:b/>
                <w:sz w:val="15"/>
              </w:rPr>
              <w:t>Pruebas del Software</w:t>
            </w:r>
          </w:p>
        </w:tc>
        <w:tc>
          <w:tcPr>
            <w:tcW w:w="1273" w:type="dxa"/>
          </w:tcPr>
          <w:p>
            <w:pPr>
              <w:pStyle w:val="TableParagraph"/>
              <w:spacing w:before="5"/>
              <w:rPr>
                <w:sz w:val="22"/>
              </w:rPr>
            </w:pPr>
          </w:p>
          <w:p>
            <w:pPr>
              <w:pStyle w:val="TableParagraph"/>
              <w:ind w:left="240" w:right="104" w:hanging="90"/>
              <w:rPr>
                <w:b/>
                <w:sz w:val="15"/>
              </w:rPr>
            </w:pPr>
            <w:r>
              <w:rPr>
                <w:b/>
                <w:sz w:val="15"/>
              </w:rPr>
              <w:t>Mantenimiento del Software</w:t>
            </w:r>
          </w:p>
        </w:tc>
        <w:tc>
          <w:tcPr>
            <w:tcW w:w="1131" w:type="dxa"/>
          </w:tcPr>
          <w:p>
            <w:pPr>
              <w:pStyle w:val="TableParagraph"/>
              <w:spacing w:before="10"/>
              <w:rPr>
                <w:sz w:val="14"/>
              </w:rPr>
            </w:pPr>
          </w:p>
          <w:p>
            <w:pPr>
              <w:pStyle w:val="TableParagraph"/>
              <w:ind w:left="132" w:right="98" w:firstLine="25"/>
              <w:jc w:val="both"/>
              <w:rPr>
                <w:b/>
                <w:sz w:val="15"/>
              </w:rPr>
            </w:pPr>
            <w:r>
              <w:rPr>
                <w:b/>
                <w:sz w:val="15"/>
              </w:rPr>
              <w:t>Gestión de la configuración del Software</w:t>
            </w:r>
          </w:p>
        </w:tc>
        <w:tc>
          <w:tcPr>
            <w:tcW w:w="992" w:type="dxa"/>
          </w:tcPr>
          <w:p>
            <w:pPr>
              <w:pStyle w:val="TableParagraph"/>
              <w:ind w:left="162" w:right="125"/>
              <w:jc w:val="center"/>
              <w:rPr>
                <w:b/>
                <w:sz w:val="15"/>
              </w:rPr>
            </w:pPr>
            <w:r>
              <w:rPr>
                <w:b/>
                <w:sz w:val="15"/>
              </w:rPr>
              <w:t>Gestión en la     Ingeniería del</w:t>
            </w:r>
          </w:p>
          <w:p>
            <w:pPr>
              <w:pStyle w:val="TableParagraph"/>
              <w:spacing w:line="153" w:lineRule="exact"/>
              <w:ind w:left="162" w:right="126"/>
              <w:jc w:val="center"/>
              <w:rPr>
                <w:b/>
                <w:sz w:val="15"/>
              </w:rPr>
            </w:pPr>
            <w:r>
              <w:rPr>
                <w:b/>
                <w:sz w:val="15"/>
              </w:rPr>
              <w:t>Software</w:t>
            </w:r>
          </w:p>
        </w:tc>
        <w:tc>
          <w:tcPr>
            <w:tcW w:w="990" w:type="dxa"/>
          </w:tcPr>
          <w:p>
            <w:pPr>
              <w:pStyle w:val="TableParagraph"/>
              <w:ind w:left="134" w:right="93"/>
              <w:jc w:val="center"/>
              <w:rPr>
                <w:b/>
                <w:sz w:val="15"/>
              </w:rPr>
            </w:pPr>
            <w:r>
              <w:rPr>
                <w:b/>
                <w:sz w:val="15"/>
              </w:rPr>
              <w:t>Procesos de la      Ingeniería del</w:t>
            </w:r>
          </w:p>
          <w:p>
            <w:pPr>
              <w:pStyle w:val="TableParagraph"/>
              <w:spacing w:line="153" w:lineRule="exact"/>
              <w:ind w:left="132" w:right="93"/>
              <w:jc w:val="center"/>
              <w:rPr>
                <w:b/>
                <w:sz w:val="15"/>
              </w:rPr>
            </w:pPr>
            <w:r>
              <w:rPr>
                <w:b/>
                <w:sz w:val="15"/>
              </w:rPr>
              <w:t>Software</w:t>
            </w:r>
          </w:p>
        </w:tc>
        <w:tc>
          <w:tcPr>
            <w:tcW w:w="1133" w:type="dxa"/>
          </w:tcPr>
          <w:p>
            <w:pPr>
              <w:pStyle w:val="TableParagraph"/>
              <w:ind w:left="154" w:right="92" w:hanging="21"/>
              <w:jc w:val="both"/>
              <w:rPr>
                <w:b/>
                <w:sz w:val="15"/>
              </w:rPr>
            </w:pPr>
            <w:r>
              <w:rPr>
                <w:b/>
                <w:sz w:val="15"/>
              </w:rPr>
              <w:t>Herramientas y Métodos en la Ingeniería del Software</w:t>
            </w:r>
          </w:p>
        </w:tc>
        <w:tc>
          <w:tcPr>
            <w:tcW w:w="849" w:type="dxa"/>
          </w:tcPr>
          <w:p>
            <w:pPr>
              <w:pStyle w:val="TableParagraph"/>
              <w:rPr>
                <w:sz w:val="16"/>
              </w:rPr>
            </w:pPr>
          </w:p>
          <w:p>
            <w:pPr>
              <w:pStyle w:val="TableParagraph"/>
              <w:spacing w:before="10"/>
              <w:rPr>
                <w:sz w:val="13"/>
              </w:rPr>
            </w:pPr>
          </w:p>
          <w:p>
            <w:pPr>
              <w:pStyle w:val="TableParagraph"/>
              <w:spacing w:before="1"/>
              <w:ind w:left="136" w:right="91"/>
              <w:jc w:val="center"/>
              <w:rPr>
                <w:b/>
                <w:sz w:val="15"/>
              </w:rPr>
            </w:pPr>
            <w:r>
              <w:rPr>
                <w:b/>
                <w:sz w:val="15"/>
              </w:rPr>
              <w:t>Calidad</w:t>
            </w:r>
          </w:p>
        </w:tc>
      </w:tr>
      <w:tr>
        <w:trPr>
          <w:trHeight w:val="1035" w:hRule="atLeast"/>
        </w:trPr>
        <w:tc>
          <w:tcPr>
            <w:tcW w:w="818" w:type="dxa"/>
          </w:tcPr>
          <w:p>
            <w:pPr>
              <w:pStyle w:val="TableParagraph"/>
              <w:ind w:left="107" w:right="131"/>
              <w:rPr>
                <w:sz w:val="15"/>
              </w:rPr>
            </w:pPr>
            <w:r>
              <w:rPr>
                <w:sz w:val="15"/>
              </w:rPr>
              <w:t>IEEE </w:t>
            </w:r>
            <w:r>
              <w:rPr>
                <w:spacing w:val="-6"/>
                <w:sz w:val="15"/>
              </w:rPr>
              <w:t>Std </w:t>
            </w:r>
            <w:r>
              <w:rPr>
                <w:sz w:val="15"/>
              </w:rPr>
              <w:t>610.12-</w:t>
            </w:r>
          </w:p>
          <w:p>
            <w:pPr>
              <w:pStyle w:val="TableParagraph"/>
              <w:ind w:left="107" w:right="176"/>
              <w:rPr>
                <w:sz w:val="15"/>
              </w:rPr>
            </w:pPr>
            <w:r>
              <w:rPr>
                <w:sz w:val="15"/>
              </w:rPr>
              <w:t>1990 (R2002)</w:t>
            </w:r>
          </w:p>
        </w:tc>
        <w:tc>
          <w:tcPr>
            <w:tcW w:w="1274" w:type="dxa"/>
          </w:tcPr>
          <w:p>
            <w:pPr>
              <w:pStyle w:val="TableParagraph"/>
              <w:ind w:left="106" w:right="137"/>
              <w:rPr>
                <w:sz w:val="15"/>
              </w:rPr>
            </w:pPr>
            <w:r>
              <w:rPr>
                <w:sz w:val="15"/>
              </w:rPr>
              <w:t>Glosario Estándar IEEE de la Terminología de</w:t>
            </w:r>
          </w:p>
          <w:p>
            <w:pPr>
              <w:pStyle w:val="TableParagraph"/>
              <w:spacing w:line="170" w:lineRule="atLeast"/>
              <w:ind w:left="106" w:right="158"/>
              <w:rPr>
                <w:sz w:val="15"/>
              </w:rPr>
            </w:pPr>
            <w:r>
              <w:rPr>
                <w:sz w:val="15"/>
              </w:rPr>
              <w:t>la Ingeniería del Software</w:t>
            </w:r>
          </w:p>
        </w:tc>
        <w:tc>
          <w:tcPr>
            <w:tcW w:w="1842" w:type="dxa"/>
          </w:tcPr>
          <w:p>
            <w:pPr>
              <w:pStyle w:val="TableParagraph"/>
              <w:ind w:left="108" w:right="90"/>
              <w:rPr>
                <w:sz w:val="15"/>
              </w:rPr>
            </w:pPr>
            <w:r>
              <w:rPr>
                <w:sz w:val="15"/>
              </w:rPr>
              <w:t>Este estándar es un glosario de la terminología de la ingeniería del software.</w:t>
            </w:r>
          </w:p>
        </w:tc>
        <w:tc>
          <w:tcPr>
            <w:tcW w:w="991" w:type="dxa"/>
          </w:tcPr>
          <w:p>
            <w:pPr>
              <w:pStyle w:val="TableParagraph"/>
              <w:rPr>
                <w:sz w:val="16"/>
              </w:rPr>
            </w:pPr>
          </w:p>
          <w:p>
            <w:pPr>
              <w:pStyle w:val="TableParagraph"/>
              <w:spacing w:before="2"/>
              <w:rPr>
                <w:sz w:val="21"/>
              </w:rPr>
            </w:pPr>
          </w:p>
          <w:p>
            <w:pPr>
              <w:pStyle w:val="TableParagraph"/>
              <w:ind w:left="443"/>
              <w:rPr>
                <w:sz w:val="15"/>
              </w:rPr>
            </w:pPr>
            <w:r>
              <w:rPr>
                <w:w w:val="99"/>
                <w:sz w:val="15"/>
              </w:rPr>
              <w:t>X</w:t>
            </w:r>
          </w:p>
        </w:tc>
        <w:tc>
          <w:tcPr>
            <w:tcW w:w="848" w:type="dxa"/>
          </w:tcPr>
          <w:p>
            <w:pPr>
              <w:pStyle w:val="TableParagraph"/>
              <w:rPr>
                <w:sz w:val="16"/>
              </w:rPr>
            </w:pPr>
          </w:p>
          <w:p>
            <w:pPr>
              <w:pStyle w:val="TableParagraph"/>
              <w:spacing w:before="2"/>
              <w:rPr>
                <w:sz w:val="21"/>
              </w:rPr>
            </w:pPr>
          </w:p>
          <w:p>
            <w:pPr>
              <w:pStyle w:val="TableParagraph"/>
              <w:ind w:left="21"/>
              <w:jc w:val="center"/>
              <w:rPr>
                <w:sz w:val="15"/>
              </w:rPr>
            </w:pPr>
            <w:r>
              <w:rPr>
                <w:w w:val="99"/>
                <w:sz w:val="15"/>
              </w:rPr>
              <w:t>X</w:t>
            </w:r>
          </w:p>
        </w:tc>
        <w:tc>
          <w:tcPr>
            <w:tcW w:w="1134" w:type="dxa"/>
          </w:tcPr>
          <w:p>
            <w:pPr>
              <w:pStyle w:val="TableParagraph"/>
              <w:rPr>
                <w:sz w:val="16"/>
              </w:rPr>
            </w:pPr>
          </w:p>
          <w:p>
            <w:pPr>
              <w:pStyle w:val="TableParagraph"/>
              <w:spacing w:before="2"/>
              <w:rPr>
                <w:sz w:val="21"/>
              </w:rPr>
            </w:pPr>
          </w:p>
          <w:p>
            <w:pPr>
              <w:pStyle w:val="TableParagraph"/>
              <w:ind w:left="517"/>
              <w:rPr>
                <w:sz w:val="15"/>
              </w:rPr>
            </w:pPr>
            <w:r>
              <w:rPr>
                <w:w w:val="99"/>
                <w:sz w:val="15"/>
              </w:rPr>
              <w:t>X</w:t>
            </w:r>
          </w:p>
        </w:tc>
        <w:tc>
          <w:tcPr>
            <w:tcW w:w="993" w:type="dxa"/>
          </w:tcPr>
          <w:p>
            <w:pPr>
              <w:pStyle w:val="TableParagraph"/>
              <w:rPr>
                <w:sz w:val="16"/>
              </w:rPr>
            </w:pPr>
          </w:p>
          <w:p>
            <w:pPr>
              <w:pStyle w:val="TableParagraph"/>
              <w:spacing w:before="2"/>
              <w:rPr>
                <w:sz w:val="21"/>
              </w:rPr>
            </w:pPr>
          </w:p>
          <w:p>
            <w:pPr>
              <w:pStyle w:val="TableParagraph"/>
              <w:ind w:left="26"/>
              <w:jc w:val="center"/>
              <w:rPr>
                <w:sz w:val="15"/>
              </w:rPr>
            </w:pPr>
            <w:r>
              <w:rPr>
                <w:w w:val="99"/>
                <w:sz w:val="15"/>
              </w:rPr>
              <w:t>X</w:t>
            </w:r>
          </w:p>
        </w:tc>
        <w:tc>
          <w:tcPr>
            <w:tcW w:w="1273" w:type="dxa"/>
          </w:tcPr>
          <w:p>
            <w:pPr>
              <w:pStyle w:val="TableParagraph"/>
              <w:rPr>
                <w:sz w:val="16"/>
              </w:rPr>
            </w:pPr>
          </w:p>
          <w:p>
            <w:pPr>
              <w:pStyle w:val="TableParagraph"/>
              <w:spacing w:before="2"/>
              <w:rPr>
                <w:sz w:val="21"/>
              </w:rPr>
            </w:pPr>
          </w:p>
          <w:p>
            <w:pPr>
              <w:pStyle w:val="TableParagraph"/>
              <w:ind w:left="26"/>
              <w:jc w:val="center"/>
              <w:rPr>
                <w:sz w:val="15"/>
              </w:rPr>
            </w:pPr>
            <w:r>
              <w:rPr>
                <w:w w:val="99"/>
                <w:sz w:val="15"/>
              </w:rPr>
              <w:t>X</w:t>
            </w:r>
          </w:p>
        </w:tc>
        <w:tc>
          <w:tcPr>
            <w:tcW w:w="1131" w:type="dxa"/>
          </w:tcPr>
          <w:p>
            <w:pPr>
              <w:pStyle w:val="TableParagraph"/>
              <w:rPr>
                <w:sz w:val="16"/>
              </w:rPr>
            </w:pPr>
          </w:p>
          <w:p>
            <w:pPr>
              <w:pStyle w:val="TableParagraph"/>
              <w:spacing w:before="2"/>
              <w:rPr>
                <w:sz w:val="21"/>
              </w:rPr>
            </w:pPr>
          </w:p>
          <w:p>
            <w:pPr>
              <w:pStyle w:val="TableParagraph"/>
              <w:ind w:right="485"/>
              <w:jc w:val="right"/>
              <w:rPr>
                <w:sz w:val="15"/>
              </w:rPr>
            </w:pPr>
            <w:r>
              <w:rPr>
                <w:w w:val="99"/>
                <w:sz w:val="15"/>
              </w:rPr>
              <w:t>X</w:t>
            </w:r>
          </w:p>
        </w:tc>
        <w:tc>
          <w:tcPr>
            <w:tcW w:w="992" w:type="dxa"/>
          </w:tcPr>
          <w:p>
            <w:pPr>
              <w:pStyle w:val="TableParagraph"/>
              <w:rPr>
                <w:sz w:val="16"/>
              </w:rPr>
            </w:pPr>
          </w:p>
          <w:p>
            <w:pPr>
              <w:pStyle w:val="TableParagraph"/>
              <w:spacing w:before="2"/>
              <w:rPr>
                <w:sz w:val="21"/>
              </w:rPr>
            </w:pPr>
          </w:p>
          <w:p>
            <w:pPr>
              <w:pStyle w:val="TableParagraph"/>
              <w:ind w:left="37"/>
              <w:jc w:val="center"/>
              <w:rPr>
                <w:sz w:val="15"/>
              </w:rPr>
            </w:pPr>
            <w:r>
              <w:rPr>
                <w:w w:val="99"/>
                <w:sz w:val="15"/>
              </w:rPr>
              <w:t>X</w:t>
            </w:r>
          </w:p>
        </w:tc>
        <w:tc>
          <w:tcPr>
            <w:tcW w:w="990" w:type="dxa"/>
          </w:tcPr>
          <w:p>
            <w:pPr>
              <w:pStyle w:val="TableParagraph"/>
              <w:rPr>
                <w:sz w:val="16"/>
              </w:rPr>
            </w:pPr>
          </w:p>
          <w:p>
            <w:pPr>
              <w:pStyle w:val="TableParagraph"/>
              <w:spacing w:before="2"/>
              <w:rPr>
                <w:sz w:val="21"/>
              </w:rPr>
            </w:pPr>
          </w:p>
          <w:p>
            <w:pPr>
              <w:pStyle w:val="TableParagraph"/>
              <w:ind w:left="38"/>
              <w:jc w:val="center"/>
              <w:rPr>
                <w:sz w:val="15"/>
              </w:rPr>
            </w:pPr>
            <w:r>
              <w:rPr>
                <w:w w:val="99"/>
                <w:sz w:val="15"/>
              </w:rPr>
              <w:t>X</w:t>
            </w:r>
          </w:p>
        </w:tc>
        <w:tc>
          <w:tcPr>
            <w:tcW w:w="1133" w:type="dxa"/>
          </w:tcPr>
          <w:p>
            <w:pPr>
              <w:pStyle w:val="TableParagraph"/>
              <w:rPr>
                <w:sz w:val="16"/>
              </w:rPr>
            </w:pPr>
          </w:p>
          <w:p>
            <w:pPr>
              <w:pStyle w:val="TableParagraph"/>
              <w:spacing w:before="2"/>
              <w:rPr>
                <w:sz w:val="21"/>
              </w:rPr>
            </w:pPr>
          </w:p>
          <w:p>
            <w:pPr>
              <w:pStyle w:val="TableParagraph"/>
              <w:ind w:left="42"/>
              <w:jc w:val="center"/>
              <w:rPr>
                <w:sz w:val="15"/>
              </w:rPr>
            </w:pPr>
            <w:r>
              <w:rPr>
                <w:w w:val="99"/>
                <w:sz w:val="15"/>
              </w:rPr>
              <w:t>X</w:t>
            </w:r>
          </w:p>
        </w:tc>
        <w:tc>
          <w:tcPr>
            <w:tcW w:w="849" w:type="dxa"/>
          </w:tcPr>
          <w:p>
            <w:pPr>
              <w:pStyle w:val="TableParagraph"/>
              <w:rPr>
                <w:sz w:val="16"/>
              </w:rPr>
            </w:pPr>
          </w:p>
          <w:p>
            <w:pPr>
              <w:pStyle w:val="TableParagraph"/>
              <w:spacing w:before="2"/>
              <w:rPr>
                <w:sz w:val="21"/>
              </w:rPr>
            </w:pPr>
          </w:p>
          <w:p>
            <w:pPr>
              <w:pStyle w:val="TableParagraph"/>
              <w:ind w:left="45"/>
              <w:jc w:val="center"/>
              <w:rPr>
                <w:sz w:val="15"/>
              </w:rPr>
            </w:pPr>
            <w:r>
              <w:rPr>
                <w:w w:val="99"/>
                <w:sz w:val="15"/>
              </w:rPr>
              <w:t>X</w:t>
            </w:r>
          </w:p>
        </w:tc>
      </w:tr>
      <w:tr>
        <w:trPr>
          <w:trHeight w:val="1035" w:hRule="atLeast"/>
        </w:trPr>
        <w:tc>
          <w:tcPr>
            <w:tcW w:w="818" w:type="dxa"/>
          </w:tcPr>
          <w:p>
            <w:pPr>
              <w:pStyle w:val="TableParagraph"/>
              <w:ind w:left="107" w:right="118"/>
              <w:rPr>
                <w:sz w:val="15"/>
              </w:rPr>
            </w:pPr>
            <w:r>
              <w:rPr>
                <w:sz w:val="15"/>
              </w:rPr>
              <w:t>IEEE Std 730-2002</w:t>
            </w:r>
          </w:p>
        </w:tc>
        <w:tc>
          <w:tcPr>
            <w:tcW w:w="1274" w:type="dxa"/>
          </w:tcPr>
          <w:p>
            <w:pPr>
              <w:pStyle w:val="TableParagraph"/>
              <w:ind w:left="106" w:right="120"/>
              <w:rPr>
                <w:sz w:val="15"/>
              </w:rPr>
            </w:pPr>
            <w:r>
              <w:rPr>
                <w:sz w:val="15"/>
              </w:rPr>
              <w:t>Estándar IEEE para los Planes de Aseguramiento de la Calidad del</w:t>
            </w:r>
          </w:p>
          <w:p>
            <w:pPr>
              <w:pStyle w:val="TableParagraph"/>
              <w:spacing w:line="157" w:lineRule="exact"/>
              <w:ind w:left="106"/>
              <w:rPr>
                <w:sz w:val="15"/>
              </w:rPr>
            </w:pPr>
            <w:r>
              <w:rPr>
                <w:sz w:val="15"/>
              </w:rPr>
              <w:t>Software</w:t>
            </w:r>
          </w:p>
        </w:tc>
        <w:tc>
          <w:tcPr>
            <w:tcW w:w="1842" w:type="dxa"/>
          </w:tcPr>
          <w:p>
            <w:pPr>
              <w:pStyle w:val="TableParagraph"/>
              <w:ind w:left="108" w:right="120"/>
              <w:rPr>
                <w:sz w:val="15"/>
              </w:rPr>
            </w:pPr>
            <w:r>
              <w:rPr>
                <w:sz w:val="15"/>
              </w:rPr>
              <w:t>Este estándar especifica el formato y el contenido de los planes de aseguramiento de la calidad del software.</w:t>
            </w:r>
          </w:p>
        </w:tc>
        <w:tc>
          <w:tcPr>
            <w:tcW w:w="991" w:type="dxa"/>
          </w:tcPr>
          <w:p>
            <w:pPr>
              <w:pStyle w:val="TableParagraph"/>
              <w:rPr>
                <w:sz w:val="18"/>
              </w:rPr>
            </w:pPr>
          </w:p>
        </w:tc>
        <w:tc>
          <w:tcPr>
            <w:tcW w:w="848" w:type="dxa"/>
          </w:tcPr>
          <w:p>
            <w:pPr>
              <w:pStyle w:val="TableParagraph"/>
              <w:rPr>
                <w:sz w:val="18"/>
              </w:rPr>
            </w:pPr>
          </w:p>
        </w:tc>
        <w:tc>
          <w:tcPr>
            <w:tcW w:w="1134" w:type="dxa"/>
          </w:tcPr>
          <w:p>
            <w:pPr>
              <w:pStyle w:val="TableParagraph"/>
              <w:rPr>
                <w:sz w:val="18"/>
              </w:rPr>
            </w:pPr>
          </w:p>
        </w:tc>
        <w:tc>
          <w:tcPr>
            <w:tcW w:w="993" w:type="dxa"/>
          </w:tcPr>
          <w:p>
            <w:pPr>
              <w:pStyle w:val="TableParagraph"/>
              <w:rPr>
                <w:sz w:val="18"/>
              </w:rPr>
            </w:pPr>
          </w:p>
        </w:tc>
        <w:tc>
          <w:tcPr>
            <w:tcW w:w="1273" w:type="dxa"/>
          </w:tcPr>
          <w:p>
            <w:pPr>
              <w:pStyle w:val="TableParagraph"/>
              <w:rPr>
                <w:sz w:val="18"/>
              </w:rPr>
            </w:pPr>
          </w:p>
        </w:tc>
        <w:tc>
          <w:tcPr>
            <w:tcW w:w="1131" w:type="dxa"/>
          </w:tcPr>
          <w:p>
            <w:pPr>
              <w:pStyle w:val="TableParagraph"/>
              <w:rPr>
                <w:sz w:val="16"/>
              </w:rPr>
            </w:pPr>
          </w:p>
          <w:p>
            <w:pPr>
              <w:pStyle w:val="TableParagraph"/>
              <w:spacing w:before="1"/>
              <w:rPr>
                <w:sz w:val="21"/>
              </w:rPr>
            </w:pPr>
          </w:p>
          <w:p>
            <w:pPr>
              <w:pStyle w:val="TableParagraph"/>
              <w:ind w:right="498"/>
              <w:jc w:val="right"/>
              <w:rPr>
                <w:sz w:val="15"/>
              </w:rPr>
            </w:pPr>
            <w:r>
              <w:rPr>
                <w:w w:val="99"/>
                <w:sz w:val="15"/>
              </w:rPr>
              <w:t>S</w:t>
            </w:r>
          </w:p>
        </w:tc>
        <w:tc>
          <w:tcPr>
            <w:tcW w:w="992" w:type="dxa"/>
          </w:tcPr>
          <w:p>
            <w:pPr>
              <w:pStyle w:val="TableParagraph"/>
              <w:rPr>
                <w:sz w:val="16"/>
              </w:rPr>
            </w:pPr>
          </w:p>
          <w:p>
            <w:pPr>
              <w:pStyle w:val="TableParagraph"/>
              <w:spacing w:before="1"/>
              <w:rPr>
                <w:sz w:val="21"/>
              </w:rPr>
            </w:pPr>
          </w:p>
          <w:p>
            <w:pPr>
              <w:pStyle w:val="TableParagraph"/>
              <w:ind w:left="37"/>
              <w:jc w:val="center"/>
              <w:rPr>
                <w:sz w:val="15"/>
              </w:rPr>
            </w:pPr>
            <w:r>
              <w:rPr>
                <w:w w:val="99"/>
                <w:sz w:val="15"/>
              </w:rPr>
              <w:t>S</w:t>
            </w:r>
          </w:p>
        </w:tc>
        <w:tc>
          <w:tcPr>
            <w:tcW w:w="990" w:type="dxa"/>
          </w:tcPr>
          <w:p>
            <w:pPr>
              <w:pStyle w:val="TableParagraph"/>
              <w:rPr>
                <w:sz w:val="18"/>
              </w:rPr>
            </w:pPr>
          </w:p>
        </w:tc>
        <w:tc>
          <w:tcPr>
            <w:tcW w:w="1133" w:type="dxa"/>
          </w:tcPr>
          <w:p>
            <w:pPr>
              <w:pStyle w:val="TableParagraph"/>
              <w:rPr>
                <w:sz w:val="18"/>
              </w:rPr>
            </w:pPr>
          </w:p>
        </w:tc>
        <w:tc>
          <w:tcPr>
            <w:tcW w:w="849" w:type="dxa"/>
          </w:tcPr>
          <w:p>
            <w:pPr>
              <w:pStyle w:val="TableParagraph"/>
              <w:rPr>
                <w:sz w:val="16"/>
              </w:rPr>
            </w:pPr>
          </w:p>
          <w:p>
            <w:pPr>
              <w:pStyle w:val="TableParagraph"/>
              <w:spacing w:before="1"/>
              <w:rPr>
                <w:sz w:val="21"/>
              </w:rPr>
            </w:pPr>
          </w:p>
          <w:p>
            <w:pPr>
              <w:pStyle w:val="TableParagraph"/>
              <w:ind w:left="44"/>
              <w:jc w:val="center"/>
              <w:rPr>
                <w:sz w:val="15"/>
              </w:rPr>
            </w:pPr>
            <w:r>
              <w:rPr>
                <w:w w:val="99"/>
                <w:sz w:val="15"/>
              </w:rPr>
              <w:t>P</w:t>
            </w:r>
          </w:p>
        </w:tc>
      </w:tr>
      <w:tr>
        <w:trPr>
          <w:trHeight w:val="1206" w:hRule="atLeast"/>
        </w:trPr>
        <w:tc>
          <w:tcPr>
            <w:tcW w:w="818" w:type="dxa"/>
          </w:tcPr>
          <w:p>
            <w:pPr>
              <w:pStyle w:val="TableParagraph"/>
              <w:ind w:left="107" w:right="118"/>
              <w:rPr>
                <w:sz w:val="15"/>
              </w:rPr>
            </w:pPr>
            <w:r>
              <w:rPr>
                <w:sz w:val="15"/>
              </w:rPr>
              <w:t>IEEE Std 828-1998</w:t>
            </w:r>
          </w:p>
        </w:tc>
        <w:tc>
          <w:tcPr>
            <w:tcW w:w="1274" w:type="dxa"/>
          </w:tcPr>
          <w:p>
            <w:pPr>
              <w:pStyle w:val="TableParagraph"/>
              <w:ind w:left="106" w:right="162"/>
              <w:rPr>
                <w:sz w:val="15"/>
              </w:rPr>
            </w:pPr>
            <w:r>
              <w:rPr>
                <w:sz w:val="15"/>
              </w:rPr>
              <w:t>Estándar IEEE para los Planes de Gestión de la Configuración del Software</w:t>
            </w:r>
          </w:p>
        </w:tc>
        <w:tc>
          <w:tcPr>
            <w:tcW w:w="1842" w:type="dxa"/>
          </w:tcPr>
          <w:p>
            <w:pPr>
              <w:pStyle w:val="TableParagraph"/>
              <w:ind w:left="108" w:right="127"/>
              <w:rPr>
                <w:sz w:val="15"/>
              </w:rPr>
            </w:pPr>
            <w:r>
              <w:rPr>
                <w:sz w:val="15"/>
              </w:rPr>
              <w:t>Este estándar especifica el contenido de un plan de gestión de la configuración de un software junto con los requisitos que especifican</w:t>
            </w:r>
          </w:p>
          <w:p>
            <w:pPr>
              <w:pStyle w:val="TableParagraph"/>
              <w:spacing w:line="156" w:lineRule="exact"/>
              <w:ind w:left="108"/>
              <w:rPr>
                <w:sz w:val="15"/>
              </w:rPr>
            </w:pPr>
            <w:r>
              <w:rPr>
                <w:sz w:val="15"/>
              </w:rPr>
              <w:t>las actividades.</w:t>
            </w:r>
          </w:p>
        </w:tc>
        <w:tc>
          <w:tcPr>
            <w:tcW w:w="991" w:type="dxa"/>
          </w:tcPr>
          <w:p>
            <w:pPr>
              <w:pStyle w:val="TableParagraph"/>
              <w:rPr>
                <w:sz w:val="18"/>
              </w:rPr>
            </w:pPr>
          </w:p>
        </w:tc>
        <w:tc>
          <w:tcPr>
            <w:tcW w:w="848" w:type="dxa"/>
          </w:tcPr>
          <w:p>
            <w:pPr>
              <w:pStyle w:val="TableParagraph"/>
              <w:rPr>
                <w:sz w:val="18"/>
              </w:rPr>
            </w:pPr>
          </w:p>
        </w:tc>
        <w:tc>
          <w:tcPr>
            <w:tcW w:w="1134" w:type="dxa"/>
          </w:tcPr>
          <w:p>
            <w:pPr>
              <w:pStyle w:val="TableParagraph"/>
              <w:rPr>
                <w:sz w:val="18"/>
              </w:rPr>
            </w:pPr>
          </w:p>
        </w:tc>
        <w:tc>
          <w:tcPr>
            <w:tcW w:w="993" w:type="dxa"/>
          </w:tcPr>
          <w:p>
            <w:pPr>
              <w:pStyle w:val="TableParagraph"/>
              <w:rPr>
                <w:sz w:val="18"/>
              </w:rPr>
            </w:pPr>
          </w:p>
        </w:tc>
        <w:tc>
          <w:tcPr>
            <w:tcW w:w="1273" w:type="dxa"/>
          </w:tcPr>
          <w:p>
            <w:pPr>
              <w:pStyle w:val="TableParagraph"/>
              <w:rPr>
                <w:sz w:val="18"/>
              </w:rPr>
            </w:pPr>
          </w:p>
        </w:tc>
        <w:tc>
          <w:tcPr>
            <w:tcW w:w="1131" w:type="dxa"/>
          </w:tcPr>
          <w:p>
            <w:pPr>
              <w:pStyle w:val="TableParagraph"/>
              <w:rPr>
                <w:sz w:val="16"/>
              </w:rPr>
            </w:pPr>
          </w:p>
          <w:p>
            <w:pPr>
              <w:pStyle w:val="TableParagraph"/>
              <w:rPr>
                <w:sz w:val="16"/>
              </w:rPr>
            </w:pPr>
          </w:p>
          <w:p>
            <w:pPr>
              <w:pStyle w:val="TableParagraph"/>
              <w:spacing w:before="6"/>
              <w:rPr>
                <w:sz w:val="12"/>
              </w:rPr>
            </w:pPr>
          </w:p>
          <w:p>
            <w:pPr>
              <w:pStyle w:val="TableParagraph"/>
              <w:ind w:right="498"/>
              <w:jc w:val="right"/>
              <w:rPr>
                <w:sz w:val="15"/>
              </w:rPr>
            </w:pPr>
            <w:r>
              <w:rPr>
                <w:w w:val="99"/>
                <w:sz w:val="15"/>
              </w:rPr>
              <w:t>P</w:t>
            </w:r>
          </w:p>
        </w:tc>
        <w:tc>
          <w:tcPr>
            <w:tcW w:w="992" w:type="dxa"/>
          </w:tcPr>
          <w:p>
            <w:pPr>
              <w:pStyle w:val="TableParagraph"/>
              <w:rPr>
                <w:sz w:val="16"/>
              </w:rPr>
            </w:pPr>
          </w:p>
          <w:p>
            <w:pPr>
              <w:pStyle w:val="TableParagraph"/>
              <w:rPr>
                <w:sz w:val="16"/>
              </w:rPr>
            </w:pPr>
          </w:p>
          <w:p>
            <w:pPr>
              <w:pStyle w:val="TableParagraph"/>
              <w:spacing w:before="6"/>
              <w:rPr>
                <w:sz w:val="12"/>
              </w:rPr>
            </w:pPr>
          </w:p>
          <w:p>
            <w:pPr>
              <w:pStyle w:val="TableParagraph"/>
              <w:ind w:left="37"/>
              <w:jc w:val="center"/>
              <w:rPr>
                <w:sz w:val="15"/>
              </w:rPr>
            </w:pPr>
            <w:r>
              <w:rPr>
                <w:w w:val="99"/>
                <w:sz w:val="15"/>
              </w:rPr>
              <w:t>S</w:t>
            </w:r>
          </w:p>
        </w:tc>
        <w:tc>
          <w:tcPr>
            <w:tcW w:w="990" w:type="dxa"/>
          </w:tcPr>
          <w:p>
            <w:pPr>
              <w:pStyle w:val="TableParagraph"/>
              <w:rPr>
                <w:sz w:val="18"/>
              </w:rPr>
            </w:pPr>
          </w:p>
        </w:tc>
        <w:tc>
          <w:tcPr>
            <w:tcW w:w="1133" w:type="dxa"/>
          </w:tcPr>
          <w:p>
            <w:pPr>
              <w:pStyle w:val="TableParagraph"/>
              <w:rPr>
                <w:sz w:val="18"/>
              </w:rPr>
            </w:pPr>
          </w:p>
        </w:tc>
        <w:tc>
          <w:tcPr>
            <w:tcW w:w="849" w:type="dxa"/>
          </w:tcPr>
          <w:p>
            <w:pPr>
              <w:pStyle w:val="TableParagraph"/>
              <w:rPr>
                <w:sz w:val="18"/>
              </w:rPr>
            </w:pPr>
          </w:p>
        </w:tc>
      </w:tr>
      <w:tr>
        <w:trPr>
          <w:trHeight w:val="1208" w:hRule="atLeast"/>
        </w:trPr>
        <w:tc>
          <w:tcPr>
            <w:tcW w:w="818" w:type="dxa"/>
          </w:tcPr>
          <w:p>
            <w:pPr>
              <w:pStyle w:val="TableParagraph"/>
              <w:ind w:left="107" w:right="118"/>
              <w:rPr>
                <w:sz w:val="15"/>
              </w:rPr>
            </w:pPr>
            <w:r>
              <w:rPr>
                <w:sz w:val="15"/>
              </w:rPr>
              <w:t>IEEE Std 829-1998</w:t>
            </w:r>
          </w:p>
        </w:tc>
        <w:tc>
          <w:tcPr>
            <w:tcW w:w="1274" w:type="dxa"/>
          </w:tcPr>
          <w:p>
            <w:pPr>
              <w:pStyle w:val="TableParagraph"/>
              <w:ind w:left="106" w:right="183"/>
              <w:rPr>
                <w:sz w:val="15"/>
              </w:rPr>
            </w:pPr>
            <w:r>
              <w:rPr>
                <w:sz w:val="15"/>
              </w:rPr>
              <w:t>Estándar IEEE de la Documentación de Prueba del Software.</w:t>
            </w:r>
          </w:p>
        </w:tc>
        <w:tc>
          <w:tcPr>
            <w:tcW w:w="1842" w:type="dxa"/>
          </w:tcPr>
          <w:p>
            <w:pPr>
              <w:pStyle w:val="TableParagraph"/>
              <w:ind w:left="108" w:right="87"/>
              <w:rPr>
                <w:sz w:val="15"/>
              </w:rPr>
            </w:pPr>
            <w:r>
              <w:rPr>
                <w:sz w:val="15"/>
              </w:rPr>
              <w:t>Este estándar describe la forma y el contenido de un conjunto básico de documentación para la planificación, ejecución, y</w:t>
            </w:r>
          </w:p>
          <w:p>
            <w:pPr>
              <w:pStyle w:val="TableParagraph"/>
              <w:spacing w:line="172" w:lineRule="exact"/>
              <w:ind w:left="108" w:right="412"/>
              <w:rPr>
                <w:sz w:val="15"/>
              </w:rPr>
            </w:pPr>
            <w:r>
              <w:rPr>
                <w:sz w:val="15"/>
              </w:rPr>
              <w:t>la presentación de las pruebas del software.</w:t>
            </w:r>
          </w:p>
        </w:tc>
        <w:tc>
          <w:tcPr>
            <w:tcW w:w="991" w:type="dxa"/>
          </w:tcPr>
          <w:p>
            <w:pPr>
              <w:pStyle w:val="TableParagraph"/>
              <w:rPr>
                <w:sz w:val="18"/>
              </w:rPr>
            </w:pPr>
          </w:p>
        </w:tc>
        <w:tc>
          <w:tcPr>
            <w:tcW w:w="848" w:type="dxa"/>
          </w:tcPr>
          <w:p>
            <w:pPr>
              <w:pStyle w:val="TableParagraph"/>
              <w:rPr>
                <w:sz w:val="18"/>
              </w:rPr>
            </w:pPr>
          </w:p>
        </w:tc>
        <w:tc>
          <w:tcPr>
            <w:tcW w:w="1134" w:type="dxa"/>
          </w:tcPr>
          <w:p>
            <w:pPr>
              <w:pStyle w:val="TableParagraph"/>
              <w:rPr>
                <w:sz w:val="16"/>
              </w:rPr>
            </w:pPr>
          </w:p>
          <w:p>
            <w:pPr>
              <w:pStyle w:val="TableParagraph"/>
              <w:rPr>
                <w:sz w:val="16"/>
              </w:rPr>
            </w:pPr>
          </w:p>
          <w:p>
            <w:pPr>
              <w:pStyle w:val="TableParagraph"/>
              <w:spacing w:before="8"/>
              <w:rPr>
                <w:sz w:val="12"/>
              </w:rPr>
            </w:pPr>
          </w:p>
          <w:p>
            <w:pPr>
              <w:pStyle w:val="TableParagraph"/>
              <w:ind w:left="529"/>
              <w:rPr>
                <w:sz w:val="15"/>
              </w:rPr>
            </w:pPr>
            <w:r>
              <w:rPr>
                <w:w w:val="99"/>
                <w:sz w:val="15"/>
              </w:rPr>
              <w:t>S</w:t>
            </w:r>
          </w:p>
        </w:tc>
        <w:tc>
          <w:tcPr>
            <w:tcW w:w="993" w:type="dxa"/>
          </w:tcPr>
          <w:p>
            <w:pPr>
              <w:pStyle w:val="TableParagraph"/>
              <w:rPr>
                <w:sz w:val="16"/>
              </w:rPr>
            </w:pPr>
          </w:p>
          <w:p>
            <w:pPr>
              <w:pStyle w:val="TableParagraph"/>
              <w:rPr>
                <w:sz w:val="16"/>
              </w:rPr>
            </w:pPr>
          </w:p>
          <w:p>
            <w:pPr>
              <w:pStyle w:val="TableParagraph"/>
              <w:spacing w:before="8"/>
              <w:rPr>
                <w:sz w:val="12"/>
              </w:rPr>
            </w:pPr>
          </w:p>
          <w:p>
            <w:pPr>
              <w:pStyle w:val="TableParagraph"/>
              <w:ind w:left="26"/>
              <w:jc w:val="center"/>
              <w:rPr>
                <w:sz w:val="15"/>
              </w:rPr>
            </w:pPr>
            <w:r>
              <w:rPr>
                <w:w w:val="99"/>
                <w:sz w:val="15"/>
              </w:rPr>
              <w:t>P</w:t>
            </w:r>
          </w:p>
        </w:tc>
        <w:tc>
          <w:tcPr>
            <w:tcW w:w="1273" w:type="dxa"/>
          </w:tcPr>
          <w:p>
            <w:pPr>
              <w:pStyle w:val="TableParagraph"/>
              <w:rPr>
                <w:sz w:val="18"/>
              </w:rPr>
            </w:pPr>
          </w:p>
        </w:tc>
        <w:tc>
          <w:tcPr>
            <w:tcW w:w="1131" w:type="dxa"/>
          </w:tcPr>
          <w:p>
            <w:pPr>
              <w:pStyle w:val="TableParagraph"/>
              <w:rPr>
                <w:sz w:val="18"/>
              </w:rPr>
            </w:pPr>
          </w:p>
        </w:tc>
        <w:tc>
          <w:tcPr>
            <w:tcW w:w="992" w:type="dxa"/>
          </w:tcPr>
          <w:p>
            <w:pPr>
              <w:pStyle w:val="TableParagraph"/>
              <w:rPr>
                <w:sz w:val="18"/>
              </w:rPr>
            </w:pPr>
          </w:p>
        </w:tc>
        <w:tc>
          <w:tcPr>
            <w:tcW w:w="990" w:type="dxa"/>
          </w:tcPr>
          <w:p>
            <w:pPr>
              <w:pStyle w:val="TableParagraph"/>
              <w:rPr>
                <w:sz w:val="18"/>
              </w:rPr>
            </w:pPr>
          </w:p>
        </w:tc>
        <w:tc>
          <w:tcPr>
            <w:tcW w:w="1133" w:type="dxa"/>
          </w:tcPr>
          <w:p>
            <w:pPr>
              <w:pStyle w:val="TableParagraph"/>
              <w:rPr>
                <w:sz w:val="18"/>
              </w:rPr>
            </w:pPr>
          </w:p>
        </w:tc>
        <w:tc>
          <w:tcPr>
            <w:tcW w:w="849" w:type="dxa"/>
          </w:tcPr>
          <w:p>
            <w:pPr>
              <w:pStyle w:val="TableParagraph"/>
              <w:rPr>
                <w:sz w:val="16"/>
              </w:rPr>
            </w:pPr>
          </w:p>
          <w:p>
            <w:pPr>
              <w:pStyle w:val="TableParagraph"/>
              <w:rPr>
                <w:sz w:val="16"/>
              </w:rPr>
            </w:pPr>
          </w:p>
          <w:p>
            <w:pPr>
              <w:pStyle w:val="TableParagraph"/>
              <w:spacing w:before="8"/>
              <w:rPr>
                <w:sz w:val="12"/>
              </w:rPr>
            </w:pPr>
          </w:p>
          <w:p>
            <w:pPr>
              <w:pStyle w:val="TableParagraph"/>
              <w:ind w:left="44"/>
              <w:jc w:val="center"/>
              <w:rPr>
                <w:sz w:val="15"/>
              </w:rPr>
            </w:pPr>
            <w:r>
              <w:rPr>
                <w:w w:val="99"/>
                <w:sz w:val="15"/>
              </w:rPr>
              <w:t>S</w:t>
            </w:r>
          </w:p>
        </w:tc>
      </w:tr>
      <w:tr>
        <w:trPr>
          <w:trHeight w:val="1207" w:hRule="atLeast"/>
        </w:trPr>
        <w:tc>
          <w:tcPr>
            <w:tcW w:w="818" w:type="dxa"/>
          </w:tcPr>
          <w:p>
            <w:pPr>
              <w:pStyle w:val="TableParagraph"/>
              <w:ind w:left="107" w:right="118"/>
              <w:rPr>
                <w:sz w:val="15"/>
              </w:rPr>
            </w:pPr>
            <w:r>
              <w:rPr>
                <w:sz w:val="15"/>
              </w:rPr>
              <w:t>IEEE Std 830-1998</w:t>
            </w:r>
          </w:p>
        </w:tc>
        <w:tc>
          <w:tcPr>
            <w:tcW w:w="1274" w:type="dxa"/>
          </w:tcPr>
          <w:p>
            <w:pPr>
              <w:pStyle w:val="TableParagraph"/>
              <w:ind w:left="106" w:right="116"/>
              <w:rPr>
                <w:sz w:val="15"/>
              </w:rPr>
            </w:pPr>
            <w:r>
              <w:rPr>
                <w:sz w:val="15"/>
              </w:rPr>
              <w:t>Recomendación IEEE para la Práctica de la Especificación de Requisitos </w:t>
            </w:r>
            <w:r>
              <w:rPr>
                <w:spacing w:val="-5"/>
                <w:sz w:val="15"/>
              </w:rPr>
              <w:t>del </w:t>
            </w:r>
            <w:r>
              <w:rPr>
                <w:sz w:val="15"/>
              </w:rPr>
              <w:t>Software.</w:t>
            </w:r>
          </w:p>
        </w:tc>
        <w:tc>
          <w:tcPr>
            <w:tcW w:w="1842" w:type="dxa"/>
          </w:tcPr>
          <w:p>
            <w:pPr>
              <w:pStyle w:val="TableParagraph"/>
              <w:ind w:left="108" w:right="112"/>
              <w:rPr>
                <w:sz w:val="15"/>
              </w:rPr>
            </w:pPr>
            <w:r>
              <w:rPr>
                <w:sz w:val="15"/>
              </w:rPr>
              <w:t>Este documento recomienda el contenido y características de una especificación de requisitos del software.</w:t>
            </w:r>
          </w:p>
          <w:p>
            <w:pPr>
              <w:pStyle w:val="TableParagraph"/>
              <w:spacing w:line="170" w:lineRule="atLeast"/>
              <w:ind w:left="108" w:right="145"/>
              <w:rPr>
                <w:sz w:val="15"/>
              </w:rPr>
            </w:pPr>
            <w:r>
              <w:rPr>
                <w:sz w:val="15"/>
              </w:rPr>
              <w:t>Esquemas de ejemplo son provistos.</w:t>
            </w:r>
          </w:p>
        </w:tc>
        <w:tc>
          <w:tcPr>
            <w:tcW w:w="991" w:type="dxa"/>
          </w:tcPr>
          <w:p>
            <w:pPr>
              <w:pStyle w:val="TableParagraph"/>
              <w:rPr>
                <w:sz w:val="16"/>
              </w:rPr>
            </w:pPr>
          </w:p>
          <w:p>
            <w:pPr>
              <w:pStyle w:val="TableParagraph"/>
              <w:rPr>
                <w:sz w:val="16"/>
              </w:rPr>
            </w:pPr>
          </w:p>
          <w:p>
            <w:pPr>
              <w:pStyle w:val="TableParagraph"/>
              <w:spacing w:before="7"/>
              <w:rPr>
                <w:sz w:val="12"/>
              </w:rPr>
            </w:pPr>
          </w:p>
          <w:p>
            <w:pPr>
              <w:pStyle w:val="TableParagraph"/>
              <w:ind w:left="455"/>
              <w:rPr>
                <w:sz w:val="15"/>
              </w:rPr>
            </w:pPr>
            <w:r>
              <w:rPr>
                <w:w w:val="99"/>
                <w:sz w:val="15"/>
              </w:rPr>
              <w:t>P</w:t>
            </w:r>
          </w:p>
        </w:tc>
        <w:tc>
          <w:tcPr>
            <w:tcW w:w="848" w:type="dxa"/>
          </w:tcPr>
          <w:p>
            <w:pPr>
              <w:pStyle w:val="TableParagraph"/>
              <w:rPr>
                <w:sz w:val="18"/>
              </w:rPr>
            </w:pPr>
          </w:p>
        </w:tc>
        <w:tc>
          <w:tcPr>
            <w:tcW w:w="1134" w:type="dxa"/>
          </w:tcPr>
          <w:p>
            <w:pPr>
              <w:pStyle w:val="TableParagraph"/>
              <w:rPr>
                <w:sz w:val="18"/>
              </w:rPr>
            </w:pPr>
          </w:p>
        </w:tc>
        <w:tc>
          <w:tcPr>
            <w:tcW w:w="993" w:type="dxa"/>
          </w:tcPr>
          <w:p>
            <w:pPr>
              <w:pStyle w:val="TableParagraph"/>
              <w:rPr>
                <w:sz w:val="18"/>
              </w:rPr>
            </w:pPr>
          </w:p>
        </w:tc>
        <w:tc>
          <w:tcPr>
            <w:tcW w:w="1273" w:type="dxa"/>
          </w:tcPr>
          <w:p>
            <w:pPr>
              <w:pStyle w:val="TableParagraph"/>
              <w:rPr>
                <w:sz w:val="18"/>
              </w:rPr>
            </w:pPr>
          </w:p>
        </w:tc>
        <w:tc>
          <w:tcPr>
            <w:tcW w:w="1131" w:type="dxa"/>
          </w:tcPr>
          <w:p>
            <w:pPr>
              <w:pStyle w:val="TableParagraph"/>
              <w:rPr>
                <w:sz w:val="18"/>
              </w:rPr>
            </w:pPr>
          </w:p>
        </w:tc>
        <w:tc>
          <w:tcPr>
            <w:tcW w:w="992" w:type="dxa"/>
          </w:tcPr>
          <w:p>
            <w:pPr>
              <w:pStyle w:val="TableParagraph"/>
              <w:rPr>
                <w:sz w:val="18"/>
              </w:rPr>
            </w:pPr>
          </w:p>
        </w:tc>
        <w:tc>
          <w:tcPr>
            <w:tcW w:w="990" w:type="dxa"/>
          </w:tcPr>
          <w:p>
            <w:pPr>
              <w:pStyle w:val="TableParagraph"/>
              <w:rPr>
                <w:sz w:val="18"/>
              </w:rPr>
            </w:pPr>
          </w:p>
        </w:tc>
        <w:tc>
          <w:tcPr>
            <w:tcW w:w="1133" w:type="dxa"/>
          </w:tcPr>
          <w:p>
            <w:pPr>
              <w:pStyle w:val="TableParagraph"/>
              <w:rPr>
                <w:sz w:val="18"/>
              </w:rPr>
            </w:pPr>
          </w:p>
        </w:tc>
        <w:tc>
          <w:tcPr>
            <w:tcW w:w="849" w:type="dxa"/>
          </w:tcPr>
          <w:p>
            <w:pPr>
              <w:pStyle w:val="TableParagraph"/>
              <w:rPr>
                <w:sz w:val="18"/>
              </w:rPr>
            </w:pPr>
          </w:p>
        </w:tc>
      </w:tr>
    </w:tbl>
    <w:p>
      <w:pPr>
        <w:spacing w:after="0"/>
        <w:rPr>
          <w:sz w:val="18"/>
        </w:rPr>
        <w:sectPr>
          <w:pgSz w:w="16840" w:h="11910" w:orient="landscape"/>
          <w:pgMar w:top="1100" w:bottom="280" w:left="1200" w:right="1120"/>
        </w:sectPr>
      </w:pPr>
    </w:p>
    <w:p>
      <w:pPr>
        <w:pStyle w:val="BodyText"/>
        <w:spacing w:before="5"/>
        <w:rPr>
          <w:sz w:val="13"/>
        </w:rPr>
      </w:pPr>
      <w:r>
        <w:rPr/>
        <w:pict>
          <v:shape style="position:absolute;margin-left:113.233643pt;margin-top:213.910431pt;width:602.950pt;height:155pt;mso-position-horizontal-relative:page;mso-position-vertical-relative:page;z-index:-33524736;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74"/>
        <w:gridCol w:w="1842"/>
        <w:gridCol w:w="991"/>
        <w:gridCol w:w="848"/>
        <w:gridCol w:w="1134"/>
        <w:gridCol w:w="993"/>
        <w:gridCol w:w="1273"/>
        <w:gridCol w:w="1131"/>
        <w:gridCol w:w="992"/>
        <w:gridCol w:w="990"/>
        <w:gridCol w:w="1133"/>
        <w:gridCol w:w="849"/>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74" w:type="dxa"/>
          </w:tcPr>
          <w:p>
            <w:pPr>
              <w:pStyle w:val="TableParagraph"/>
              <w:spacing w:before="5"/>
              <w:rPr>
                <w:sz w:val="22"/>
              </w:rPr>
            </w:pPr>
          </w:p>
          <w:p>
            <w:pPr>
              <w:pStyle w:val="TableParagraph"/>
              <w:ind w:left="106" w:right="378"/>
              <w:rPr>
                <w:b/>
                <w:sz w:val="15"/>
              </w:rPr>
            </w:pPr>
            <w:r>
              <w:rPr>
                <w:b/>
                <w:sz w:val="15"/>
              </w:rPr>
              <w:t>Nombre del estándar</w:t>
            </w:r>
          </w:p>
        </w:tc>
        <w:tc>
          <w:tcPr>
            <w:tcW w:w="1842" w:type="dxa"/>
          </w:tcPr>
          <w:p>
            <w:pPr>
              <w:pStyle w:val="TableParagraph"/>
              <w:rPr>
                <w:sz w:val="16"/>
              </w:rPr>
            </w:pPr>
          </w:p>
          <w:p>
            <w:pPr>
              <w:pStyle w:val="TableParagraph"/>
              <w:spacing w:before="11"/>
              <w:rPr>
                <w:sz w:val="13"/>
              </w:rPr>
            </w:pPr>
          </w:p>
          <w:p>
            <w:pPr>
              <w:pStyle w:val="TableParagraph"/>
              <w:ind w:left="543"/>
              <w:rPr>
                <w:b/>
                <w:sz w:val="15"/>
              </w:rPr>
            </w:pPr>
            <w:r>
              <w:rPr>
                <w:b/>
                <w:sz w:val="15"/>
              </w:rPr>
              <w:t>Descripción</w:t>
            </w:r>
          </w:p>
        </w:tc>
        <w:tc>
          <w:tcPr>
            <w:tcW w:w="991" w:type="dxa"/>
          </w:tcPr>
          <w:p>
            <w:pPr>
              <w:pStyle w:val="TableParagraph"/>
              <w:spacing w:before="10"/>
              <w:rPr>
                <w:sz w:val="14"/>
              </w:rPr>
            </w:pPr>
          </w:p>
          <w:p>
            <w:pPr>
              <w:pStyle w:val="TableParagraph"/>
              <w:ind w:left="164" w:right="142"/>
              <w:jc w:val="center"/>
              <w:rPr>
                <w:b/>
                <w:sz w:val="15"/>
              </w:rPr>
            </w:pPr>
            <w:r>
              <w:rPr>
                <w:b/>
                <w:sz w:val="15"/>
              </w:rPr>
              <w:t>Requisitos del  Software</w:t>
            </w:r>
          </w:p>
        </w:tc>
        <w:tc>
          <w:tcPr>
            <w:tcW w:w="848" w:type="dxa"/>
          </w:tcPr>
          <w:p>
            <w:pPr>
              <w:pStyle w:val="TableParagraph"/>
              <w:spacing w:before="10"/>
              <w:rPr>
                <w:sz w:val="14"/>
              </w:rPr>
            </w:pPr>
          </w:p>
          <w:p>
            <w:pPr>
              <w:pStyle w:val="TableParagraph"/>
              <w:ind w:left="139" w:right="117"/>
              <w:jc w:val="center"/>
              <w:rPr>
                <w:b/>
                <w:sz w:val="15"/>
              </w:rPr>
            </w:pPr>
            <w:r>
              <w:rPr>
                <w:b/>
                <w:sz w:val="15"/>
              </w:rPr>
              <w:t>Diseño del Software</w:t>
            </w:r>
          </w:p>
        </w:tc>
        <w:tc>
          <w:tcPr>
            <w:tcW w:w="1134" w:type="dxa"/>
          </w:tcPr>
          <w:p>
            <w:pPr>
              <w:pStyle w:val="TableParagraph"/>
              <w:spacing w:before="5"/>
              <w:rPr>
                <w:sz w:val="22"/>
              </w:rPr>
            </w:pPr>
          </w:p>
          <w:p>
            <w:pPr>
              <w:pStyle w:val="TableParagraph"/>
              <w:ind w:left="169" w:right="99" w:hanging="28"/>
              <w:rPr>
                <w:b/>
                <w:sz w:val="15"/>
              </w:rPr>
            </w:pPr>
            <w:r>
              <w:rPr>
                <w:b/>
                <w:sz w:val="15"/>
              </w:rPr>
              <w:t>Construcción del Software</w:t>
            </w:r>
          </w:p>
        </w:tc>
        <w:tc>
          <w:tcPr>
            <w:tcW w:w="993" w:type="dxa"/>
          </w:tcPr>
          <w:p>
            <w:pPr>
              <w:pStyle w:val="TableParagraph"/>
              <w:spacing w:before="5"/>
              <w:rPr>
                <w:sz w:val="22"/>
              </w:rPr>
            </w:pPr>
          </w:p>
          <w:p>
            <w:pPr>
              <w:pStyle w:val="TableParagraph"/>
              <w:ind w:left="214" w:right="80" w:hanging="91"/>
              <w:rPr>
                <w:b/>
                <w:sz w:val="15"/>
              </w:rPr>
            </w:pPr>
            <w:r>
              <w:rPr>
                <w:b/>
                <w:sz w:val="15"/>
              </w:rPr>
              <w:t>Pruebas del Software</w:t>
            </w:r>
          </w:p>
        </w:tc>
        <w:tc>
          <w:tcPr>
            <w:tcW w:w="1273" w:type="dxa"/>
          </w:tcPr>
          <w:p>
            <w:pPr>
              <w:pStyle w:val="TableParagraph"/>
              <w:spacing w:before="5"/>
              <w:rPr>
                <w:sz w:val="22"/>
              </w:rPr>
            </w:pPr>
          </w:p>
          <w:p>
            <w:pPr>
              <w:pStyle w:val="TableParagraph"/>
              <w:ind w:left="240" w:right="104" w:hanging="90"/>
              <w:rPr>
                <w:b/>
                <w:sz w:val="15"/>
              </w:rPr>
            </w:pPr>
            <w:r>
              <w:rPr>
                <w:b/>
                <w:sz w:val="15"/>
              </w:rPr>
              <w:t>Mantenimiento del Software</w:t>
            </w:r>
          </w:p>
        </w:tc>
        <w:tc>
          <w:tcPr>
            <w:tcW w:w="1131" w:type="dxa"/>
          </w:tcPr>
          <w:p>
            <w:pPr>
              <w:pStyle w:val="TableParagraph"/>
              <w:spacing w:before="10"/>
              <w:rPr>
                <w:sz w:val="14"/>
              </w:rPr>
            </w:pPr>
          </w:p>
          <w:p>
            <w:pPr>
              <w:pStyle w:val="TableParagraph"/>
              <w:ind w:left="132" w:right="98" w:firstLine="25"/>
              <w:jc w:val="both"/>
              <w:rPr>
                <w:b/>
                <w:sz w:val="15"/>
              </w:rPr>
            </w:pPr>
            <w:r>
              <w:rPr>
                <w:b/>
                <w:sz w:val="15"/>
              </w:rPr>
              <w:t>Gestión de la configuración del Software</w:t>
            </w:r>
          </w:p>
        </w:tc>
        <w:tc>
          <w:tcPr>
            <w:tcW w:w="992" w:type="dxa"/>
          </w:tcPr>
          <w:p>
            <w:pPr>
              <w:pStyle w:val="TableParagraph"/>
              <w:ind w:left="162" w:right="125"/>
              <w:jc w:val="center"/>
              <w:rPr>
                <w:b/>
                <w:sz w:val="15"/>
              </w:rPr>
            </w:pPr>
            <w:r>
              <w:rPr>
                <w:b/>
                <w:sz w:val="15"/>
              </w:rPr>
              <w:t>Gestión en la     Ingeniería</w:t>
            </w:r>
          </w:p>
          <w:p>
            <w:pPr>
              <w:pStyle w:val="TableParagraph"/>
              <w:spacing w:line="172" w:lineRule="exact" w:before="2"/>
              <w:ind w:left="162" w:right="123"/>
              <w:jc w:val="center"/>
              <w:rPr>
                <w:b/>
                <w:sz w:val="15"/>
              </w:rPr>
            </w:pPr>
            <w:r>
              <w:rPr>
                <w:b/>
                <w:sz w:val="15"/>
              </w:rPr>
              <w:t>del Software</w:t>
            </w:r>
          </w:p>
        </w:tc>
        <w:tc>
          <w:tcPr>
            <w:tcW w:w="990" w:type="dxa"/>
          </w:tcPr>
          <w:p>
            <w:pPr>
              <w:pStyle w:val="TableParagraph"/>
              <w:ind w:left="134" w:right="93"/>
              <w:jc w:val="center"/>
              <w:rPr>
                <w:b/>
                <w:sz w:val="15"/>
              </w:rPr>
            </w:pPr>
            <w:r>
              <w:rPr>
                <w:b/>
                <w:sz w:val="15"/>
              </w:rPr>
              <w:t>Procesos de la      Ingeniería</w:t>
            </w:r>
          </w:p>
          <w:p>
            <w:pPr>
              <w:pStyle w:val="TableParagraph"/>
              <w:spacing w:line="172" w:lineRule="exact" w:before="2"/>
              <w:ind w:left="219" w:right="178" w:hanging="2"/>
              <w:jc w:val="center"/>
              <w:rPr>
                <w:b/>
                <w:sz w:val="15"/>
              </w:rPr>
            </w:pPr>
            <w:r>
              <w:rPr>
                <w:b/>
                <w:sz w:val="15"/>
              </w:rPr>
              <w:t>del Software</w:t>
            </w:r>
          </w:p>
        </w:tc>
        <w:tc>
          <w:tcPr>
            <w:tcW w:w="1133" w:type="dxa"/>
          </w:tcPr>
          <w:p>
            <w:pPr>
              <w:pStyle w:val="TableParagraph"/>
              <w:ind w:left="154" w:right="92" w:hanging="21"/>
              <w:jc w:val="both"/>
              <w:rPr>
                <w:b/>
                <w:sz w:val="15"/>
              </w:rPr>
            </w:pPr>
            <w:r>
              <w:rPr>
                <w:b/>
                <w:sz w:val="15"/>
              </w:rPr>
              <w:t>Herramientas y Métodos en la Ingeniería del Software</w:t>
            </w:r>
          </w:p>
        </w:tc>
        <w:tc>
          <w:tcPr>
            <w:tcW w:w="849" w:type="dxa"/>
          </w:tcPr>
          <w:p>
            <w:pPr>
              <w:pStyle w:val="TableParagraph"/>
              <w:rPr>
                <w:sz w:val="16"/>
              </w:rPr>
            </w:pPr>
          </w:p>
          <w:p>
            <w:pPr>
              <w:pStyle w:val="TableParagraph"/>
              <w:spacing w:before="11"/>
              <w:rPr>
                <w:sz w:val="13"/>
              </w:rPr>
            </w:pPr>
          </w:p>
          <w:p>
            <w:pPr>
              <w:pStyle w:val="TableParagraph"/>
              <w:ind w:left="136" w:right="91"/>
              <w:jc w:val="center"/>
              <w:rPr>
                <w:b/>
                <w:sz w:val="15"/>
              </w:rPr>
            </w:pPr>
            <w:r>
              <w:rPr>
                <w:b/>
                <w:sz w:val="15"/>
              </w:rPr>
              <w:t>Calidad</w:t>
            </w:r>
          </w:p>
        </w:tc>
      </w:tr>
      <w:tr>
        <w:trPr>
          <w:trHeight w:val="1034" w:hRule="atLeast"/>
        </w:trPr>
        <w:tc>
          <w:tcPr>
            <w:tcW w:w="818" w:type="dxa"/>
          </w:tcPr>
          <w:p>
            <w:pPr>
              <w:pStyle w:val="TableParagraph"/>
              <w:ind w:left="107" w:right="131"/>
              <w:rPr>
                <w:sz w:val="15"/>
              </w:rPr>
            </w:pPr>
            <w:r>
              <w:rPr>
                <w:sz w:val="15"/>
              </w:rPr>
              <w:t>IEEE Std 982.1-</w:t>
            </w:r>
          </w:p>
          <w:p>
            <w:pPr>
              <w:pStyle w:val="TableParagraph"/>
              <w:ind w:left="107"/>
              <w:rPr>
                <w:sz w:val="15"/>
              </w:rPr>
            </w:pPr>
            <w:r>
              <w:rPr>
                <w:sz w:val="15"/>
              </w:rPr>
              <w:t>1988</w:t>
            </w:r>
          </w:p>
        </w:tc>
        <w:tc>
          <w:tcPr>
            <w:tcW w:w="1274" w:type="dxa"/>
          </w:tcPr>
          <w:p>
            <w:pPr>
              <w:pStyle w:val="TableParagraph"/>
              <w:ind w:left="106" w:right="141"/>
              <w:rPr>
                <w:sz w:val="15"/>
              </w:rPr>
            </w:pPr>
            <w:r>
              <w:rPr>
                <w:sz w:val="15"/>
              </w:rPr>
              <w:t>Estándar IEEE de Diccionario de Medidas para Producir Software Fiable.</w:t>
            </w:r>
          </w:p>
        </w:tc>
        <w:tc>
          <w:tcPr>
            <w:tcW w:w="1842" w:type="dxa"/>
          </w:tcPr>
          <w:p>
            <w:pPr>
              <w:pStyle w:val="TableParagraph"/>
              <w:ind w:left="108" w:right="133"/>
              <w:rPr>
                <w:sz w:val="15"/>
              </w:rPr>
            </w:pPr>
            <w:r>
              <w:rPr>
                <w:sz w:val="15"/>
              </w:rPr>
              <w:t>Este estándar provee un conjunto de medidas para evaluar la fiabilidad de un producto software y para obtener fiabilidad de un</w:t>
            </w:r>
          </w:p>
          <w:p>
            <w:pPr>
              <w:pStyle w:val="TableParagraph"/>
              <w:spacing w:line="157" w:lineRule="exact"/>
              <w:ind w:left="108"/>
              <w:rPr>
                <w:sz w:val="15"/>
              </w:rPr>
            </w:pPr>
            <w:r>
              <w:rPr>
                <w:sz w:val="15"/>
              </w:rPr>
              <w:t>producto en desarrollo.</w:t>
            </w:r>
          </w:p>
        </w:tc>
        <w:tc>
          <w:tcPr>
            <w:tcW w:w="991" w:type="dxa"/>
          </w:tcPr>
          <w:p>
            <w:pPr>
              <w:pStyle w:val="TableParagraph"/>
              <w:rPr>
                <w:sz w:val="16"/>
              </w:rPr>
            </w:pPr>
          </w:p>
        </w:tc>
        <w:tc>
          <w:tcPr>
            <w:tcW w:w="848" w:type="dxa"/>
          </w:tcPr>
          <w:p>
            <w:pPr>
              <w:pStyle w:val="TableParagraph"/>
              <w:rPr>
                <w:sz w:val="16"/>
              </w:rPr>
            </w:pPr>
          </w:p>
          <w:p>
            <w:pPr>
              <w:pStyle w:val="TableParagraph"/>
              <w:rPr>
                <w:sz w:val="21"/>
              </w:rPr>
            </w:pPr>
          </w:p>
          <w:p>
            <w:pPr>
              <w:pStyle w:val="TableParagraph"/>
              <w:spacing w:before="1"/>
              <w:ind w:left="20"/>
              <w:jc w:val="center"/>
              <w:rPr>
                <w:sz w:val="15"/>
              </w:rPr>
            </w:pPr>
            <w:r>
              <w:rPr>
                <w:w w:val="99"/>
                <w:sz w:val="15"/>
              </w:rPr>
              <w:t>S</w:t>
            </w:r>
          </w:p>
        </w:tc>
        <w:tc>
          <w:tcPr>
            <w:tcW w:w="1134" w:type="dxa"/>
          </w:tcPr>
          <w:p>
            <w:pPr>
              <w:pStyle w:val="TableParagraph"/>
              <w:rPr>
                <w:sz w:val="16"/>
              </w:rPr>
            </w:pPr>
          </w:p>
          <w:p>
            <w:pPr>
              <w:pStyle w:val="TableParagraph"/>
              <w:rPr>
                <w:sz w:val="21"/>
              </w:rPr>
            </w:pPr>
          </w:p>
          <w:p>
            <w:pPr>
              <w:pStyle w:val="TableParagraph"/>
              <w:spacing w:before="1"/>
              <w:ind w:left="529"/>
              <w:rPr>
                <w:sz w:val="15"/>
              </w:rPr>
            </w:pPr>
            <w:r>
              <w:rPr>
                <w:w w:val="99"/>
                <w:sz w:val="15"/>
              </w:rPr>
              <w:t>S</w:t>
            </w:r>
          </w:p>
        </w:tc>
        <w:tc>
          <w:tcPr>
            <w:tcW w:w="993" w:type="dxa"/>
          </w:tcPr>
          <w:p>
            <w:pPr>
              <w:pStyle w:val="TableParagraph"/>
              <w:rPr>
                <w:sz w:val="16"/>
              </w:rPr>
            </w:pPr>
          </w:p>
          <w:p>
            <w:pPr>
              <w:pStyle w:val="TableParagraph"/>
              <w:rPr>
                <w:sz w:val="21"/>
              </w:rPr>
            </w:pPr>
          </w:p>
          <w:p>
            <w:pPr>
              <w:pStyle w:val="TableParagraph"/>
              <w:spacing w:before="1"/>
              <w:ind w:left="26"/>
              <w:jc w:val="center"/>
              <w:rPr>
                <w:sz w:val="15"/>
              </w:rPr>
            </w:pPr>
            <w:r>
              <w:rPr>
                <w:w w:val="99"/>
                <w:sz w:val="15"/>
              </w:rPr>
              <w:t>S</w:t>
            </w:r>
          </w:p>
        </w:tc>
        <w:tc>
          <w:tcPr>
            <w:tcW w:w="1273" w:type="dxa"/>
          </w:tcPr>
          <w:p>
            <w:pPr>
              <w:pStyle w:val="TableParagraph"/>
              <w:rPr>
                <w:sz w:val="16"/>
              </w:rPr>
            </w:pPr>
          </w:p>
        </w:tc>
        <w:tc>
          <w:tcPr>
            <w:tcW w:w="1131" w:type="dxa"/>
          </w:tcPr>
          <w:p>
            <w:pPr>
              <w:pStyle w:val="TableParagraph"/>
              <w:rPr>
                <w:sz w:val="16"/>
              </w:rPr>
            </w:pPr>
          </w:p>
        </w:tc>
        <w:tc>
          <w:tcPr>
            <w:tcW w:w="992" w:type="dxa"/>
          </w:tcPr>
          <w:p>
            <w:pPr>
              <w:pStyle w:val="TableParagraph"/>
              <w:rPr>
                <w:sz w:val="16"/>
              </w:rPr>
            </w:pPr>
          </w:p>
          <w:p>
            <w:pPr>
              <w:pStyle w:val="TableParagraph"/>
              <w:rPr>
                <w:sz w:val="21"/>
              </w:rPr>
            </w:pPr>
          </w:p>
          <w:p>
            <w:pPr>
              <w:pStyle w:val="TableParagraph"/>
              <w:spacing w:before="1"/>
              <w:ind w:left="37"/>
              <w:jc w:val="center"/>
              <w:rPr>
                <w:sz w:val="15"/>
              </w:rPr>
            </w:pPr>
            <w:r>
              <w:rPr>
                <w:w w:val="99"/>
                <w:sz w:val="15"/>
              </w:rPr>
              <w:t>S</w:t>
            </w:r>
          </w:p>
        </w:tc>
        <w:tc>
          <w:tcPr>
            <w:tcW w:w="990" w:type="dxa"/>
          </w:tcPr>
          <w:p>
            <w:pPr>
              <w:pStyle w:val="TableParagraph"/>
              <w:rPr>
                <w:sz w:val="16"/>
              </w:rPr>
            </w:pPr>
          </w:p>
        </w:tc>
        <w:tc>
          <w:tcPr>
            <w:tcW w:w="1133" w:type="dxa"/>
          </w:tcPr>
          <w:p>
            <w:pPr>
              <w:pStyle w:val="TableParagraph"/>
              <w:rPr>
                <w:sz w:val="16"/>
              </w:rPr>
            </w:pPr>
          </w:p>
        </w:tc>
        <w:tc>
          <w:tcPr>
            <w:tcW w:w="849" w:type="dxa"/>
          </w:tcPr>
          <w:p>
            <w:pPr>
              <w:pStyle w:val="TableParagraph"/>
              <w:rPr>
                <w:sz w:val="16"/>
              </w:rPr>
            </w:pPr>
          </w:p>
          <w:p>
            <w:pPr>
              <w:pStyle w:val="TableParagraph"/>
              <w:rPr>
                <w:sz w:val="21"/>
              </w:rPr>
            </w:pPr>
          </w:p>
          <w:p>
            <w:pPr>
              <w:pStyle w:val="TableParagraph"/>
              <w:spacing w:before="1"/>
              <w:ind w:left="44"/>
              <w:jc w:val="center"/>
              <w:rPr>
                <w:sz w:val="15"/>
              </w:rPr>
            </w:pPr>
            <w:r>
              <w:rPr>
                <w:w w:val="99"/>
                <w:sz w:val="15"/>
              </w:rPr>
              <w:t>P</w:t>
            </w:r>
          </w:p>
        </w:tc>
      </w:tr>
      <w:tr>
        <w:trPr>
          <w:trHeight w:val="1379" w:hRule="atLeast"/>
        </w:trPr>
        <w:tc>
          <w:tcPr>
            <w:tcW w:w="818" w:type="dxa"/>
          </w:tcPr>
          <w:p>
            <w:pPr>
              <w:pStyle w:val="TableParagraph"/>
              <w:rPr>
                <w:sz w:val="16"/>
              </w:rPr>
            </w:pPr>
          </w:p>
          <w:p>
            <w:pPr>
              <w:pStyle w:val="TableParagraph"/>
              <w:spacing w:before="7"/>
              <w:rPr>
                <w:sz w:val="13"/>
              </w:rPr>
            </w:pPr>
          </w:p>
          <w:p>
            <w:pPr>
              <w:pStyle w:val="TableParagraph"/>
              <w:ind w:left="107" w:right="131"/>
              <w:rPr>
                <w:sz w:val="15"/>
              </w:rPr>
            </w:pPr>
            <w:r>
              <w:rPr>
                <w:sz w:val="15"/>
              </w:rPr>
              <w:t>IEEE Std 1008-</w:t>
            </w:r>
          </w:p>
          <w:p>
            <w:pPr>
              <w:pStyle w:val="TableParagraph"/>
              <w:ind w:left="107" w:right="176"/>
              <w:rPr>
                <w:sz w:val="15"/>
              </w:rPr>
            </w:pPr>
            <w:r>
              <w:rPr>
                <w:sz w:val="15"/>
              </w:rPr>
              <w:t>1987 (R2003)</w:t>
            </w:r>
          </w:p>
        </w:tc>
        <w:tc>
          <w:tcPr>
            <w:tcW w:w="1274" w:type="dxa"/>
          </w:tcPr>
          <w:p>
            <w:pPr>
              <w:pStyle w:val="TableParagraph"/>
              <w:rPr>
                <w:sz w:val="16"/>
              </w:rPr>
            </w:pPr>
          </w:p>
          <w:p>
            <w:pPr>
              <w:pStyle w:val="TableParagraph"/>
              <w:spacing w:before="7"/>
              <w:rPr>
                <w:sz w:val="13"/>
              </w:rPr>
            </w:pPr>
          </w:p>
          <w:p>
            <w:pPr>
              <w:pStyle w:val="TableParagraph"/>
              <w:ind w:left="106" w:right="158"/>
              <w:rPr>
                <w:sz w:val="15"/>
              </w:rPr>
            </w:pPr>
            <w:r>
              <w:rPr>
                <w:sz w:val="15"/>
              </w:rPr>
              <w:t>Estándar IEEE para las Pruebas Unitarias del Software</w:t>
            </w:r>
          </w:p>
        </w:tc>
        <w:tc>
          <w:tcPr>
            <w:tcW w:w="1842" w:type="dxa"/>
          </w:tcPr>
          <w:p>
            <w:pPr>
              <w:pStyle w:val="TableParagraph"/>
              <w:ind w:left="108" w:right="112"/>
              <w:rPr>
                <w:sz w:val="15"/>
              </w:rPr>
            </w:pPr>
            <w:r>
              <w:rPr>
                <w:sz w:val="15"/>
              </w:rPr>
              <w:t>Este estándar describe con cierta aproximación las pruebas unitarias del software, así como los conceptos y supuestos en los cuales están basadas. También provee Fuentes</w:t>
            </w:r>
          </w:p>
          <w:p>
            <w:pPr>
              <w:pStyle w:val="TableParagraph"/>
              <w:spacing w:line="156" w:lineRule="exact"/>
              <w:ind w:left="108"/>
              <w:rPr>
                <w:sz w:val="15"/>
              </w:rPr>
            </w:pPr>
            <w:r>
              <w:rPr>
                <w:sz w:val="15"/>
              </w:rPr>
              <w:t>de información y una guía.</w:t>
            </w:r>
          </w:p>
        </w:tc>
        <w:tc>
          <w:tcPr>
            <w:tcW w:w="991" w:type="dxa"/>
          </w:tcPr>
          <w:p>
            <w:pPr>
              <w:pStyle w:val="TableParagraph"/>
              <w:rPr>
                <w:sz w:val="16"/>
              </w:rPr>
            </w:pPr>
          </w:p>
        </w:tc>
        <w:tc>
          <w:tcPr>
            <w:tcW w:w="848" w:type="dxa"/>
          </w:tcPr>
          <w:p>
            <w:pPr>
              <w:pStyle w:val="TableParagraph"/>
              <w:rPr>
                <w:sz w:val="16"/>
              </w:rPr>
            </w:pPr>
          </w:p>
        </w:tc>
        <w:tc>
          <w:tcPr>
            <w:tcW w:w="1134" w:type="dxa"/>
          </w:tcPr>
          <w:p>
            <w:pPr>
              <w:pStyle w:val="TableParagraph"/>
              <w:rPr>
                <w:sz w:val="16"/>
              </w:rPr>
            </w:pPr>
          </w:p>
          <w:p>
            <w:pPr>
              <w:pStyle w:val="TableParagraph"/>
              <w:rPr>
                <w:sz w:val="16"/>
              </w:rPr>
            </w:pPr>
          </w:p>
          <w:p>
            <w:pPr>
              <w:pStyle w:val="TableParagraph"/>
              <w:rPr>
                <w:sz w:val="20"/>
              </w:rPr>
            </w:pPr>
          </w:p>
          <w:p>
            <w:pPr>
              <w:pStyle w:val="TableParagraph"/>
              <w:spacing w:before="1"/>
              <w:ind w:left="529"/>
              <w:rPr>
                <w:sz w:val="15"/>
              </w:rPr>
            </w:pPr>
            <w:r>
              <w:rPr>
                <w:w w:val="99"/>
                <w:sz w:val="15"/>
              </w:rPr>
              <w:t>S</w:t>
            </w:r>
          </w:p>
        </w:tc>
        <w:tc>
          <w:tcPr>
            <w:tcW w:w="993" w:type="dxa"/>
          </w:tcPr>
          <w:p>
            <w:pPr>
              <w:pStyle w:val="TableParagraph"/>
              <w:rPr>
                <w:sz w:val="16"/>
              </w:rPr>
            </w:pPr>
          </w:p>
          <w:p>
            <w:pPr>
              <w:pStyle w:val="TableParagraph"/>
              <w:rPr>
                <w:sz w:val="16"/>
              </w:rPr>
            </w:pPr>
          </w:p>
          <w:p>
            <w:pPr>
              <w:pStyle w:val="TableParagraph"/>
              <w:rPr>
                <w:sz w:val="20"/>
              </w:rPr>
            </w:pPr>
          </w:p>
          <w:p>
            <w:pPr>
              <w:pStyle w:val="TableParagraph"/>
              <w:spacing w:before="1"/>
              <w:ind w:left="26"/>
              <w:jc w:val="center"/>
              <w:rPr>
                <w:sz w:val="15"/>
              </w:rPr>
            </w:pPr>
            <w:r>
              <w:rPr>
                <w:w w:val="99"/>
                <w:sz w:val="15"/>
              </w:rPr>
              <w:t>P</w:t>
            </w:r>
          </w:p>
        </w:tc>
        <w:tc>
          <w:tcPr>
            <w:tcW w:w="1273" w:type="dxa"/>
          </w:tcPr>
          <w:p>
            <w:pPr>
              <w:pStyle w:val="TableParagraph"/>
              <w:rPr>
                <w:sz w:val="16"/>
              </w:rPr>
            </w:pPr>
          </w:p>
        </w:tc>
        <w:tc>
          <w:tcPr>
            <w:tcW w:w="1131" w:type="dxa"/>
          </w:tcPr>
          <w:p>
            <w:pPr>
              <w:pStyle w:val="TableParagraph"/>
              <w:rPr>
                <w:sz w:val="16"/>
              </w:rPr>
            </w:pPr>
          </w:p>
        </w:tc>
        <w:tc>
          <w:tcPr>
            <w:tcW w:w="992" w:type="dxa"/>
          </w:tcPr>
          <w:p>
            <w:pPr>
              <w:pStyle w:val="TableParagraph"/>
              <w:rPr>
                <w:sz w:val="16"/>
              </w:rPr>
            </w:pPr>
          </w:p>
        </w:tc>
        <w:tc>
          <w:tcPr>
            <w:tcW w:w="990" w:type="dxa"/>
          </w:tcPr>
          <w:p>
            <w:pPr>
              <w:pStyle w:val="TableParagraph"/>
              <w:rPr>
                <w:sz w:val="16"/>
              </w:rPr>
            </w:pPr>
          </w:p>
          <w:p>
            <w:pPr>
              <w:pStyle w:val="TableParagraph"/>
              <w:rPr>
                <w:sz w:val="16"/>
              </w:rPr>
            </w:pPr>
          </w:p>
          <w:p>
            <w:pPr>
              <w:pStyle w:val="TableParagraph"/>
              <w:rPr>
                <w:sz w:val="20"/>
              </w:rPr>
            </w:pPr>
          </w:p>
          <w:p>
            <w:pPr>
              <w:pStyle w:val="TableParagraph"/>
              <w:spacing w:before="1"/>
              <w:ind w:left="37"/>
              <w:jc w:val="center"/>
              <w:rPr>
                <w:sz w:val="15"/>
              </w:rPr>
            </w:pPr>
            <w:r>
              <w:rPr>
                <w:w w:val="99"/>
                <w:sz w:val="15"/>
              </w:rPr>
              <w:t>S</w:t>
            </w:r>
          </w:p>
        </w:tc>
        <w:tc>
          <w:tcPr>
            <w:tcW w:w="1133" w:type="dxa"/>
          </w:tcPr>
          <w:p>
            <w:pPr>
              <w:pStyle w:val="TableParagraph"/>
              <w:rPr>
                <w:sz w:val="16"/>
              </w:rPr>
            </w:pPr>
          </w:p>
        </w:tc>
        <w:tc>
          <w:tcPr>
            <w:tcW w:w="849" w:type="dxa"/>
          </w:tcPr>
          <w:p>
            <w:pPr>
              <w:pStyle w:val="TableParagraph"/>
              <w:rPr>
                <w:sz w:val="16"/>
              </w:rPr>
            </w:pPr>
          </w:p>
          <w:p>
            <w:pPr>
              <w:pStyle w:val="TableParagraph"/>
              <w:rPr>
                <w:sz w:val="16"/>
              </w:rPr>
            </w:pPr>
          </w:p>
          <w:p>
            <w:pPr>
              <w:pStyle w:val="TableParagraph"/>
              <w:rPr>
                <w:sz w:val="20"/>
              </w:rPr>
            </w:pPr>
          </w:p>
          <w:p>
            <w:pPr>
              <w:pStyle w:val="TableParagraph"/>
              <w:spacing w:before="1"/>
              <w:ind w:left="44"/>
              <w:jc w:val="center"/>
              <w:rPr>
                <w:sz w:val="15"/>
              </w:rPr>
            </w:pPr>
            <w:r>
              <w:rPr>
                <w:w w:val="99"/>
                <w:sz w:val="15"/>
              </w:rPr>
              <w:t>S</w:t>
            </w:r>
          </w:p>
        </w:tc>
      </w:tr>
      <w:tr>
        <w:trPr>
          <w:trHeight w:val="2761" w:hRule="atLeast"/>
        </w:trPr>
        <w:tc>
          <w:tcPr>
            <w:tcW w:w="818"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23"/>
              <w:ind w:left="107" w:right="131"/>
              <w:rPr>
                <w:sz w:val="15"/>
              </w:rPr>
            </w:pPr>
            <w:r>
              <w:rPr>
                <w:sz w:val="15"/>
              </w:rPr>
              <w:t>IEEE Std 1012-</w:t>
            </w:r>
          </w:p>
          <w:p>
            <w:pPr>
              <w:pStyle w:val="TableParagraph"/>
              <w:spacing w:line="172" w:lineRule="exact"/>
              <w:ind w:left="107"/>
              <w:rPr>
                <w:sz w:val="15"/>
              </w:rPr>
            </w:pPr>
            <w:r>
              <w:rPr>
                <w:sz w:val="15"/>
              </w:rPr>
              <w:t>1998</w:t>
            </w:r>
          </w:p>
          <w:p>
            <w:pPr>
              <w:pStyle w:val="TableParagraph"/>
              <w:spacing w:before="1"/>
              <w:ind w:left="107" w:right="276"/>
              <w:rPr>
                <w:sz w:val="15"/>
              </w:rPr>
            </w:pPr>
            <w:r>
              <w:rPr>
                <w:sz w:val="15"/>
              </w:rPr>
              <w:t>and 1012a-</w:t>
            </w:r>
          </w:p>
          <w:p>
            <w:pPr>
              <w:pStyle w:val="TableParagraph"/>
              <w:spacing w:line="172" w:lineRule="exact"/>
              <w:ind w:left="107"/>
              <w:rPr>
                <w:sz w:val="15"/>
              </w:rPr>
            </w:pPr>
            <w:r>
              <w:rPr>
                <w:sz w:val="15"/>
              </w:rPr>
              <w:t>1998</w:t>
            </w:r>
          </w:p>
        </w:tc>
        <w:tc>
          <w:tcPr>
            <w:tcW w:w="127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8"/>
              </w:rPr>
            </w:pPr>
          </w:p>
          <w:p>
            <w:pPr>
              <w:pStyle w:val="TableParagraph"/>
              <w:spacing w:before="1"/>
              <w:ind w:left="106" w:right="162"/>
              <w:rPr>
                <w:sz w:val="15"/>
              </w:rPr>
            </w:pPr>
            <w:r>
              <w:rPr>
                <w:sz w:val="15"/>
              </w:rPr>
              <w:t>Estándar IEEE para la Validación y Verificación del Software</w:t>
            </w:r>
          </w:p>
        </w:tc>
        <w:tc>
          <w:tcPr>
            <w:tcW w:w="1842" w:type="dxa"/>
          </w:tcPr>
          <w:p>
            <w:pPr>
              <w:pStyle w:val="TableParagraph"/>
              <w:ind w:left="108" w:right="119"/>
              <w:rPr>
                <w:sz w:val="15"/>
              </w:rPr>
            </w:pPr>
            <w:r>
              <w:rPr>
                <w:sz w:val="15"/>
              </w:rPr>
              <w:t>Este estándar describe los procesos de verificación y validación que son utilizados para determinar si un producto software </w:t>
            </w:r>
            <w:r>
              <w:rPr>
                <w:spacing w:val="-6"/>
                <w:sz w:val="15"/>
              </w:rPr>
              <w:t>de </w:t>
            </w:r>
            <w:r>
              <w:rPr>
                <w:sz w:val="15"/>
              </w:rPr>
              <w:t>una actividad tiene en cuenta todos los requisitos deseados y para determinar si el software satisface las necesidades del cliente. El ámbito incluye análisis, evaluación, revisión, inspección, evaluación</w:t>
            </w:r>
            <w:r>
              <w:rPr>
                <w:spacing w:val="-6"/>
                <w:sz w:val="15"/>
              </w:rPr>
              <w:t> </w:t>
            </w:r>
            <w:r>
              <w:rPr>
                <w:sz w:val="15"/>
              </w:rPr>
              <w:t>de</w:t>
            </w:r>
          </w:p>
          <w:p>
            <w:pPr>
              <w:pStyle w:val="TableParagraph"/>
              <w:spacing w:line="172" w:lineRule="exact"/>
              <w:ind w:left="108" w:right="141"/>
              <w:rPr>
                <w:sz w:val="15"/>
              </w:rPr>
            </w:pPr>
            <w:r>
              <w:rPr>
                <w:sz w:val="15"/>
              </w:rPr>
              <w:t>los resultados y prueba de los productos y</w:t>
            </w:r>
            <w:r>
              <w:rPr>
                <w:spacing w:val="-6"/>
                <w:sz w:val="15"/>
              </w:rPr>
              <w:t> </w:t>
            </w:r>
            <w:r>
              <w:rPr>
                <w:sz w:val="15"/>
              </w:rPr>
              <w:t>procesos.</w:t>
            </w:r>
          </w:p>
        </w:tc>
        <w:tc>
          <w:tcPr>
            <w:tcW w:w="991" w:type="dxa"/>
          </w:tcPr>
          <w:p>
            <w:pPr>
              <w:pStyle w:val="TableParagraph"/>
              <w:rPr>
                <w:sz w:val="16"/>
              </w:rPr>
            </w:pPr>
          </w:p>
        </w:tc>
        <w:tc>
          <w:tcPr>
            <w:tcW w:w="848" w:type="dxa"/>
          </w:tcPr>
          <w:p>
            <w:pPr>
              <w:pStyle w:val="TableParagraph"/>
              <w:rPr>
                <w:sz w:val="16"/>
              </w:rPr>
            </w:pPr>
          </w:p>
        </w:tc>
        <w:tc>
          <w:tcPr>
            <w:tcW w:w="1134" w:type="dxa"/>
          </w:tcPr>
          <w:p>
            <w:pPr>
              <w:pStyle w:val="TableParagraph"/>
              <w:rPr>
                <w:sz w:val="16"/>
              </w:rPr>
            </w:pPr>
          </w:p>
        </w:tc>
        <w:tc>
          <w:tcPr>
            <w:tcW w:w="993" w:type="dxa"/>
          </w:tcPr>
          <w:p>
            <w:pPr>
              <w:pStyle w:val="TableParagraph"/>
              <w:rPr>
                <w:sz w:val="16"/>
              </w:rPr>
            </w:pPr>
          </w:p>
        </w:tc>
        <w:tc>
          <w:tcPr>
            <w:tcW w:w="1273" w:type="dxa"/>
          </w:tcPr>
          <w:p>
            <w:pPr>
              <w:pStyle w:val="TableParagraph"/>
              <w:rPr>
                <w:sz w:val="16"/>
              </w:rPr>
            </w:pPr>
          </w:p>
        </w:tc>
        <w:tc>
          <w:tcPr>
            <w:tcW w:w="1131" w:type="dxa"/>
          </w:tcPr>
          <w:p>
            <w:pPr>
              <w:pStyle w:val="TableParagraph"/>
              <w:rPr>
                <w:sz w:val="16"/>
              </w:rPr>
            </w:pPr>
          </w:p>
        </w:tc>
        <w:tc>
          <w:tcPr>
            <w:tcW w:w="992" w:type="dxa"/>
          </w:tcPr>
          <w:p>
            <w:pPr>
              <w:pStyle w:val="TableParagraph"/>
              <w:rPr>
                <w:sz w:val="16"/>
              </w:rPr>
            </w:pPr>
          </w:p>
        </w:tc>
        <w:tc>
          <w:tcPr>
            <w:tcW w:w="990" w:type="dxa"/>
          </w:tcPr>
          <w:p>
            <w:pPr>
              <w:pStyle w:val="TableParagraph"/>
              <w:rPr>
                <w:sz w:val="16"/>
              </w:rPr>
            </w:pPr>
          </w:p>
        </w:tc>
        <w:tc>
          <w:tcPr>
            <w:tcW w:w="1133" w:type="dxa"/>
          </w:tcPr>
          <w:p>
            <w:pPr>
              <w:pStyle w:val="TableParagraph"/>
              <w:rPr>
                <w:sz w:val="16"/>
              </w:rPr>
            </w:pPr>
          </w:p>
        </w:tc>
        <w:tc>
          <w:tcPr>
            <w:tcW w:w="849"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
              <w:rPr>
                <w:sz w:val="14"/>
              </w:rPr>
            </w:pPr>
          </w:p>
          <w:p>
            <w:pPr>
              <w:pStyle w:val="TableParagraph"/>
              <w:ind w:left="44"/>
              <w:jc w:val="center"/>
              <w:rPr>
                <w:sz w:val="15"/>
              </w:rPr>
            </w:pPr>
            <w:r>
              <w:rPr>
                <w:w w:val="99"/>
                <w:sz w:val="15"/>
              </w:rPr>
              <w:t>P</w:t>
            </w:r>
          </w:p>
        </w:tc>
      </w:tr>
      <w:tr>
        <w:trPr>
          <w:trHeight w:val="1261" w:hRule="atLeast"/>
        </w:trPr>
        <w:tc>
          <w:tcPr>
            <w:tcW w:w="818" w:type="dxa"/>
          </w:tcPr>
          <w:p>
            <w:pPr>
              <w:pStyle w:val="TableParagraph"/>
              <w:rPr>
                <w:sz w:val="16"/>
              </w:rPr>
            </w:pPr>
          </w:p>
          <w:p>
            <w:pPr>
              <w:pStyle w:val="TableParagraph"/>
              <w:spacing w:before="10"/>
              <w:rPr>
                <w:sz w:val="15"/>
              </w:rPr>
            </w:pPr>
          </w:p>
          <w:p>
            <w:pPr>
              <w:pStyle w:val="TableParagraph"/>
              <w:ind w:left="107" w:right="131"/>
              <w:rPr>
                <w:sz w:val="15"/>
              </w:rPr>
            </w:pPr>
            <w:r>
              <w:rPr>
                <w:sz w:val="15"/>
              </w:rPr>
              <w:t>IEEE Std 1016-</w:t>
            </w:r>
          </w:p>
          <w:p>
            <w:pPr>
              <w:pStyle w:val="TableParagraph"/>
              <w:ind w:left="107"/>
              <w:rPr>
                <w:sz w:val="15"/>
              </w:rPr>
            </w:pPr>
            <w:r>
              <w:rPr>
                <w:sz w:val="15"/>
              </w:rPr>
              <w:t>1998</w:t>
            </w:r>
          </w:p>
        </w:tc>
        <w:tc>
          <w:tcPr>
            <w:tcW w:w="1274" w:type="dxa"/>
          </w:tcPr>
          <w:p>
            <w:pPr>
              <w:pStyle w:val="TableParagraph"/>
              <w:spacing w:before="108"/>
              <w:ind w:left="106" w:right="266"/>
              <w:rPr>
                <w:sz w:val="15"/>
              </w:rPr>
            </w:pPr>
            <w:r>
              <w:rPr>
                <w:sz w:val="15"/>
              </w:rPr>
              <w:t>Práctica IEEE Recomendada para las Descripciones del Diseño del Software</w:t>
            </w:r>
          </w:p>
        </w:tc>
        <w:tc>
          <w:tcPr>
            <w:tcW w:w="1842" w:type="dxa"/>
          </w:tcPr>
          <w:p>
            <w:pPr>
              <w:pStyle w:val="TableParagraph"/>
              <w:spacing w:before="10"/>
              <w:rPr>
                <w:sz w:val="16"/>
              </w:rPr>
            </w:pPr>
          </w:p>
          <w:p>
            <w:pPr>
              <w:pStyle w:val="TableParagraph"/>
              <w:ind w:left="108" w:right="112"/>
              <w:rPr>
                <w:sz w:val="15"/>
              </w:rPr>
            </w:pPr>
            <w:r>
              <w:rPr>
                <w:sz w:val="15"/>
              </w:rPr>
              <w:t>Este documento recomienda el contenido y la organización de una descripción del diseño de un software.</w:t>
            </w:r>
          </w:p>
        </w:tc>
        <w:tc>
          <w:tcPr>
            <w:tcW w:w="991" w:type="dxa"/>
          </w:tcPr>
          <w:p>
            <w:pPr>
              <w:pStyle w:val="TableParagraph"/>
              <w:rPr>
                <w:sz w:val="16"/>
              </w:rPr>
            </w:pPr>
          </w:p>
        </w:tc>
        <w:tc>
          <w:tcPr>
            <w:tcW w:w="848" w:type="dxa"/>
          </w:tcPr>
          <w:p>
            <w:pPr>
              <w:pStyle w:val="TableParagraph"/>
              <w:rPr>
                <w:sz w:val="16"/>
              </w:rPr>
            </w:pPr>
          </w:p>
          <w:p>
            <w:pPr>
              <w:pStyle w:val="TableParagraph"/>
              <w:rPr>
                <w:sz w:val="16"/>
              </w:rPr>
            </w:pPr>
          </w:p>
          <w:p>
            <w:pPr>
              <w:pStyle w:val="TableParagraph"/>
              <w:spacing w:before="6"/>
              <w:rPr>
                <w:sz w:val="15"/>
              </w:rPr>
            </w:pPr>
          </w:p>
          <w:p>
            <w:pPr>
              <w:pStyle w:val="TableParagraph"/>
              <w:spacing w:before="1"/>
              <w:ind w:left="20"/>
              <w:jc w:val="center"/>
              <w:rPr>
                <w:sz w:val="15"/>
              </w:rPr>
            </w:pPr>
            <w:r>
              <w:rPr>
                <w:w w:val="99"/>
                <w:sz w:val="15"/>
              </w:rPr>
              <w:t>P</w:t>
            </w:r>
          </w:p>
        </w:tc>
        <w:tc>
          <w:tcPr>
            <w:tcW w:w="1134" w:type="dxa"/>
          </w:tcPr>
          <w:p>
            <w:pPr>
              <w:pStyle w:val="TableParagraph"/>
              <w:rPr>
                <w:sz w:val="16"/>
              </w:rPr>
            </w:pPr>
          </w:p>
        </w:tc>
        <w:tc>
          <w:tcPr>
            <w:tcW w:w="993" w:type="dxa"/>
          </w:tcPr>
          <w:p>
            <w:pPr>
              <w:pStyle w:val="TableParagraph"/>
              <w:rPr>
                <w:sz w:val="16"/>
              </w:rPr>
            </w:pPr>
          </w:p>
        </w:tc>
        <w:tc>
          <w:tcPr>
            <w:tcW w:w="1273" w:type="dxa"/>
          </w:tcPr>
          <w:p>
            <w:pPr>
              <w:pStyle w:val="TableParagraph"/>
              <w:rPr>
                <w:sz w:val="16"/>
              </w:rPr>
            </w:pPr>
          </w:p>
        </w:tc>
        <w:tc>
          <w:tcPr>
            <w:tcW w:w="1131" w:type="dxa"/>
          </w:tcPr>
          <w:p>
            <w:pPr>
              <w:pStyle w:val="TableParagraph"/>
              <w:rPr>
                <w:sz w:val="16"/>
              </w:rPr>
            </w:pPr>
          </w:p>
        </w:tc>
        <w:tc>
          <w:tcPr>
            <w:tcW w:w="992" w:type="dxa"/>
          </w:tcPr>
          <w:p>
            <w:pPr>
              <w:pStyle w:val="TableParagraph"/>
              <w:rPr>
                <w:sz w:val="16"/>
              </w:rPr>
            </w:pPr>
          </w:p>
        </w:tc>
        <w:tc>
          <w:tcPr>
            <w:tcW w:w="990" w:type="dxa"/>
          </w:tcPr>
          <w:p>
            <w:pPr>
              <w:pStyle w:val="TableParagraph"/>
              <w:rPr>
                <w:sz w:val="16"/>
              </w:rPr>
            </w:pPr>
          </w:p>
        </w:tc>
        <w:tc>
          <w:tcPr>
            <w:tcW w:w="1133" w:type="dxa"/>
          </w:tcPr>
          <w:p>
            <w:pPr>
              <w:pStyle w:val="TableParagraph"/>
              <w:rPr>
                <w:sz w:val="16"/>
              </w:rPr>
            </w:pPr>
          </w:p>
        </w:tc>
        <w:tc>
          <w:tcPr>
            <w:tcW w:w="849" w:type="dxa"/>
          </w:tcPr>
          <w:p>
            <w:pPr>
              <w:pStyle w:val="TableParagraph"/>
              <w:rPr>
                <w:sz w:val="16"/>
              </w:rPr>
            </w:pPr>
          </w:p>
        </w:tc>
      </w:tr>
      <w:tr>
        <w:trPr>
          <w:trHeight w:val="1553" w:hRule="atLeast"/>
        </w:trPr>
        <w:tc>
          <w:tcPr>
            <w:tcW w:w="818" w:type="dxa"/>
          </w:tcPr>
          <w:p>
            <w:pPr>
              <w:pStyle w:val="TableParagraph"/>
              <w:rPr>
                <w:sz w:val="16"/>
              </w:rPr>
            </w:pPr>
          </w:p>
          <w:p>
            <w:pPr>
              <w:pStyle w:val="TableParagraph"/>
              <w:spacing w:before="1"/>
              <w:rPr>
                <w:sz w:val="21"/>
              </w:rPr>
            </w:pPr>
          </w:p>
          <w:p>
            <w:pPr>
              <w:pStyle w:val="TableParagraph"/>
              <w:ind w:left="107" w:right="131"/>
              <w:rPr>
                <w:sz w:val="15"/>
              </w:rPr>
            </w:pPr>
            <w:r>
              <w:rPr>
                <w:sz w:val="15"/>
              </w:rPr>
              <w:t>IEEE Std 1028-</w:t>
            </w:r>
          </w:p>
          <w:p>
            <w:pPr>
              <w:pStyle w:val="TableParagraph"/>
              <w:ind w:left="107" w:right="176"/>
              <w:rPr>
                <w:sz w:val="15"/>
              </w:rPr>
            </w:pPr>
            <w:r>
              <w:rPr>
                <w:sz w:val="15"/>
              </w:rPr>
              <w:t>1997 (R2002)</w:t>
            </w:r>
          </w:p>
        </w:tc>
        <w:tc>
          <w:tcPr>
            <w:tcW w:w="1274" w:type="dxa"/>
          </w:tcPr>
          <w:p>
            <w:pPr>
              <w:pStyle w:val="TableParagraph"/>
              <w:rPr>
                <w:sz w:val="16"/>
              </w:rPr>
            </w:pPr>
          </w:p>
          <w:p>
            <w:pPr>
              <w:pStyle w:val="TableParagraph"/>
              <w:rPr>
                <w:sz w:val="16"/>
              </w:rPr>
            </w:pPr>
          </w:p>
          <w:p>
            <w:pPr>
              <w:pStyle w:val="TableParagraph"/>
              <w:spacing w:before="7"/>
              <w:rPr>
                <w:sz w:val="12"/>
              </w:rPr>
            </w:pPr>
          </w:p>
          <w:p>
            <w:pPr>
              <w:pStyle w:val="TableParagraph"/>
              <w:ind w:left="106" w:right="158"/>
              <w:rPr>
                <w:sz w:val="15"/>
              </w:rPr>
            </w:pPr>
            <w:r>
              <w:rPr>
                <w:sz w:val="15"/>
              </w:rPr>
              <w:t>Estándar IEEE para la Revisión del Software</w:t>
            </w:r>
          </w:p>
        </w:tc>
        <w:tc>
          <w:tcPr>
            <w:tcW w:w="1842" w:type="dxa"/>
          </w:tcPr>
          <w:p>
            <w:pPr>
              <w:pStyle w:val="TableParagraph"/>
              <w:ind w:left="108" w:right="91"/>
              <w:rPr>
                <w:sz w:val="15"/>
              </w:rPr>
            </w:pPr>
            <w:r>
              <w:rPr>
                <w:sz w:val="15"/>
              </w:rPr>
              <w:t>Este estándar define 5 tipos de revisiones del software y los procesos para su ejecución. Los tipos de revisión incluyen gestiones de las revisiones, revisiones</w:t>
            </w:r>
            <w:r>
              <w:rPr>
                <w:spacing w:val="-1"/>
                <w:sz w:val="15"/>
              </w:rPr>
              <w:t> </w:t>
            </w:r>
            <w:r>
              <w:rPr>
                <w:sz w:val="15"/>
              </w:rPr>
              <w:t>técnicas,</w:t>
            </w:r>
          </w:p>
          <w:p>
            <w:pPr>
              <w:pStyle w:val="TableParagraph"/>
              <w:spacing w:line="172" w:lineRule="exact"/>
              <w:ind w:left="108" w:right="461"/>
              <w:rPr>
                <w:sz w:val="15"/>
              </w:rPr>
            </w:pPr>
            <w:r>
              <w:rPr>
                <w:sz w:val="15"/>
              </w:rPr>
              <w:t>inspecciones, visitas guiadas y auditorías.</w:t>
            </w:r>
          </w:p>
        </w:tc>
        <w:tc>
          <w:tcPr>
            <w:tcW w:w="991" w:type="dxa"/>
          </w:tcPr>
          <w:p>
            <w:pPr>
              <w:pStyle w:val="TableParagraph"/>
              <w:rPr>
                <w:sz w:val="16"/>
              </w:rPr>
            </w:pPr>
          </w:p>
          <w:p>
            <w:pPr>
              <w:pStyle w:val="TableParagraph"/>
              <w:spacing w:before="6"/>
              <w:rPr>
                <w:sz w:val="23"/>
              </w:rPr>
            </w:pPr>
          </w:p>
          <w:p>
            <w:pPr>
              <w:pStyle w:val="TableParagraph"/>
              <w:ind w:left="18"/>
              <w:jc w:val="center"/>
              <w:rPr>
                <w:sz w:val="15"/>
              </w:rPr>
            </w:pPr>
            <w:r>
              <w:rPr>
                <w:w w:val="99"/>
                <w:sz w:val="15"/>
              </w:rPr>
              <w:t>S</w:t>
            </w:r>
          </w:p>
        </w:tc>
        <w:tc>
          <w:tcPr>
            <w:tcW w:w="848" w:type="dxa"/>
          </w:tcPr>
          <w:p>
            <w:pPr>
              <w:pStyle w:val="TableParagraph"/>
              <w:rPr>
                <w:sz w:val="16"/>
              </w:rPr>
            </w:pPr>
          </w:p>
          <w:p>
            <w:pPr>
              <w:pStyle w:val="TableParagraph"/>
              <w:spacing w:before="6"/>
              <w:rPr>
                <w:sz w:val="23"/>
              </w:rPr>
            </w:pPr>
          </w:p>
          <w:p>
            <w:pPr>
              <w:pStyle w:val="TableParagraph"/>
              <w:ind w:left="20"/>
              <w:jc w:val="center"/>
              <w:rPr>
                <w:sz w:val="15"/>
              </w:rPr>
            </w:pPr>
            <w:r>
              <w:rPr>
                <w:w w:val="99"/>
                <w:sz w:val="15"/>
              </w:rPr>
              <w:t>S</w:t>
            </w:r>
          </w:p>
        </w:tc>
        <w:tc>
          <w:tcPr>
            <w:tcW w:w="1134" w:type="dxa"/>
          </w:tcPr>
          <w:p>
            <w:pPr>
              <w:pStyle w:val="TableParagraph"/>
              <w:rPr>
                <w:sz w:val="16"/>
              </w:rPr>
            </w:pPr>
          </w:p>
          <w:p>
            <w:pPr>
              <w:pStyle w:val="TableParagraph"/>
              <w:spacing w:before="6"/>
              <w:rPr>
                <w:sz w:val="23"/>
              </w:rPr>
            </w:pPr>
          </w:p>
          <w:p>
            <w:pPr>
              <w:pStyle w:val="TableParagraph"/>
              <w:ind w:left="529"/>
              <w:rPr>
                <w:sz w:val="15"/>
              </w:rPr>
            </w:pPr>
            <w:r>
              <w:rPr>
                <w:w w:val="99"/>
                <w:sz w:val="15"/>
              </w:rPr>
              <w:t>S</w:t>
            </w:r>
          </w:p>
        </w:tc>
        <w:tc>
          <w:tcPr>
            <w:tcW w:w="993" w:type="dxa"/>
          </w:tcPr>
          <w:p>
            <w:pPr>
              <w:pStyle w:val="TableParagraph"/>
              <w:rPr>
                <w:sz w:val="16"/>
              </w:rPr>
            </w:pPr>
          </w:p>
        </w:tc>
        <w:tc>
          <w:tcPr>
            <w:tcW w:w="1273" w:type="dxa"/>
          </w:tcPr>
          <w:p>
            <w:pPr>
              <w:pStyle w:val="TableParagraph"/>
              <w:rPr>
                <w:sz w:val="16"/>
              </w:rPr>
            </w:pPr>
          </w:p>
        </w:tc>
        <w:tc>
          <w:tcPr>
            <w:tcW w:w="1131" w:type="dxa"/>
          </w:tcPr>
          <w:p>
            <w:pPr>
              <w:pStyle w:val="TableParagraph"/>
              <w:rPr>
                <w:sz w:val="16"/>
              </w:rPr>
            </w:pPr>
          </w:p>
          <w:p>
            <w:pPr>
              <w:pStyle w:val="TableParagraph"/>
              <w:spacing w:before="6"/>
              <w:rPr>
                <w:sz w:val="23"/>
              </w:rPr>
            </w:pPr>
          </w:p>
          <w:p>
            <w:pPr>
              <w:pStyle w:val="TableParagraph"/>
              <w:ind w:left="31"/>
              <w:jc w:val="center"/>
              <w:rPr>
                <w:sz w:val="15"/>
              </w:rPr>
            </w:pPr>
            <w:r>
              <w:rPr>
                <w:w w:val="99"/>
                <w:sz w:val="15"/>
              </w:rPr>
              <w:t>S</w:t>
            </w:r>
          </w:p>
        </w:tc>
        <w:tc>
          <w:tcPr>
            <w:tcW w:w="992" w:type="dxa"/>
          </w:tcPr>
          <w:p>
            <w:pPr>
              <w:pStyle w:val="TableParagraph"/>
              <w:rPr>
                <w:sz w:val="16"/>
              </w:rPr>
            </w:pPr>
          </w:p>
          <w:p>
            <w:pPr>
              <w:pStyle w:val="TableParagraph"/>
              <w:spacing w:before="6"/>
              <w:rPr>
                <w:sz w:val="23"/>
              </w:rPr>
            </w:pPr>
          </w:p>
          <w:p>
            <w:pPr>
              <w:pStyle w:val="TableParagraph"/>
              <w:ind w:left="37"/>
              <w:jc w:val="center"/>
              <w:rPr>
                <w:sz w:val="15"/>
              </w:rPr>
            </w:pPr>
            <w:r>
              <w:rPr>
                <w:w w:val="99"/>
                <w:sz w:val="15"/>
              </w:rPr>
              <w:t>S</w:t>
            </w:r>
          </w:p>
        </w:tc>
        <w:tc>
          <w:tcPr>
            <w:tcW w:w="990" w:type="dxa"/>
          </w:tcPr>
          <w:p>
            <w:pPr>
              <w:pStyle w:val="TableParagraph"/>
              <w:rPr>
                <w:sz w:val="16"/>
              </w:rPr>
            </w:pPr>
          </w:p>
        </w:tc>
        <w:tc>
          <w:tcPr>
            <w:tcW w:w="1133" w:type="dxa"/>
          </w:tcPr>
          <w:p>
            <w:pPr>
              <w:pStyle w:val="TableParagraph"/>
              <w:rPr>
                <w:sz w:val="16"/>
              </w:rPr>
            </w:pPr>
          </w:p>
        </w:tc>
        <w:tc>
          <w:tcPr>
            <w:tcW w:w="849" w:type="dxa"/>
          </w:tcPr>
          <w:p>
            <w:pPr>
              <w:pStyle w:val="TableParagraph"/>
              <w:rPr>
                <w:sz w:val="16"/>
              </w:rPr>
            </w:pPr>
          </w:p>
          <w:p>
            <w:pPr>
              <w:pStyle w:val="TableParagraph"/>
              <w:spacing w:before="6"/>
              <w:rPr>
                <w:sz w:val="23"/>
              </w:rPr>
            </w:pPr>
          </w:p>
          <w:p>
            <w:pPr>
              <w:pStyle w:val="TableParagraph"/>
              <w:ind w:left="44"/>
              <w:jc w:val="center"/>
              <w:rPr>
                <w:sz w:val="15"/>
              </w:rPr>
            </w:pPr>
            <w:r>
              <w:rPr>
                <w:w w:val="99"/>
                <w:sz w:val="15"/>
              </w:rPr>
              <w:t>P</w:t>
            </w:r>
          </w:p>
        </w:tc>
      </w:tr>
    </w:tbl>
    <w:p>
      <w:pPr>
        <w:spacing w:after="0"/>
        <w:jc w:val="center"/>
        <w:rPr>
          <w:sz w:val="15"/>
        </w:rPr>
        <w:sectPr>
          <w:pgSz w:w="16840" w:h="11910" w:orient="landscape"/>
          <w:pgMar w:top="1100" w:bottom="280" w:left="1200" w:right="1120"/>
        </w:sectPr>
      </w:pPr>
    </w:p>
    <w:p>
      <w:pPr>
        <w:pStyle w:val="BodyText"/>
        <w:spacing w:before="5"/>
        <w:rPr>
          <w:sz w:val="13"/>
        </w:rPr>
      </w:pPr>
      <w:r>
        <w:rPr/>
        <w:pict>
          <v:shape style="position:absolute;margin-left:113.233643pt;margin-top:213.910431pt;width:602.950pt;height:155pt;mso-position-horizontal-relative:page;mso-position-vertical-relative:page;z-index:-33524224;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74"/>
        <w:gridCol w:w="1842"/>
        <w:gridCol w:w="991"/>
        <w:gridCol w:w="848"/>
        <w:gridCol w:w="1134"/>
        <w:gridCol w:w="993"/>
        <w:gridCol w:w="1273"/>
        <w:gridCol w:w="1131"/>
        <w:gridCol w:w="992"/>
        <w:gridCol w:w="990"/>
        <w:gridCol w:w="1133"/>
        <w:gridCol w:w="849"/>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74" w:type="dxa"/>
          </w:tcPr>
          <w:p>
            <w:pPr>
              <w:pStyle w:val="TableParagraph"/>
              <w:spacing w:before="5"/>
              <w:rPr>
                <w:sz w:val="22"/>
              </w:rPr>
            </w:pPr>
          </w:p>
          <w:p>
            <w:pPr>
              <w:pStyle w:val="TableParagraph"/>
              <w:ind w:left="106" w:right="378"/>
              <w:rPr>
                <w:b/>
                <w:sz w:val="15"/>
              </w:rPr>
            </w:pPr>
            <w:r>
              <w:rPr>
                <w:b/>
                <w:sz w:val="15"/>
              </w:rPr>
              <w:t>Nombre del estándar</w:t>
            </w:r>
          </w:p>
        </w:tc>
        <w:tc>
          <w:tcPr>
            <w:tcW w:w="1842" w:type="dxa"/>
          </w:tcPr>
          <w:p>
            <w:pPr>
              <w:pStyle w:val="TableParagraph"/>
              <w:rPr>
                <w:sz w:val="16"/>
              </w:rPr>
            </w:pPr>
          </w:p>
          <w:p>
            <w:pPr>
              <w:pStyle w:val="TableParagraph"/>
              <w:spacing w:before="11"/>
              <w:rPr>
                <w:sz w:val="13"/>
              </w:rPr>
            </w:pPr>
          </w:p>
          <w:p>
            <w:pPr>
              <w:pStyle w:val="TableParagraph"/>
              <w:ind w:left="543"/>
              <w:rPr>
                <w:b/>
                <w:sz w:val="15"/>
              </w:rPr>
            </w:pPr>
            <w:r>
              <w:rPr>
                <w:b/>
                <w:sz w:val="15"/>
              </w:rPr>
              <w:t>Descripción</w:t>
            </w:r>
          </w:p>
        </w:tc>
        <w:tc>
          <w:tcPr>
            <w:tcW w:w="991" w:type="dxa"/>
          </w:tcPr>
          <w:p>
            <w:pPr>
              <w:pStyle w:val="TableParagraph"/>
              <w:spacing w:before="10"/>
              <w:rPr>
                <w:sz w:val="14"/>
              </w:rPr>
            </w:pPr>
          </w:p>
          <w:p>
            <w:pPr>
              <w:pStyle w:val="TableParagraph"/>
              <w:ind w:left="164" w:right="142"/>
              <w:jc w:val="center"/>
              <w:rPr>
                <w:b/>
                <w:sz w:val="15"/>
              </w:rPr>
            </w:pPr>
            <w:r>
              <w:rPr>
                <w:b/>
                <w:sz w:val="15"/>
              </w:rPr>
              <w:t>Requisitos del  Software</w:t>
            </w:r>
          </w:p>
        </w:tc>
        <w:tc>
          <w:tcPr>
            <w:tcW w:w="848" w:type="dxa"/>
          </w:tcPr>
          <w:p>
            <w:pPr>
              <w:pStyle w:val="TableParagraph"/>
              <w:spacing w:before="10"/>
              <w:rPr>
                <w:sz w:val="14"/>
              </w:rPr>
            </w:pPr>
          </w:p>
          <w:p>
            <w:pPr>
              <w:pStyle w:val="TableParagraph"/>
              <w:ind w:left="139" w:right="117"/>
              <w:jc w:val="center"/>
              <w:rPr>
                <w:b/>
                <w:sz w:val="15"/>
              </w:rPr>
            </w:pPr>
            <w:r>
              <w:rPr>
                <w:b/>
                <w:sz w:val="15"/>
              </w:rPr>
              <w:t>Diseño del Software</w:t>
            </w:r>
          </w:p>
        </w:tc>
        <w:tc>
          <w:tcPr>
            <w:tcW w:w="1134" w:type="dxa"/>
          </w:tcPr>
          <w:p>
            <w:pPr>
              <w:pStyle w:val="TableParagraph"/>
              <w:spacing w:before="5"/>
              <w:rPr>
                <w:sz w:val="22"/>
              </w:rPr>
            </w:pPr>
          </w:p>
          <w:p>
            <w:pPr>
              <w:pStyle w:val="TableParagraph"/>
              <w:ind w:left="169" w:right="99" w:hanging="28"/>
              <w:rPr>
                <w:b/>
                <w:sz w:val="15"/>
              </w:rPr>
            </w:pPr>
            <w:r>
              <w:rPr>
                <w:b/>
                <w:sz w:val="15"/>
              </w:rPr>
              <w:t>Construcción del Software</w:t>
            </w:r>
          </w:p>
        </w:tc>
        <w:tc>
          <w:tcPr>
            <w:tcW w:w="993" w:type="dxa"/>
          </w:tcPr>
          <w:p>
            <w:pPr>
              <w:pStyle w:val="TableParagraph"/>
              <w:spacing w:before="5"/>
              <w:rPr>
                <w:sz w:val="22"/>
              </w:rPr>
            </w:pPr>
          </w:p>
          <w:p>
            <w:pPr>
              <w:pStyle w:val="TableParagraph"/>
              <w:ind w:left="214" w:right="80" w:hanging="91"/>
              <w:rPr>
                <w:b/>
                <w:sz w:val="15"/>
              </w:rPr>
            </w:pPr>
            <w:r>
              <w:rPr>
                <w:b/>
                <w:sz w:val="15"/>
              </w:rPr>
              <w:t>Pruebas del Software</w:t>
            </w:r>
          </w:p>
        </w:tc>
        <w:tc>
          <w:tcPr>
            <w:tcW w:w="1273" w:type="dxa"/>
          </w:tcPr>
          <w:p>
            <w:pPr>
              <w:pStyle w:val="TableParagraph"/>
              <w:spacing w:before="5"/>
              <w:rPr>
                <w:sz w:val="22"/>
              </w:rPr>
            </w:pPr>
          </w:p>
          <w:p>
            <w:pPr>
              <w:pStyle w:val="TableParagraph"/>
              <w:ind w:left="240" w:right="104" w:hanging="90"/>
              <w:rPr>
                <w:b/>
                <w:sz w:val="15"/>
              </w:rPr>
            </w:pPr>
            <w:r>
              <w:rPr>
                <w:b/>
                <w:sz w:val="15"/>
              </w:rPr>
              <w:t>Mantenimiento del Software</w:t>
            </w:r>
          </w:p>
        </w:tc>
        <w:tc>
          <w:tcPr>
            <w:tcW w:w="1131" w:type="dxa"/>
          </w:tcPr>
          <w:p>
            <w:pPr>
              <w:pStyle w:val="TableParagraph"/>
              <w:spacing w:before="10"/>
              <w:rPr>
                <w:sz w:val="14"/>
              </w:rPr>
            </w:pPr>
          </w:p>
          <w:p>
            <w:pPr>
              <w:pStyle w:val="TableParagraph"/>
              <w:ind w:left="132" w:right="98" w:firstLine="25"/>
              <w:jc w:val="both"/>
              <w:rPr>
                <w:b/>
                <w:sz w:val="15"/>
              </w:rPr>
            </w:pPr>
            <w:r>
              <w:rPr>
                <w:b/>
                <w:sz w:val="15"/>
              </w:rPr>
              <w:t>Gestión de la configuración del Software</w:t>
            </w:r>
          </w:p>
        </w:tc>
        <w:tc>
          <w:tcPr>
            <w:tcW w:w="992" w:type="dxa"/>
          </w:tcPr>
          <w:p>
            <w:pPr>
              <w:pStyle w:val="TableParagraph"/>
              <w:ind w:left="162" w:right="125"/>
              <w:jc w:val="center"/>
              <w:rPr>
                <w:b/>
                <w:sz w:val="15"/>
              </w:rPr>
            </w:pPr>
            <w:r>
              <w:rPr>
                <w:b/>
                <w:sz w:val="15"/>
              </w:rPr>
              <w:t>Gestión en la     Ingeniería</w:t>
            </w:r>
          </w:p>
          <w:p>
            <w:pPr>
              <w:pStyle w:val="TableParagraph"/>
              <w:spacing w:line="172" w:lineRule="exact" w:before="2"/>
              <w:ind w:left="162" w:right="123"/>
              <w:jc w:val="center"/>
              <w:rPr>
                <w:b/>
                <w:sz w:val="15"/>
              </w:rPr>
            </w:pPr>
            <w:r>
              <w:rPr>
                <w:b/>
                <w:sz w:val="15"/>
              </w:rPr>
              <w:t>del Software</w:t>
            </w:r>
          </w:p>
        </w:tc>
        <w:tc>
          <w:tcPr>
            <w:tcW w:w="990" w:type="dxa"/>
          </w:tcPr>
          <w:p>
            <w:pPr>
              <w:pStyle w:val="TableParagraph"/>
              <w:ind w:left="134" w:right="93"/>
              <w:jc w:val="center"/>
              <w:rPr>
                <w:b/>
                <w:sz w:val="15"/>
              </w:rPr>
            </w:pPr>
            <w:r>
              <w:rPr>
                <w:b/>
                <w:sz w:val="15"/>
              </w:rPr>
              <w:t>Procesos de la      Ingeniería</w:t>
            </w:r>
          </w:p>
          <w:p>
            <w:pPr>
              <w:pStyle w:val="TableParagraph"/>
              <w:spacing w:line="172" w:lineRule="exact" w:before="2"/>
              <w:ind w:left="219" w:right="178" w:hanging="2"/>
              <w:jc w:val="center"/>
              <w:rPr>
                <w:b/>
                <w:sz w:val="15"/>
              </w:rPr>
            </w:pPr>
            <w:r>
              <w:rPr>
                <w:b/>
                <w:sz w:val="15"/>
              </w:rPr>
              <w:t>del Software</w:t>
            </w:r>
          </w:p>
        </w:tc>
        <w:tc>
          <w:tcPr>
            <w:tcW w:w="1133" w:type="dxa"/>
          </w:tcPr>
          <w:p>
            <w:pPr>
              <w:pStyle w:val="TableParagraph"/>
              <w:ind w:left="154" w:right="92" w:hanging="21"/>
              <w:jc w:val="both"/>
              <w:rPr>
                <w:b/>
                <w:sz w:val="15"/>
              </w:rPr>
            </w:pPr>
            <w:r>
              <w:rPr>
                <w:b/>
                <w:sz w:val="15"/>
              </w:rPr>
              <w:t>Herramientas y Métodos en la Ingeniería del Software</w:t>
            </w:r>
          </w:p>
        </w:tc>
        <w:tc>
          <w:tcPr>
            <w:tcW w:w="849" w:type="dxa"/>
          </w:tcPr>
          <w:p>
            <w:pPr>
              <w:pStyle w:val="TableParagraph"/>
              <w:rPr>
                <w:sz w:val="16"/>
              </w:rPr>
            </w:pPr>
          </w:p>
          <w:p>
            <w:pPr>
              <w:pStyle w:val="TableParagraph"/>
              <w:spacing w:before="11"/>
              <w:rPr>
                <w:sz w:val="13"/>
              </w:rPr>
            </w:pPr>
          </w:p>
          <w:p>
            <w:pPr>
              <w:pStyle w:val="TableParagraph"/>
              <w:ind w:left="136" w:right="91"/>
              <w:jc w:val="center"/>
              <w:rPr>
                <w:b/>
                <w:sz w:val="15"/>
              </w:rPr>
            </w:pPr>
            <w:r>
              <w:rPr>
                <w:b/>
                <w:sz w:val="15"/>
              </w:rPr>
              <w:t>Calidad</w:t>
            </w:r>
          </w:p>
        </w:tc>
      </w:tr>
      <w:tr>
        <w:trPr>
          <w:trHeight w:val="1724" w:hRule="atLeast"/>
        </w:trPr>
        <w:tc>
          <w:tcPr>
            <w:tcW w:w="818" w:type="dxa"/>
          </w:tcPr>
          <w:p>
            <w:pPr>
              <w:pStyle w:val="TableParagraph"/>
              <w:rPr>
                <w:sz w:val="16"/>
              </w:rPr>
            </w:pPr>
          </w:p>
          <w:p>
            <w:pPr>
              <w:pStyle w:val="TableParagraph"/>
              <w:rPr>
                <w:sz w:val="16"/>
              </w:rPr>
            </w:pPr>
          </w:p>
          <w:p>
            <w:pPr>
              <w:pStyle w:val="TableParagraph"/>
              <w:spacing w:before="6"/>
              <w:rPr>
                <w:sz w:val="12"/>
              </w:rPr>
            </w:pPr>
          </w:p>
          <w:p>
            <w:pPr>
              <w:pStyle w:val="TableParagraph"/>
              <w:spacing w:before="1"/>
              <w:ind w:left="107" w:right="131"/>
              <w:rPr>
                <w:sz w:val="15"/>
              </w:rPr>
            </w:pPr>
            <w:r>
              <w:rPr>
                <w:sz w:val="15"/>
              </w:rPr>
              <w:t>IEEE Std 1044-</w:t>
            </w:r>
          </w:p>
          <w:p>
            <w:pPr>
              <w:pStyle w:val="TableParagraph"/>
              <w:ind w:left="107" w:right="176"/>
              <w:rPr>
                <w:sz w:val="15"/>
              </w:rPr>
            </w:pPr>
            <w:r>
              <w:rPr>
                <w:sz w:val="15"/>
              </w:rPr>
              <w:t>1993 (R2002)</w:t>
            </w:r>
          </w:p>
        </w:tc>
        <w:tc>
          <w:tcPr>
            <w:tcW w:w="1274" w:type="dxa"/>
          </w:tcPr>
          <w:p>
            <w:pPr>
              <w:pStyle w:val="TableParagraph"/>
              <w:rPr>
                <w:sz w:val="16"/>
              </w:rPr>
            </w:pPr>
          </w:p>
          <w:p>
            <w:pPr>
              <w:pStyle w:val="TableParagraph"/>
              <w:spacing w:before="6"/>
              <w:rPr>
                <w:sz w:val="13"/>
              </w:rPr>
            </w:pPr>
          </w:p>
          <w:p>
            <w:pPr>
              <w:pStyle w:val="TableParagraph"/>
              <w:ind w:left="106" w:right="162"/>
              <w:rPr>
                <w:sz w:val="15"/>
              </w:rPr>
            </w:pPr>
            <w:r>
              <w:rPr>
                <w:sz w:val="15"/>
              </w:rPr>
              <w:t>Estándar IEEE para la Clasificación de Anomalías del Software.</w:t>
            </w:r>
          </w:p>
        </w:tc>
        <w:tc>
          <w:tcPr>
            <w:tcW w:w="1842" w:type="dxa"/>
          </w:tcPr>
          <w:p>
            <w:pPr>
              <w:pStyle w:val="TableParagraph"/>
              <w:ind w:left="108" w:right="107"/>
              <w:rPr>
                <w:sz w:val="15"/>
              </w:rPr>
            </w:pPr>
            <w:r>
              <w:rPr>
                <w:sz w:val="15"/>
              </w:rPr>
              <w:t>Este estándar provee una aproximación uniforme de la clasificación de las anomalías encontradas en el software y su documentación. Incluye listas de ayuda para la clasificación de las anomalías de de la</w:t>
            </w:r>
          </w:p>
          <w:p>
            <w:pPr>
              <w:pStyle w:val="TableParagraph"/>
              <w:spacing w:line="157" w:lineRule="exact"/>
              <w:ind w:left="108"/>
              <w:rPr>
                <w:sz w:val="15"/>
              </w:rPr>
            </w:pPr>
            <w:r>
              <w:rPr>
                <w:sz w:val="15"/>
              </w:rPr>
              <w:t>información relacionada.</w:t>
            </w:r>
          </w:p>
        </w:tc>
        <w:tc>
          <w:tcPr>
            <w:tcW w:w="991" w:type="dxa"/>
          </w:tcPr>
          <w:p>
            <w:pPr>
              <w:pStyle w:val="TableParagraph"/>
              <w:rPr>
                <w:sz w:val="16"/>
              </w:rPr>
            </w:pPr>
          </w:p>
        </w:tc>
        <w:tc>
          <w:tcPr>
            <w:tcW w:w="848" w:type="dxa"/>
          </w:tcPr>
          <w:p>
            <w:pPr>
              <w:pStyle w:val="TableParagraph"/>
              <w:rPr>
                <w:sz w:val="16"/>
              </w:rPr>
            </w:pPr>
          </w:p>
        </w:tc>
        <w:tc>
          <w:tcPr>
            <w:tcW w:w="1134" w:type="dxa"/>
          </w:tcPr>
          <w:p>
            <w:pPr>
              <w:pStyle w:val="TableParagraph"/>
              <w:rPr>
                <w:sz w:val="16"/>
              </w:rPr>
            </w:pPr>
          </w:p>
        </w:tc>
        <w:tc>
          <w:tcPr>
            <w:tcW w:w="993" w:type="dxa"/>
          </w:tcPr>
          <w:p>
            <w:pPr>
              <w:pStyle w:val="TableParagraph"/>
              <w:rPr>
                <w:sz w:val="16"/>
              </w:rPr>
            </w:pPr>
          </w:p>
          <w:p>
            <w:pPr>
              <w:pStyle w:val="TableParagraph"/>
              <w:rPr>
                <w:sz w:val="16"/>
              </w:rPr>
            </w:pPr>
          </w:p>
          <w:p>
            <w:pPr>
              <w:pStyle w:val="TableParagraph"/>
              <w:rPr>
                <w:sz w:val="16"/>
              </w:rPr>
            </w:pPr>
          </w:p>
          <w:p>
            <w:pPr>
              <w:pStyle w:val="TableParagraph"/>
              <w:rPr>
                <w:sz w:val="19"/>
              </w:rPr>
            </w:pPr>
          </w:p>
          <w:p>
            <w:pPr>
              <w:pStyle w:val="TableParagraph"/>
              <w:ind w:left="26"/>
              <w:jc w:val="center"/>
              <w:rPr>
                <w:sz w:val="15"/>
              </w:rPr>
            </w:pPr>
            <w:r>
              <w:rPr>
                <w:w w:val="99"/>
                <w:sz w:val="15"/>
              </w:rPr>
              <w:t>S</w:t>
            </w:r>
          </w:p>
        </w:tc>
        <w:tc>
          <w:tcPr>
            <w:tcW w:w="1273" w:type="dxa"/>
          </w:tcPr>
          <w:p>
            <w:pPr>
              <w:pStyle w:val="TableParagraph"/>
              <w:rPr>
                <w:sz w:val="16"/>
              </w:rPr>
            </w:pPr>
          </w:p>
        </w:tc>
        <w:tc>
          <w:tcPr>
            <w:tcW w:w="1131" w:type="dxa"/>
          </w:tcPr>
          <w:p>
            <w:pPr>
              <w:pStyle w:val="TableParagraph"/>
              <w:rPr>
                <w:sz w:val="16"/>
              </w:rPr>
            </w:pPr>
          </w:p>
        </w:tc>
        <w:tc>
          <w:tcPr>
            <w:tcW w:w="992" w:type="dxa"/>
          </w:tcPr>
          <w:p>
            <w:pPr>
              <w:pStyle w:val="TableParagraph"/>
              <w:rPr>
                <w:sz w:val="16"/>
              </w:rPr>
            </w:pPr>
          </w:p>
          <w:p>
            <w:pPr>
              <w:pStyle w:val="TableParagraph"/>
              <w:rPr>
                <w:sz w:val="16"/>
              </w:rPr>
            </w:pPr>
          </w:p>
          <w:p>
            <w:pPr>
              <w:pStyle w:val="TableParagraph"/>
              <w:rPr>
                <w:sz w:val="16"/>
              </w:rPr>
            </w:pPr>
          </w:p>
          <w:p>
            <w:pPr>
              <w:pStyle w:val="TableParagraph"/>
              <w:rPr>
                <w:sz w:val="19"/>
              </w:rPr>
            </w:pPr>
          </w:p>
          <w:p>
            <w:pPr>
              <w:pStyle w:val="TableParagraph"/>
              <w:ind w:left="37"/>
              <w:jc w:val="center"/>
              <w:rPr>
                <w:sz w:val="15"/>
              </w:rPr>
            </w:pPr>
            <w:r>
              <w:rPr>
                <w:w w:val="99"/>
                <w:sz w:val="15"/>
              </w:rPr>
              <w:t>S</w:t>
            </w:r>
          </w:p>
        </w:tc>
        <w:tc>
          <w:tcPr>
            <w:tcW w:w="990" w:type="dxa"/>
          </w:tcPr>
          <w:p>
            <w:pPr>
              <w:pStyle w:val="TableParagraph"/>
              <w:rPr>
                <w:sz w:val="16"/>
              </w:rPr>
            </w:pPr>
          </w:p>
          <w:p>
            <w:pPr>
              <w:pStyle w:val="TableParagraph"/>
              <w:rPr>
                <w:sz w:val="16"/>
              </w:rPr>
            </w:pPr>
          </w:p>
          <w:p>
            <w:pPr>
              <w:pStyle w:val="TableParagraph"/>
              <w:rPr>
                <w:sz w:val="16"/>
              </w:rPr>
            </w:pPr>
          </w:p>
          <w:p>
            <w:pPr>
              <w:pStyle w:val="TableParagraph"/>
              <w:rPr>
                <w:sz w:val="19"/>
              </w:rPr>
            </w:pPr>
          </w:p>
          <w:p>
            <w:pPr>
              <w:pStyle w:val="TableParagraph"/>
              <w:ind w:left="464"/>
              <w:rPr>
                <w:sz w:val="15"/>
              </w:rPr>
            </w:pPr>
            <w:r>
              <w:rPr>
                <w:w w:val="99"/>
                <w:sz w:val="15"/>
              </w:rPr>
              <w:t>S</w:t>
            </w:r>
          </w:p>
        </w:tc>
        <w:tc>
          <w:tcPr>
            <w:tcW w:w="1133" w:type="dxa"/>
          </w:tcPr>
          <w:p>
            <w:pPr>
              <w:pStyle w:val="TableParagraph"/>
              <w:rPr>
                <w:sz w:val="16"/>
              </w:rPr>
            </w:pPr>
          </w:p>
        </w:tc>
        <w:tc>
          <w:tcPr>
            <w:tcW w:w="849" w:type="dxa"/>
          </w:tcPr>
          <w:p>
            <w:pPr>
              <w:pStyle w:val="TableParagraph"/>
              <w:rPr>
                <w:sz w:val="16"/>
              </w:rPr>
            </w:pPr>
          </w:p>
          <w:p>
            <w:pPr>
              <w:pStyle w:val="TableParagraph"/>
              <w:rPr>
                <w:sz w:val="16"/>
              </w:rPr>
            </w:pPr>
          </w:p>
          <w:p>
            <w:pPr>
              <w:pStyle w:val="TableParagraph"/>
              <w:rPr>
                <w:sz w:val="16"/>
              </w:rPr>
            </w:pPr>
          </w:p>
          <w:p>
            <w:pPr>
              <w:pStyle w:val="TableParagraph"/>
              <w:rPr>
                <w:sz w:val="19"/>
              </w:rPr>
            </w:pPr>
          </w:p>
          <w:p>
            <w:pPr>
              <w:pStyle w:val="TableParagraph"/>
              <w:ind w:left="44"/>
              <w:jc w:val="center"/>
              <w:rPr>
                <w:sz w:val="15"/>
              </w:rPr>
            </w:pPr>
            <w:r>
              <w:rPr>
                <w:w w:val="99"/>
                <w:sz w:val="15"/>
              </w:rPr>
              <w:t>P</w:t>
            </w:r>
          </w:p>
        </w:tc>
      </w:tr>
      <w:tr>
        <w:trPr>
          <w:trHeight w:val="1552" w:hRule="atLeast"/>
        </w:trPr>
        <w:tc>
          <w:tcPr>
            <w:tcW w:w="818" w:type="dxa"/>
          </w:tcPr>
          <w:p>
            <w:pPr>
              <w:pStyle w:val="TableParagraph"/>
              <w:rPr>
                <w:sz w:val="16"/>
              </w:rPr>
            </w:pPr>
          </w:p>
          <w:p>
            <w:pPr>
              <w:pStyle w:val="TableParagraph"/>
              <w:spacing w:before="1"/>
              <w:rPr>
                <w:sz w:val="21"/>
              </w:rPr>
            </w:pPr>
          </w:p>
          <w:p>
            <w:pPr>
              <w:pStyle w:val="TableParagraph"/>
              <w:ind w:left="107" w:right="131"/>
              <w:rPr>
                <w:sz w:val="15"/>
              </w:rPr>
            </w:pPr>
            <w:r>
              <w:rPr>
                <w:sz w:val="15"/>
              </w:rPr>
              <w:t>IEEE Std 1045-</w:t>
            </w:r>
          </w:p>
          <w:p>
            <w:pPr>
              <w:pStyle w:val="TableParagraph"/>
              <w:ind w:left="107" w:right="176"/>
              <w:rPr>
                <w:sz w:val="15"/>
              </w:rPr>
            </w:pPr>
            <w:r>
              <w:rPr>
                <w:sz w:val="15"/>
              </w:rPr>
              <w:t>1992 (R2002)</w:t>
            </w:r>
          </w:p>
        </w:tc>
        <w:tc>
          <w:tcPr>
            <w:tcW w:w="1274" w:type="dxa"/>
          </w:tcPr>
          <w:p>
            <w:pPr>
              <w:pStyle w:val="TableParagraph"/>
              <w:rPr>
                <w:sz w:val="16"/>
              </w:rPr>
            </w:pPr>
          </w:p>
          <w:p>
            <w:pPr>
              <w:pStyle w:val="TableParagraph"/>
              <w:spacing w:before="7"/>
              <w:rPr>
                <w:sz w:val="13"/>
              </w:rPr>
            </w:pPr>
          </w:p>
          <w:p>
            <w:pPr>
              <w:pStyle w:val="TableParagraph"/>
              <w:ind w:left="106" w:right="108"/>
              <w:rPr>
                <w:sz w:val="15"/>
              </w:rPr>
            </w:pPr>
            <w:r>
              <w:rPr>
                <w:sz w:val="15"/>
              </w:rPr>
              <w:t>Estándar IEEE para las Métricas de Productividad del Software.</w:t>
            </w:r>
          </w:p>
        </w:tc>
        <w:tc>
          <w:tcPr>
            <w:tcW w:w="1842" w:type="dxa"/>
          </w:tcPr>
          <w:p>
            <w:pPr>
              <w:pStyle w:val="TableParagraph"/>
              <w:ind w:left="108" w:right="109"/>
              <w:rPr>
                <w:sz w:val="15"/>
              </w:rPr>
            </w:pPr>
            <w:r>
              <w:rPr>
                <w:sz w:val="15"/>
              </w:rPr>
              <w:t>Este estándar provee una terminología consistente para medir la productividad del </w:t>
            </w:r>
            <w:r>
              <w:rPr>
                <w:spacing w:val="-3"/>
                <w:sz w:val="15"/>
              </w:rPr>
              <w:t>software </w:t>
            </w:r>
            <w:r>
              <w:rPr>
                <w:sz w:val="15"/>
              </w:rPr>
              <w:t>y define la forma correcta de medir los elementos que involucrados en</w:t>
            </w:r>
            <w:r>
              <w:rPr>
                <w:spacing w:val="-3"/>
                <w:sz w:val="15"/>
              </w:rPr>
              <w:t> </w:t>
            </w:r>
            <w:r>
              <w:rPr>
                <w:sz w:val="15"/>
              </w:rPr>
              <w:t>la</w:t>
            </w:r>
          </w:p>
          <w:p>
            <w:pPr>
              <w:pStyle w:val="TableParagraph"/>
              <w:spacing w:line="172" w:lineRule="exact"/>
              <w:ind w:left="108" w:right="645"/>
              <w:rPr>
                <w:sz w:val="15"/>
              </w:rPr>
            </w:pPr>
            <w:r>
              <w:rPr>
                <w:sz w:val="15"/>
              </w:rPr>
              <w:t>productividad del software.</w:t>
            </w:r>
          </w:p>
        </w:tc>
        <w:tc>
          <w:tcPr>
            <w:tcW w:w="991" w:type="dxa"/>
          </w:tcPr>
          <w:p>
            <w:pPr>
              <w:pStyle w:val="TableParagraph"/>
              <w:rPr>
                <w:sz w:val="16"/>
              </w:rPr>
            </w:pPr>
          </w:p>
        </w:tc>
        <w:tc>
          <w:tcPr>
            <w:tcW w:w="848" w:type="dxa"/>
          </w:tcPr>
          <w:p>
            <w:pPr>
              <w:pStyle w:val="TableParagraph"/>
              <w:rPr>
                <w:sz w:val="16"/>
              </w:rPr>
            </w:pPr>
          </w:p>
        </w:tc>
        <w:tc>
          <w:tcPr>
            <w:tcW w:w="1134" w:type="dxa"/>
          </w:tcPr>
          <w:p>
            <w:pPr>
              <w:pStyle w:val="TableParagraph"/>
              <w:rPr>
                <w:sz w:val="16"/>
              </w:rPr>
            </w:pPr>
          </w:p>
        </w:tc>
        <w:tc>
          <w:tcPr>
            <w:tcW w:w="993" w:type="dxa"/>
          </w:tcPr>
          <w:p>
            <w:pPr>
              <w:pStyle w:val="TableParagraph"/>
              <w:rPr>
                <w:sz w:val="16"/>
              </w:rPr>
            </w:pPr>
          </w:p>
        </w:tc>
        <w:tc>
          <w:tcPr>
            <w:tcW w:w="1273" w:type="dxa"/>
          </w:tcPr>
          <w:p>
            <w:pPr>
              <w:pStyle w:val="TableParagraph"/>
              <w:rPr>
                <w:sz w:val="16"/>
              </w:rPr>
            </w:pPr>
          </w:p>
        </w:tc>
        <w:tc>
          <w:tcPr>
            <w:tcW w:w="1131" w:type="dxa"/>
          </w:tcPr>
          <w:p>
            <w:pPr>
              <w:pStyle w:val="TableParagraph"/>
              <w:rPr>
                <w:sz w:val="16"/>
              </w:rPr>
            </w:pPr>
          </w:p>
        </w:tc>
        <w:tc>
          <w:tcPr>
            <w:tcW w:w="992" w:type="dxa"/>
          </w:tcPr>
          <w:p>
            <w:pPr>
              <w:pStyle w:val="TableParagraph"/>
              <w:rPr>
                <w:sz w:val="16"/>
              </w:rPr>
            </w:pPr>
          </w:p>
          <w:p>
            <w:pPr>
              <w:pStyle w:val="TableParagraph"/>
              <w:rPr>
                <w:sz w:val="16"/>
              </w:rPr>
            </w:pPr>
          </w:p>
          <w:p>
            <w:pPr>
              <w:pStyle w:val="TableParagraph"/>
              <w:rPr>
                <w:sz w:val="16"/>
              </w:rPr>
            </w:pPr>
          </w:p>
          <w:p>
            <w:pPr>
              <w:pStyle w:val="TableParagraph"/>
              <w:spacing w:before="133"/>
              <w:ind w:left="37"/>
              <w:jc w:val="center"/>
              <w:rPr>
                <w:sz w:val="15"/>
              </w:rPr>
            </w:pPr>
            <w:r>
              <w:rPr>
                <w:w w:val="99"/>
                <w:sz w:val="15"/>
              </w:rPr>
              <w:t>P</w:t>
            </w:r>
          </w:p>
        </w:tc>
        <w:tc>
          <w:tcPr>
            <w:tcW w:w="990" w:type="dxa"/>
          </w:tcPr>
          <w:p>
            <w:pPr>
              <w:pStyle w:val="TableParagraph"/>
              <w:rPr>
                <w:sz w:val="16"/>
              </w:rPr>
            </w:pPr>
          </w:p>
          <w:p>
            <w:pPr>
              <w:pStyle w:val="TableParagraph"/>
              <w:rPr>
                <w:sz w:val="16"/>
              </w:rPr>
            </w:pPr>
          </w:p>
          <w:p>
            <w:pPr>
              <w:pStyle w:val="TableParagraph"/>
              <w:rPr>
                <w:sz w:val="16"/>
              </w:rPr>
            </w:pPr>
          </w:p>
          <w:p>
            <w:pPr>
              <w:pStyle w:val="TableParagraph"/>
              <w:spacing w:before="133"/>
              <w:ind w:left="464"/>
              <w:rPr>
                <w:sz w:val="15"/>
              </w:rPr>
            </w:pPr>
            <w:r>
              <w:rPr>
                <w:w w:val="99"/>
                <w:sz w:val="15"/>
              </w:rPr>
              <w:t>S</w:t>
            </w:r>
          </w:p>
        </w:tc>
        <w:tc>
          <w:tcPr>
            <w:tcW w:w="1133" w:type="dxa"/>
          </w:tcPr>
          <w:p>
            <w:pPr>
              <w:pStyle w:val="TableParagraph"/>
              <w:rPr>
                <w:sz w:val="16"/>
              </w:rPr>
            </w:pPr>
          </w:p>
        </w:tc>
        <w:tc>
          <w:tcPr>
            <w:tcW w:w="849" w:type="dxa"/>
          </w:tcPr>
          <w:p>
            <w:pPr>
              <w:pStyle w:val="TableParagraph"/>
              <w:rPr>
                <w:sz w:val="16"/>
              </w:rPr>
            </w:pPr>
          </w:p>
        </w:tc>
      </w:tr>
      <w:tr>
        <w:trPr>
          <w:trHeight w:val="1035" w:hRule="atLeast"/>
        </w:trPr>
        <w:tc>
          <w:tcPr>
            <w:tcW w:w="818" w:type="dxa"/>
          </w:tcPr>
          <w:p>
            <w:pPr>
              <w:pStyle w:val="TableParagraph"/>
              <w:spacing w:before="1"/>
              <w:rPr>
                <w:sz w:val="22"/>
              </w:rPr>
            </w:pPr>
          </w:p>
          <w:p>
            <w:pPr>
              <w:pStyle w:val="TableParagraph"/>
              <w:ind w:left="107" w:right="131"/>
              <w:rPr>
                <w:sz w:val="15"/>
              </w:rPr>
            </w:pPr>
            <w:r>
              <w:rPr>
                <w:sz w:val="15"/>
              </w:rPr>
              <w:t>IEEE Std 1058-</w:t>
            </w:r>
          </w:p>
          <w:p>
            <w:pPr>
              <w:pStyle w:val="TableParagraph"/>
              <w:spacing w:before="1"/>
              <w:ind w:left="107"/>
              <w:rPr>
                <w:sz w:val="15"/>
              </w:rPr>
            </w:pPr>
            <w:r>
              <w:rPr>
                <w:sz w:val="15"/>
              </w:rPr>
              <w:t>1998</w:t>
            </w:r>
          </w:p>
        </w:tc>
        <w:tc>
          <w:tcPr>
            <w:tcW w:w="1274" w:type="dxa"/>
          </w:tcPr>
          <w:p>
            <w:pPr>
              <w:pStyle w:val="TableParagraph"/>
              <w:ind w:left="106" w:right="162"/>
              <w:rPr>
                <w:sz w:val="15"/>
              </w:rPr>
            </w:pPr>
            <w:r>
              <w:rPr>
                <w:sz w:val="15"/>
              </w:rPr>
              <w:t>Estándar IEEE para la Planificación de la Gestión de </w:t>
            </w:r>
            <w:r>
              <w:rPr>
                <w:spacing w:val="-7"/>
                <w:sz w:val="15"/>
              </w:rPr>
              <w:t>un </w:t>
            </w:r>
            <w:r>
              <w:rPr>
                <w:sz w:val="15"/>
              </w:rPr>
              <w:t>Proyecto</w:t>
            </w:r>
          </w:p>
          <w:p>
            <w:pPr>
              <w:pStyle w:val="TableParagraph"/>
              <w:spacing w:line="156" w:lineRule="exact"/>
              <w:ind w:left="106"/>
              <w:rPr>
                <w:sz w:val="15"/>
              </w:rPr>
            </w:pPr>
            <w:r>
              <w:rPr>
                <w:sz w:val="15"/>
              </w:rPr>
              <w:t>Software</w:t>
            </w:r>
          </w:p>
        </w:tc>
        <w:tc>
          <w:tcPr>
            <w:tcW w:w="1842" w:type="dxa"/>
          </w:tcPr>
          <w:p>
            <w:pPr>
              <w:pStyle w:val="TableParagraph"/>
              <w:spacing w:before="7"/>
              <w:rPr>
                <w:sz w:val="14"/>
              </w:rPr>
            </w:pPr>
          </w:p>
          <w:p>
            <w:pPr>
              <w:pStyle w:val="TableParagraph"/>
              <w:ind w:left="108" w:right="157"/>
              <w:rPr>
                <w:sz w:val="15"/>
              </w:rPr>
            </w:pPr>
            <w:r>
              <w:rPr>
                <w:sz w:val="15"/>
              </w:rPr>
              <w:t>Este estándar describe el formato y el contenido de un plan de gestión de un proyecto software.</w:t>
            </w:r>
          </w:p>
        </w:tc>
        <w:tc>
          <w:tcPr>
            <w:tcW w:w="991" w:type="dxa"/>
          </w:tcPr>
          <w:p>
            <w:pPr>
              <w:pStyle w:val="TableParagraph"/>
              <w:rPr>
                <w:sz w:val="16"/>
              </w:rPr>
            </w:pPr>
          </w:p>
        </w:tc>
        <w:tc>
          <w:tcPr>
            <w:tcW w:w="848" w:type="dxa"/>
          </w:tcPr>
          <w:p>
            <w:pPr>
              <w:pStyle w:val="TableParagraph"/>
              <w:rPr>
                <w:sz w:val="16"/>
              </w:rPr>
            </w:pPr>
          </w:p>
        </w:tc>
        <w:tc>
          <w:tcPr>
            <w:tcW w:w="1134" w:type="dxa"/>
          </w:tcPr>
          <w:p>
            <w:pPr>
              <w:pStyle w:val="TableParagraph"/>
              <w:rPr>
                <w:sz w:val="16"/>
              </w:rPr>
            </w:pPr>
          </w:p>
        </w:tc>
        <w:tc>
          <w:tcPr>
            <w:tcW w:w="993" w:type="dxa"/>
          </w:tcPr>
          <w:p>
            <w:pPr>
              <w:pStyle w:val="TableParagraph"/>
              <w:rPr>
                <w:sz w:val="16"/>
              </w:rPr>
            </w:pPr>
          </w:p>
        </w:tc>
        <w:tc>
          <w:tcPr>
            <w:tcW w:w="1273" w:type="dxa"/>
          </w:tcPr>
          <w:p>
            <w:pPr>
              <w:pStyle w:val="TableParagraph"/>
              <w:rPr>
                <w:sz w:val="16"/>
              </w:rPr>
            </w:pPr>
          </w:p>
        </w:tc>
        <w:tc>
          <w:tcPr>
            <w:tcW w:w="1131" w:type="dxa"/>
          </w:tcPr>
          <w:p>
            <w:pPr>
              <w:pStyle w:val="TableParagraph"/>
              <w:rPr>
                <w:sz w:val="16"/>
              </w:rPr>
            </w:pPr>
          </w:p>
        </w:tc>
        <w:tc>
          <w:tcPr>
            <w:tcW w:w="992" w:type="dxa"/>
          </w:tcPr>
          <w:p>
            <w:pPr>
              <w:pStyle w:val="TableParagraph"/>
              <w:rPr>
                <w:sz w:val="16"/>
              </w:rPr>
            </w:pPr>
          </w:p>
          <w:p>
            <w:pPr>
              <w:pStyle w:val="TableParagraph"/>
              <w:spacing w:before="1"/>
              <w:rPr>
                <w:sz w:val="21"/>
              </w:rPr>
            </w:pPr>
          </w:p>
          <w:p>
            <w:pPr>
              <w:pStyle w:val="TableParagraph"/>
              <w:ind w:left="37"/>
              <w:jc w:val="center"/>
              <w:rPr>
                <w:sz w:val="15"/>
              </w:rPr>
            </w:pPr>
            <w:r>
              <w:rPr>
                <w:w w:val="99"/>
                <w:sz w:val="15"/>
              </w:rPr>
              <w:t>P</w:t>
            </w:r>
          </w:p>
        </w:tc>
        <w:tc>
          <w:tcPr>
            <w:tcW w:w="990" w:type="dxa"/>
          </w:tcPr>
          <w:p>
            <w:pPr>
              <w:pStyle w:val="TableParagraph"/>
              <w:rPr>
                <w:sz w:val="16"/>
              </w:rPr>
            </w:pPr>
          </w:p>
        </w:tc>
        <w:tc>
          <w:tcPr>
            <w:tcW w:w="1133" w:type="dxa"/>
          </w:tcPr>
          <w:p>
            <w:pPr>
              <w:pStyle w:val="TableParagraph"/>
              <w:rPr>
                <w:sz w:val="16"/>
              </w:rPr>
            </w:pPr>
          </w:p>
        </w:tc>
        <w:tc>
          <w:tcPr>
            <w:tcW w:w="849" w:type="dxa"/>
          </w:tcPr>
          <w:p>
            <w:pPr>
              <w:pStyle w:val="TableParagraph"/>
              <w:rPr>
                <w:sz w:val="16"/>
              </w:rPr>
            </w:pPr>
          </w:p>
        </w:tc>
      </w:tr>
      <w:tr>
        <w:trPr>
          <w:trHeight w:val="1207" w:hRule="atLeast"/>
        </w:trPr>
        <w:tc>
          <w:tcPr>
            <w:tcW w:w="818" w:type="dxa"/>
          </w:tcPr>
          <w:p>
            <w:pPr>
              <w:pStyle w:val="TableParagraph"/>
              <w:rPr>
                <w:sz w:val="16"/>
              </w:rPr>
            </w:pPr>
          </w:p>
          <w:p>
            <w:pPr>
              <w:pStyle w:val="TableParagraph"/>
              <w:spacing w:before="7"/>
              <w:rPr>
                <w:sz w:val="13"/>
              </w:rPr>
            </w:pPr>
          </w:p>
          <w:p>
            <w:pPr>
              <w:pStyle w:val="TableParagraph"/>
              <w:ind w:left="107" w:right="131"/>
              <w:rPr>
                <w:sz w:val="15"/>
              </w:rPr>
            </w:pPr>
            <w:r>
              <w:rPr>
                <w:sz w:val="15"/>
              </w:rPr>
              <w:t>IEEE Std 1061-</w:t>
            </w:r>
          </w:p>
          <w:p>
            <w:pPr>
              <w:pStyle w:val="TableParagraph"/>
              <w:spacing w:line="172" w:lineRule="exact"/>
              <w:ind w:left="107"/>
              <w:rPr>
                <w:sz w:val="15"/>
              </w:rPr>
            </w:pPr>
            <w:r>
              <w:rPr>
                <w:sz w:val="15"/>
              </w:rPr>
              <w:t>1998</w:t>
            </w:r>
          </w:p>
        </w:tc>
        <w:tc>
          <w:tcPr>
            <w:tcW w:w="1274" w:type="dxa"/>
          </w:tcPr>
          <w:p>
            <w:pPr>
              <w:pStyle w:val="TableParagraph"/>
              <w:spacing w:before="81"/>
              <w:ind w:left="106" w:right="187"/>
              <w:rPr>
                <w:sz w:val="15"/>
              </w:rPr>
            </w:pPr>
            <w:r>
              <w:rPr>
                <w:sz w:val="15"/>
              </w:rPr>
              <w:t>Estándar IEEE para la Metodología de las Métricas de Calidad del Software</w:t>
            </w:r>
          </w:p>
        </w:tc>
        <w:tc>
          <w:tcPr>
            <w:tcW w:w="1842" w:type="dxa"/>
          </w:tcPr>
          <w:p>
            <w:pPr>
              <w:pStyle w:val="TableParagraph"/>
              <w:ind w:left="108" w:right="87"/>
              <w:rPr>
                <w:sz w:val="15"/>
              </w:rPr>
            </w:pPr>
            <w:r>
              <w:rPr>
                <w:sz w:val="15"/>
              </w:rPr>
              <w:t>Este estándar describe la metodología (abarcando todo el ciclo de vida) para establecer los requisitos de calidad, y para identificar, implementar y validar las</w:t>
            </w:r>
          </w:p>
          <w:p>
            <w:pPr>
              <w:pStyle w:val="TableParagraph"/>
              <w:spacing w:line="157" w:lineRule="exact"/>
              <w:ind w:left="108"/>
              <w:rPr>
                <w:sz w:val="15"/>
              </w:rPr>
            </w:pPr>
            <w:r>
              <w:rPr>
                <w:sz w:val="15"/>
              </w:rPr>
              <w:t>medidas correspondientes.</w:t>
            </w:r>
          </w:p>
        </w:tc>
        <w:tc>
          <w:tcPr>
            <w:tcW w:w="991" w:type="dxa"/>
          </w:tcPr>
          <w:p>
            <w:pPr>
              <w:pStyle w:val="TableParagraph"/>
              <w:rPr>
                <w:sz w:val="16"/>
              </w:rPr>
            </w:pPr>
          </w:p>
        </w:tc>
        <w:tc>
          <w:tcPr>
            <w:tcW w:w="848" w:type="dxa"/>
          </w:tcPr>
          <w:p>
            <w:pPr>
              <w:pStyle w:val="TableParagraph"/>
              <w:rPr>
                <w:sz w:val="16"/>
              </w:rPr>
            </w:pPr>
          </w:p>
        </w:tc>
        <w:tc>
          <w:tcPr>
            <w:tcW w:w="1134" w:type="dxa"/>
          </w:tcPr>
          <w:p>
            <w:pPr>
              <w:pStyle w:val="TableParagraph"/>
              <w:rPr>
                <w:sz w:val="16"/>
              </w:rPr>
            </w:pPr>
          </w:p>
          <w:p>
            <w:pPr>
              <w:pStyle w:val="TableParagraph"/>
              <w:rPr>
                <w:sz w:val="16"/>
              </w:rPr>
            </w:pPr>
          </w:p>
          <w:p>
            <w:pPr>
              <w:pStyle w:val="TableParagraph"/>
              <w:spacing w:before="7"/>
              <w:rPr>
                <w:sz w:val="12"/>
              </w:rPr>
            </w:pPr>
          </w:p>
          <w:p>
            <w:pPr>
              <w:pStyle w:val="TableParagraph"/>
              <w:ind w:left="23"/>
              <w:jc w:val="center"/>
              <w:rPr>
                <w:sz w:val="15"/>
              </w:rPr>
            </w:pPr>
            <w:r>
              <w:rPr>
                <w:w w:val="99"/>
                <w:sz w:val="15"/>
              </w:rPr>
              <w:t>S</w:t>
            </w:r>
          </w:p>
        </w:tc>
        <w:tc>
          <w:tcPr>
            <w:tcW w:w="993" w:type="dxa"/>
          </w:tcPr>
          <w:p>
            <w:pPr>
              <w:pStyle w:val="TableParagraph"/>
              <w:rPr>
                <w:sz w:val="16"/>
              </w:rPr>
            </w:pPr>
          </w:p>
        </w:tc>
        <w:tc>
          <w:tcPr>
            <w:tcW w:w="1273" w:type="dxa"/>
          </w:tcPr>
          <w:p>
            <w:pPr>
              <w:pStyle w:val="TableParagraph"/>
              <w:rPr>
                <w:sz w:val="16"/>
              </w:rPr>
            </w:pPr>
          </w:p>
          <w:p>
            <w:pPr>
              <w:pStyle w:val="TableParagraph"/>
              <w:rPr>
                <w:sz w:val="16"/>
              </w:rPr>
            </w:pPr>
          </w:p>
          <w:p>
            <w:pPr>
              <w:pStyle w:val="TableParagraph"/>
              <w:spacing w:before="7"/>
              <w:rPr>
                <w:sz w:val="12"/>
              </w:rPr>
            </w:pPr>
          </w:p>
          <w:p>
            <w:pPr>
              <w:pStyle w:val="TableParagraph"/>
              <w:ind w:left="25"/>
              <w:jc w:val="center"/>
              <w:rPr>
                <w:sz w:val="15"/>
              </w:rPr>
            </w:pPr>
            <w:r>
              <w:rPr>
                <w:w w:val="99"/>
                <w:sz w:val="15"/>
              </w:rPr>
              <w:t>S</w:t>
            </w:r>
          </w:p>
        </w:tc>
        <w:tc>
          <w:tcPr>
            <w:tcW w:w="1131" w:type="dxa"/>
          </w:tcPr>
          <w:p>
            <w:pPr>
              <w:pStyle w:val="TableParagraph"/>
              <w:rPr>
                <w:sz w:val="16"/>
              </w:rPr>
            </w:pPr>
          </w:p>
        </w:tc>
        <w:tc>
          <w:tcPr>
            <w:tcW w:w="992" w:type="dxa"/>
          </w:tcPr>
          <w:p>
            <w:pPr>
              <w:pStyle w:val="TableParagraph"/>
              <w:rPr>
                <w:sz w:val="16"/>
              </w:rPr>
            </w:pPr>
          </w:p>
          <w:p>
            <w:pPr>
              <w:pStyle w:val="TableParagraph"/>
              <w:rPr>
                <w:sz w:val="16"/>
              </w:rPr>
            </w:pPr>
          </w:p>
          <w:p>
            <w:pPr>
              <w:pStyle w:val="TableParagraph"/>
              <w:spacing w:before="7"/>
              <w:rPr>
                <w:sz w:val="12"/>
              </w:rPr>
            </w:pPr>
          </w:p>
          <w:p>
            <w:pPr>
              <w:pStyle w:val="TableParagraph"/>
              <w:ind w:left="37"/>
              <w:jc w:val="center"/>
              <w:rPr>
                <w:sz w:val="15"/>
              </w:rPr>
            </w:pPr>
            <w:r>
              <w:rPr>
                <w:w w:val="99"/>
                <w:sz w:val="15"/>
              </w:rPr>
              <w:t>S</w:t>
            </w:r>
          </w:p>
        </w:tc>
        <w:tc>
          <w:tcPr>
            <w:tcW w:w="990" w:type="dxa"/>
          </w:tcPr>
          <w:p>
            <w:pPr>
              <w:pStyle w:val="TableParagraph"/>
              <w:rPr>
                <w:sz w:val="16"/>
              </w:rPr>
            </w:pPr>
          </w:p>
          <w:p>
            <w:pPr>
              <w:pStyle w:val="TableParagraph"/>
              <w:rPr>
                <w:sz w:val="16"/>
              </w:rPr>
            </w:pPr>
          </w:p>
          <w:p>
            <w:pPr>
              <w:pStyle w:val="TableParagraph"/>
              <w:spacing w:before="7"/>
              <w:rPr>
                <w:sz w:val="12"/>
              </w:rPr>
            </w:pPr>
          </w:p>
          <w:p>
            <w:pPr>
              <w:pStyle w:val="TableParagraph"/>
              <w:ind w:left="464"/>
              <w:rPr>
                <w:sz w:val="15"/>
              </w:rPr>
            </w:pPr>
            <w:r>
              <w:rPr>
                <w:w w:val="99"/>
                <w:sz w:val="15"/>
              </w:rPr>
              <w:t>S</w:t>
            </w:r>
          </w:p>
        </w:tc>
        <w:tc>
          <w:tcPr>
            <w:tcW w:w="1133" w:type="dxa"/>
          </w:tcPr>
          <w:p>
            <w:pPr>
              <w:pStyle w:val="TableParagraph"/>
              <w:rPr>
                <w:sz w:val="16"/>
              </w:rPr>
            </w:pPr>
          </w:p>
        </w:tc>
        <w:tc>
          <w:tcPr>
            <w:tcW w:w="849" w:type="dxa"/>
          </w:tcPr>
          <w:p>
            <w:pPr>
              <w:pStyle w:val="TableParagraph"/>
              <w:rPr>
                <w:sz w:val="16"/>
              </w:rPr>
            </w:pPr>
          </w:p>
          <w:p>
            <w:pPr>
              <w:pStyle w:val="TableParagraph"/>
              <w:rPr>
                <w:sz w:val="16"/>
              </w:rPr>
            </w:pPr>
          </w:p>
          <w:p>
            <w:pPr>
              <w:pStyle w:val="TableParagraph"/>
              <w:spacing w:before="7"/>
              <w:rPr>
                <w:sz w:val="12"/>
              </w:rPr>
            </w:pPr>
          </w:p>
          <w:p>
            <w:pPr>
              <w:pStyle w:val="TableParagraph"/>
              <w:ind w:left="44"/>
              <w:jc w:val="center"/>
              <w:rPr>
                <w:sz w:val="15"/>
              </w:rPr>
            </w:pPr>
            <w:r>
              <w:rPr>
                <w:w w:val="99"/>
                <w:sz w:val="15"/>
              </w:rPr>
              <w:t>P</w:t>
            </w:r>
          </w:p>
        </w:tc>
      </w:tr>
      <w:tr>
        <w:trPr>
          <w:trHeight w:val="1898" w:hRule="atLeast"/>
        </w:trPr>
        <w:tc>
          <w:tcPr>
            <w:tcW w:w="818" w:type="dxa"/>
          </w:tcPr>
          <w:p>
            <w:pPr>
              <w:pStyle w:val="TableParagraph"/>
              <w:rPr>
                <w:sz w:val="16"/>
              </w:rPr>
            </w:pPr>
          </w:p>
          <w:p>
            <w:pPr>
              <w:pStyle w:val="TableParagraph"/>
              <w:rPr>
                <w:sz w:val="16"/>
              </w:rPr>
            </w:pPr>
          </w:p>
          <w:p>
            <w:pPr>
              <w:pStyle w:val="TableParagraph"/>
              <w:spacing w:before="1"/>
              <w:rPr>
                <w:sz w:val="20"/>
              </w:rPr>
            </w:pPr>
          </w:p>
          <w:p>
            <w:pPr>
              <w:pStyle w:val="TableParagraph"/>
              <w:ind w:left="107" w:right="117"/>
              <w:rPr>
                <w:sz w:val="15"/>
              </w:rPr>
            </w:pPr>
            <w:r>
              <w:rPr>
                <w:sz w:val="15"/>
              </w:rPr>
              <w:t>IEEE </w:t>
            </w:r>
            <w:r>
              <w:rPr>
                <w:spacing w:val="-6"/>
                <w:sz w:val="15"/>
              </w:rPr>
              <w:t>Std </w:t>
            </w:r>
            <w:r>
              <w:rPr>
                <w:sz w:val="15"/>
              </w:rPr>
              <w:t>1062,</w:t>
            </w:r>
          </w:p>
          <w:p>
            <w:pPr>
              <w:pStyle w:val="TableParagraph"/>
              <w:spacing w:before="1"/>
              <w:ind w:left="107" w:right="209"/>
              <w:rPr>
                <w:sz w:val="15"/>
              </w:rPr>
            </w:pPr>
            <w:r>
              <w:rPr>
                <w:sz w:val="15"/>
              </w:rPr>
              <w:t>Edición 1998</w:t>
            </w:r>
          </w:p>
        </w:tc>
        <w:tc>
          <w:tcPr>
            <w:tcW w:w="1274" w:type="dxa"/>
          </w:tcPr>
          <w:p>
            <w:pPr>
              <w:pStyle w:val="TableParagraph"/>
              <w:rPr>
                <w:sz w:val="16"/>
              </w:rPr>
            </w:pPr>
          </w:p>
          <w:p>
            <w:pPr>
              <w:pStyle w:val="TableParagraph"/>
              <w:rPr>
                <w:sz w:val="16"/>
              </w:rPr>
            </w:pPr>
          </w:p>
          <w:p>
            <w:pPr>
              <w:pStyle w:val="TableParagraph"/>
              <w:spacing w:before="6"/>
              <w:rPr>
                <w:sz w:val="12"/>
              </w:rPr>
            </w:pPr>
          </w:p>
          <w:p>
            <w:pPr>
              <w:pStyle w:val="TableParagraph"/>
              <w:spacing w:before="1"/>
              <w:ind w:left="106" w:right="178"/>
              <w:rPr>
                <w:sz w:val="15"/>
              </w:rPr>
            </w:pPr>
            <w:r>
              <w:rPr>
                <w:sz w:val="15"/>
              </w:rPr>
              <w:t>Práctica IEEE recomendada para la Adquisición del Software</w:t>
            </w:r>
          </w:p>
        </w:tc>
        <w:tc>
          <w:tcPr>
            <w:tcW w:w="1842" w:type="dxa"/>
          </w:tcPr>
          <w:p>
            <w:pPr>
              <w:pStyle w:val="TableParagraph"/>
              <w:ind w:left="108" w:right="96"/>
              <w:rPr>
                <w:sz w:val="15"/>
              </w:rPr>
            </w:pPr>
            <w:r>
              <w:rPr>
                <w:sz w:val="15"/>
              </w:rPr>
              <w:t>Este documento recomienda un conjunto de útiles prácticas que pueden ser seleccionadas y aplicadas durante la adquisición del software. Esto se ajusta a la adquisición que incluye desarrollo o</w:t>
            </w:r>
            <w:r>
              <w:rPr>
                <w:spacing w:val="-5"/>
                <w:sz w:val="15"/>
              </w:rPr>
              <w:t> </w:t>
            </w:r>
            <w:r>
              <w:rPr>
                <w:sz w:val="15"/>
              </w:rPr>
              <w:t>modificación</w:t>
            </w:r>
          </w:p>
          <w:p>
            <w:pPr>
              <w:pStyle w:val="TableParagraph"/>
              <w:spacing w:line="172" w:lineRule="exact"/>
              <w:ind w:left="108" w:right="532"/>
              <w:rPr>
                <w:sz w:val="15"/>
              </w:rPr>
            </w:pPr>
            <w:r>
              <w:rPr>
                <w:sz w:val="15"/>
              </w:rPr>
              <w:t>más que a la propia compra en sí.</w:t>
            </w:r>
          </w:p>
        </w:tc>
        <w:tc>
          <w:tcPr>
            <w:tcW w:w="991"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22"/>
              <w:ind w:left="18"/>
              <w:jc w:val="center"/>
              <w:rPr>
                <w:sz w:val="15"/>
              </w:rPr>
            </w:pPr>
            <w:r>
              <w:rPr>
                <w:w w:val="99"/>
                <w:sz w:val="15"/>
              </w:rPr>
              <w:t>S</w:t>
            </w:r>
          </w:p>
        </w:tc>
        <w:tc>
          <w:tcPr>
            <w:tcW w:w="848" w:type="dxa"/>
          </w:tcPr>
          <w:p>
            <w:pPr>
              <w:pStyle w:val="TableParagraph"/>
              <w:rPr>
                <w:sz w:val="16"/>
              </w:rPr>
            </w:pPr>
          </w:p>
        </w:tc>
        <w:tc>
          <w:tcPr>
            <w:tcW w:w="1134" w:type="dxa"/>
          </w:tcPr>
          <w:p>
            <w:pPr>
              <w:pStyle w:val="TableParagraph"/>
              <w:rPr>
                <w:sz w:val="16"/>
              </w:rPr>
            </w:pPr>
          </w:p>
        </w:tc>
        <w:tc>
          <w:tcPr>
            <w:tcW w:w="993" w:type="dxa"/>
          </w:tcPr>
          <w:p>
            <w:pPr>
              <w:pStyle w:val="TableParagraph"/>
              <w:rPr>
                <w:sz w:val="16"/>
              </w:rPr>
            </w:pPr>
          </w:p>
        </w:tc>
        <w:tc>
          <w:tcPr>
            <w:tcW w:w="1273" w:type="dxa"/>
          </w:tcPr>
          <w:p>
            <w:pPr>
              <w:pStyle w:val="TableParagraph"/>
              <w:rPr>
                <w:sz w:val="16"/>
              </w:rPr>
            </w:pPr>
          </w:p>
        </w:tc>
        <w:tc>
          <w:tcPr>
            <w:tcW w:w="1131" w:type="dxa"/>
          </w:tcPr>
          <w:p>
            <w:pPr>
              <w:pStyle w:val="TableParagraph"/>
              <w:rPr>
                <w:sz w:val="16"/>
              </w:rPr>
            </w:pPr>
          </w:p>
        </w:tc>
        <w:tc>
          <w:tcPr>
            <w:tcW w:w="992"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22"/>
              <w:ind w:left="37"/>
              <w:jc w:val="center"/>
              <w:rPr>
                <w:sz w:val="15"/>
              </w:rPr>
            </w:pPr>
            <w:r>
              <w:rPr>
                <w:w w:val="99"/>
                <w:sz w:val="15"/>
              </w:rPr>
              <w:t>P</w:t>
            </w:r>
          </w:p>
        </w:tc>
        <w:tc>
          <w:tcPr>
            <w:tcW w:w="990" w:type="dxa"/>
          </w:tcPr>
          <w:p>
            <w:pPr>
              <w:pStyle w:val="TableParagraph"/>
              <w:rPr>
                <w:sz w:val="16"/>
              </w:rPr>
            </w:pPr>
          </w:p>
        </w:tc>
        <w:tc>
          <w:tcPr>
            <w:tcW w:w="1133" w:type="dxa"/>
          </w:tcPr>
          <w:p>
            <w:pPr>
              <w:pStyle w:val="TableParagraph"/>
              <w:rPr>
                <w:sz w:val="16"/>
              </w:rPr>
            </w:pPr>
          </w:p>
        </w:tc>
        <w:tc>
          <w:tcPr>
            <w:tcW w:w="849" w:type="dxa"/>
          </w:tcPr>
          <w:p>
            <w:pPr>
              <w:pStyle w:val="TableParagraph"/>
              <w:rPr>
                <w:sz w:val="16"/>
              </w:rPr>
            </w:pPr>
          </w:p>
        </w:tc>
      </w:tr>
    </w:tbl>
    <w:p>
      <w:pPr>
        <w:spacing w:after="0"/>
        <w:rPr>
          <w:sz w:val="16"/>
        </w:rPr>
        <w:sectPr>
          <w:pgSz w:w="16840" w:h="11910" w:orient="landscape"/>
          <w:pgMar w:top="1100" w:bottom="280" w:left="1200" w:right="1120"/>
        </w:sectPr>
      </w:pPr>
    </w:p>
    <w:p>
      <w:pPr>
        <w:pStyle w:val="BodyText"/>
        <w:spacing w:before="5"/>
        <w:rPr>
          <w:sz w:val="13"/>
        </w:rPr>
      </w:pPr>
      <w:r>
        <w:rPr/>
        <w:pict>
          <v:shape style="position:absolute;margin-left:113.233643pt;margin-top:213.910431pt;width:602.950pt;height:155pt;mso-position-horizontal-relative:page;mso-position-vertical-relative:page;z-index:-33523712;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14"/>
        <w:gridCol w:w="1902"/>
        <w:gridCol w:w="991"/>
        <w:gridCol w:w="848"/>
        <w:gridCol w:w="1134"/>
        <w:gridCol w:w="993"/>
        <w:gridCol w:w="1259"/>
        <w:gridCol w:w="1146"/>
        <w:gridCol w:w="992"/>
        <w:gridCol w:w="990"/>
        <w:gridCol w:w="1133"/>
        <w:gridCol w:w="849"/>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14" w:type="dxa"/>
          </w:tcPr>
          <w:p>
            <w:pPr>
              <w:pStyle w:val="TableParagraph"/>
              <w:spacing w:before="5"/>
              <w:rPr>
                <w:sz w:val="22"/>
              </w:rPr>
            </w:pPr>
          </w:p>
          <w:p>
            <w:pPr>
              <w:pStyle w:val="TableParagraph"/>
              <w:ind w:left="106" w:right="318"/>
              <w:rPr>
                <w:b/>
                <w:sz w:val="15"/>
              </w:rPr>
            </w:pPr>
            <w:r>
              <w:rPr>
                <w:b/>
                <w:sz w:val="15"/>
              </w:rPr>
              <w:t>Nombre del estándar</w:t>
            </w:r>
          </w:p>
        </w:tc>
        <w:tc>
          <w:tcPr>
            <w:tcW w:w="1902" w:type="dxa"/>
          </w:tcPr>
          <w:p>
            <w:pPr>
              <w:pStyle w:val="TableParagraph"/>
              <w:rPr>
                <w:sz w:val="16"/>
              </w:rPr>
            </w:pPr>
          </w:p>
          <w:p>
            <w:pPr>
              <w:pStyle w:val="TableParagraph"/>
              <w:spacing w:before="11"/>
              <w:rPr>
                <w:sz w:val="13"/>
              </w:rPr>
            </w:pPr>
          </w:p>
          <w:p>
            <w:pPr>
              <w:pStyle w:val="TableParagraph"/>
              <w:ind w:left="573"/>
              <w:rPr>
                <w:b/>
                <w:sz w:val="15"/>
              </w:rPr>
            </w:pPr>
            <w:r>
              <w:rPr>
                <w:b/>
                <w:sz w:val="15"/>
              </w:rPr>
              <w:t>Descripción</w:t>
            </w:r>
          </w:p>
        </w:tc>
        <w:tc>
          <w:tcPr>
            <w:tcW w:w="991" w:type="dxa"/>
          </w:tcPr>
          <w:p>
            <w:pPr>
              <w:pStyle w:val="TableParagraph"/>
              <w:spacing w:before="10"/>
              <w:rPr>
                <w:sz w:val="14"/>
              </w:rPr>
            </w:pPr>
          </w:p>
          <w:p>
            <w:pPr>
              <w:pStyle w:val="TableParagraph"/>
              <w:ind w:left="164" w:right="142"/>
              <w:jc w:val="center"/>
              <w:rPr>
                <w:b/>
                <w:sz w:val="15"/>
              </w:rPr>
            </w:pPr>
            <w:r>
              <w:rPr>
                <w:b/>
                <w:sz w:val="15"/>
              </w:rPr>
              <w:t>Requisitos del  Software</w:t>
            </w:r>
          </w:p>
        </w:tc>
        <w:tc>
          <w:tcPr>
            <w:tcW w:w="848" w:type="dxa"/>
          </w:tcPr>
          <w:p>
            <w:pPr>
              <w:pStyle w:val="TableParagraph"/>
              <w:spacing w:before="10"/>
              <w:rPr>
                <w:sz w:val="14"/>
              </w:rPr>
            </w:pPr>
          </w:p>
          <w:p>
            <w:pPr>
              <w:pStyle w:val="TableParagraph"/>
              <w:ind w:left="139" w:right="117"/>
              <w:jc w:val="center"/>
              <w:rPr>
                <w:b/>
                <w:sz w:val="15"/>
              </w:rPr>
            </w:pPr>
            <w:r>
              <w:rPr>
                <w:b/>
                <w:sz w:val="15"/>
              </w:rPr>
              <w:t>Diseño del Software</w:t>
            </w:r>
          </w:p>
        </w:tc>
        <w:tc>
          <w:tcPr>
            <w:tcW w:w="1134" w:type="dxa"/>
          </w:tcPr>
          <w:p>
            <w:pPr>
              <w:pStyle w:val="TableParagraph"/>
              <w:spacing w:before="5"/>
              <w:rPr>
                <w:sz w:val="22"/>
              </w:rPr>
            </w:pPr>
          </w:p>
          <w:p>
            <w:pPr>
              <w:pStyle w:val="TableParagraph"/>
              <w:ind w:left="169" w:right="99" w:hanging="28"/>
              <w:rPr>
                <w:b/>
                <w:sz w:val="15"/>
              </w:rPr>
            </w:pPr>
            <w:r>
              <w:rPr>
                <w:b/>
                <w:sz w:val="15"/>
              </w:rPr>
              <w:t>Construcción del Software</w:t>
            </w:r>
          </w:p>
        </w:tc>
        <w:tc>
          <w:tcPr>
            <w:tcW w:w="993" w:type="dxa"/>
          </w:tcPr>
          <w:p>
            <w:pPr>
              <w:pStyle w:val="TableParagraph"/>
              <w:spacing w:before="5"/>
              <w:rPr>
                <w:sz w:val="22"/>
              </w:rPr>
            </w:pPr>
          </w:p>
          <w:p>
            <w:pPr>
              <w:pStyle w:val="TableParagraph"/>
              <w:ind w:left="214" w:right="80" w:hanging="91"/>
              <w:rPr>
                <w:b/>
                <w:sz w:val="15"/>
              </w:rPr>
            </w:pPr>
            <w:r>
              <w:rPr>
                <w:b/>
                <w:sz w:val="15"/>
              </w:rPr>
              <w:t>Pruebas del Software</w:t>
            </w:r>
          </w:p>
        </w:tc>
        <w:tc>
          <w:tcPr>
            <w:tcW w:w="1259" w:type="dxa"/>
          </w:tcPr>
          <w:p>
            <w:pPr>
              <w:pStyle w:val="TableParagraph"/>
              <w:spacing w:before="5"/>
              <w:rPr>
                <w:sz w:val="22"/>
              </w:rPr>
            </w:pPr>
          </w:p>
          <w:p>
            <w:pPr>
              <w:pStyle w:val="TableParagraph"/>
              <w:ind w:left="232" w:right="98" w:hanging="90"/>
              <w:rPr>
                <w:b/>
                <w:sz w:val="15"/>
              </w:rPr>
            </w:pPr>
            <w:r>
              <w:rPr>
                <w:b/>
                <w:sz w:val="15"/>
              </w:rPr>
              <w:t>Mantenimiento del Software</w:t>
            </w:r>
          </w:p>
        </w:tc>
        <w:tc>
          <w:tcPr>
            <w:tcW w:w="1146" w:type="dxa"/>
          </w:tcPr>
          <w:p>
            <w:pPr>
              <w:pStyle w:val="TableParagraph"/>
              <w:spacing w:before="10"/>
              <w:rPr>
                <w:sz w:val="14"/>
              </w:rPr>
            </w:pPr>
          </w:p>
          <w:p>
            <w:pPr>
              <w:pStyle w:val="TableParagraph"/>
              <w:ind w:left="137" w:right="107" w:firstLine="25"/>
              <w:jc w:val="both"/>
              <w:rPr>
                <w:b/>
                <w:sz w:val="15"/>
              </w:rPr>
            </w:pPr>
            <w:r>
              <w:rPr>
                <w:b/>
                <w:sz w:val="15"/>
              </w:rPr>
              <w:t>Gestión de la configuración del Software</w:t>
            </w:r>
          </w:p>
        </w:tc>
        <w:tc>
          <w:tcPr>
            <w:tcW w:w="992" w:type="dxa"/>
          </w:tcPr>
          <w:p>
            <w:pPr>
              <w:pStyle w:val="TableParagraph"/>
              <w:ind w:left="162" w:right="127"/>
              <w:jc w:val="center"/>
              <w:rPr>
                <w:b/>
                <w:sz w:val="15"/>
              </w:rPr>
            </w:pPr>
            <w:r>
              <w:rPr>
                <w:b/>
                <w:sz w:val="15"/>
              </w:rPr>
              <w:t>Gestión en la     Ingeniería</w:t>
            </w:r>
          </w:p>
          <w:p>
            <w:pPr>
              <w:pStyle w:val="TableParagraph"/>
              <w:spacing w:line="172" w:lineRule="exact" w:before="2"/>
              <w:ind w:left="162" w:right="125"/>
              <w:jc w:val="center"/>
              <w:rPr>
                <w:b/>
                <w:sz w:val="15"/>
              </w:rPr>
            </w:pPr>
            <w:r>
              <w:rPr>
                <w:b/>
                <w:sz w:val="15"/>
              </w:rPr>
              <w:t>del Software</w:t>
            </w:r>
          </w:p>
        </w:tc>
        <w:tc>
          <w:tcPr>
            <w:tcW w:w="990" w:type="dxa"/>
          </w:tcPr>
          <w:p>
            <w:pPr>
              <w:pStyle w:val="TableParagraph"/>
              <w:ind w:left="133" w:right="94"/>
              <w:jc w:val="center"/>
              <w:rPr>
                <w:b/>
                <w:sz w:val="15"/>
              </w:rPr>
            </w:pPr>
            <w:r>
              <w:rPr>
                <w:b/>
                <w:sz w:val="15"/>
              </w:rPr>
              <w:t>Procesos de la      Ingeniería</w:t>
            </w:r>
          </w:p>
          <w:p>
            <w:pPr>
              <w:pStyle w:val="TableParagraph"/>
              <w:spacing w:line="172" w:lineRule="exact" w:before="2"/>
              <w:ind w:left="218" w:right="179" w:hanging="2"/>
              <w:jc w:val="center"/>
              <w:rPr>
                <w:b/>
                <w:sz w:val="15"/>
              </w:rPr>
            </w:pPr>
            <w:r>
              <w:rPr>
                <w:b/>
                <w:sz w:val="15"/>
              </w:rPr>
              <w:t>del Software</w:t>
            </w:r>
          </w:p>
        </w:tc>
        <w:tc>
          <w:tcPr>
            <w:tcW w:w="1133" w:type="dxa"/>
          </w:tcPr>
          <w:p>
            <w:pPr>
              <w:pStyle w:val="TableParagraph"/>
              <w:ind w:left="153" w:right="93" w:hanging="21"/>
              <w:jc w:val="both"/>
              <w:rPr>
                <w:b/>
                <w:sz w:val="15"/>
              </w:rPr>
            </w:pPr>
            <w:r>
              <w:rPr>
                <w:b/>
                <w:sz w:val="15"/>
              </w:rPr>
              <w:t>Herramientas y Métodos en la Ingeniería del Software</w:t>
            </w:r>
          </w:p>
        </w:tc>
        <w:tc>
          <w:tcPr>
            <w:tcW w:w="849" w:type="dxa"/>
          </w:tcPr>
          <w:p>
            <w:pPr>
              <w:pStyle w:val="TableParagraph"/>
              <w:rPr>
                <w:sz w:val="16"/>
              </w:rPr>
            </w:pPr>
          </w:p>
          <w:p>
            <w:pPr>
              <w:pStyle w:val="TableParagraph"/>
              <w:spacing w:before="11"/>
              <w:rPr>
                <w:sz w:val="13"/>
              </w:rPr>
            </w:pPr>
          </w:p>
          <w:p>
            <w:pPr>
              <w:pStyle w:val="TableParagraph"/>
              <w:ind w:left="136" w:right="93"/>
              <w:jc w:val="center"/>
              <w:rPr>
                <w:b/>
                <w:sz w:val="15"/>
              </w:rPr>
            </w:pPr>
            <w:r>
              <w:rPr>
                <w:b/>
                <w:sz w:val="15"/>
              </w:rPr>
              <w:t>Calidad</w:t>
            </w:r>
          </w:p>
        </w:tc>
      </w:tr>
      <w:tr>
        <w:trPr>
          <w:trHeight w:val="1206" w:hRule="atLeast"/>
        </w:trPr>
        <w:tc>
          <w:tcPr>
            <w:tcW w:w="818" w:type="dxa"/>
          </w:tcPr>
          <w:p>
            <w:pPr>
              <w:pStyle w:val="TableParagraph"/>
              <w:ind w:left="107" w:right="131"/>
              <w:rPr>
                <w:sz w:val="15"/>
              </w:rPr>
            </w:pPr>
            <w:r>
              <w:rPr>
                <w:sz w:val="15"/>
              </w:rPr>
              <w:t>IEEE Std 1063-</w:t>
            </w:r>
          </w:p>
          <w:p>
            <w:pPr>
              <w:pStyle w:val="TableParagraph"/>
              <w:ind w:left="107"/>
              <w:rPr>
                <w:sz w:val="15"/>
              </w:rPr>
            </w:pPr>
            <w:r>
              <w:rPr>
                <w:sz w:val="15"/>
              </w:rPr>
              <w:t>2001</w:t>
            </w:r>
          </w:p>
        </w:tc>
        <w:tc>
          <w:tcPr>
            <w:tcW w:w="1214" w:type="dxa"/>
          </w:tcPr>
          <w:p>
            <w:pPr>
              <w:pStyle w:val="TableParagraph"/>
              <w:ind w:left="106" w:right="123"/>
              <w:rPr>
                <w:sz w:val="15"/>
              </w:rPr>
            </w:pPr>
            <w:r>
              <w:rPr>
                <w:sz w:val="15"/>
              </w:rPr>
              <w:t>Estándar IEEE para la Documentación de Usuario del Software</w:t>
            </w:r>
          </w:p>
        </w:tc>
        <w:tc>
          <w:tcPr>
            <w:tcW w:w="1902" w:type="dxa"/>
          </w:tcPr>
          <w:p>
            <w:pPr>
              <w:pStyle w:val="TableParagraph"/>
              <w:ind w:left="108" w:right="184"/>
              <w:rPr>
                <w:sz w:val="15"/>
              </w:rPr>
            </w:pPr>
            <w:r>
              <w:rPr>
                <w:sz w:val="15"/>
              </w:rPr>
              <w:t>Este estándar provee el mínimo de requisitos para la estructura, contenido, y formato de la documentación de usuario</w:t>
            </w:r>
          </w:p>
          <w:p>
            <w:pPr>
              <w:pStyle w:val="TableParagraph"/>
              <w:spacing w:line="170" w:lineRule="atLeast"/>
              <w:ind w:left="108" w:right="446"/>
              <w:rPr>
                <w:sz w:val="15"/>
              </w:rPr>
            </w:pPr>
            <w:r>
              <w:rPr>
                <w:sz w:val="15"/>
              </w:rPr>
              <w:t>(ambos impresos y de forma electrónica).</w:t>
            </w:r>
          </w:p>
        </w:tc>
        <w:tc>
          <w:tcPr>
            <w:tcW w:w="991" w:type="dxa"/>
          </w:tcPr>
          <w:p>
            <w:pPr>
              <w:pStyle w:val="TableParagraph"/>
              <w:rPr>
                <w:sz w:val="16"/>
              </w:rPr>
            </w:pPr>
          </w:p>
        </w:tc>
        <w:tc>
          <w:tcPr>
            <w:tcW w:w="848" w:type="dxa"/>
          </w:tcPr>
          <w:p>
            <w:pPr>
              <w:pStyle w:val="TableParagraph"/>
              <w:rPr>
                <w:sz w:val="16"/>
              </w:rPr>
            </w:pPr>
          </w:p>
        </w:tc>
        <w:tc>
          <w:tcPr>
            <w:tcW w:w="1134" w:type="dxa"/>
          </w:tcPr>
          <w:p>
            <w:pPr>
              <w:pStyle w:val="TableParagraph"/>
              <w:rPr>
                <w:sz w:val="16"/>
              </w:rPr>
            </w:pPr>
          </w:p>
          <w:p>
            <w:pPr>
              <w:pStyle w:val="TableParagraph"/>
              <w:rPr>
                <w:sz w:val="16"/>
              </w:rPr>
            </w:pPr>
          </w:p>
          <w:p>
            <w:pPr>
              <w:pStyle w:val="TableParagraph"/>
              <w:spacing w:before="6"/>
              <w:rPr>
                <w:sz w:val="12"/>
              </w:rPr>
            </w:pPr>
          </w:p>
          <w:p>
            <w:pPr>
              <w:pStyle w:val="TableParagraph"/>
              <w:spacing w:before="1"/>
              <w:ind w:left="23"/>
              <w:jc w:val="center"/>
              <w:rPr>
                <w:sz w:val="15"/>
              </w:rPr>
            </w:pPr>
            <w:r>
              <w:rPr>
                <w:w w:val="99"/>
                <w:sz w:val="15"/>
              </w:rPr>
              <w:t>P</w:t>
            </w:r>
          </w:p>
        </w:tc>
        <w:tc>
          <w:tcPr>
            <w:tcW w:w="993" w:type="dxa"/>
          </w:tcPr>
          <w:p>
            <w:pPr>
              <w:pStyle w:val="TableParagraph"/>
              <w:rPr>
                <w:sz w:val="16"/>
              </w:rPr>
            </w:pPr>
          </w:p>
        </w:tc>
        <w:tc>
          <w:tcPr>
            <w:tcW w:w="1259" w:type="dxa"/>
          </w:tcPr>
          <w:p>
            <w:pPr>
              <w:pStyle w:val="TableParagraph"/>
              <w:rPr>
                <w:sz w:val="16"/>
              </w:rPr>
            </w:pPr>
          </w:p>
        </w:tc>
        <w:tc>
          <w:tcPr>
            <w:tcW w:w="1146" w:type="dxa"/>
          </w:tcPr>
          <w:p>
            <w:pPr>
              <w:pStyle w:val="TableParagraph"/>
              <w:rPr>
                <w:sz w:val="16"/>
              </w:rPr>
            </w:pPr>
          </w:p>
        </w:tc>
        <w:tc>
          <w:tcPr>
            <w:tcW w:w="992" w:type="dxa"/>
          </w:tcPr>
          <w:p>
            <w:pPr>
              <w:pStyle w:val="TableParagraph"/>
              <w:rPr>
                <w:sz w:val="16"/>
              </w:rPr>
            </w:pPr>
          </w:p>
        </w:tc>
        <w:tc>
          <w:tcPr>
            <w:tcW w:w="990" w:type="dxa"/>
          </w:tcPr>
          <w:p>
            <w:pPr>
              <w:pStyle w:val="TableParagraph"/>
              <w:rPr>
                <w:sz w:val="16"/>
              </w:rPr>
            </w:pPr>
          </w:p>
        </w:tc>
        <w:tc>
          <w:tcPr>
            <w:tcW w:w="1133" w:type="dxa"/>
          </w:tcPr>
          <w:p>
            <w:pPr>
              <w:pStyle w:val="TableParagraph"/>
              <w:rPr>
                <w:sz w:val="16"/>
              </w:rPr>
            </w:pPr>
          </w:p>
        </w:tc>
        <w:tc>
          <w:tcPr>
            <w:tcW w:w="849" w:type="dxa"/>
          </w:tcPr>
          <w:p>
            <w:pPr>
              <w:pStyle w:val="TableParagraph"/>
              <w:rPr>
                <w:sz w:val="16"/>
              </w:rPr>
            </w:pPr>
          </w:p>
          <w:p>
            <w:pPr>
              <w:pStyle w:val="TableParagraph"/>
              <w:rPr>
                <w:sz w:val="16"/>
              </w:rPr>
            </w:pPr>
          </w:p>
          <w:p>
            <w:pPr>
              <w:pStyle w:val="TableParagraph"/>
              <w:spacing w:before="6"/>
              <w:rPr>
                <w:sz w:val="12"/>
              </w:rPr>
            </w:pPr>
          </w:p>
          <w:p>
            <w:pPr>
              <w:pStyle w:val="TableParagraph"/>
              <w:spacing w:before="1"/>
              <w:ind w:left="42"/>
              <w:jc w:val="center"/>
              <w:rPr>
                <w:sz w:val="15"/>
              </w:rPr>
            </w:pPr>
            <w:r>
              <w:rPr>
                <w:w w:val="99"/>
                <w:sz w:val="15"/>
              </w:rPr>
              <w:t>S</w:t>
            </w:r>
          </w:p>
        </w:tc>
      </w:tr>
      <w:tr>
        <w:trPr>
          <w:trHeight w:val="886" w:hRule="atLeast"/>
        </w:trPr>
        <w:tc>
          <w:tcPr>
            <w:tcW w:w="818" w:type="dxa"/>
          </w:tcPr>
          <w:p>
            <w:pPr>
              <w:pStyle w:val="TableParagraph"/>
              <w:ind w:left="107" w:right="131"/>
              <w:rPr>
                <w:sz w:val="15"/>
              </w:rPr>
            </w:pPr>
            <w:r>
              <w:rPr>
                <w:sz w:val="15"/>
              </w:rPr>
              <w:t>IEEE Std 1074-</w:t>
            </w:r>
          </w:p>
          <w:p>
            <w:pPr>
              <w:pStyle w:val="TableParagraph"/>
              <w:ind w:left="107"/>
              <w:rPr>
                <w:sz w:val="15"/>
              </w:rPr>
            </w:pPr>
            <w:r>
              <w:rPr>
                <w:sz w:val="15"/>
              </w:rPr>
              <w:t>1997</w:t>
            </w:r>
          </w:p>
        </w:tc>
        <w:tc>
          <w:tcPr>
            <w:tcW w:w="1214" w:type="dxa"/>
          </w:tcPr>
          <w:p>
            <w:pPr>
              <w:pStyle w:val="TableParagraph"/>
              <w:ind w:left="106" w:right="156"/>
              <w:rPr>
                <w:sz w:val="15"/>
              </w:rPr>
            </w:pPr>
            <w:r>
              <w:rPr>
                <w:sz w:val="15"/>
              </w:rPr>
              <w:t>Estándar IEEE para el Proceso del Ciclo de Vida del Desarrollo.</w:t>
            </w:r>
          </w:p>
        </w:tc>
        <w:tc>
          <w:tcPr>
            <w:tcW w:w="1902" w:type="dxa"/>
          </w:tcPr>
          <w:p>
            <w:pPr>
              <w:pStyle w:val="TableParagraph"/>
              <w:ind w:left="108" w:right="172"/>
              <w:rPr>
                <w:sz w:val="15"/>
              </w:rPr>
            </w:pPr>
            <w:r>
              <w:rPr>
                <w:sz w:val="15"/>
              </w:rPr>
              <w:t>Este estándar describe una aproximación para definición del proceso del ciclo de vida del software.</w:t>
            </w:r>
          </w:p>
        </w:tc>
        <w:tc>
          <w:tcPr>
            <w:tcW w:w="991" w:type="dxa"/>
          </w:tcPr>
          <w:p>
            <w:pPr>
              <w:pStyle w:val="TableParagraph"/>
              <w:rPr>
                <w:sz w:val="16"/>
              </w:rPr>
            </w:pPr>
          </w:p>
        </w:tc>
        <w:tc>
          <w:tcPr>
            <w:tcW w:w="848" w:type="dxa"/>
          </w:tcPr>
          <w:p>
            <w:pPr>
              <w:pStyle w:val="TableParagraph"/>
              <w:rPr>
                <w:sz w:val="16"/>
              </w:rPr>
            </w:pPr>
          </w:p>
        </w:tc>
        <w:tc>
          <w:tcPr>
            <w:tcW w:w="1134" w:type="dxa"/>
          </w:tcPr>
          <w:p>
            <w:pPr>
              <w:pStyle w:val="TableParagraph"/>
              <w:rPr>
                <w:sz w:val="16"/>
              </w:rPr>
            </w:pPr>
          </w:p>
        </w:tc>
        <w:tc>
          <w:tcPr>
            <w:tcW w:w="993" w:type="dxa"/>
          </w:tcPr>
          <w:p>
            <w:pPr>
              <w:pStyle w:val="TableParagraph"/>
              <w:rPr>
                <w:sz w:val="16"/>
              </w:rPr>
            </w:pPr>
          </w:p>
        </w:tc>
        <w:tc>
          <w:tcPr>
            <w:tcW w:w="1259" w:type="dxa"/>
          </w:tcPr>
          <w:p>
            <w:pPr>
              <w:pStyle w:val="TableParagraph"/>
              <w:rPr>
                <w:sz w:val="16"/>
              </w:rPr>
            </w:pPr>
          </w:p>
        </w:tc>
        <w:tc>
          <w:tcPr>
            <w:tcW w:w="1146" w:type="dxa"/>
          </w:tcPr>
          <w:p>
            <w:pPr>
              <w:pStyle w:val="TableParagraph"/>
              <w:rPr>
                <w:sz w:val="16"/>
              </w:rPr>
            </w:pPr>
          </w:p>
        </w:tc>
        <w:tc>
          <w:tcPr>
            <w:tcW w:w="992" w:type="dxa"/>
          </w:tcPr>
          <w:p>
            <w:pPr>
              <w:pStyle w:val="TableParagraph"/>
              <w:rPr>
                <w:sz w:val="16"/>
              </w:rPr>
            </w:pPr>
          </w:p>
        </w:tc>
        <w:tc>
          <w:tcPr>
            <w:tcW w:w="990" w:type="dxa"/>
          </w:tcPr>
          <w:p>
            <w:pPr>
              <w:pStyle w:val="TableParagraph"/>
              <w:rPr>
                <w:sz w:val="16"/>
              </w:rPr>
            </w:pPr>
          </w:p>
          <w:p>
            <w:pPr>
              <w:pStyle w:val="TableParagraph"/>
              <w:spacing w:before="7"/>
              <w:rPr>
                <w:sz w:val="14"/>
              </w:rPr>
            </w:pPr>
          </w:p>
          <w:p>
            <w:pPr>
              <w:pStyle w:val="TableParagraph"/>
              <w:ind w:left="463"/>
              <w:rPr>
                <w:sz w:val="15"/>
              </w:rPr>
            </w:pPr>
            <w:r>
              <w:rPr>
                <w:w w:val="99"/>
                <w:sz w:val="15"/>
              </w:rPr>
              <w:t>P</w:t>
            </w:r>
          </w:p>
        </w:tc>
        <w:tc>
          <w:tcPr>
            <w:tcW w:w="1133" w:type="dxa"/>
          </w:tcPr>
          <w:p>
            <w:pPr>
              <w:pStyle w:val="TableParagraph"/>
              <w:rPr>
                <w:sz w:val="16"/>
              </w:rPr>
            </w:pPr>
          </w:p>
        </w:tc>
        <w:tc>
          <w:tcPr>
            <w:tcW w:w="849" w:type="dxa"/>
          </w:tcPr>
          <w:p>
            <w:pPr>
              <w:pStyle w:val="TableParagraph"/>
              <w:rPr>
                <w:sz w:val="16"/>
              </w:rPr>
            </w:pPr>
          </w:p>
        </w:tc>
      </w:tr>
      <w:tr>
        <w:trPr>
          <w:trHeight w:val="1774" w:hRule="atLeast"/>
        </w:trPr>
        <w:tc>
          <w:tcPr>
            <w:tcW w:w="818" w:type="dxa"/>
          </w:tcPr>
          <w:p>
            <w:pPr>
              <w:pStyle w:val="TableParagraph"/>
              <w:ind w:left="107" w:right="131"/>
              <w:rPr>
                <w:sz w:val="15"/>
              </w:rPr>
            </w:pPr>
            <w:r>
              <w:rPr>
                <w:sz w:val="15"/>
              </w:rPr>
              <w:t>IEEE Std 1175.1-</w:t>
            </w:r>
          </w:p>
          <w:p>
            <w:pPr>
              <w:pStyle w:val="TableParagraph"/>
              <w:spacing w:line="172" w:lineRule="exact"/>
              <w:ind w:left="107"/>
              <w:rPr>
                <w:sz w:val="15"/>
              </w:rPr>
            </w:pPr>
            <w:r>
              <w:rPr>
                <w:sz w:val="15"/>
              </w:rPr>
              <w:t>2002</w:t>
            </w:r>
          </w:p>
        </w:tc>
        <w:tc>
          <w:tcPr>
            <w:tcW w:w="1214" w:type="dxa"/>
          </w:tcPr>
          <w:p>
            <w:pPr>
              <w:pStyle w:val="TableParagraph"/>
              <w:ind w:left="106" w:right="104"/>
              <w:jc w:val="both"/>
              <w:rPr>
                <w:sz w:val="15"/>
              </w:rPr>
            </w:pPr>
            <w:r>
              <w:rPr>
                <w:sz w:val="15"/>
              </w:rPr>
              <w:t>Guía IEEE para la Interconexión de Herramientas CASE.</w:t>
            </w:r>
          </w:p>
          <w:p>
            <w:pPr>
              <w:pStyle w:val="TableParagraph"/>
              <w:spacing w:line="172" w:lineRule="exact"/>
              <w:ind w:left="106"/>
              <w:rPr>
                <w:sz w:val="15"/>
              </w:rPr>
            </w:pPr>
            <w:r>
              <w:rPr>
                <w:sz w:val="15"/>
              </w:rPr>
              <w:t>—</w:t>
            </w:r>
          </w:p>
          <w:p>
            <w:pPr>
              <w:pStyle w:val="TableParagraph"/>
              <w:ind w:left="106" w:right="169"/>
              <w:rPr>
                <w:sz w:val="15"/>
              </w:rPr>
            </w:pPr>
            <w:r>
              <w:rPr>
                <w:sz w:val="15"/>
              </w:rPr>
              <w:t>Clasificación y Descripción.</w:t>
            </w:r>
          </w:p>
        </w:tc>
        <w:tc>
          <w:tcPr>
            <w:tcW w:w="1902" w:type="dxa"/>
          </w:tcPr>
          <w:p>
            <w:pPr>
              <w:pStyle w:val="TableParagraph"/>
              <w:spacing w:before="21"/>
              <w:ind w:left="108" w:right="106"/>
              <w:rPr>
                <w:sz w:val="15"/>
              </w:rPr>
            </w:pPr>
            <w:r>
              <w:rPr>
                <w:sz w:val="15"/>
              </w:rPr>
              <w:t>Este estándar es el primero de las series planeadas de los estándares de integración de herramientas CASE dentro del entorno de producción de ingeniería del software. Esta parte describe conceptos fundamentales e introduce el resto de las</w:t>
            </w:r>
            <w:r>
              <w:rPr>
                <w:spacing w:val="-3"/>
                <w:sz w:val="15"/>
              </w:rPr>
              <w:t> </w:t>
            </w:r>
            <w:r>
              <w:rPr>
                <w:sz w:val="15"/>
              </w:rPr>
              <w:t>partes.</w:t>
            </w:r>
          </w:p>
        </w:tc>
        <w:tc>
          <w:tcPr>
            <w:tcW w:w="991" w:type="dxa"/>
          </w:tcPr>
          <w:p>
            <w:pPr>
              <w:pStyle w:val="TableParagraph"/>
              <w:rPr>
                <w:sz w:val="16"/>
              </w:rPr>
            </w:pPr>
          </w:p>
        </w:tc>
        <w:tc>
          <w:tcPr>
            <w:tcW w:w="848" w:type="dxa"/>
          </w:tcPr>
          <w:p>
            <w:pPr>
              <w:pStyle w:val="TableParagraph"/>
              <w:rPr>
                <w:sz w:val="16"/>
              </w:rPr>
            </w:pPr>
          </w:p>
        </w:tc>
        <w:tc>
          <w:tcPr>
            <w:tcW w:w="1134" w:type="dxa"/>
          </w:tcPr>
          <w:p>
            <w:pPr>
              <w:pStyle w:val="TableParagraph"/>
              <w:rPr>
                <w:sz w:val="16"/>
              </w:rPr>
            </w:pPr>
          </w:p>
        </w:tc>
        <w:tc>
          <w:tcPr>
            <w:tcW w:w="993" w:type="dxa"/>
          </w:tcPr>
          <w:p>
            <w:pPr>
              <w:pStyle w:val="TableParagraph"/>
              <w:rPr>
                <w:sz w:val="16"/>
              </w:rPr>
            </w:pPr>
          </w:p>
        </w:tc>
        <w:tc>
          <w:tcPr>
            <w:tcW w:w="1259" w:type="dxa"/>
          </w:tcPr>
          <w:p>
            <w:pPr>
              <w:pStyle w:val="TableParagraph"/>
              <w:rPr>
                <w:sz w:val="16"/>
              </w:rPr>
            </w:pPr>
          </w:p>
        </w:tc>
        <w:tc>
          <w:tcPr>
            <w:tcW w:w="1146" w:type="dxa"/>
          </w:tcPr>
          <w:p>
            <w:pPr>
              <w:pStyle w:val="TableParagraph"/>
              <w:rPr>
                <w:sz w:val="16"/>
              </w:rPr>
            </w:pPr>
          </w:p>
        </w:tc>
        <w:tc>
          <w:tcPr>
            <w:tcW w:w="992" w:type="dxa"/>
          </w:tcPr>
          <w:p>
            <w:pPr>
              <w:pStyle w:val="TableParagraph"/>
              <w:rPr>
                <w:sz w:val="16"/>
              </w:rPr>
            </w:pPr>
          </w:p>
        </w:tc>
        <w:tc>
          <w:tcPr>
            <w:tcW w:w="990" w:type="dxa"/>
          </w:tcPr>
          <w:p>
            <w:pPr>
              <w:pStyle w:val="TableParagraph"/>
              <w:rPr>
                <w:sz w:val="16"/>
              </w:rPr>
            </w:pPr>
          </w:p>
        </w:tc>
        <w:tc>
          <w:tcPr>
            <w:tcW w:w="1133" w:type="dxa"/>
          </w:tcPr>
          <w:p>
            <w:pPr>
              <w:pStyle w:val="TableParagraph"/>
              <w:rPr>
                <w:sz w:val="16"/>
              </w:rPr>
            </w:pPr>
          </w:p>
          <w:p>
            <w:pPr>
              <w:pStyle w:val="TableParagraph"/>
              <w:rPr>
                <w:sz w:val="16"/>
              </w:rPr>
            </w:pPr>
          </w:p>
          <w:p>
            <w:pPr>
              <w:pStyle w:val="TableParagraph"/>
              <w:rPr>
                <w:sz w:val="16"/>
              </w:rPr>
            </w:pPr>
          </w:p>
          <w:p>
            <w:pPr>
              <w:pStyle w:val="TableParagraph"/>
              <w:spacing w:before="8"/>
              <w:rPr>
                <w:sz w:val="23"/>
              </w:rPr>
            </w:pPr>
          </w:p>
          <w:p>
            <w:pPr>
              <w:pStyle w:val="TableParagraph"/>
              <w:ind w:left="39"/>
              <w:jc w:val="center"/>
              <w:rPr>
                <w:sz w:val="15"/>
              </w:rPr>
            </w:pPr>
            <w:r>
              <w:rPr>
                <w:w w:val="99"/>
                <w:sz w:val="15"/>
              </w:rPr>
              <w:t>P</w:t>
            </w:r>
          </w:p>
        </w:tc>
        <w:tc>
          <w:tcPr>
            <w:tcW w:w="849" w:type="dxa"/>
          </w:tcPr>
          <w:p>
            <w:pPr>
              <w:pStyle w:val="TableParagraph"/>
              <w:rPr>
                <w:sz w:val="16"/>
              </w:rPr>
            </w:pPr>
          </w:p>
        </w:tc>
      </w:tr>
      <w:tr>
        <w:trPr>
          <w:trHeight w:val="688" w:hRule="atLeast"/>
        </w:trPr>
        <w:tc>
          <w:tcPr>
            <w:tcW w:w="818" w:type="dxa"/>
          </w:tcPr>
          <w:p>
            <w:pPr>
              <w:pStyle w:val="TableParagraph"/>
              <w:ind w:left="107" w:right="131"/>
              <w:rPr>
                <w:sz w:val="15"/>
              </w:rPr>
            </w:pPr>
            <w:r>
              <w:rPr>
                <w:sz w:val="15"/>
              </w:rPr>
              <w:t>IEEE Std 1219-</w:t>
            </w:r>
          </w:p>
          <w:p>
            <w:pPr>
              <w:pStyle w:val="TableParagraph"/>
              <w:spacing w:line="172" w:lineRule="exact"/>
              <w:ind w:left="107"/>
              <w:rPr>
                <w:sz w:val="15"/>
              </w:rPr>
            </w:pPr>
            <w:r>
              <w:rPr>
                <w:sz w:val="15"/>
              </w:rPr>
              <w:t>1998</w:t>
            </w:r>
          </w:p>
        </w:tc>
        <w:tc>
          <w:tcPr>
            <w:tcW w:w="1214" w:type="dxa"/>
          </w:tcPr>
          <w:p>
            <w:pPr>
              <w:pStyle w:val="TableParagraph"/>
              <w:ind w:left="106" w:right="156"/>
              <w:rPr>
                <w:sz w:val="15"/>
              </w:rPr>
            </w:pPr>
            <w:r>
              <w:rPr>
                <w:sz w:val="15"/>
              </w:rPr>
              <w:t>Estándar IEEE para el Mantenimiento</w:t>
            </w:r>
          </w:p>
          <w:p>
            <w:pPr>
              <w:pStyle w:val="TableParagraph"/>
              <w:spacing w:line="157" w:lineRule="exact"/>
              <w:ind w:left="106"/>
              <w:rPr>
                <w:sz w:val="15"/>
              </w:rPr>
            </w:pPr>
            <w:r>
              <w:rPr>
                <w:sz w:val="15"/>
              </w:rPr>
              <w:t>del Software.</w:t>
            </w:r>
          </w:p>
        </w:tc>
        <w:tc>
          <w:tcPr>
            <w:tcW w:w="1902" w:type="dxa"/>
          </w:tcPr>
          <w:p>
            <w:pPr>
              <w:pStyle w:val="TableParagraph"/>
              <w:ind w:left="108" w:right="84"/>
              <w:rPr>
                <w:sz w:val="15"/>
              </w:rPr>
            </w:pPr>
            <w:r>
              <w:rPr>
                <w:sz w:val="15"/>
              </w:rPr>
              <w:t>Este estándar describe un proceso para el mantenimiento del software</w:t>
            </w:r>
          </w:p>
          <w:p>
            <w:pPr>
              <w:pStyle w:val="TableParagraph"/>
              <w:spacing w:line="157" w:lineRule="exact"/>
              <w:ind w:left="108"/>
              <w:rPr>
                <w:sz w:val="15"/>
              </w:rPr>
            </w:pPr>
            <w:r>
              <w:rPr>
                <w:sz w:val="15"/>
              </w:rPr>
              <w:t>y su gestión.</w:t>
            </w:r>
          </w:p>
        </w:tc>
        <w:tc>
          <w:tcPr>
            <w:tcW w:w="991" w:type="dxa"/>
          </w:tcPr>
          <w:p>
            <w:pPr>
              <w:pStyle w:val="TableParagraph"/>
              <w:rPr>
                <w:sz w:val="16"/>
              </w:rPr>
            </w:pPr>
          </w:p>
        </w:tc>
        <w:tc>
          <w:tcPr>
            <w:tcW w:w="848" w:type="dxa"/>
          </w:tcPr>
          <w:p>
            <w:pPr>
              <w:pStyle w:val="TableParagraph"/>
              <w:rPr>
                <w:sz w:val="16"/>
              </w:rPr>
            </w:pPr>
          </w:p>
        </w:tc>
        <w:tc>
          <w:tcPr>
            <w:tcW w:w="1134" w:type="dxa"/>
          </w:tcPr>
          <w:p>
            <w:pPr>
              <w:pStyle w:val="TableParagraph"/>
              <w:rPr>
                <w:sz w:val="16"/>
              </w:rPr>
            </w:pPr>
          </w:p>
        </w:tc>
        <w:tc>
          <w:tcPr>
            <w:tcW w:w="993" w:type="dxa"/>
          </w:tcPr>
          <w:p>
            <w:pPr>
              <w:pStyle w:val="TableParagraph"/>
              <w:rPr>
                <w:sz w:val="16"/>
              </w:rPr>
            </w:pPr>
          </w:p>
        </w:tc>
        <w:tc>
          <w:tcPr>
            <w:tcW w:w="1259" w:type="dxa"/>
          </w:tcPr>
          <w:p>
            <w:pPr>
              <w:pStyle w:val="TableParagraph"/>
              <w:spacing w:before="10"/>
              <w:rPr>
                <w:sz w:val="21"/>
              </w:rPr>
            </w:pPr>
          </w:p>
          <w:p>
            <w:pPr>
              <w:pStyle w:val="TableParagraph"/>
              <w:ind w:left="25"/>
              <w:jc w:val="center"/>
              <w:rPr>
                <w:sz w:val="15"/>
              </w:rPr>
            </w:pPr>
            <w:r>
              <w:rPr>
                <w:w w:val="99"/>
                <w:sz w:val="15"/>
              </w:rPr>
              <w:t>P</w:t>
            </w:r>
          </w:p>
        </w:tc>
        <w:tc>
          <w:tcPr>
            <w:tcW w:w="1146" w:type="dxa"/>
          </w:tcPr>
          <w:p>
            <w:pPr>
              <w:pStyle w:val="TableParagraph"/>
              <w:rPr>
                <w:sz w:val="16"/>
              </w:rPr>
            </w:pPr>
          </w:p>
        </w:tc>
        <w:tc>
          <w:tcPr>
            <w:tcW w:w="992" w:type="dxa"/>
          </w:tcPr>
          <w:p>
            <w:pPr>
              <w:pStyle w:val="TableParagraph"/>
              <w:rPr>
                <w:sz w:val="16"/>
              </w:rPr>
            </w:pPr>
          </w:p>
        </w:tc>
        <w:tc>
          <w:tcPr>
            <w:tcW w:w="990" w:type="dxa"/>
          </w:tcPr>
          <w:p>
            <w:pPr>
              <w:pStyle w:val="TableParagraph"/>
              <w:spacing w:before="10"/>
              <w:rPr>
                <w:sz w:val="21"/>
              </w:rPr>
            </w:pPr>
          </w:p>
          <w:p>
            <w:pPr>
              <w:pStyle w:val="TableParagraph"/>
              <w:ind w:left="463"/>
              <w:rPr>
                <w:sz w:val="15"/>
              </w:rPr>
            </w:pPr>
            <w:r>
              <w:rPr>
                <w:w w:val="99"/>
                <w:sz w:val="15"/>
              </w:rPr>
              <w:t>S</w:t>
            </w:r>
          </w:p>
        </w:tc>
        <w:tc>
          <w:tcPr>
            <w:tcW w:w="1133" w:type="dxa"/>
          </w:tcPr>
          <w:p>
            <w:pPr>
              <w:pStyle w:val="TableParagraph"/>
              <w:rPr>
                <w:sz w:val="16"/>
              </w:rPr>
            </w:pPr>
          </w:p>
        </w:tc>
        <w:tc>
          <w:tcPr>
            <w:tcW w:w="849" w:type="dxa"/>
          </w:tcPr>
          <w:p>
            <w:pPr>
              <w:pStyle w:val="TableParagraph"/>
              <w:rPr>
                <w:sz w:val="16"/>
              </w:rPr>
            </w:pPr>
          </w:p>
        </w:tc>
      </w:tr>
      <w:tr>
        <w:trPr>
          <w:trHeight w:val="1638" w:hRule="atLeast"/>
        </w:trPr>
        <w:tc>
          <w:tcPr>
            <w:tcW w:w="818" w:type="dxa"/>
          </w:tcPr>
          <w:p>
            <w:pPr>
              <w:pStyle w:val="TableParagraph"/>
              <w:ind w:left="107" w:right="131"/>
              <w:rPr>
                <w:sz w:val="15"/>
              </w:rPr>
            </w:pPr>
            <w:r>
              <w:rPr>
                <w:sz w:val="15"/>
              </w:rPr>
              <w:t>IEEE Std 1220-</w:t>
            </w:r>
          </w:p>
          <w:p>
            <w:pPr>
              <w:pStyle w:val="TableParagraph"/>
              <w:ind w:left="107"/>
              <w:rPr>
                <w:sz w:val="15"/>
              </w:rPr>
            </w:pPr>
            <w:r>
              <w:rPr>
                <w:sz w:val="15"/>
              </w:rPr>
              <w:t>1998</w:t>
            </w:r>
          </w:p>
        </w:tc>
        <w:tc>
          <w:tcPr>
            <w:tcW w:w="1214" w:type="dxa"/>
          </w:tcPr>
          <w:p>
            <w:pPr>
              <w:pStyle w:val="TableParagraph"/>
              <w:ind w:left="106" w:right="185"/>
              <w:rPr>
                <w:sz w:val="15"/>
              </w:rPr>
            </w:pPr>
            <w:r>
              <w:rPr>
                <w:sz w:val="15"/>
              </w:rPr>
              <w:t>Estándar IEEE para la Aplicación y Gestión de Procesos de Ingeniería de Sistemas.</w:t>
            </w:r>
          </w:p>
        </w:tc>
        <w:tc>
          <w:tcPr>
            <w:tcW w:w="1902" w:type="dxa"/>
          </w:tcPr>
          <w:p>
            <w:pPr>
              <w:pStyle w:val="TableParagraph"/>
              <w:ind w:left="108" w:right="104"/>
              <w:rPr>
                <w:sz w:val="15"/>
              </w:rPr>
            </w:pPr>
            <w:r>
              <w:rPr>
                <w:sz w:val="15"/>
              </w:rPr>
              <w:t>Este estándar describe las actividades de ingeniería de sistemas y el proceso requerido en todo el ciclo de vida del sistema para el desarrollo de sistemas que permitan conocer las necesidades, requisitos de los clientes, y sus límites.</w:t>
            </w:r>
          </w:p>
        </w:tc>
        <w:tc>
          <w:tcPr>
            <w:tcW w:w="991" w:type="dxa"/>
          </w:tcPr>
          <w:p>
            <w:pPr>
              <w:pStyle w:val="TableParagraph"/>
              <w:rPr>
                <w:sz w:val="16"/>
              </w:rPr>
            </w:pPr>
          </w:p>
        </w:tc>
        <w:tc>
          <w:tcPr>
            <w:tcW w:w="848" w:type="dxa"/>
          </w:tcPr>
          <w:p>
            <w:pPr>
              <w:pStyle w:val="TableParagraph"/>
              <w:rPr>
                <w:sz w:val="16"/>
              </w:rPr>
            </w:pPr>
          </w:p>
        </w:tc>
        <w:tc>
          <w:tcPr>
            <w:tcW w:w="1134" w:type="dxa"/>
          </w:tcPr>
          <w:p>
            <w:pPr>
              <w:pStyle w:val="TableParagraph"/>
              <w:rPr>
                <w:sz w:val="16"/>
              </w:rPr>
            </w:pPr>
          </w:p>
        </w:tc>
        <w:tc>
          <w:tcPr>
            <w:tcW w:w="993" w:type="dxa"/>
          </w:tcPr>
          <w:p>
            <w:pPr>
              <w:pStyle w:val="TableParagraph"/>
              <w:rPr>
                <w:sz w:val="16"/>
              </w:rPr>
            </w:pPr>
          </w:p>
        </w:tc>
        <w:tc>
          <w:tcPr>
            <w:tcW w:w="1259" w:type="dxa"/>
          </w:tcPr>
          <w:p>
            <w:pPr>
              <w:pStyle w:val="TableParagraph"/>
              <w:rPr>
                <w:sz w:val="16"/>
              </w:rPr>
            </w:pPr>
          </w:p>
        </w:tc>
        <w:tc>
          <w:tcPr>
            <w:tcW w:w="1146" w:type="dxa"/>
          </w:tcPr>
          <w:p>
            <w:pPr>
              <w:pStyle w:val="TableParagraph"/>
              <w:rPr>
                <w:sz w:val="16"/>
              </w:rPr>
            </w:pPr>
          </w:p>
        </w:tc>
        <w:tc>
          <w:tcPr>
            <w:tcW w:w="992" w:type="dxa"/>
          </w:tcPr>
          <w:p>
            <w:pPr>
              <w:pStyle w:val="TableParagraph"/>
              <w:rPr>
                <w:sz w:val="16"/>
              </w:rPr>
            </w:pPr>
          </w:p>
        </w:tc>
        <w:tc>
          <w:tcPr>
            <w:tcW w:w="990" w:type="dxa"/>
          </w:tcPr>
          <w:p>
            <w:pPr>
              <w:pStyle w:val="TableParagraph"/>
              <w:rPr>
                <w:sz w:val="16"/>
              </w:rPr>
            </w:pPr>
          </w:p>
          <w:p>
            <w:pPr>
              <w:pStyle w:val="TableParagraph"/>
              <w:rPr>
                <w:sz w:val="16"/>
              </w:rPr>
            </w:pPr>
          </w:p>
          <w:p>
            <w:pPr>
              <w:pStyle w:val="TableParagraph"/>
              <w:rPr>
                <w:sz w:val="16"/>
              </w:rPr>
            </w:pPr>
          </w:p>
          <w:p>
            <w:pPr>
              <w:pStyle w:val="TableParagraph"/>
              <w:spacing w:before="4"/>
              <w:rPr>
                <w:sz w:val="15"/>
              </w:rPr>
            </w:pPr>
          </w:p>
          <w:p>
            <w:pPr>
              <w:pStyle w:val="TableParagraph"/>
              <w:ind w:left="463"/>
              <w:rPr>
                <w:sz w:val="15"/>
              </w:rPr>
            </w:pPr>
            <w:r>
              <w:rPr>
                <w:w w:val="99"/>
                <w:sz w:val="15"/>
              </w:rPr>
              <w:t>P</w:t>
            </w:r>
          </w:p>
        </w:tc>
        <w:tc>
          <w:tcPr>
            <w:tcW w:w="1133" w:type="dxa"/>
          </w:tcPr>
          <w:p>
            <w:pPr>
              <w:pStyle w:val="TableParagraph"/>
              <w:rPr>
                <w:sz w:val="16"/>
              </w:rPr>
            </w:pPr>
          </w:p>
        </w:tc>
        <w:tc>
          <w:tcPr>
            <w:tcW w:w="849" w:type="dxa"/>
          </w:tcPr>
          <w:p>
            <w:pPr>
              <w:pStyle w:val="TableParagraph"/>
              <w:rPr>
                <w:sz w:val="16"/>
              </w:rPr>
            </w:pPr>
          </w:p>
        </w:tc>
      </w:tr>
      <w:tr>
        <w:trPr>
          <w:trHeight w:val="1380" w:hRule="atLeast"/>
        </w:trPr>
        <w:tc>
          <w:tcPr>
            <w:tcW w:w="818" w:type="dxa"/>
          </w:tcPr>
          <w:p>
            <w:pPr>
              <w:pStyle w:val="TableParagraph"/>
              <w:spacing w:line="237" w:lineRule="auto"/>
              <w:ind w:left="107" w:right="131"/>
              <w:rPr>
                <w:sz w:val="15"/>
              </w:rPr>
            </w:pPr>
            <w:r>
              <w:rPr>
                <w:sz w:val="15"/>
              </w:rPr>
              <w:t>IEEE Std 1228-</w:t>
            </w:r>
          </w:p>
          <w:p>
            <w:pPr>
              <w:pStyle w:val="TableParagraph"/>
              <w:ind w:left="107"/>
              <w:rPr>
                <w:sz w:val="15"/>
              </w:rPr>
            </w:pPr>
            <w:r>
              <w:rPr>
                <w:sz w:val="15"/>
              </w:rPr>
              <w:t>1994</w:t>
            </w:r>
          </w:p>
        </w:tc>
        <w:tc>
          <w:tcPr>
            <w:tcW w:w="1214" w:type="dxa"/>
          </w:tcPr>
          <w:p>
            <w:pPr>
              <w:pStyle w:val="TableParagraph"/>
              <w:ind w:left="106" w:right="185"/>
              <w:rPr>
                <w:sz w:val="15"/>
              </w:rPr>
            </w:pPr>
            <w:r>
              <w:rPr>
                <w:sz w:val="15"/>
              </w:rPr>
              <w:t>Estándar IEEE para Planes Seguros del Software.</w:t>
            </w:r>
          </w:p>
        </w:tc>
        <w:tc>
          <w:tcPr>
            <w:tcW w:w="1902" w:type="dxa"/>
          </w:tcPr>
          <w:p>
            <w:pPr>
              <w:pStyle w:val="TableParagraph"/>
              <w:ind w:left="108" w:right="280"/>
              <w:rPr>
                <w:sz w:val="15"/>
              </w:rPr>
            </w:pPr>
            <w:r>
              <w:rPr>
                <w:sz w:val="15"/>
              </w:rPr>
              <w:t>Este estándar describe el mínimo contenido de un plan para aspectos del software tales como el desarrollo, obtención, mantenimiento, y la retirada de un sistema</w:t>
            </w:r>
          </w:p>
          <w:p>
            <w:pPr>
              <w:pStyle w:val="TableParagraph"/>
              <w:spacing w:line="157" w:lineRule="exact"/>
              <w:ind w:left="108"/>
              <w:rPr>
                <w:sz w:val="15"/>
              </w:rPr>
            </w:pPr>
            <w:r>
              <w:rPr>
                <w:sz w:val="15"/>
              </w:rPr>
              <w:t>crítico-seguro.</w:t>
            </w:r>
          </w:p>
        </w:tc>
        <w:tc>
          <w:tcPr>
            <w:tcW w:w="991" w:type="dxa"/>
          </w:tcPr>
          <w:p>
            <w:pPr>
              <w:pStyle w:val="TableParagraph"/>
              <w:rPr>
                <w:sz w:val="16"/>
              </w:rPr>
            </w:pPr>
          </w:p>
          <w:p>
            <w:pPr>
              <w:pStyle w:val="TableParagraph"/>
              <w:spacing w:before="8"/>
              <w:rPr>
                <w:sz w:val="16"/>
              </w:rPr>
            </w:pPr>
          </w:p>
          <w:p>
            <w:pPr>
              <w:pStyle w:val="TableParagraph"/>
              <w:spacing w:before="1"/>
              <w:ind w:left="18"/>
              <w:jc w:val="center"/>
              <w:rPr>
                <w:sz w:val="15"/>
              </w:rPr>
            </w:pPr>
            <w:r>
              <w:rPr>
                <w:w w:val="99"/>
                <w:sz w:val="15"/>
              </w:rPr>
              <w:t>S</w:t>
            </w:r>
          </w:p>
        </w:tc>
        <w:tc>
          <w:tcPr>
            <w:tcW w:w="848" w:type="dxa"/>
          </w:tcPr>
          <w:p>
            <w:pPr>
              <w:pStyle w:val="TableParagraph"/>
              <w:rPr>
                <w:sz w:val="16"/>
              </w:rPr>
            </w:pPr>
          </w:p>
        </w:tc>
        <w:tc>
          <w:tcPr>
            <w:tcW w:w="1134" w:type="dxa"/>
          </w:tcPr>
          <w:p>
            <w:pPr>
              <w:pStyle w:val="TableParagraph"/>
              <w:rPr>
                <w:sz w:val="16"/>
              </w:rPr>
            </w:pPr>
          </w:p>
        </w:tc>
        <w:tc>
          <w:tcPr>
            <w:tcW w:w="993" w:type="dxa"/>
          </w:tcPr>
          <w:p>
            <w:pPr>
              <w:pStyle w:val="TableParagraph"/>
              <w:rPr>
                <w:sz w:val="16"/>
              </w:rPr>
            </w:pPr>
          </w:p>
          <w:p>
            <w:pPr>
              <w:pStyle w:val="TableParagraph"/>
              <w:spacing w:before="8"/>
              <w:rPr>
                <w:sz w:val="16"/>
              </w:rPr>
            </w:pPr>
          </w:p>
          <w:p>
            <w:pPr>
              <w:pStyle w:val="TableParagraph"/>
              <w:spacing w:before="1"/>
              <w:ind w:left="26"/>
              <w:jc w:val="center"/>
              <w:rPr>
                <w:sz w:val="15"/>
              </w:rPr>
            </w:pPr>
            <w:r>
              <w:rPr>
                <w:w w:val="99"/>
                <w:sz w:val="15"/>
              </w:rPr>
              <w:t>S</w:t>
            </w:r>
          </w:p>
        </w:tc>
        <w:tc>
          <w:tcPr>
            <w:tcW w:w="1259" w:type="dxa"/>
          </w:tcPr>
          <w:p>
            <w:pPr>
              <w:pStyle w:val="TableParagraph"/>
              <w:rPr>
                <w:sz w:val="16"/>
              </w:rPr>
            </w:pPr>
          </w:p>
        </w:tc>
        <w:tc>
          <w:tcPr>
            <w:tcW w:w="1146" w:type="dxa"/>
          </w:tcPr>
          <w:p>
            <w:pPr>
              <w:pStyle w:val="TableParagraph"/>
              <w:rPr>
                <w:sz w:val="16"/>
              </w:rPr>
            </w:pPr>
          </w:p>
        </w:tc>
        <w:tc>
          <w:tcPr>
            <w:tcW w:w="992" w:type="dxa"/>
          </w:tcPr>
          <w:p>
            <w:pPr>
              <w:pStyle w:val="TableParagraph"/>
              <w:rPr>
                <w:sz w:val="16"/>
              </w:rPr>
            </w:pPr>
          </w:p>
          <w:p>
            <w:pPr>
              <w:pStyle w:val="TableParagraph"/>
              <w:spacing w:before="8"/>
              <w:rPr>
                <w:sz w:val="16"/>
              </w:rPr>
            </w:pPr>
          </w:p>
          <w:p>
            <w:pPr>
              <w:pStyle w:val="TableParagraph"/>
              <w:spacing w:before="1"/>
              <w:ind w:left="35"/>
              <w:jc w:val="center"/>
              <w:rPr>
                <w:sz w:val="15"/>
              </w:rPr>
            </w:pPr>
            <w:r>
              <w:rPr>
                <w:w w:val="99"/>
                <w:sz w:val="15"/>
              </w:rPr>
              <w:t>S</w:t>
            </w:r>
          </w:p>
        </w:tc>
        <w:tc>
          <w:tcPr>
            <w:tcW w:w="990" w:type="dxa"/>
          </w:tcPr>
          <w:p>
            <w:pPr>
              <w:pStyle w:val="TableParagraph"/>
              <w:rPr>
                <w:sz w:val="16"/>
              </w:rPr>
            </w:pPr>
          </w:p>
        </w:tc>
        <w:tc>
          <w:tcPr>
            <w:tcW w:w="1133" w:type="dxa"/>
          </w:tcPr>
          <w:p>
            <w:pPr>
              <w:pStyle w:val="TableParagraph"/>
              <w:rPr>
                <w:sz w:val="16"/>
              </w:rPr>
            </w:pPr>
          </w:p>
        </w:tc>
        <w:tc>
          <w:tcPr>
            <w:tcW w:w="849" w:type="dxa"/>
          </w:tcPr>
          <w:p>
            <w:pPr>
              <w:pStyle w:val="TableParagraph"/>
              <w:rPr>
                <w:sz w:val="16"/>
              </w:rPr>
            </w:pPr>
          </w:p>
          <w:p>
            <w:pPr>
              <w:pStyle w:val="TableParagraph"/>
              <w:spacing w:before="8"/>
              <w:rPr>
                <w:sz w:val="16"/>
              </w:rPr>
            </w:pPr>
          </w:p>
          <w:p>
            <w:pPr>
              <w:pStyle w:val="TableParagraph"/>
              <w:spacing w:before="1"/>
              <w:ind w:left="42"/>
              <w:jc w:val="center"/>
              <w:rPr>
                <w:sz w:val="15"/>
              </w:rPr>
            </w:pPr>
            <w:r>
              <w:rPr>
                <w:w w:val="99"/>
                <w:sz w:val="15"/>
              </w:rPr>
              <w:t>P</w:t>
            </w:r>
          </w:p>
        </w:tc>
      </w:tr>
    </w:tbl>
    <w:p>
      <w:pPr>
        <w:spacing w:after="0"/>
        <w:jc w:val="center"/>
        <w:rPr>
          <w:sz w:val="15"/>
        </w:rPr>
        <w:sectPr>
          <w:pgSz w:w="16840" w:h="11910" w:orient="landscape"/>
          <w:pgMar w:top="1100" w:bottom="280" w:left="1200" w:right="1120"/>
        </w:sectPr>
      </w:pPr>
    </w:p>
    <w:p>
      <w:pPr>
        <w:pStyle w:val="BodyText"/>
        <w:spacing w:before="5"/>
        <w:rPr>
          <w:sz w:val="13"/>
        </w:rPr>
      </w:pPr>
      <w:r>
        <w:rPr/>
        <w:pict>
          <v:shape style="position:absolute;margin-left:113.233643pt;margin-top:213.910431pt;width:602.950pt;height:155pt;mso-position-horizontal-relative:page;mso-position-vertical-relative:page;z-index:-33523200;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64"/>
        <w:gridCol w:w="1854"/>
        <w:gridCol w:w="992"/>
        <w:gridCol w:w="849"/>
        <w:gridCol w:w="1135"/>
        <w:gridCol w:w="994"/>
        <w:gridCol w:w="1274"/>
        <w:gridCol w:w="1132"/>
        <w:gridCol w:w="993"/>
        <w:gridCol w:w="991"/>
        <w:gridCol w:w="1134"/>
        <w:gridCol w:w="850"/>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64" w:type="dxa"/>
          </w:tcPr>
          <w:p>
            <w:pPr>
              <w:pStyle w:val="TableParagraph"/>
              <w:spacing w:before="5"/>
              <w:rPr>
                <w:sz w:val="22"/>
              </w:rPr>
            </w:pPr>
          </w:p>
          <w:p>
            <w:pPr>
              <w:pStyle w:val="TableParagraph"/>
              <w:ind w:left="106" w:right="368"/>
              <w:rPr>
                <w:b/>
                <w:sz w:val="15"/>
              </w:rPr>
            </w:pPr>
            <w:r>
              <w:rPr>
                <w:b/>
                <w:sz w:val="15"/>
              </w:rPr>
              <w:t>Nombre del estándar</w:t>
            </w:r>
          </w:p>
        </w:tc>
        <w:tc>
          <w:tcPr>
            <w:tcW w:w="1854" w:type="dxa"/>
          </w:tcPr>
          <w:p>
            <w:pPr>
              <w:pStyle w:val="TableParagraph"/>
              <w:rPr>
                <w:sz w:val="16"/>
              </w:rPr>
            </w:pPr>
          </w:p>
          <w:p>
            <w:pPr>
              <w:pStyle w:val="TableParagraph"/>
              <w:spacing w:before="11"/>
              <w:rPr>
                <w:sz w:val="13"/>
              </w:rPr>
            </w:pPr>
          </w:p>
          <w:p>
            <w:pPr>
              <w:pStyle w:val="TableParagraph"/>
              <w:ind w:left="547"/>
              <w:rPr>
                <w:b/>
                <w:sz w:val="15"/>
              </w:rPr>
            </w:pPr>
            <w:r>
              <w:rPr>
                <w:b/>
                <w:sz w:val="15"/>
              </w:rPr>
              <w:t>Descripción</w:t>
            </w:r>
          </w:p>
        </w:tc>
        <w:tc>
          <w:tcPr>
            <w:tcW w:w="992" w:type="dxa"/>
          </w:tcPr>
          <w:p>
            <w:pPr>
              <w:pStyle w:val="TableParagraph"/>
              <w:spacing w:before="10"/>
              <w:rPr>
                <w:sz w:val="14"/>
              </w:rPr>
            </w:pPr>
          </w:p>
          <w:p>
            <w:pPr>
              <w:pStyle w:val="TableParagraph"/>
              <w:ind w:left="146" w:right="129"/>
              <w:jc w:val="center"/>
              <w:rPr>
                <w:b/>
                <w:sz w:val="15"/>
              </w:rPr>
            </w:pPr>
            <w:r>
              <w:rPr>
                <w:b/>
                <w:sz w:val="15"/>
              </w:rPr>
              <w:t>Requisitos del  Software</w:t>
            </w:r>
          </w:p>
        </w:tc>
        <w:tc>
          <w:tcPr>
            <w:tcW w:w="849" w:type="dxa"/>
          </w:tcPr>
          <w:p>
            <w:pPr>
              <w:pStyle w:val="TableParagraph"/>
              <w:spacing w:before="10"/>
              <w:rPr>
                <w:sz w:val="14"/>
              </w:rPr>
            </w:pPr>
          </w:p>
          <w:p>
            <w:pPr>
              <w:pStyle w:val="TableParagraph"/>
              <w:ind w:left="135" w:right="120"/>
              <w:jc w:val="center"/>
              <w:rPr>
                <w:b/>
                <w:sz w:val="15"/>
              </w:rPr>
            </w:pPr>
            <w:r>
              <w:rPr>
                <w:b/>
                <w:sz w:val="15"/>
              </w:rPr>
              <w:t>Diseño del Software</w:t>
            </w:r>
          </w:p>
        </w:tc>
        <w:tc>
          <w:tcPr>
            <w:tcW w:w="1135" w:type="dxa"/>
          </w:tcPr>
          <w:p>
            <w:pPr>
              <w:pStyle w:val="TableParagraph"/>
              <w:spacing w:before="5"/>
              <w:rPr>
                <w:sz w:val="22"/>
              </w:rPr>
            </w:pPr>
          </w:p>
          <w:p>
            <w:pPr>
              <w:pStyle w:val="TableParagraph"/>
              <w:ind w:left="165" w:right="104" w:hanging="28"/>
              <w:rPr>
                <w:b/>
                <w:sz w:val="15"/>
              </w:rPr>
            </w:pPr>
            <w:r>
              <w:rPr>
                <w:b/>
                <w:sz w:val="15"/>
              </w:rPr>
              <w:t>Construcción del Software</w:t>
            </w:r>
          </w:p>
        </w:tc>
        <w:tc>
          <w:tcPr>
            <w:tcW w:w="994" w:type="dxa"/>
          </w:tcPr>
          <w:p>
            <w:pPr>
              <w:pStyle w:val="TableParagraph"/>
              <w:spacing w:before="5"/>
              <w:rPr>
                <w:sz w:val="22"/>
              </w:rPr>
            </w:pPr>
          </w:p>
          <w:p>
            <w:pPr>
              <w:pStyle w:val="TableParagraph"/>
              <w:ind w:left="209" w:right="86" w:hanging="91"/>
              <w:rPr>
                <w:b/>
                <w:sz w:val="15"/>
              </w:rPr>
            </w:pPr>
            <w:r>
              <w:rPr>
                <w:b/>
                <w:sz w:val="15"/>
              </w:rPr>
              <w:t>Pruebas del Software</w:t>
            </w:r>
          </w:p>
        </w:tc>
        <w:tc>
          <w:tcPr>
            <w:tcW w:w="1274" w:type="dxa"/>
          </w:tcPr>
          <w:p>
            <w:pPr>
              <w:pStyle w:val="TableParagraph"/>
              <w:spacing w:before="5"/>
              <w:rPr>
                <w:sz w:val="22"/>
              </w:rPr>
            </w:pPr>
          </w:p>
          <w:p>
            <w:pPr>
              <w:pStyle w:val="TableParagraph"/>
              <w:ind w:left="234" w:right="111" w:hanging="90"/>
              <w:rPr>
                <w:b/>
                <w:sz w:val="15"/>
              </w:rPr>
            </w:pPr>
            <w:r>
              <w:rPr>
                <w:b/>
                <w:sz w:val="15"/>
              </w:rPr>
              <w:t>Mantenimiento del Software</w:t>
            </w:r>
          </w:p>
        </w:tc>
        <w:tc>
          <w:tcPr>
            <w:tcW w:w="1132" w:type="dxa"/>
          </w:tcPr>
          <w:p>
            <w:pPr>
              <w:pStyle w:val="TableParagraph"/>
              <w:spacing w:before="10"/>
              <w:rPr>
                <w:sz w:val="14"/>
              </w:rPr>
            </w:pPr>
          </w:p>
          <w:p>
            <w:pPr>
              <w:pStyle w:val="TableParagraph"/>
              <w:ind w:left="125" w:right="106" w:firstLine="25"/>
              <w:jc w:val="both"/>
              <w:rPr>
                <w:b/>
                <w:sz w:val="15"/>
              </w:rPr>
            </w:pPr>
            <w:r>
              <w:rPr>
                <w:b/>
                <w:sz w:val="15"/>
              </w:rPr>
              <w:t>Gestión de la configuración del Software</w:t>
            </w:r>
          </w:p>
        </w:tc>
        <w:tc>
          <w:tcPr>
            <w:tcW w:w="993" w:type="dxa"/>
          </w:tcPr>
          <w:p>
            <w:pPr>
              <w:pStyle w:val="TableParagraph"/>
              <w:ind w:left="158" w:right="138"/>
              <w:jc w:val="center"/>
              <w:rPr>
                <w:b/>
                <w:sz w:val="15"/>
              </w:rPr>
            </w:pPr>
            <w:r>
              <w:rPr>
                <w:b/>
                <w:sz w:val="15"/>
              </w:rPr>
              <w:t>Gestión en la     Ingeniería</w:t>
            </w:r>
          </w:p>
          <w:p>
            <w:pPr>
              <w:pStyle w:val="TableParagraph"/>
              <w:spacing w:line="172" w:lineRule="exact" w:before="2"/>
              <w:ind w:left="158" w:right="136"/>
              <w:jc w:val="center"/>
              <w:rPr>
                <w:b/>
                <w:sz w:val="15"/>
              </w:rPr>
            </w:pPr>
            <w:r>
              <w:rPr>
                <w:b/>
                <w:sz w:val="15"/>
              </w:rPr>
              <w:t>del Software</w:t>
            </w:r>
          </w:p>
        </w:tc>
        <w:tc>
          <w:tcPr>
            <w:tcW w:w="991" w:type="dxa"/>
          </w:tcPr>
          <w:p>
            <w:pPr>
              <w:pStyle w:val="TableParagraph"/>
              <w:ind w:left="125" w:right="103"/>
              <w:jc w:val="center"/>
              <w:rPr>
                <w:b/>
                <w:sz w:val="15"/>
              </w:rPr>
            </w:pPr>
            <w:r>
              <w:rPr>
                <w:b/>
                <w:sz w:val="15"/>
              </w:rPr>
              <w:t>Procesos de la      Ingeniería</w:t>
            </w:r>
          </w:p>
          <w:p>
            <w:pPr>
              <w:pStyle w:val="TableParagraph"/>
              <w:spacing w:line="172" w:lineRule="exact" w:before="2"/>
              <w:ind w:left="210" w:right="188" w:hanging="2"/>
              <w:jc w:val="center"/>
              <w:rPr>
                <w:b/>
                <w:sz w:val="15"/>
              </w:rPr>
            </w:pPr>
            <w:r>
              <w:rPr>
                <w:b/>
                <w:sz w:val="15"/>
              </w:rPr>
              <w:t>del Software</w:t>
            </w:r>
          </w:p>
        </w:tc>
        <w:tc>
          <w:tcPr>
            <w:tcW w:w="1134" w:type="dxa"/>
          </w:tcPr>
          <w:p>
            <w:pPr>
              <w:pStyle w:val="TableParagraph"/>
              <w:ind w:left="144" w:right="103" w:hanging="21"/>
              <w:jc w:val="both"/>
              <w:rPr>
                <w:b/>
                <w:sz w:val="15"/>
              </w:rPr>
            </w:pPr>
            <w:r>
              <w:rPr>
                <w:b/>
                <w:sz w:val="15"/>
              </w:rPr>
              <w:t>Herramientas y Métodos en la Ingeniería del Software</w:t>
            </w:r>
          </w:p>
        </w:tc>
        <w:tc>
          <w:tcPr>
            <w:tcW w:w="850" w:type="dxa"/>
          </w:tcPr>
          <w:p>
            <w:pPr>
              <w:pStyle w:val="TableParagraph"/>
              <w:rPr>
                <w:sz w:val="16"/>
              </w:rPr>
            </w:pPr>
          </w:p>
          <w:p>
            <w:pPr>
              <w:pStyle w:val="TableParagraph"/>
              <w:spacing w:before="11"/>
              <w:rPr>
                <w:sz w:val="13"/>
              </w:rPr>
            </w:pPr>
          </w:p>
          <w:p>
            <w:pPr>
              <w:pStyle w:val="TableParagraph"/>
              <w:ind w:left="174"/>
              <w:rPr>
                <w:b/>
                <w:sz w:val="15"/>
              </w:rPr>
            </w:pPr>
            <w:r>
              <w:rPr>
                <w:b/>
                <w:sz w:val="15"/>
              </w:rPr>
              <w:t>Calidad</w:t>
            </w:r>
          </w:p>
        </w:tc>
      </w:tr>
      <w:tr>
        <w:trPr>
          <w:trHeight w:val="162" w:hRule="atLeast"/>
        </w:trPr>
        <w:tc>
          <w:tcPr>
            <w:tcW w:w="818" w:type="dxa"/>
            <w:tcBorders>
              <w:bottom w:val="nil"/>
            </w:tcBorders>
          </w:tcPr>
          <w:p>
            <w:pPr>
              <w:pStyle w:val="TableParagraph"/>
              <w:spacing w:line="143" w:lineRule="exact"/>
              <w:ind w:left="107"/>
              <w:rPr>
                <w:sz w:val="15"/>
              </w:rPr>
            </w:pPr>
            <w:r>
              <w:rPr>
                <w:sz w:val="15"/>
              </w:rPr>
              <w:t>IEEE Std</w:t>
            </w:r>
          </w:p>
        </w:tc>
        <w:tc>
          <w:tcPr>
            <w:tcW w:w="1264" w:type="dxa"/>
            <w:tcBorders>
              <w:bottom w:val="nil"/>
            </w:tcBorders>
          </w:tcPr>
          <w:p>
            <w:pPr>
              <w:pStyle w:val="TableParagraph"/>
              <w:spacing w:line="143" w:lineRule="exact"/>
              <w:ind w:left="106"/>
              <w:rPr>
                <w:sz w:val="15"/>
              </w:rPr>
            </w:pPr>
            <w:r>
              <w:rPr>
                <w:sz w:val="15"/>
              </w:rPr>
              <w:t>Guía IEEE para</w:t>
            </w:r>
          </w:p>
        </w:tc>
        <w:tc>
          <w:tcPr>
            <w:tcW w:w="1854" w:type="dxa"/>
            <w:tcBorders>
              <w:bottom w:val="nil"/>
            </w:tcBorders>
          </w:tcPr>
          <w:p>
            <w:pPr>
              <w:pStyle w:val="TableParagraph"/>
              <w:spacing w:line="143" w:lineRule="exact"/>
              <w:ind w:left="108"/>
              <w:rPr>
                <w:sz w:val="15"/>
              </w:rPr>
            </w:pPr>
            <w:r>
              <w:rPr>
                <w:sz w:val="15"/>
              </w:rPr>
              <w:t>Este documento provee</w:t>
            </w:r>
          </w:p>
        </w:tc>
        <w:tc>
          <w:tcPr>
            <w:tcW w:w="992" w:type="dxa"/>
            <w:tcBorders>
              <w:bottom w:val="nil"/>
            </w:tcBorders>
          </w:tcPr>
          <w:p>
            <w:pPr>
              <w:pStyle w:val="TableParagraph"/>
              <w:rPr>
                <w:sz w:val="10"/>
              </w:rPr>
            </w:pPr>
          </w:p>
        </w:tc>
        <w:tc>
          <w:tcPr>
            <w:tcW w:w="849" w:type="dxa"/>
            <w:vMerge w:val="restart"/>
          </w:tcPr>
          <w:p>
            <w:pPr>
              <w:pStyle w:val="TableParagraph"/>
              <w:rPr>
                <w:sz w:val="16"/>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vMerge w:val="restart"/>
          </w:tcPr>
          <w:p>
            <w:pPr>
              <w:pStyle w:val="TableParagraph"/>
              <w:rPr>
                <w:sz w:val="16"/>
              </w:rPr>
            </w:pPr>
          </w:p>
        </w:tc>
        <w:tc>
          <w:tcPr>
            <w:tcW w:w="1132" w:type="dxa"/>
            <w:vMerge w:val="restart"/>
          </w:tcPr>
          <w:p>
            <w:pPr>
              <w:pStyle w:val="TableParagraph"/>
              <w:rPr>
                <w:sz w:val="16"/>
              </w:rPr>
            </w:pPr>
          </w:p>
        </w:tc>
        <w:tc>
          <w:tcPr>
            <w:tcW w:w="993" w:type="dxa"/>
            <w:vMerge w:val="restart"/>
          </w:tcPr>
          <w:p>
            <w:pPr>
              <w:pStyle w:val="TableParagraph"/>
              <w:rPr>
                <w:sz w:val="16"/>
              </w:rPr>
            </w:pPr>
          </w:p>
        </w:tc>
        <w:tc>
          <w:tcPr>
            <w:tcW w:w="991" w:type="dxa"/>
            <w:vMerge w:val="restart"/>
          </w:tcPr>
          <w:p>
            <w:pPr>
              <w:pStyle w:val="TableParagraph"/>
              <w:rPr>
                <w:sz w:val="16"/>
              </w:rPr>
            </w:pPr>
          </w:p>
        </w:tc>
        <w:tc>
          <w:tcPr>
            <w:tcW w:w="1134" w:type="dxa"/>
            <w:vMerge w:val="restart"/>
          </w:tcPr>
          <w:p>
            <w:pPr>
              <w:pStyle w:val="TableParagraph"/>
              <w:rPr>
                <w:sz w:val="16"/>
              </w:rPr>
            </w:pPr>
          </w:p>
        </w:tc>
        <w:tc>
          <w:tcPr>
            <w:tcW w:w="850" w:type="dxa"/>
            <w:vMerge w:val="restart"/>
          </w:tcPr>
          <w:p>
            <w:pPr>
              <w:pStyle w:val="TableParagraph"/>
              <w:rPr>
                <w:sz w:val="16"/>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1233,</w:t>
            </w:r>
          </w:p>
        </w:tc>
        <w:tc>
          <w:tcPr>
            <w:tcW w:w="1264" w:type="dxa"/>
            <w:tcBorders>
              <w:top w:val="nil"/>
              <w:bottom w:val="nil"/>
            </w:tcBorders>
          </w:tcPr>
          <w:p>
            <w:pPr>
              <w:pStyle w:val="TableParagraph"/>
              <w:spacing w:line="138" w:lineRule="exact"/>
              <w:ind w:left="106"/>
              <w:rPr>
                <w:sz w:val="15"/>
              </w:rPr>
            </w:pPr>
            <w:r>
              <w:rPr>
                <w:sz w:val="15"/>
              </w:rPr>
              <w:t>el Desarrollo de</w:t>
            </w:r>
          </w:p>
        </w:tc>
        <w:tc>
          <w:tcPr>
            <w:tcW w:w="1854" w:type="dxa"/>
            <w:tcBorders>
              <w:top w:val="nil"/>
              <w:bottom w:val="nil"/>
            </w:tcBorders>
          </w:tcPr>
          <w:p>
            <w:pPr>
              <w:pStyle w:val="TableParagraph"/>
              <w:spacing w:line="138" w:lineRule="exact"/>
              <w:ind w:left="108"/>
              <w:rPr>
                <w:sz w:val="15"/>
              </w:rPr>
            </w:pPr>
            <w:r>
              <w:rPr>
                <w:sz w:val="15"/>
              </w:rPr>
              <w:t>una guía en el desarrollo</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Edición</w:t>
            </w:r>
          </w:p>
        </w:tc>
        <w:tc>
          <w:tcPr>
            <w:tcW w:w="1264" w:type="dxa"/>
            <w:tcBorders>
              <w:top w:val="nil"/>
              <w:bottom w:val="nil"/>
            </w:tcBorders>
          </w:tcPr>
          <w:p>
            <w:pPr>
              <w:pStyle w:val="TableParagraph"/>
              <w:spacing w:line="138" w:lineRule="exact"/>
              <w:ind w:left="106"/>
              <w:rPr>
                <w:sz w:val="15"/>
              </w:rPr>
            </w:pPr>
            <w:r>
              <w:rPr>
                <w:sz w:val="15"/>
              </w:rPr>
              <w:t>los Requisitos</w:t>
            </w:r>
          </w:p>
        </w:tc>
        <w:tc>
          <w:tcPr>
            <w:tcW w:w="1854" w:type="dxa"/>
            <w:tcBorders>
              <w:top w:val="nil"/>
              <w:bottom w:val="nil"/>
            </w:tcBorders>
          </w:tcPr>
          <w:p>
            <w:pPr>
              <w:pStyle w:val="TableParagraph"/>
              <w:spacing w:line="138" w:lineRule="exact"/>
              <w:ind w:left="108"/>
              <w:rPr>
                <w:sz w:val="15"/>
              </w:rPr>
            </w:pPr>
            <w:r>
              <w:rPr>
                <w:sz w:val="15"/>
              </w:rPr>
              <w:t>de una especificación de</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1998</w:t>
            </w:r>
          </w:p>
        </w:tc>
        <w:tc>
          <w:tcPr>
            <w:tcW w:w="1264" w:type="dxa"/>
            <w:tcBorders>
              <w:top w:val="nil"/>
              <w:bottom w:val="nil"/>
            </w:tcBorders>
          </w:tcPr>
          <w:p>
            <w:pPr>
              <w:pStyle w:val="TableParagraph"/>
              <w:spacing w:line="137" w:lineRule="exact"/>
              <w:ind w:left="106"/>
              <w:rPr>
                <w:sz w:val="15"/>
              </w:rPr>
            </w:pPr>
            <w:r>
              <w:rPr>
                <w:sz w:val="15"/>
              </w:rPr>
              <w:t>del Software.</w:t>
            </w:r>
          </w:p>
        </w:tc>
        <w:tc>
          <w:tcPr>
            <w:tcW w:w="1854" w:type="dxa"/>
            <w:tcBorders>
              <w:top w:val="nil"/>
              <w:bottom w:val="nil"/>
            </w:tcBorders>
          </w:tcPr>
          <w:p>
            <w:pPr>
              <w:pStyle w:val="TableParagraph"/>
              <w:spacing w:line="137" w:lineRule="exact"/>
              <w:ind w:left="108"/>
              <w:rPr>
                <w:sz w:val="15"/>
              </w:rPr>
            </w:pPr>
            <w:r>
              <w:rPr>
                <w:sz w:val="15"/>
              </w:rPr>
              <w:t>requisitos del software,</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7" w:lineRule="exact"/>
              <w:ind w:left="108"/>
              <w:rPr>
                <w:sz w:val="15"/>
              </w:rPr>
            </w:pPr>
            <w:r>
              <w:rPr>
                <w:sz w:val="15"/>
              </w:rPr>
              <w:t>cubriendo la</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8" w:lineRule="exact"/>
              <w:ind w:left="108"/>
              <w:rPr>
                <w:sz w:val="15"/>
              </w:rPr>
            </w:pPr>
            <w:r>
              <w:rPr>
                <w:sz w:val="15"/>
              </w:rPr>
              <w:t>identificación,</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330" w:hRule="atLeast"/>
        </w:trPr>
        <w:tc>
          <w:tcPr>
            <w:tcW w:w="818" w:type="dxa"/>
            <w:tcBorders>
              <w:top w:val="nil"/>
              <w:bottom w:val="nil"/>
            </w:tcBorders>
          </w:tcPr>
          <w:p>
            <w:pPr>
              <w:pStyle w:val="TableParagraph"/>
              <w:rPr>
                <w:sz w:val="16"/>
              </w:rPr>
            </w:pPr>
          </w:p>
        </w:tc>
        <w:tc>
          <w:tcPr>
            <w:tcW w:w="1264" w:type="dxa"/>
            <w:tcBorders>
              <w:top w:val="nil"/>
              <w:bottom w:val="nil"/>
            </w:tcBorders>
          </w:tcPr>
          <w:p>
            <w:pPr>
              <w:pStyle w:val="TableParagraph"/>
              <w:rPr>
                <w:sz w:val="16"/>
              </w:rPr>
            </w:pPr>
          </w:p>
        </w:tc>
        <w:tc>
          <w:tcPr>
            <w:tcW w:w="1854" w:type="dxa"/>
            <w:tcBorders>
              <w:top w:val="nil"/>
              <w:bottom w:val="nil"/>
            </w:tcBorders>
          </w:tcPr>
          <w:p>
            <w:pPr>
              <w:pStyle w:val="TableParagraph"/>
              <w:spacing w:line="162" w:lineRule="exact"/>
              <w:ind w:left="108"/>
              <w:rPr>
                <w:sz w:val="15"/>
              </w:rPr>
            </w:pPr>
            <w:r>
              <w:rPr>
                <w:sz w:val="15"/>
              </w:rPr>
              <w:t>organización,</w:t>
            </w:r>
          </w:p>
          <w:p>
            <w:pPr>
              <w:pStyle w:val="TableParagraph"/>
              <w:spacing w:line="148" w:lineRule="exact"/>
              <w:ind w:left="108"/>
              <w:rPr>
                <w:sz w:val="15"/>
              </w:rPr>
            </w:pPr>
            <w:r>
              <w:rPr>
                <w:sz w:val="15"/>
              </w:rPr>
              <w:t>presentación, y la</w:t>
            </w:r>
          </w:p>
        </w:tc>
        <w:tc>
          <w:tcPr>
            <w:tcW w:w="992" w:type="dxa"/>
            <w:tcBorders>
              <w:top w:val="nil"/>
              <w:bottom w:val="nil"/>
            </w:tcBorders>
          </w:tcPr>
          <w:p>
            <w:pPr>
              <w:pStyle w:val="TableParagraph"/>
              <w:spacing w:before="76"/>
              <w:ind w:left="453"/>
              <w:rPr>
                <w:sz w:val="15"/>
              </w:rPr>
            </w:pPr>
            <w:r>
              <w:rPr>
                <w:w w:val="99"/>
                <w:sz w:val="15"/>
              </w:rPr>
              <w:t>P</w:t>
            </w: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7" w:lineRule="exact"/>
              <w:ind w:left="108"/>
              <w:rPr>
                <w:sz w:val="15"/>
              </w:rPr>
            </w:pPr>
            <w:r>
              <w:rPr>
                <w:sz w:val="15"/>
              </w:rPr>
              <w:t>modificación de requisitos.</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8" w:lineRule="exact"/>
              <w:ind w:left="108"/>
              <w:rPr>
                <w:sz w:val="15"/>
              </w:rPr>
            </w:pPr>
            <w:r>
              <w:rPr>
                <w:sz w:val="15"/>
              </w:rPr>
              <w:t>También provee una guía</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8" w:lineRule="exact"/>
              <w:ind w:left="108"/>
              <w:rPr>
                <w:sz w:val="15"/>
              </w:rPr>
            </w:pPr>
            <w:r>
              <w:rPr>
                <w:sz w:val="15"/>
              </w:rPr>
              <w:t>de las cualidades y</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7" w:lineRule="exact"/>
              <w:ind w:left="108"/>
              <w:rPr>
                <w:sz w:val="15"/>
              </w:rPr>
            </w:pPr>
            <w:r>
              <w:rPr>
                <w:sz w:val="15"/>
              </w:rPr>
              <w:t>características de los</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338" w:hRule="atLeast"/>
        </w:trPr>
        <w:tc>
          <w:tcPr>
            <w:tcW w:w="818" w:type="dxa"/>
            <w:tcBorders>
              <w:top w:val="nil"/>
            </w:tcBorders>
          </w:tcPr>
          <w:p>
            <w:pPr>
              <w:pStyle w:val="TableParagraph"/>
              <w:rPr>
                <w:sz w:val="16"/>
              </w:rPr>
            </w:pPr>
          </w:p>
        </w:tc>
        <w:tc>
          <w:tcPr>
            <w:tcW w:w="1264" w:type="dxa"/>
            <w:tcBorders>
              <w:top w:val="nil"/>
            </w:tcBorders>
          </w:tcPr>
          <w:p>
            <w:pPr>
              <w:pStyle w:val="TableParagraph"/>
              <w:rPr>
                <w:sz w:val="16"/>
              </w:rPr>
            </w:pPr>
          </w:p>
        </w:tc>
        <w:tc>
          <w:tcPr>
            <w:tcW w:w="1854" w:type="dxa"/>
            <w:tcBorders>
              <w:top w:val="nil"/>
            </w:tcBorders>
          </w:tcPr>
          <w:p>
            <w:pPr>
              <w:pStyle w:val="TableParagraph"/>
              <w:spacing w:line="161" w:lineRule="exact"/>
              <w:ind w:left="108"/>
              <w:rPr>
                <w:sz w:val="15"/>
              </w:rPr>
            </w:pPr>
            <w:r>
              <w:rPr>
                <w:sz w:val="15"/>
              </w:rPr>
              <w:t>requisitos.</w:t>
            </w:r>
          </w:p>
        </w:tc>
        <w:tc>
          <w:tcPr>
            <w:tcW w:w="992" w:type="dxa"/>
            <w:tcBorders>
              <w:top w:val="nil"/>
            </w:tcBorders>
          </w:tcPr>
          <w:p>
            <w:pPr>
              <w:pStyle w:val="TableParagraph"/>
              <w:rPr>
                <w:sz w:val="16"/>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63" w:hRule="atLeast"/>
        </w:trPr>
        <w:tc>
          <w:tcPr>
            <w:tcW w:w="818" w:type="dxa"/>
            <w:tcBorders>
              <w:bottom w:val="nil"/>
            </w:tcBorders>
          </w:tcPr>
          <w:p>
            <w:pPr>
              <w:pStyle w:val="TableParagraph"/>
              <w:spacing w:line="144" w:lineRule="exact"/>
              <w:ind w:left="107"/>
              <w:rPr>
                <w:sz w:val="15"/>
              </w:rPr>
            </w:pPr>
            <w:r>
              <w:rPr>
                <w:sz w:val="15"/>
              </w:rPr>
              <w:t>IEEE Std</w:t>
            </w:r>
          </w:p>
        </w:tc>
        <w:tc>
          <w:tcPr>
            <w:tcW w:w="1264" w:type="dxa"/>
            <w:tcBorders>
              <w:bottom w:val="nil"/>
            </w:tcBorders>
          </w:tcPr>
          <w:p>
            <w:pPr>
              <w:pStyle w:val="TableParagraph"/>
              <w:spacing w:line="144" w:lineRule="exact"/>
              <w:ind w:left="106"/>
              <w:rPr>
                <w:sz w:val="15"/>
              </w:rPr>
            </w:pPr>
            <w:r>
              <w:rPr>
                <w:sz w:val="15"/>
              </w:rPr>
              <w:t>Estándar IEEE</w:t>
            </w:r>
          </w:p>
        </w:tc>
        <w:tc>
          <w:tcPr>
            <w:tcW w:w="1854" w:type="dxa"/>
            <w:tcBorders>
              <w:bottom w:val="nil"/>
            </w:tcBorders>
          </w:tcPr>
          <w:p>
            <w:pPr>
              <w:pStyle w:val="TableParagraph"/>
              <w:spacing w:line="144" w:lineRule="exact"/>
              <w:ind w:left="108"/>
              <w:rPr>
                <w:sz w:val="15"/>
              </w:rPr>
            </w:pPr>
            <w:r>
              <w:rPr>
                <w:sz w:val="15"/>
              </w:rPr>
              <w:t>Este estándar define el</w:t>
            </w:r>
          </w:p>
        </w:tc>
        <w:tc>
          <w:tcPr>
            <w:tcW w:w="992" w:type="dxa"/>
            <w:tcBorders>
              <w:bottom w:val="nil"/>
            </w:tcBorders>
          </w:tcPr>
          <w:p>
            <w:pPr>
              <w:pStyle w:val="TableParagraph"/>
              <w:rPr>
                <w:sz w:val="10"/>
              </w:rPr>
            </w:pPr>
          </w:p>
        </w:tc>
        <w:tc>
          <w:tcPr>
            <w:tcW w:w="849" w:type="dxa"/>
            <w:tcBorders>
              <w:bottom w:val="nil"/>
            </w:tcBorders>
          </w:tcPr>
          <w:p>
            <w:pPr>
              <w:pStyle w:val="TableParagraph"/>
              <w:rPr>
                <w:sz w:val="10"/>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vMerge w:val="restart"/>
          </w:tcPr>
          <w:p>
            <w:pPr>
              <w:pStyle w:val="TableParagraph"/>
              <w:rPr>
                <w:sz w:val="16"/>
              </w:rPr>
            </w:pPr>
          </w:p>
        </w:tc>
        <w:tc>
          <w:tcPr>
            <w:tcW w:w="1132" w:type="dxa"/>
            <w:vMerge w:val="restart"/>
          </w:tcPr>
          <w:p>
            <w:pPr>
              <w:pStyle w:val="TableParagraph"/>
              <w:rPr>
                <w:sz w:val="16"/>
              </w:rPr>
            </w:pPr>
          </w:p>
        </w:tc>
        <w:tc>
          <w:tcPr>
            <w:tcW w:w="993" w:type="dxa"/>
            <w:vMerge w:val="restart"/>
          </w:tcPr>
          <w:p>
            <w:pPr>
              <w:pStyle w:val="TableParagraph"/>
              <w:rPr>
                <w:sz w:val="16"/>
              </w:rPr>
            </w:pPr>
          </w:p>
        </w:tc>
        <w:tc>
          <w:tcPr>
            <w:tcW w:w="991" w:type="dxa"/>
            <w:tcBorders>
              <w:bottom w:val="nil"/>
            </w:tcBorders>
          </w:tcPr>
          <w:p>
            <w:pPr>
              <w:pStyle w:val="TableParagraph"/>
              <w:rPr>
                <w:sz w:val="10"/>
              </w:rPr>
            </w:pPr>
          </w:p>
        </w:tc>
        <w:tc>
          <w:tcPr>
            <w:tcW w:w="1134" w:type="dxa"/>
            <w:tcBorders>
              <w:bottom w:val="nil"/>
            </w:tcBorders>
          </w:tcPr>
          <w:p>
            <w:pPr>
              <w:pStyle w:val="TableParagraph"/>
              <w:rPr>
                <w:sz w:val="10"/>
              </w:rPr>
            </w:pPr>
          </w:p>
        </w:tc>
        <w:tc>
          <w:tcPr>
            <w:tcW w:w="850" w:type="dxa"/>
            <w:vMerge w:val="restart"/>
          </w:tcPr>
          <w:p>
            <w:pPr>
              <w:pStyle w:val="TableParagraph"/>
              <w:rPr>
                <w:sz w:val="16"/>
              </w:rPr>
            </w:pPr>
          </w:p>
        </w:tc>
      </w:tr>
      <w:tr>
        <w:trPr>
          <w:trHeight w:val="158" w:hRule="atLeast"/>
        </w:trPr>
        <w:tc>
          <w:tcPr>
            <w:tcW w:w="818" w:type="dxa"/>
            <w:tcBorders>
              <w:top w:val="nil"/>
              <w:bottom w:val="nil"/>
            </w:tcBorders>
          </w:tcPr>
          <w:p>
            <w:pPr>
              <w:pStyle w:val="TableParagraph"/>
              <w:spacing w:line="138" w:lineRule="exact"/>
              <w:ind w:left="107"/>
              <w:rPr>
                <w:sz w:val="15"/>
              </w:rPr>
            </w:pPr>
            <w:r>
              <w:rPr>
                <w:sz w:val="15"/>
              </w:rPr>
              <w:t>1320.1-</w:t>
            </w:r>
          </w:p>
        </w:tc>
        <w:tc>
          <w:tcPr>
            <w:tcW w:w="1264" w:type="dxa"/>
            <w:tcBorders>
              <w:top w:val="nil"/>
              <w:bottom w:val="nil"/>
            </w:tcBorders>
          </w:tcPr>
          <w:p>
            <w:pPr>
              <w:pStyle w:val="TableParagraph"/>
              <w:spacing w:line="138" w:lineRule="exact"/>
              <w:ind w:left="106"/>
              <w:rPr>
                <w:sz w:val="15"/>
              </w:rPr>
            </w:pPr>
            <w:r>
              <w:rPr>
                <w:sz w:val="15"/>
              </w:rPr>
              <w:t>para el Lenguaje</w:t>
            </w:r>
          </w:p>
        </w:tc>
        <w:tc>
          <w:tcPr>
            <w:tcW w:w="1854" w:type="dxa"/>
            <w:tcBorders>
              <w:top w:val="nil"/>
              <w:bottom w:val="nil"/>
            </w:tcBorders>
          </w:tcPr>
          <w:p>
            <w:pPr>
              <w:pStyle w:val="TableParagraph"/>
              <w:spacing w:line="138" w:lineRule="exact"/>
              <w:ind w:left="108"/>
              <w:rPr>
                <w:sz w:val="15"/>
              </w:rPr>
            </w:pPr>
            <w:r>
              <w:rPr>
                <w:sz w:val="15"/>
              </w:rPr>
              <w:t>lenguaje de modelado</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1998</w:t>
            </w:r>
          </w:p>
        </w:tc>
        <w:tc>
          <w:tcPr>
            <w:tcW w:w="1264" w:type="dxa"/>
            <w:tcBorders>
              <w:top w:val="nil"/>
              <w:bottom w:val="nil"/>
            </w:tcBorders>
          </w:tcPr>
          <w:p>
            <w:pPr>
              <w:pStyle w:val="TableParagraph"/>
              <w:spacing w:line="138" w:lineRule="exact"/>
              <w:ind w:left="106"/>
              <w:rPr>
                <w:sz w:val="15"/>
              </w:rPr>
            </w:pPr>
            <w:r>
              <w:rPr>
                <w:sz w:val="15"/>
              </w:rPr>
              <w:t>de Modelado</w:t>
            </w:r>
          </w:p>
        </w:tc>
        <w:tc>
          <w:tcPr>
            <w:tcW w:w="1854" w:type="dxa"/>
            <w:tcBorders>
              <w:top w:val="nil"/>
              <w:bottom w:val="nil"/>
            </w:tcBorders>
          </w:tcPr>
          <w:p>
            <w:pPr>
              <w:pStyle w:val="TableParagraph"/>
              <w:spacing w:line="138" w:lineRule="exact"/>
              <w:ind w:left="108"/>
              <w:rPr>
                <w:sz w:val="15"/>
              </w:rPr>
            </w:pPr>
            <w:r>
              <w:rPr>
                <w:sz w:val="15"/>
              </w:rPr>
              <w:t>IDEF0 usado para</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Funcional</w:t>
            </w:r>
          </w:p>
        </w:tc>
        <w:tc>
          <w:tcPr>
            <w:tcW w:w="1854" w:type="dxa"/>
            <w:tcBorders>
              <w:top w:val="nil"/>
              <w:bottom w:val="nil"/>
            </w:tcBorders>
          </w:tcPr>
          <w:p>
            <w:pPr>
              <w:pStyle w:val="TableParagraph"/>
              <w:spacing w:line="137" w:lineRule="exact"/>
              <w:ind w:left="108"/>
              <w:rPr>
                <w:sz w:val="15"/>
              </w:rPr>
            </w:pPr>
            <w:r>
              <w:rPr>
                <w:sz w:val="15"/>
              </w:rPr>
              <w:t>representar decisiones,</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 Sintaxis y</w:t>
            </w:r>
          </w:p>
        </w:tc>
        <w:tc>
          <w:tcPr>
            <w:tcW w:w="1854" w:type="dxa"/>
            <w:tcBorders>
              <w:top w:val="nil"/>
              <w:bottom w:val="nil"/>
            </w:tcBorders>
          </w:tcPr>
          <w:p>
            <w:pPr>
              <w:pStyle w:val="TableParagraph"/>
              <w:spacing w:line="137" w:lineRule="exact"/>
              <w:ind w:left="108"/>
              <w:rPr>
                <w:sz w:val="15"/>
              </w:rPr>
            </w:pPr>
            <w:r>
              <w:rPr>
                <w:sz w:val="15"/>
              </w:rPr>
              <w:t>acciones, y actividades de</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330" w:hRule="atLeast"/>
        </w:trPr>
        <w:tc>
          <w:tcPr>
            <w:tcW w:w="818" w:type="dxa"/>
            <w:tcBorders>
              <w:top w:val="nil"/>
              <w:bottom w:val="nil"/>
            </w:tcBorders>
          </w:tcPr>
          <w:p>
            <w:pPr>
              <w:pStyle w:val="TableParagraph"/>
              <w:rPr>
                <w:sz w:val="16"/>
              </w:rPr>
            </w:pPr>
          </w:p>
        </w:tc>
        <w:tc>
          <w:tcPr>
            <w:tcW w:w="1264" w:type="dxa"/>
            <w:tcBorders>
              <w:top w:val="nil"/>
              <w:bottom w:val="nil"/>
            </w:tcBorders>
          </w:tcPr>
          <w:p>
            <w:pPr>
              <w:pStyle w:val="TableParagraph"/>
              <w:spacing w:line="162" w:lineRule="exact"/>
              <w:ind w:left="106"/>
              <w:rPr>
                <w:sz w:val="15"/>
              </w:rPr>
            </w:pPr>
            <w:r>
              <w:rPr>
                <w:sz w:val="15"/>
              </w:rPr>
              <w:t>Semántica para</w:t>
            </w:r>
          </w:p>
          <w:p>
            <w:pPr>
              <w:pStyle w:val="TableParagraph"/>
              <w:spacing w:line="148" w:lineRule="exact"/>
              <w:ind w:left="106"/>
              <w:rPr>
                <w:sz w:val="15"/>
              </w:rPr>
            </w:pPr>
            <w:r>
              <w:rPr>
                <w:sz w:val="15"/>
              </w:rPr>
              <w:t>IDEF0.</w:t>
            </w:r>
          </w:p>
        </w:tc>
        <w:tc>
          <w:tcPr>
            <w:tcW w:w="1854" w:type="dxa"/>
            <w:tcBorders>
              <w:top w:val="nil"/>
              <w:bottom w:val="nil"/>
            </w:tcBorders>
          </w:tcPr>
          <w:p>
            <w:pPr>
              <w:pStyle w:val="TableParagraph"/>
              <w:spacing w:line="162" w:lineRule="exact"/>
              <w:ind w:left="108"/>
              <w:rPr>
                <w:sz w:val="15"/>
              </w:rPr>
            </w:pPr>
            <w:r>
              <w:rPr>
                <w:sz w:val="15"/>
              </w:rPr>
              <w:t>una organización o</w:t>
            </w:r>
          </w:p>
          <w:p>
            <w:pPr>
              <w:pStyle w:val="TableParagraph"/>
              <w:spacing w:line="148" w:lineRule="exact"/>
              <w:ind w:left="108"/>
              <w:rPr>
                <w:sz w:val="15"/>
              </w:rPr>
            </w:pPr>
            <w:r>
              <w:rPr>
                <w:sz w:val="15"/>
              </w:rPr>
              <w:t>sistema.</w:t>
            </w:r>
          </w:p>
        </w:tc>
        <w:tc>
          <w:tcPr>
            <w:tcW w:w="992" w:type="dxa"/>
            <w:tcBorders>
              <w:top w:val="nil"/>
              <w:bottom w:val="nil"/>
            </w:tcBorders>
          </w:tcPr>
          <w:p>
            <w:pPr>
              <w:pStyle w:val="TableParagraph"/>
              <w:spacing w:before="76"/>
              <w:ind w:left="453"/>
              <w:rPr>
                <w:sz w:val="15"/>
              </w:rPr>
            </w:pPr>
            <w:r>
              <w:rPr>
                <w:w w:val="99"/>
                <w:sz w:val="15"/>
              </w:rPr>
              <w:t>S</w:t>
            </w:r>
          </w:p>
        </w:tc>
        <w:tc>
          <w:tcPr>
            <w:tcW w:w="849" w:type="dxa"/>
            <w:tcBorders>
              <w:top w:val="nil"/>
              <w:bottom w:val="nil"/>
            </w:tcBorders>
          </w:tcPr>
          <w:p>
            <w:pPr>
              <w:pStyle w:val="TableParagraph"/>
              <w:spacing w:before="76"/>
              <w:ind w:left="13"/>
              <w:jc w:val="center"/>
              <w:rPr>
                <w:sz w:val="15"/>
              </w:rPr>
            </w:pPr>
            <w:r>
              <w:rPr>
                <w:w w:val="99"/>
                <w:sz w:val="15"/>
              </w:rPr>
              <w:t>S</w:t>
            </w: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spacing w:before="76"/>
              <w:ind w:left="18"/>
              <w:jc w:val="center"/>
              <w:rPr>
                <w:sz w:val="15"/>
              </w:rPr>
            </w:pPr>
            <w:r>
              <w:rPr>
                <w:w w:val="99"/>
                <w:sz w:val="15"/>
              </w:rPr>
              <w:t>S</w:t>
            </w:r>
          </w:p>
        </w:tc>
        <w:tc>
          <w:tcPr>
            <w:tcW w:w="1134" w:type="dxa"/>
            <w:tcBorders>
              <w:top w:val="nil"/>
              <w:bottom w:val="nil"/>
            </w:tcBorders>
          </w:tcPr>
          <w:p>
            <w:pPr>
              <w:pStyle w:val="TableParagraph"/>
              <w:spacing w:before="76"/>
              <w:ind w:right="505"/>
              <w:jc w:val="right"/>
              <w:rPr>
                <w:sz w:val="15"/>
              </w:rPr>
            </w:pPr>
            <w:r>
              <w:rPr>
                <w:w w:val="99"/>
                <w:sz w:val="15"/>
              </w:rPr>
              <w:t>P</w:t>
            </w: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7" w:lineRule="exact"/>
              <w:ind w:left="108"/>
              <w:rPr>
                <w:sz w:val="15"/>
              </w:rPr>
            </w:pPr>
            <w:r>
              <w:rPr>
                <w:sz w:val="15"/>
              </w:rPr>
              <w:t>IDEF0 puede ser usado</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8" w:lineRule="exact"/>
              <w:ind w:left="108"/>
              <w:rPr>
                <w:sz w:val="15"/>
              </w:rPr>
            </w:pPr>
            <w:r>
              <w:rPr>
                <w:sz w:val="15"/>
              </w:rPr>
              <w:t>para definir los requisitos</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8" w:lineRule="exact"/>
              <w:ind w:left="108"/>
              <w:rPr>
                <w:sz w:val="15"/>
              </w:rPr>
            </w:pPr>
            <w:r>
              <w:rPr>
                <w:sz w:val="15"/>
              </w:rPr>
              <w:t>en términos de funciones</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7" w:lineRule="exact"/>
              <w:ind w:left="108"/>
              <w:rPr>
                <w:sz w:val="15"/>
              </w:rPr>
            </w:pPr>
            <w:r>
              <w:rPr>
                <w:sz w:val="15"/>
              </w:rPr>
              <w:t>para ser presentadas en el</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65" w:hRule="atLeast"/>
        </w:trPr>
        <w:tc>
          <w:tcPr>
            <w:tcW w:w="818" w:type="dxa"/>
            <w:tcBorders>
              <w:top w:val="nil"/>
            </w:tcBorders>
          </w:tcPr>
          <w:p>
            <w:pPr>
              <w:pStyle w:val="TableParagraph"/>
              <w:rPr>
                <w:sz w:val="10"/>
              </w:rPr>
            </w:pPr>
          </w:p>
        </w:tc>
        <w:tc>
          <w:tcPr>
            <w:tcW w:w="1264" w:type="dxa"/>
            <w:tcBorders>
              <w:top w:val="nil"/>
            </w:tcBorders>
          </w:tcPr>
          <w:p>
            <w:pPr>
              <w:pStyle w:val="TableParagraph"/>
              <w:rPr>
                <w:sz w:val="10"/>
              </w:rPr>
            </w:pPr>
          </w:p>
        </w:tc>
        <w:tc>
          <w:tcPr>
            <w:tcW w:w="1854" w:type="dxa"/>
            <w:tcBorders>
              <w:top w:val="nil"/>
            </w:tcBorders>
          </w:tcPr>
          <w:p>
            <w:pPr>
              <w:pStyle w:val="TableParagraph"/>
              <w:spacing w:line="146" w:lineRule="exact"/>
              <w:ind w:left="108"/>
              <w:rPr>
                <w:sz w:val="15"/>
              </w:rPr>
            </w:pPr>
            <w:r>
              <w:rPr>
                <w:sz w:val="15"/>
              </w:rPr>
              <w:t>sistema deseado</w:t>
            </w:r>
          </w:p>
        </w:tc>
        <w:tc>
          <w:tcPr>
            <w:tcW w:w="992" w:type="dxa"/>
            <w:tcBorders>
              <w:top w:val="nil"/>
            </w:tcBorders>
          </w:tcPr>
          <w:p>
            <w:pPr>
              <w:pStyle w:val="TableParagraph"/>
              <w:rPr>
                <w:sz w:val="10"/>
              </w:rPr>
            </w:pPr>
          </w:p>
        </w:tc>
        <w:tc>
          <w:tcPr>
            <w:tcW w:w="849" w:type="dxa"/>
            <w:tcBorders>
              <w:top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tcBorders>
          </w:tcPr>
          <w:p>
            <w:pPr>
              <w:pStyle w:val="TableParagraph"/>
              <w:rPr>
                <w:sz w:val="10"/>
              </w:rPr>
            </w:pPr>
          </w:p>
        </w:tc>
        <w:tc>
          <w:tcPr>
            <w:tcW w:w="1134" w:type="dxa"/>
            <w:tcBorders>
              <w:top w:val="nil"/>
            </w:tcBorders>
          </w:tcPr>
          <w:p>
            <w:pPr>
              <w:pStyle w:val="TableParagraph"/>
              <w:rPr>
                <w:sz w:val="10"/>
              </w:rPr>
            </w:pPr>
          </w:p>
        </w:tc>
        <w:tc>
          <w:tcPr>
            <w:tcW w:w="850" w:type="dxa"/>
            <w:vMerge/>
            <w:tcBorders>
              <w:top w:val="nil"/>
            </w:tcBorders>
          </w:tcPr>
          <w:p>
            <w:pPr>
              <w:rPr>
                <w:sz w:val="2"/>
                <w:szCs w:val="2"/>
              </w:rPr>
            </w:pPr>
          </w:p>
        </w:tc>
      </w:tr>
      <w:tr>
        <w:trPr>
          <w:trHeight w:val="164" w:hRule="atLeast"/>
        </w:trPr>
        <w:tc>
          <w:tcPr>
            <w:tcW w:w="818" w:type="dxa"/>
            <w:tcBorders>
              <w:bottom w:val="nil"/>
            </w:tcBorders>
          </w:tcPr>
          <w:p>
            <w:pPr>
              <w:pStyle w:val="TableParagraph"/>
              <w:spacing w:line="144" w:lineRule="exact"/>
              <w:ind w:left="107"/>
              <w:rPr>
                <w:sz w:val="15"/>
              </w:rPr>
            </w:pPr>
            <w:r>
              <w:rPr>
                <w:sz w:val="15"/>
              </w:rPr>
              <w:t>IEEE Std</w:t>
            </w:r>
          </w:p>
        </w:tc>
        <w:tc>
          <w:tcPr>
            <w:tcW w:w="1264" w:type="dxa"/>
            <w:tcBorders>
              <w:bottom w:val="nil"/>
            </w:tcBorders>
          </w:tcPr>
          <w:p>
            <w:pPr>
              <w:pStyle w:val="TableParagraph"/>
              <w:spacing w:line="144" w:lineRule="exact"/>
              <w:ind w:left="106"/>
              <w:rPr>
                <w:sz w:val="15"/>
              </w:rPr>
            </w:pPr>
            <w:r>
              <w:rPr>
                <w:sz w:val="15"/>
              </w:rPr>
              <w:t>Estándar IEEE</w:t>
            </w:r>
          </w:p>
        </w:tc>
        <w:tc>
          <w:tcPr>
            <w:tcW w:w="1854" w:type="dxa"/>
            <w:tcBorders>
              <w:bottom w:val="nil"/>
            </w:tcBorders>
          </w:tcPr>
          <w:p>
            <w:pPr>
              <w:pStyle w:val="TableParagraph"/>
              <w:spacing w:line="144" w:lineRule="exact"/>
              <w:ind w:left="108"/>
              <w:rPr>
                <w:sz w:val="15"/>
              </w:rPr>
            </w:pPr>
            <w:r>
              <w:rPr>
                <w:sz w:val="15"/>
              </w:rPr>
              <w:t>Este estándar define dos</w:t>
            </w:r>
          </w:p>
        </w:tc>
        <w:tc>
          <w:tcPr>
            <w:tcW w:w="992" w:type="dxa"/>
            <w:tcBorders>
              <w:bottom w:val="nil"/>
            </w:tcBorders>
          </w:tcPr>
          <w:p>
            <w:pPr>
              <w:pStyle w:val="TableParagraph"/>
              <w:rPr>
                <w:sz w:val="10"/>
              </w:rPr>
            </w:pPr>
          </w:p>
        </w:tc>
        <w:tc>
          <w:tcPr>
            <w:tcW w:w="849" w:type="dxa"/>
            <w:tcBorders>
              <w:bottom w:val="nil"/>
            </w:tcBorders>
          </w:tcPr>
          <w:p>
            <w:pPr>
              <w:pStyle w:val="TableParagraph"/>
              <w:rPr>
                <w:sz w:val="10"/>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vMerge w:val="restart"/>
          </w:tcPr>
          <w:p>
            <w:pPr>
              <w:pStyle w:val="TableParagraph"/>
              <w:rPr>
                <w:sz w:val="16"/>
              </w:rPr>
            </w:pPr>
          </w:p>
        </w:tc>
        <w:tc>
          <w:tcPr>
            <w:tcW w:w="1132" w:type="dxa"/>
            <w:vMerge w:val="restart"/>
          </w:tcPr>
          <w:p>
            <w:pPr>
              <w:pStyle w:val="TableParagraph"/>
              <w:rPr>
                <w:sz w:val="16"/>
              </w:rPr>
            </w:pPr>
          </w:p>
        </w:tc>
        <w:tc>
          <w:tcPr>
            <w:tcW w:w="993" w:type="dxa"/>
            <w:vMerge w:val="restart"/>
          </w:tcPr>
          <w:p>
            <w:pPr>
              <w:pStyle w:val="TableParagraph"/>
              <w:rPr>
                <w:sz w:val="16"/>
              </w:rPr>
            </w:pPr>
          </w:p>
        </w:tc>
        <w:tc>
          <w:tcPr>
            <w:tcW w:w="991" w:type="dxa"/>
            <w:vMerge w:val="restart"/>
          </w:tcPr>
          <w:p>
            <w:pPr>
              <w:pStyle w:val="TableParagraph"/>
              <w:rPr>
                <w:sz w:val="16"/>
              </w:rPr>
            </w:pPr>
          </w:p>
        </w:tc>
        <w:tc>
          <w:tcPr>
            <w:tcW w:w="1134" w:type="dxa"/>
            <w:tcBorders>
              <w:bottom w:val="nil"/>
            </w:tcBorders>
          </w:tcPr>
          <w:p>
            <w:pPr>
              <w:pStyle w:val="TableParagraph"/>
              <w:rPr>
                <w:sz w:val="10"/>
              </w:rPr>
            </w:pPr>
          </w:p>
        </w:tc>
        <w:tc>
          <w:tcPr>
            <w:tcW w:w="850" w:type="dxa"/>
            <w:vMerge w:val="restart"/>
          </w:tcPr>
          <w:p>
            <w:pPr>
              <w:pStyle w:val="TableParagraph"/>
              <w:rPr>
                <w:sz w:val="16"/>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1320.2-</w:t>
            </w:r>
          </w:p>
        </w:tc>
        <w:tc>
          <w:tcPr>
            <w:tcW w:w="1264" w:type="dxa"/>
            <w:tcBorders>
              <w:top w:val="nil"/>
              <w:bottom w:val="nil"/>
            </w:tcBorders>
          </w:tcPr>
          <w:p>
            <w:pPr>
              <w:pStyle w:val="TableParagraph"/>
              <w:spacing w:line="137" w:lineRule="exact"/>
              <w:ind w:left="106"/>
              <w:rPr>
                <w:sz w:val="15"/>
              </w:rPr>
            </w:pPr>
            <w:r>
              <w:rPr>
                <w:sz w:val="15"/>
              </w:rPr>
              <w:t>para el</w:t>
            </w:r>
          </w:p>
        </w:tc>
        <w:tc>
          <w:tcPr>
            <w:tcW w:w="1854" w:type="dxa"/>
            <w:tcBorders>
              <w:top w:val="nil"/>
              <w:bottom w:val="nil"/>
            </w:tcBorders>
          </w:tcPr>
          <w:p>
            <w:pPr>
              <w:pStyle w:val="TableParagraph"/>
              <w:spacing w:line="137" w:lineRule="exact"/>
              <w:ind w:left="108"/>
              <w:rPr>
                <w:sz w:val="15"/>
              </w:rPr>
            </w:pPr>
            <w:r>
              <w:rPr>
                <w:sz w:val="15"/>
              </w:rPr>
              <w:t>lenguajes de modelado</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1998</w:t>
            </w:r>
          </w:p>
        </w:tc>
        <w:tc>
          <w:tcPr>
            <w:tcW w:w="1264" w:type="dxa"/>
            <w:tcBorders>
              <w:top w:val="nil"/>
              <w:bottom w:val="nil"/>
            </w:tcBorders>
          </w:tcPr>
          <w:p>
            <w:pPr>
              <w:pStyle w:val="TableParagraph"/>
              <w:spacing w:line="138" w:lineRule="exact"/>
              <w:ind w:left="106"/>
              <w:rPr>
                <w:sz w:val="15"/>
              </w:rPr>
            </w:pPr>
            <w:r>
              <w:rPr>
                <w:sz w:val="15"/>
              </w:rPr>
              <w:t>Modelado</w:t>
            </w:r>
          </w:p>
        </w:tc>
        <w:tc>
          <w:tcPr>
            <w:tcW w:w="1854" w:type="dxa"/>
            <w:tcBorders>
              <w:top w:val="nil"/>
              <w:bottom w:val="nil"/>
            </w:tcBorders>
          </w:tcPr>
          <w:p>
            <w:pPr>
              <w:pStyle w:val="TableParagraph"/>
              <w:spacing w:line="138" w:lineRule="exact"/>
              <w:ind w:left="108"/>
              <w:rPr>
                <w:sz w:val="15"/>
              </w:rPr>
            </w:pPr>
            <w:r>
              <w:rPr>
                <w:sz w:val="15"/>
              </w:rPr>
              <w:t>conceptual, llamado</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Conceptual</w:t>
            </w:r>
          </w:p>
        </w:tc>
        <w:tc>
          <w:tcPr>
            <w:tcW w:w="1854" w:type="dxa"/>
            <w:tcBorders>
              <w:top w:val="nil"/>
              <w:bottom w:val="nil"/>
            </w:tcBorders>
          </w:tcPr>
          <w:p>
            <w:pPr>
              <w:pStyle w:val="TableParagraph"/>
              <w:spacing w:line="138" w:lineRule="exact"/>
              <w:ind w:left="108"/>
              <w:rPr>
                <w:sz w:val="15"/>
              </w:rPr>
            </w:pPr>
            <w:r>
              <w:rPr>
                <w:sz w:val="15"/>
              </w:rPr>
              <w:t>generalmente IDEF1X97</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329" w:hRule="atLeast"/>
        </w:trPr>
        <w:tc>
          <w:tcPr>
            <w:tcW w:w="818" w:type="dxa"/>
            <w:tcBorders>
              <w:top w:val="nil"/>
              <w:bottom w:val="nil"/>
            </w:tcBorders>
          </w:tcPr>
          <w:p>
            <w:pPr>
              <w:pStyle w:val="TableParagraph"/>
              <w:rPr>
                <w:sz w:val="16"/>
              </w:rPr>
            </w:pPr>
          </w:p>
        </w:tc>
        <w:tc>
          <w:tcPr>
            <w:tcW w:w="1264" w:type="dxa"/>
            <w:tcBorders>
              <w:top w:val="nil"/>
              <w:bottom w:val="nil"/>
            </w:tcBorders>
          </w:tcPr>
          <w:p>
            <w:pPr>
              <w:pStyle w:val="TableParagraph"/>
              <w:spacing w:line="162" w:lineRule="exact"/>
              <w:ind w:left="106"/>
              <w:rPr>
                <w:sz w:val="15"/>
              </w:rPr>
            </w:pPr>
            <w:r>
              <w:rPr>
                <w:sz w:val="15"/>
              </w:rPr>
              <w:t>—</w:t>
            </w:r>
          </w:p>
          <w:p>
            <w:pPr>
              <w:pStyle w:val="TableParagraph"/>
              <w:spacing w:line="148" w:lineRule="exact"/>
              <w:ind w:left="106"/>
              <w:rPr>
                <w:sz w:val="15"/>
              </w:rPr>
            </w:pPr>
            <w:r>
              <w:rPr>
                <w:sz w:val="15"/>
              </w:rPr>
              <w:t>Sintaxis y</w:t>
            </w:r>
          </w:p>
        </w:tc>
        <w:tc>
          <w:tcPr>
            <w:tcW w:w="1854" w:type="dxa"/>
            <w:tcBorders>
              <w:top w:val="nil"/>
              <w:bottom w:val="nil"/>
            </w:tcBorders>
          </w:tcPr>
          <w:p>
            <w:pPr>
              <w:pStyle w:val="TableParagraph"/>
              <w:spacing w:line="162" w:lineRule="exact"/>
              <w:ind w:left="108"/>
              <w:rPr>
                <w:sz w:val="15"/>
              </w:rPr>
            </w:pPr>
            <w:r>
              <w:rPr>
                <w:sz w:val="15"/>
              </w:rPr>
              <w:t>(IDEFObject). El</w:t>
            </w:r>
            <w:r>
              <w:rPr>
                <w:spacing w:val="-5"/>
                <w:sz w:val="15"/>
              </w:rPr>
              <w:t> </w:t>
            </w:r>
            <w:r>
              <w:rPr>
                <w:sz w:val="15"/>
              </w:rPr>
              <w:t>lenguaje</w:t>
            </w:r>
          </w:p>
          <w:p>
            <w:pPr>
              <w:pStyle w:val="TableParagraph"/>
              <w:spacing w:line="148" w:lineRule="exact"/>
              <w:ind w:left="108"/>
              <w:rPr>
                <w:sz w:val="15"/>
              </w:rPr>
            </w:pPr>
            <w:r>
              <w:rPr>
                <w:sz w:val="15"/>
              </w:rPr>
              <w:t>soporta la</w:t>
            </w:r>
            <w:r>
              <w:rPr>
                <w:spacing w:val="-9"/>
                <w:sz w:val="15"/>
              </w:rPr>
              <w:t> </w:t>
            </w:r>
            <w:r>
              <w:rPr>
                <w:sz w:val="15"/>
              </w:rPr>
              <w:t>implementación</w:t>
            </w:r>
          </w:p>
        </w:tc>
        <w:tc>
          <w:tcPr>
            <w:tcW w:w="992" w:type="dxa"/>
            <w:tcBorders>
              <w:top w:val="nil"/>
              <w:bottom w:val="nil"/>
            </w:tcBorders>
          </w:tcPr>
          <w:p>
            <w:pPr>
              <w:pStyle w:val="TableParagraph"/>
              <w:spacing w:before="74"/>
              <w:ind w:left="453"/>
              <w:rPr>
                <w:sz w:val="15"/>
              </w:rPr>
            </w:pPr>
            <w:r>
              <w:rPr>
                <w:w w:val="99"/>
                <w:sz w:val="15"/>
              </w:rPr>
              <w:t>S</w:t>
            </w:r>
          </w:p>
        </w:tc>
        <w:tc>
          <w:tcPr>
            <w:tcW w:w="849" w:type="dxa"/>
            <w:tcBorders>
              <w:top w:val="nil"/>
              <w:bottom w:val="nil"/>
            </w:tcBorders>
          </w:tcPr>
          <w:p>
            <w:pPr>
              <w:pStyle w:val="TableParagraph"/>
              <w:spacing w:before="74"/>
              <w:ind w:left="13"/>
              <w:jc w:val="center"/>
              <w:rPr>
                <w:sz w:val="15"/>
              </w:rPr>
            </w:pPr>
            <w:r>
              <w:rPr>
                <w:w w:val="99"/>
                <w:sz w:val="15"/>
              </w:rPr>
              <w:t>S</w:t>
            </w: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spacing w:before="74"/>
              <w:ind w:right="505"/>
              <w:jc w:val="right"/>
              <w:rPr>
                <w:sz w:val="15"/>
              </w:rPr>
            </w:pPr>
            <w:r>
              <w:rPr>
                <w:w w:val="99"/>
                <w:sz w:val="15"/>
              </w:rPr>
              <w:t>P</w:t>
            </w: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Semántica del</w:t>
            </w:r>
          </w:p>
        </w:tc>
        <w:tc>
          <w:tcPr>
            <w:tcW w:w="1854" w:type="dxa"/>
            <w:tcBorders>
              <w:top w:val="nil"/>
              <w:bottom w:val="nil"/>
            </w:tcBorders>
          </w:tcPr>
          <w:p>
            <w:pPr>
              <w:pStyle w:val="TableParagraph"/>
              <w:spacing w:line="138" w:lineRule="exact"/>
              <w:ind w:left="108"/>
              <w:rPr>
                <w:sz w:val="15"/>
              </w:rPr>
            </w:pPr>
            <w:r>
              <w:rPr>
                <w:sz w:val="15"/>
              </w:rPr>
              <w:t>de bases de datos</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8"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Lenguaje para</w:t>
            </w:r>
          </w:p>
        </w:tc>
        <w:tc>
          <w:tcPr>
            <w:tcW w:w="1854" w:type="dxa"/>
            <w:tcBorders>
              <w:top w:val="nil"/>
              <w:bottom w:val="nil"/>
            </w:tcBorders>
          </w:tcPr>
          <w:p>
            <w:pPr>
              <w:pStyle w:val="TableParagraph"/>
              <w:spacing w:line="138" w:lineRule="exact"/>
              <w:ind w:left="108"/>
              <w:rPr>
                <w:sz w:val="15"/>
              </w:rPr>
            </w:pPr>
            <w:r>
              <w:rPr>
                <w:sz w:val="15"/>
              </w:rPr>
              <w:t>relacionales, de objetos, y</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IDEF1X 97</w:t>
            </w:r>
          </w:p>
        </w:tc>
        <w:tc>
          <w:tcPr>
            <w:tcW w:w="1854" w:type="dxa"/>
            <w:tcBorders>
              <w:top w:val="nil"/>
              <w:bottom w:val="nil"/>
            </w:tcBorders>
          </w:tcPr>
          <w:p>
            <w:pPr>
              <w:pStyle w:val="TableParagraph"/>
              <w:spacing w:line="137" w:lineRule="exact"/>
              <w:ind w:left="108"/>
              <w:rPr>
                <w:sz w:val="15"/>
              </w:rPr>
            </w:pPr>
            <w:r>
              <w:rPr>
                <w:sz w:val="15"/>
              </w:rPr>
              <w:t>modelos de objetos.</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65" w:hRule="atLeast"/>
        </w:trPr>
        <w:tc>
          <w:tcPr>
            <w:tcW w:w="818" w:type="dxa"/>
            <w:tcBorders>
              <w:top w:val="nil"/>
            </w:tcBorders>
          </w:tcPr>
          <w:p>
            <w:pPr>
              <w:pStyle w:val="TableParagraph"/>
              <w:rPr>
                <w:sz w:val="10"/>
              </w:rPr>
            </w:pPr>
          </w:p>
        </w:tc>
        <w:tc>
          <w:tcPr>
            <w:tcW w:w="1264" w:type="dxa"/>
            <w:tcBorders>
              <w:top w:val="nil"/>
            </w:tcBorders>
          </w:tcPr>
          <w:p>
            <w:pPr>
              <w:pStyle w:val="TableParagraph"/>
              <w:spacing w:line="146" w:lineRule="exact"/>
              <w:ind w:left="106"/>
              <w:rPr>
                <w:sz w:val="15"/>
              </w:rPr>
            </w:pPr>
            <w:r>
              <w:rPr>
                <w:sz w:val="15"/>
              </w:rPr>
              <w:t>(IDEFobject)</w:t>
            </w:r>
          </w:p>
        </w:tc>
        <w:tc>
          <w:tcPr>
            <w:tcW w:w="1854" w:type="dxa"/>
            <w:tcBorders>
              <w:top w:val="nil"/>
            </w:tcBorders>
          </w:tcPr>
          <w:p>
            <w:pPr>
              <w:pStyle w:val="TableParagraph"/>
              <w:rPr>
                <w:sz w:val="10"/>
              </w:rPr>
            </w:pPr>
          </w:p>
        </w:tc>
        <w:tc>
          <w:tcPr>
            <w:tcW w:w="992" w:type="dxa"/>
            <w:tcBorders>
              <w:top w:val="nil"/>
            </w:tcBorders>
          </w:tcPr>
          <w:p>
            <w:pPr>
              <w:pStyle w:val="TableParagraph"/>
              <w:rPr>
                <w:sz w:val="10"/>
              </w:rPr>
            </w:pPr>
          </w:p>
        </w:tc>
        <w:tc>
          <w:tcPr>
            <w:tcW w:w="849" w:type="dxa"/>
            <w:tcBorders>
              <w:top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tcBorders>
          </w:tcPr>
          <w:p>
            <w:pPr>
              <w:pStyle w:val="TableParagraph"/>
              <w:rPr>
                <w:sz w:val="10"/>
              </w:rPr>
            </w:pPr>
          </w:p>
        </w:tc>
        <w:tc>
          <w:tcPr>
            <w:tcW w:w="850" w:type="dxa"/>
            <w:vMerge/>
            <w:tcBorders>
              <w:top w:val="nil"/>
            </w:tcBorders>
          </w:tcPr>
          <w:p>
            <w:pPr>
              <w:rPr>
                <w:sz w:val="2"/>
                <w:szCs w:val="2"/>
              </w:rPr>
            </w:pPr>
          </w:p>
        </w:tc>
      </w:tr>
      <w:tr>
        <w:trPr>
          <w:trHeight w:val="164" w:hRule="atLeast"/>
        </w:trPr>
        <w:tc>
          <w:tcPr>
            <w:tcW w:w="818" w:type="dxa"/>
            <w:tcBorders>
              <w:bottom w:val="nil"/>
            </w:tcBorders>
          </w:tcPr>
          <w:p>
            <w:pPr>
              <w:pStyle w:val="TableParagraph"/>
              <w:spacing w:line="144" w:lineRule="exact"/>
              <w:ind w:left="107"/>
              <w:rPr>
                <w:sz w:val="15"/>
              </w:rPr>
            </w:pPr>
            <w:r>
              <w:rPr>
                <w:sz w:val="15"/>
              </w:rPr>
              <w:t>IEEE Std</w:t>
            </w:r>
          </w:p>
        </w:tc>
        <w:tc>
          <w:tcPr>
            <w:tcW w:w="1264" w:type="dxa"/>
            <w:tcBorders>
              <w:bottom w:val="nil"/>
            </w:tcBorders>
          </w:tcPr>
          <w:p>
            <w:pPr>
              <w:pStyle w:val="TableParagraph"/>
              <w:spacing w:line="144" w:lineRule="exact"/>
              <w:ind w:left="106"/>
              <w:rPr>
                <w:sz w:val="15"/>
              </w:rPr>
            </w:pPr>
            <w:r>
              <w:rPr>
                <w:sz w:val="15"/>
              </w:rPr>
              <w:t>Guía IEEE para</w:t>
            </w:r>
          </w:p>
        </w:tc>
        <w:tc>
          <w:tcPr>
            <w:tcW w:w="1854" w:type="dxa"/>
            <w:tcBorders>
              <w:bottom w:val="nil"/>
            </w:tcBorders>
          </w:tcPr>
          <w:p>
            <w:pPr>
              <w:pStyle w:val="TableParagraph"/>
              <w:spacing w:line="144" w:lineRule="exact"/>
              <w:ind w:left="108"/>
              <w:rPr>
                <w:sz w:val="15"/>
              </w:rPr>
            </w:pPr>
            <w:r>
              <w:rPr>
                <w:sz w:val="15"/>
              </w:rPr>
              <w:t>Este documento provee la</w:t>
            </w:r>
          </w:p>
        </w:tc>
        <w:tc>
          <w:tcPr>
            <w:tcW w:w="992" w:type="dxa"/>
            <w:tcBorders>
              <w:bottom w:val="nil"/>
            </w:tcBorders>
          </w:tcPr>
          <w:p>
            <w:pPr>
              <w:pStyle w:val="TableParagraph"/>
              <w:rPr>
                <w:sz w:val="10"/>
              </w:rPr>
            </w:pPr>
          </w:p>
        </w:tc>
        <w:tc>
          <w:tcPr>
            <w:tcW w:w="849" w:type="dxa"/>
            <w:vMerge w:val="restart"/>
          </w:tcPr>
          <w:p>
            <w:pPr>
              <w:pStyle w:val="TableParagraph"/>
              <w:rPr>
                <w:sz w:val="16"/>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vMerge w:val="restart"/>
          </w:tcPr>
          <w:p>
            <w:pPr>
              <w:pStyle w:val="TableParagraph"/>
              <w:rPr>
                <w:sz w:val="16"/>
              </w:rPr>
            </w:pPr>
          </w:p>
        </w:tc>
        <w:tc>
          <w:tcPr>
            <w:tcW w:w="1132" w:type="dxa"/>
            <w:vMerge w:val="restart"/>
          </w:tcPr>
          <w:p>
            <w:pPr>
              <w:pStyle w:val="TableParagraph"/>
              <w:rPr>
                <w:sz w:val="16"/>
              </w:rPr>
            </w:pPr>
          </w:p>
        </w:tc>
        <w:tc>
          <w:tcPr>
            <w:tcW w:w="993" w:type="dxa"/>
            <w:vMerge w:val="restart"/>
          </w:tcPr>
          <w:p>
            <w:pPr>
              <w:pStyle w:val="TableParagraph"/>
              <w:rPr>
                <w:sz w:val="16"/>
              </w:rPr>
            </w:pPr>
          </w:p>
        </w:tc>
        <w:tc>
          <w:tcPr>
            <w:tcW w:w="991" w:type="dxa"/>
            <w:vMerge w:val="restart"/>
          </w:tcPr>
          <w:p>
            <w:pPr>
              <w:pStyle w:val="TableParagraph"/>
              <w:rPr>
                <w:sz w:val="16"/>
              </w:rPr>
            </w:pPr>
          </w:p>
        </w:tc>
        <w:tc>
          <w:tcPr>
            <w:tcW w:w="1134" w:type="dxa"/>
            <w:vMerge w:val="restart"/>
          </w:tcPr>
          <w:p>
            <w:pPr>
              <w:pStyle w:val="TableParagraph"/>
              <w:rPr>
                <w:sz w:val="16"/>
              </w:rPr>
            </w:pPr>
          </w:p>
        </w:tc>
        <w:tc>
          <w:tcPr>
            <w:tcW w:w="850" w:type="dxa"/>
            <w:vMerge w:val="restart"/>
          </w:tcPr>
          <w:p>
            <w:pPr>
              <w:pStyle w:val="TableParagraph"/>
              <w:rPr>
                <w:sz w:val="16"/>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1362-</w:t>
            </w:r>
          </w:p>
        </w:tc>
        <w:tc>
          <w:tcPr>
            <w:tcW w:w="1264" w:type="dxa"/>
            <w:tcBorders>
              <w:top w:val="nil"/>
              <w:bottom w:val="nil"/>
            </w:tcBorders>
          </w:tcPr>
          <w:p>
            <w:pPr>
              <w:pStyle w:val="TableParagraph"/>
              <w:spacing w:line="137" w:lineRule="exact"/>
              <w:ind w:left="106"/>
              <w:rPr>
                <w:sz w:val="15"/>
              </w:rPr>
            </w:pPr>
            <w:r>
              <w:rPr>
                <w:sz w:val="15"/>
              </w:rPr>
              <w:t>Información</w:t>
            </w:r>
          </w:p>
        </w:tc>
        <w:tc>
          <w:tcPr>
            <w:tcW w:w="1854" w:type="dxa"/>
            <w:tcBorders>
              <w:top w:val="nil"/>
              <w:bottom w:val="nil"/>
            </w:tcBorders>
          </w:tcPr>
          <w:p>
            <w:pPr>
              <w:pStyle w:val="TableParagraph"/>
              <w:spacing w:line="137" w:lineRule="exact"/>
              <w:ind w:left="108"/>
              <w:rPr>
                <w:sz w:val="15"/>
              </w:rPr>
            </w:pPr>
            <w:r>
              <w:rPr>
                <w:sz w:val="15"/>
              </w:rPr>
              <w:t>guía del formato y</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1998</w:t>
            </w:r>
          </w:p>
        </w:tc>
        <w:tc>
          <w:tcPr>
            <w:tcW w:w="1264" w:type="dxa"/>
            <w:tcBorders>
              <w:top w:val="nil"/>
              <w:bottom w:val="nil"/>
            </w:tcBorders>
          </w:tcPr>
          <w:p>
            <w:pPr>
              <w:pStyle w:val="TableParagraph"/>
              <w:spacing w:line="138" w:lineRule="exact"/>
              <w:ind w:left="106"/>
              <w:rPr>
                <w:sz w:val="15"/>
              </w:rPr>
            </w:pPr>
            <w:r>
              <w:rPr>
                <w:sz w:val="15"/>
              </w:rPr>
              <w:t>Tecnológica</w:t>
            </w:r>
          </w:p>
        </w:tc>
        <w:tc>
          <w:tcPr>
            <w:tcW w:w="1854" w:type="dxa"/>
            <w:tcBorders>
              <w:top w:val="nil"/>
              <w:bottom w:val="nil"/>
            </w:tcBorders>
          </w:tcPr>
          <w:p>
            <w:pPr>
              <w:pStyle w:val="TableParagraph"/>
              <w:spacing w:line="138" w:lineRule="exact"/>
              <w:ind w:left="108"/>
              <w:rPr>
                <w:sz w:val="15"/>
              </w:rPr>
            </w:pPr>
            <w:r>
              <w:rPr>
                <w:sz w:val="15"/>
              </w:rPr>
              <w:t>contenido de un</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w:t>
            </w:r>
          </w:p>
        </w:tc>
        <w:tc>
          <w:tcPr>
            <w:tcW w:w="1854" w:type="dxa"/>
            <w:tcBorders>
              <w:top w:val="nil"/>
              <w:bottom w:val="nil"/>
            </w:tcBorders>
          </w:tcPr>
          <w:p>
            <w:pPr>
              <w:pStyle w:val="TableParagraph"/>
              <w:spacing w:line="137" w:lineRule="exact"/>
              <w:ind w:left="108"/>
              <w:rPr>
                <w:sz w:val="15"/>
              </w:rPr>
            </w:pPr>
            <w:r>
              <w:rPr>
                <w:sz w:val="15"/>
              </w:rPr>
              <w:t>documento de Concepto de</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Definición del</w:t>
            </w:r>
          </w:p>
        </w:tc>
        <w:tc>
          <w:tcPr>
            <w:tcW w:w="1854" w:type="dxa"/>
            <w:tcBorders>
              <w:top w:val="nil"/>
              <w:bottom w:val="nil"/>
            </w:tcBorders>
          </w:tcPr>
          <w:p>
            <w:pPr>
              <w:pStyle w:val="TableParagraph"/>
              <w:spacing w:line="137" w:lineRule="exact"/>
              <w:ind w:left="108"/>
              <w:rPr>
                <w:sz w:val="15"/>
              </w:rPr>
            </w:pPr>
            <w:r>
              <w:rPr>
                <w:sz w:val="15"/>
              </w:rPr>
              <w:t>Operaciones (ConOps),</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Sistema</w:t>
            </w:r>
          </w:p>
        </w:tc>
        <w:tc>
          <w:tcPr>
            <w:tcW w:w="1854" w:type="dxa"/>
            <w:tcBorders>
              <w:top w:val="nil"/>
              <w:bottom w:val="nil"/>
            </w:tcBorders>
          </w:tcPr>
          <w:p>
            <w:pPr>
              <w:pStyle w:val="TableParagraph"/>
              <w:spacing w:line="138" w:lineRule="exact"/>
              <w:ind w:left="108"/>
              <w:rPr>
                <w:sz w:val="15"/>
              </w:rPr>
            </w:pPr>
            <w:r>
              <w:rPr>
                <w:sz w:val="15"/>
              </w:rPr>
              <w:t>describiendo las</w:t>
            </w:r>
          </w:p>
        </w:tc>
        <w:tc>
          <w:tcPr>
            <w:tcW w:w="992" w:type="dxa"/>
            <w:tcBorders>
              <w:top w:val="nil"/>
              <w:bottom w:val="nil"/>
            </w:tcBorders>
          </w:tcPr>
          <w:p>
            <w:pPr>
              <w:pStyle w:val="TableParagraph"/>
              <w:spacing w:line="138" w:lineRule="exact"/>
              <w:ind w:left="453"/>
              <w:rPr>
                <w:sz w:val="15"/>
              </w:rPr>
            </w:pPr>
            <w:r>
              <w:rPr>
                <w:w w:val="99"/>
                <w:sz w:val="15"/>
              </w:rPr>
              <w:t>P</w:t>
            </w: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w:t>
            </w:r>
          </w:p>
        </w:tc>
        <w:tc>
          <w:tcPr>
            <w:tcW w:w="1854" w:type="dxa"/>
            <w:tcBorders>
              <w:top w:val="nil"/>
              <w:bottom w:val="nil"/>
            </w:tcBorders>
          </w:tcPr>
          <w:p>
            <w:pPr>
              <w:pStyle w:val="TableParagraph"/>
              <w:spacing w:line="138" w:lineRule="exact"/>
              <w:ind w:left="108"/>
              <w:rPr>
                <w:sz w:val="15"/>
              </w:rPr>
            </w:pPr>
            <w:r>
              <w:rPr>
                <w:sz w:val="15"/>
              </w:rPr>
              <w:t>características de un</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Documento de</w:t>
            </w:r>
          </w:p>
        </w:tc>
        <w:tc>
          <w:tcPr>
            <w:tcW w:w="1854" w:type="dxa"/>
            <w:tcBorders>
              <w:top w:val="nil"/>
              <w:bottom w:val="nil"/>
            </w:tcBorders>
          </w:tcPr>
          <w:p>
            <w:pPr>
              <w:pStyle w:val="TableParagraph"/>
              <w:spacing w:line="137" w:lineRule="exact"/>
              <w:ind w:left="108"/>
              <w:rPr>
                <w:sz w:val="15"/>
              </w:rPr>
            </w:pPr>
            <w:r>
              <w:rPr>
                <w:sz w:val="15"/>
              </w:rPr>
              <w:t>sistema propuesto desde</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Concepto de</w:t>
            </w:r>
          </w:p>
        </w:tc>
        <w:tc>
          <w:tcPr>
            <w:tcW w:w="1854" w:type="dxa"/>
            <w:tcBorders>
              <w:top w:val="nil"/>
              <w:bottom w:val="nil"/>
            </w:tcBorders>
          </w:tcPr>
          <w:p>
            <w:pPr>
              <w:pStyle w:val="TableParagraph"/>
              <w:spacing w:line="137" w:lineRule="exact"/>
              <w:ind w:left="108"/>
              <w:rPr>
                <w:sz w:val="15"/>
              </w:rPr>
            </w:pPr>
            <w:r>
              <w:rPr>
                <w:sz w:val="15"/>
              </w:rPr>
              <w:t>un punto de vista del</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Operaciones</w:t>
            </w:r>
          </w:p>
        </w:tc>
        <w:tc>
          <w:tcPr>
            <w:tcW w:w="1854" w:type="dxa"/>
            <w:tcBorders>
              <w:top w:val="nil"/>
              <w:bottom w:val="nil"/>
            </w:tcBorders>
          </w:tcPr>
          <w:p>
            <w:pPr>
              <w:pStyle w:val="TableParagraph"/>
              <w:spacing w:line="138" w:lineRule="exact"/>
              <w:ind w:left="108"/>
              <w:rPr>
                <w:sz w:val="15"/>
              </w:rPr>
            </w:pPr>
            <w:r>
              <w:rPr>
                <w:sz w:val="15"/>
              </w:rPr>
              <w:t>usuario.</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65" w:hRule="atLeast"/>
        </w:trPr>
        <w:tc>
          <w:tcPr>
            <w:tcW w:w="818" w:type="dxa"/>
            <w:tcBorders>
              <w:top w:val="nil"/>
            </w:tcBorders>
          </w:tcPr>
          <w:p>
            <w:pPr>
              <w:pStyle w:val="TableParagraph"/>
              <w:rPr>
                <w:sz w:val="10"/>
              </w:rPr>
            </w:pPr>
          </w:p>
        </w:tc>
        <w:tc>
          <w:tcPr>
            <w:tcW w:w="1264" w:type="dxa"/>
            <w:tcBorders>
              <w:top w:val="nil"/>
            </w:tcBorders>
          </w:tcPr>
          <w:p>
            <w:pPr>
              <w:pStyle w:val="TableParagraph"/>
              <w:spacing w:line="145" w:lineRule="exact"/>
              <w:ind w:left="106"/>
              <w:rPr>
                <w:sz w:val="15"/>
              </w:rPr>
            </w:pPr>
            <w:r>
              <w:rPr>
                <w:sz w:val="15"/>
              </w:rPr>
              <w:t>(ConOps)</w:t>
            </w:r>
          </w:p>
        </w:tc>
        <w:tc>
          <w:tcPr>
            <w:tcW w:w="1854" w:type="dxa"/>
            <w:tcBorders>
              <w:top w:val="nil"/>
            </w:tcBorders>
          </w:tcPr>
          <w:p>
            <w:pPr>
              <w:pStyle w:val="TableParagraph"/>
              <w:rPr>
                <w:sz w:val="10"/>
              </w:rPr>
            </w:pPr>
          </w:p>
        </w:tc>
        <w:tc>
          <w:tcPr>
            <w:tcW w:w="992" w:type="dxa"/>
            <w:tcBorders>
              <w:top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bl>
    <w:p>
      <w:pPr>
        <w:spacing w:after="0"/>
        <w:rPr>
          <w:sz w:val="2"/>
          <w:szCs w:val="2"/>
        </w:rPr>
        <w:sectPr>
          <w:pgSz w:w="16840" w:h="11910" w:orient="landscape"/>
          <w:pgMar w:top="1100" w:bottom="280" w:left="1200" w:right="1120"/>
        </w:sectPr>
      </w:pPr>
    </w:p>
    <w:p>
      <w:pPr>
        <w:pStyle w:val="BodyText"/>
        <w:spacing w:before="5"/>
        <w:rPr>
          <w:sz w:val="13"/>
        </w:rPr>
      </w:pPr>
      <w:r>
        <w:rPr/>
        <w:pict>
          <v:shape style="position:absolute;margin-left:113.233643pt;margin-top:213.910431pt;width:602.950pt;height:155pt;mso-position-horizontal-relative:page;mso-position-vertical-relative:page;z-index:-33522688;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64"/>
        <w:gridCol w:w="1854"/>
        <w:gridCol w:w="992"/>
        <w:gridCol w:w="849"/>
        <w:gridCol w:w="1135"/>
        <w:gridCol w:w="994"/>
        <w:gridCol w:w="1274"/>
        <w:gridCol w:w="1132"/>
        <w:gridCol w:w="993"/>
        <w:gridCol w:w="991"/>
        <w:gridCol w:w="1134"/>
        <w:gridCol w:w="850"/>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64" w:type="dxa"/>
          </w:tcPr>
          <w:p>
            <w:pPr>
              <w:pStyle w:val="TableParagraph"/>
              <w:spacing w:before="5"/>
              <w:rPr>
                <w:sz w:val="22"/>
              </w:rPr>
            </w:pPr>
          </w:p>
          <w:p>
            <w:pPr>
              <w:pStyle w:val="TableParagraph"/>
              <w:ind w:left="106" w:right="368"/>
              <w:rPr>
                <w:b/>
                <w:sz w:val="15"/>
              </w:rPr>
            </w:pPr>
            <w:r>
              <w:rPr>
                <w:b/>
                <w:sz w:val="15"/>
              </w:rPr>
              <w:t>Nombre del estándar</w:t>
            </w:r>
          </w:p>
        </w:tc>
        <w:tc>
          <w:tcPr>
            <w:tcW w:w="1854" w:type="dxa"/>
          </w:tcPr>
          <w:p>
            <w:pPr>
              <w:pStyle w:val="TableParagraph"/>
              <w:rPr>
                <w:sz w:val="16"/>
              </w:rPr>
            </w:pPr>
          </w:p>
          <w:p>
            <w:pPr>
              <w:pStyle w:val="TableParagraph"/>
              <w:spacing w:before="11"/>
              <w:rPr>
                <w:sz w:val="13"/>
              </w:rPr>
            </w:pPr>
          </w:p>
          <w:p>
            <w:pPr>
              <w:pStyle w:val="TableParagraph"/>
              <w:ind w:left="547"/>
              <w:rPr>
                <w:b/>
                <w:sz w:val="15"/>
              </w:rPr>
            </w:pPr>
            <w:r>
              <w:rPr>
                <w:b/>
                <w:sz w:val="15"/>
              </w:rPr>
              <w:t>Descripción</w:t>
            </w:r>
          </w:p>
        </w:tc>
        <w:tc>
          <w:tcPr>
            <w:tcW w:w="992" w:type="dxa"/>
          </w:tcPr>
          <w:p>
            <w:pPr>
              <w:pStyle w:val="TableParagraph"/>
              <w:spacing w:before="10"/>
              <w:rPr>
                <w:sz w:val="14"/>
              </w:rPr>
            </w:pPr>
          </w:p>
          <w:p>
            <w:pPr>
              <w:pStyle w:val="TableParagraph"/>
              <w:ind w:left="146" w:right="129"/>
              <w:jc w:val="center"/>
              <w:rPr>
                <w:b/>
                <w:sz w:val="15"/>
              </w:rPr>
            </w:pPr>
            <w:r>
              <w:rPr>
                <w:b/>
                <w:sz w:val="15"/>
              </w:rPr>
              <w:t>Requisitos del  Software</w:t>
            </w:r>
          </w:p>
        </w:tc>
        <w:tc>
          <w:tcPr>
            <w:tcW w:w="849" w:type="dxa"/>
          </w:tcPr>
          <w:p>
            <w:pPr>
              <w:pStyle w:val="TableParagraph"/>
              <w:spacing w:before="10"/>
              <w:rPr>
                <w:sz w:val="14"/>
              </w:rPr>
            </w:pPr>
          </w:p>
          <w:p>
            <w:pPr>
              <w:pStyle w:val="TableParagraph"/>
              <w:ind w:left="135" w:right="120"/>
              <w:jc w:val="center"/>
              <w:rPr>
                <w:b/>
                <w:sz w:val="15"/>
              </w:rPr>
            </w:pPr>
            <w:r>
              <w:rPr>
                <w:b/>
                <w:sz w:val="15"/>
              </w:rPr>
              <w:t>Diseño del Software</w:t>
            </w:r>
          </w:p>
        </w:tc>
        <w:tc>
          <w:tcPr>
            <w:tcW w:w="1135" w:type="dxa"/>
          </w:tcPr>
          <w:p>
            <w:pPr>
              <w:pStyle w:val="TableParagraph"/>
              <w:spacing w:before="5"/>
              <w:rPr>
                <w:sz w:val="22"/>
              </w:rPr>
            </w:pPr>
          </w:p>
          <w:p>
            <w:pPr>
              <w:pStyle w:val="TableParagraph"/>
              <w:ind w:left="165" w:right="104" w:hanging="28"/>
              <w:rPr>
                <w:b/>
                <w:sz w:val="15"/>
              </w:rPr>
            </w:pPr>
            <w:r>
              <w:rPr>
                <w:b/>
                <w:sz w:val="15"/>
              </w:rPr>
              <w:t>Construcción del Software</w:t>
            </w:r>
          </w:p>
        </w:tc>
        <w:tc>
          <w:tcPr>
            <w:tcW w:w="994" w:type="dxa"/>
          </w:tcPr>
          <w:p>
            <w:pPr>
              <w:pStyle w:val="TableParagraph"/>
              <w:spacing w:before="5"/>
              <w:rPr>
                <w:sz w:val="22"/>
              </w:rPr>
            </w:pPr>
          </w:p>
          <w:p>
            <w:pPr>
              <w:pStyle w:val="TableParagraph"/>
              <w:ind w:left="209" w:right="86" w:hanging="91"/>
              <w:rPr>
                <w:b/>
                <w:sz w:val="15"/>
              </w:rPr>
            </w:pPr>
            <w:r>
              <w:rPr>
                <w:b/>
                <w:sz w:val="15"/>
              </w:rPr>
              <w:t>Pruebas del Software</w:t>
            </w:r>
          </w:p>
        </w:tc>
        <w:tc>
          <w:tcPr>
            <w:tcW w:w="1274" w:type="dxa"/>
          </w:tcPr>
          <w:p>
            <w:pPr>
              <w:pStyle w:val="TableParagraph"/>
              <w:spacing w:before="5"/>
              <w:rPr>
                <w:sz w:val="22"/>
              </w:rPr>
            </w:pPr>
          </w:p>
          <w:p>
            <w:pPr>
              <w:pStyle w:val="TableParagraph"/>
              <w:ind w:left="234" w:right="111" w:hanging="90"/>
              <w:rPr>
                <w:b/>
                <w:sz w:val="15"/>
              </w:rPr>
            </w:pPr>
            <w:r>
              <w:rPr>
                <w:b/>
                <w:sz w:val="15"/>
              </w:rPr>
              <w:t>Mantenimiento del Software</w:t>
            </w:r>
          </w:p>
        </w:tc>
        <w:tc>
          <w:tcPr>
            <w:tcW w:w="1132" w:type="dxa"/>
          </w:tcPr>
          <w:p>
            <w:pPr>
              <w:pStyle w:val="TableParagraph"/>
              <w:spacing w:before="10"/>
              <w:rPr>
                <w:sz w:val="14"/>
              </w:rPr>
            </w:pPr>
          </w:p>
          <w:p>
            <w:pPr>
              <w:pStyle w:val="TableParagraph"/>
              <w:ind w:left="125" w:right="106" w:firstLine="25"/>
              <w:jc w:val="both"/>
              <w:rPr>
                <w:b/>
                <w:sz w:val="15"/>
              </w:rPr>
            </w:pPr>
            <w:r>
              <w:rPr>
                <w:b/>
                <w:sz w:val="15"/>
              </w:rPr>
              <w:t>Gestión de la configuración del Software</w:t>
            </w:r>
          </w:p>
        </w:tc>
        <w:tc>
          <w:tcPr>
            <w:tcW w:w="993" w:type="dxa"/>
          </w:tcPr>
          <w:p>
            <w:pPr>
              <w:pStyle w:val="TableParagraph"/>
              <w:ind w:left="158" w:right="138"/>
              <w:jc w:val="center"/>
              <w:rPr>
                <w:b/>
                <w:sz w:val="15"/>
              </w:rPr>
            </w:pPr>
            <w:r>
              <w:rPr>
                <w:b/>
                <w:sz w:val="15"/>
              </w:rPr>
              <w:t>Gestión en la     Ingeniería</w:t>
            </w:r>
          </w:p>
          <w:p>
            <w:pPr>
              <w:pStyle w:val="TableParagraph"/>
              <w:spacing w:line="172" w:lineRule="exact" w:before="2"/>
              <w:ind w:left="158" w:right="136"/>
              <w:jc w:val="center"/>
              <w:rPr>
                <w:b/>
                <w:sz w:val="15"/>
              </w:rPr>
            </w:pPr>
            <w:r>
              <w:rPr>
                <w:b/>
                <w:sz w:val="15"/>
              </w:rPr>
              <w:t>del Software</w:t>
            </w:r>
          </w:p>
        </w:tc>
        <w:tc>
          <w:tcPr>
            <w:tcW w:w="991" w:type="dxa"/>
          </w:tcPr>
          <w:p>
            <w:pPr>
              <w:pStyle w:val="TableParagraph"/>
              <w:ind w:left="125" w:right="103"/>
              <w:jc w:val="center"/>
              <w:rPr>
                <w:b/>
                <w:sz w:val="15"/>
              </w:rPr>
            </w:pPr>
            <w:r>
              <w:rPr>
                <w:b/>
                <w:sz w:val="15"/>
              </w:rPr>
              <w:t>Procesos de la      Ingeniería</w:t>
            </w:r>
          </w:p>
          <w:p>
            <w:pPr>
              <w:pStyle w:val="TableParagraph"/>
              <w:spacing w:line="172" w:lineRule="exact" w:before="2"/>
              <w:ind w:left="210" w:right="188" w:hanging="2"/>
              <w:jc w:val="center"/>
              <w:rPr>
                <w:b/>
                <w:sz w:val="15"/>
              </w:rPr>
            </w:pPr>
            <w:r>
              <w:rPr>
                <w:b/>
                <w:sz w:val="15"/>
              </w:rPr>
              <w:t>del Software</w:t>
            </w:r>
          </w:p>
        </w:tc>
        <w:tc>
          <w:tcPr>
            <w:tcW w:w="1134" w:type="dxa"/>
          </w:tcPr>
          <w:p>
            <w:pPr>
              <w:pStyle w:val="TableParagraph"/>
              <w:ind w:left="144" w:right="103" w:hanging="21"/>
              <w:jc w:val="both"/>
              <w:rPr>
                <w:b/>
                <w:sz w:val="15"/>
              </w:rPr>
            </w:pPr>
            <w:r>
              <w:rPr>
                <w:b/>
                <w:sz w:val="15"/>
              </w:rPr>
              <w:t>Herramientas y Métodos en la Ingeniería del Software</w:t>
            </w:r>
          </w:p>
        </w:tc>
        <w:tc>
          <w:tcPr>
            <w:tcW w:w="850" w:type="dxa"/>
          </w:tcPr>
          <w:p>
            <w:pPr>
              <w:pStyle w:val="TableParagraph"/>
              <w:rPr>
                <w:sz w:val="16"/>
              </w:rPr>
            </w:pPr>
          </w:p>
          <w:p>
            <w:pPr>
              <w:pStyle w:val="TableParagraph"/>
              <w:spacing w:before="11"/>
              <w:rPr>
                <w:sz w:val="13"/>
              </w:rPr>
            </w:pPr>
          </w:p>
          <w:p>
            <w:pPr>
              <w:pStyle w:val="TableParagraph"/>
              <w:ind w:left="154" w:right="132"/>
              <w:jc w:val="center"/>
              <w:rPr>
                <w:b/>
                <w:sz w:val="15"/>
              </w:rPr>
            </w:pPr>
            <w:r>
              <w:rPr>
                <w:b/>
                <w:sz w:val="15"/>
              </w:rPr>
              <w:t>Calidad</w:t>
            </w:r>
          </w:p>
        </w:tc>
      </w:tr>
      <w:tr>
        <w:trPr>
          <w:trHeight w:val="162" w:hRule="atLeast"/>
        </w:trPr>
        <w:tc>
          <w:tcPr>
            <w:tcW w:w="818" w:type="dxa"/>
            <w:tcBorders>
              <w:bottom w:val="nil"/>
            </w:tcBorders>
          </w:tcPr>
          <w:p>
            <w:pPr>
              <w:pStyle w:val="TableParagraph"/>
              <w:spacing w:line="143" w:lineRule="exact"/>
              <w:ind w:left="107"/>
              <w:rPr>
                <w:sz w:val="15"/>
              </w:rPr>
            </w:pPr>
            <w:r>
              <w:rPr>
                <w:sz w:val="15"/>
              </w:rPr>
              <w:t>IEEE Std</w:t>
            </w:r>
          </w:p>
        </w:tc>
        <w:tc>
          <w:tcPr>
            <w:tcW w:w="1264" w:type="dxa"/>
            <w:tcBorders>
              <w:bottom w:val="nil"/>
            </w:tcBorders>
          </w:tcPr>
          <w:p>
            <w:pPr>
              <w:pStyle w:val="TableParagraph"/>
              <w:spacing w:line="143" w:lineRule="exact"/>
              <w:ind w:left="106"/>
              <w:rPr>
                <w:sz w:val="15"/>
              </w:rPr>
            </w:pPr>
            <w:r>
              <w:rPr>
                <w:sz w:val="15"/>
              </w:rPr>
              <w:t>Estándar IEEE</w:t>
            </w:r>
          </w:p>
        </w:tc>
        <w:tc>
          <w:tcPr>
            <w:tcW w:w="1854" w:type="dxa"/>
            <w:tcBorders>
              <w:bottom w:val="nil"/>
            </w:tcBorders>
          </w:tcPr>
          <w:p>
            <w:pPr>
              <w:pStyle w:val="TableParagraph"/>
              <w:spacing w:line="143" w:lineRule="exact"/>
              <w:ind w:left="108"/>
              <w:rPr>
                <w:sz w:val="15"/>
              </w:rPr>
            </w:pPr>
            <w:r>
              <w:rPr>
                <w:sz w:val="15"/>
              </w:rPr>
              <w:t>Este estándar y sus</w:t>
            </w:r>
          </w:p>
        </w:tc>
        <w:tc>
          <w:tcPr>
            <w:tcW w:w="992" w:type="dxa"/>
            <w:vMerge w:val="restart"/>
          </w:tcPr>
          <w:p>
            <w:pPr>
              <w:pStyle w:val="TableParagraph"/>
              <w:rPr>
                <w:sz w:val="16"/>
              </w:rPr>
            </w:pPr>
          </w:p>
        </w:tc>
        <w:tc>
          <w:tcPr>
            <w:tcW w:w="849" w:type="dxa"/>
            <w:vMerge w:val="restart"/>
          </w:tcPr>
          <w:p>
            <w:pPr>
              <w:pStyle w:val="TableParagraph"/>
              <w:rPr>
                <w:sz w:val="16"/>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vMerge w:val="restart"/>
          </w:tcPr>
          <w:p>
            <w:pPr>
              <w:pStyle w:val="TableParagraph"/>
              <w:rPr>
                <w:sz w:val="16"/>
              </w:rPr>
            </w:pPr>
          </w:p>
        </w:tc>
        <w:tc>
          <w:tcPr>
            <w:tcW w:w="1132" w:type="dxa"/>
            <w:vMerge w:val="restart"/>
          </w:tcPr>
          <w:p>
            <w:pPr>
              <w:pStyle w:val="TableParagraph"/>
              <w:rPr>
                <w:sz w:val="16"/>
              </w:rPr>
            </w:pPr>
          </w:p>
        </w:tc>
        <w:tc>
          <w:tcPr>
            <w:tcW w:w="993" w:type="dxa"/>
            <w:vMerge w:val="restart"/>
          </w:tcPr>
          <w:p>
            <w:pPr>
              <w:pStyle w:val="TableParagraph"/>
              <w:rPr>
                <w:sz w:val="16"/>
              </w:rPr>
            </w:pPr>
          </w:p>
        </w:tc>
        <w:tc>
          <w:tcPr>
            <w:tcW w:w="991" w:type="dxa"/>
            <w:vMerge w:val="restart"/>
          </w:tcPr>
          <w:p>
            <w:pPr>
              <w:pStyle w:val="TableParagraph"/>
              <w:rPr>
                <w:sz w:val="16"/>
              </w:rPr>
            </w:pPr>
          </w:p>
        </w:tc>
        <w:tc>
          <w:tcPr>
            <w:tcW w:w="1134" w:type="dxa"/>
            <w:tcBorders>
              <w:bottom w:val="nil"/>
            </w:tcBorders>
          </w:tcPr>
          <w:p>
            <w:pPr>
              <w:pStyle w:val="TableParagraph"/>
              <w:rPr>
                <w:sz w:val="10"/>
              </w:rPr>
            </w:pPr>
          </w:p>
        </w:tc>
        <w:tc>
          <w:tcPr>
            <w:tcW w:w="850" w:type="dxa"/>
            <w:vMerge w:val="restart"/>
          </w:tcPr>
          <w:p>
            <w:pPr>
              <w:pStyle w:val="TableParagraph"/>
              <w:rPr>
                <w:sz w:val="16"/>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1420.1-</w:t>
            </w:r>
          </w:p>
        </w:tc>
        <w:tc>
          <w:tcPr>
            <w:tcW w:w="1264" w:type="dxa"/>
            <w:tcBorders>
              <w:top w:val="nil"/>
              <w:bottom w:val="nil"/>
            </w:tcBorders>
          </w:tcPr>
          <w:p>
            <w:pPr>
              <w:pStyle w:val="TableParagraph"/>
              <w:spacing w:line="138" w:lineRule="exact"/>
              <w:ind w:left="106"/>
              <w:rPr>
                <w:sz w:val="15"/>
              </w:rPr>
            </w:pPr>
            <w:r>
              <w:rPr>
                <w:sz w:val="15"/>
              </w:rPr>
              <w:t>para Información</w:t>
            </w:r>
          </w:p>
        </w:tc>
        <w:tc>
          <w:tcPr>
            <w:tcW w:w="1854" w:type="dxa"/>
            <w:tcBorders>
              <w:top w:val="nil"/>
              <w:bottom w:val="nil"/>
            </w:tcBorders>
          </w:tcPr>
          <w:p>
            <w:pPr>
              <w:pStyle w:val="TableParagraph"/>
              <w:spacing w:line="138" w:lineRule="exact"/>
              <w:ind w:left="108"/>
              <w:rPr>
                <w:sz w:val="15"/>
              </w:rPr>
            </w:pPr>
            <w:r>
              <w:rPr>
                <w:sz w:val="15"/>
              </w:rPr>
              <w:t>suplementos describen</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1995,</w:t>
            </w:r>
          </w:p>
        </w:tc>
        <w:tc>
          <w:tcPr>
            <w:tcW w:w="1264" w:type="dxa"/>
            <w:tcBorders>
              <w:top w:val="nil"/>
              <w:bottom w:val="nil"/>
            </w:tcBorders>
          </w:tcPr>
          <w:p>
            <w:pPr>
              <w:pStyle w:val="TableParagraph"/>
              <w:spacing w:line="138" w:lineRule="exact"/>
              <w:ind w:left="106"/>
              <w:rPr>
                <w:sz w:val="15"/>
              </w:rPr>
            </w:pPr>
            <w:r>
              <w:rPr>
                <w:sz w:val="15"/>
              </w:rPr>
              <w:t>Tecnológica</w:t>
            </w:r>
          </w:p>
        </w:tc>
        <w:tc>
          <w:tcPr>
            <w:tcW w:w="1854" w:type="dxa"/>
            <w:tcBorders>
              <w:top w:val="nil"/>
              <w:bottom w:val="nil"/>
            </w:tcBorders>
          </w:tcPr>
          <w:p>
            <w:pPr>
              <w:pStyle w:val="TableParagraph"/>
              <w:spacing w:line="138" w:lineRule="exact"/>
              <w:ind w:left="108"/>
              <w:rPr>
                <w:sz w:val="15"/>
              </w:rPr>
            </w:pPr>
            <w:r>
              <w:rPr>
                <w:sz w:val="15"/>
              </w:rPr>
              <w:t>información que las</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1420.1a-</w:t>
            </w:r>
          </w:p>
        </w:tc>
        <w:tc>
          <w:tcPr>
            <w:tcW w:w="1264" w:type="dxa"/>
            <w:tcBorders>
              <w:top w:val="nil"/>
              <w:bottom w:val="nil"/>
            </w:tcBorders>
          </w:tcPr>
          <w:p>
            <w:pPr>
              <w:pStyle w:val="TableParagraph"/>
              <w:spacing w:line="137" w:lineRule="exact"/>
              <w:ind w:left="106"/>
              <w:rPr>
                <w:sz w:val="15"/>
              </w:rPr>
            </w:pPr>
            <w:r>
              <w:rPr>
                <w:sz w:val="15"/>
              </w:rPr>
              <w:t>—</w:t>
            </w:r>
          </w:p>
        </w:tc>
        <w:tc>
          <w:tcPr>
            <w:tcW w:w="1854" w:type="dxa"/>
            <w:tcBorders>
              <w:top w:val="nil"/>
              <w:bottom w:val="nil"/>
            </w:tcBorders>
          </w:tcPr>
          <w:p>
            <w:pPr>
              <w:pStyle w:val="TableParagraph"/>
              <w:spacing w:line="137" w:lineRule="exact"/>
              <w:ind w:left="108"/>
              <w:rPr>
                <w:sz w:val="15"/>
              </w:rPr>
            </w:pPr>
            <w:r>
              <w:rPr>
                <w:sz w:val="15"/>
              </w:rPr>
              <w:t>librerías de reutilización</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1996, y</w:t>
            </w:r>
          </w:p>
        </w:tc>
        <w:tc>
          <w:tcPr>
            <w:tcW w:w="1264" w:type="dxa"/>
            <w:tcBorders>
              <w:top w:val="nil"/>
              <w:bottom w:val="nil"/>
            </w:tcBorders>
          </w:tcPr>
          <w:p>
            <w:pPr>
              <w:pStyle w:val="TableParagraph"/>
              <w:spacing w:line="137" w:lineRule="exact"/>
              <w:ind w:left="106"/>
              <w:rPr>
                <w:sz w:val="15"/>
              </w:rPr>
            </w:pPr>
            <w:r>
              <w:rPr>
                <w:sz w:val="15"/>
              </w:rPr>
              <w:t>Reutilización del</w:t>
            </w:r>
          </w:p>
        </w:tc>
        <w:tc>
          <w:tcPr>
            <w:tcW w:w="1854" w:type="dxa"/>
            <w:tcBorders>
              <w:top w:val="nil"/>
              <w:bottom w:val="nil"/>
            </w:tcBorders>
          </w:tcPr>
          <w:p>
            <w:pPr>
              <w:pStyle w:val="TableParagraph"/>
              <w:spacing w:line="137" w:lineRule="exact"/>
              <w:ind w:left="108"/>
              <w:rPr>
                <w:sz w:val="15"/>
              </w:rPr>
            </w:pPr>
            <w:r>
              <w:rPr>
                <w:sz w:val="15"/>
              </w:rPr>
              <w:t>del software deben ser</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330" w:hRule="atLeast"/>
        </w:trPr>
        <w:tc>
          <w:tcPr>
            <w:tcW w:w="818" w:type="dxa"/>
            <w:tcBorders>
              <w:top w:val="nil"/>
              <w:bottom w:val="nil"/>
            </w:tcBorders>
          </w:tcPr>
          <w:p>
            <w:pPr>
              <w:pStyle w:val="TableParagraph"/>
              <w:spacing w:line="162" w:lineRule="exact"/>
              <w:ind w:left="107"/>
              <w:rPr>
                <w:sz w:val="15"/>
              </w:rPr>
            </w:pPr>
            <w:r>
              <w:rPr>
                <w:sz w:val="15"/>
              </w:rPr>
              <w:t>1420.1b-</w:t>
            </w:r>
          </w:p>
          <w:p>
            <w:pPr>
              <w:pStyle w:val="TableParagraph"/>
              <w:spacing w:line="148" w:lineRule="exact"/>
              <w:ind w:left="107"/>
              <w:rPr>
                <w:sz w:val="15"/>
              </w:rPr>
            </w:pPr>
            <w:r>
              <w:rPr>
                <w:sz w:val="15"/>
              </w:rPr>
              <w:t>1999</w:t>
            </w:r>
          </w:p>
        </w:tc>
        <w:tc>
          <w:tcPr>
            <w:tcW w:w="1264" w:type="dxa"/>
            <w:tcBorders>
              <w:top w:val="nil"/>
              <w:bottom w:val="nil"/>
            </w:tcBorders>
          </w:tcPr>
          <w:p>
            <w:pPr>
              <w:pStyle w:val="TableParagraph"/>
              <w:spacing w:line="162" w:lineRule="exact"/>
              <w:ind w:left="106"/>
              <w:rPr>
                <w:sz w:val="15"/>
              </w:rPr>
            </w:pPr>
            <w:r>
              <w:rPr>
                <w:sz w:val="15"/>
              </w:rPr>
              <w:t>Software</w:t>
            </w:r>
          </w:p>
          <w:p>
            <w:pPr>
              <w:pStyle w:val="TableParagraph"/>
              <w:spacing w:line="148" w:lineRule="exact"/>
              <w:ind w:left="106"/>
              <w:rPr>
                <w:sz w:val="15"/>
              </w:rPr>
            </w:pPr>
            <w:r>
              <w:rPr>
                <w:sz w:val="15"/>
              </w:rPr>
              <w:t>—</w:t>
            </w:r>
          </w:p>
        </w:tc>
        <w:tc>
          <w:tcPr>
            <w:tcW w:w="1854" w:type="dxa"/>
            <w:tcBorders>
              <w:top w:val="nil"/>
              <w:bottom w:val="nil"/>
            </w:tcBorders>
          </w:tcPr>
          <w:p>
            <w:pPr>
              <w:pStyle w:val="TableParagraph"/>
              <w:spacing w:line="162" w:lineRule="exact"/>
              <w:ind w:left="108"/>
              <w:rPr>
                <w:sz w:val="15"/>
              </w:rPr>
            </w:pPr>
            <w:r>
              <w:rPr>
                <w:sz w:val="15"/>
              </w:rPr>
              <w:t>capaces de cambiar según</w:t>
            </w:r>
          </w:p>
          <w:p>
            <w:pPr>
              <w:pStyle w:val="TableParagraph"/>
              <w:spacing w:line="148" w:lineRule="exact"/>
              <w:ind w:left="108"/>
              <w:rPr>
                <w:sz w:val="15"/>
              </w:rPr>
            </w:pPr>
            <w:r>
              <w:rPr>
                <w:sz w:val="15"/>
              </w:rPr>
              <w:t>activos de intercambio.</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spacing w:before="76"/>
              <w:ind w:right="505"/>
              <w:jc w:val="right"/>
              <w:rPr>
                <w:sz w:val="15"/>
              </w:rPr>
            </w:pPr>
            <w:r>
              <w:rPr>
                <w:w w:val="99"/>
                <w:sz w:val="15"/>
              </w:rPr>
              <w:t>P</w:t>
            </w: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(R2002)</w:t>
            </w:r>
          </w:p>
        </w:tc>
        <w:tc>
          <w:tcPr>
            <w:tcW w:w="1264" w:type="dxa"/>
            <w:tcBorders>
              <w:top w:val="nil"/>
              <w:bottom w:val="nil"/>
            </w:tcBorders>
          </w:tcPr>
          <w:p>
            <w:pPr>
              <w:pStyle w:val="TableParagraph"/>
              <w:spacing w:line="137" w:lineRule="exact"/>
              <w:ind w:left="106"/>
              <w:rPr>
                <w:sz w:val="15"/>
              </w:rPr>
            </w:pPr>
            <w:r>
              <w:rPr>
                <w:sz w:val="15"/>
              </w:rPr>
              <w:t>Modelo de Datos</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para la</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Interoperabilidad</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de las Librerías</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65" w:hRule="atLeast"/>
        </w:trPr>
        <w:tc>
          <w:tcPr>
            <w:tcW w:w="818" w:type="dxa"/>
            <w:tcBorders>
              <w:top w:val="nil"/>
            </w:tcBorders>
          </w:tcPr>
          <w:p>
            <w:pPr>
              <w:pStyle w:val="TableParagraph"/>
              <w:rPr>
                <w:sz w:val="10"/>
              </w:rPr>
            </w:pPr>
          </w:p>
        </w:tc>
        <w:tc>
          <w:tcPr>
            <w:tcW w:w="1264" w:type="dxa"/>
            <w:tcBorders>
              <w:top w:val="nil"/>
            </w:tcBorders>
          </w:tcPr>
          <w:p>
            <w:pPr>
              <w:pStyle w:val="TableParagraph"/>
              <w:spacing w:line="145" w:lineRule="exact"/>
              <w:ind w:left="106"/>
              <w:rPr>
                <w:sz w:val="15"/>
              </w:rPr>
            </w:pPr>
            <w:r>
              <w:rPr>
                <w:sz w:val="15"/>
              </w:rPr>
              <w:t>de Reutilización</w:t>
            </w:r>
          </w:p>
        </w:tc>
        <w:tc>
          <w:tcPr>
            <w:tcW w:w="1854" w:type="dxa"/>
            <w:tcBorders>
              <w:top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tcBorders>
          </w:tcPr>
          <w:p>
            <w:pPr>
              <w:pStyle w:val="TableParagraph"/>
              <w:rPr>
                <w:sz w:val="10"/>
              </w:rPr>
            </w:pPr>
          </w:p>
        </w:tc>
        <w:tc>
          <w:tcPr>
            <w:tcW w:w="850" w:type="dxa"/>
            <w:vMerge/>
            <w:tcBorders>
              <w:top w:val="nil"/>
            </w:tcBorders>
          </w:tcPr>
          <w:p>
            <w:pPr>
              <w:rPr>
                <w:sz w:val="2"/>
                <w:szCs w:val="2"/>
              </w:rPr>
            </w:pPr>
          </w:p>
        </w:tc>
      </w:tr>
      <w:tr>
        <w:trPr>
          <w:trHeight w:val="164" w:hRule="atLeast"/>
        </w:trPr>
        <w:tc>
          <w:tcPr>
            <w:tcW w:w="818" w:type="dxa"/>
            <w:tcBorders>
              <w:bottom w:val="nil"/>
            </w:tcBorders>
          </w:tcPr>
          <w:p>
            <w:pPr>
              <w:pStyle w:val="TableParagraph"/>
              <w:spacing w:line="145" w:lineRule="exact"/>
              <w:ind w:left="107"/>
              <w:rPr>
                <w:sz w:val="15"/>
              </w:rPr>
            </w:pPr>
            <w:r>
              <w:rPr>
                <w:sz w:val="15"/>
              </w:rPr>
              <w:t>IEEE Std</w:t>
            </w:r>
          </w:p>
        </w:tc>
        <w:tc>
          <w:tcPr>
            <w:tcW w:w="1264" w:type="dxa"/>
            <w:tcBorders>
              <w:bottom w:val="nil"/>
            </w:tcBorders>
          </w:tcPr>
          <w:p>
            <w:pPr>
              <w:pStyle w:val="TableParagraph"/>
              <w:spacing w:line="145" w:lineRule="exact"/>
              <w:ind w:left="106"/>
              <w:rPr>
                <w:sz w:val="15"/>
              </w:rPr>
            </w:pPr>
            <w:r>
              <w:rPr>
                <w:sz w:val="15"/>
              </w:rPr>
              <w:t>Estándar IEEE</w:t>
            </w:r>
          </w:p>
        </w:tc>
        <w:tc>
          <w:tcPr>
            <w:tcW w:w="1854" w:type="dxa"/>
            <w:tcBorders>
              <w:bottom w:val="nil"/>
            </w:tcBorders>
          </w:tcPr>
          <w:p>
            <w:pPr>
              <w:pStyle w:val="TableParagraph"/>
              <w:spacing w:line="145" w:lineRule="exact"/>
              <w:ind w:left="108"/>
              <w:rPr>
                <w:sz w:val="15"/>
              </w:rPr>
            </w:pPr>
            <w:r>
              <w:rPr>
                <w:sz w:val="15"/>
              </w:rPr>
              <w:t>Este estándar provee los</w:t>
            </w:r>
          </w:p>
        </w:tc>
        <w:tc>
          <w:tcPr>
            <w:tcW w:w="992" w:type="dxa"/>
            <w:vMerge w:val="restart"/>
          </w:tcPr>
          <w:p>
            <w:pPr>
              <w:pStyle w:val="TableParagraph"/>
              <w:rPr>
                <w:sz w:val="16"/>
              </w:rPr>
            </w:pPr>
          </w:p>
        </w:tc>
        <w:tc>
          <w:tcPr>
            <w:tcW w:w="849" w:type="dxa"/>
            <w:vMerge w:val="restart"/>
          </w:tcPr>
          <w:p>
            <w:pPr>
              <w:pStyle w:val="TableParagraph"/>
              <w:rPr>
                <w:sz w:val="16"/>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vMerge w:val="restart"/>
          </w:tcPr>
          <w:p>
            <w:pPr>
              <w:pStyle w:val="TableParagraph"/>
              <w:rPr>
                <w:sz w:val="16"/>
              </w:rPr>
            </w:pPr>
          </w:p>
        </w:tc>
        <w:tc>
          <w:tcPr>
            <w:tcW w:w="1132" w:type="dxa"/>
            <w:vMerge w:val="restart"/>
          </w:tcPr>
          <w:p>
            <w:pPr>
              <w:pStyle w:val="TableParagraph"/>
              <w:rPr>
                <w:sz w:val="16"/>
              </w:rPr>
            </w:pPr>
          </w:p>
        </w:tc>
        <w:tc>
          <w:tcPr>
            <w:tcW w:w="993" w:type="dxa"/>
            <w:vMerge w:val="restart"/>
          </w:tcPr>
          <w:p>
            <w:pPr>
              <w:pStyle w:val="TableParagraph"/>
              <w:rPr>
                <w:sz w:val="16"/>
              </w:rPr>
            </w:pPr>
          </w:p>
        </w:tc>
        <w:tc>
          <w:tcPr>
            <w:tcW w:w="991" w:type="dxa"/>
            <w:vMerge w:val="restart"/>
          </w:tcPr>
          <w:p>
            <w:pPr>
              <w:pStyle w:val="TableParagraph"/>
              <w:rPr>
                <w:sz w:val="16"/>
              </w:rPr>
            </w:pPr>
          </w:p>
        </w:tc>
        <w:tc>
          <w:tcPr>
            <w:tcW w:w="1134" w:type="dxa"/>
            <w:tcBorders>
              <w:bottom w:val="nil"/>
            </w:tcBorders>
          </w:tcPr>
          <w:p>
            <w:pPr>
              <w:pStyle w:val="TableParagraph"/>
              <w:rPr>
                <w:sz w:val="10"/>
              </w:rPr>
            </w:pPr>
          </w:p>
        </w:tc>
        <w:tc>
          <w:tcPr>
            <w:tcW w:w="850" w:type="dxa"/>
            <w:vMerge w:val="restart"/>
          </w:tcPr>
          <w:p>
            <w:pPr>
              <w:pStyle w:val="TableParagraph"/>
              <w:rPr>
                <w:sz w:val="16"/>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1462-</w:t>
            </w:r>
          </w:p>
        </w:tc>
        <w:tc>
          <w:tcPr>
            <w:tcW w:w="1264" w:type="dxa"/>
            <w:tcBorders>
              <w:top w:val="nil"/>
              <w:bottom w:val="nil"/>
            </w:tcBorders>
          </w:tcPr>
          <w:p>
            <w:pPr>
              <w:pStyle w:val="TableParagraph"/>
              <w:spacing w:line="137" w:lineRule="exact"/>
              <w:ind w:left="106"/>
              <w:rPr>
                <w:sz w:val="15"/>
              </w:rPr>
            </w:pPr>
            <w:r>
              <w:rPr>
                <w:sz w:val="15"/>
              </w:rPr>
              <w:t>—</w:t>
            </w:r>
          </w:p>
        </w:tc>
        <w:tc>
          <w:tcPr>
            <w:tcW w:w="1854" w:type="dxa"/>
            <w:tcBorders>
              <w:top w:val="nil"/>
              <w:bottom w:val="nil"/>
            </w:tcBorders>
          </w:tcPr>
          <w:p>
            <w:pPr>
              <w:pStyle w:val="TableParagraph"/>
              <w:spacing w:line="137" w:lineRule="exact"/>
              <w:ind w:left="108"/>
              <w:rPr>
                <w:sz w:val="15"/>
              </w:rPr>
            </w:pPr>
            <w:r>
              <w:rPr>
                <w:sz w:val="15"/>
              </w:rPr>
              <w:t>pasos para la evaluación y</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1998 //</w:t>
            </w:r>
          </w:p>
        </w:tc>
        <w:tc>
          <w:tcPr>
            <w:tcW w:w="1264" w:type="dxa"/>
            <w:tcBorders>
              <w:top w:val="nil"/>
              <w:bottom w:val="nil"/>
            </w:tcBorders>
          </w:tcPr>
          <w:p>
            <w:pPr>
              <w:pStyle w:val="TableParagraph"/>
              <w:spacing w:line="137" w:lineRule="exact"/>
              <w:ind w:left="106"/>
              <w:rPr>
                <w:sz w:val="15"/>
              </w:rPr>
            </w:pPr>
            <w:r>
              <w:rPr>
                <w:sz w:val="15"/>
              </w:rPr>
              <w:t>Adopción del</w:t>
            </w:r>
          </w:p>
        </w:tc>
        <w:tc>
          <w:tcPr>
            <w:tcW w:w="1854" w:type="dxa"/>
            <w:tcBorders>
              <w:top w:val="nil"/>
              <w:bottom w:val="nil"/>
            </w:tcBorders>
          </w:tcPr>
          <w:p>
            <w:pPr>
              <w:pStyle w:val="TableParagraph"/>
              <w:spacing w:line="137" w:lineRule="exact"/>
              <w:ind w:left="108"/>
              <w:rPr>
                <w:sz w:val="15"/>
              </w:rPr>
            </w:pPr>
            <w:r>
              <w:rPr>
                <w:sz w:val="15"/>
              </w:rPr>
              <w:t>selección de las</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8" w:hRule="atLeast"/>
        </w:trPr>
        <w:tc>
          <w:tcPr>
            <w:tcW w:w="818" w:type="dxa"/>
            <w:tcBorders>
              <w:top w:val="nil"/>
              <w:bottom w:val="nil"/>
            </w:tcBorders>
          </w:tcPr>
          <w:p>
            <w:pPr>
              <w:pStyle w:val="TableParagraph"/>
              <w:spacing w:line="138" w:lineRule="exact"/>
              <w:ind w:left="107"/>
              <w:rPr>
                <w:sz w:val="15"/>
              </w:rPr>
            </w:pPr>
            <w:r>
              <w:rPr>
                <w:sz w:val="15"/>
              </w:rPr>
              <w:t>ISO/IEC</w:t>
            </w:r>
          </w:p>
        </w:tc>
        <w:tc>
          <w:tcPr>
            <w:tcW w:w="1264" w:type="dxa"/>
            <w:tcBorders>
              <w:top w:val="nil"/>
              <w:bottom w:val="nil"/>
            </w:tcBorders>
          </w:tcPr>
          <w:p>
            <w:pPr>
              <w:pStyle w:val="TableParagraph"/>
              <w:spacing w:line="138" w:lineRule="exact"/>
              <w:ind w:left="106"/>
              <w:rPr>
                <w:sz w:val="15"/>
              </w:rPr>
            </w:pPr>
            <w:r>
              <w:rPr>
                <w:sz w:val="15"/>
              </w:rPr>
              <w:t>Estándar</w:t>
            </w:r>
          </w:p>
        </w:tc>
        <w:tc>
          <w:tcPr>
            <w:tcW w:w="1854" w:type="dxa"/>
            <w:tcBorders>
              <w:top w:val="nil"/>
              <w:bottom w:val="nil"/>
            </w:tcBorders>
          </w:tcPr>
          <w:p>
            <w:pPr>
              <w:pStyle w:val="TableParagraph"/>
              <w:spacing w:line="138" w:lineRule="exact"/>
              <w:ind w:left="108"/>
              <w:rPr>
                <w:sz w:val="15"/>
              </w:rPr>
            </w:pPr>
            <w:r>
              <w:rPr>
                <w:sz w:val="15"/>
              </w:rPr>
              <w:t>herramientas CASE.</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14102:19</w:t>
            </w:r>
          </w:p>
        </w:tc>
        <w:tc>
          <w:tcPr>
            <w:tcW w:w="1264" w:type="dxa"/>
            <w:tcBorders>
              <w:top w:val="nil"/>
              <w:bottom w:val="nil"/>
            </w:tcBorders>
          </w:tcPr>
          <w:p>
            <w:pPr>
              <w:pStyle w:val="TableParagraph"/>
              <w:spacing w:line="138" w:lineRule="exact"/>
              <w:ind w:left="106"/>
              <w:rPr>
                <w:sz w:val="15"/>
              </w:rPr>
            </w:pPr>
            <w:r>
              <w:rPr>
                <w:sz w:val="15"/>
              </w:rPr>
              <w:t>Internacional</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95</w:t>
            </w:r>
          </w:p>
        </w:tc>
        <w:tc>
          <w:tcPr>
            <w:tcW w:w="1264" w:type="dxa"/>
            <w:tcBorders>
              <w:top w:val="nil"/>
              <w:bottom w:val="nil"/>
            </w:tcBorders>
          </w:tcPr>
          <w:p>
            <w:pPr>
              <w:pStyle w:val="TableParagraph"/>
              <w:spacing w:line="137" w:lineRule="exact"/>
              <w:ind w:left="106"/>
              <w:rPr>
                <w:sz w:val="15"/>
              </w:rPr>
            </w:pPr>
            <w:r>
              <w:rPr>
                <w:sz w:val="15"/>
              </w:rPr>
              <w:t>ISO/IEC</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14102:1995</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330" w:hRule="atLeast"/>
        </w:trPr>
        <w:tc>
          <w:tcPr>
            <w:tcW w:w="818" w:type="dxa"/>
            <w:tcBorders>
              <w:top w:val="nil"/>
              <w:bottom w:val="nil"/>
            </w:tcBorders>
          </w:tcPr>
          <w:p>
            <w:pPr>
              <w:pStyle w:val="TableParagraph"/>
              <w:rPr>
                <w:sz w:val="16"/>
              </w:rPr>
            </w:pPr>
          </w:p>
        </w:tc>
        <w:tc>
          <w:tcPr>
            <w:tcW w:w="1264" w:type="dxa"/>
            <w:tcBorders>
              <w:top w:val="nil"/>
              <w:bottom w:val="nil"/>
            </w:tcBorders>
          </w:tcPr>
          <w:p>
            <w:pPr>
              <w:pStyle w:val="TableParagraph"/>
              <w:spacing w:line="162" w:lineRule="exact"/>
              <w:ind w:left="106"/>
              <w:rPr>
                <w:sz w:val="15"/>
              </w:rPr>
            </w:pPr>
            <w:r>
              <w:rPr>
                <w:sz w:val="15"/>
              </w:rPr>
              <w:t>—</w:t>
            </w:r>
          </w:p>
          <w:p>
            <w:pPr>
              <w:pStyle w:val="TableParagraph"/>
              <w:spacing w:line="148" w:lineRule="exact"/>
              <w:ind w:left="106"/>
              <w:rPr>
                <w:sz w:val="15"/>
              </w:rPr>
            </w:pPr>
            <w:r>
              <w:rPr>
                <w:sz w:val="15"/>
              </w:rPr>
              <w:t>Información</w:t>
            </w:r>
          </w:p>
        </w:tc>
        <w:tc>
          <w:tcPr>
            <w:tcW w:w="1854" w:type="dxa"/>
            <w:tcBorders>
              <w:top w:val="nil"/>
              <w:bottom w:val="nil"/>
            </w:tcBorders>
          </w:tcPr>
          <w:p>
            <w:pPr>
              <w:pStyle w:val="TableParagraph"/>
              <w:rPr>
                <w:sz w:val="16"/>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spacing w:before="76"/>
              <w:ind w:right="505"/>
              <w:jc w:val="right"/>
              <w:rPr>
                <w:sz w:val="15"/>
              </w:rPr>
            </w:pPr>
            <w:r>
              <w:rPr>
                <w:w w:val="99"/>
                <w:sz w:val="15"/>
              </w:rPr>
              <w:t>P</w:t>
            </w: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Tecnológica</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Guía para la</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Evaluación y la</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Selección de</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Herramientas</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bottom w:val="nil"/>
            </w:tcBorders>
          </w:tcPr>
          <w:p>
            <w:pPr>
              <w:pStyle w:val="TableParagraph"/>
              <w:rPr>
                <w:sz w:val="10"/>
              </w:rPr>
            </w:pPr>
          </w:p>
        </w:tc>
        <w:tc>
          <w:tcPr>
            <w:tcW w:w="850" w:type="dxa"/>
            <w:vMerge/>
            <w:tcBorders>
              <w:top w:val="nil"/>
            </w:tcBorders>
          </w:tcPr>
          <w:p>
            <w:pPr>
              <w:rPr>
                <w:sz w:val="2"/>
                <w:szCs w:val="2"/>
              </w:rPr>
            </w:pPr>
          </w:p>
        </w:tc>
      </w:tr>
      <w:tr>
        <w:trPr>
          <w:trHeight w:val="166" w:hRule="atLeast"/>
        </w:trPr>
        <w:tc>
          <w:tcPr>
            <w:tcW w:w="818" w:type="dxa"/>
            <w:tcBorders>
              <w:top w:val="nil"/>
            </w:tcBorders>
          </w:tcPr>
          <w:p>
            <w:pPr>
              <w:pStyle w:val="TableParagraph"/>
              <w:rPr>
                <w:sz w:val="10"/>
              </w:rPr>
            </w:pPr>
          </w:p>
        </w:tc>
        <w:tc>
          <w:tcPr>
            <w:tcW w:w="1264" w:type="dxa"/>
            <w:tcBorders>
              <w:top w:val="nil"/>
            </w:tcBorders>
          </w:tcPr>
          <w:p>
            <w:pPr>
              <w:pStyle w:val="TableParagraph"/>
              <w:spacing w:line="146" w:lineRule="exact"/>
              <w:ind w:left="106"/>
              <w:rPr>
                <w:sz w:val="15"/>
              </w:rPr>
            </w:pPr>
            <w:r>
              <w:rPr>
                <w:sz w:val="15"/>
              </w:rPr>
              <w:t>CASE.</w:t>
            </w:r>
          </w:p>
        </w:tc>
        <w:tc>
          <w:tcPr>
            <w:tcW w:w="1854" w:type="dxa"/>
            <w:tcBorders>
              <w:top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tcBorders>
              <w:top w:val="nil"/>
            </w:tcBorders>
          </w:tcPr>
          <w:p>
            <w:pPr>
              <w:pStyle w:val="TableParagraph"/>
              <w:rPr>
                <w:sz w:val="10"/>
              </w:rPr>
            </w:pPr>
          </w:p>
        </w:tc>
        <w:tc>
          <w:tcPr>
            <w:tcW w:w="850" w:type="dxa"/>
            <w:vMerge/>
            <w:tcBorders>
              <w:top w:val="nil"/>
            </w:tcBorders>
          </w:tcPr>
          <w:p>
            <w:pPr>
              <w:rPr>
                <w:sz w:val="2"/>
                <w:szCs w:val="2"/>
              </w:rPr>
            </w:pPr>
          </w:p>
        </w:tc>
      </w:tr>
      <w:tr>
        <w:trPr>
          <w:trHeight w:val="163" w:hRule="atLeast"/>
        </w:trPr>
        <w:tc>
          <w:tcPr>
            <w:tcW w:w="818" w:type="dxa"/>
            <w:tcBorders>
              <w:bottom w:val="nil"/>
            </w:tcBorders>
          </w:tcPr>
          <w:p>
            <w:pPr>
              <w:pStyle w:val="TableParagraph"/>
              <w:spacing w:line="144" w:lineRule="exact"/>
              <w:ind w:left="107"/>
              <w:rPr>
                <w:sz w:val="15"/>
              </w:rPr>
            </w:pPr>
            <w:r>
              <w:rPr>
                <w:sz w:val="15"/>
              </w:rPr>
              <w:t>IEEE Std</w:t>
            </w:r>
          </w:p>
        </w:tc>
        <w:tc>
          <w:tcPr>
            <w:tcW w:w="1264" w:type="dxa"/>
            <w:tcBorders>
              <w:bottom w:val="nil"/>
            </w:tcBorders>
          </w:tcPr>
          <w:p>
            <w:pPr>
              <w:pStyle w:val="TableParagraph"/>
              <w:spacing w:line="144" w:lineRule="exact"/>
              <w:ind w:left="106"/>
              <w:rPr>
                <w:sz w:val="15"/>
              </w:rPr>
            </w:pPr>
            <w:r>
              <w:rPr>
                <w:sz w:val="15"/>
              </w:rPr>
              <w:t>Estándar IEEE,</w:t>
            </w:r>
          </w:p>
        </w:tc>
        <w:tc>
          <w:tcPr>
            <w:tcW w:w="1854" w:type="dxa"/>
            <w:tcBorders>
              <w:bottom w:val="nil"/>
            </w:tcBorders>
          </w:tcPr>
          <w:p>
            <w:pPr>
              <w:pStyle w:val="TableParagraph"/>
              <w:spacing w:line="144" w:lineRule="exact"/>
              <w:ind w:left="108"/>
              <w:rPr>
                <w:sz w:val="15"/>
              </w:rPr>
            </w:pPr>
            <w:r>
              <w:rPr>
                <w:sz w:val="15"/>
              </w:rPr>
              <w:t>Este estándar describe la</w:t>
            </w:r>
          </w:p>
        </w:tc>
        <w:tc>
          <w:tcPr>
            <w:tcW w:w="992" w:type="dxa"/>
            <w:tcBorders>
              <w:bottom w:val="nil"/>
            </w:tcBorders>
          </w:tcPr>
          <w:p>
            <w:pPr>
              <w:pStyle w:val="TableParagraph"/>
              <w:rPr>
                <w:sz w:val="10"/>
              </w:rPr>
            </w:pPr>
          </w:p>
        </w:tc>
        <w:tc>
          <w:tcPr>
            <w:tcW w:w="849" w:type="dxa"/>
            <w:vMerge w:val="restart"/>
          </w:tcPr>
          <w:p>
            <w:pPr>
              <w:pStyle w:val="TableParagraph"/>
              <w:rPr>
                <w:sz w:val="16"/>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vMerge w:val="restart"/>
          </w:tcPr>
          <w:p>
            <w:pPr>
              <w:pStyle w:val="TableParagraph"/>
              <w:rPr>
                <w:sz w:val="16"/>
              </w:rPr>
            </w:pPr>
          </w:p>
        </w:tc>
        <w:tc>
          <w:tcPr>
            <w:tcW w:w="1132" w:type="dxa"/>
            <w:vMerge w:val="restart"/>
          </w:tcPr>
          <w:p>
            <w:pPr>
              <w:pStyle w:val="TableParagraph"/>
              <w:rPr>
                <w:sz w:val="16"/>
              </w:rPr>
            </w:pPr>
          </w:p>
        </w:tc>
        <w:tc>
          <w:tcPr>
            <w:tcW w:w="993" w:type="dxa"/>
            <w:vMerge w:val="restart"/>
          </w:tcPr>
          <w:p>
            <w:pPr>
              <w:pStyle w:val="TableParagraph"/>
              <w:rPr>
                <w:sz w:val="16"/>
              </w:rPr>
            </w:pPr>
          </w:p>
        </w:tc>
        <w:tc>
          <w:tcPr>
            <w:tcW w:w="991" w:type="dxa"/>
            <w:vMerge w:val="restart"/>
          </w:tcPr>
          <w:p>
            <w:pPr>
              <w:pStyle w:val="TableParagraph"/>
              <w:rPr>
                <w:sz w:val="16"/>
              </w:rPr>
            </w:pPr>
          </w:p>
        </w:tc>
        <w:tc>
          <w:tcPr>
            <w:tcW w:w="1134" w:type="dxa"/>
            <w:vMerge w:val="restart"/>
          </w:tcPr>
          <w:p>
            <w:pPr>
              <w:pStyle w:val="TableParagraph"/>
              <w:rPr>
                <w:sz w:val="16"/>
              </w:rPr>
            </w:pPr>
          </w:p>
        </w:tc>
        <w:tc>
          <w:tcPr>
            <w:tcW w:w="850" w:type="dxa"/>
            <w:tcBorders>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1465-</w:t>
            </w:r>
          </w:p>
        </w:tc>
        <w:tc>
          <w:tcPr>
            <w:tcW w:w="1264" w:type="dxa"/>
            <w:tcBorders>
              <w:top w:val="nil"/>
              <w:bottom w:val="nil"/>
            </w:tcBorders>
          </w:tcPr>
          <w:p>
            <w:pPr>
              <w:pStyle w:val="TableParagraph"/>
              <w:spacing w:line="138" w:lineRule="exact"/>
              <w:ind w:left="106"/>
              <w:rPr>
                <w:sz w:val="15"/>
              </w:rPr>
            </w:pPr>
            <w:r>
              <w:rPr>
                <w:sz w:val="15"/>
              </w:rPr>
              <w:t>Adopción del</w:t>
            </w:r>
          </w:p>
        </w:tc>
        <w:tc>
          <w:tcPr>
            <w:tcW w:w="1854" w:type="dxa"/>
            <w:tcBorders>
              <w:top w:val="nil"/>
              <w:bottom w:val="nil"/>
            </w:tcBorders>
          </w:tcPr>
          <w:p>
            <w:pPr>
              <w:pStyle w:val="TableParagraph"/>
              <w:spacing w:line="138" w:lineRule="exact"/>
              <w:ind w:left="108"/>
              <w:rPr>
                <w:sz w:val="15"/>
              </w:rPr>
            </w:pPr>
            <w:r>
              <w:rPr>
                <w:sz w:val="15"/>
              </w:rPr>
              <w:t>calidad de los requisitos</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1998</w:t>
            </w:r>
          </w:p>
        </w:tc>
        <w:tc>
          <w:tcPr>
            <w:tcW w:w="1264" w:type="dxa"/>
            <w:tcBorders>
              <w:top w:val="nil"/>
              <w:bottom w:val="nil"/>
            </w:tcBorders>
          </w:tcPr>
          <w:p>
            <w:pPr>
              <w:pStyle w:val="TableParagraph"/>
              <w:spacing w:line="137" w:lineRule="exact"/>
              <w:ind w:left="106"/>
              <w:rPr>
                <w:sz w:val="15"/>
              </w:rPr>
            </w:pPr>
            <w:r>
              <w:rPr>
                <w:sz w:val="15"/>
              </w:rPr>
              <w:t>Estándar</w:t>
            </w:r>
          </w:p>
        </w:tc>
        <w:tc>
          <w:tcPr>
            <w:tcW w:w="1854" w:type="dxa"/>
            <w:tcBorders>
              <w:top w:val="nil"/>
              <w:bottom w:val="nil"/>
            </w:tcBorders>
          </w:tcPr>
          <w:p>
            <w:pPr>
              <w:pStyle w:val="TableParagraph"/>
              <w:spacing w:line="137" w:lineRule="exact"/>
              <w:ind w:left="108"/>
              <w:rPr>
                <w:sz w:val="15"/>
              </w:rPr>
            </w:pPr>
            <w:r>
              <w:rPr>
                <w:sz w:val="15"/>
              </w:rPr>
              <w:t>que se ajustan</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w:t>
            </w:r>
          </w:p>
        </w:tc>
        <w:tc>
          <w:tcPr>
            <w:tcW w:w="1264" w:type="dxa"/>
            <w:tcBorders>
              <w:top w:val="nil"/>
              <w:bottom w:val="nil"/>
            </w:tcBorders>
          </w:tcPr>
          <w:p>
            <w:pPr>
              <w:pStyle w:val="TableParagraph"/>
              <w:spacing w:line="137" w:lineRule="exact"/>
              <w:ind w:left="106"/>
              <w:rPr>
                <w:sz w:val="15"/>
              </w:rPr>
            </w:pPr>
            <w:r>
              <w:rPr>
                <w:sz w:val="15"/>
              </w:rPr>
              <w:t>Internacional</w:t>
            </w:r>
          </w:p>
        </w:tc>
        <w:tc>
          <w:tcPr>
            <w:tcW w:w="1854" w:type="dxa"/>
            <w:tcBorders>
              <w:top w:val="nil"/>
              <w:bottom w:val="nil"/>
            </w:tcBorders>
          </w:tcPr>
          <w:p>
            <w:pPr>
              <w:pStyle w:val="TableParagraph"/>
              <w:spacing w:line="137" w:lineRule="exact"/>
              <w:ind w:left="108"/>
              <w:rPr>
                <w:sz w:val="15"/>
              </w:rPr>
            </w:pPr>
            <w:r>
              <w:rPr>
                <w:sz w:val="15"/>
              </w:rPr>
              <w:t>específicamente a los</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ISO/IEC</w:t>
            </w:r>
          </w:p>
        </w:tc>
        <w:tc>
          <w:tcPr>
            <w:tcW w:w="1264" w:type="dxa"/>
            <w:tcBorders>
              <w:top w:val="nil"/>
              <w:bottom w:val="nil"/>
            </w:tcBorders>
          </w:tcPr>
          <w:p>
            <w:pPr>
              <w:pStyle w:val="TableParagraph"/>
              <w:spacing w:line="138" w:lineRule="exact"/>
              <w:ind w:left="106"/>
              <w:rPr>
                <w:sz w:val="15"/>
              </w:rPr>
            </w:pPr>
            <w:r>
              <w:rPr>
                <w:sz w:val="15"/>
              </w:rPr>
              <w:t>ISO/IEC</w:t>
            </w:r>
          </w:p>
        </w:tc>
        <w:tc>
          <w:tcPr>
            <w:tcW w:w="1854" w:type="dxa"/>
            <w:tcBorders>
              <w:top w:val="nil"/>
              <w:bottom w:val="nil"/>
            </w:tcBorders>
          </w:tcPr>
          <w:p>
            <w:pPr>
              <w:pStyle w:val="TableParagraph"/>
              <w:spacing w:line="138" w:lineRule="exact"/>
              <w:ind w:left="108"/>
              <w:rPr>
                <w:sz w:val="15"/>
              </w:rPr>
            </w:pPr>
            <w:r>
              <w:rPr>
                <w:sz w:val="15"/>
              </w:rPr>
              <w:t>paquetes software y a la</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8" w:hRule="atLeast"/>
        </w:trPr>
        <w:tc>
          <w:tcPr>
            <w:tcW w:w="818" w:type="dxa"/>
            <w:tcBorders>
              <w:top w:val="nil"/>
              <w:bottom w:val="nil"/>
            </w:tcBorders>
          </w:tcPr>
          <w:p>
            <w:pPr>
              <w:pStyle w:val="TableParagraph"/>
              <w:spacing w:line="138" w:lineRule="exact"/>
              <w:ind w:left="107"/>
              <w:rPr>
                <w:sz w:val="15"/>
              </w:rPr>
            </w:pPr>
            <w:r>
              <w:rPr>
                <w:sz w:val="15"/>
              </w:rPr>
              <w:t>12119</w:t>
            </w:r>
          </w:p>
        </w:tc>
        <w:tc>
          <w:tcPr>
            <w:tcW w:w="1264" w:type="dxa"/>
            <w:tcBorders>
              <w:top w:val="nil"/>
              <w:bottom w:val="nil"/>
            </w:tcBorders>
          </w:tcPr>
          <w:p>
            <w:pPr>
              <w:pStyle w:val="TableParagraph"/>
              <w:spacing w:line="138" w:lineRule="exact"/>
              <w:ind w:left="106"/>
              <w:rPr>
                <w:sz w:val="15"/>
              </w:rPr>
            </w:pPr>
            <w:r>
              <w:rPr>
                <w:sz w:val="15"/>
              </w:rPr>
              <w:t>12119:1994(E),</w:t>
            </w:r>
          </w:p>
        </w:tc>
        <w:tc>
          <w:tcPr>
            <w:tcW w:w="1854" w:type="dxa"/>
            <w:tcBorders>
              <w:top w:val="nil"/>
              <w:bottom w:val="nil"/>
            </w:tcBorders>
          </w:tcPr>
          <w:p>
            <w:pPr>
              <w:pStyle w:val="TableParagraph"/>
              <w:spacing w:line="138" w:lineRule="exact"/>
              <w:ind w:left="108"/>
              <w:rPr>
                <w:sz w:val="15"/>
              </w:rPr>
            </w:pPr>
            <w:r>
              <w:rPr>
                <w:sz w:val="15"/>
              </w:rPr>
              <w:t>guía de pruebas de los</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Información</w:t>
            </w:r>
          </w:p>
        </w:tc>
        <w:tc>
          <w:tcPr>
            <w:tcW w:w="1854" w:type="dxa"/>
            <w:tcBorders>
              <w:top w:val="nil"/>
              <w:bottom w:val="nil"/>
            </w:tcBorders>
          </w:tcPr>
          <w:p>
            <w:pPr>
              <w:pStyle w:val="TableParagraph"/>
              <w:spacing w:line="137" w:lineRule="exact"/>
              <w:ind w:left="108"/>
              <w:rPr>
                <w:sz w:val="15"/>
              </w:rPr>
            </w:pPr>
            <w:r>
              <w:rPr>
                <w:sz w:val="15"/>
              </w:rPr>
              <w:t>paquetes contra los</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Tecnológica</w:t>
            </w:r>
          </w:p>
        </w:tc>
        <w:tc>
          <w:tcPr>
            <w:tcW w:w="1854" w:type="dxa"/>
            <w:tcBorders>
              <w:top w:val="nil"/>
              <w:bottom w:val="nil"/>
            </w:tcBorders>
          </w:tcPr>
          <w:p>
            <w:pPr>
              <w:pStyle w:val="TableParagraph"/>
              <w:spacing w:line="137" w:lineRule="exact"/>
              <w:ind w:left="108"/>
              <w:rPr>
                <w:sz w:val="15"/>
              </w:rPr>
            </w:pPr>
            <w:r>
              <w:rPr>
                <w:sz w:val="15"/>
              </w:rPr>
              <w:t>requisitos.</w:t>
            </w:r>
          </w:p>
        </w:tc>
        <w:tc>
          <w:tcPr>
            <w:tcW w:w="992" w:type="dxa"/>
            <w:tcBorders>
              <w:top w:val="nil"/>
              <w:bottom w:val="nil"/>
            </w:tcBorders>
          </w:tcPr>
          <w:p>
            <w:pPr>
              <w:pStyle w:val="TableParagraph"/>
              <w:spacing w:line="137" w:lineRule="exact"/>
              <w:ind w:left="13"/>
              <w:jc w:val="center"/>
              <w:rPr>
                <w:sz w:val="15"/>
              </w:rPr>
            </w:pPr>
            <w:r>
              <w:rPr>
                <w:w w:val="99"/>
                <w:sz w:val="15"/>
              </w:rPr>
              <w:t>S</w:t>
            </w: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spacing w:line="137" w:lineRule="exact"/>
              <w:ind w:left="21"/>
              <w:jc w:val="center"/>
              <w:rPr>
                <w:sz w:val="15"/>
              </w:rPr>
            </w:pPr>
            <w:r>
              <w:rPr>
                <w:w w:val="99"/>
                <w:sz w:val="15"/>
              </w:rPr>
              <w:t>P</w:t>
            </w: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Paquete</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Software</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Requisitos de</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Calidad y de</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67" w:hRule="atLeast"/>
        </w:trPr>
        <w:tc>
          <w:tcPr>
            <w:tcW w:w="818" w:type="dxa"/>
            <w:tcBorders>
              <w:top w:val="nil"/>
            </w:tcBorders>
          </w:tcPr>
          <w:p>
            <w:pPr>
              <w:pStyle w:val="TableParagraph"/>
              <w:rPr>
                <w:sz w:val="10"/>
              </w:rPr>
            </w:pPr>
          </w:p>
        </w:tc>
        <w:tc>
          <w:tcPr>
            <w:tcW w:w="1264" w:type="dxa"/>
            <w:tcBorders>
              <w:top w:val="nil"/>
            </w:tcBorders>
          </w:tcPr>
          <w:p>
            <w:pPr>
              <w:pStyle w:val="TableParagraph"/>
              <w:spacing w:line="147" w:lineRule="exact"/>
              <w:ind w:left="106"/>
              <w:rPr>
                <w:sz w:val="15"/>
              </w:rPr>
            </w:pPr>
            <w:r>
              <w:rPr>
                <w:sz w:val="15"/>
              </w:rPr>
              <w:t>prueba.</w:t>
            </w:r>
          </w:p>
        </w:tc>
        <w:tc>
          <w:tcPr>
            <w:tcW w:w="1854" w:type="dxa"/>
            <w:tcBorders>
              <w:top w:val="nil"/>
            </w:tcBorders>
          </w:tcPr>
          <w:p>
            <w:pPr>
              <w:pStyle w:val="TableParagraph"/>
              <w:rPr>
                <w:sz w:val="10"/>
              </w:rPr>
            </w:pPr>
          </w:p>
        </w:tc>
        <w:tc>
          <w:tcPr>
            <w:tcW w:w="992" w:type="dxa"/>
            <w:tcBorders>
              <w:top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tcBorders>
          </w:tcPr>
          <w:p>
            <w:pPr>
              <w:pStyle w:val="TableParagraph"/>
              <w:rPr>
                <w:sz w:val="10"/>
              </w:rPr>
            </w:pPr>
          </w:p>
        </w:tc>
      </w:tr>
    </w:tbl>
    <w:p>
      <w:pPr>
        <w:spacing w:after="0"/>
        <w:rPr>
          <w:sz w:val="10"/>
        </w:rPr>
        <w:sectPr>
          <w:pgSz w:w="16840" w:h="11910" w:orient="landscape"/>
          <w:pgMar w:top="1100" w:bottom="280" w:left="1200" w:right="1120"/>
        </w:sectPr>
      </w:pPr>
    </w:p>
    <w:p>
      <w:pPr>
        <w:pStyle w:val="BodyText"/>
        <w:spacing w:before="5"/>
        <w:rPr>
          <w:sz w:val="13"/>
        </w:rPr>
      </w:pPr>
      <w:r>
        <w:rPr/>
        <w:pict>
          <v:shape style="position:absolute;margin-left:113.233643pt;margin-top:213.910431pt;width:602.950pt;height:155pt;mso-position-horizontal-relative:page;mso-position-vertical-relative:page;z-index:-33522176;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64"/>
        <w:gridCol w:w="1854"/>
        <w:gridCol w:w="992"/>
        <w:gridCol w:w="849"/>
        <w:gridCol w:w="1135"/>
        <w:gridCol w:w="994"/>
        <w:gridCol w:w="1274"/>
        <w:gridCol w:w="1132"/>
        <w:gridCol w:w="993"/>
        <w:gridCol w:w="991"/>
        <w:gridCol w:w="1134"/>
        <w:gridCol w:w="850"/>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64" w:type="dxa"/>
          </w:tcPr>
          <w:p>
            <w:pPr>
              <w:pStyle w:val="TableParagraph"/>
              <w:spacing w:before="5"/>
              <w:rPr>
                <w:sz w:val="22"/>
              </w:rPr>
            </w:pPr>
          </w:p>
          <w:p>
            <w:pPr>
              <w:pStyle w:val="TableParagraph"/>
              <w:ind w:left="106" w:right="368"/>
              <w:rPr>
                <w:b/>
                <w:sz w:val="15"/>
              </w:rPr>
            </w:pPr>
            <w:r>
              <w:rPr>
                <w:b/>
                <w:sz w:val="15"/>
              </w:rPr>
              <w:t>Nombre del estándar</w:t>
            </w:r>
          </w:p>
        </w:tc>
        <w:tc>
          <w:tcPr>
            <w:tcW w:w="1854" w:type="dxa"/>
          </w:tcPr>
          <w:p>
            <w:pPr>
              <w:pStyle w:val="TableParagraph"/>
              <w:rPr>
                <w:sz w:val="16"/>
              </w:rPr>
            </w:pPr>
          </w:p>
          <w:p>
            <w:pPr>
              <w:pStyle w:val="TableParagraph"/>
              <w:spacing w:before="11"/>
              <w:rPr>
                <w:sz w:val="13"/>
              </w:rPr>
            </w:pPr>
          </w:p>
          <w:p>
            <w:pPr>
              <w:pStyle w:val="TableParagraph"/>
              <w:ind w:left="547"/>
              <w:rPr>
                <w:b/>
                <w:sz w:val="15"/>
              </w:rPr>
            </w:pPr>
            <w:r>
              <w:rPr>
                <w:b/>
                <w:sz w:val="15"/>
              </w:rPr>
              <w:t>Descripción</w:t>
            </w:r>
          </w:p>
        </w:tc>
        <w:tc>
          <w:tcPr>
            <w:tcW w:w="992" w:type="dxa"/>
          </w:tcPr>
          <w:p>
            <w:pPr>
              <w:pStyle w:val="TableParagraph"/>
              <w:spacing w:before="10"/>
              <w:rPr>
                <w:sz w:val="14"/>
              </w:rPr>
            </w:pPr>
          </w:p>
          <w:p>
            <w:pPr>
              <w:pStyle w:val="TableParagraph"/>
              <w:ind w:left="146" w:right="129"/>
              <w:jc w:val="center"/>
              <w:rPr>
                <w:b/>
                <w:sz w:val="15"/>
              </w:rPr>
            </w:pPr>
            <w:r>
              <w:rPr>
                <w:b/>
                <w:sz w:val="15"/>
              </w:rPr>
              <w:t>Requisitos del  Software</w:t>
            </w:r>
          </w:p>
        </w:tc>
        <w:tc>
          <w:tcPr>
            <w:tcW w:w="849" w:type="dxa"/>
          </w:tcPr>
          <w:p>
            <w:pPr>
              <w:pStyle w:val="TableParagraph"/>
              <w:spacing w:before="10"/>
              <w:rPr>
                <w:sz w:val="14"/>
              </w:rPr>
            </w:pPr>
          </w:p>
          <w:p>
            <w:pPr>
              <w:pStyle w:val="TableParagraph"/>
              <w:ind w:left="135" w:right="120"/>
              <w:jc w:val="center"/>
              <w:rPr>
                <w:b/>
                <w:sz w:val="15"/>
              </w:rPr>
            </w:pPr>
            <w:r>
              <w:rPr>
                <w:b/>
                <w:sz w:val="15"/>
              </w:rPr>
              <w:t>Diseño del Software</w:t>
            </w:r>
          </w:p>
        </w:tc>
        <w:tc>
          <w:tcPr>
            <w:tcW w:w="1135" w:type="dxa"/>
          </w:tcPr>
          <w:p>
            <w:pPr>
              <w:pStyle w:val="TableParagraph"/>
              <w:spacing w:before="5"/>
              <w:rPr>
                <w:sz w:val="22"/>
              </w:rPr>
            </w:pPr>
          </w:p>
          <w:p>
            <w:pPr>
              <w:pStyle w:val="TableParagraph"/>
              <w:ind w:left="165" w:right="104" w:hanging="28"/>
              <w:rPr>
                <w:b/>
                <w:sz w:val="15"/>
              </w:rPr>
            </w:pPr>
            <w:r>
              <w:rPr>
                <w:b/>
                <w:sz w:val="15"/>
              </w:rPr>
              <w:t>Construcción del Software</w:t>
            </w:r>
          </w:p>
        </w:tc>
        <w:tc>
          <w:tcPr>
            <w:tcW w:w="994" w:type="dxa"/>
          </w:tcPr>
          <w:p>
            <w:pPr>
              <w:pStyle w:val="TableParagraph"/>
              <w:spacing w:before="5"/>
              <w:rPr>
                <w:sz w:val="22"/>
              </w:rPr>
            </w:pPr>
          </w:p>
          <w:p>
            <w:pPr>
              <w:pStyle w:val="TableParagraph"/>
              <w:ind w:left="209" w:right="86" w:hanging="91"/>
              <w:rPr>
                <w:b/>
                <w:sz w:val="15"/>
              </w:rPr>
            </w:pPr>
            <w:r>
              <w:rPr>
                <w:b/>
                <w:sz w:val="15"/>
              </w:rPr>
              <w:t>Pruebas del Software</w:t>
            </w:r>
          </w:p>
        </w:tc>
        <w:tc>
          <w:tcPr>
            <w:tcW w:w="1274" w:type="dxa"/>
          </w:tcPr>
          <w:p>
            <w:pPr>
              <w:pStyle w:val="TableParagraph"/>
              <w:spacing w:before="5"/>
              <w:rPr>
                <w:sz w:val="22"/>
              </w:rPr>
            </w:pPr>
          </w:p>
          <w:p>
            <w:pPr>
              <w:pStyle w:val="TableParagraph"/>
              <w:ind w:left="234" w:right="111" w:hanging="90"/>
              <w:rPr>
                <w:b/>
                <w:sz w:val="15"/>
              </w:rPr>
            </w:pPr>
            <w:r>
              <w:rPr>
                <w:b/>
                <w:sz w:val="15"/>
              </w:rPr>
              <w:t>Mantenimiento del Software</w:t>
            </w:r>
          </w:p>
        </w:tc>
        <w:tc>
          <w:tcPr>
            <w:tcW w:w="1132" w:type="dxa"/>
          </w:tcPr>
          <w:p>
            <w:pPr>
              <w:pStyle w:val="TableParagraph"/>
              <w:spacing w:before="10"/>
              <w:rPr>
                <w:sz w:val="14"/>
              </w:rPr>
            </w:pPr>
          </w:p>
          <w:p>
            <w:pPr>
              <w:pStyle w:val="TableParagraph"/>
              <w:ind w:left="125" w:right="106" w:firstLine="25"/>
              <w:jc w:val="both"/>
              <w:rPr>
                <w:b/>
                <w:sz w:val="15"/>
              </w:rPr>
            </w:pPr>
            <w:r>
              <w:rPr>
                <w:b/>
                <w:sz w:val="15"/>
              </w:rPr>
              <w:t>Gestión de la configuración del Software</w:t>
            </w:r>
          </w:p>
        </w:tc>
        <w:tc>
          <w:tcPr>
            <w:tcW w:w="993" w:type="dxa"/>
          </w:tcPr>
          <w:p>
            <w:pPr>
              <w:pStyle w:val="TableParagraph"/>
              <w:ind w:left="158" w:right="138"/>
              <w:jc w:val="center"/>
              <w:rPr>
                <w:b/>
                <w:sz w:val="15"/>
              </w:rPr>
            </w:pPr>
            <w:r>
              <w:rPr>
                <w:b/>
                <w:sz w:val="15"/>
              </w:rPr>
              <w:t>Gestión en la     Ingeniería</w:t>
            </w:r>
          </w:p>
          <w:p>
            <w:pPr>
              <w:pStyle w:val="TableParagraph"/>
              <w:spacing w:line="172" w:lineRule="exact" w:before="2"/>
              <w:ind w:left="158" w:right="136"/>
              <w:jc w:val="center"/>
              <w:rPr>
                <w:b/>
                <w:sz w:val="15"/>
              </w:rPr>
            </w:pPr>
            <w:r>
              <w:rPr>
                <w:b/>
                <w:sz w:val="15"/>
              </w:rPr>
              <w:t>del Software</w:t>
            </w:r>
          </w:p>
        </w:tc>
        <w:tc>
          <w:tcPr>
            <w:tcW w:w="991" w:type="dxa"/>
          </w:tcPr>
          <w:p>
            <w:pPr>
              <w:pStyle w:val="TableParagraph"/>
              <w:ind w:left="125" w:right="103"/>
              <w:jc w:val="center"/>
              <w:rPr>
                <w:b/>
                <w:sz w:val="15"/>
              </w:rPr>
            </w:pPr>
            <w:r>
              <w:rPr>
                <w:b/>
                <w:sz w:val="15"/>
              </w:rPr>
              <w:t>Procesos de la      Ingeniería</w:t>
            </w:r>
          </w:p>
          <w:p>
            <w:pPr>
              <w:pStyle w:val="TableParagraph"/>
              <w:spacing w:line="172" w:lineRule="exact" w:before="2"/>
              <w:ind w:left="210" w:right="188" w:hanging="2"/>
              <w:jc w:val="center"/>
              <w:rPr>
                <w:b/>
                <w:sz w:val="15"/>
              </w:rPr>
            </w:pPr>
            <w:r>
              <w:rPr>
                <w:b/>
                <w:sz w:val="15"/>
              </w:rPr>
              <w:t>del Software</w:t>
            </w:r>
          </w:p>
        </w:tc>
        <w:tc>
          <w:tcPr>
            <w:tcW w:w="1134" w:type="dxa"/>
          </w:tcPr>
          <w:p>
            <w:pPr>
              <w:pStyle w:val="TableParagraph"/>
              <w:ind w:left="144" w:right="103" w:hanging="21"/>
              <w:jc w:val="both"/>
              <w:rPr>
                <w:b/>
                <w:sz w:val="15"/>
              </w:rPr>
            </w:pPr>
            <w:r>
              <w:rPr>
                <w:b/>
                <w:sz w:val="15"/>
              </w:rPr>
              <w:t>Herramientas y Métodos en la Ingeniería del Software</w:t>
            </w:r>
          </w:p>
        </w:tc>
        <w:tc>
          <w:tcPr>
            <w:tcW w:w="850" w:type="dxa"/>
          </w:tcPr>
          <w:p>
            <w:pPr>
              <w:pStyle w:val="TableParagraph"/>
              <w:rPr>
                <w:sz w:val="16"/>
              </w:rPr>
            </w:pPr>
          </w:p>
          <w:p>
            <w:pPr>
              <w:pStyle w:val="TableParagraph"/>
              <w:spacing w:before="11"/>
              <w:rPr>
                <w:sz w:val="13"/>
              </w:rPr>
            </w:pPr>
          </w:p>
          <w:p>
            <w:pPr>
              <w:pStyle w:val="TableParagraph"/>
              <w:ind w:left="174"/>
              <w:rPr>
                <w:b/>
                <w:sz w:val="15"/>
              </w:rPr>
            </w:pPr>
            <w:r>
              <w:rPr>
                <w:b/>
                <w:sz w:val="15"/>
              </w:rPr>
              <w:t>Calidad</w:t>
            </w:r>
          </w:p>
        </w:tc>
      </w:tr>
      <w:tr>
        <w:trPr>
          <w:trHeight w:val="1378" w:hRule="atLeast"/>
        </w:trPr>
        <w:tc>
          <w:tcPr>
            <w:tcW w:w="818" w:type="dxa"/>
          </w:tcPr>
          <w:p>
            <w:pPr>
              <w:pStyle w:val="TableParagraph"/>
              <w:ind w:left="107" w:right="131"/>
              <w:rPr>
                <w:sz w:val="15"/>
              </w:rPr>
            </w:pPr>
            <w:r>
              <w:rPr>
                <w:sz w:val="15"/>
              </w:rPr>
              <w:t>IEEE Std 1471-</w:t>
            </w:r>
          </w:p>
          <w:p>
            <w:pPr>
              <w:pStyle w:val="TableParagraph"/>
              <w:ind w:left="107"/>
              <w:rPr>
                <w:sz w:val="15"/>
              </w:rPr>
            </w:pPr>
            <w:r>
              <w:rPr>
                <w:sz w:val="15"/>
              </w:rPr>
              <w:t>2000</w:t>
            </w:r>
          </w:p>
        </w:tc>
        <w:tc>
          <w:tcPr>
            <w:tcW w:w="1264" w:type="dxa"/>
          </w:tcPr>
          <w:p>
            <w:pPr>
              <w:pStyle w:val="TableParagraph"/>
              <w:ind w:left="106" w:right="156"/>
              <w:rPr>
                <w:sz w:val="15"/>
              </w:rPr>
            </w:pPr>
            <w:r>
              <w:rPr>
                <w:sz w:val="15"/>
              </w:rPr>
              <w:t>Recomendación Práctica IEEE para la Descripción Arquitectónica de Sistemas Intensivos de</w:t>
            </w:r>
          </w:p>
          <w:p>
            <w:pPr>
              <w:pStyle w:val="TableParagraph"/>
              <w:spacing w:line="156" w:lineRule="exact"/>
              <w:ind w:left="106"/>
              <w:rPr>
                <w:sz w:val="15"/>
              </w:rPr>
            </w:pPr>
            <w:r>
              <w:rPr>
                <w:sz w:val="15"/>
              </w:rPr>
              <w:t>Software.</w:t>
            </w:r>
          </w:p>
        </w:tc>
        <w:tc>
          <w:tcPr>
            <w:tcW w:w="1854" w:type="dxa"/>
          </w:tcPr>
          <w:p>
            <w:pPr>
              <w:pStyle w:val="TableParagraph"/>
              <w:ind w:left="108" w:right="111"/>
              <w:rPr>
                <w:sz w:val="15"/>
              </w:rPr>
            </w:pPr>
            <w:r>
              <w:rPr>
                <w:sz w:val="15"/>
              </w:rPr>
              <w:t>Este documento recomienda un marco conceptual y contenido para la descripción arquitectónica de sistemas intensivos de software.</w:t>
            </w:r>
          </w:p>
        </w:tc>
        <w:tc>
          <w:tcPr>
            <w:tcW w:w="992" w:type="dxa"/>
          </w:tcPr>
          <w:p>
            <w:pPr>
              <w:pStyle w:val="TableParagraph"/>
              <w:rPr>
                <w:sz w:val="16"/>
              </w:rPr>
            </w:pPr>
          </w:p>
          <w:p>
            <w:pPr>
              <w:pStyle w:val="TableParagraph"/>
              <w:rPr>
                <w:sz w:val="16"/>
              </w:rPr>
            </w:pPr>
          </w:p>
          <w:p>
            <w:pPr>
              <w:pStyle w:val="TableParagraph"/>
              <w:spacing w:before="4"/>
              <w:rPr>
                <w:sz w:val="20"/>
              </w:rPr>
            </w:pPr>
          </w:p>
          <w:p>
            <w:pPr>
              <w:pStyle w:val="TableParagraph"/>
              <w:spacing w:before="1"/>
              <w:ind w:left="13"/>
              <w:jc w:val="center"/>
              <w:rPr>
                <w:b/>
                <w:sz w:val="15"/>
              </w:rPr>
            </w:pPr>
            <w:r>
              <w:rPr>
                <w:b/>
                <w:w w:val="99"/>
                <w:sz w:val="15"/>
              </w:rPr>
              <w:t>S</w:t>
            </w:r>
          </w:p>
        </w:tc>
        <w:tc>
          <w:tcPr>
            <w:tcW w:w="849" w:type="dxa"/>
          </w:tcPr>
          <w:p>
            <w:pPr>
              <w:pStyle w:val="TableParagraph"/>
              <w:rPr>
                <w:sz w:val="16"/>
              </w:rPr>
            </w:pPr>
          </w:p>
          <w:p>
            <w:pPr>
              <w:pStyle w:val="TableParagraph"/>
              <w:rPr>
                <w:sz w:val="16"/>
              </w:rPr>
            </w:pPr>
          </w:p>
          <w:p>
            <w:pPr>
              <w:pStyle w:val="TableParagraph"/>
              <w:spacing w:before="4"/>
              <w:rPr>
                <w:sz w:val="20"/>
              </w:rPr>
            </w:pPr>
          </w:p>
          <w:p>
            <w:pPr>
              <w:pStyle w:val="TableParagraph"/>
              <w:spacing w:before="1"/>
              <w:ind w:left="13"/>
              <w:jc w:val="center"/>
              <w:rPr>
                <w:b/>
                <w:sz w:val="15"/>
              </w:rPr>
            </w:pPr>
            <w:r>
              <w:rPr>
                <w:b/>
                <w:w w:val="99"/>
                <w:sz w:val="15"/>
              </w:rPr>
              <w:t>S</w:t>
            </w: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tc>
        <w:tc>
          <w:tcPr>
            <w:tcW w:w="1132" w:type="dxa"/>
          </w:tcPr>
          <w:p>
            <w:pPr>
              <w:pStyle w:val="TableParagraph"/>
              <w:rPr>
                <w:sz w:val="16"/>
              </w:rPr>
            </w:pPr>
          </w:p>
        </w:tc>
        <w:tc>
          <w:tcPr>
            <w:tcW w:w="993" w:type="dxa"/>
          </w:tcPr>
          <w:p>
            <w:pPr>
              <w:pStyle w:val="TableParagraph"/>
              <w:rPr>
                <w:sz w:val="16"/>
              </w:rPr>
            </w:pPr>
          </w:p>
        </w:tc>
        <w:tc>
          <w:tcPr>
            <w:tcW w:w="991" w:type="dxa"/>
          </w:tcPr>
          <w:p>
            <w:pPr>
              <w:pStyle w:val="TableParagraph"/>
              <w:rPr>
                <w:sz w:val="16"/>
              </w:rPr>
            </w:pPr>
          </w:p>
        </w:tc>
        <w:tc>
          <w:tcPr>
            <w:tcW w:w="1134" w:type="dxa"/>
          </w:tcPr>
          <w:p>
            <w:pPr>
              <w:pStyle w:val="TableParagraph"/>
              <w:spacing w:line="170" w:lineRule="exact"/>
              <w:ind w:left="21"/>
              <w:jc w:val="center"/>
              <w:rPr>
                <w:b/>
                <w:sz w:val="15"/>
              </w:rPr>
            </w:pPr>
            <w:r>
              <w:rPr>
                <w:b/>
                <w:sz w:val="15"/>
              </w:rPr>
              <w:t>P</w:t>
            </w:r>
          </w:p>
        </w:tc>
        <w:tc>
          <w:tcPr>
            <w:tcW w:w="850" w:type="dxa"/>
          </w:tcPr>
          <w:p>
            <w:pPr>
              <w:pStyle w:val="TableParagraph"/>
              <w:rPr>
                <w:sz w:val="16"/>
              </w:rPr>
            </w:pPr>
          </w:p>
        </w:tc>
      </w:tr>
      <w:tr>
        <w:trPr>
          <w:trHeight w:val="1898" w:hRule="atLeast"/>
        </w:trPr>
        <w:tc>
          <w:tcPr>
            <w:tcW w:w="818" w:type="dxa"/>
          </w:tcPr>
          <w:p>
            <w:pPr>
              <w:pStyle w:val="TableParagraph"/>
              <w:ind w:left="107" w:right="131"/>
              <w:rPr>
                <w:sz w:val="15"/>
              </w:rPr>
            </w:pPr>
            <w:r>
              <w:rPr>
                <w:sz w:val="15"/>
              </w:rPr>
              <w:t>IEEE Std 1490-</w:t>
            </w:r>
          </w:p>
          <w:p>
            <w:pPr>
              <w:pStyle w:val="TableParagraph"/>
              <w:spacing w:line="172" w:lineRule="exact"/>
              <w:ind w:left="107"/>
              <w:rPr>
                <w:sz w:val="15"/>
              </w:rPr>
            </w:pPr>
            <w:r>
              <w:rPr>
                <w:sz w:val="15"/>
              </w:rPr>
              <w:t>1998</w:t>
            </w:r>
          </w:p>
        </w:tc>
        <w:tc>
          <w:tcPr>
            <w:tcW w:w="1264" w:type="dxa"/>
          </w:tcPr>
          <w:p>
            <w:pPr>
              <w:pStyle w:val="TableParagraph"/>
              <w:spacing w:line="169" w:lineRule="exact"/>
              <w:ind w:left="106"/>
              <w:rPr>
                <w:sz w:val="15"/>
              </w:rPr>
            </w:pPr>
            <w:r>
              <w:rPr>
                <w:sz w:val="15"/>
              </w:rPr>
              <w:t>Guía IEEE</w:t>
            </w:r>
          </w:p>
          <w:p>
            <w:pPr>
              <w:pStyle w:val="TableParagraph"/>
              <w:spacing w:line="172" w:lineRule="exact"/>
              <w:ind w:left="106"/>
              <w:rPr>
                <w:sz w:val="15"/>
              </w:rPr>
            </w:pPr>
            <w:r>
              <w:rPr>
                <w:sz w:val="15"/>
              </w:rPr>
              <w:t>—</w:t>
            </w:r>
          </w:p>
          <w:p>
            <w:pPr>
              <w:pStyle w:val="TableParagraph"/>
              <w:ind w:left="106"/>
              <w:rPr>
                <w:sz w:val="15"/>
              </w:rPr>
            </w:pPr>
            <w:r>
              <w:rPr>
                <w:sz w:val="15"/>
              </w:rPr>
              <w:t>Adopción del Estándar</w:t>
            </w:r>
            <w:r>
              <w:rPr>
                <w:spacing w:val="-2"/>
                <w:sz w:val="15"/>
              </w:rPr>
              <w:t> </w:t>
            </w:r>
            <w:r>
              <w:rPr>
                <w:spacing w:val="-5"/>
                <w:sz w:val="15"/>
              </w:rPr>
              <w:t>PMI</w:t>
            </w:r>
          </w:p>
          <w:p>
            <w:pPr>
              <w:pStyle w:val="TableParagraph"/>
              <w:ind w:left="106"/>
              <w:rPr>
                <w:sz w:val="15"/>
              </w:rPr>
            </w:pPr>
            <w:r>
              <w:rPr>
                <w:sz w:val="15"/>
              </w:rPr>
              <w:t>—</w:t>
            </w:r>
          </w:p>
          <w:p>
            <w:pPr>
              <w:pStyle w:val="TableParagraph"/>
              <w:spacing w:before="1"/>
              <w:ind w:left="106"/>
              <w:rPr>
                <w:sz w:val="15"/>
              </w:rPr>
            </w:pPr>
            <w:r>
              <w:rPr>
                <w:sz w:val="15"/>
              </w:rPr>
              <w:t>Una Guía para </w:t>
            </w:r>
            <w:r>
              <w:rPr>
                <w:spacing w:val="-9"/>
                <w:sz w:val="15"/>
              </w:rPr>
              <w:t>el </w:t>
            </w:r>
            <w:r>
              <w:rPr>
                <w:sz w:val="15"/>
              </w:rPr>
              <w:t>Cuerpo de la Gestión del Proyecto del Conocimiento.</w:t>
            </w:r>
          </w:p>
        </w:tc>
        <w:tc>
          <w:tcPr>
            <w:tcW w:w="1854" w:type="dxa"/>
          </w:tcPr>
          <w:p>
            <w:pPr>
              <w:pStyle w:val="TableParagraph"/>
              <w:ind w:left="108" w:right="78"/>
              <w:rPr>
                <w:sz w:val="15"/>
              </w:rPr>
            </w:pPr>
            <w:r>
              <w:rPr>
                <w:sz w:val="15"/>
              </w:rPr>
              <w:t>Este documento es la adopción IEEE del Cuerpo de la Gestión del Proyecto de Conocimiento definido por el Instituto de Gestión del Proyecto. Identifica y describe al conocimiento generalmente aceptado con lo que concierne a la gestión del proyecto.</w:t>
            </w:r>
          </w:p>
        </w:tc>
        <w:tc>
          <w:tcPr>
            <w:tcW w:w="992"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tc>
        <w:tc>
          <w:tcPr>
            <w:tcW w:w="1132" w:type="dxa"/>
          </w:tcPr>
          <w:p>
            <w:pPr>
              <w:pStyle w:val="TableParagraph"/>
              <w:rPr>
                <w:sz w:val="16"/>
              </w:rPr>
            </w:pPr>
          </w:p>
        </w:tc>
        <w:tc>
          <w:tcPr>
            <w:tcW w:w="993"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27"/>
              <w:ind w:left="21"/>
              <w:jc w:val="center"/>
              <w:rPr>
                <w:b/>
                <w:sz w:val="15"/>
              </w:rPr>
            </w:pPr>
            <w:r>
              <w:rPr>
                <w:b/>
                <w:sz w:val="15"/>
              </w:rPr>
              <w:t>P</w:t>
            </w:r>
          </w:p>
        </w:tc>
        <w:tc>
          <w:tcPr>
            <w:tcW w:w="991" w:type="dxa"/>
          </w:tcPr>
          <w:p>
            <w:pPr>
              <w:pStyle w:val="TableParagraph"/>
              <w:rPr>
                <w:sz w:val="16"/>
              </w:rPr>
            </w:pPr>
          </w:p>
        </w:tc>
        <w:tc>
          <w:tcPr>
            <w:tcW w:w="1134" w:type="dxa"/>
          </w:tcPr>
          <w:p>
            <w:pPr>
              <w:pStyle w:val="TableParagraph"/>
              <w:rPr>
                <w:sz w:val="16"/>
              </w:rPr>
            </w:pPr>
          </w:p>
        </w:tc>
        <w:tc>
          <w:tcPr>
            <w:tcW w:w="850" w:type="dxa"/>
          </w:tcPr>
          <w:p>
            <w:pPr>
              <w:pStyle w:val="TableParagraph"/>
              <w:rPr>
                <w:sz w:val="16"/>
              </w:rPr>
            </w:pPr>
          </w:p>
        </w:tc>
      </w:tr>
      <w:tr>
        <w:trPr>
          <w:trHeight w:val="164" w:hRule="atLeast"/>
        </w:trPr>
        <w:tc>
          <w:tcPr>
            <w:tcW w:w="818" w:type="dxa"/>
            <w:tcBorders>
              <w:bottom w:val="nil"/>
            </w:tcBorders>
          </w:tcPr>
          <w:p>
            <w:pPr>
              <w:pStyle w:val="TableParagraph"/>
              <w:spacing w:line="144" w:lineRule="exact"/>
              <w:ind w:left="107"/>
              <w:rPr>
                <w:sz w:val="15"/>
              </w:rPr>
            </w:pPr>
            <w:r>
              <w:rPr>
                <w:sz w:val="15"/>
              </w:rPr>
              <w:t>IEEE Std</w:t>
            </w:r>
          </w:p>
        </w:tc>
        <w:tc>
          <w:tcPr>
            <w:tcW w:w="1264" w:type="dxa"/>
            <w:tcBorders>
              <w:bottom w:val="nil"/>
            </w:tcBorders>
          </w:tcPr>
          <w:p>
            <w:pPr>
              <w:pStyle w:val="TableParagraph"/>
              <w:spacing w:line="144" w:lineRule="exact"/>
              <w:ind w:left="106"/>
              <w:rPr>
                <w:sz w:val="15"/>
              </w:rPr>
            </w:pPr>
            <w:r>
              <w:rPr>
                <w:sz w:val="15"/>
              </w:rPr>
              <w:t>Estándar IEEE</w:t>
            </w:r>
          </w:p>
        </w:tc>
        <w:tc>
          <w:tcPr>
            <w:tcW w:w="1854" w:type="dxa"/>
            <w:tcBorders>
              <w:bottom w:val="nil"/>
            </w:tcBorders>
          </w:tcPr>
          <w:p>
            <w:pPr>
              <w:pStyle w:val="TableParagraph"/>
              <w:spacing w:line="144" w:lineRule="exact"/>
              <w:ind w:left="108"/>
              <w:rPr>
                <w:sz w:val="15"/>
              </w:rPr>
            </w:pPr>
            <w:r>
              <w:rPr>
                <w:sz w:val="15"/>
              </w:rPr>
              <w:t>Este estándar provee el</w:t>
            </w:r>
          </w:p>
        </w:tc>
        <w:tc>
          <w:tcPr>
            <w:tcW w:w="992" w:type="dxa"/>
            <w:vMerge w:val="restart"/>
          </w:tcPr>
          <w:p>
            <w:pPr>
              <w:pStyle w:val="TableParagraph"/>
              <w:rPr>
                <w:sz w:val="16"/>
              </w:rPr>
            </w:pPr>
          </w:p>
        </w:tc>
        <w:tc>
          <w:tcPr>
            <w:tcW w:w="849" w:type="dxa"/>
            <w:vMerge w:val="restart"/>
          </w:tcPr>
          <w:p>
            <w:pPr>
              <w:pStyle w:val="TableParagraph"/>
              <w:rPr>
                <w:sz w:val="16"/>
              </w:rPr>
            </w:pPr>
          </w:p>
        </w:tc>
        <w:tc>
          <w:tcPr>
            <w:tcW w:w="1135" w:type="dxa"/>
            <w:tcBorders>
              <w:bottom w:val="nil"/>
            </w:tcBorders>
          </w:tcPr>
          <w:p>
            <w:pPr>
              <w:pStyle w:val="TableParagraph"/>
              <w:rPr>
                <w:sz w:val="10"/>
              </w:rPr>
            </w:pPr>
          </w:p>
        </w:tc>
        <w:tc>
          <w:tcPr>
            <w:tcW w:w="994" w:type="dxa"/>
            <w:vMerge w:val="restart"/>
          </w:tcPr>
          <w:p>
            <w:pPr>
              <w:pStyle w:val="TableParagraph"/>
              <w:rPr>
                <w:sz w:val="16"/>
              </w:rPr>
            </w:pPr>
          </w:p>
        </w:tc>
        <w:tc>
          <w:tcPr>
            <w:tcW w:w="1274" w:type="dxa"/>
            <w:vMerge w:val="restart"/>
          </w:tcPr>
          <w:p>
            <w:pPr>
              <w:pStyle w:val="TableParagraph"/>
              <w:rPr>
                <w:sz w:val="16"/>
              </w:rPr>
            </w:pPr>
          </w:p>
        </w:tc>
        <w:tc>
          <w:tcPr>
            <w:tcW w:w="1132" w:type="dxa"/>
            <w:vMerge w:val="restart"/>
          </w:tcPr>
          <w:p>
            <w:pPr>
              <w:pStyle w:val="TableParagraph"/>
              <w:rPr>
                <w:sz w:val="16"/>
              </w:rPr>
            </w:pPr>
          </w:p>
        </w:tc>
        <w:tc>
          <w:tcPr>
            <w:tcW w:w="993" w:type="dxa"/>
            <w:vMerge w:val="restart"/>
          </w:tcPr>
          <w:p>
            <w:pPr>
              <w:pStyle w:val="TableParagraph"/>
              <w:rPr>
                <w:sz w:val="16"/>
              </w:rPr>
            </w:pPr>
          </w:p>
        </w:tc>
        <w:tc>
          <w:tcPr>
            <w:tcW w:w="991" w:type="dxa"/>
            <w:tcBorders>
              <w:bottom w:val="nil"/>
            </w:tcBorders>
          </w:tcPr>
          <w:p>
            <w:pPr>
              <w:pStyle w:val="TableParagraph"/>
              <w:rPr>
                <w:sz w:val="10"/>
              </w:rPr>
            </w:pPr>
          </w:p>
        </w:tc>
        <w:tc>
          <w:tcPr>
            <w:tcW w:w="1134" w:type="dxa"/>
            <w:vMerge w:val="restart"/>
          </w:tcPr>
          <w:p>
            <w:pPr>
              <w:pStyle w:val="TableParagraph"/>
              <w:rPr>
                <w:sz w:val="16"/>
              </w:rPr>
            </w:pPr>
          </w:p>
        </w:tc>
        <w:tc>
          <w:tcPr>
            <w:tcW w:w="850" w:type="dxa"/>
            <w:vMerge w:val="restart"/>
          </w:tcPr>
          <w:p>
            <w:pPr>
              <w:pStyle w:val="TableParagraph"/>
              <w:rPr>
                <w:sz w:val="16"/>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1517-</w:t>
            </w:r>
          </w:p>
        </w:tc>
        <w:tc>
          <w:tcPr>
            <w:tcW w:w="1264" w:type="dxa"/>
            <w:tcBorders>
              <w:top w:val="nil"/>
              <w:bottom w:val="nil"/>
            </w:tcBorders>
          </w:tcPr>
          <w:p>
            <w:pPr>
              <w:pStyle w:val="TableParagraph"/>
              <w:spacing w:line="137" w:lineRule="exact"/>
              <w:ind w:left="106"/>
              <w:rPr>
                <w:sz w:val="15"/>
              </w:rPr>
            </w:pPr>
            <w:r>
              <w:rPr>
                <w:sz w:val="15"/>
              </w:rPr>
              <w:t>para la</w:t>
            </w:r>
          </w:p>
        </w:tc>
        <w:tc>
          <w:tcPr>
            <w:tcW w:w="1854" w:type="dxa"/>
            <w:tcBorders>
              <w:top w:val="nil"/>
              <w:bottom w:val="nil"/>
            </w:tcBorders>
          </w:tcPr>
          <w:p>
            <w:pPr>
              <w:pStyle w:val="TableParagraph"/>
              <w:spacing w:line="137" w:lineRule="exact"/>
              <w:ind w:left="108"/>
              <w:rPr>
                <w:sz w:val="15"/>
              </w:rPr>
            </w:pPr>
            <w:r>
              <w:rPr>
                <w:sz w:val="15"/>
              </w:rPr>
              <w:t>ciclo de vida de los</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tcBorders>
              <w:top w:val="nil"/>
              <w:bottom w:val="nil"/>
            </w:tcBorders>
          </w:tcPr>
          <w:p>
            <w:pPr>
              <w:pStyle w:val="TableParagraph"/>
              <w:rPr>
                <w:sz w:val="10"/>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1999</w:t>
            </w:r>
          </w:p>
        </w:tc>
        <w:tc>
          <w:tcPr>
            <w:tcW w:w="1264" w:type="dxa"/>
            <w:tcBorders>
              <w:top w:val="nil"/>
              <w:bottom w:val="nil"/>
            </w:tcBorders>
          </w:tcPr>
          <w:p>
            <w:pPr>
              <w:pStyle w:val="TableParagraph"/>
              <w:spacing w:line="138" w:lineRule="exact"/>
              <w:ind w:left="106"/>
              <w:rPr>
                <w:sz w:val="15"/>
              </w:rPr>
            </w:pPr>
            <w:r>
              <w:rPr>
                <w:sz w:val="15"/>
              </w:rPr>
              <w:t>Información</w:t>
            </w:r>
          </w:p>
        </w:tc>
        <w:tc>
          <w:tcPr>
            <w:tcW w:w="1854" w:type="dxa"/>
            <w:tcBorders>
              <w:top w:val="nil"/>
              <w:bottom w:val="nil"/>
            </w:tcBorders>
          </w:tcPr>
          <w:p>
            <w:pPr>
              <w:pStyle w:val="TableParagraph"/>
              <w:spacing w:line="138" w:lineRule="exact"/>
              <w:ind w:left="108"/>
              <w:rPr>
                <w:sz w:val="15"/>
              </w:rPr>
            </w:pPr>
            <w:r>
              <w:rPr>
                <w:sz w:val="15"/>
              </w:rPr>
              <w:t>procesos para la</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tcBorders>
              <w:top w:val="nil"/>
              <w:bottom w:val="nil"/>
            </w:tcBorders>
          </w:tcPr>
          <w:p>
            <w:pPr>
              <w:pStyle w:val="TableParagraph"/>
              <w:rPr>
                <w:sz w:val="10"/>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Tecnológica</w:t>
            </w:r>
          </w:p>
        </w:tc>
        <w:tc>
          <w:tcPr>
            <w:tcW w:w="1854" w:type="dxa"/>
            <w:tcBorders>
              <w:top w:val="nil"/>
              <w:bottom w:val="nil"/>
            </w:tcBorders>
          </w:tcPr>
          <w:p>
            <w:pPr>
              <w:pStyle w:val="TableParagraph"/>
              <w:spacing w:line="137" w:lineRule="exact"/>
              <w:ind w:left="108"/>
              <w:rPr>
                <w:sz w:val="15"/>
              </w:rPr>
            </w:pPr>
            <w:r>
              <w:rPr>
                <w:sz w:val="15"/>
              </w:rPr>
              <w:t>reutilización sistemática</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tcBorders>
              <w:top w:val="nil"/>
              <w:bottom w:val="nil"/>
            </w:tcBorders>
          </w:tcPr>
          <w:p>
            <w:pPr>
              <w:pStyle w:val="TableParagraph"/>
              <w:rPr>
                <w:sz w:val="10"/>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44"/>
              <w:rPr>
                <w:sz w:val="15"/>
              </w:rPr>
            </w:pPr>
            <w:r>
              <w:rPr>
                <w:sz w:val="15"/>
              </w:rPr>
              <w:t>—</w:t>
            </w:r>
          </w:p>
        </w:tc>
        <w:tc>
          <w:tcPr>
            <w:tcW w:w="1854" w:type="dxa"/>
            <w:tcBorders>
              <w:top w:val="nil"/>
              <w:bottom w:val="nil"/>
            </w:tcBorders>
          </w:tcPr>
          <w:p>
            <w:pPr>
              <w:pStyle w:val="TableParagraph"/>
              <w:spacing w:line="137" w:lineRule="exact"/>
              <w:ind w:left="108"/>
              <w:rPr>
                <w:sz w:val="15"/>
              </w:rPr>
            </w:pPr>
            <w:r>
              <w:rPr>
                <w:sz w:val="15"/>
              </w:rPr>
              <w:t>del software. Los procesos</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tcBorders>
              <w:top w:val="nil"/>
              <w:bottom w:val="nil"/>
            </w:tcBorders>
          </w:tcPr>
          <w:p>
            <w:pPr>
              <w:pStyle w:val="TableParagraph"/>
              <w:rPr>
                <w:sz w:val="10"/>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9"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40" w:lineRule="exact"/>
              <w:ind w:left="106"/>
              <w:rPr>
                <w:sz w:val="15"/>
              </w:rPr>
            </w:pPr>
            <w:r>
              <w:rPr>
                <w:sz w:val="15"/>
              </w:rPr>
              <w:t>Procesos del</w:t>
            </w:r>
          </w:p>
        </w:tc>
        <w:tc>
          <w:tcPr>
            <w:tcW w:w="1854" w:type="dxa"/>
            <w:tcBorders>
              <w:top w:val="nil"/>
              <w:bottom w:val="nil"/>
            </w:tcBorders>
          </w:tcPr>
          <w:p>
            <w:pPr>
              <w:pStyle w:val="TableParagraph"/>
              <w:spacing w:line="140" w:lineRule="exact"/>
              <w:ind w:left="108"/>
              <w:rPr>
                <w:sz w:val="15"/>
              </w:rPr>
            </w:pPr>
            <w:r>
              <w:rPr>
                <w:sz w:val="15"/>
              </w:rPr>
              <w:t>son idóneos para ser</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tcBorders>
              <w:top w:val="nil"/>
              <w:bottom w:val="nil"/>
            </w:tcBorders>
          </w:tcPr>
          <w:p>
            <w:pPr>
              <w:pStyle w:val="TableParagraph"/>
              <w:spacing w:line="140" w:lineRule="exact"/>
              <w:ind w:left="14"/>
              <w:jc w:val="center"/>
              <w:rPr>
                <w:b/>
                <w:sz w:val="15"/>
              </w:rPr>
            </w:pPr>
            <w:r>
              <w:rPr>
                <w:b/>
                <w:w w:val="99"/>
                <w:sz w:val="15"/>
              </w:rPr>
              <w:t>S</w:t>
            </w: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spacing w:line="140" w:lineRule="exact"/>
              <w:ind w:left="451"/>
              <w:rPr>
                <w:b/>
                <w:sz w:val="15"/>
              </w:rPr>
            </w:pPr>
            <w:r>
              <w:rPr>
                <w:b/>
                <w:sz w:val="15"/>
              </w:rPr>
              <w:t>P</w:t>
            </w: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6"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6" w:lineRule="exact"/>
              <w:ind w:left="106"/>
              <w:rPr>
                <w:sz w:val="15"/>
              </w:rPr>
            </w:pPr>
            <w:r>
              <w:rPr>
                <w:sz w:val="15"/>
              </w:rPr>
              <w:t>Ciclo de Vida</w:t>
            </w:r>
          </w:p>
        </w:tc>
        <w:tc>
          <w:tcPr>
            <w:tcW w:w="1854" w:type="dxa"/>
            <w:tcBorders>
              <w:top w:val="nil"/>
              <w:bottom w:val="nil"/>
            </w:tcBorders>
          </w:tcPr>
          <w:p>
            <w:pPr>
              <w:pStyle w:val="TableParagraph"/>
              <w:spacing w:line="136" w:lineRule="exact"/>
              <w:ind w:left="108"/>
              <w:rPr>
                <w:sz w:val="15"/>
              </w:rPr>
            </w:pPr>
            <w:r>
              <w:rPr>
                <w:sz w:val="15"/>
              </w:rPr>
              <w:t>utilizados con IEEE/EIA</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tcBorders>
              <w:top w:val="nil"/>
              <w:bottom w:val="nil"/>
            </w:tcBorders>
          </w:tcPr>
          <w:p>
            <w:pPr>
              <w:pStyle w:val="TableParagraph"/>
              <w:rPr>
                <w:sz w:val="10"/>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del Software</w:t>
            </w:r>
          </w:p>
        </w:tc>
        <w:tc>
          <w:tcPr>
            <w:tcW w:w="1854" w:type="dxa"/>
            <w:tcBorders>
              <w:top w:val="nil"/>
              <w:bottom w:val="nil"/>
            </w:tcBorders>
          </w:tcPr>
          <w:p>
            <w:pPr>
              <w:pStyle w:val="TableParagraph"/>
              <w:spacing w:line="137" w:lineRule="exact"/>
              <w:ind w:left="108"/>
              <w:rPr>
                <w:sz w:val="15"/>
              </w:rPr>
            </w:pPr>
            <w:r>
              <w:rPr>
                <w:sz w:val="15"/>
              </w:rPr>
              <w:t>12207.</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tcBorders>
              <w:top w:val="nil"/>
              <w:bottom w:val="nil"/>
            </w:tcBorders>
          </w:tcPr>
          <w:p>
            <w:pPr>
              <w:pStyle w:val="TableParagraph"/>
              <w:rPr>
                <w:sz w:val="10"/>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tcBorders>
              <w:top w:val="nil"/>
              <w:bottom w:val="nil"/>
            </w:tcBorders>
          </w:tcPr>
          <w:p>
            <w:pPr>
              <w:pStyle w:val="TableParagraph"/>
              <w:rPr>
                <w:sz w:val="10"/>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Reutilización de</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tcBorders>
              <w:top w:val="nil"/>
              <w:bottom w:val="nil"/>
            </w:tcBorders>
          </w:tcPr>
          <w:p>
            <w:pPr>
              <w:pStyle w:val="TableParagraph"/>
              <w:rPr>
                <w:sz w:val="10"/>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66" w:hRule="atLeast"/>
        </w:trPr>
        <w:tc>
          <w:tcPr>
            <w:tcW w:w="818" w:type="dxa"/>
            <w:tcBorders>
              <w:top w:val="nil"/>
            </w:tcBorders>
          </w:tcPr>
          <w:p>
            <w:pPr>
              <w:pStyle w:val="TableParagraph"/>
              <w:rPr>
                <w:sz w:val="10"/>
              </w:rPr>
            </w:pPr>
          </w:p>
        </w:tc>
        <w:tc>
          <w:tcPr>
            <w:tcW w:w="1264" w:type="dxa"/>
            <w:tcBorders>
              <w:top w:val="nil"/>
            </w:tcBorders>
          </w:tcPr>
          <w:p>
            <w:pPr>
              <w:pStyle w:val="TableParagraph"/>
              <w:spacing w:line="146" w:lineRule="exact"/>
              <w:ind w:left="106"/>
              <w:rPr>
                <w:sz w:val="15"/>
              </w:rPr>
            </w:pPr>
            <w:r>
              <w:rPr>
                <w:sz w:val="15"/>
              </w:rPr>
              <w:t>Procesos</w:t>
            </w:r>
          </w:p>
        </w:tc>
        <w:tc>
          <w:tcPr>
            <w:tcW w:w="1854" w:type="dxa"/>
            <w:tcBorders>
              <w:top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tcBorders>
              <w:top w:val="nil"/>
            </w:tcBorders>
          </w:tcPr>
          <w:p>
            <w:pPr>
              <w:pStyle w:val="TableParagraph"/>
              <w:rPr>
                <w:sz w:val="10"/>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tcBorders>
              <w:top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63" w:hRule="atLeast"/>
        </w:trPr>
        <w:tc>
          <w:tcPr>
            <w:tcW w:w="818" w:type="dxa"/>
            <w:tcBorders>
              <w:bottom w:val="nil"/>
            </w:tcBorders>
          </w:tcPr>
          <w:p>
            <w:pPr>
              <w:pStyle w:val="TableParagraph"/>
              <w:spacing w:line="144" w:lineRule="exact"/>
              <w:ind w:left="107"/>
              <w:rPr>
                <w:sz w:val="15"/>
              </w:rPr>
            </w:pPr>
            <w:r>
              <w:rPr>
                <w:sz w:val="15"/>
              </w:rPr>
              <w:t>IEEE Std</w:t>
            </w:r>
          </w:p>
        </w:tc>
        <w:tc>
          <w:tcPr>
            <w:tcW w:w="1264" w:type="dxa"/>
            <w:tcBorders>
              <w:bottom w:val="nil"/>
            </w:tcBorders>
          </w:tcPr>
          <w:p>
            <w:pPr>
              <w:pStyle w:val="TableParagraph"/>
              <w:spacing w:line="144" w:lineRule="exact"/>
              <w:ind w:left="106"/>
              <w:rPr>
                <w:sz w:val="15"/>
              </w:rPr>
            </w:pPr>
            <w:r>
              <w:rPr>
                <w:sz w:val="15"/>
              </w:rPr>
              <w:t>Estándar IEEE</w:t>
            </w:r>
          </w:p>
        </w:tc>
        <w:tc>
          <w:tcPr>
            <w:tcW w:w="1854" w:type="dxa"/>
            <w:tcBorders>
              <w:bottom w:val="nil"/>
            </w:tcBorders>
          </w:tcPr>
          <w:p>
            <w:pPr>
              <w:pStyle w:val="TableParagraph"/>
              <w:spacing w:line="144" w:lineRule="exact"/>
              <w:ind w:left="108"/>
              <w:rPr>
                <w:sz w:val="15"/>
              </w:rPr>
            </w:pPr>
            <w:r>
              <w:rPr>
                <w:sz w:val="15"/>
              </w:rPr>
              <w:t>Este estándar provee un</w:t>
            </w:r>
          </w:p>
        </w:tc>
        <w:tc>
          <w:tcPr>
            <w:tcW w:w="992" w:type="dxa"/>
            <w:vMerge w:val="restart"/>
          </w:tcPr>
          <w:p>
            <w:pPr>
              <w:pStyle w:val="TableParagraph"/>
              <w:rPr>
                <w:sz w:val="16"/>
              </w:rPr>
            </w:pPr>
          </w:p>
        </w:tc>
        <w:tc>
          <w:tcPr>
            <w:tcW w:w="849" w:type="dxa"/>
            <w:vMerge w:val="restart"/>
          </w:tcPr>
          <w:p>
            <w:pPr>
              <w:pStyle w:val="TableParagraph"/>
              <w:rPr>
                <w:sz w:val="16"/>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vMerge w:val="restart"/>
          </w:tcPr>
          <w:p>
            <w:pPr>
              <w:pStyle w:val="TableParagraph"/>
              <w:rPr>
                <w:sz w:val="16"/>
              </w:rPr>
            </w:pPr>
          </w:p>
        </w:tc>
        <w:tc>
          <w:tcPr>
            <w:tcW w:w="1132" w:type="dxa"/>
            <w:vMerge w:val="restart"/>
          </w:tcPr>
          <w:p>
            <w:pPr>
              <w:pStyle w:val="TableParagraph"/>
              <w:rPr>
                <w:sz w:val="16"/>
              </w:rPr>
            </w:pPr>
          </w:p>
        </w:tc>
        <w:tc>
          <w:tcPr>
            <w:tcW w:w="993" w:type="dxa"/>
            <w:tcBorders>
              <w:bottom w:val="nil"/>
            </w:tcBorders>
          </w:tcPr>
          <w:p>
            <w:pPr>
              <w:pStyle w:val="TableParagraph"/>
              <w:rPr>
                <w:sz w:val="10"/>
              </w:rPr>
            </w:pPr>
          </w:p>
        </w:tc>
        <w:tc>
          <w:tcPr>
            <w:tcW w:w="991" w:type="dxa"/>
            <w:tcBorders>
              <w:bottom w:val="nil"/>
            </w:tcBorders>
          </w:tcPr>
          <w:p>
            <w:pPr>
              <w:pStyle w:val="TableParagraph"/>
              <w:rPr>
                <w:sz w:val="10"/>
              </w:rPr>
            </w:pPr>
          </w:p>
        </w:tc>
        <w:tc>
          <w:tcPr>
            <w:tcW w:w="1134" w:type="dxa"/>
            <w:vMerge w:val="restart"/>
          </w:tcPr>
          <w:p>
            <w:pPr>
              <w:pStyle w:val="TableParagraph"/>
              <w:rPr>
                <w:sz w:val="16"/>
              </w:rPr>
            </w:pPr>
          </w:p>
        </w:tc>
        <w:tc>
          <w:tcPr>
            <w:tcW w:w="850" w:type="dxa"/>
            <w:vMerge w:val="restart"/>
          </w:tcPr>
          <w:p>
            <w:pPr>
              <w:pStyle w:val="TableParagraph"/>
              <w:rPr>
                <w:sz w:val="16"/>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1540-</w:t>
            </w:r>
          </w:p>
        </w:tc>
        <w:tc>
          <w:tcPr>
            <w:tcW w:w="1264" w:type="dxa"/>
            <w:tcBorders>
              <w:top w:val="nil"/>
              <w:bottom w:val="nil"/>
            </w:tcBorders>
          </w:tcPr>
          <w:p>
            <w:pPr>
              <w:pStyle w:val="TableParagraph"/>
              <w:spacing w:line="138" w:lineRule="exact"/>
              <w:ind w:left="106"/>
              <w:rPr>
                <w:sz w:val="15"/>
              </w:rPr>
            </w:pPr>
            <w:r>
              <w:rPr>
                <w:sz w:val="15"/>
              </w:rPr>
              <w:t>para los Procesos</w:t>
            </w:r>
          </w:p>
        </w:tc>
        <w:tc>
          <w:tcPr>
            <w:tcW w:w="1854" w:type="dxa"/>
            <w:tcBorders>
              <w:top w:val="nil"/>
              <w:bottom w:val="nil"/>
            </w:tcBorders>
          </w:tcPr>
          <w:p>
            <w:pPr>
              <w:pStyle w:val="TableParagraph"/>
              <w:spacing w:line="138" w:lineRule="exact"/>
              <w:ind w:left="108"/>
              <w:rPr>
                <w:sz w:val="15"/>
              </w:rPr>
            </w:pPr>
            <w:r>
              <w:rPr>
                <w:sz w:val="15"/>
              </w:rPr>
              <w:t>proceso de ciclo de vida</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2001</w:t>
            </w:r>
          </w:p>
        </w:tc>
        <w:tc>
          <w:tcPr>
            <w:tcW w:w="1264" w:type="dxa"/>
            <w:tcBorders>
              <w:top w:val="nil"/>
              <w:bottom w:val="nil"/>
            </w:tcBorders>
          </w:tcPr>
          <w:p>
            <w:pPr>
              <w:pStyle w:val="TableParagraph"/>
              <w:spacing w:line="137" w:lineRule="exact"/>
              <w:ind w:left="106"/>
              <w:rPr>
                <w:sz w:val="15"/>
              </w:rPr>
            </w:pPr>
            <w:r>
              <w:rPr>
                <w:sz w:val="15"/>
              </w:rPr>
              <w:t>del Ciclo de</w:t>
            </w:r>
          </w:p>
        </w:tc>
        <w:tc>
          <w:tcPr>
            <w:tcW w:w="1854" w:type="dxa"/>
            <w:tcBorders>
              <w:top w:val="nil"/>
              <w:bottom w:val="nil"/>
            </w:tcBorders>
          </w:tcPr>
          <w:p>
            <w:pPr>
              <w:pStyle w:val="TableParagraph"/>
              <w:spacing w:line="137" w:lineRule="exact"/>
              <w:ind w:left="108"/>
              <w:rPr>
                <w:sz w:val="15"/>
              </w:rPr>
            </w:pPr>
            <w:r>
              <w:rPr>
                <w:sz w:val="15"/>
              </w:rPr>
              <w:t>para gestionar problemas</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w:t>
            </w:r>
          </w:p>
        </w:tc>
        <w:tc>
          <w:tcPr>
            <w:tcW w:w="1264" w:type="dxa"/>
            <w:tcBorders>
              <w:top w:val="nil"/>
              <w:bottom w:val="nil"/>
            </w:tcBorders>
          </w:tcPr>
          <w:p>
            <w:pPr>
              <w:pStyle w:val="TableParagraph"/>
              <w:spacing w:line="137" w:lineRule="exact"/>
              <w:ind w:left="106"/>
              <w:rPr>
                <w:sz w:val="15"/>
              </w:rPr>
            </w:pPr>
            <w:r>
              <w:rPr>
                <w:sz w:val="15"/>
              </w:rPr>
              <w:t>Vida del</w:t>
            </w:r>
          </w:p>
        </w:tc>
        <w:tc>
          <w:tcPr>
            <w:tcW w:w="1854" w:type="dxa"/>
            <w:tcBorders>
              <w:top w:val="nil"/>
              <w:bottom w:val="nil"/>
            </w:tcBorders>
          </w:tcPr>
          <w:p>
            <w:pPr>
              <w:pStyle w:val="TableParagraph"/>
              <w:spacing w:line="137" w:lineRule="exact"/>
              <w:ind w:left="108"/>
              <w:rPr>
                <w:sz w:val="15"/>
              </w:rPr>
            </w:pPr>
            <w:r>
              <w:rPr>
                <w:sz w:val="15"/>
              </w:rPr>
              <w:t>del software. El proceso es</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9" w:hRule="atLeast"/>
        </w:trPr>
        <w:tc>
          <w:tcPr>
            <w:tcW w:w="818" w:type="dxa"/>
            <w:tcBorders>
              <w:top w:val="nil"/>
              <w:bottom w:val="nil"/>
            </w:tcBorders>
          </w:tcPr>
          <w:p>
            <w:pPr>
              <w:pStyle w:val="TableParagraph"/>
              <w:spacing w:line="140" w:lineRule="exact"/>
              <w:ind w:left="107"/>
              <w:rPr>
                <w:sz w:val="15"/>
              </w:rPr>
            </w:pPr>
            <w:r>
              <w:rPr>
                <w:sz w:val="15"/>
              </w:rPr>
              <w:t>ISO/IEC</w:t>
            </w:r>
          </w:p>
        </w:tc>
        <w:tc>
          <w:tcPr>
            <w:tcW w:w="1264" w:type="dxa"/>
            <w:tcBorders>
              <w:top w:val="nil"/>
              <w:bottom w:val="nil"/>
            </w:tcBorders>
          </w:tcPr>
          <w:p>
            <w:pPr>
              <w:pStyle w:val="TableParagraph"/>
              <w:spacing w:line="140" w:lineRule="exact"/>
              <w:ind w:left="106"/>
              <w:rPr>
                <w:sz w:val="15"/>
              </w:rPr>
            </w:pPr>
            <w:r>
              <w:rPr>
                <w:sz w:val="15"/>
              </w:rPr>
              <w:t>Software</w:t>
            </w:r>
          </w:p>
        </w:tc>
        <w:tc>
          <w:tcPr>
            <w:tcW w:w="1854" w:type="dxa"/>
            <w:tcBorders>
              <w:top w:val="nil"/>
              <w:bottom w:val="nil"/>
            </w:tcBorders>
          </w:tcPr>
          <w:p>
            <w:pPr>
              <w:pStyle w:val="TableParagraph"/>
              <w:spacing w:line="140" w:lineRule="exact"/>
              <w:ind w:left="108"/>
              <w:rPr>
                <w:sz w:val="15"/>
              </w:rPr>
            </w:pPr>
            <w:r>
              <w:rPr>
                <w:sz w:val="15"/>
              </w:rPr>
              <w:t>idóneo para ser usado con</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tcBorders>
              <w:top w:val="nil"/>
              <w:bottom w:val="nil"/>
            </w:tcBorders>
          </w:tcPr>
          <w:p>
            <w:pPr>
              <w:pStyle w:val="TableParagraph"/>
              <w:spacing w:line="140" w:lineRule="exact"/>
              <w:ind w:left="20"/>
              <w:jc w:val="center"/>
              <w:rPr>
                <w:b/>
                <w:sz w:val="15"/>
              </w:rPr>
            </w:pPr>
            <w:r>
              <w:rPr>
                <w:b/>
                <w:w w:val="99"/>
                <w:sz w:val="15"/>
              </w:rPr>
              <w:t>S</w:t>
            </w:r>
          </w:p>
        </w:tc>
        <w:tc>
          <w:tcPr>
            <w:tcW w:w="991" w:type="dxa"/>
            <w:tcBorders>
              <w:top w:val="nil"/>
              <w:bottom w:val="nil"/>
            </w:tcBorders>
          </w:tcPr>
          <w:p>
            <w:pPr>
              <w:pStyle w:val="TableParagraph"/>
              <w:spacing w:line="140" w:lineRule="exact"/>
              <w:ind w:left="451"/>
              <w:rPr>
                <w:b/>
                <w:sz w:val="15"/>
              </w:rPr>
            </w:pPr>
            <w:r>
              <w:rPr>
                <w:b/>
                <w:sz w:val="15"/>
              </w:rPr>
              <w:t>P</w:t>
            </w: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6" w:hRule="atLeast"/>
        </w:trPr>
        <w:tc>
          <w:tcPr>
            <w:tcW w:w="818" w:type="dxa"/>
            <w:tcBorders>
              <w:top w:val="nil"/>
              <w:bottom w:val="nil"/>
            </w:tcBorders>
          </w:tcPr>
          <w:p>
            <w:pPr>
              <w:pStyle w:val="TableParagraph"/>
              <w:spacing w:line="136" w:lineRule="exact"/>
              <w:ind w:left="107"/>
              <w:rPr>
                <w:sz w:val="15"/>
              </w:rPr>
            </w:pPr>
            <w:r>
              <w:rPr>
                <w:sz w:val="15"/>
              </w:rPr>
              <w:t>16085:20</w:t>
            </w:r>
          </w:p>
        </w:tc>
        <w:tc>
          <w:tcPr>
            <w:tcW w:w="1264" w:type="dxa"/>
            <w:tcBorders>
              <w:top w:val="nil"/>
              <w:bottom w:val="nil"/>
            </w:tcBorders>
          </w:tcPr>
          <w:p>
            <w:pPr>
              <w:pStyle w:val="TableParagraph"/>
              <w:spacing w:line="136" w:lineRule="exact"/>
              <w:ind w:left="144"/>
              <w:rPr>
                <w:sz w:val="15"/>
              </w:rPr>
            </w:pPr>
            <w:r>
              <w:rPr>
                <w:sz w:val="15"/>
              </w:rPr>
              <w:t>—</w:t>
            </w:r>
          </w:p>
        </w:tc>
        <w:tc>
          <w:tcPr>
            <w:tcW w:w="1854" w:type="dxa"/>
            <w:tcBorders>
              <w:top w:val="nil"/>
              <w:bottom w:val="nil"/>
            </w:tcBorders>
          </w:tcPr>
          <w:p>
            <w:pPr>
              <w:pStyle w:val="TableParagraph"/>
              <w:spacing w:line="136" w:lineRule="exact"/>
              <w:ind w:left="108"/>
              <w:rPr>
                <w:sz w:val="15"/>
              </w:rPr>
            </w:pPr>
            <w:r>
              <w:rPr>
                <w:sz w:val="15"/>
              </w:rPr>
              <w:t>IEEE/EIA 12207.</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03</w:t>
            </w:r>
          </w:p>
        </w:tc>
        <w:tc>
          <w:tcPr>
            <w:tcW w:w="1264" w:type="dxa"/>
            <w:tcBorders>
              <w:top w:val="nil"/>
              <w:bottom w:val="nil"/>
            </w:tcBorders>
          </w:tcPr>
          <w:p>
            <w:pPr>
              <w:pStyle w:val="TableParagraph"/>
              <w:spacing w:line="137" w:lineRule="exact"/>
              <w:ind w:left="106"/>
              <w:rPr>
                <w:sz w:val="15"/>
              </w:rPr>
            </w:pPr>
            <w:r>
              <w:rPr>
                <w:sz w:val="15"/>
              </w:rPr>
              <w:t>Gestión de</w:t>
            </w:r>
          </w:p>
        </w:tc>
        <w:tc>
          <w:tcPr>
            <w:tcW w:w="1854" w:type="dxa"/>
            <w:tcBorders>
              <w:top w:val="nil"/>
              <w:bottom w:val="nil"/>
            </w:tcBorders>
          </w:tcPr>
          <w:p>
            <w:pPr>
              <w:pStyle w:val="TableParagraph"/>
              <w:rPr>
                <w:sz w:val="10"/>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338" w:hRule="atLeast"/>
        </w:trPr>
        <w:tc>
          <w:tcPr>
            <w:tcW w:w="818" w:type="dxa"/>
            <w:tcBorders>
              <w:top w:val="nil"/>
            </w:tcBorders>
          </w:tcPr>
          <w:p>
            <w:pPr>
              <w:pStyle w:val="TableParagraph"/>
              <w:rPr>
                <w:sz w:val="16"/>
              </w:rPr>
            </w:pPr>
          </w:p>
        </w:tc>
        <w:tc>
          <w:tcPr>
            <w:tcW w:w="1264" w:type="dxa"/>
            <w:tcBorders>
              <w:top w:val="nil"/>
            </w:tcBorders>
          </w:tcPr>
          <w:p>
            <w:pPr>
              <w:pStyle w:val="TableParagraph"/>
              <w:spacing w:line="161" w:lineRule="exact"/>
              <w:ind w:left="106"/>
              <w:rPr>
                <w:sz w:val="15"/>
              </w:rPr>
            </w:pPr>
            <w:r>
              <w:rPr>
                <w:sz w:val="15"/>
              </w:rPr>
              <w:t>problemas</w:t>
            </w:r>
          </w:p>
        </w:tc>
        <w:tc>
          <w:tcPr>
            <w:tcW w:w="1854" w:type="dxa"/>
            <w:tcBorders>
              <w:top w:val="nil"/>
            </w:tcBorders>
          </w:tcPr>
          <w:p>
            <w:pPr>
              <w:pStyle w:val="TableParagraph"/>
              <w:rPr>
                <w:sz w:val="16"/>
              </w:rPr>
            </w:pP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tcBorders>
              <w:top w:val="nil"/>
            </w:tcBorders>
          </w:tcPr>
          <w:p>
            <w:pPr>
              <w:pStyle w:val="TableParagraph"/>
              <w:rPr>
                <w:sz w:val="16"/>
              </w:rPr>
            </w:pPr>
          </w:p>
        </w:tc>
        <w:tc>
          <w:tcPr>
            <w:tcW w:w="991" w:type="dxa"/>
            <w:tcBorders>
              <w:top w:val="nil"/>
            </w:tcBorders>
          </w:tcPr>
          <w:p>
            <w:pPr>
              <w:pStyle w:val="TableParagraph"/>
              <w:rPr>
                <w:sz w:val="16"/>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bl>
    <w:p>
      <w:pPr>
        <w:spacing w:after="0"/>
        <w:rPr>
          <w:sz w:val="2"/>
          <w:szCs w:val="2"/>
        </w:rPr>
        <w:sectPr>
          <w:pgSz w:w="16840" w:h="11910" w:orient="landscape"/>
          <w:pgMar w:top="1100" w:bottom="280" w:left="1200" w:right="1120"/>
        </w:sectPr>
      </w:pPr>
    </w:p>
    <w:p>
      <w:pPr>
        <w:pStyle w:val="BodyText"/>
        <w:spacing w:before="5"/>
        <w:rPr>
          <w:sz w:val="13"/>
        </w:rPr>
      </w:pPr>
      <w:r>
        <w:rPr/>
        <w:pict>
          <v:shape style="position:absolute;margin-left:113.233643pt;margin-top:213.910431pt;width:602.950pt;height:155pt;mso-position-horizontal-relative:page;mso-position-vertical-relative:page;z-index:-33521664;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64"/>
        <w:gridCol w:w="1854"/>
        <w:gridCol w:w="992"/>
        <w:gridCol w:w="849"/>
        <w:gridCol w:w="1135"/>
        <w:gridCol w:w="994"/>
        <w:gridCol w:w="1274"/>
        <w:gridCol w:w="1132"/>
        <w:gridCol w:w="993"/>
        <w:gridCol w:w="991"/>
        <w:gridCol w:w="1134"/>
        <w:gridCol w:w="850"/>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64" w:type="dxa"/>
          </w:tcPr>
          <w:p>
            <w:pPr>
              <w:pStyle w:val="TableParagraph"/>
              <w:spacing w:before="5"/>
              <w:rPr>
                <w:sz w:val="22"/>
              </w:rPr>
            </w:pPr>
          </w:p>
          <w:p>
            <w:pPr>
              <w:pStyle w:val="TableParagraph"/>
              <w:ind w:left="106" w:right="368"/>
              <w:rPr>
                <w:b/>
                <w:sz w:val="15"/>
              </w:rPr>
            </w:pPr>
            <w:r>
              <w:rPr>
                <w:b/>
                <w:sz w:val="15"/>
              </w:rPr>
              <w:t>Nombre del estándar</w:t>
            </w:r>
          </w:p>
        </w:tc>
        <w:tc>
          <w:tcPr>
            <w:tcW w:w="1854" w:type="dxa"/>
          </w:tcPr>
          <w:p>
            <w:pPr>
              <w:pStyle w:val="TableParagraph"/>
              <w:rPr>
                <w:sz w:val="16"/>
              </w:rPr>
            </w:pPr>
          </w:p>
          <w:p>
            <w:pPr>
              <w:pStyle w:val="TableParagraph"/>
              <w:spacing w:before="11"/>
              <w:rPr>
                <w:sz w:val="13"/>
              </w:rPr>
            </w:pPr>
          </w:p>
          <w:p>
            <w:pPr>
              <w:pStyle w:val="TableParagraph"/>
              <w:ind w:left="547"/>
              <w:rPr>
                <w:b/>
                <w:sz w:val="15"/>
              </w:rPr>
            </w:pPr>
            <w:r>
              <w:rPr>
                <w:b/>
                <w:sz w:val="15"/>
              </w:rPr>
              <w:t>Descripción</w:t>
            </w:r>
          </w:p>
        </w:tc>
        <w:tc>
          <w:tcPr>
            <w:tcW w:w="992" w:type="dxa"/>
          </w:tcPr>
          <w:p>
            <w:pPr>
              <w:pStyle w:val="TableParagraph"/>
              <w:spacing w:before="10"/>
              <w:rPr>
                <w:sz w:val="14"/>
              </w:rPr>
            </w:pPr>
          </w:p>
          <w:p>
            <w:pPr>
              <w:pStyle w:val="TableParagraph"/>
              <w:ind w:left="146" w:right="129"/>
              <w:jc w:val="center"/>
              <w:rPr>
                <w:b/>
                <w:sz w:val="15"/>
              </w:rPr>
            </w:pPr>
            <w:r>
              <w:rPr>
                <w:b/>
                <w:sz w:val="15"/>
              </w:rPr>
              <w:t>Requisitos del  Software</w:t>
            </w:r>
          </w:p>
        </w:tc>
        <w:tc>
          <w:tcPr>
            <w:tcW w:w="849" w:type="dxa"/>
          </w:tcPr>
          <w:p>
            <w:pPr>
              <w:pStyle w:val="TableParagraph"/>
              <w:spacing w:before="10"/>
              <w:rPr>
                <w:sz w:val="14"/>
              </w:rPr>
            </w:pPr>
          </w:p>
          <w:p>
            <w:pPr>
              <w:pStyle w:val="TableParagraph"/>
              <w:ind w:left="135" w:right="120"/>
              <w:jc w:val="center"/>
              <w:rPr>
                <w:b/>
                <w:sz w:val="15"/>
              </w:rPr>
            </w:pPr>
            <w:r>
              <w:rPr>
                <w:b/>
                <w:sz w:val="15"/>
              </w:rPr>
              <w:t>Diseño del Software</w:t>
            </w:r>
          </w:p>
        </w:tc>
        <w:tc>
          <w:tcPr>
            <w:tcW w:w="1135" w:type="dxa"/>
          </w:tcPr>
          <w:p>
            <w:pPr>
              <w:pStyle w:val="TableParagraph"/>
              <w:spacing w:before="5"/>
              <w:rPr>
                <w:sz w:val="22"/>
              </w:rPr>
            </w:pPr>
          </w:p>
          <w:p>
            <w:pPr>
              <w:pStyle w:val="TableParagraph"/>
              <w:ind w:left="165" w:right="104" w:hanging="28"/>
              <w:rPr>
                <w:b/>
                <w:sz w:val="15"/>
              </w:rPr>
            </w:pPr>
            <w:r>
              <w:rPr>
                <w:b/>
                <w:sz w:val="15"/>
              </w:rPr>
              <w:t>Construcción del Software</w:t>
            </w:r>
          </w:p>
        </w:tc>
        <w:tc>
          <w:tcPr>
            <w:tcW w:w="994" w:type="dxa"/>
          </w:tcPr>
          <w:p>
            <w:pPr>
              <w:pStyle w:val="TableParagraph"/>
              <w:spacing w:before="5"/>
              <w:rPr>
                <w:sz w:val="22"/>
              </w:rPr>
            </w:pPr>
          </w:p>
          <w:p>
            <w:pPr>
              <w:pStyle w:val="TableParagraph"/>
              <w:ind w:left="209" w:right="86" w:hanging="91"/>
              <w:rPr>
                <w:b/>
                <w:sz w:val="15"/>
              </w:rPr>
            </w:pPr>
            <w:r>
              <w:rPr>
                <w:b/>
                <w:sz w:val="15"/>
              </w:rPr>
              <w:t>Pruebas del Software</w:t>
            </w:r>
          </w:p>
        </w:tc>
        <w:tc>
          <w:tcPr>
            <w:tcW w:w="1274" w:type="dxa"/>
          </w:tcPr>
          <w:p>
            <w:pPr>
              <w:pStyle w:val="TableParagraph"/>
              <w:spacing w:before="5"/>
              <w:rPr>
                <w:sz w:val="22"/>
              </w:rPr>
            </w:pPr>
          </w:p>
          <w:p>
            <w:pPr>
              <w:pStyle w:val="TableParagraph"/>
              <w:ind w:left="234" w:right="111" w:hanging="90"/>
              <w:rPr>
                <w:b/>
                <w:sz w:val="15"/>
              </w:rPr>
            </w:pPr>
            <w:r>
              <w:rPr>
                <w:b/>
                <w:sz w:val="15"/>
              </w:rPr>
              <w:t>Mantenimiento del Software</w:t>
            </w:r>
          </w:p>
        </w:tc>
        <w:tc>
          <w:tcPr>
            <w:tcW w:w="1132" w:type="dxa"/>
          </w:tcPr>
          <w:p>
            <w:pPr>
              <w:pStyle w:val="TableParagraph"/>
              <w:spacing w:before="10"/>
              <w:rPr>
                <w:sz w:val="14"/>
              </w:rPr>
            </w:pPr>
          </w:p>
          <w:p>
            <w:pPr>
              <w:pStyle w:val="TableParagraph"/>
              <w:ind w:left="125" w:right="106" w:firstLine="25"/>
              <w:jc w:val="both"/>
              <w:rPr>
                <w:b/>
                <w:sz w:val="15"/>
              </w:rPr>
            </w:pPr>
            <w:r>
              <w:rPr>
                <w:b/>
                <w:sz w:val="15"/>
              </w:rPr>
              <w:t>Gestión de la configuración del Software</w:t>
            </w:r>
          </w:p>
        </w:tc>
        <w:tc>
          <w:tcPr>
            <w:tcW w:w="993" w:type="dxa"/>
          </w:tcPr>
          <w:p>
            <w:pPr>
              <w:pStyle w:val="TableParagraph"/>
              <w:ind w:left="158" w:right="138"/>
              <w:jc w:val="center"/>
              <w:rPr>
                <w:b/>
                <w:sz w:val="15"/>
              </w:rPr>
            </w:pPr>
            <w:r>
              <w:rPr>
                <w:b/>
                <w:sz w:val="15"/>
              </w:rPr>
              <w:t>Gestión en la     Ingeniería</w:t>
            </w:r>
          </w:p>
          <w:p>
            <w:pPr>
              <w:pStyle w:val="TableParagraph"/>
              <w:spacing w:line="172" w:lineRule="exact" w:before="2"/>
              <w:ind w:left="158" w:right="136"/>
              <w:jc w:val="center"/>
              <w:rPr>
                <w:b/>
                <w:sz w:val="15"/>
              </w:rPr>
            </w:pPr>
            <w:r>
              <w:rPr>
                <w:b/>
                <w:sz w:val="15"/>
              </w:rPr>
              <w:t>del Software</w:t>
            </w:r>
          </w:p>
        </w:tc>
        <w:tc>
          <w:tcPr>
            <w:tcW w:w="991" w:type="dxa"/>
          </w:tcPr>
          <w:p>
            <w:pPr>
              <w:pStyle w:val="TableParagraph"/>
              <w:ind w:left="125" w:right="103"/>
              <w:jc w:val="center"/>
              <w:rPr>
                <w:b/>
                <w:sz w:val="15"/>
              </w:rPr>
            </w:pPr>
            <w:r>
              <w:rPr>
                <w:b/>
                <w:sz w:val="15"/>
              </w:rPr>
              <w:t>Procesos de la      Ingeniería</w:t>
            </w:r>
          </w:p>
          <w:p>
            <w:pPr>
              <w:pStyle w:val="TableParagraph"/>
              <w:spacing w:line="172" w:lineRule="exact" w:before="2"/>
              <w:ind w:left="210" w:right="188" w:hanging="2"/>
              <w:jc w:val="center"/>
              <w:rPr>
                <w:b/>
                <w:sz w:val="15"/>
              </w:rPr>
            </w:pPr>
            <w:r>
              <w:rPr>
                <w:b/>
                <w:sz w:val="15"/>
              </w:rPr>
              <w:t>del Software</w:t>
            </w:r>
          </w:p>
        </w:tc>
        <w:tc>
          <w:tcPr>
            <w:tcW w:w="1134" w:type="dxa"/>
          </w:tcPr>
          <w:p>
            <w:pPr>
              <w:pStyle w:val="TableParagraph"/>
              <w:ind w:left="144" w:right="101" w:hanging="21"/>
              <w:jc w:val="both"/>
              <w:rPr>
                <w:b/>
                <w:sz w:val="15"/>
              </w:rPr>
            </w:pPr>
            <w:r>
              <w:rPr>
                <w:b/>
                <w:sz w:val="15"/>
              </w:rPr>
              <w:t>Herramientas y Métodos en la Ingeniería del Software</w:t>
            </w:r>
          </w:p>
        </w:tc>
        <w:tc>
          <w:tcPr>
            <w:tcW w:w="850" w:type="dxa"/>
          </w:tcPr>
          <w:p>
            <w:pPr>
              <w:pStyle w:val="TableParagraph"/>
              <w:rPr>
                <w:sz w:val="16"/>
              </w:rPr>
            </w:pPr>
          </w:p>
          <w:p>
            <w:pPr>
              <w:pStyle w:val="TableParagraph"/>
              <w:spacing w:before="11"/>
              <w:rPr>
                <w:sz w:val="13"/>
              </w:rPr>
            </w:pPr>
          </w:p>
          <w:p>
            <w:pPr>
              <w:pStyle w:val="TableParagraph"/>
              <w:ind w:left="154" w:right="132"/>
              <w:jc w:val="center"/>
              <w:rPr>
                <w:b/>
                <w:sz w:val="15"/>
              </w:rPr>
            </w:pPr>
            <w:r>
              <w:rPr>
                <w:b/>
                <w:sz w:val="15"/>
              </w:rPr>
              <w:t>Calidad</w:t>
            </w:r>
          </w:p>
        </w:tc>
      </w:tr>
      <w:tr>
        <w:trPr>
          <w:trHeight w:val="1378" w:hRule="atLeast"/>
        </w:trPr>
        <w:tc>
          <w:tcPr>
            <w:tcW w:w="818" w:type="dxa"/>
          </w:tcPr>
          <w:p>
            <w:pPr>
              <w:pStyle w:val="TableParagraph"/>
              <w:ind w:left="107" w:right="131"/>
              <w:rPr>
                <w:sz w:val="15"/>
              </w:rPr>
            </w:pPr>
            <w:r>
              <w:rPr>
                <w:sz w:val="15"/>
              </w:rPr>
              <w:t>IEEE Std 2001-</w:t>
            </w:r>
          </w:p>
          <w:p>
            <w:pPr>
              <w:pStyle w:val="TableParagraph"/>
              <w:ind w:left="107"/>
              <w:rPr>
                <w:sz w:val="15"/>
              </w:rPr>
            </w:pPr>
            <w:r>
              <w:rPr>
                <w:sz w:val="15"/>
              </w:rPr>
              <w:t>2002</w:t>
            </w:r>
          </w:p>
        </w:tc>
        <w:tc>
          <w:tcPr>
            <w:tcW w:w="1264" w:type="dxa"/>
          </w:tcPr>
          <w:p>
            <w:pPr>
              <w:pStyle w:val="TableParagraph"/>
              <w:ind w:left="106" w:right="290"/>
              <w:jc w:val="both"/>
              <w:rPr>
                <w:sz w:val="15"/>
              </w:rPr>
            </w:pPr>
            <w:r>
              <w:rPr>
                <w:sz w:val="15"/>
              </w:rPr>
              <w:t>Práctica IEEE Recomendada para Internet</w:t>
            </w:r>
          </w:p>
          <w:p>
            <w:pPr>
              <w:pStyle w:val="TableParagraph"/>
              <w:spacing w:line="172" w:lineRule="exact"/>
              <w:ind w:left="106"/>
              <w:rPr>
                <w:sz w:val="15"/>
              </w:rPr>
            </w:pPr>
            <w:r>
              <w:rPr>
                <w:sz w:val="15"/>
              </w:rPr>
              <w:t>—</w:t>
            </w:r>
          </w:p>
          <w:p>
            <w:pPr>
              <w:pStyle w:val="TableParagraph"/>
              <w:spacing w:line="172" w:lineRule="exact"/>
              <w:ind w:left="106" w:right="143"/>
              <w:rPr>
                <w:sz w:val="15"/>
              </w:rPr>
            </w:pPr>
            <w:r>
              <w:rPr>
                <w:sz w:val="15"/>
              </w:rPr>
              <w:t>Ingeniería, gestión y ciclo de vida del Sitio Web</w:t>
            </w:r>
          </w:p>
        </w:tc>
        <w:tc>
          <w:tcPr>
            <w:tcW w:w="1854" w:type="dxa"/>
          </w:tcPr>
          <w:p>
            <w:pPr>
              <w:pStyle w:val="TableParagraph"/>
              <w:ind w:left="108" w:right="86"/>
              <w:rPr>
                <w:sz w:val="15"/>
              </w:rPr>
            </w:pPr>
            <w:r>
              <w:rPr>
                <w:sz w:val="15"/>
              </w:rPr>
              <w:t>Este documento recomienda prácticas para la ingeniería de las páginas WWW para usar entornos de redes internas y externas.</w:t>
            </w:r>
          </w:p>
        </w:tc>
        <w:tc>
          <w:tcPr>
            <w:tcW w:w="992"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tc>
        <w:tc>
          <w:tcPr>
            <w:tcW w:w="1132" w:type="dxa"/>
          </w:tcPr>
          <w:p>
            <w:pPr>
              <w:pStyle w:val="TableParagraph"/>
              <w:rPr>
                <w:sz w:val="16"/>
              </w:rPr>
            </w:pPr>
          </w:p>
        </w:tc>
        <w:tc>
          <w:tcPr>
            <w:tcW w:w="993" w:type="dxa"/>
          </w:tcPr>
          <w:p>
            <w:pPr>
              <w:pStyle w:val="TableParagraph"/>
              <w:rPr>
                <w:sz w:val="16"/>
              </w:rPr>
            </w:pPr>
          </w:p>
        </w:tc>
        <w:tc>
          <w:tcPr>
            <w:tcW w:w="991" w:type="dxa"/>
          </w:tcPr>
          <w:p>
            <w:pPr>
              <w:pStyle w:val="TableParagraph"/>
              <w:rPr>
                <w:sz w:val="16"/>
              </w:rPr>
            </w:pPr>
          </w:p>
        </w:tc>
        <w:tc>
          <w:tcPr>
            <w:tcW w:w="1134" w:type="dxa"/>
          </w:tcPr>
          <w:p>
            <w:pPr>
              <w:pStyle w:val="TableParagraph"/>
              <w:rPr>
                <w:sz w:val="16"/>
              </w:rPr>
            </w:pPr>
          </w:p>
        </w:tc>
        <w:tc>
          <w:tcPr>
            <w:tcW w:w="850" w:type="dxa"/>
          </w:tcPr>
          <w:p>
            <w:pPr>
              <w:pStyle w:val="TableParagraph"/>
              <w:rPr>
                <w:sz w:val="16"/>
              </w:rPr>
            </w:pPr>
          </w:p>
          <w:p>
            <w:pPr>
              <w:pStyle w:val="TableParagraph"/>
              <w:rPr>
                <w:sz w:val="16"/>
              </w:rPr>
            </w:pPr>
          </w:p>
          <w:p>
            <w:pPr>
              <w:pStyle w:val="TableParagraph"/>
              <w:spacing w:before="1"/>
              <w:rPr>
                <w:sz w:val="20"/>
              </w:rPr>
            </w:pPr>
          </w:p>
          <w:p>
            <w:pPr>
              <w:pStyle w:val="TableParagraph"/>
              <w:ind w:left="21"/>
              <w:jc w:val="center"/>
              <w:rPr>
                <w:sz w:val="15"/>
              </w:rPr>
            </w:pPr>
            <w:r>
              <w:rPr>
                <w:w w:val="99"/>
                <w:sz w:val="15"/>
              </w:rPr>
              <w:t>P</w:t>
            </w:r>
          </w:p>
        </w:tc>
      </w:tr>
      <w:tr>
        <w:trPr>
          <w:trHeight w:val="1730" w:hRule="atLeast"/>
        </w:trPr>
        <w:tc>
          <w:tcPr>
            <w:tcW w:w="818" w:type="dxa"/>
          </w:tcPr>
          <w:p>
            <w:pPr>
              <w:pStyle w:val="TableParagraph"/>
              <w:ind w:left="107" w:right="334"/>
              <w:rPr>
                <w:sz w:val="15"/>
              </w:rPr>
            </w:pPr>
            <w:r>
              <w:rPr>
                <w:sz w:val="15"/>
              </w:rPr>
              <w:t>ISO 9001:</w:t>
            </w:r>
          </w:p>
          <w:p>
            <w:pPr>
              <w:pStyle w:val="TableParagraph"/>
              <w:spacing w:line="172" w:lineRule="exact"/>
              <w:ind w:left="107"/>
              <w:rPr>
                <w:sz w:val="15"/>
              </w:rPr>
            </w:pPr>
            <w:r>
              <w:rPr>
                <w:sz w:val="15"/>
              </w:rPr>
              <w:t>2000</w:t>
            </w:r>
          </w:p>
        </w:tc>
        <w:tc>
          <w:tcPr>
            <w:tcW w:w="1264" w:type="dxa"/>
          </w:tcPr>
          <w:p>
            <w:pPr>
              <w:pStyle w:val="TableParagraph"/>
              <w:ind w:left="106" w:right="410"/>
              <w:rPr>
                <w:sz w:val="15"/>
              </w:rPr>
            </w:pPr>
            <w:r>
              <w:rPr>
                <w:sz w:val="15"/>
              </w:rPr>
              <w:t>Sistemas de Gestión de Calidad</w:t>
            </w:r>
          </w:p>
          <w:p>
            <w:pPr>
              <w:pStyle w:val="TableParagraph"/>
              <w:spacing w:line="172" w:lineRule="exact"/>
              <w:ind w:left="106"/>
              <w:rPr>
                <w:sz w:val="15"/>
              </w:rPr>
            </w:pPr>
            <w:r>
              <w:rPr>
                <w:sz w:val="15"/>
              </w:rPr>
              <w:t>—</w:t>
            </w:r>
          </w:p>
          <w:p>
            <w:pPr>
              <w:pStyle w:val="TableParagraph"/>
              <w:ind w:left="106"/>
              <w:rPr>
                <w:sz w:val="15"/>
              </w:rPr>
            </w:pPr>
            <w:r>
              <w:rPr>
                <w:sz w:val="15"/>
              </w:rPr>
              <w:t>Requisitos</w:t>
            </w:r>
          </w:p>
        </w:tc>
        <w:tc>
          <w:tcPr>
            <w:tcW w:w="1854" w:type="dxa"/>
          </w:tcPr>
          <w:p>
            <w:pPr>
              <w:pStyle w:val="TableParagraph"/>
              <w:ind w:left="108" w:right="265"/>
              <w:rPr>
                <w:sz w:val="15"/>
              </w:rPr>
            </w:pPr>
            <w:r>
              <w:rPr>
                <w:sz w:val="15"/>
              </w:rPr>
              <w:t>Este estándar especifica los requisitos para un sistema de gestión de calidad organizacional, consiguiendo proveer requisitos de los productos y mejorar la satisfacción del usuario.</w:t>
            </w:r>
          </w:p>
        </w:tc>
        <w:tc>
          <w:tcPr>
            <w:tcW w:w="992"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tc>
        <w:tc>
          <w:tcPr>
            <w:tcW w:w="1132" w:type="dxa"/>
          </w:tcPr>
          <w:p>
            <w:pPr>
              <w:pStyle w:val="TableParagraph"/>
              <w:rPr>
                <w:sz w:val="16"/>
              </w:rPr>
            </w:pPr>
          </w:p>
        </w:tc>
        <w:tc>
          <w:tcPr>
            <w:tcW w:w="993" w:type="dxa"/>
          </w:tcPr>
          <w:p>
            <w:pPr>
              <w:pStyle w:val="TableParagraph"/>
              <w:rPr>
                <w:sz w:val="16"/>
              </w:rPr>
            </w:pPr>
          </w:p>
        </w:tc>
        <w:tc>
          <w:tcPr>
            <w:tcW w:w="991" w:type="dxa"/>
          </w:tcPr>
          <w:p>
            <w:pPr>
              <w:pStyle w:val="TableParagraph"/>
              <w:rPr>
                <w:sz w:val="16"/>
              </w:rPr>
            </w:pPr>
          </w:p>
          <w:p>
            <w:pPr>
              <w:pStyle w:val="TableParagraph"/>
              <w:rPr>
                <w:sz w:val="16"/>
              </w:rPr>
            </w:pPr>
          </w:p>
          <w:p>
            <w:pPr>
              <w:pStyle w:val="TableParagraph"/>
              <w:rPr>
                <w:sz w:val="16"/>
              </w:rPr>
            </w:pPr>
          </w:p>
          <w:p>
            <w:pPr>
              <w:pStyle w:val="TableParagraph"/>
              <w:spacing w:before="4"/>
              <w:rPr>
                <w:sz w:val="19"/>
              </w:rPr>
            </w:pPr>
          </w:p>
          <w:p>
            <w:pPr>
              <w:pStyle w:val="TableParagraph"/>
              <w:spacing w:before="1"/>
              <w:ind w:left="455"/>
              <w:rPr>
                <w:sz w:val="15"/>
              </w:rPr>
            </w:pPr>
            <w:r>
              <w:rPr>
                <w:w w:val="99"/>
                <w:sz w:val="15"/>
              </w:rPr>
              <w:t>S</w:t>
            </w:r>
          </w:p>
        </w:tc>
        <w:tc>
          <w:tcPr>
            <w:tcW w:w="1134" w:type="dxa"/>
          </w:tcPr>
          <w:p>
            <w:pPr>
              <w:pStyle w:val="TableParagraph"/>
              <w:rPr>
                <w:sz w:val="16"/>
              </w:rPr>
            </w:pPr>
          </w:p>
        </w:tc>
        <w:tc>
          <w:tcPr>
            <w:tcW w:w="850" w:type="dxa"/>
          </w:tcPr>
          <w:p>
            <w:pPr>
              <w:pStyle w:val="TableParagraph"/>
              <w:rPr>
                <w:sz w:val="16"/>
              </w:rPr>
            </w:pPr>
          </w:p>
          <w:p>
            <w:pPr>
              <w:pStyle w:val="TableParagraph"/>
              <w:rPr>
                <w:sz w:val="16"/>
              </w:rPr>
            </w:pPr>
          </w:p>
          <w:p>
            <w:pPr>
              <w:pStyle w:val="TableParagraph"/>
              <w:rPr>
                <w:sz w:val="16"/>
              </w:rPr>
            </w:pPr>
          </w:p>
          <w:p>
            <w:pPr>
              <w:pStyle w:val="TableParagraph"/>
              <w:spacing w:before="4"/>
              <w:rPr>
                <w:sz w:val="19"/>
              </w:rPr>
            </w:pPr>
          </w:p>
          <w:p>
            <w:pPr>
              <w:pStyle w:val="TableParagraph"/>
              <w:spacing w:before="1"/>
              <w:ind w:left="21"/>
              <w:jc w:val="center"/>
              <w:rPr>
                <w:sz w:val="15"/>
              </w:rPr>
            </w:pPr>
            <w:r>
              <w:rPr>
                <w:w w:val="99"/>
                <w:sz w:val="15"/>
              </w:rPr>
              <w:t>P</w:t>
            </w:r>
          </w:p>
        </w:tc>
      </w:tr>
      <w:tr>
        <w:trPr>
          <w:trHeight w:val="1895" w:hRule="atLeast"/>
        </w:trPr>
        <w:tc>
          <w:tcPr>
            <w:tcW w:w="818" w:type="dxa"/>
          </w:tcPr>
          <w:p>
            <w:pPr>
              <w:pStyle w:val="TableParagraph"/>
              <w:spacing w:line="237" w:lineRule="auto"/>
              <w:ind w:left="107" w:right="167"/>
              <w:rPr>
                <w:sz w:val="15"/>
              </w:rPr>
            </w:pPr>
            <w:r>
              <w:rPr>
                <w:sz w:val="15"/>
              </w:rPr>
              <w:t>ISO/IEC 9126-</w:t>
            </w:r>
          </w:p>
          <w:p>
            <w:pPr>
              <w:pStyle w:val="TableParagraph"/>
              <w:ind w:left="107"/>
              <w:rPr>
                <w:sz w:val="15"/>
              </w:rPr>
            </w:pPr>
            <w:r>
              <w:rPr>
                <w:sz w:val="15"/>
              </w:rPr>
              <w:t>1:2001</w:t>
            </w:r>
          </w:p>
        </w:tc>
        <w:tc>
          <w:tcPr>
            <w:tcW w:w="1264" w:type="dxa"/>
          </w:tcPr>
          <w:p>
            <w:pPr>
              <w:pStyle w:val="TableParagraph"/>
              <w:spacing w:line="237" w:lineRule="auto"/>
              <w:ind w:left="106"/>
              <w:rPr>
                <w:sz w:val="15"/>
              </w:rPr>
            </w:pPr>
            <w:r>
              <w:rPr>
                <w:sz w:val="15"/>
              </w:rPr>
              <w:t>Ingeniería </w:t>
            </w:r>
            <w:r>
              <w:rPr>
                <w:spacing w:val="-6"/>
                <w:sz w:val="15"/>
              </w:rPr>
              <w:t>del </w:t>
            </w:r>
            <w:r>
              <w:rPr>
                <w:sz w:val="15"/>
              </w:rPr>
              <w:t>Software</w:t>
            </w:r>
          </w:p>
          <w:p>
            <w:pPr>
              <w:pStyle w:val="TableParagraph"/>
              <w:ind w:left="106"/>
              <w:rPr>
                <w:sz w:val="15"/>
              </w:rPr>
            </w:pPr>
            <w:r>
              <w:rPr>
                <w:sz w:val="15"/>
              </w:rPr>
              <w:t>—</w:t>
            </w:r>
          </w:p>
          <w:p>
            <w:pPr>
              <w:pStyle w:val="TableParagraph"/>
              <w:ind w:left="106" w:right="450"/>
              <w:rPr>
                <w:sz w:val="15"/>
              </w:rPr>
            </w:pPr>
            <w:r>
              <w:rPr>
                <w:sz w:val="15"/>
              </w:rPr>
              <w:t>Calidad </w:t>
            </w:r>
            <w:r>
              <w:rPr>
                <w:spacing w:val="-5"/>
                <w:sz w:val="15"/>
              </w:rPr>
              <w:t>del </w:t>
            </w:r>
            <w:r>
              <w:rPr>
                <w:sz w:val="15"/>
              </w:rPr>
              <w:t>Producto</w:t>
            </w:r>
          </w:p>
          <w:p>
            <w:pPr>
              <w:pStyle w:val="TableParagraph"/>
              <w:spacing w:line="172" w:lineRule="exact"/>
              <w:ind w:left="106"/>
              <w:rPr>
                <w:sz w:val="15"/>
              </w:rPr>
            </w:pPr>
            <w:r>
              <w:rPr>
                <w:sz w:val="15"/>
              </w:rPr>
              <w:t>—</w:t>
            </w:r>
          </w:p>
          <w:p>
            <w:pPr>
              <w:pStyle w:val="TableParagraph"/>
              <w:ind w:left="106" w:right="477"/>
              <w:rPr>
                <w:sz w:val="15"/>
              </w:rPr>
            </w:pPr>
            <w:r>
              <w:rPr>
                <w:sz w:val="15"/>
              </w:rPr>
              <w:t>Parte 1: Modelo de calidad</w:t>
            </w:r>
          </w:p>
        </w:tc>
        <w:tc>
          <w:tcPr>
            <w:tcW w:w="1854" w:type="dxa"/>
          </w:tcPr>
          <w:p>
            <w:pPr>
              <w:pStyle w:val="TableParagraph"/>
              <w:ind w:left="108" w:right="111"/>
              <w:rPr>
                <w:sz w:val="15"/>
              </w:rPr>
            </w:pPr>
            <w:r>
              <w:rPr>
                <w:sz w:val="15"/>
              </w:rPr>
              <w:t>Este estándar provee un modelo para la calidad del producto software cubriendo la calidad interna, externa y la calidad en uso. El modelo tiene una taxonomía de las características definidas que el software debe exhibir.</w:t>
            </w:r>
          </w:p>
        </w:tc>
        <w:tc>
          <w:tcPr>
            <w:tcW w:w="992"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19"/>
              <w:ind w:left="453"/>
              <w:rPr>
                <w:sz w:val="15"/>
              </w:rPr>
            </w:pPr>
            <w:r>
              <w:rPr>
                <w:w w:val="99"/>
                <w:sz w:val="15"/>
              </w:rPr>
              <w:t>P</w:t>
            </w:r>
          </w:p>
        </w:tc>
        <w:tc>
          <w:tcPr>
            <w:tcW w:w="849"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19"/>
              <w:ind w:left="13"/>
              <w:jc w:val="center"/>
              <w:rPr>
                <w:sz w:val="15"/>
              </w:rPr>
            </w:pPr>
            <w:r>
              <w:rPr>
                <w:w w:val="99"/>
                <w:sz w:val="15"/>
              </w:rPr>
              <w:t>S</w:t>
            </w:r>
          </w:p>
        </w:tc>
        <w:tc>
          <w:tcPr>
            <w:tcW w:w="1135"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19"/>
              <w:ind w:left="525"/>
              <w:rPr>
                <w:sz w:val="15"/>
              </w:rPr>
            </w:pPr>
            <w:r>
              <w:rPr>
                <w:w w:val="99"/>
                <w:sz w:val="15"/>
              </w:rPr>
              <w:t>S</w:t>
            </w:r>
          </w:p>
        </w:tc>
        <w:tc>
          <w:tcPr>
            <w:tcW w:w="99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19"/>
              <w:ind w:left="15"/>
              <w:jc w:val="center"/>
              <w:rPr>
                <w:sz w:val="15"/>
              </w:rPr>
            </w:pPr>
            <w:r>
              <w:rPr>
                <w:w w:val="99"/>
                <w:sz w:val="15"/>
              </w:rPr>
              <w:t>S</w:t>
            </w:r>
          </w:p>
        </w:tc>
        <w:tc>
          <w:tcPr>
            <w:tcW w:w="1274" w:type="dxa"/>
          </w:tcPr>
          <w:p>
            <w:pPr>
              <w:pStyle w:val="TableParagraph"/>
              <w:rPr>
                <w:sz w:val="16"/>
              </w:rPr>
            </w:pPr>
          </w:p>
        </w:tc>
        <w:tc>
          <w:tcPr>
            <w:tcW w:w="1132" w:type="dxa"/>
          </w:tcPr>
          <w:p>
            <w:pPr>
              <w:pStyle w:val="TableParagraph"/>
              <w:rPr>
                <w:sz w:val="16"/>
              </w:rPr>
            </w:pPr>
          </w:p>
        </w:tc>
        <w:tc>
          <w:tcPr>
            <w:tcW w:w="993" w:type="dxa"/>
          </w:tcPr>
          <w:p>
            <w:pPr>
              <w:pStyle w:val="TableParagraph"/>
              <w:rPr>
                <w:sz w:val="16"/>
              </w:rPr>
            </w:pPr>
          </w:p>
        </w:tc>
        <w:tc>
          <w:tcPr>
            <w:tcW w:w="991" w:type="dxa"/>
          </w:tcPr>
          <w:p>
            <w:pPr>
              <w:pStyle w:val="TableParagraph"/>
              <w:rPr>
                <w:sz w:val="16"/>
              </w:rPr>
            </w:pPr>
          </w:p>
        </w:tc>
        <w:tc>
          <w:tcPr>
            <w:tcW w:w="1134" w:type="dxa"/>
          </w:tcPr>
          <w:p>
            <w:pPr>
              <w:pStyle w:val="TableParagraph"/>
              <w:rPr>
                <w:sz w:val="16"/>
              </w:rPr>
            </w:pPr>
          </w:p>
        </w:tc>
        <w:tc>
          <w:tcPr>
            <w:tcW w:w="850" w:type="dxa"/>
          </w:tcPr>
          <w:p>
            <w:pPr>
              <w:pStyle w:val="TableParagraph"/>
              <w:rPr>
                <w:sz w:val="16"/>
              </w:rPr>
            </w:pPr>
          </w:p>
        </w:tc>
      </w:tr>
      <w:tr>
        <w:trPr>
          <w:trHeight w:val="171" w:hRule="atLeast"/>
        </w:trPr>
        <w:tc>
          <w:tcPr>
            <w:tcW w:w="818" w:type="dxa"/>
            <w:tcBorders>
              <w:bottom w:val="nil"/>
            </w:tcBorders>
          </w:tcPr>
          <w:p>
            <w:pPr>
              <w:pStyle w:val="TableParagraph"/>
              <w:spacing w:line="151" w:lineRule="exact"/>
              <w:ind w:left="107"/>
              <w:rPr>
                <w:sz w:val="15"/>
              </w:rPr>
            </w:pPr>
            <w:r>
              <w:rPr>
                <w:sz w:val="15"/>
              </w:rPr>
              <w:t>IEEE/EI</w:t>
            </w:r>
          </w:p>
        </w:tc>
        <w:tc>
          <w:tcPr>
            <w:tcW w:w="1264" w:type="dxa"/>
            <w:tcBorders>
              <w:bottom w:val="nil"/>
            </w:tcBorders>
          </w:tcPr>
          <w:p>
            <w:pPr>
              <w:pStyle w:val="TableParagraph"/>
              <w:spacing w:line="151" w:lineRule="exact"/>
              <w:ind w:left="106"/>
              <w:rPr>
                <w:sz w:val="15"/>
              </w:rPr>
            </w:pPr>
            <w:r>
              <w:rPr>
                <w:sz w:val="15"/>
              </w:rPr>
              <w:t>Implementación</w:t>
            </w:r>
          </w:p>
        </w:tc>
        <w:tc>
          <w:tcPr>
            <w:tcW w:w="1854" w:type="dxa"/>
            <w:tcBorders>
              <w:bottom w:val="nil"/>
            </w:tcBorders>
          </w:tcPr>
          <w:p>
            <w:pPr>
              <w:pStyle w:val="TableParagraph"/>
              <w:spacing w:line="151" w:lineRule="exact"/>
              <w:ind w:left="108"/>
              <w:rPr>
                <w:sz w:val="15"/>
              </w:rPr>
            </w:pPr>
            <w:r>
              <w:rPr>
                <w:sz w:val="15"/>
              </w:rPr>
              <w:t>Este estándar provee una</w:t>
            </w:r>
          </w:p>
        </w:tc>
        <w:tc>
          <w:tcPr>
            <w:tcW w:w="992" w:type="dxa"/>
            <w:tcBorders>
              <w:bottom w:val="nil"/>
            </w:tcBorders>
          </w:tcPr>
          <w:p>
            <w:pPr>
              <w:pStyle w:val="TableParagraph"/>
              <w:rPr>
                <w:sz w:val="10"/>
              </w:rPr>
            </w:pPr>
          </w:p>
        </w:tc>
        <w:tc>
          <w:tcPr>
            <w:tcW w:w="849" w:type="dxa"/>
            <w:tcBorders>
              <w:bottom w:val="nil"/>
            </w:tcBorders>
          </w:tcPr>
          <w:p>
            <w:pPr>
              <w:pStyle w:val="TableParagraph"/>
              <w:rPr>
                <w:sz w:val="10"/>
              </w:rPr>
            </w:pPr>
          </w:p>
        </w:tc>
        <w:tc>
          <w:tcPr>
            <w:tcW w:w="1135" w:type="dxa"/>
            <w:tcBorders>
              <w:bottom w:val="nil"/>
            </w:tcBorders>
          </w:tcPr>
          <w:p>
            <w:pPr>
              <w:pStyle w:val="TableParagraph"/>
              <w:rPr>
                <w:sz w:val="10"/>
              </w:rPr>
            </w:pPr>
          </w:p>
        </w:tc>
        <w:tc>
          <w:tcPr>
            <w:tcW w:w="994" w:type="dxa"/>
            <w:tcBorders>
              <w:bottom w:val="nil"/>
            </w:tcBorders>
          </w:tcPr>
          <w:p>
            <w:pPr>
              <w:pStyle w:val="TableParagraph"/>
              <w:rPr>
                <w:sz w:val="10"/>
              </w:rPr>
            </w:pPr>
          </w:p>
        </w:tc>
        <w:tc>
          <w:tcPr>
            <w:tcW w:w="1274" w:type="dxa"/>
            <w:tcBorders>
              <w:bottom w:val="nil"/>
            </w:tcBorders>
          </w:tcPr>
          <w:p>
            <w:pPr>
              <w:pStyle w:val="TableParagraph"/>
              <w:rPr>
                <w:sz w:val="10"/>
              </w:rPr>
            </w:pPr>
          </w:p>
        </w:tc>
        <w:tc>
          <w:tcPr>
            <w:tcW w:w="1132" w:type="dxa"/>
            <w:tcBorders>
              <w:bottom w:val="nil"/>
            </w:tcBorders>
          </w:tcPr>
          <w:p>
            <w:pPr>
              <w:pStyle w:val="TableParagraph"/>
              <w:rPr>
                <w:sz w:val="10"/>
              </w:rPr>
            </w:pPr>
          </w:p>
        </w:tc>
        <w:tc>
          <w:tcPr>
            <w:tcW w:w="993" w:type="dxa"/>
            <w:tcBorders>
              <w:bottom w:val="nil"/>
            </w:tcBorders>
          </w:tcPr>
          <w:p>
            <w:pPr>
              <w:pStyle w:val="TableParagraph"/>
              <w:rPr>
                <w:sz w:val="10"/>
              </w:rPr>
            </w:pPr>
          </w:p>
        </w:tc>
        <w:tc>
          <w:tcPr>
            <w:tcW w:w="991" w:type="dxa"/>
            <w:tcBorders>
              <w:bottom w:val="nil"/>
            </w:tcBorders>
          </w:tcPr>
          <w:p>
            <w:pPr>
              <w:pStyle w:val="TableParagraph"/>
              <w:rPr>
                <w:sz w:val="10"/>
              </w:rPr>
            </w:pPr>
          </w:p>
        </w:tc>
        <w:tc>
          <w:tcPr>
            <w:tcW w:w="1134" w:type="dxa"/>
            <w:tcBorders>
              <w:bottom w:val="nil"/>
            </w:tcBorders>
          </w:tcPr>
          <w:p>
            <w:pPr>
              <w:pStyle w:val="TableParagraph"/>
              <w:rPr>
                <w:sz w:val="10"/>
              </w:rPr>
            </w:pPr>
          </w:p>
        </w:tc>
        <w:tc>
          <w:tcPr>
            <w:tcW w:w="850" w:type="dxa"/>
            <w:tcBorders>
              <w:bottom w:val="nil"/>
            </w:tcBorders>
          </w:tcPr>
          <w:p>
            <w:pPr>
              <w:pStyle w:val="TableParagraph"/>
              <w:rPr>
                <w:sz w:val="10"/>
              </w:rPr>
            </w:pPr>
          </w:p>
        </w:tc>
      </w:tr>
      <w:tr>
        <w:trPr>
          <w:trHeight w:val="172" w:hRule="atLeast"/>
        </w:trPr>
        <w:tc>
          <w:tcPr>
            <w:tcW w:w="818" w:type="dxa"/>
            <w:tcBorders>
              <w:top w:val="nil"/>
              <w:bottom w:val="nil"/>
            </w:tcBorders>
          </w:tcPr>
          <w:p>
            <w:pPr>
              <w:pStyle w:val="TableParagraph"/>
              <w:spacing w:line="153" w:lineRule="exact"/>
              <w:ind w:left="107"/>
              <w:rPr>
                <w:sz w:val="15"/>
              </w:rPr>
            </w:pPr>
            <w:r>
              <w:rPr>
                <w:w w:val="99"/>
                <w:sz w:val="15"/>
              </w:rPr>
              <w:t>A</w:t>
            </w:r>
          </w:p>
        </w:tc>
        <w:tc>
          <w:tcPr>
            <w:tcW w:w="1264" w:type="dxa"/>
            <w:tcBorders>
              <w:top w:val="nil"/>
              <w:bottom w:val="nil"/>
            </w:tcBorders>
          </w:tcPr>
          <w:p>
            <w:pPr>
              <w:pStyle w:val="TableParagraph"/>
              <w:spacing w:line="153" w:lineRule="exact"/>
              <w:ind w:left="106"/>
              <w:rPr>
                <w:sz w:val="15"/>
              </w:rPr>
            </w:pPr>
            <w:r>
              <w:rPr>
                <w:sz w:val="15"/>
              </w:rPr>
              <w:t>Industrial del</w:t>
            </w:r>
          </w:p>
        </w:tc>
        <w:tc>
          <w:tcPr>
            <w:tcW w:w="1854" w:type="dxa"/>
            <w:tcBorders>
              <w:top w:val="nil"/>
              <w:bottom w:val="nil"/>
            </w:tcBorders>
          </w:tcPr>
          <w:p>
            <w:pPr>
              <w:pStyle w:val="TableParagraph"/>
              <w:spacing w:line="153" w:lineRule="exact"/>
              <w:ind w:left="108"/>
              <w:rPr>
                <w:sz w:val="15"/>
              </w:rPr>
            </w:pPr>
            <w:r>
              <w:rPr>
                <w:sz w:val="15"/>
              </w:rPr>
              <w:t>marca de procesos usado</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spacing w:line="152" w:lineRule="exact"/>
              <w:ind w:left="107"/>
              <w:rPr>
                <w:sz w:val="15"/>
              </w:rPr>
            </w:pPr>
            <w:r>
              <w:rPr>
                <w:sz w:val="15"/>
              </w:rPr>
              <w:t>12207.0-</w:t>
            </w:r>
          </w:p>
        </w:tc>
        <w:tc>
          <w:tcPr>
            <w:tcW w:w="1264" w:type="dxa"/>
            <w:tcBorders>
              <w:top w:val="nil"/>
              <w:bottom w:val="nil"/>
            </w:tcBorders>
          </w:tcPr>
          <w:p>
            <w:pPr>
              <w:pStyle w:val="TableParagraph"/>
              <w:spacing w:line="152" w:lineRule="exact"/>
              <w:ind w:left="106"/>
              <w:rPr>
                <w:sz w:val="15"/>
              </w:rPr>
            </w:pPr>
            <w:r>
              <w:rPr>
                <w:sz w:val="15"/>
              </w:rPr>
              <w:t>Estándar</w:t>
            </w:r>
          </w:p>
        </w:tc>
        <w:tc>
          <w:tcPr>
            <w:tcW w:w="1854" w:type="dxa"/>
            <w:tcBorders>
              <w:top w:val="nil"/>
              <w:bottom w:val="nil"/>
            </w:tcBorders>
          </w:tcPr>
          <w:p>
            <w:pPr>
              <w:pStyle w:val="TableParagraph"/>
              <w:spacing w:line="152" w:lineRule="exact"/>
              <w:ind w:left="108"/>
              <w:rPr>
                <w:sz w:val="15"/>
              </w:rPr>
            </w:pPr>
            <w:r>
              <w:rPr>
                <w:sz w:val="15"/>
              </w:rPr>
              <w:t>en todo el ciclo de vida del</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spacing w:line="152" w:lineRule="exact"/>
              <w:ind w:left="107"/>
              <w:rPr>
                <w:sz w:val="15"/>
              </w:rPr>
            </w:pPr>
            <w:r>
              <w:rPr>
                <w:sz w:val="15"/>
              </w:rPr>
              <w:t>1996 //</w:t>
            </w:r>
          </w:p>
        </w:tc>
        <w:tc>
          <w:tcPr>
            <w:tcW w:w="1264" w:type="dxa"/>
            <w:tcBorders>
              <w:top w:val="nil"/>
              <w:bottom w:val="nil"/>
            </w:tcBorders>
          </w:tcPr>
          <w:p>
            <w:pPr>
              <w:pStyle w:val="TableParagraph"/>
              <w:spacing w:line="152" w:lineRule="exact"/>
              <w:ind w:left="106"/>
              <w:rPr>
                <w:sz w:val="15"/>
              </w:rPr>
            </w:pPr>
            <w:r>
              <w:rPr>
                <w:sz w:val="15"/>
              </w:rPr>
              <w:t>Internacional</w:t>
            </w:r>
          </w:p>
        </w:tc>
        <w:tc>
          <w:tcPr>
            <w:tcW w:w="1854" w:type="dxa"/>
            <w:tcBorders>
              <w:top w:val="nil"/>
              <w:bottom w:val="nil"/>
            </w:tcBorders>
          </w:tcPr>
          <w:p>
            <w:pPr>
              <w:pStyle w:val="TableParagraph"/>
              <w:spacing w:line="152" w:lineRule="exact"/>
              <w:ind w:left="108"/>
              <w:rPr>
                <w:sz w:val="15"/>
              </w:rPr>
            </w:pPr>
            <w:r>
              <w:rPr>
                <w:sz w:val="15"/>
              </w:rPr>
              <w:t>software.</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spacing w:line="153" w:lineRule="exact"/>
              <w:ind w:left="107"/>
              <w:rPr>
                <w:sz w:val="15"/>
              </w:rPr>
            </w:pPr>
            <w:r>
              <w:rPr>
                <w:sz w:val="15"/>
              </w:rPr>
              <w:t>ISO/IEC</w:t>
            </w:r>
          </w:p>
        </w:tc>
        <w:tc>
          <w:tcPr>
            <w:tcW w:w="1264" w:type="dxa"/>
            <w:tcBorders>
              <w:top w:val="nil"/>
              <w:bottom w:val="nil"/>
            </w:tcBorders>
          </w:tcPr>
          <w:p>
            <w:pPr>
              <w:pStyle w:val="TableParagraph"/>
              <w:spacing w:line="153" w:lineRule="exact"/>
              <w:ind w:left="106"/>
              <w:rPr>
                <w:sz w:val="15"/>
              </w:rPr>
            </w:pPr>
            <w:r>
              <w:rPr>
                <w:sz w:val="15"/>
              </w:rPr>
              <w:t>ISO/IEC</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3" w:hRule="atLeast"/>
        </w:trPr>
        <w:tc>
          <w:tcPr>
            <w:tcW w:w="818" w:type="dxa"/>
            <w:tcBorders>
              <w:top w:val="nil"/>
              <w:bottom w:val="nil"/>
            </w:tcBorders>
          </w:tcPr>
          <w:p>
            <w:pPr>
              <w:pStyle w:val="TableParagraph"/>
              <w:spacing w:line="153" w:lineRule="exact"/>
              <w:ind w:left="107"/>
              <w:rPr>
                <w:sz w:val="15"/>
              </w:rPr>
            </w:pPr>
            <w:r>
              <w:rPr>
                <w:sz w:val="15"/>
              </w:rPr>
              <w:t>12207:</w:t>
            </w:r>
          </w:p>
        </w:tc>
        <w:tc>
          <w:tcPr>
            <w:tcW w:w="1264" w:type="dxa"/>
            <w:tcBorders>
              <w:top w:val="nil"/>
              <w:bottom w:val="nil"/>
            </w:tcBorders>
          </w:tcPr>
          <w:p>
            <w:pPr>
              <w:pStyle w:val="TableParagraph"/>
              <w:spacing w:line="153" w:lineRule="exact"/>
              <w:ind w:left="106"/>
              <w:rPr>
                <w:sz w:val="15"/>
              </w:rPr>
            </w:pPr>
            <w:r>
              <w:rPr>
                <w:sz w:val="15"/>
              </w:rPr>
              <w:t>12207:1995,</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344" w:hRule="atLeast"/>
        </w:trPr>
        <w:tc>
          <w:tcPr>
            <w:tcW w:w="818" w:type="dxa"/>
            <w:tcBorders>
              <w:top w:val="nil"/>
              <w:bottom w:val="nil"/>
            </w:tcBorders>
          </w:tcPr>
          <w:p>
            <w:pPr>
              <w:pStyle w:val="TableParagraph"/>
              <w:spacing w:line="169" w:lineRule="exact"/>
              <w:ind w:left="107"/>
              <w:rPr>
                <w:sz w:val="15"/>
              </w:rPr>
            </w:pPr>
            <w:r>
              <w:rPr>
                <w:sz w:val="15"/>
              </w:rPr>
              <w:t>1995</w:t>
            </w:r>
          </w:p>
        </w:tc>
        <w:tc>
          <w:tcPr>
            <w:tcW w:w="1264" w:type="dxa"/>
            <w:tcBorders>
              <w:top w:val="nil"/>
              <w:bottom w:val="nil"/>
            </w:tcBorders>
          </w:tcPr>
          <w:p>
            <w:pPr>
              <w:pStyle w:val="TableParagraph"/>
              <w:spacing w:line="169" w:lineRule="exact"/>
              <w:ind w:left="106"/>
              <w:rPr>
                <w:sz w:val="15"/>
              </w:rPr>
            </w:pPr>
            <w:r>
              <w:rPr>
                <w:sz w:val="15"/>
              </w:rPr>
              <w:t>Estándar para la</w:t>
            </w:r>
          </w:p>
          <w:p>
            <w:pPr>
              <w:pStyle w:val="TableParagraph"/>
              <w:spacing w:line="155" w:lineRule="exact"/>
              <w:ind w:left="106"/>
              <w:rPr>
                <w:sz w:val="15"/>
              </w:rPr>
            </w:pPr>
            <w:r>
              <w:rPr>
                <w:sz w:val="15"/>
              </w:rPr>
              <w:t>Información</w:t>
            </w:r>
          </w:p>
        </w:tc>
        <w:tc>
          <w:tcPr>
            <w:tcW w:w="1854" w:type="dxa"/>
            <w:tcBorders>
              <w:top w:val="nil"/>
              <w:bottom w:val="nil"/>
            </w:tcBorders>
          </w:tcPr>
          <w:p>
            <w:pPr>
              <w:pStyle w:val="TableParagraph"/>
              <w:rPr>
                <w:sz w:val="16"/>
              </w:rPr>
            </w:pPr>
          </w:p>
        </w:tc>
        <w:tc>
          <w:tcPr>
            <w:tcW w:w="992" w:type="dxa"/>
            <w:tcBorders>
              <w:top w:val="nil"/>
              <w:bottom w:val="nil"/>
            </w:tcBorders>
          </w:tcPr>
          <w:p>
            <w:pPr>
              <w:pStyle w:val="TableParagraph"/>
              <w:spacing w:before="82"/>
              <w:ind w:left="441"/>
              <w:rPr>
                <w:sz w:val="15"/>
              </w:rPr>
            </w:pPr>
            <w:r>
              <w:rPr>
                <w:w w:val="99"/>
                <w:sz w:val="15"/>
              </w:rPr>
              <w:t>X</w:t>
            </w:r>
          </w:p>
        </w:tc>
        <w:tc>
          <w:tcPr>
            <w:tcW w:w="849" w:type="dxa"/>
            <w:tcBorders>
              <w:top w:val="nil"/>
              <w:bottom w:val="nil"/>
            </w:tcBorders>
          </w:tcPr>
          <w:p>
            <w:pPr>
              <w:pStyle w:val="TableParagraph"/>
              <w:spacing w:before="82"/>
              <w:ind w:left="14"/>
              <w:jc w:val="center"/>
              <w:rPr>
                <w:sz w:val="15"/>
              </w:rPr>
            </w:pPr>
            <w:r>
              <w:rPr>
                <w:w w:val="99"/>
                <w:sz w:val="15"/>
              </w:rPr>
              <w:t>X</w:t>
            </w:r>
          </w:p>
        </w:tc>
        <w:tc>
          <w:tcPr>
            <w:tcW w:w="1135" w:type="dxa"/>
            <w:tcBorders>
              <w:top w:val="nil"/>
              <w:bottom w:val="nil"/>
            </w:tcBorders>
          </w:tcPr>
          <w:p>
            <w:pPr>
              <w:pStyle w:val="TableParagraph"/>
              <w:spacing w:before="82"/>
              <w:ind w:left="513"/>
              <w:rPr>
                <w:sz w:val="15"/>
              </w:rPr>
            </w:pPr>
            <w:r>
              <w:rPr>
                <w:w w:val="99"/>
                <w:sz w:val="15"/>
              </w:rPr>
              <w:t>X</w:t>
            </w:r>
          </w:p>
        </w:tc>
        <w:tc>
          <w:tcPr>
            <w:tcW w:w="994" w:type="dxa"/>
            <w:tcBorders>
              <w:top w:val="nil"/>
              <w:bottom w:val="nil"/>
            </w:tcBorders>
          </w:tcPr>
          <w:p>
            <w:pPr>
              <w:pStyle w:val="TableParagraph"/>
              <w:spacing w:before="82"/>
              <w:ind w:left="15"/>
              <w:jc w:val="center"/>
              <w:rPr>
                <w:sz w:val="15"/>
              </w:rPr>
            </w:pPr>
            <w:r>
              <w:rPr>
                <w:w w:val="99"/>
                <w:sz w:val="15"/>
              </w:rPr>
              <w:t>X</w:t>
            </w:r>
          </w:p>
        </w:tc>
        <w:tc>
          <w:tcPr>
            <w:tcW w:w="1274" w:type="dxa"/>
            <w:tcBorders>
              <w:top w:val="nil"/>
              <w:bottom w:val="nil"/>
            </w:tcBorders>
          </w:tcPr>
          <w:p>
            <w:pPr>
              <w:pStyle w:val="TableParagraph"/>
              <w:spacing w:before="82"/>
              <w:ind w:left="13"/>
              <w:jc w:val="center"/>
              <w:rPr>
                <w:sz w:val="15"/>
              </w:rPr>
            </w:pPr>
            <w:r>
              <w:rPr>
                <w:w w:val="99"/>
                <w:sz w:val="15"/>
              </w:rPr>
              <w:t>X</w:t>
            </w:r>
          </w:p>
        </w:tc>
        <w:tc>
          <w:tcPr>
            <w:tcW w:w="1132" w:type="dxa"/>
            <w:tcBorders>
              <w:top w:val="nil"/>
              <w:bottom w:val="nil"/>
            </w:tcBorders>
          </w:tcPr>
          <w:p>
            <w:pPr>
              <w:pStyle w:val="TableParagraph"/>
              <w:spacing w:before="82"/>
              <w:ind w:left="17"/>
              <w:jc w:val="center"/>
              <w:rPr>
                <w:sz w:val="15"/>
              </w:rPr>
            </w:pPr>
            <w:r>
              <w:rPr>
                <w:w w:val="99"/>
                <w:sz w:val="15"/>
              </w:rPr>
              <w:t>X</w:t>
            </w:r>
          </w:p>
        </w:tc>
        <w:tc>
          <w:tcPr>
            <w:tcW w:w="993" w:type="dxa"/>
            <w:tcBorders>
              <w:top w:val="nil"/>
              <w:bottom w:val="nil"/>
            </w:tcBorders>
          </w:tcPr>
          <w:p>
            <w:pPr>
              <w:pStyle w:val="TableParagraph"/>
              <w:spacing w:before="82"/>
              <w:ind w:left="20"/>
              <w:jc w:val="center"/>
              <w:rPr>
                <w:sz w:val="15"/>
              </w:rPr>
            </w:pPr>
            <w:r>
              <w:rPr>
                <w:w w:val="99"/>
                <w:sz w:val="15"/>
              </w:rPr>
              <w:t>X</w:t>
            </w:r>
          </w:p>
        </w:tc>
        <w:tc>
          <w:tcPr>
            <w:tcW w:w="991" w:type="dxa"/>
            <w:tcBorders>
              <w:top w:val="nil"/>
              <w:bottom w:val="nil"/>
            </w:tcBorders>
          </w:tcPr>
          <w:p>
            <w:pPr>
              <w:pStyle w:val="TableParagraph"/>
              <w:spacing w:before="82"/>
              <w:ind w:left="455"/>
              <w:rPr>
                <w:sz w:val="15"/>
              </w:rPr>
            </w:pPr>
            <w:r>
              <w:rPr>
                <w:w w:val="99"/>
                <w:sz w:val="15"/>
              </w:rPr>
              <w:t>P</w:t>
            </w:r>
          </w:p>
        </w:tc>
        <w:tc>
          <w:tcPr>
            <w:tcW w:w="1134" w:type="dxa"/>
            <w:tcBorders>
              <w:top w:val="nil"/>
              <w:bottom w:val="nil"/>
            </w:tcBorders>
          </w:tcPr>
          <w:p>
            <w:pPr>
              <w:pStyle w:val="TableParagraph"/>
              <w:spacing w:before="82"/>
              <w:ind w:left="21"/>
              <w:jc w:val="center"/>
              <w:rPr>
                <w:sz w:val="15"/>
              </w:rPr>
            </w:pPr>
            <w:r>
              <w:rPr>
                <w:w w:val="99"/>
                <w:sz w:val="15"/>
              </w:rPr>
              <w:t>X</w:t>
            </w:r>
          </w:p>
        </w:tc>
        <w:tc>
          <w:tcPr>
            <w:tcW w:w="850" w:type="dxa"/>
            <w:tcBorders>
              <w:top w:val="nil"/>
              <w:bottom w:val="nil"/>
            </w:tcBorders>
          </w:tcPr>
          <w:p>
            <w:pPr>
              <w:pStyle w:val="TableParagraph"/>
              <w:spacing w:before="82"/>
              <w:ind w:left="22"/>
              <w:jc w:val="center"/>
              <w:rPr>
                <w:sz w:val="15"/>
              </w:rPr>
            </w:pPr>
            <w:r>
              <w:rPr>
                <w:w w:val="99"/>
                <w:sz w:val="15"/>
              </w:rPr>
              <w:t>X</w:t>
            </w: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3" w:lineRule="exact"/>
              <w:ind w:left="106"/>
              <w:rPr>
                <w:sz w:val="15"/>
              </w:rPr>
            </w:pPr>
            <w:r>
              <w:rPr>
                <w:sz w:val="15"/>
              </w:rPr>
              <w:t>Tecnológica</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3" w:lineRule="exact"/>
              <w:ind w:left="144"/>
              <w:rPr>
                <w:sz w:val="15"/>
              </w:rPr>
            </w:pPr>
            <w:r>
              <w:rPr>
                <w:sz w:val="15"/>
              </w:rPr>
              <w:t>—</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2" w:lineRule="exact"/>
              <w:ind w:left="106"/>
              <w:rPr>
                <w:sz w:val="15"/>
              </w:rPr>
            </w:pPr>
            <w:r>
              <w:rPr>
                <w:sz w:val="15"/>
              </w:rPr>
              <w:t>Procesos del</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2" w:lineRule="exact"/>
              <w:ind w:left="106"/>
              <w:rPr>
                <w:sz w:val="15"/>
              </w:rPr>
            </w:pPr>
            <w:r>
              <w:rPr>
                <w:sz w:val="15"/>
              </w:rPr>
              <w:t>Ciclo de Vida</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346" w:hRule="atLeast"/>
        </w:trPr>
        <w:tc>
          <w:tcPr>
            <w:tcW w:w="818" w:type="dxa"/>
            <w:tcBorders>
              <w:top w:val="nil"/>
            </w:tcBorders>
          </w:tcPr>
          <w:p>
            <w:pPr>
              <w:pStyle w:val="TableParagraph"/>
              <w:rPr>
                <w:sz w:val="16"/>
              </w:rPr>
            </w:pPr>
          </w:p>
        </w:tc>
        <w:tc>
          <w:tcPr>
            <w:tcW w:w="1264" w:type="dxa"/>
            <w:tcBorders>
              <w:top w:val="nil"/>
            </w:tcBorders>
          </w:tcPr>
          <w:p>
            <w:pPr>
              <w:pStyle w:val="TableParagraph"/>
              <w:spacing w:line="169" w:lineRule="exact"/>
              <w:ind w:left="106"/>
              <w:rPr>
                <w:sz w:val="15"/>
              </w:rPr>
            </w:pPr>
            <w:r>
              <w:rPr>
                <w:sz w:val="15"/>
              </w:rPr>
              <w:t>del Software</w:t>
            </w:r>
          </w:p>
        </w:tc>
        <w:tc>
          <w:tcPr>
            <w:tcW w:w="1854" w:type="dxa"/>
            <w:tcBorders>
              <w:top w:val="nil"/>
            </w:tcBorders>
          </w:tcPr>
          <w:p>
            <w:pPr>
              <w:pStyle w:val="TableParagraph"/>
              <w:rPr>
                <w:sz w:val="16"/>
              </w:rPr>
            </w:pPr>
          </w:p>
        </w:tc>
        <w:tc>
          <w:tcPr>
            <w:tcW w:w="992" w:type="dxa"/>
            <w:tcBorders>
              <w:top w:val="nil"/>
            </w:tcBorders>
          </w:tcPr>
          <w:p>
            <w:pPr>
              <w:pStyle w:val="TableParagraph"/>
              <w:rPr>
                <w:sz w:val="16"/>
              </w:rPr>
            </w:pPr>
          </w:p>
        </w:tc>
        <w:tc>
          <w:tcPr>
            <w:tcW w:w="849" w:type="dxa"/>
            <w:tcBorders>
              <w:top w:val="nil"/>
            </w:tcBorders>
          </w:tcPr>
          <w:p>
            <w:pPr>
              <w:pStyle w:val="TableParagraph"/>
              <w:rPr>
                <w:sz w:val="16"/>
              </w:rPr>
            </w:pPr>
          </w:p>
        </w:tc>
        <w:tc>
          <w:tcPr>
            <w:tcW w:w="1135" w:type="dxa"/>
            <w:tcBorders>
              <w:top w:val="nil"/>
            </w:tcBorders>
          </w:tcPr>
          <w:p>
            <w:pPr>
              <w:pStyle w:val="TableParagraph"/>
              <w:rPr>
                <w:sz w:val="16"/>
              </w:rPr>
            </w:pPr>
          </w:p>
        </w:tc>
        <w:tc>
          <w:tcPr>
            <w:tcW w:w="994" w:type="dxa"/>
            <w:tcBorders>
              <w:top w:val="nil"/>
            </w:tcBorders>
          </w:tcPr>
          <w:p>
            <w:pPr>
              <w:pStyle w:val="TableParagraph"/>
              <w:rPr>
                <w:sz w:val="16"/>
              </w:rPr>
            </w:pPr>
          </w:p>
        </w:tc>
        <w:tc>
          <w:tcPr>
            <w:tcW w:w="1274" w:type="dxa"/>
            <w:tcBorders>
              <w:top w:val="nil"/>
            </w:tcBorders>
          </w:tcPr>
          <w:p>
            <w:pPr>
              <w:pStyle w:val="TableParagraph"/>
              <w:rPr>
                <w:sz w:val="16"/>
              </w:rPr>
            </w:pPr>
          </w:p>
        </w:tc>
        <w:tc>
          <w:tcPr>
            <w:tcW w:w="1132" w:type="dxa"/>
            <w:tcBorders>
              <w:top w:val="nil"/>
            </w:tcBorders>
          </w:tcPr>
          <w:p>
            <w:pPr>
              <w:pStyle w:val="TableParagraph"/>
              <w:rPr>
                <w:sz w:val="16"/>
              </w:rPr>
            </w:pPr>
          </w:p>
        </w:tc>
        <w:tc>
          <w:tcPr>
            <w:tcW w:w="993" w:type="dxa"/>
            <w:tcBorders>
              <w:top w:val="nil"/>
            </w:tcBorders>
          </w:tcPr>
          <w:p>
            <w:pPr>
              <w:pStyle w:val="TableParagraph"/>
              <w:rPr>
                <w:sz w:val="16"/>
              </w:rPr>
            </w:pPr>
          </w:p>
        </w:tc>
        <w:tc>
          <w:tcPr>
            <w:tcW w:w="991" w:type="dxa"/>
            <w:tcBorders>
              <w:top w:val="nil"/>
            </w:tcBorders>
          </w:tcPr>
          <w:p>
            <w:pPr>
              <w:pStyle w:val="TableParagraph"/>
              <w:rPr>
                <w:sz w:val="16"/>
              </w:rPr>
            </w:pPr>
          </w:p>
        </w:tc>
        <w:tc>
          <w:tcPr>
            <w:tcW w:w="1134" w:type="dxa"/>
            <w:tcBorders>
              <w:top w:val="nil"/>
            </w:tcBorders>
          </w:tcPr>
          <w:p>
            <w:pPr>
              <w:pStyle w:val="TableParagraph"/>
              <w:rPr>
                <w:sz w:val="16"/>
              </w:rPr>
            </w:pPr>
          </w:p>
        </w:tc>
        <w:tc>
          <w:tcPr>
            <w:tcW w:w="850" w:type="dxa"/>
            <w:tcBorders>
              <w:top w:val="nil"/>
            </w:tcBorders>
          </w:tcPr>
          <w:p>
            <w:pPr>
              <w:pStyle w:val="TableParagraph"/>
              <w:rPr>
                <w:sz w:val="16"/>
              </w:rPr>
            </w:pPr>
          </w:p>
        </w:tc>
      </w:tr>
    </w:tbl>
    <w:p>
      <w:pPr>
        <w:spacing w:after="0"/>
        <w:rPr>
          <w:sz w:val="16"/>
        </w:rPr>
        <w:sectPr>
          <w:pgSz w:w="16840" w:h="11910" w:orient="landscape"/>
          <w:pgMar w:top="1100" w:bottom="280" w:left="1200" w:right="1120"/>
        </w:sectPr>
      </w:pPr>
    </w:p>
    <w:p>
      <w:pPr>
        <w:pStyle w:val="BodyText"/>
        <w:spacing w:before="5"/>
        <w:rPr>
          <w:sz w:val="13"/>
        </w:rPr>
      </w:pPr>
      <w:r>
        <w:rPr/>
        <w:pict>
          <v:shape style="position:absolute;margin-left:113.233643pt;margin-top:213.910431pt;width:602.950pt;height:155pt;mso-position-horizontal-relative:page;mso-position-vertical-relative:page;z-index:-33521152;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64"/>
        <w:gridCol w:w="1854"/>
        <w:gridCol w:w="992"/>
        <w:gridCol w:w="849"/>
        <w:gridCol w:w="1135"/>
        <w:gridCol w:w="994"/>
        <w:gridCol w:w="1274"/>
        <w:gridCol w:w="1132"/>
        <w:gridCol w:w="993"/>
        <w:gridCol w:w="991"/>
        <w:gridCol w:w="1134"/>
        <w:gridCol w:w="850"/>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64" w:type="dxa"/>
          </w:tcPr>
          <w:p>
            <w:pPr>
              <w:pStyle w:val="TableParagraph"/>
              <w:spacing w:before="5"/>
              <w:rPr>
                <w:sz w:val="22"/>
              </w:rPr>
            </w:pPr>
          </w:p>
          <w:p>
            <w:pPr>
              <w:pStyle w:val="TableParagraph"/>
              <w:ind w:left="106" w:right="368"/>
              <w:rPr>
                <w:b/>
                <w:sz w:val="15"/>
              </w:rPr>
            </w:pPr>
            <w:r>
              <w:rPr>
                <w:b/>
                <w:sz w:val="15"/>
              </w:rPr>
              <w:t>Nombre del estándar</w:t>
            </w:r>
          </w:p>
        </w:tc>
        <w:tc>
          <w:tcPr>
            <w:tcW w:w="1854" w:type="dxa"/>
          </w:tcPr>
          <w:p>
            <w:pPr>
              <w:pStyle w:val="TableParagraph"/>
              <w:rPr>
                <w:sz w:val="16"/>
              </w:rPr>
            </w:pPr>
          </w:p>
          <w:p>
            <w:pPr>
              <w:pStyle w:val="TableParagraph"/>
              <w:spacing w:before="11"/>
              <w:rPr>
                <w:sz w:val="13"/>
              </w:rPr>
            </w:pPr>
          </w:p>
          <w:p>
            <w:pPr>
              <w:pStyle w:val="TableParagraph"/>
              <w:ind w:left="547"/>
              <w:rPr>
                <w:b/>
                <w:sz w:val="15"/>
              </w:rPr>
            </w:pPr>
            <w:r>
              <w:rPr>
                <w:b/>
                <w:sz w:val="15"/>
              </w:rPr>
              <w:t>Descripción</w:t>
            </w:r>
          </w:p>
        </w:tc>
        <w:tc>
          <w:tcPr>
            <w:tcW w:w="992" w:type="dxa"/>
          </w:tcPr>
          <w:p>
            <w:pPr>
              <w:pStyle w:val="TableParagraph"/>
              <w:spacing w:before="10"/>
              <w:rPr>
                <w:sz w:val="14"/>
              </w:rPr>
            </w:pPr>
          </w:p>
          <w:p>
            <w:pPr>
              <w:pStyle w:val="TableParagraph"/>
              <w:ind w:left="146" w:right="129"/>
              <w:jc w:val="center"/>
              <w:rPr>
                <w:b/>
                <w:sz w:val="15"/>
              </w:rPr>
            </w:pPr>
            <w:r>
              <w:rPr>
                <w:b/>
                <w:sz w:val="15"/>
              </w:rPr>
              <w:t>Requisitos del  Software</w:t>
            </w:r>
          </w:p>
        </w:tc>
        <w:tc>
          <w:tcPr>
            <w:tcW w:w="849" w:type="dxa"/>
          </w:tcPr>
          <w:p>
            <w:pPr>
              <w:pStyle w:val="TableParagraph"/>
              <w:spacing w:before="10"/>
              <w:rPr>
                <w:sz w:val="14"/>
              </w:rPr>
            </w:pPr>
          </w:p>
          <w:p>
            <w:pPr>
              <w:pStyle w:val="TableParagraph"/>
              <w:ind w:left="135" w:right="120"/>
              <w:jc w:val="center"/>
              <w:rPr>
                <w:b/>
                <w:sz w:val="15"/>
              </w:rPr>
            </w:pPr>
            <w:r>
              <w:rPr>
                <w:b/>
                <w:sz w:val="15"/>
              </w:rPr>
              <w:t>Diseño del Software</w:t>
            </w:r>
          </w:p>
        </w:tc>
        <w:tc>
          <w:tcPr>
            <w:tcW w:w="1135" w:type="dxa"/>
          </w:tcPr>
          <w:p>
            <w:pPr>
              <w:pStyle w:val="TableParagraph"/>
              <w:spacing w:before="5"/>
              <w:rPr>
                <w:sz w:val="22"/>
              </w:rPr>
            </w:pPr>
          </w:p>
          <w:p>
            <w:pPr>
              <w:pStyle w:val="TableParagraph"/>
              <w:ind w:left="165" w:right="104" w:hanging="28"/>
              <w:rPr>
                <w:b/>
                <w:sz w:val="15"/>
              </w:rPr>
            </w:pPr>
            <w:r>
              <w:rPr>
                <w:b/>
                <w:sz w:val="15"/>
              </w:rPr>
              <w:t>Construcción del Software</w:t>
            </w:r>
          </w:p>
        </w:tc>
        <w:tc>
          <w:tcPr>
            <w:tcW w:w="994" w:type="dxa"/>
          </w:tcPr>
          <w:p>
            <w:pPr>
              <w:pStyle w:val="TableParagraph"/>
              <w:spacing w:before="5"/>
              <w:rPr>
                <w:sz w:val="22"/>
              </w:rPr>
            </w:pPr>
          </w:p>
          <w:p>
            <w:pPr>
              <w:pStyle w:val="TableParagraph"/>
              <w:ind w:left="209" w:right="86" w:hanging="91"/>
              <w:rPr>
                <w:b/>
                <w:sz w:val="15"/>
              </w:rPr>
            </w:pPr>
            <w:r>
              <w:rPr>
                <w:b/>
                <w:sz w:val="15"/>
              </w:rPr>
              <w:t>Pruebas del Software</w:t>
            </w:r>
          </w:p>
        </w:tc>
        <w:tc>
          <w:tcPr>
            <w:tcW w:w="1274" w:type="dxa"/>
          </w:tcPr>
          <w:p>
            <w:pPr>
              <w:pStyle w:val="TableParagraph"/>
              <w:spacing w:before="5"/>
              <w:rPr>
                <w:sz w:val="22"/>
              </w:rPr>
            </w:pPr>
          </w:p>
          <w:p>
            <w:pPr>
              <w:pStyle w:val="TableParagraph"/>
              <w:ind w:left="234" w:right="111" w:hanging="90"/>
              <w:rPr>
                <w:b/>
                <w:sz w:val="15"/>
              </w:rPr>
            </w:pPr>
            <w:r>
              <w:rPr>
                <w:b/>
                <w:sz w:val="15"/>
              </w:rPr>
              <w:t>Mantenimiento del Software</w:t>
            </w:r>
          </w:p>
        </w:tc>
        <w:tc>
          <w:tcPr>
            <w:tcW w:w="1132" w:type="dxa"/>
          </w:tcPr>
          <w:p>
            <w:pPr>
              <w:pStyle w:val="TableParagraph"/>
              <w:spacing w:before="10"/>
              <w:rPr>
                <w:sz w:val="14"/>
              </w:rPr>
            </w:pPr>
          </w:p>
          <w:p>
            <w:pPr>
              <w:pStyle w:val="TableParagraph"/>
              <w:ind w:left="125" w:right="106" w:firstLine="25"/>
              <w:jc w:val="both"/>
              <w:rPr>
                <w:b/>
                <w:sz w:val="15"/>
              </w:rPr>
            </w:pPr>
            <w:r>
              <w:rPr>
                <w:b/>
                <w:sz w:val="15"/>
              </w:rPr>
              <w:t>Gestión de la configuración del Software</w:t>
            </w:r>
          </w:p>
        </w:tc>
        <w:tc>
          <w:tcPr>
            <w:tcW w:w="993" w:type="dxa"/>
          </w:tcPr>
          <w:p>
            <w:pPr>
              <w:pStyle w:val="TableParagraph"/>
              <w:ind w:left="158" w:right="138"/>
              <w:jc w:val="center"/>
              <w:rPr>
                <w:b/>
                <w:sz w:val="15"/>
              </w:rPr>
            </w:pPr>
            <w:r>
              <w:rPr>
                <w:b/>
                <w:sz w:val="15"/>
              </w:rPr>
              <w:t>Gestión en la     Ingeniería</w:t>
            </w:r>
          </w:p>
          <w:p>
            <w:pPr>
              <w:pStyle w:val="TableParagraph"/>
              <w:spacing w:line="172" w:lineRule="exact" w:before="2"/>
              <w:ind w:left="158" w:right="136"/>
              <w:jc w:val="center"/>
              <w:rPr>
                <w:b/>
                <w:sz w:val="15"/>
              </w:rPr>
            </w:pPr>
            <w:r>
              <w:rPr>
                <w:b/>
                <w:sz w:val="15"/>
              </w:rPr>
              <w:t>del Software</w:t>
            </w:r>
          </w:p>
        </w:tc>
        <w:tc>
          <w:tcPr>
            <w:tcW w:w="991" w:type="dxa"/>
          </w:tcPr>
          <w:p>
            <w:pPr>
              <w:pStyle w:val="TableParagraph"/>
              <w:ind w:left="125" w:right="103"/>
              <w:jc w:val="center"/>
              <w:rPr>
                <w:b/>
                <w:sz w:val="15"/>
              </w:rPr>
            </w:pPr>
            <w:r>
              <w:rPr>
                <w:b/>
                <w:sz w:val="15"/>
              </w:rPr>
              <w:t>Procesos de la      Ingeniería</w:t>
            </w:r>
          </w:p>
          <w:p>
            <w:pPr>
              <w:pStyle w:val="TableParagraph"/>
              <w:spacing w:line="172" w:lineRule="exact" w:before="2"/>
              <w:ind w:left="210" w:right="188" w:hanging="2"/>
              <w:jc w:val="center"/>
              <w:rPr>
                <w:b/>
                <w:sz w:val="15"/>
              </w:rPr>
            </w:pPr>
            <w:r>
              <w:rPr>
                <w:b/>
                <w:sz w:val="15"/>
              </w:rPr>
              <w:t>del Software</w:t>
            </w:r>
          </w:p>
        </w:tc>
        <w:tc>
          <w:tcPr>
            <w:tcW w:w="1134" w:type="dxa"/>
          </w:tcPr>
          <w:p>
            <w:pPr>
              <w:pStyle w:val="TableParagraph"/>
              <w:ind w:left="144" w:right="103" w:hanging="21"/>
              <w:jc w:val="both"/>
              <w:rPr>
                <w:b/>
                <w:sz w:val="15"/>
              </w:rPr>
            </w:pPr>
            <w:r>
              <w:rPr>
                <w:b/>
                <w:sz w:val="15"/>
              </w:rPr>
              <w:t>Herramientas y Métodos en la Ingeniería del Software</w:t>
            </w:r>
          </w:p>
        </w:tc>
        <w:tc>
          <w:tcPr>
            <w:tcW w:w="850" w:type="dxa"/>
          </w:tcPr>
          <w:p>
            <w:pPr>
              <w:pStyle w:val="TableParagraph"/>
              <w:rPr>
                <w:sz w:val="16"/>
              </w:rPr>
            </w:pPr>
          </w:p>
          <w:p>
            <w:pPr>
              <w:pStyle w:val="TableParagraph"/>
              <w:spacing w:before="11"/>
              <w:rPr>
                <w:sz w:val="13"/>
              </w:rPr>
            </w:pPr>
          </w:p>
          <w:p>
            <w:pPr>
              <w:pStyle w:val="TableParagraph"/>
              <w:ind w:left="154" w:right="132"/>
              <w:jc w:val="center"/>
              <w:rPr>
                <w:b/>
                <w:sz w:val="15"/>
              </w:rPr>
            </w:pPr>
            <w:r>
              <w:rPr>
                <w:b/>
                <w:sz w:val="15"/>
              </w:rPr>
              <w:t>Calidad</w:t>
            </w:r>
          </w:p>
        </w:tc>
      </w:tr>
      <w:tr>
        <w:trPr>
          <w:trHeight w:val="2931" w:hRule="atLeast"/>
        </w:trPr>
        <w:tc>
          <w:tcPr>
            <w:tcW w:w="818" w:type="dxa"/>
          </w:tcPr>
          <w:p>
            <w:pPr>
              <w:pStyle w:val="TableParagraph"/>
              <w:ind w:left="107" w:right="101"/>
              <w:rPr>
                <w:sz w:val="15"/>
              </w:rPr>
            </w:pPr>
            <w:r>
              <w:rPr>
                <w:sz w:val="15"/>
              </w:rPr>
              <w:t>IEEE/EI A 12207.1 -</w:t>
            </w:r>
          </w:p>
          <w:p>
            <w:pPr>
              <w:pStyle w:val="TableParagraph"/>
              <w:ind w:left="107"/>
              <w:rPr>
                <w:sz w:val="15"/>
              </w:rPr>
            </w:pPr>
            <w:r>
              <w:rPr>
                <w:sz w:val="15"/>
              </w:rPr>
              <w:t>1996</w:t>
            </w:r>
          </w:p>
        </w:tc>
        <w:tc>
          <w:tcPr>
            <w:tcW w:w="1264" w:type="dxa"/>
          </w:tcPr>
          <w:p>
            <w:pPr>
              <w:pStyle w:val="TableParagraph"/>
              <w:ind w:left="106" w:right="162"/>
              <w:rPr>
                <w:sz w:val="15"/>
              </w:rPr>
            </w:pPr>
            <w:r>
              <w:rPr>
                <w:spacing w:val="-1"/>
                <w:sz w:val="15"/>
              </w:rPr>
              <w:t>Implementación </w:t>
            </w:r>
            <w:r>
              <w:rPr>
                <w:sz w:val="15"/>
              </w:rPr>
              <w:t>Industrial del Estándar Internacional ISO/IEC 12207:1995,</w:t>
            </w:r>
          </w:p>
          <w:p>
            <w:pPr>
              <w:pStyle w:val="TableParagraph"/>
              <w:ind w:left="106" w:right="170"/>
              <w:rPr>
                <w:sz w:val="15"/>
              </w:rPr>
            </w:pPr>
            <w:r>
              <w:rPr>
                <w:sz w:val="15"/>
              </w:rPr>
              <w:t>Estándar para </w:t>
            </w:r>
            <w:r>
              <w:rPr>
                <w:spacing w:val="-7"/>
                <w:sz w:val="15"/>
              </w:rPr>
              <w:t>la </w:t>
            </w:r>
            <w:r>
              <w:rPr>
                <w:sz w:val="15"/>
              </w:rPr>
              <w:t>Información Tecnológica</w:t>
            </w:r>
          </w:p>
          <w:p>
            <w:pPr>
              <w:pStyle w:val="TableParagraph"/>
              <w:spacing w:line="172" w:lineRule="exact"/>
              <w:ind w:left="144"/>
              <w:rPr>
                <w:sz w:val="15"/>
              </w:rPr>
            </w:pPr>
            <w:r>
              <w:rPr>
                <w:sz w:val="15"/>
              </w:rPr>
              <w:t>—</w:t>
            </w:r>
          </w:p>
          <w:p>
            <w:pPr>
              <w:pStyle w:val="TableParagraph"/>
              <w:ind w:left="106" w:right="305"/>
              <w:rPr>
                <w:sz w:val="15"/>
              </w:rPr>
            </w:pPr>
            <w:r>
              <w:rPr>
                <w:sz w:val="15"/>
              </w:rPr>
              <w:t>Procesos del Ciclo de </w:t>
            </w:r>
            <w:r>
              <w:rPr>
                <w:spacing w:val="-4"/>
                <w:sz w:val="15"/>
              </w:rPr>
              <w:t>Vida </w:t>
            </w:r>
            <w:r>
              <w:rPr>
                <w:sz w:val="15"/>
              </w:rPr>
              <w:t>del</w:t>
            </w:r>
            <w:r>
              <w:rPr>
                <w:spacing w:val="-1"/>
                <w:sz w:val="15"/>
              </w:rPr>
              <w:t> </w:t>
            </w:r>
            <w:r>
              <w:rPr>
                <w:sz w:val="15"/>
              </w:rPr>
              <w:t>Software</w:t>
            </w:r>
          </w:p>
          <w:p>
            <w:pPr>
              <w:pStyle w:val="TableParagraph"/>
              <w:ind w:left="106" w:right="151"/>
              <w:rPr>
                <w:sz w:val="15"/>
              </w:rPr>
            </w:pPr>
            <w:r>
              <w:rPr>
                <w:sz w:val="15"/>
              </w:rPr>
              <w:t>— Ciclo de </w:t>
            </w:r>
            <w:r>
              <w:rPr>
                <w:spacing w:val="-4"/>
                <w:sz w:val="15"/>
              </w:rPr>
              <w:t>vida </w:t>
            </w:r>
            <w:r>
              <w:rPr>
                <w:sz w:val="15"/>
              </w:rPr>
              <w:t>de la Información</w:t>
            </w:r>
          </w:p>
        </w:tc>
        <w:tc>
          <w:tcPr>
            <w:tcW w:w="1854" w:type="dxa"/>
          </w:tcPr>
          <w:p>
            <w:pPr>
              <w:pStyle w:val="TableParagraph"/>
              <w:ind w:left="108" w:right="178"/>
              <w:rPr>
                <w:sz w:val="15"/>
              </w:rPr>
            </w:pPr>
            <w:r>
              <w:rPr>
                <w:sz w:val="15"/>
              </w:rPr>
              <w:t>Este documento provee una guía para registrar información resultante de los procesos del ciclo de vida de IEEE/EIA 12207.0.</w:t>
            </w:r>
          </w:p>
        </w:tc>
        <w:tc>
          <w:tcPr>
            <w:tcW w:w="992"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6"/>
              <w:rPr>
                <w:sz w:val="23"/>
              </w:rPr>
            </w:pPr>
          </w:p>
          <w:p>
            <w:pPr>
              <w:pStyle w:val="TableParagraph"/>
              <w:ind w:left="441"/>
              <w:rPr>
                <w:sz w:val="15"/>
              </w:rPr>
            </w:pPr>
            <w:r>
              <w:rPr>
                <w:w w:val="99"/>
                <w:sz w:val="15"/>
              </w:rPr>
              <w:t>X</w:t>
            </w:r>
          </w:p>
        </w:tc>
        <w:tc>
          <w:tcPr>
            <w:tcW w:w="849"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6"/>
              <w:rPr>
                <w:sz w:val="23"/>
              </w:rPr>
            </w:pPr>
          </w:p>
          <w:p>
            <w:pPr>
              <w:pStyle w:val="TableParagraph"/>
              <w:ind w:left="14"/>
              <w:jc w:val="center"/>
              <w:rPr>
                <w:sz w:val="15"/>
              </w:rPr>
            </w:pPr>
            <w:r>
              <w:rPr>
                <w:w w:val="99"/>
                <w:sz w:val="15"/>
              </w:rPr>
              <w:t>X</w:t>
            </w:r>
          </w:p>
        </w:tc>
        <w:tc>
          <w:tcPr>
            <w:tcW w:w="1135"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6"/>
              <w:rPr>
                <w:sz w:val="23"/>
              </w:rPr>
            </w:pPr>
          </w:p>
          <w:p>
            <w:pPr>
              <w:pStyle w:val="TableParagraph"/>
              <w:ind w:left="513"/>
              <w:rPr>
                <w:sz w:val="15"/>
              </w:rPr>
            </w:pPr>
            <w:r>
              <w:rPr>
                <w:w w:val="99"/>
                <w:sz w:val="15"/>
              </w:rPr>
              <w:t>X</w:t>
            </w:r>
          </w:p>
        </w:tc>
        <w:tc>
          <w:tcPr>
            <w:tcW w:w="99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6"/>
              <w:rPr>
                <w:sz w:val="23"/>
              </w:rPr>
            </w:pPr>
          </w:p>
          <w:p>
            <w:pPr>
              <w:pStyle w:val="TableParagraph"/>
              <w:ind w:left="15"/>
              <w:jc w:val="center"/>
              <w:rPr>
                <w:sz w:val="15"/>
              </w:rPr>
            </w:pPr>
            <w:r>
              <w:rPr>
                <w:w w:val="99"/>
                <w:sz w:val="15"/>
              </w:rPr>
              <w:t>X</w:t>
            </w:r>
          </w:p>
        </w:tc>
        <w:tc>
          <w:tcPr>
            <w:tcW w:w="127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6"/>
              <w:rPr>
                <w:sz w:val="23"/>
              </w:rPr>
            </w:pPr>
          </w:p>
          <w:p>
            <w:pPr>
              <w:pStyle w:val="TableParagraph"/>
              <w:ind w:left="13"/>
              <w:jc w:val="center"/>
              <w:rPr>
                <w:sz w:val="15"/>
              </w:rPr>
            </w:pPr>
            <w:r>
              <w:rPr>
                <w:w w:val="99"/>
                <w:sz w:val="15"/>
              </w:rPr>
              <w:t>X</w:t>
            </w:r>
          </w:p>
        </w:tc>
        <w:tc>
          <w:tcPr>
            <w:tcW w:w="1132"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6"/>
              <w:rPr>
                <w:sz w:val="23"/>
              </w:rPr>
            </w:pPr>
          </w:p>
          <w:p>
            <w:pPr>
              <w:pStyle w:val="TableParagraph"/>
              <w:ind w:right="493"/>
              <w:jc w:val="right"/>
              <w:rPr>
                <w:sz w:val="15"/>
              </w:rPr>
            </w:pPr>
            <w:r>
              <w:rPr>
                <w:w w:val="99"/>
                <w:sz w:val="15"/>
              </w:rPr>
              <w:t>X</w:t>
            </w:r>
          </w:p>
        </w:tc>
        <w:tc>
          <w:tcPr>
            <w:tcW w:w="993"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6"/>
              <w:rPr>
                <w:sz w:val="23"/>
              </w:rPr>
            </w:pPr>
          </w:p>
          <w:p>
            <w:pPr>
              <w:pStyle w:val="TableParagraph"/>
              <w:ind w:left="20"/>
              <w:jc w:val="center"/>
              <w:rPr>
                <w:sz w:val="15"/>
              </w:rPr>
            </w:pPr>
            <w:r>
              <w:rPr>
                <w:w w:val="99"/>
                <w:sz w:val="15"/>
              </w:rPr>
              <w:t>X</w:t>
            </w:r>
          </w:p>
        </w:tc>
        <w:tc>
          <w:tcPr>
            <w:tcW w:w="991"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6"/>
              <w:rPr>
                <w:sz w:val="23"/>
              </w:rPr>
            </w:pPr>
          </w:p>
          <w:p>
            <w:pPr>
              <w:pStyle w:val="TableParagraph"/>
              <w:ind w:left="455"/>
              <w:rPr>
                <w:sz w:val="15"/>
              </w:rPr>
            </w:pPr>
            <w:r>
              <w:rPr>
                <w:w w:val="99"/>
                <w:sz w:val="15"/>
              </w:rPr>
              <w:t>P</w:t>
            </w:r>
          </w:p>
        </w:tc>
        <w:tc>
          <w:tcPr>
            <w:tcW w:w="113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6"/>
              <w:rPr>
                <w:sz w:val="23"/>
              </w:rPr>
            </w:pPr>
          </w:p>
          <w:p>
            <w:pPr>
              <w:pStyle w:val="TableParagraph"/>
              <w:ind w:right="492"/>
              <w:jc w:val="right"/>
              <w:rPr>
                <w:sz w:val="15"/>
              </w:rPr>
            </w:pPr>
            <w:r>
              <w:rPr>
                <w:w w:val="99"/>
                <w:sz w:val="15"/>
              </w:rPr>
              <w:t>X</w:t>
            </w:r>
          </w:p>
        </w:tc>
        <w:tc>
          <w:tcPr>
            <w:tcW w:w="85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6"/>
              <w:rPr>
                <w:sz w:val="23"/>
              </w:rPr>
            </w:pPr>
          </w:p>
          <w:p>
            <w:pPr>
              <w:pStyle w:val="TableParagraph"/>
              <w:ind w:left="22"/>
              <w:jc w:val="center"/>
              <w:rPr>
                <w:sz w:val="15"/>
              </w:rPr>
            </w:pPr>
            <w:r>
              <w:rPr>
                <w:w w:val="99"/>
                <w:sz w:val="15"/>
              </w:rPr>
              <w:t>X</w:t>
            </w:r>
          </w:p>
        </w:tc>
      </w:tr>
      <w:tr>
        <w:trPr>
          <w:trHeight w:val="171" w:hRule="atLeast"/>
        </w:trPr>
        <w:tc>
          <w:tcPr>
            <w:tcW w:w="818" w:type="dxa"/>
            <w:tcBorders>
              <w:bottom w:val="nil"/>
            </w:tcBorders>
          </w:tcPr>
          <w:p>
            <w:pPr>
              <w:pStyle w:val="TableParagraph"/>
              <w:spacing w:line="152" w:lineRule="exact"/>
              <w:ind w:left="107"/>
              <w:rPr>
                <w:sz w:val="15"/>
              </w:rPr>
            </w:pPr>
            <w:r>
              <w:rPr>
                <w:sz w:val="15"/>
              </w:rPr>
              <w:t>IEEE/EI</w:t>
            </w:r>
          </w:p>
        </w:tc>
        <w:tc>
          <w:tcPr>
            <w:tcW w:w="1264" w:type="dxa"/>
            <w:tcBorders>
              <w:bottom w:val="nil"/>
            </w:tcBorders>
          </w:tcPr>
          <w:p>
            <w:pPr>
              <w:pStyle w:val="TableParagraph"/>
              <w:spacing w:line="152" w:lineRule="exact"/>
              <w:ind w:left="106"/>
              <w:rPr>
                <w:sz w:val="15"/>
              </w:rPr>
            </w:pPr>
            <w:r>
              <w:rPr>
                <w:sz w:val="15"/>
              </w:rPr>
              <w:t>Implementación</w:t>
            </w:r>
          </w:p>
        </w:tc>
        <w:tc>
          <w:tcPr>
            <w:tcW w:w="1854" w:type="dxa"/>
            <w:tcBorders>
              <w:bottom w:val="nil"/>
            </w:tcBorders>
          </w:tcPr>
          <w:p>
            <w:pPr>
              <w:pStyle w:val="TableParagraph"/>
              <w:spacing w:line="152" w:lineRule="exact"/>
              <w:ind w:left="108"/>
              <w:rPr>
                <w:sz w:val="15"/>
              </w:rPr>
            </w:pPr>
            <w:r>
              <w:rPr>
                <w:sz w:val="15"/>
              </w:rPr>
              <w:t>Este documento provee</w:t>
            </w:r>
          </w:p>
        </w:tc>
        <w:tc>
          <w:tcPr>
            <w:tcW w:w="992" w:type="dxa"/>
            <w:tcBorders>
              <w:bottom w:val="nil"/>
            </w:tcBorders>
          </w:tcPr>
          <w:p>
            <w:pPr>
              <w:pStyle w:val="TableParagraph"/>
              <w:rPr>
                <w:sz w:val="10"/>
              </w:rPr>
            </w:pPr>
          </w:p>
        </w:tc>
        <w:tc>
          <w:tcPr>
            <w:tcW w:w="849" w:type="dxa"/>
            <w:tcBorders>
              <w:bottom w:val="nil"/>
            </w:tcBorders>
          </w:tcPr>
          <w:p>
            <w:pPr>
              <w:pStyle w:val="TableParagraph"/>
              <w:rPr>
                <w:sz w:val="10"/>
              </w:rPr>
            </w:pPr>
          </w:p>
        </w:tc>
        <w:tc>
          <w:tcPr>
            <w:tcW w:w="1135" w:type="dxa"/>
            <w:tcBorders>
              <w:bottom w:val="nil"/>
            </w:tcBorders>
          </w:tcPr>
          <w:p>
            <w:pPr>
              <w:pStyle w:val="TableParagraph"/>
              <w:rPr>
                <w:sz w:val="10"/>
              </w:rPr>
            </w:pPr>
          </w:p>
        </w:tc>
        <w:tc>
          <w:tcPr>
            <w:tcW w:w="994" w:type="dxa"/>
            <w:tcBorders>
              <w:bottom w:val="nil"/>
            </w:tcBorders>
          </w:tcPr>
          <w:p>
            <w:pPr>
              <w:pStyle w:val="TableParagraph"/>
              <w:rPr>
                <w:sz w:val="10"/>
              </w:rPr>
            </w:pPr>
          </w:p>
        </w:tc>
        <w:tc>
          <w:tcPr>
            <w:tcW w:w="1274" w:type="dxa"/>
            <w:tcBorders>
              <w:bottom w:val="nil"/>
            </w:tcBorders>
          </w:tcPr>
          <w:p>
            <w:pPr>
              <w:pStyle w:val="TableParagraph"/>
              <w:rPr>
                <w:sz w:val="10"/>
              </w:rPr>
            </w:pPr>
          </w:p>
        </w:tc>
        <w:tc>
          <w:tcPr>
            <w:tcW w:w="1132" w:type="dxa"/>
            <w:tcBorders>
              <w:bottom w:val="nil"/>
            </w:tcBorders>
          </w:tcPr>
          <w:p>
            <w:pPr>
              <w:pStyle w:val="TableParagraph"/>
              <w:rPr>
                <w:sz w:val="10"/>
              </w:rPr>
            </w:pPr>
          </w:p>
        </w:tc>
        <w:tc>
          <w:tcPr>
            <w:tcW w:w="993" w:type="dxa"/>
            <w:tcBorders>
              <w:bottom w:val="nil"/>
            </w:tcBorders>
          </w:tcPr>
          <w:p>
            <w:pPr>
              <w:pStyle w:val="TableParagraph"/>
              <w:rPr>
                <w:sz w:val="10"/>
              </w:rPr>
            </w:pPr>
          </w:p>
        </w:tc>
        <w:tc>
          <w:tcPr>
            <w:tcW w:w="991" w:type="dxa"/>
            <w:tcBorders>
              <w:bottom w:val="nil"/>
            </w:tcBorders>
          </w:tcPr>
          <w:p>
            <w:pPr>
              <w:pStyle w:val="TableParagraph"/>
              <w:rPr>
                <w:sz w:val="10"/>
              </w:rPr>
            </w:pPr>
          </w:p>
        </w:tc>
        <w:tc>
          <w:tcPr>
            <w:tcW w:w="1134" w:type="dxa"/>
            <w:tcBorders>
              <w:bottom w:val="nil"/>
            </w:tcBorders>
          </w:tcPr>
          <w:p>
            <w:pPr>
              <w:pStyle w:val="TableParagraph"/>
              <w:rPr>
                <w:sz w:val="10"/>
              </w:rPr>
            </w:pPr>
          </w:p>
        </w:tc>
        <w:tc>
          <w:tcPr>
            <w:tcW w:w="850" w:type="dxa"/>
            <w:tcBorders>
              <w:bottom w:val="nil"/>
            </w:tcBorders>
          </w:tcPr>
          <w:p>
            <w:pPr>
              <w:pStyle w:val="TableParagraph"/>
              <w:rPr>
                <w:sz w:val="10"/>
              </w:rPr>
            </w:pPr>
          </w:p>
        </w:tc>
      </w:tr>
      <w:tr>
        <w:trPr>
          <w:trHeight w:val="172" w:hRule="atLeast"/>
        </w:trPr>
        <w:tc>
          <w:tcPr>
            <w:tcW w:w="818" w:type="dxa"/>
            <w:tcBorders>
              <w:top w:val="nil"/>
              <w:bottom w:val="nil"/>
            </w:tcBorders>
          </w:tcPr>
          <w:p>
            <w:pPr>
              <w:pStyle w:val="TableParagraph"/>
              <w:spacing w:line="152" w:lineRule="exact"/>
              <w:ind w:left="107"/>
              <w:rPr>
                <w:sz w:val="15"/>
              </w:rPr>
            </w:pPr>
            <w:r>
              <w:rPr>
                <w:w w:val="99"/>
                <w:sz w:val="15"/>
              </w:rPr>
              <w:t>A</w:t>
            </w:r>
          </w:p>
        </w:tc>
        <w:tc>
          <w:tcPr>
            <w:tcW w:w="1264" w:type="dxa"/>
            <w:tcBorders>
              <w:top w:val="nil"/>
              <w:bottom w:val="nil"/>
            </w:tcBorders>
          </w:tcPr>
          <w:p>
            <w:pPr>
              <w:pStyle w:val="TableParagraph"/>
              <w:spacing w:line="152" w:lineRule="exact"/>
              <w:ind w:left="106"/>
              <w:rPr>
                <w:sz w:val="15"/>
              </w:rPr>
            </w:pPr>
            <w:r>
              <w:rPr>
                <w:sz w:val="15"/>
              </w:rPr>
              <w:t>Industrial del</w:t>
            </w:r>
          </w:p>
        </w:tc>
        <w:tc>
          <w:tcPr>
            <w:tcW w:w="1854" w:type="dxa"/>
            <w:tcBorders>
              <w:top w:val="nil"/>
              <w:bottom w:val="nil"/>
            </w:tcBorders>
          </w:tcPr>
          <w:p>
            <w:pPr>
              <w:pStyle w:val="TableParagraph"/>
              <w:spacing w:line="152" w:lineRule="exact"/>
              <w:ind w:left="108"/>
              <w:rPr>
                <w:sz w:val="15"/>
              </w:rPr>
            </w:pPr>
            <w:r>
              <w:rPr>
                <w:sz w:val="15"/>
              </w:rPr>
              <w:t>una guía adicional para la</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spacing w:line="153" w:lineRule="exact"/>
              <w:ind w:left="107"/>
              <w:rPr>
                <w:sz w:val="15"/>
              </w:rPr>
            </w:pPr>
            <w:r>
              <w:rPr>
                <w:sz w:val="15"/>
              </w:rPr>
              <w:t>12207.2-</w:t>
            </w:r>
          </w:p>
        </w:tc>
        <w:tc>
          <w:tcPr>
            <w:tcW w:w="1264" w:type="dxa"/>
            <w:tcBorders>
              <w:top w:val="nil"/>
              <w:bottom w:val="nil"/>
            </w:tcBorders>
          </w:tcPr>
          <w:p>
            <w:pPr>
              <w:pStyle w:val="TableParagraph"/>
              <w:spacing w:line="153" w:lineRule="exact"/>
              <w:ind w:left="106"/>
              <w:rPr>
                <w:sz w:val="15"/>
              </w:rPr>
            </w:pPr>
            <w:r>
              <w:rPr>
                <w:sz w:val="15"/>
              </w:rPr>
              <w:t>Estándar</w:t>
            </w:r>
          </w:p>
        </w:tc>
        <w:tc>
          <w:tcPr>
            <w:tcW w:w="1854" w:type="dxa"/>
            <w:tcBorders>
              <w:top w:val="nil"/>
              <w:bottom w:val="nil"/>
            </w:tcBorders>
          </w:tcPr>
          <w:p>
            <w:pPr>
              <w:pStyle w:val="TableParagraph"/>
              <w:spacing w:line="153" w:lineRule="exact"/>
              <w:ind w:left="108"/>
              <w:rPr>
                <w:sz w:val="15"/>
              </w:rPr>
            </w:pPr>
            <w:r>
              <w:rPr>
                <w:sz w:val="15"/>
              </w:rPr>
              <w:t>implementación del ciclo</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spacing w:line="152" w:lineRule="exact"/>
              <w:ind w:left="107"/>
              <w:rPr>
                <w:sz w:val="15"/>
              </w:rPr>
            </w:pPr>
            <w:r>
              <w:rPr>
                <w:sz w:val="15"/>
              </w:rPr>
              <w:t>1997</w:t>
            </w:r>
          </w:p>
        </w:tc>
        <w:tc>
          <w:tcPr>
            <w:tcW w:w="1264" w:type="dxa"/>
            <w:tcBorders>
              <w:top w:val="nil"/>
              <w:bottom w:val="nil"/>
            </w:tcBorders>
          </w:tcPr>
          <w:p>
            <w:pPr>
              <w:pStyle w:val="TableParagraph"/>
              <w:spacing w:line="152" w:lineRule="exact"/>
              <w:ind w:left="106"/>
              <w:rPr>
                <w:sz w:val="15"/>
              </w:rPr>
            </w:pPr>
            <w:r>
              <w:rPr>
                <w:sz w:val="15"/>
              </w:rPr>
              <w:t>Internacional</w:t>
            </w:r>
          </w:p>
        </w:tc>
        <w:tc>
          <w:tcPr>
            <w:tcW w:w="1854" w:type="dxa"/>
            <w:tcBorders>
              <w:top w:val="nil"/>
              <w:bottom w:val="nil"/>
            </w:tcBorders>
          </w:tcPr>
          <w:p>
            <w:pPr>
              <w:pStyle w:val="TableParagraph"/>
              <w:spacing w:line="152" w:lineRule="exact"/>
              <w:ind w:left="108"/>
              <w:rPr>
                <w:sz w:val="15"/>
              </w:rPr>
            </w:pPr>
            <w:r>
              <w:rPr>
                <w:sz w:val="15"/>
              </w:rPr>
              <w:t>de vida de los procesos de</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2" w:lineRule="exact"/>
              <w:ind w:left="106"/>
              <w:rPr>
                <w:sz w:val="15"/>
              </w:rPr>
            </w:pPr>
            <w:r>
              <w:rPr>
                <w:sz w:val="15"/>
              </w:rPr>
              <w:t>ISO/IEC</w:t>
            </w:r>
          </w:p>
        </w:tc>
        <w:tc>
          <w:tcPr>
            <w:tcW w:w="1854" w:type="dxa"/>
            <w:tcBorders>
              <w:top w:val="nil"/>
              <w:bottom w:val="nil"/>
            </w:tcBorders>
          </w:tcPr>
          <w:p>
            <w:pPr>
              <w:pStyle w:val="TableParagraph"/>
              <w:spacing w:line="152" w:lineRule="exact"/>
              <w:ind w:left="108"/>
              <w:rPr>
                <w:sz w:val="15"/>
              </w:rPr>
            </w:pPr>
            <w:r>
              <w:rPr>
                <w:sz w:val="15"/>
              </w:rPr>
              <w:t>IEEE/EIA 12207.0.</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3" w:lineRule="exact"/>
              <w:ind w:left="106"/>
              <w:rPr>
                <w:sz w:val="15"/>
              </w:rPr>
            </w:pPr>
            <w:r>
              <w:rPr>
                <w:sz w:val="15"/>
              </w:rPr>
              <w:t>12207:1995,</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3" w:lineRule="exact"/>
              <w:ind w:left="106"/>
              <w:rPr>
                <w:sz w:val="15"/>
              </w:rPr>
            </w:pPr>
            <w:r>
              <w:rPr>
                <w:sz w:val="15"/>
              </w:rPr>
              <w:t>Estándar para la</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2" w:lineRule="exact"/>
              <w:ind w:left="106"/>
              <w:rPr>
                <w:sz w:val="15"/>
              </w:rPr>
            </w:pPr>
            <w:r>
              <w:rPr>
                <w:sz w:val="15"/>
              </w:rPr>
              <w:t>Información</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2" w:lineRule="exact"/>
              <w:ind w:left="106"/>
              <w:rPr>
                <w:sz w:val="15"/>
              </w:rPr>
            </w:pPr>
            <w:r>
              <w:rPr>
                <w:sz w:val="15"/>
              </w:rPr>
              <w:t>Tecnológica</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spacing w:line="152" w:lineRule="exact"/>
              <w:ind w:left="441"/>
              <w:rPr>
                <w:sz w:val="15"/>
              </w:rPr>
            </w:pPr>
            <w:r>
              <w:rPr>
                <w:w w:val="99"/>
                <w:sz w:val="15"/>
              </w:rPr>
              <w:t>X</w:t>
            </w:r>
          </w:p>
        </w:tc>
        <w:tc>
          <w:tcPr>
            <w:tcW w:w="849" w:type="dxa"/>
            <w:tcBorders>
              <w:top w:val="nil"/>
              <w:bottom w:val="nil"/>
            </w:tcBorders>
          </w:tcPr>
          <w:p>
            <w:pPr>
              <w:pStyle w:val="TableParagraph"/>
              <w:spacing w:line="152" w:lineRule="exact"/>
              <w:ind w:left="14"/>
              <w:jc w:val="center"/>
              <w:rPr>
                <w:sz w:val="15"/>
              </w:rPr>
            </w:pPr>
            <w:r>
              <w:rPr>
                <w:w w:val="99"/>
                <w:sz w:val="15"/>
              </w:rPr>
              <w:t>X</w:t>
            </w:r>
          </w:p>
        </w:tc>
        <w:tc>
          <w:tcPr>
            <w:tcW w:w="1135" w:type="dxa"/>
            <w:tcBorders>
              <w:top w:val="nil"/>
              <w:bottom w:val="nil"/>
            </w:tcBorders>
          </w:tcPr>
          <w:p>
            <w:pPr>
              <w:pStyle w:val="TableParagraph"/>
              <w:spacing w:line="152" w:lineRule="exact"/>
              <w:ind w:left="513"/>
              <w:rPr>
                <w:sz w:val="15"/>
              </w:rPr>
            </w:pPr>
            <w:r>
              <w:rPr>
                <w:w w:val="99"/>
                <w:sz w:val="15"/>
              </w:rPr>
              <w:t>X</w:t>
            </w:r>
          </w:p>
        </w:tc>
        <w:tc>
          <w:tcPr>
            <w:tcW w:w="994" w:type="dxa"/>
            <w:tcBorders>
              <w:top w:val="nil"/>
              <w:bottom w:val="nil"/>
            </w:tcBorders>
          </w:tcPr>
          <w:p>
            <w:pPr>
              <w:pStyle w:val="TableParagraph"/>
              <w:spacing w:line="152" w:lineRule="exact"/>
              <w:ind w:left="15"/>
              <w:jc w:val="center"/>
              <w:rPr>
                <w:sz w:val="15"/>
              </w:rPr>
            </w:pPr>
            <w:r>
              <w:rPr>
                <w:w w:val="99"/>
                <w:sz w:val="15"/>
              </w:rPr>
              <w:t>X</w:t>
            </w:r>
          </w:p>
        </w:tc>
        <w:tc>
          <w:tcPr>
            <w:tcW w:w="1274" w:type="dxa"/>
            <w:tcBorders>
              <w:top w:val="nil"/>
              <w:bottom w:val="nil"/>
            </w:tcBorders>
          </w:tcPr>
          <w:p>
            <w:pPr>
              <w:pStyle w:val="TableParagraph"/>
              <w:spacing w:line="152" w:lineRule="exact"/>
              <w:ind w:left="13"/>
              <w:jc w:val="center"/>
              <w:rPr>
                <w:sz w:val="15"/>
              </w:rPr>
            </w:pPr>
            <w:r>
              <w:rPr>
                <w:w w:val="99"/>
                <w:sz w:val="15"/>
              </w:rPr>
              <w:t>X</w:t>
            </w:r>
          </w:p>
        </w:tc>
        <w:tc>
          <w:tcPr>
            <w:tcW w:w="1132" w:type="dxa"/>
            <w:tcBorders>
              <w:top w:val="nil"/>
              <w:bottom w:val="nil"/>
            </w:tcBorders>
          </w:tcPr>
          <w:p>
            <w:pPr>
              <w:pStyle w:val="TableParagraph"/>
              <w:spacing w:line="152" w:lineRule="exact"/>
              <w:ind w:right="493"/>
              <w:jc w:val="right"/>
              <w:rPr>
                <w:sz w:val="15"/>
              </w:rPr>
            </w:pPr>
            <w:r>
              <w:rPr>
                <w:w w:val="99"/>
                <w:sz w:val="15"/>
              </w:rPr>
              <w:t>X</w:t>
            </w:r>
          </w:p>
        </w:tc>
        <w:tc>
          <w:tcPr>
            <w:tcW w:w="993" w:type="dxa"/>
            <w:tcBorders>
              <w:top w:val="nil"/>
              <w:bottom w:val="nil"/>
            </w:tcBorders>
          </w:tcPr>
          <w:p>
            <w:pPr>
              <w:pStyle w:val="TableParagraph"/>
              <w:spacing w:line="152" w:lineRule="exact"/>
              <w:ind w:left="20"/>
              <w:jc w:val="center"/>
              <w:rPr>
                <w:sz w:val="15"/>
              </w:rPr>
            </w:pPr>
            <w:r>
              <w:rPr>
                <w:w w:val="99"/>
                <w:sz w:val="15"/>
              </w:rPr>
              <w:t>X</w:t>
            </w:r>
          </w:p>
        </w:tc>
        <w:tc>
          <w:tcPr>
            <w:tcW w:w="991" w:type="dxa"/>
            <w:tcBorders>
              <w:top w:val="nil"/>
              <w:bottom w:val="nil"/>
            </w:tcBorders>
          </w:tcPr>
          <w:p>
            <w:pPr>
              <w:pStyle w:val="TableParagraph"/>
              <w:spacing w:line="152" w:lineRule="exact"/>
              <w:ind w:left="455"/>
              <w:rPr>
                <w:sz w:val="15"/>
              </w:rPr>
            </w:pPr>
            <w:r>
              <w:rPr>
                <w:w w:val="99"/>
                <w:sz w:val="15"/>
              </w:rPr>
              <w:t>P</w:t>
            </w:r>
          </w:p>
        </w:tc>
        <w:tc>
          <w:tcPr>
            <w:tcW w:w="1134" w:type="dxa"/>
            <w:tcBorders>
              <w:top w:val="nil"/>
              <w:bottom w:val="nil"/>
            </w:tcBorders>
          </w:tcPr>
          <w:p>
            <w:pPr>
              <w:pStyle w:val="TableParagraph"/>
              <w:spacing w:line="152" w:lineRule="exact"/>
              <w:ind w:right="492"/>
              <w:jc w:val="right"/>
              <w:rPr>
                <w:sz w:val="15"/>
              </w:rPr>
            </w:pPr>
            <w:r>
              <w:rPr>
                <w:w w:val="99"/>
                <w:sz w:val="15"/>
              </w:rPr>
              <w:t>X</w:t>
            </w:r>
          </w:p>
        </w:tc>
        <w:tc>
          <w:tcPr>
            <w:tcW w:w="850" w:type="dxa"/>
            <w:tcBorders>
              <w:top w:val="nil"/>
              <w:bottom w:val="nil"/>
            </w:tcBorders>
          </w:tcPr>
          <w:p>
            <w:pPr>
              <w:pStyle w:val="TableParagraph"/>
              <w:spacing w:line="152" w:lineRule="exact"/>
              <w:ind w:left="22"/>
              <w:jc w:val="center"/>
              <w:rPr>
                <w:sz w:val="15"/>
              </w:rPr>
            </w:pPr>
            <w:r>
              <w:rPr>
                <w:w w:val="99"/>
                <w:sz w:val="15"/>
              </w:rPr>
              <w:t>X</w:t>
            </w: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3" w:lineRule="exact"/>
              <w:ind w:left="106"/>
              <w:rPr>
                <w:sz w:val="15"/>
              </w:rPr>
            </w:pPr>
            <w:r>
              <w:rPr>
                <w:sz w:val="15"/>
              </w:rPr>
              <w:t>—</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3" w:lineRule="exact"/>
              <w:ind w:left="106"/>
              <w:rPr>
                <w:sz w:val="15"/>
              </w:rPr>
            </w:pPr>
            <w:r>
              <w:rPr>
                <w:sz w:val="15"/>
              </w:rPr>
              <w:t>Procesos del</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2" w:lineRule="exact"/>
              <w:ind w:left="106"/>
              <w:rPr>
                <w:sz w:val="15"/>
              </w:rPr>
            </w:pPr>
            <w:r>
              <w:rPr>
                <w:sz w:val="15"/>
              </w:rPr>
              <w:t>Ciclo de Vida</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2" w:lineRule="exact"/>
              <w:ind w:left="106"/>
              <w:rPr>
                <w:sz w:val="15"/>
              </w:rPr>
            </w:pPr>
            <w:r>
              <w:rPr>
                <w:sz w:val="15"/>
              </w:rPr>
              <w:t>del Software</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3" w:lineRule="exact"/>
              <w:ind w:left="106"/>
              <w:rPr>
                <w:sz w:val="15"/>
              </w:rPr>
            </w:pPr>
            <w:r>
              <w:rPr>
                <w:sz w:val="15"/>
              </w:rPr>
              <w:t>—</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3" w:lineRule="exact"/>
              <w:ind w:left="106"/>
              <w:rPr>
                <w:sz w:val="15"/>
              </w:rPr>
            </w:pPr>
            <w:r>
              <w:rPr>
                <w:sz w:val="15"/>
              </w:rPr>
              <w:t>Consideraciones</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2"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52" w:lineRule="exact"/>
              <w:ind w:left="106"/>
              <w:rPr>
                <w:sz w:val="15"/>
              </w:rPr>
            </w:pPr>
            <w:r>
              <w:rPr>
                <w:sz w:val="15"/>
              </w:rPr>
              <w:t>en la</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tcBorders>
              <w:top w:val="nil"/>
              <w:bottom w:val="nil"/>
            </w:tcBorders>
          </w:tcPr>
          <w:p>
            <w:pPr>
              <w:pStyle w:val="TableParagraph"/>
              <w:rPr>
                <w:sz w:val="10"/>
              </w:rPr>
            </w:pPr>
          </w:p>
        </w:tc>
        <w:tc>
          <w:tcPr>
            <w:tcW w:w="994" w:type="dxa"/>
            <w:tcBorders>
              <w:top w:val="nil"/>
              <w:bottom w:val="nil"/>
            </w:tcBorders>
          </w:tcPr>
          <w:p>
            <w:pPr>
              <w:pStyle w:val="TableParagraph"/>
              <w:rPr>
                <w:sz w:val="10"/>
              </w:rPr>
            </w:pPr>
          </w:p>
        </w:tc>
        <w:tc>
          <w:tcPr>
            <w:tcW w:w="1274" w:type="dxa"/>
            <w:tcBorders>
              <w:top w:val="nil"/>
              <w:bottom w:val="nil"/>
            </w:tcBorders>
          </w:tcPr>
          <w:p>
            <w:pPr>
              <w:pStyle w:val="TableParagraph"/>
              <w:rPr>
                <w:sz w:val="10"/>
              </w:rPr>
            </w:pPr>
          </w:p>
        </w:tc>
        <w:tc>
          <w:tcPr>
            <w:tcW w:w="1132" w:type="dxa"/>
            <w:tcBorders>
              <w:top w:val="nil"/>
              <w:bottom w:val="nil"/>
            </w:tcBorders>
          </w:tcPr>
          <w:p>
            <w:pPr>
              <w:pStyle w:val="TableParagraph"/>
              <w:rPr>
                <w:sz w:val="10"/>
              </w:rPr>
            </w:pPr>
          </w:p>
        </w:tc>
        <w:tc>
          <w:tcPr>
            <w:tcW w:w="993" w:type="dxa"/>
            <w:tcBorders>
              <w:top w:val="nil"/>
              <w:bottom w:val="nil"/>
            </w:tcBorders>
          </w:tcPr>
          <w:p>
            <w:pPr>
              <w:pStyle w:val="TableParagraph"/>
              <w:rPr>
                <w:sz w:val="10"/>
              </w:rPr>
            </w:pPr>
          </w:p>
        </w:tc>
        <w:tc>
          <w:tcPr>
            <w:tcW w:w="991" w:type="dxa"/>
            <w:tcBorders>
              <w:top w:val="nil"/>
              <w:bottom w:val="nil"/>
            </w:tcBorders>
          </w:tcPr>
          <w:p>
            <w:pPr>
              <w:pStyle w:val="TableParagraph"/>
              <w:rPr>
                <w:sz w:val="10"/>
              </w:rPr>
            </w:pPr>
          </w:p>
        </w:tc>
        <w:tc>
          <w:tcPr>
            <w:tcW w:w="1134" w:type="dxa"/>
            <w:tcBorders>
              <w:top w:val="nil"/>
              <w:bottom w:val="nil"/>
            </w:tcBorders>
          </w:tcPr>
          <w:p>
            <w:pPr>
              <w:pStyle w:val="TableParagraph"/>
              <w:rPr>
                <w:sz w:val="10"/>
              </w:rPr>
            </w:pPr>
          </w:p>
        </w:tc>
        <w:tc>
          <w:tcPr>
            <w:tcW w:w="850" w:type="dxa"/>
            <w:tcBorders>
              <w:top w:val="nil"/>
              <w:bottom w:val="nil"/>
            </w:tcBorders>
          </w:tcPr>
          <w:p>
            <w:pPr>
              <w:pStyle w:val="TableParagraph"/>
              <w:rPr>
                <w:sz w:val="10"/>
              </w:rPr>
            </w:pPr>
          </w:p>
        </w:tc>
      </w:tr>
      <w:tr>
        <w:trPr>
          <w:trHeight w:val="173" w:hRule="atLeast"/>
        </w:trPr>
        <w:tc>
          <w:tcPr>
            <w:tcW w:w="818" w:type="dxa"/>
            <w:tcBorders>
              <w:top w:val="nil"/>
            </w:tcBorders>
          </w:tcPr>
          <w:p>
            <w:pPr>
              <w:pStyle w:val="TableParagraph"/>
              <w:rPr>
                <w:sz w:val="10"/>
              </w:rPr>
            </w:pPr>
          </w:p>
        </w:tc>
        <w:tc>
          <w:tcPr>
            <w:tcW w:w="1264" w:type="dxa"/>
            <w:tcBorders>
              <w:top w:val="nil"/>
            </w:tcBorders>
          </w:tcPr>
          <w:p>
            <w:pPr>
              <w:pStyle w:val="TableParagraph"/>
              <w:spacing w:line="153" w:lineRule="exact"/>
              <w:ind w:left="106"/>
              <w:rPr>
                <w:sz w:val="15"/>
              </w:rPr>
            </w:pPr>
            <w:r>
              <w:rPr>
                <w:sz w:val="15"/>
              </w:rPr>
              <w:t>Implementación</w:t>
            </w:r>
          </w:p>
        </w:tc>
        <w:tc>
          <w:tcPr>
            <w:tcW w:w="1854" w:type="dxa"/>
            <w:tcBorders>
              <w:top w:val="nil"/>
            </w:tcBorders>
          </w:tcPr>
          <w:p>
            <w:pPr>
              <w:pStyle w:val="TableParagraph"/>
              <w:rPr>
                <w:sz w:val="10"/>
              </w:rPr>
            </w:pPr>
          </w:p>
        </w:tc>
        <w:tc>
          <w:tcPr>
            <w:tcW w:w="992" w:type="dxa"/>
            <w:tcBorders>
              <w:top w:val="nil"/>
            </w:tcBorders>
          </w:tcPr>
          <w:p>
            <w:pPr>
              <w:pStyle w:val="TableParagraph"/>
              <w:rPr>
                <w:sz w:val="10"/>
              </w:rPr>
            </w:pPr>
          </w:p>
        </w:tc>
        <w:tc>
          <w:tcPr>
            <w:tcW w:w="849" w:type="dxa"/>
            <w:tcBorders>
              <w:top w:val="nil"/>
            </w:tcBorders>
          </w:tcPr>
          <w:p>
            <w:pPr>
              <w:pStyle w:val="TableParagraph"/>
              <w:rPr>
                <w:sz w:val="10"/>
              </w:rPr>
            </w:pPr>
          </w:p>
        </w:tc>
        <w:tc>
          <w:tcPr>
            <w:tcW w:w="1135" w:type="dxa"/>
            <w:tcBorders>
              <w:top w:val="nil"/>
            </w:tcBorders>
          </w:tcPr>
          <w:p>
            <w:pPr>
              <w:pStyle w:val="TableParagraph"/>
              <w:rPr>
                <w:sz w:val="10"/>
              </w:rPr>
            </w:pPr>
          </w:p>
        </w:tc>
        <w:tc>
          <w:tcPr>
            <w:tcW w:w="994" w:type="dxa"/>
            <w:tcBorders>
              <w:top w:val="nil"/>
            </w:tcBorders>
          </w:tcPr>
          <w:p>
            <w:pPr>
              <w:pStyle w:val="TableParagraph"/>
              <w:rPr>
                <w:sz w:val="10"/>
              </w:rPr>
            </w:pPr>
          </w:p>
        </w:tc>
        <w:tc>
          <w:tcPr>
            <w:tcW w:w="1274" w:type="dxa"/>
            <w:tcBorders>
              <w:top w:val="nil"/>
            </w:tcBorders>
          </w:tcPr>
          <w:p>
            <w:pPr>
              <w:pStyle w:val="TableParagraph"/>
              <w:rPr>
                <w:sz w:val="10"/>
              </w:rPr>
            </w:pPr>
          </w:p>
        </w:tc>
        <w:tc>
          <w:tcPr>
            <w:tcW w:w="1132" w:type="dxa"/>
            <w:tcBorders>
              <w:top w:val="nil"/>
            </w:tcBorders>
          </w:tcPr>
          <w:p>
            <w:pPr>
              <w:pStyle w:val="TableParagraph"/>
              <w:rPr>
                <w:sz w:val="10"/>
              </w:rPr>
            </w:pPr>
          </w:p>
        </w:tc>
        <w:tc>
          <w:tcPr>
            <w:tcW w:w="993" w:type="dxa"/>
            <w:tcBorders>
              <w:top w:val="nil"/>
            </w:tcBorders>
          </w:tcPr>
          <w:p>
            <w:pPr>
              <w:pStyle w:val="TableParagraph"/>
              <w:rPr>
                <w:sz w:val="10"/>
              </w:rPr>
            </w:pPr>
          </w:p>
        </w:tc>
        <w:tc>
          <w:tcPr>
            <w:tcW w:w="991" w:type="dxa"/>
            <w:tcBorders>
              <w:top w:val="nil"/>
            </w:tcBorders>
          </w:tcPr>
          <w:p>
            <w:pPr>
              <w:pStyle w:val="TableParagraph"/>
              <w:rPr>
                <w:sz w:val="10"/>
              </w:rPr>
            </w:pPr>
          </w:p>
        </w:tc>
        <w:tc>
          <w:tcPr>
            <w:tcW w:w="1134" w:type="dxa"/>
            <w:tcBorders>
              <w:top w:val="nil"/>
            </w:tcBorders>
          </w:tcPr>
          <w:p>
            <w:pPr>
              <w:pStyle w:val="TableParagraph"/>
              <w:rPr>
                <w:sz w:val="10"/>
              </w:rPr>
            </w:pPr>
          </w:p>
        </w:tc>
        <w:tc>
          <w:tcPr>
            <w:tcW w:w="850" w:type="dxa"/>
            <w:tcBorders>
              <w:top w:val="nil"/>
            </w:tcBorders>
          </w:tcPr>
          <w:p>
            <w:pPr>
              <w:pStyle w:val="TableParagraph"/>
              <w:rPr>
                <w:sz w:val="10"/>
              </w:rPr>
            </w:pPr>
          </w:p>
        </w:tc>
      </w:tr>
      <w:tr>
        <w:trPr>
          <w:trHeight w:val="164" w:hRule="atLeast"/>
        </w:trPr>
        <w:tc>
          <w:tcPr>
            <w:tcW w:w="818" w:type="dxa"/>
            <w:tcBorders>
              <w:bottom w:val="nil"/>
            </w:tcBorders>
          </w:tcPr>
          <w:p>
            <w:pPr>
              <w:pStyle w:val="TableParagraph"/>
              <w:spacing w:line="145" w:lineRule="exact"/>
              <w:ind w:left="107"/>
              <w:rPr>
                <w:sz w:val="15"/>
              </w:rPr>
            </w:pPr>
            <w:r>
              <w:rPr>
                <w:sz w:val="15"/>
              </w:rPr>
              <w:t>IEEE Std</w:t>
            </w:r>
          </w:p>
        </w:tc>
        <w:tc>
          <w:tcPr>
            <w:tcW w:w="1264" w:type="dxa"/>
            <w:tcBorders>
              <w:bottom w:val="nil"/>
            </w:tcBorders>
          </w:tcPr>
          <w:p>
            <w:pPr>
              <w:pStyle w:val="TableParagraph"/>
              <w:spacing w:line="145" w:lineRule="exact"/>
              <w:ind w:left="106"/>
              <w:rPr>
                <w:sz w:val="15"/>
              </w:rPr>
            </w:pPr>
            <w:r>
              <w:rPr>
                <w:sz w:val="15"/>
              </w:rPr>
              <w:t>Adopción IEEE</w:t>
            </w:r>
          </w:p>
        </w:tc>
        <w:tc>
          <w:tcPr>
            <w:tcW w:w="1854" w:type="dxa"/>
            <w:tcBorders>
              <w:bottom w:val="nil"/>
            </w:tcBorders>
          </w:tcPr>
          <w:p>
            <w:pPr>
              <w:pStyle w:val="TableParagraph"/>
              <w:spacing w:line="145" w:lineRule="exact"/>
              <w:ind w:left="108"/>
              <w:rPr>
                <w:sz w:val="15"/>
              </w:rPr>
            </w:pPr>
            <w:r>
              <w:rPr>
                <w:sz w:val="15"/>
              </w:rPr>
              <w:t>Este estándar describe los</w:t>
            </w:r>
          </w:p>
        </w:tc>
        <w:tc>
          <w:tcPr>
            <w:tcW w:w="992" w:type="dxa"/>
            <w:tcBorders>
              <w:bottom w:val="nil"/>
            </w:tcBorders>
          </w:tcPr>
          <w:p>
            <w:pPr>
              <w:pStyle w:val="TableParagraph"/>
              <w:rPr>
                <w:sz w:val="10"/>
              </w:rPr>
            </w:pPr>
          </w:p>
        </w:tc>
        <w:tc>
          <w:tcPr>
            <w:tcW w:w="849" w:type="dxa"/>
            <w:vMerge w:val="restart"/>
          </w:tcPr>
          <w:p>
            <w:pPr>
              <w:pStyle w:val="TableParagraph"/>
              <w:rPr>
                <w:sz w:val="16"/>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tcBorders>
              <w:bottom w:val="nil"/>
            </w:tcBorders>
          </w:tcPr>
          <w:p>
            <w:pPr>
              <w:pStyle w:val="TableParagraph"/>
              <w:rPr>
                <w:sz w:val="10"/>
              </w:rPr>
            </w:pPr>
          </w:p>
        </w:tc>
        <w:tc>
          <w:tcPr>
            <w:tcW w:w="1132" w:type="dxa"/>
            <w:vMerge w:val="restart"/>
          </w:tcPr>
          <w:p>
            <w:pPr>
              <w:pStyle w:val="TableParagraph"/>
              <w:rPr>
                <w:sz w:val="16"/>
              </w:rPr>
            </w:pPr>
          </w:p>
        </w:tc>
        <w:tc>
          <w:tcPr>
            <w:tcW w:w="993" w:type="dxa"/>
            <w:tcBorders>
              <w:bottom w:val="nil"/>
            </w:tcBorders>
          </w:tcPr>
          <w:p>
            <w:pPr>
              <w:pStyle w:val="TableParagraph"/>
              <w:rPr>
                <w:sz w:val="10"/>
              </w:rPr>
            </w:pPr>
          </w:p>
        </w:tc>
        <w:tc>
          <w:tcPr>
            <w:tcW w:w="991" w:type="dxa"/>
            <w:vMerge w:val="restart"/>
          </w:tcPr>
          <w:p>
            <w:pPr>
              <w:pStyle w:val="TableParagraph"/>
              <w:rPr>
                <w:sz w:val="16"/>
              </w:rPr>
            </w:pPr>
          </w:p>
        </w:tc>
        <w:tc>
          <w:tcPr>
            <w:tcW w:w="1134" w:type="dxa"/>
            <w:vMerge w:val="restart"/>
          </w:tcPr>
          <w:p>
            <w:pPr>
              <w:pStyle w:val="TableParagraph"/>
              <w:rPr>
                <w:sz w:val="16"/>
              </w:rPr>
            </w:pPr>
          </w:p>
        </w:tc>
        <w:tc>
          <w:tcPr>
            <w:tcW w:w="850" w:type="dxa"/>
            <w:tcBorders>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14143.1-</w:t>
            </w:r>
          </w:p>
        </w:tc>
        <w:tc>
          <w:tcPr>
            <w:tcW w:w="1264" w:type="dxa"/>
            <w:tcBorders>
              <w:top w:val="nil"/>
              <w:bottom w:val="nil"/>
            </w:tcBorders>
          </w:tcPr>
          <w:p>
            <w:pPr>
              <w:pStyle w:val="TableParagraph"/>
              <w:spacing w:line="137" w:lineRule="exact"/>
              <w:ind w:left="106"/>
              <w:rPr>
                <w:sz w:val="15"/>
              </w:rPr>
            </w:pPr>
            <w:r>
              <w:rPr>
                <w:sz w:val="15"/>
              </w:rPr>
              <w:t>de ISO/IEC</w:t>
            </w:r>
          </w:p>
        </w:tc>
        <w:tc>
          <w:tcPr>
            <w:tcW w:w="1854" w:type="dxa"/>
            <w:tcBorders>
              <w:top w:val="nil"/>
              <w:bottom w:val="nil"/>
            </w:tcBorders>
          </w:tcPr>
          <w:p>
            <w:pPr>
              <w:pStyle w:val="TableParagraph"/>
              <w:spacing w:line="137" w:lineRule="exact"/>
              <w:ind w:left="108"/>
              <w:rPr>
                <w:sz w:val="15"/>
              </w:rPr>
            </w:pPr>
            <w:r>
              <w:rPr>
                <w:sz w:val="15"/>
              </w:rPr>
              <w:t>conceptos fundamentales</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2000 //</w:t>
            </w:r>
          </w:p>
        </w:tc>
        <w:tc>
          <w:tcPr>
            <w:tcW w:w="1264" w:type="dxa"/>
            <w:tcBorders>
              <w:top w:val="nil"/>
              <w:bottom w:val="nil"/>
            </w:tcBorders>
          </w:tcPr>
          <w:p>
            <w:pPr>
              <w:pStyle w:val="TableParagraph"/>
              <w:spacing w:line="138" w:lineRule="exact"/>
              <w:ind w:left="106"/>
              <w:rPr>
                <w:sz w:val="15"/>
              </w:rPr>
            </w:pPr>
            <w:r>
              <w:rPr>
                <w:sz w:val="15"/>
              </w:rPr>
              <w:t>14143-1:1998</w:t>
            </w:r>
          </w:p>
        </w:tc>
        <w:tc>
          <w:tcPr>
            <w:tcW w:w="1854" w:type="dxa"/>
            <w:tcBorders>
              <w:top w:val="nil"/>
              <w:bottom w:val="nil"/>
            </w:tcBorders>
          </w:tcPr>
          <w:p>
            <w:pPr>
              <w:pStyle w:val="TableParagraph"/>
              <w:spacing w:line="138" w:lineRule="exact"/>
              <w:ind w:left="108"/>
              <w:rPr>
                <w:sz w:val="15"/>
              </w:rPr>
            </w:pPr>
            <w:r>
              <w:rPr>
                <w:sz w:val="15"/>
              </w:rPr>
              <w:t>de una clase de medida</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ISO/IEC</w:t>
            </w:r>
          </w:p>
        </w:tc>
        <w:tc>
          <w:tcPr>
            <w:tcW w:w="1264" w:type="dxa"/>
            <w:tcBorders>
              <w:top w:val="nil"/>
              <w:bottom w:val="nil"/>
            </w:tcBorders>
          </w:tcPr>
          <w:p>
            <w:pPr>
              <w:pStyle w:val="TableParagraph"/>
              <w:spacing w:line="138" w:lineRule="exact"/>
              <w:ind w:left="106"/>
              <w:rPr>
                <w:sz w:val="15"/>
              </w:rPr>
            </w:pPr>
            <w:r>
              <w:rPr>
                <w:sz w:val="15"/>
              </w:rPr>
              <w:t>—</w:t>
            </w:r>
          </w:p>
        </w:tc>
        <w:tc>
          <w:tcPr>
            <w:tcW w:w="1854" w:type="dxa"/>
            <w:tcBorders>
              <w:top w:val="nil"/>
              <w:bottom w:val="nil"/>
            </w:tcBorders>
          </w:tcPr>
          <w:p>
            <w:pPr>
              <w:pStyle w:val="TableParagraph"/>
              <w:spacing w:line="138" w:lineRule="exact"/>
              <w:ind w:left="108"/>
              <w:rPr>
                <w:sz w:val="15"/>
              </w:rPr>
            </w:pPr>
            <w:r>
              <w:rPr>
                <w:sz w:val="15"/>
              </w:rPr>
              <w:t>colectiva conocida como</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14143-</w:t>
            </w:r>
          </w:p>
        </w:tc>
        <w:tc>
          <w:tcPr>
            <w:tcW w:w="1264" w:type="dxa"/>
            <w:tcBorders>
              <w:top w:val="nil"/>
              <w:bottom w:val="nil"/>
            </w:tcBorders>
          </w:tcPr>
          <w:p>
            <w:pPr>
              <w:pStyle w:val="TableParagraph"/>
              <w:spacing w:line="137" w:lineRule="exact"/>
              <w:ind w:left="106"/>
              <w:rPr>
                <w:sz w:val="15"/>
              </w:rPr>
            </w:pPr>
            <w:r>
              <w:rPr>
                <w:sz w:val="15"/>
              </w:rPr>
              <w:t>Información</w:t>
            </w:r>
          </w:p>
        </w:tc>
        <w:tc>
          <w:tcPr>
            <w:tcW w:w="1854" w:type="dxa"/>
            <w:tcBorders>
              <w:top w:val="nil"/>
              <w:bottom w:val="nil"/>
            </w:tcBorders>
          </w:tcPr>
          <w:p>
            <w:pPr>
              <w:pStyle w:val="TableParagraph"/>
              <w:spacing w:line="137" w:lineRule="exact"/>
              <w:ind w:left="108"/>
              <w:rPr>
                <w:sz w:val="15"/>
              </w:rPr>
            </w:pPr>
            <w:r>
              <w:rPr>
                <w:sz w:val="15"/>
              </w:rPr>
              <w:t>tamaño funcional.</w:t>
            </w: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1:1998</w:t>
            </w:r>
          </w:p>
        </w:tc>
        <w:tc>
          <w:tcPr>
            <w:tcW w:w="1264" w:type="dxa"/>
            <w:tcBorders>
              <w:top w:val="nil"/>
              <w:bottom w:val="nil"/>
            </w:tcBorders>
          </w:tcPr>
          <w:p>
            <w:pPr>
              <w:pStyle w:val="TableParagraph"/>
              <w:spacing w:line="137" w:lineRule="exact"/>
              <w:ind w:left="106"/>
              <w:rPr>
                <w:sz w:val="15"/>
              </w:rPr>
            </w:pPr>
            <w:r>
              <w:rPr>
                <w:sz w:val="15"/>
              </w:rPr>
              <w:t>Tecnológica</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329" w:hRule="atLeast"/>
        </w:trPr>
        <w:tc>
          <w:tcPr>
            <w:tcW w:w="818" w:type="dxa"/>
            <w:tcBorders>
              <w:top w:val="nil"/>
              <w:bottom w:val="nil"/>
            </w:tcBorders>
          </w:tcPr>
          <w:p>
            <w:pPr>
              <w:pStyle w:val="TableParagraph"/>
              <w:rPr>
                <w:sz w:val="16"/>
              </w:rPr>
            </w:pPr>
          </w:p>
        </w:tc>
        <w:tc>
          <w:tcPr>
            <w:tcW w:w="1264" w:type="dxa"/>
            <w:tcBorders>
              <w:top w:val="nil"/>
              <w:bottom w:val="nil"/>
            </w:tcBorders>
          </w:tcPr>
          <w:p>
            <w:pPr>
              <w:pStyle w:val="TableParagraph"/>
              <w:spacing w:line="162" w:lineRule="exact"/>
              <w:ind w:left="106"/>
              <w:rPr>
                <w:sz w:val="15"/>
              </w:rPr>
            </w:pPr>
            <w:r>
              <w:rPr>
                <w:sz w:val="15"/>
              </w:rPr>
              <w:t>Medida del</w:t>
            </w:r>
          </w:p>
          <w:p>
            <w:pPr>
              <w:pStyle w:val="TableParagraph"/>
              <w:spacing w:line="148" w:lineRule="exact"/>
              <w:ind w:left="106"/>
              <w:rPr>
                <w:sz w:val="15"/>
              </w:rPr>
            </w:pPr>
            <w:r>
              <w:rPr>
                <w:sz w:val="15"/>
              </w:rPr>
              <w:t>Software</w:t>
            </w:r>
          </w:p>
        </w:tc>
        <w:tc>
          <w:tcPr>
            <w:tcW w:w="1854" w:type="dxa"/>
            <w:tcBorders>
              <w:top w:val="nil"/>
              <w:bottom w:val="nil"/>
            </w:tcBorders>
          </w:tcPr>
          <w:p>
            <w:pPr>
              <w:pStyle w:val="TableParagraph"/>
              <w:rPr>
                <w:sz w:val="16"/>
              </w:rPr>
            </w:pPr>
          </w:p>
        </w:tc>
        <w:tc>
          <w:tcPr>
            <w:tcW w:w="992" w:type="dxa"/>
            <w:tcBorders>
              <w:top w:val="nil"/>
              <w:bottom w:val="nil"/>
            </w:tcBorders>
          </w:tcPr>
          <w:p>
            <w:pPr>
              <w:pStyle w:val="TableParagraph"/>
              <w:spacing w:before="6"/>
              <w:rPr>
                <w:sz w:val="12"/>
              </w:rPr>
            </w:pPr>
          </w:p>
          <w:p>
            <w:pPr>
              <w:pStyle w:val="TableParagraph"/>
              <w:spacing w:line="165" w:lineRule="exact"/>
              <w:ind w:left="453"/>
              <w:rPr>
                <w:sz w:val="15"/>
              </w:rPr>
            </w:pPr>
            <w:r>
              <w:rPr>
                <w:w w:val="99"/>
                <w:sz w:val="15"/>
              </w:rPr>
              <w:t>P</w:t>
            </w: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spacing w:before="6"/>
              <w:rPr>
                <w:sz w:val="12"/>
              </w:rPr>
            </w:pPr>
          </w:p>
          <w:p>
            <w:pPr>
              <w:pStyle w:val="TableParagraph"/>
              <w:spacing w:line="165" w:lineRule="exact"/>
              <w:ind w:left="12"/>
              <w:jc w:val="center"/>
              <w:rPr>
                <w:sz w:val="15"/>
              </w:rPr>
            </w:pPr>
            <w:r>
              <w:rPr>
                <w:w w:val="99"/>
                <w:sz w:val="15"/>
              </w:rPr>
              <w:t>S</w:t>
            </w:r>
          </w:p>
        </w:tc>
        <w:tc>
          <w:tcPr>
            <w:tcW w:w="1132" w:type="dxa"/>
            <w:vMerge/>
            <w:tcBorders>
              <w:top w:val="nil"/>
            </w:tcBorders>
          </w:tcPr>
          <w:p>
            <w:pPr>
              <w:rPr>
                <w:sz w:val="2"/>
                <w:szCs w:val="2"/>
              </w:rPr>
            </w:pPr>
          </w:p>
        </w:tc>
        <w:tc>
          <w:tcPr>
            <w:tcW w:w="993" w:type="dxa"/>
            <w:tcBorders>
              <w:top w:val="nil"/>
              <w:bottom w:val="nil"/>
            </w:tcBorders>
          </w:tcPr>
          <w:p>
            <w:pPr>
              <w:pStyle w:val="TableParagraph"/>
              <w:spacing w:before="6"/>
              <w:rPr>
                <w:sz w:val="12"/>
              </w:rPr>
            </w:pPr>
          </w:p>
          <w:p>
            <w:pPr>
              <w:pStyle w:val="TableParagraph"/>
              <w:spacing w:line="165" w:lineRule="exact"/>
              <w:ind w:left="20"/>
              <w:jc w:val="center"/>
              <w:rPr>
                <w:sz w:val="15"/>
              </w:rPr>
            </w:pPr>
            <w:r>
              <w:rPr>
                <w:w w:val="99"/>
                <w:sz w:val="15"/>
              </w:rPr>
              <w:t>S</w:t>
            </w: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spacing w:before="6"/>
              <w:rPr>
                <w:sz w:val="12"/>
              </w:rPr>
            </w:pPr>
          </w:p>
          <w:p>
            <w:pPr>
              <w:pStyle w:val="TableParagraph"/>
              <w:spacing w:line="165" w:lineRule="exact"/>
              <w:ind w:left="21"/>
              <w:jc w:val="center"/>
              <w:rPr>
                <w:sz w:val="15"/>
              </w:rPr>
            </w:pPr>
            <w:r>
              <w:rPr>
                <w:w w:val="99"/>
                <w:sz w:val="15"/>
              </w:rPr>
              <w:t>S</w:t>
            </w: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Medida del</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Tamaño</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Funcional</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44"/>
              <w:rPr>
                <w:sz w:val="15"/>
              </w:rPr>
            </w:pPr>
            <w:r>
              <w:rPr>
                <w:sz w:val="15"/>
              </w:rPr>
              <w:t>—</w:t>
            </w:r>
          </w:p>
        </w:tc>
        <w:tc>
          <w:tcPr>
            <w:tcW w:w="1854" w:type="dxa"/>
            <w:tcBorders>
              <w:top w:val="nil"/>
              <w:bottom w:val="nil"/>
            </w:tcBorders>
          </w:tcPr>
          <w:p>
            <w:pPr>
              <w:pStyle w:val="TableParagraph"/>
              <w:rPr>
                <w:sz w:val="10"/>
              </w:rPr>
            </w:pPr>
          </w:p>
        </w:tc>
        <w:tc>
          <w:tcPr>
            <w:tcW w:w="992" w:type="dxa"/>
            <w:tcBorders>
              <w:top w:val="nil"/>
              <w:bottom w:val="nil"/>
            </w:tcBorders>
          </w:tcPr>
          <w:p>
            <w:pPr>
              <w:pStyle w:val="TableParagraph"/>
              <w:rPr>
                <w:sz w:val="10"/>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10"/>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46" w:hRule="atLeast"/>
        </w:trPr>
        <w:tc>
          <w:tcPr>
            <w:tcW w:w="818" w:type="dxa"/>
            <w:tcBorders>
              <w:top w:val="nil"/>
              <w:bottom w:val="nil"/>
            </w:tcBorders>
          </w:tcPr>
          <w:p>
            <w:pPr>
              <w:pStyle w:val="TableParagraph"/>
              <w:rPr>
                <w:sz w:val="8"/>
              </w:rPr>
            </w:pPr>
          </w:p>
        </w:tc>
        <w:tc>
          <w:tcPr>
            <w:tcW w:w="1264" w:type="dxa"/>
            <w:tcBorders>
              <w:top w:val="nil"/>
              <w:bottom w:val="nil"/>
            </w:tcBorders>
          </w:tcPr>
          <w:p>
            <w:pPr>
              <w:pStyle w:val="TableParagraph"/>
              <w:spacing w:line="127" w:lineRule="exact"/>
              <w:ind w:left="106"/>
              <w:rPr>
                <w:sz w:val="14"/>
              </w:rPr>
            </w:pPr>
            <w:r>
              <w:rPr>
                <w:sz w:val="14"/>
              </w:rPr>
              <w:t>Parte 1:</w:t>
            </w:r>
          </w:p>
        </w:tc>
        <w:tc>
          <w:tcPr>
            <w:tcW w:w="1854" w:type="dxa"/>
            <w:tcBorders>
              <w:top w:val="nil"/>
              <w:bottom w:val="nil"/>
            </w:tcBorders>
          </w:tcPr>
          <w:p>
            <w:pPr>
              <w:pStyle w:val="TableParagraph"/>
              <w:rPr>
                <w:sz w:val="8"/>
              </w:rPr>
            </w:pPr>
          </w:p>
        </w:tc>
        <w:tc>
          <w:tcPr>
            <w:tcW w:w="992" w:type="dxa"/>
            <w:tcBorders>
              <w:top w:val="nil"/>
              <w:bottom w:val="nil"/>
            </w:tcBorders>
          </w:tcPr>
          <w:p>
            <w:pPr>
              <w:pStyle w:val="TableParagraph"/>
              <w:rPr>
                <w:sz w:val="8"/>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8"/>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8"/>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8"/>
              </w:rPr>
            </w:pPr>
          </w:p>
        </w:tc>
      </w:tr>
      <w:tr>
        <w:trPr>
          <w:trHeight w:val="145" w:hRule="atLeast"/>
        </w:trPr>
        <w:tc>
          <w:tcPr>
            <w:tcW w:w="818" w:type="dxa"/>
            <w:tcBorders>
              <w:top w:val="nil"/>
              <w:bottom w:val="nil"/>
            </w:tcBorders>
          </w:tcPr>
          <w:p>
            <w:pPr>
              <w:pStyle w:val="TableParagraph"/>
              <w:rPr>
                <w:sz w:val="8"/>
              </w:rPr>
            </w:pPr>
          </w:p>
        </w:tc>
        <w:tc>
          <w:tcPr>
            <w:tcW w:w="1264" w:type="dxa"/>
            <w:tcBorders>
              <w:top w:val="nil"/>
              <w:bottom w:val="nil"/>
            </w:tcBorders>
          </w:tcPr>
          <w:p>
            <w:pPr>
              <w:pStyle w:val="TableParagraph"/>
              <w:spacing w:line="126" w:lineRule="exact"/>
              <w:ind w:left="106"/>
              <w:rPr>
                <w:sz w:val="14"/>
              </w:rPr>
            </w:pPr>
            <w:r>
              <w:rPr>
                <w:sz w:val="14"/>
              </w:rPr>
              <w:t>Definición de</w:t>
            </w:r>
          </w:p>
        </w:tc>
        <w:tc>
          <w:tcPr>
            <w:tcW w:w="1854" w:type="dxa"/>
            <w:tcBorders>
              <w:top w:val="nil"/>
              <w:bottom w:val="nil"/>
            </w:tcBorders>
          </w:tcPr>
          <w:p>
            <w:pPr>
              <w:pStyle w:val="TableParagraph"/>
              <w:rPr>
                <w:sz w:val="8"/>
              </w:rPr>
            </w:pPr>
          </w:p>
        </w:tc>
        <w:tc>
          <w:tcPr>
            <w:tcW w:w="992" w:type="dxa"/>
            <w:tcBorders>
              <w:top w:val="nil"/>
              <w:bottom w:val="nil"/>
            </w:tcBorders>
          </w:tcPr>
          <w:p>
            <w:pPr>
              <w:pStyle w:val="TableParagraph"/>
              <w:rPr>
                <w:sz w:val="8"/>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8"/>
              </w:rPr>
            </w:pPr>
          </w:p>
        </w:tc>
        <w:tc>
          <w:tcPr>
            <w:tcW w:w="1132" w:type="dxa"/>
            <w:vMerge/>
            <w:tcBorders>
              <w:top w:val="nil"/>
            </w:tcBorders>
          </w:tcPr>
          <w:p>
            <w:pPr>
              <w:rPr>
                <w:sz w:val="2"/>
                <w:szCs w:val="2"/>
              </w:rPr>
            </w:pPr>
          </w:p>
        </w:tc>
        <w:tc>
          <w:tcPr>
            <w:tcW w:w="993" w:type="dxa"/>
            <w:tcBorders>
              <w:top w:val="nil"/>
              <w:bottom w:val="nil"/>
            </w:tcBorders>
          </w:tcPr>
          <w:p>
            <w:pPr>
              <w:pStyle w:val="TableParagraph"/>
              <w:rPr>
                <w:sz w:val="8"/>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8"/>
              </w:rPr>
            </w:pPr>
          </w:p>
        </w:tc>
      </w:tr>
      <w:tr>
        <w:trPr>
          <w:trHeight w:val="152" w:hRule="atLeast"/>
        </w:trPr>
        <w:tc>
          <w:tcPr>
            <w:tcW w:w="818" w:type="dxa"/>
            <w:tcBorders>
              <w:top w:val="nil"/>
            </w:tcBorders>
          </w:tcPr>
          <w:p>
            <w:pPr>
              <w:pStyle w:val="TableParagraph"/>
              <w:rPr>
                <w:sz w:val="8"/>
              </w:rPr>
            </w:pPr>
          </w:p>
        </w:tc>
        <w:tc>
          <w:tcPr>
            <w:tcW w:w="1264" w:type="dxa"/>
            <w:tcBorders>
              <w:top w:val="nil"/>
            </w:tcBorders>
          </w:tcPr>
          <w:p>
            <w:pPr>
              <w:pStyle w:val="TableParagraph"/>
              <w:spacing w:line="132" w:lineRule="exact"/>
              <w:ind w:left="106"/>
              <w:rPr>
                <w:sz w:val="14"/>
              </w:rPr>
            </w:pPr>
            <w:r>
              <w:rPr>
                <w:sz w:val="14"/>
              </w:rPr>
              <w:t>Conceptos</w:t>
            </w:r>
          </w:p>
        </w:tc>
        <w:tc>
          <w:tcPr>
            <w:tcW w:w="1854" w:type="dxa"/>
            <w:tcBorders>
              <w:top w:val="nil"/>
            </w:tcBorders>
          </w:tcPr>
          <w:p>
            <w:pPr>
              <w:pStyle w:val="TableParagraph"/>
              <w:rPr>
                <w:sz w:val="8"/>
              </w:rPr>
            </w:pPr>
          </w:p>
        </w:tc>
        <w:tc>
          <w:tcPr>
            <w:tcW w:w="992" w:type="dxa"/>
            <w:tcBorders>
              <w:top w:val="nil"/>
            </w:tcBorders>
          </w:tcPr>
          <w:p>
            <w:pPr>
              <w:pStyle w:val="TableParagraph"/>
              <w:rPr>
                <w:sz w:val="8"/>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tcBorders>
          </w:tcPr>
          <w:p>
            <w:pPr>
              <w:pStyle w:val="TableParagraph"/>
              <w:rPr>
                <w:sz w:val="8"/>
              </w:rPr>
            </w:pPr>
          </w:p>
        </w:tc>
        <w:tc>
          <w:tcPr>
            <w:tcW w:w="1132" w:type="dxa"/>
            <w:vMerge/>
            <w:tcBorders>
              <w:top w:val="nil"/>
            </w:tcBorders>
          </w:tcPr>
          <w:p>
            <w:pPr>
              <w:rPr>
                <w:sz w:val="2"/>
                <w:szCs w:val="2"/>
              </w:rPr>
            </w:pPr>
          </w:p>
        </w:tc>
        <w:tc>
          <w:tcPr>
            <w:tcW w:w="993" w:type="dxa"/>
            <w:tcBorders>
              <w:top w:val="nil"/>
            </w:tcBorders>
          </w:tcPr>
          <w:p>
            <w:pPr>
              <w:pStyle w:val="TableParagraph"/>
              <w:rPr>
                <w:sz w:val="8"/>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tcBorders>
          </w:tcPr>
          <w:p>
            <w:pPr>
              <w:pStyle w:val="TableParagraph"/>
              <w:rPr>
                <w:sz w:val="8"/>
              </w:rPr>
            </w:pPr>
          </w:p>
        </w:tc>
      </w:tr>
    </w:tbl>
    <w:p>
      <w:pPr>
        <w:spacing w:after="0"/>
        <w:rPr>
          <w:sz w:val="8"/>
        </w:rPr>
        <w:sectPr>
          <w:pgSz w:w="16840" w:h="11910" w:orient="landscape"/>
          <w:pgMar w:top="1100" w:bottom="280" w:left="1200" w:right="1120"/>
        </w:sectPr>
      </w:pPr>
    </w:p>
    <w:p>
      <w:pPr>
        <w:pStyle w:val="BodyText"/>
        <w:spacing w:before="5"/>
        <w:rPr>
          <w:sz w:val="13"/>
        </w:rPr>
      </w:pPr>
      <w:r>
        <w:rPr/>
        <w:pict>
          <v:shape style="position:absolute;margin-left:113.233643pt;margin-top:213.910431pt;width:602.950pt;height:155pt;mso-position-horizontal-relative:page;mso-position-vertical-relative:page;z-index:-33520640;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64"/>
        <w:gridCol w:w="1854"/>
        <w:gridCol w:w="992"/>
        <w:gridCol w:w="849"/>
        <w:gridCol w:w="1135"/>
        <w:gridCol w:w="994"/>
        <w:gridCol w:w="1274"/>
        <w:gridCol w:w="1132"/>
        <w:gridCol w:w="993"/>
        <w:gridCol w:w="991"/>
        <w:gridCol w:w="1134"/>
        <w:gridCol w:w="850"/>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64" w:type="dxa"/>
          </w:tcPr>
          <w:p>
            <w:pPr>
              <w:pStyle w:val="TableParagraph"/>
              <w:spacing w:before="5"/>
              <w:rPr>
                <w:sz w:val="22"/>
              </w:rPr>
            </w:pPr>
          </w:p>
          <w:p>
            <w:pPr>
              <w:pStyle w:val="TableParagraph"/>
              <w:ind w:left="106" w:right="368"/>
              <w:rPr>
                <w:b/>
                <w:sz w:val="15"/>
              </w:rPr>
            </w:pPr>
            <w:r>
              <w:rPr>
                <w:b/>
                <w:sz w:val="15"/>
              </w:rPr>
              <w:t>Nombre del estándar</w:t>
            </w:r>
          </w:p>
        </w:tc>
        <w:tc>
          <w:tcPr>
            <w:tcW w:w="1854" w:type="dxa"/>
          </w:tcPr>
          <w:p>
            <w:pPr>
              <w:pStyle w:val="TableParagraph"/>
              <w:rPr>
                <w:sz w:val="16"/>
              </w:rPr>
            </w:pPr>
          </w:p>
          <w:p>
            <w:pPr>
              <w:pStyle w:val="TableParagraph"/>
              <w:spacing w:before="11"/>
              <w:rPr>
                <w:sz w:val="13"/>
              </w:rPr>
            </w:pPr>
          </w:p>
          <w:p>
            <w:pPr>
              <w:pStyle w:val="TableParagraph"/>
              <w:ind w:left="547"/>
              <w:rPr>
                <w:b/>
                <w:sz w:val="15"/>
              </w:rPr>
            </w:pPr>
            <w:r>
              <w:rPr>
                <w:b/>
                <w:sz w:val="15"/>
              </w:rPr>
              <w:t>Descripción</w:t>
            </w:r>
          </w:p>
        </w:tc>
        <w:tc>
          <w:tcPr>
            <w:tcW w:w="992" w:type="dxa"/>
          </w:tcPr>
          <w:p>
            <w:pPr>
              <w:pStyle w:val="TableParagraph"/>
              <w:spacing w:before="10"/>
              <w:rPr>
                <w:sz w:val="14"/>
              </w:rPr>
            </w:pPr>
          </w:p>
          <w:p>
            <w:pPr>
              <w:pStyle w:val="TableParagraph"/>
              <w:ind w:left="146" w:right="129"/>
              <w:jc w:val="center"/>
              <w:rPr>
                <w:b/>
                <w:sz w:val="15"/>
              </w:rPr>
            </w:pPr>
            <w:r>
              <w:rPr>
                <w:b/>
                <w:sz w:val="15"/>
              </w:rPr>
              <w:t>Requisitos del  Software</w:t>
            </w:r>
          </w:p>
        </w:tc>
        <w:tc>
          <w:tcPr>
            <w:tcW w:w="849" w:type="dxa"/>
          </w:tcPr>
          <w:p>
            <w:pPr>
              <w:pStyle w:val="TableParagraph"/>
              <w:spacing w:before="10"/>
              <w:rPr>
                <w:sz w:val="14"/>
              </w:rPr>
            </w:pPr>
          </w:p>
          <w:p>
            <w:pPr>
              <w:pStyle w:val="TableParagraph"/>
              <w:ind w:left="135" w:right="120"/>
              <w:jc w:val="center"/>
              <w:rPr>
                <w:b/>
                <w:sz w:val="15"/>
              </w:rPr>
            </w:pPr>
            <w:r>
              <w:rPr>
                <w:b/>
                <w:sz w:val="15"/>
              </w:rPr>
              <w:t>Diseño del Software</w:t>
            </w:r>
          </w:p>
        </w:tc>
        <w:tc>
          <w:tcPr>
            <w:tcW w:w="1135" w:type="dxa"/>
          </w:tcPr>
          <w:p>
            <w:pPr>
              <w:pStyle w:val="TableParagraph"/>
              <w:spacing w:before="5"/>
              <w:rPr>
                <w:sz w:val="22"/>
              </w:rPr>
            </w:pPr>
          </w:p>
          <w:p>
            <w:pPr>
              <w:pStyle w:val="TableParagraph"/>
              <w:ind w:left="165" w:right="104" w:hanging="28"/>
              <w:rPr>
                <w:b/>
                <w:sz w:val="15"/>
              </w:rPr>
            </w:pPr>
            <w:r>
              <w:rPr>
                <w:b/>
                <w:sz w:val="15"/>
              </w:rPr>
              <w:t>Construcción del Software</w:t>
            </w:r>
          </w:p>
        </w:tc>
        <w:tc>
          <w:tcPr>
            <w:tcW w:w="994" w:type="dxa"/>
          </w:tcPr>
          <w:p>
            <w:pPr>
              <w:pStyle w:val="TableParagraph"/>
              <w:spacing w:before="5"/>
              <w:rPr>
                <w:sz w:val="22"/>
              </w:rPr>
            </w:pPr>
          </w:p>
          <w:p>
            <w:pPr>
              <w:pStyle w:val="TableParagraph"/>
              <w:ind w:left="209" w:right="86" w:hanging="91"/>
              <w:rPr>
                <w:b/>
                <w:sz w:val="15"/>
              </w:rPr>
            </w:pPr>
            <w:r>
              <w:rPr>
                <w:b/>
                <w:sz w:val="15"/>
              </w:rPr>
              <w:t>Pruebas del Software</w:t>
            </w:r>
          </w:p>
        </w:tc>
        <w:tc>
          <w:tcPr>
            <w:tcW w:w="1274" w:type="dxa"/>
          </w:tcPr>
          <w:p>
            <w:pPr>
              <w:pStyle w:val="TableParagraph"/>
              <w:spacing w:before="5"/>
              <w:rPr>
                <w:sz w:val="22"/>
              </w:rPr>
            </w:pPr>
          </w:p>
          <w:p>
            <w:pPr>
              <w:pStyle w:val="TableParagraph"/>
              <w:ind w:left="234" w:right="111" w:hanging="90"/>
              <w:rPr>
                <w:b/>
                <w:sz w:val="15"/>
              </w:rPr>
            </w:pPr>
            <w:r>
              <w:rPr>
                <w:b/>
                <w:sz w:val="15"/>
              </w:rPr>
              <w:t>Mantenimiento del Software</w:t>
            </w:r>
          </w:p>
        </w:tc>
        <w:tc>
          <w:tcPr>
            <w:tcW w:w="1132" w:type="dxa"/>
          </w:tcPr>
          <w:p>
            <w:pPr>
              <w:pStyle w:val="TableParagraph"/>
              <w:spacing w:before="10"/>
              <w:rPr>
                <w:sz w:val="14"/>
              </w:rPr>
            </w:pPr>
          </w:p>
          <w:p>
            <w:pPr>
              <w:pStyle w:val="TableParagraph"/>
              <w:ind w:left="125" w:right="106" w:firstLine="25"/>
              <w:jc w:val="both"/>
              <w:rPr>
                <w:b/>
                <w:sz w:val="15"/>
              </w:rPr>
            </w:pPr>
            <w:r>
              <w:rPr>
                <w:b/>
                <w:sz w:val="15"/>
              </w:rPr>
              <w:t>Gestión de la configuración del Software</w:t>
            </w:r>
          </w:p>
        </w:tc>
        <w:tc>
          <w:tcPr>
            <w:tcW w:w="993" w:type="dxa"/>
          </w:tcPr>
          <w:p>
            <w:pPr>
              <w:pStyle w:val="TableParagraph"/>
              <w:ind w:left="158" w:right="138"/>
              <w:jc w:val="center"/>
              <w:rPr>
                <w:b/>
                <w:sz w:val="15"/>
              </w:rPr>
            </w:pPr>
            <w:r>
              <w:rPr>
                <w:b/>
                <w:sz w:val="15"/>
              </w:rPr>
              <w:t>Gestión en la     Ingeniería</w:t>
            </w:r>
          </w:p>
          <w:p>
            <w:pPr>
              <w:pStyle w:val="TableParagraph"/>
              <w:spacing w:line="172" w:lineRule="exact" w:before="2"/>
              <w:ind w:left="158" w:right="136"/>
              <w:jc w:val="center"/>
              <w:rPr>
                <w:b/>
                <w:sz w:val="15"/>
              </w:rPr>
            </w:pPr>
            <w:r>
              <w:rPr>
                <w:b/>
                <w:sz w:val="15"/>
              </w:rPr>
              <w:t>del Software</w:t>
            </w:r>
          </w:p>
        </w:tc>
        <w:tc>
          <w:tcPr>
            <w:tcW w:w="991" w:type="dxa"/>
          </w:tcPr>
          <w:p>
            <w:pPr>
              <w:pStyle w:val="TableParagraph"/>
              <w:ind w:left="125" w:right="103"/>
              <w:jc w:val="center"/>
              <w:rPr>
                <w:b/>
                <w:sz w:val="15"/>
              </w:rPr>
            </w:pPr>
            <w:r>
              <w:rPr>
                <w:b/>
                <w:sz w:val="15"/>
              </w:rPr>
              <w:t>Procesos de la      Ingeniería</w:t>
            </w:r>
          </w:p>
          <w:p>
            <w:pPr>
              <w:pStyle w:val="TableParagraph"/>
              <w:spacing w:line="172" w:lineRule="exact" w:before="2"/>
              <w:ind w:left="210" w:right="188" w:hanging="2"/>
              <w:jc w:val="center"/>
              <w:rPr>
                <w:b/>
                <w:sz w:val="15"/>
              </w:rPr>
            </w:pPr>
            <w:r>
              <w:rPr>
                <w:b/>
                <w:sz w:val="15"/>
              </w:rPr>
              <w:t>del Software</w:t>
            </w:r>
          </w:p>
        </w:tc>
        <w:tc>
          <w:tcPr>
            <w:tcW w:w="1134" w:type="dxa"/>
          </w:tcPr>
          <w:p>
            <w:pPr>
              <w:pStyle w:val="TableParagraph"/>
              <w:ind w:left="144" w:right="103" w:hanging="21"/>
              <w:jc w:val="both"/>
              <w:rPr>
                <w:b/>
                <w:sz w:val="15"/>
              </w:rPr>
            </w:pPr>
            <w:r>
              <w:rPr>
                <w:b/>
                <w:sz w:val="15"/>
              </w:rPr>
              <w:t>Herramientas y Métodos en la Ingeniería del Software</w:t>
            </w:r>
          </w:p>
        </w:tc>
        <w:tc>
          <w:tcPr>
            <w:tcW w:w="850" w:type="dxa"/>
          </w:tcPr>
          <w:p>
            <w:pPr>
              <w:pStyle w:val="TableParagraph"/>
              <w:rPr>
                <w:sz w:val="16"/>
              </w:rPr>
            </w:pPr>
          </w:p>
          <w:p>
            <w:pPr>
              <w:pStyle w:val="TableParagraph"/>
              <w:spacing w:before="11"/>
              <w:rPr>
                <w:sz w:val="13"/>
              </w:rPr>
            </w:pPr>
          </w:p>
          <w:p>
            <w:pPr>
              <w:pStyle w:val="TableParagraph"/>
              <w:ind w:left="154" w:right="132"/>
              <w:jc w:val="center"/>
              <w:rPr>
                <w:b/>
                <w:sz w:val="15"/>
              </w:rPr>
            </w:pPr>
            <w:r>
              <w:rPr>
                <w:b/>
                <w:sz w:val="15"/>
              </w:rPr>
              <w:t>Calidad</w:t>
            </w:r>
          </w:p>
        </w:tc>
      </w:tr>
      <w:tr>
        <w:trPr>
          <w:trHeight w:val="1724" w:hRule="atLeast"/>
        </w:trPr>
        <w:tc>
          <w:tcPr>
            <w:tcW w:w="818" w:type="dxa"/>
          </w:tcPr>
          <w:p>
            <w:pPr>
              <w:pStyle w:val="TableParagraph"/>
              <w:ind w:left="107" w:right="109"/>
              <w:rPr>
                <w:sz w:val="15"/>
              </w:rPr>
            </w:pPr>
            <w:r>
              <w:rPr>
                <w:sz w:val="15"/>
              </w:rPr>
              <w:t>ISO/IEC TR 14471:19</w:t>
            </w:r>
          </w:p>
          <w:p>
            <w:pPr>
              <w:pStyle w:val="TableParagraph"/>
              <w:ind w:left="107"/>
              <w:rPr>
                <w:sz w:val="15"/>
              </w:rPr>
            </w:pPr>
            <w:r>
              <w:rPr>
                <w:sz w:val="15"/>
              </w:rPr>
              <w:t>99</w:t>
            </w:r>
          </w:p>
        </w:tc>
        <w:tc>
          <w:tcPr>
            <w:tcW w:w="1264" w:type="dxa"/>
          </w:tcPr>
          <w:p>
            <w:pPr>
              <w:pStyle w:val="TableParagraph"/>
              <w:ind w:left="106" w:right="381"/>
              <w:rPr>
                <w:sz w:val="15"/>
              </w:rPr>
            </w:pPr>
            <w:r>
              <w:rPr>
                <w:sz w:val="15"/>
              </w:rPr>
              <w:t>Información Tecnológica</w:t>
            </w:r>
          </w:p>
          <w:p>
            <w:pPr>
              <w:pStyle w:val="TableParagraph"/>
              <w:ind w:left="144"/>
              <w:rPr>
                <w:sz w:val="15"/>
              </w:rPr>
            </w:pPr>
            <w:r>
              <w:rPr>
                <w:sz w:val="15"/>
              </w:rPr>
              <w:t>—</w:t>
            </w:r>
          </w:p>
          <w:p>
            <w:pPr>
              <w:pStyle w:val="TableParagraph"/>
              <w:ind w:left="106" w:right="294"/>
              <w:rPr>
                <w:sz w:val="15"/>
              </w:rPr>
            </w:pPr>
            <w:r>
              <w:rPr>
                <w:sz w:val="15"/>
              </w:rPr>
              <w:t>Ingeniería del Software</w:t>
            </w:r>
          </w:p>
          <w:p>
            <w:pPr>
              <w:pStyle w:val="TableParagraph"/>
              <w:spacing w:line="172" w:lineRule="exact"/>
              <w:ind w:left="106"/>
              <w:rPr>
                <w:sz w:val="15"/>
              </w:rPr>
            </w:pPr>
            <w:r>
              <w:rPr>
                <w:sz w:val="15"/>
              </w:rPr>
              <w:t>—</w:t>
            </w:r>
          </w:p>
          <w:p>
            <w:pPr>
              <w:pStyle w:val="TableParagraph"/>
              <w:ind w:left="106" w:right="349"/>
              <w:jc w:val="both"/>
              <w:rPr>
                <w:sz w:val="15"/>
              </w:rPr>
            </w:pPr>
            <w:r>
              <w:rPr>
                <w:sz w:val="15"/>
              </w:rPr>
              <w:t>Guías para la Adopción de herramientas</w:t>
            </w:r>
          </w:p>
          <w:p>
            <w:pPr>
              <w:pStyle w:val="TableParagraph"/>
              <w:spacing w:line="157" w:lineRule="exact"/>
              <w:ind w:left="106"/>
              <w:rPr>
                <w:sz w:val="15"/>
              </w:rPr>
            </w:pPr>
            <w:r>
              <w:rPr>
                <w:sz w:val="15"/>
              </w:rPr>
              <w:t>CASE</w:t>
            </w:r>
          </w:p>
        </w:tc>
        <w:tc>
          <w:tcPr>
            <w:tcW w:w="1854" w:type="dxa"/>
          </w:tcPr>
          <w:p>
            <w:pPr>
              <w:pStyle w:val="TableParagraph"/>
              <w:ind w:left="108" w:right="107"/>
              <w:rPr>
                <w:sz w:val="15"/>
              </w:rPr>
            </w:pPr>
            <w:r>
              <w:rPr>
                <w:sz w:val="15"/>
              </w:rPr>
              <w:t>Este documento provee una guía que establece los procesos y actividades que pueden ser utilizadas en la adopción de la tecnología CASE.</w:t>
            </w:r>
          </w:p>
        </w:tc>
        <w:tc>
          <w:tcPr>
            <w:tcW w:w="992"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tc>
        <w:tc>
          <w:tcPr>
            <w:tcW w:w="1132" w:type="dxa"/>
          </w:tcPr>
          <w:p>
            <w:pPr>
              <w:pStyle w:val="TableParagraph"/>
              <w:rPr>
                <w:sz w:val="16"/>
              </w:rPr>
            </w:pPr>
          </w:p>
        </w:tc>
        <w:tc>
          <w:tcPr>
            <w:tcW w:w="993" w:type="dxa"/>
          </w:tcPr>
          <w:p>
            <w:pPr>
              <w:pStyle w:val="TableParagraph"/>
              <w:rPr>
                <w:sz w:val="16"/>
              </w:rPr>
            </w:pPr>
          </w:p>
        </w:tc>
        <w:tc>
          <w:tcPr>
            <w:tcW w:w="991" w:type="dxa"/>
          </w:tcPr>
          <w:p>
            <w:pPr>
              <w:pStyle w:val="TableParagraph"/>
              <w:rPr>
                <w:sz w:val="16"/>
              </w:rPr>
            </w:pPr>
          </w:p>
        </w:tc>
        <w:tc>
          <w:tcPr>
            <w:tcW w:w="1134" w:type="dxa"/>
          </w:tcPr>
          <w:p>
            <w:pPr>
              <w:pStyle w:val="TableParagraph"/>
              <w:rPr>
                <w:sz w:val="16"/>
              </w:rPr>
            </w:pPr>
          </w:p>
          <w:p>
            <w:pPr>
              <w:pStyle w:val="TableParagraph"/>
              <w:rPr>
                <w:sz w:val="16"/>
              </w:rPr>
            </w:pPr>
          </w:p>
          <w:p>
            <w:pPr>
              <w:pStyle w:val="TableParagraph"/>
              <w:rPr>
                <w:sz w:val="16"/>
              </w:rPr>
            </w:pPr>
          </w:p>
          <w:p>
            <w:pPr>
              <w:pStyle w:val="TableParagraph"/>
              <w:rPr>
                <w:sz w:val="19"/>
              </w:rPr>
            </w:pPr>
          </w:p>
          <w:p>
            <w:pPr>
              <w:pStyle w:val="TableParagraph"/>
              <w:ind w:left="20"/>
              <w:jc w:val="center"/>
              <w:rPr>
                <w:sz w:val="15"/>
              </w:rPr>
            </w:pPr>
            <w:r>
              <w:rPr>
                <w:w w:val="99"/>
                <w:sz w:val="15"/>
              </w:rPr>
              <w:t>P</w:t>
            </w:r>
          </w:p>
        </w:tc>
        <w:tc>
          <w:tcPr>
            <w:tcW w:w="850" w:type="dxa"/>
          </w:tcPr>
          <w:p>
            <w:pPr>
              <w:pStyle w:val="TableParagraph"/>
              <w:rPr>
                <w:sz w:val="16"/>
              </w:rPr>
            </w:pPr>
          </w:p>
        </w:tc>
      </w:tr>
      <w:tr>
        <w:trPr>
          <w:trHeight w:val="163" w:hRule="atLeast"/>
        </w:trPr>
        <w:tc>
          <w:tcPr>
            <w:tcW w:w="818" w:type="dxa"/>
            <w:tcBorders>
              <w:bottom w:val="nil"/>
            </w:tcBorders>
          </w:tcPr>
          <w:p>
            <w:pPr>
              <w:pStyle w:val="TableParagraph"/>
              <w:spacing w:line="144" w:lineRule="exact"/>
              <w:ind w:left="107"/>
              <w:rPr>
                <w:sz w:val="15"/>
              </w:rPr>
            </w:pPr>
            <w:r>
              <w:rPr>
                <w:sz w:val="15"/>
              </w:rPr>
              <w:t>ISO/IEC</w:t>
            </w:r>
          </w:p>
        </w:tc>
        <w:tc>
          <w:tcPr>
            <w:tcW w:w="1264" w:type="dxa"/>
            <w:tcBorders>
              <w:bottom w:val="nil"/>
            </w:tcBorders>
          </w:tcPr>
          <w:p>
            <w:pPr>
              <w:pStyle w:val="TableParagraph"/>
              <w:spacing w:line="144" w:lineRule="exact"/>
              <w:ind w:left="106"/>
              <w:rPr>
                <w:sz w:val="15"/>
              </w:rPr>
            </w:pPr>
            <w:r>
              <w:rPr>
                <w:sz w:val="15"/>
              </w:rPr>
              <w:t>Información</w:t>
            </w:r>
          </w:p>
        </w:tc>
        <w:tc>
          <w:tcPr>
            <w:tcW w:w="1854" w:type="dxa"/>
            <w:tcBorders>
              <w:bottom w:val="nil"/>
            </w:tcBorders>
          </w:tcPr>
          <w:p>
            <w:pPr>
              <w:pStyle w:val="TableParagraph"/>
              <w:spacing w:line="144" w:lineRule="exact"/>
              <w:ind w:left="108"/>
              <w:rPr>
                <w:sz w:val="15"/>
              </w:rPr>
            </w:pPr>
            <w:r>
              <w:rPr>
                <w:sz w:val="15"/>
              </w:rPr>
              <w:t>La serie ISO/IEC 14598 da</w:t>
            </w:r>
          </w:p>
        </w:tc>
        <w:tc>
          <w:tcPr>
            <w:tcW w:w="992" w:type="dxa"/>
            <w:vMerge w:val="restart"/>
          </w:tcPr>
          <w:p>
            <w:pPr>
              <w:pStyle w:val="TableParagraph"/>
              <w:rPr>
                <w:sz w:val="16"/>
              </w:rPr>
            </w:pPr>
          </w:p>
        </w:tc>
        <w:tc>
          <w:tcPr>
            <w:tcW w:w="849" w:type="dxa"/>
            <w:vMerge w:val="restart"/>
          </w:tcPr>
          <w:p>
            <w:pPr>
              <w:pStyle w:val="TableParagraph"/>
              <w:rPr>
                <w:sz w:val="16"/>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vMerge w:val="restart"/>
          </w:tcPr>
          <w:p>
            <w:pPr>
              <w:pStyle w:val="TableParagraph"/>
              <w:rPr>
                <w:sz w:val="16"/>
              </w:rPr>
            </w:pPr>
          </w:p>
        </w:tc>
        <w:tc>
          <w:tcPr>
            <w:tcW w:w="1132" w:type="dxa"/>
            <w:vMerge w:val="restart"/>
          </w:tcPr>
          <w:p>
            <w:pPr>
              <w:pStyle w:val="TableParagraph"/>
              <w:rPr>
                <w:sz w:val="16"/>
              </w:rPr>
            </w:pPr>
          </w:p>
        </w:tc>
        <w:tc>
          <w:tcPr>
            <w:tcW w:w="993" w:type="dxa"/>
            <w:vMerge w:val="restart"/>
          </w:tcPr>
          <w:p>
            <w:pPr>
              <w:pStyle w:val="TableParagraph"/>
              <w:rPr>
                <w:sz w:val="16"/>
              </w:rPr>
            </w:pPr>
          </w:p>
        </w:tc>
        <w:tc>
          <w:tcPr>
            <w:tcW w:w="991" w:type="dxa"/>
            <w:vMerge w:val="restart"/>
          </w:tcPr>
          <w:p>
            <w:pPr>
              <w:pStyle w:val="TableParagraph"/>
              <w:rPr>
                <w:sz w:val="16"/>
              </w:rPr>
            </w:pPr>
          </w:p>
        </w:tc>
        <w:tc>
          <w:tcPr>
            <w:tcW w:w="1134" w:type="dxa"/>
            <w:vMerge w:val="restart"/>
          </w:tcPr>
          <w:p>
            <w:pPr>
              <w:pStyle w:val="TableParagraph"/>
              <w:rPr>
                <w:sz w:val="16"/>
              </w:rPr>
            </w:pPr>
          </w:p>
        </w:tc>
        <w:tc>
          <w:tcPr>
            <w:tcW w:w="850" w:type="dxa"/>
            <w:tcBorders>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14598</w:t>
            </w:r>
          </w:p>
        </w:tc>
        <w:tc>
          <w:tcPr>
            <w:tcW w:w="1264" w:type="dxa"/>
            <w:tcBorders>
              <w:top w:val="nil"/>
              <w:bottom w:val="nil"/>
            </w:tcBorders>
          </w:tcPr>
          <w:p>
            <w:pPr>
              <w:pStyle w:val="TableParagraph"/>
              <w:spacing w:line="138" w:lineRule="exact"/>
              <w:ind w:left="106"/>
              <w:rPr>
                <w:sz w:val="15"/>
              </w:rPr>
            </w:pPr>
            <w:r>
              <w:rPr>
                <w:sz w:val="15"/>
              </w:rPr>
              <w:t>Tecnológica</w:t>
            </w:r>
          </w:p>
        </w:tc>
        <w:tc>
          <w:tcPr>
            <w:tcW w:w="1854" w:type="dxa"/>
            <w:tcBorders>
              <w:top w:val="nil"/>
              <w:bottom w:val="nil"/>
            </w:tcBorders>
          </w:tcPr>
          <w:p>
            <w:pPr>
              <w:pStyle w:val="TableParagraph"/>
              <w:spacing w:line="138" w:lineRule="exact"/>
              <w:ind w:left="108"/>
              <w:rPr>
                <w:sz w:val="15"/>
              </w:rPr>
            </w:pPr>
            <w:r>
              <w:rPr>
                <w:sz w:val="15"/>
              </w:rPr>
              <w:t>una visión de los procesos</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(Seis</w:t>
            </w:r>
          </w:p>
        </w:tc>
        <w:tc>
          <w:tcPr>
            <w:tcW w:w="1264" w:type="dxa"/>
            <w:tcBorders>
              <w:top w:val="nil"/>
              <w:bottom w:val="nil"/>
            </w:tcBorders>
          </w:tcPr>
          <w:p>
            <w:pPr>
              <w:pStyle w:val="TableParagraph"/>
              <w:spacing w:line="138" w:lineRule="exact"/>
              <w:ind w:left="106"/>
              <w:rPr>
                <w:sz w:val="15"/>
              </w:rPr>
            </w:pPr>
            <w:r>
              <w:rPr>
                <w:sz w:val="15"/>
              </w:rPr>
              <w:t>—</w:t>
            </w:r>
          </w:p>
        </w:tc>
        <w:tc>
          <w:tcPr>
            <w:tcW w:w="1854" w:type="dxa"/>
            <w:tcBorders>
              <w:top w:val="nil"/>
              <w:bottom w:val="nil"/>
            </w:tcBorders>
          </w:tcPr>
          <w:p>
            <w:pPr>
              <w:pStyle w:val="TableParagraph"/>
              <w:spacing w:line="138" w:lineRule="exact"/>
              <w:ind w:left="108"/>
              <w:rPr>
                <w:sz w:val="15"/>
              </w:rPr>
            </w:pPr>
            <w:r>
              <w:rPr>
                <w:sz w:val="15"/>
              </w:rPr>
              <w:t>de evaluación del producto</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partes)</w:t>
            </w:r>
          </w:p>
        </w:tc>
        <w:tc>
          <w:tcPr>
            <w:tcW w:w="1264" w:type="dxa"/>
            <w:tcBorders>
              <w:top w:val="nil"/>
              <w:bottom w:val="nil"/>
            </w:tcBorders>
          </w:tcPr>
          <w:p>
            <w:pPr>
              <w:pStyle w:val="TableParagraph"/>
              <w:spacing w:line="137" w:lineRule="exact"/>
              <w:ind w:left="106"/>
              <w:rPr>
                <w:sz w:val="15"/>
              </w:rPr>
            </w:pPr>
            <w:r>
              <w:rPr>
                <w:sz w:val="15"/>
              </w:rPr>
              <w:t>Evaluación del</w:t>
            </w:r>
          </w:p>
        </w:tc>
        <w:tc>
          <w:tcPr>
            <w:tcW w:w="1854" w:type="dxa"/>
            <w:tcBorders>
              <w:top w:val="nil"/>
              <w:bottom w:val="nil"/>
            </w:tcBorders>
          </w:tcPr>
          <w:p>
            <w:pPr>
              <w:pStyle w:val="TableParagraph"/>
              <w:spacing w:line="137" w:lineRule="exact"/>
              <w:ind w:left="108"/>
              <w:rPr>
                <w:sz w:val="15"/>
              </w:rPr>
            </w:pPr>
            <w:r>
              <w:rPr>
                <w:sz w:val="15"/>
              </w:rPr>
              <w:t>software y nos ofrece una</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producto</w:t>
            </w:r>
          </w:p>
        </w:tc>
        <w:tc>
          <w:tcPr>
            <w:tcW w:w="1854" w:type="dxa"/>
            <w:tcBorders>
              <w:top w:val="nil"/>
              <w:bottom w:val="nil"/>
            </w:tcBorders>
          </w:tcPr>
          <w:p>
            <w:pPr>
              <w:pStyle w:val="TableParagraph"/>
              <w:spacing w:line="137" w:lineRule="exact"/>
              <w:ind w:left="108"/>
              <w:rPr>
                <w:sz w:val="15"/>
              </w:rPr>
            </w:pPr>
            <w:r>
              <w:rPr>
                <w:sz w:val="15"/>
              </w:rPr>
              <w:t>guía y los requisitos</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8"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Software</w:t>
            </w:r>
          </w:p>
        </w:tc>
        <w:tc>
          <w:tcPr>
            <w:tcW w:w="1854" w:type="dxa"/>
            <w:tcBorders>
              <w:top w:val="nil"/>
              <w:bottom w:val="nil"/>
            </w:tcBorders>
          </w:tcPr>
          <w:p>
            <w:pPr>
              <w:pStyle w:val="TableParagraph"/>
              <w:spacing w:line="138" w:lineRule="exact"/>
              <w:ind w:left="108"/>
              <w:rPr>
                <w:sz w:val="15"/>
              </w:rPr>
            </w:pPr>
            <w:r>
              <w:rPr>
                <w:sz w:val="15"/>
              </w:rPr>
              <w:t>necesarios para la</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spacing w:line="138" w:lineRule="exact"/>
              <w:ind w:left="21"/>
              <w:jc w:val="center"/>
              <w:rPr>
                <w:sz w:val="15"/>
              </w:rPr>
            </w:pPr>
            <w:r>
              <w:rPr>
                <w:w w:val="99"/>
                <w:sz w:val="15"/>
              </w:rPr>
              <w:t>P</w:t>
            </w: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8" w:lineRule="exact"/>
              <w:ind w:left="108"/>
              <w:rPr>
                <w:sz w:val="15"/>
              </w:rPr>
            </w:pPr>
            <w:r>
              <w:rPr>
                <w:sz w:val="15"/>
              </w:rPr>
              <w:t>evaluación organizacional</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7" w:lineRule="exact"/>
              <w:ind w:left="108"/>
              <w:rPr>
                <w:sz w:val="15"/>
              </w:rPr>
            </w:pPr>
            <w:r>
              <w:rPr>
                <w:sz w:val="15"/>
              </w:rPr>
              <w:t>o del nivel del proyecto.</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7" w:lineRule="exact"/>
              <w:ind w:left="108"/>
              <w:rPr>
                <w:sz w:val="15"/>
              </w:rPr>
            </w:pPr>
            <w:r>
              <w:rPr>
                <w:sz w:val="15"/>
              </w:rPr>
              <w:t>Los estándares nos ofrecen</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8" w:lineRule="exact"/>
              <w:ind w:left="108"/>
              <w:rPr>
                <w:sz w:val="15"/>
              </w:rPr>
            </w:pPr>
            <w:r>
              <w:rPr>
                <w:sz w:val="15"/>
              </w:rPr>
              <w:t>métodos de medida,</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65" w:hRule="atLeast"/>
        </w:trPr>
        <w:tc>
          <w:tcPr>
            <w:tcW w:w="818" w:type="dxa"/>
            <w:tcBorders>
              <w:top w:val="nil"/>
            </w:tcBorders>
          </w:tcPr>
          <w:p>
            <w:pPr>
              <w:pStyle w:val="TableParagraph"/>
              <w:rPr>
                <w:sz w:val="10"/>
              </w:rPr>
            </w:pPr>
          </w:p>
        </w:tc>
        <w:tc>
          <w:tcPr>
            <w:tcW w:w="1264" w:type="dxa"/>
            <w:tcBorders>
              <w:top w:val="nil"/>
            </w:tcBorders>
          </w:tcPr>
          <w:p>
            <w:pPr>
              <w:pStyle w:val="TableParagraph"/>
              <w:rPr>
                <w:sz w:val="10"/>
              </w:rPr>
            </w:pPr>
          </w:p>
        </w:tc>
        <w:tc>
          <w:tcPr>
            <w:tcW w:w="1854" w:type="dxa"/>
            <w:tcBorders>
              <w:top w:val="nil"/>
            </w:tcBorders>
          </w:tcPr>
          <w:p>
            <w:pPr>
              <w:pStyle w:val="TableParagraph"/>
              <w:spacing w:line="145" w:lineRule="exact"/>
              <w:ind w:left="108"/>
              <w:rPr>
                <w:sz w:val="15"/>
              </w:rPr>
            </w:pPr>
            <w:r>
              <w:rPr>
                <w:sz w:val="15"/>
              </w:rPr>
              <w:t>valoración y evaluación.</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tcBorders>
          </w:tcPr>
          <w:p>
            <w:pPr>
              <w:pStyle w:val="TableParagraph"/>
              <w:rPr>
                <w:sz w:val="10"/>
              </w:rPr>
            </w:pPr>
          </w:p>
        </w:tc>
      </w:tr>
      <w:tr>
        <w:trPr>
          <w:trHeight w:val="164" w:hRule="atLeast"/>
        </w:trPr>
        <w:tc>
          <w:tcPr>
            <w:tcW w:w="818" w:type="dxa"/>
            <w:tcBorders>
              <w:bottom w:val="nil"/>
            </w:tcBorders>
          </w:tcPr>
          <w:p>
            <w:pPr>
              <w:pStyle w:val="TableParagraph"/>
              <w:spacing w:line="145" w:lineRule="exact"/>
              <w:ind w:left="107"/>
              <w:rPr>
                <w:sz w:val="15"/>
              </w:rPr>
            </w:pPr>
            <w:r>
              <w:rPr>
                <w:sz w:val="15"/>
              </w:rPr>
              <w:t>ISO/IEC</w:t>
            </w:r>
          </w:p>
        </w:tc>
        <w:tc>
          <w:tcPr>
            <w:tcW w:w="1264" w:type="dxa"/>
            <w:tcBorders>
              <w:bottom w:val="nil"/>
            </w:tcBorders>
          </w:tcPr>
          <w:p>
            <w:pPr>
              <w:pStyle w:val="TableParagraph"/>
              <w:spacing w:line="145" w:lineRule="exact"/>
              <w:ind w:left="106"/>
              <w:rPr>
                <w:sz w:val="15"/>
              </w:rPr>
            </w:pPr>
            <w:r>
              <w:rPr>
                <w:sz w:val="15"/>
              </w:rPr>
              <w:t>Información</w:t>
            </w:r>
          </w:p>
        </w:tc>
        <w:tc>
          <w:tcPr>
            <w:tcW w:w="1854" w:type="dxa"/>
            <w:tcBorders>
              <w:bottom w:val="nil"/>
            </w:tcBorders>
          </w:tcPr>
          <w:p>
            <w:pPr>
              <w:pStyle w:val="TableParagraph"/>
              <w:spacing w:line="145" w:lineRule="exact"/>
              <w:ind w:left="108"/>
              <w:rPr>
                <w:sz w:val="15"/>
              </w:rPr>
            </w:pPr>
            <w:r>
              <w:rPr>
                <w:sz w:val="15"/>
              </w:rPr>
              <w:t>Este estándar da más</w:t>
            </w:r>
          </w:p>
        </w:tc>
        <w:tc>
          <w:tcPr>
            <w:tcW w:w="992" w:type="dxa"/>
            <w:vMerge w:val="restart"/>
          </w:tcPr>
          <w:p>
            <w:pPr>
              <w:pStyle w:val="TableParagraph"/>
              <w:rPr>
                <w:sz w:val="16"/>
              </w:rPr>
            </w:pPr>
          </w:p>
        </w:tc>
        <w:tc>
          <w:tcPr>
            <w:tcW w:w="849" w:type="dxa"/>
            <w:vMerge w:val="restart"/>
          </w:tcPr>
          <w:p>
            <w:pPr>
              <w:pStyle w:val="TableParagraph"/>
              <w:rPr>
                <w:sz w:val="16"/>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tcBorders>
              <w:bottom w:val="nil"/>
            </w:tcBorders>
          </w:tcPr>
          <w:p>
            <w:pPr>
              <w:pStyle w:val="TableParagraph"/>
              <w:rPr>
                <w:sz w:val="10"/>
              </w:rPr>
            </w:pPr>
          </w:p>
        </w:tc>
        <w:tc>
          <w:tcPr>
            <w:tcW w:w="1132" w:type="dxa"/>
            <w:vMerge w:val="restart"/>
          </w:tcPr>
          <w:p>
            <w:pPr>
              <w:pStyle w:val="TableParagraph"/>
              <w:rPr>
                <w:sz w:val="16"/>
              </w:rPr>
            </w:pPr>
          </w:p>
        </w:tc>
        <w:tc>
          <w:tcPr>
            <w:tcW w:w="993" w:type="dxa"/>
            <w:vMerge w:val="restart"/>
          </w:tcPr>
          <w:p>
            <w:pPr>
              <w:pStyle w:val="TableParagraph"/>
              <w:rPr>
                <w:sz w:val="16"/>
              </w:rPr>
            </w:pPr>
          </w:p>
        </w:tc>
        <w:tc>
          <w:tcPr>
            <w:tcW w:w="991" w:type="dxa"/>
            <w:vMerge w:val="restart"/>
          </w:tcPr>
          <w:p>
            <w:pPr>
              <w:pStyle w:val="TableParagraph"/>
              <w:rPr>
                <w:sz w:val="16"/>
              </w:rPr>
            </w:pPr>
          </w:p>
        </w:tc>
        <w:tc>
          <w:tcPr>
            <w:tcW w:w="1134" w:type="dxa"/>
            <w:vMerge w:val="restart"/>
          </w:tcPr>
          <w:p>
            <w:pPr>
              <w:pStyle w:val="TableParagraph"/>
              <w:rPr>
                <w:sz w:val="16"/>
              </w:rPr>
            </w:pPr>
          </w:p>
        </w:tc>
        <w:tc>
          <w:tcPr>
            <w:tcW w:w="850" w:type="dxa"/>
            <w:vMerge w:val="restart"/>
          </w:tcPr>
          <w:p>
            <w:pPr>
              <w:pStyle w:val="TableParagraph"/>
              <w:rPr>
                <w:sz w:val="16"/>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14764:19</w:t>
            </w:r>
          </w:p>
        </w:tc>
        <w:tc>
          <w:tcPr>
            <w:tcW w:w="1264" w:type="dxa"/>
            <w:tcBorders>
              <w:top w:val="nil"/>
              <w:bottom w:val="nil"/>
            </w:tcBorders>
          </w:tcPr>
          <w:p>
            <w:pPr>
              <w:pStyle w:val="TableParagraph"/>
              <w:spacing w:line="137" w:lineRule="exact"/>
              <w:ind w:left="106"/>
              <w:rPr>
                <w:sz w:val="15"/>
              </w:rPr>
            </w:pPr>
            <w:r>
              <w:rPr>
                <w:sz w:val="15"/>
              </w:rPr>
              <w:t>Tecnológica</w:t>
            </w:r>
          </w:p>
        </w:tc>
        <w:tc>
          <w:tcPr>
            <w:tcW w:w="1854" w:type="dxa"/>
            <w:tcBorders>
              <w:top w:val="nil"/>
              <w:bottom w:val="nil"/>
            </w:tcBorders>
          </w:tcPr>
          <w:p>
            <w:pPr>
              <w:pStyle w:val="TableParagraph"/>
              <w:spacing w:line="137" w:lineRule="exact"/>
              <w:ind w:left="108"/>
              <w:rPr>
                <w:sz w:val="15"/>
              </w:rPr>
            </w:pPr>
            <w:r>
              <w:rPr>
                <w:sz w:val="15"/>
              </w:rPr>
              <w:t>detalle del proceso de</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99</w:t>
            </w:r>
          </w:p>
        </w:tc>
        <w:tc>
          <w:tcPr>
            <w:tcW w:w="1264" w:type="dxa"/>
            <w:tcBorders>
              <w:top w:val="nil"/>
              <w:bottom w:val="nil"/>
            </w:tcBorders>
          </w:tcPr>
          <w:p>
            <w:pPr>
              <w:pStyle w:val="TableParagraph"/>
              <w:spacing w:line="137" w:lineRule="exact"/>
              <w:ind w:left="106"/>
              <w:rPr>
                <w:sz w:val="15"/>
              </w:rPr>
            </w:pPr>
            <w:r>
              <w:rPr>
                <w:sz w:val="15"/>
              </w:rPr>
              <w:t>—</w:t>
            </w:r>
          </w:p>
        </w:tc>
        <w:tc>
          <w:tcPr>
            <w:tcW w:w="1854" w:type="dxa"/>
            <w:tcBorders>
              <w:top w:val="nil"/>
              <w:bottom w:val="nil"/>
            </w:tcBorders>
          </w:tcPr>
          <w:p>
            <w:pPr>
              <w:pStyle w:val="TableParagraph"/>
              <w:spacing w:line="137" w:lineRule="exact"/>
              <w:ind w:left="108"/>
              <w:rPr>
                <w:sz w:val="15"/>
              </w:rPr>
            </w:pPr>
            <w:r>
              <w:rPr>
                <w:sz w:val="15"/>
              </w:rPr>
              <w:t>mantenimiento ofrecido</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Mantenimiento</w:t>
            </w:r>
          </w:p>
        </w:tc>
        <w:tc>
          <w:tcPr>
            <w:tcW w:w="1854" w:type="dxa"/>
            <w:tcBorders>
              <w:top w:val="nil"/>
              <w:bottom w:val="nil"/>
            </w:tcBorders>
          </w:tcPr>
          <w:p>
            <w:pPr>
              <w:pStyle w:val="TableParagraph"/>
              <w:spacing w:line="137" w:lineRule="exact"/>
              <w:ind w:left="108"/>
              <w:rPr>
                <w:sz w:val="15"/>
              </w:rPr>
            </w:pPr>
            <w:r>
              <w:rPr>
                <w:sz w:val="15"/>
              </w:rPr>
              <w:t>por ISO/IEC 12207.</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8"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del Software</w:t>
            </w:r>
          </w:p>
        </w:tc>
        <w:tc>
          <w:tcPr>
            <w:tcW w:w="1854" w:type="dxa"/>
            <w:tcBorders>
              <w:top w:val="nil"/>
              <w:bottom w:val="nil"/>
            </w:tcBorders>
          </w:tcPr>
          <w:p>
            <w:pPr>
              <w:pStyle w:val="TableParagraph"/>
              <w:spacing w:line="138" w:lineRule="exact"/>
              <w:ind w:left="108"/>
              <w:rPr>
                <w:sz w:val="15"/>
              </w:rPr>
            </w:pPr>
            <w:r>
              <w:rPr>
                <w:sz w:val="15"/>
              </w:rPr>
              <w:t>Provee una guía de</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spacing w:line="138" w:lineRule="exact"/>
              <w:ind w:left="12"/>
              <w:jc w:val="center"/>
              <w:rPr>
                <w:sz w:val="15"/>
              </w:rPr>
            </w:pPr>
            <w:r>
              <w:rPr>
                <w:w w:val="99"/>
                <w:sz w:val="15"/>
              </w:rPr>
              <w:t>P</w:t>
            </w: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7" w:lineRule="exact"/>
              <w:ind w:left="108"/>
              <w:rPr>
                <w:sz w:val="15"/>
              </w:rPr>
            </w:pPr>
            <w:r>
              <w:rPr>
                <w:sz w:val="15"/>
              </w:rPr>
              <w:t>implementación de los</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bottom w:val="nil"/>
            </w:tcBorders>
          </w:tcPr>
          <w:p>
            <w:pPr>
              <w:pStyle w:val="TableParagraph"/>
              <w:rPr>
                <w:sz w:val="10"/>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509" w:hRule="atLeast"/>
        </w:trPr>
        <w:tc>
          <w:tcPr>
            <w:tcW w:w="818" w:type="dxa"/>
            <w:tcBorders>
              <w:top w:val="nil"/>
            </w:tcBorders>
          </w:tcPr>
          <w:p>
            <w:pPr>
              <w:pStyle w:val="TableParagraph"/>
              <w:rPr>
                <w:sz w:val="16"/>
              </w:rPr>
            </w:pPr>
          </w:p>
        </w:tc>
        <w:tc>
          <w:tcPr>
            <w:tcW w:w="1264" w:type="dxa"/>
            <w:tcBorders>
              <w:top w:val="nil"/>
            </w:tcBorders>
          </w:tcPr>
          <w:p>
            <w:pPr>
              <w:pStyle w:val="TableParagraph"/>
              <w:rPr>
                <w:sz w:val="16"/>
              </w:rPr>
            </w:pPr>
          </w:p>
        </w:tc>
        <w:tc>
          <w:tcPr>
            <w:tcW w:w="1854" w:type="dxa"/>
            <w:tcBorders>
              <w:top w:val="nil"/>
            </w:tcBorders>
          </w:tcPr>
          <w:p>
            <w:pPr>
              <w:pStyle w:val="TableParagraph"/>
              <w:spacing w:line="161" w:lineRule="exact"/>
              <w:ind w:left="108"/>
              <w:rPr>
                <w:sz w:val="15"/>
              </w:rPr>
            </w:pPr>
            <w:r>
              <w:rPr>
                <w:sz w:val="15"/>
              </w:rPr>
              <w:t>requisitos de ese proceso.</w:t>
            </w:r>
          </w:p>
        </w:tc>
        <w:tc>
          <w:tcPr>
            <w:tcW w:w="992" w:type="dxa"/>
            <w:vMerge/>
            <w:tcBorders>
              <w:top w:val="nil"/>
            </w:tcBorders>
          </w:tcPr>
          <w:p>
            <w:pPr>
              <w:rPr>
                <w:sz w:val="2"/>
                <w:szCs w:val="2"/>
              </w:rPr>
            </w:pPr>
          </w:p>
        </w:tc>
        <w:tc>
          <w:tcPr>
            <w:tcW w:w="849" w:type="dxa"/>
            <w:vMerge/>
            <w:tcBorders>
              <w:top w:val="nil"/>
            </w:tcBorders>
          </w:tcPr>
          <w:p>
            <w:pPr>
              <w:rPr>
                <w:sz w:val="2"/>
                <w:szCs w:val="2"/>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tcBorders>
              <w:top w:val="nil"/>
            </w:tcBorders>
          </w:tcPr>
          <w:p>
            <w:pPr>
              <w:pStyle w:val="TableParagraph"/>
              <w:rPr>
                <w:sz w:val="16"/>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vMerge/>
            <w:tcBorders>
              <w:top w:val="nil"/>
            </w:tcBorders>
          </w:tcPr>
          <w:p>
            <w:pPr>
              <w:rPr>
                <w:sz w:val="2"/>
                <w:szCs w:val="2"/>
              </w:rPr>
            </w:pPr>
          </w:p>
        </w:tc>
      </w:tr>
      <w:tr>
        <w:trPr>
          <w:trHeight w:val="163" w:hRule="atLeast"/>
        </w:trPr>
        <w:tc>
          <w:tcPr>
            <w:tcW w:w="818" w:type="dxa"/>
            <w:tcBorders>
              <w:bottom w:val="nil"/>
            </w:tcBorders>
          </w:tcPr>
          <w:p>
            <w:pPr>
              <w:pStyle w:val="TableParagraph"/>
              <w:spacing w:line="144" w:lineRule="exact"/>
              <w:ind w:left="107"/>
              <w:rPr>
                <w:sz w:val="15"/>
              </w:rPr>
            </w:pPr>
            <w:r>
              <w:rPr>
                <w:sz w:val="15"/>
              </w:rPr>
              <w:t>ISO/IEC</w:t>
            </w:r>
          </w:p>
        </w:tc>
        <w:tc>
          <w:tcPr>
            <w:tcW w:w="1264" w:type="dxa"/>
            <w:tcBorders>
              <w:bottom w:val="nil"/>
            </w:tcBorders>
          </w:tcPr>
          <w:p>
            <w:pPr>
              <w:pStyle w:val="TableParagraph"/>
              <w:spacing w:line="144" w:lineRule="exact"/>
              <w:ind w:left="106"/>
              <w:rPr>
                <w:sz w:val="15"/>
              </w:rPr>
            </w:pPr>
            <w:r>
              <w:rPr>
                <w:sz w:val="15"/>
              </w:rPr>
              <w:t>Información</w:t>
            </w:r>
          </w:p>
        </w:tc>
        <w:tc>
          <w:tcPr>
            <w:tcW w:w="1854" w:type="dxa"/>
            <w:tcBorders>
              <w:bottom w:val="nil"/>
            </w:tcBorders>
          </w:tcPr>
          <w:p>
            <w:pPr>
              <w:pStyle w:val="TableParagraph"/>
              <w:spacing w:line="144" w:lineRule="exact"/>
              <w:ind w:left="108"/>
              <w:rPr>
                <w:sz w:val="15"/>
              </w:rPr>
            </w:pPr>
            <w:r>
              <w:rPr>
                <w:sz w:val="15"/>
              </w:rPr>
              <w:t>Este Estándar</w:t>
            </w:r>
          </w:p>
        </w:tc>
        <w:tc>
          <w:tcPr>
            <w:tcW w:w="992" w:type="dxa"/>
            <w:tcBorders>
              <w:bottom w:val="nil"/>
            </w:tcBorders>
          </w:tcPr>
          <w:p>
            <w:pPr>
              <w:pStyle w:val="TableParagraph"/>
              <w:rPr>
                <w:sz w:val="10"/>
              </w:rPr>
            </w:pPr>
          </w:p>
        </w:tc>
        <w:tc>
          <w:tcPr>
            <w:tcW w:w="849" w:type="dxa"/>
            <w:tcBorders>
              <w:bottom w:val="nil"/>
            </w:tcBorders>
          </w:tcPr>
          <w:p>
            <w:pPr>
              <w:pStyle w:val="TableParagraph"/>
              <w:rPr>
                <w:sz w:val="10"/>
              </w:rPr>
            </w:pPr>
          </w:p>
        </w:tc>
        <w:tc>
          <w:tcPr>
            <w:tcW w:w="1135" w:type="dxa"/>
            <w:vMerge w:val="restart"/>
          </w:tcPr>
          <w:p>
            <w:pPr>
              <w:pStyle w:val="TableParagraph"/>
              <w:rPr>
                <w:sz w:val="16"/>
              </w:rPr>
            </w:pPr>
          </w:p>
        </w:tc>
        <w:tc>
          <w:tcPr>
            <w:tcW w:w="994" w:type="dxa"/>
            <w:vMerge w:val="restart"/>
          </w:tcPr>
          <w:p>
            <w:pPr>
              <w:pStyle w:val="TableParagraph"/>
              <w:rPr>
                <w:sz w:val="16"/>
              </w:rPr>
            </w:pPr>
          </w:p>
        </w:tc>
        <w:tc>
          <w:tcPr>
            <w:tcW w:w="1274" w:type="dxa"/>
            <w:vMerge w:val="restart"/>
          </w:tcPr>
          <w:p>
            <w:pPr>
              <w:pStyle w:val="TableParagraph"/>
              <w:rPr>
                <w:sz w:val="16"/>
              </w:rPr>
            </w:pPr>
          </w:p>
        </w:tc>
        <w:tc>
          <w:tcPr>
            <w:tcW w:w="1132" w:type="dxa"/>
            <w:vMerge w:val="restart"/>
          </w:tcPr>
          <w:p>
            <w:pPr>
              <w:pStyle w:val="TableParagraph"/>
              <w:rPr>
                <w:sz w:val="16"/>
              </w:rPr>
            </w:pPr>
          </w:p>
        </w:tc>
        <w:tc>
          <w:tcPr>
            <w:tcW w:w="993" w:type="dxa"/>
            <w:vMerge w:val="restart"/>
          </w:tcPr>
          <w:p>
            <w:pPr>
              <w:pStyle w:val="TableParagraph"/>
              <w:rPr>
                <w:sz w:val="16"/>
              </w:rPr>
            </w:pPr>
          </w:p>
        </w:tc>
        <w:tc>
          <w:tcPr>
            <w:tcW w:w="991" w:type="dxa"/>
            <w:vMerge w:val="restart"/>
          </w:tcPr>
          <w:p>
            <w:pPr>
              <w:pStyle w:val="TableParagraph"/>
              <w:rPr>
                <w:sz w:val="16"/>
              </w:rPr>
            </w:pPr>
          </w:p>
        </w:tc>
        <w:tc>
          <w:tcPr>
            <w:tcW w:w="1134" w:type="dxa"/>
            <w:vMerge w:val="restart"/>
          </w:tcPr>
          <w:p>
            <w:pPr>
              <w:pStyle w:val="TableParagraph"/>
              <w:rPr>
                <w:sz w:val="16"/>
              </w:rPr>
            </w:pPr>
          </w:p>
        </w:tc>
        <w:tc>
          <w:tcPr>
            <w:tcW w:w="850" w:type="dxa"/>
            <w:tcBorders>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8" w:lineRule="exact"/>
              <w:ind w:left="107"/>
              <w:rPr>
                <w:sz w:val="15"/>
              </w:rPr>
            </w:pPr>
            <w:r>
              <w:rPr>
                <w:sz w:val="15"/>
              </w:rPr>
              <w:t>15026:19</w:t>
            </w:r>
          </w:p>
        </w:tc>
        <w:tc>
          <w:tcPr>
            <w:tcW w:w="1264" w:type="dxa"/>
            <w:tcBorders>
              <w:top w:val="nil"/>
              <w:bottom w:val="nil"/>
            </w:tcBorders>
          </w:tcPr>
          <w:p>
            <w:pPr>
              <w:pStyle w:val="TableParagraph"/>
              <w:spacing w:line="138" w:lineRule="exact"/>
              <w:ind w:left="106"/>
              <w:rPr>
                <w:sz w:val="15"/>
              </w:rPr>
            </w:pPr>
            <w:r>
              <w:rPr>
                <w:sz w:val="15"/>
              </w:rPr>
              <w:t>Tecnológica</w:t>
            </w:r>
          </w:p>
        </w:tc>
        <w:tc>
          <w:tcPr>
            <w:tcW w:w="1854" w:type="dxa"/>
            <w:tcBorders>
              <w:top w:val="nil"/>
              <w:bottom w:val="nil"/>
            </w:tcBorders>
          </w:tcPr>
          <w:p>
            <w:pPr>
              <w:pStyle w:val="TableParagraph"/>
              <w:spacing w:line="138" w:lineRule="exact"/>
              <w:ind w:left="108"/>
              <w:rPr>
                <w:sz w:val="15"/>
              </w:rPr>
            </w:pPr>
            <w:r>
              <w:rPr>
                <w:sz w:val="15"/>
              </w:rPr>
              <w:t>Internacional introduce los</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spacing w:line="137" w:lineRule="exact"/>
              <w:ind w:left="107"/>
              <w:rPr>
                <w:sz w:val="15"/>
              </w:rPr>
            </w:pPr>
            <w:r>
              <w:rPr>
                <w:sz w:val="15"/>
              </w:rPr>
              <w:t>98</w:t>
            </w:r>
          </w:p>
        </w:tc>
        <w:tc>
          <w:tcPr>
            <w:tcW w:w="1264" w:type="dxa"/>
            <w:tcBorders>
              <w:top w:val="nil"/>
              <w:bottom w:val="nil"/>
            </w:tcBorders>
          </w:tcPr>
          <w:p>
            <w:pPr>
              <w:pStyle w:val="TableParagraph"/>
              <w:spacing w:line="137" w:lineRule="exact"/>
              <w:ind w:left="106"/>
              <w:rPr>
                <w:sz w:val="15"/>
              </w:rPr>
            </w:pPr>
            <w:r>
              <w:rPr>
                <w:sz w:val="15"/>
              </w:rPr>
              <w:t>—</w:t>
            </w:r>
          </w:p>
        </w:tc>
        <w:tc>
          <w:tcPr>
            <w:tcW w:w="1854" w:type="dxa"/>
            <w:tcBorders>
              <w:top w:val="nil"/>
              <w:bottom w:val="nil"/>
            </w:tcBorders>
          </w:tcPr>
          <w:p>
            <w:pPr>
              <w:pStyle w:val="TableParagraph"/>
              <w:spacing w:line="137" w:lineRule="exact"/>
              <w:ind w:left="108"/>
              <w:rPr>
                <w:sz w:val="15"/>
              </w:rPr>
            </w:pPr>
            <w:r>
              <w:rPr>
                <w:sz w:val="15"/>
              </w:rPr>
              <w:t>conceptos de los niveles y</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Niveles de</w:t>
            </w:r>
          </w:p>
        </w:tc>
        <w:tc>
          <w:tcPr>
            <w:tcW w:w="1854" w:type="dxa"/>
            <w:tcBorders>
              <w:top w:val="nil"/>
              <w:bottom w:val="nil"/>
            </w:tcBorders>
          </w:tcPr>
          <w:p>
            <w:pPr>
              <w:pStyle w:val="TableParagraph"/>
              <w:spacing w:line="137" w:lineRule="exact"/>
              <w:ind w:left="108"/>
              <w:rPr>
                <w:sz w:val="15"/>
              </w:rPr>
            </w:pPr>
            <w:r>
              <w:rPr>
                <w:sz w:val="15"/>
              </w:rPr>
              <w:t>requisitos de integridad del</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8"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Integridad del</w:t>
            </w:r>
          </w:p>
        </w:tc>
        <w:tc>
          <w:tcPr>
            <w:tcW w:w="1854" w:type="dxa"/>
            <w:tcBorders>
              <w:top w:val="nil"/>
              <w:bottom w:val="nil"/>
            </w:tcBorders>
          </w:tcPr>
          <w:p>
            <w:pPr>
              <w:pStyle w:val="TableParagraph"/>
              <w:spacing w:line="138" w:lineRule="exact"/>
              <w:ind w:left="108"/>
              <w:rPr>
                <w:sz w:val="15"/>
              </w:rPr>
            </w:pPr>
            <w:r>
              <w:rPr>
                <w:sz w:val="15"/>
              </w:rPr>
              <w:t>software. Define los</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8" w:lineRule="exact"/>
              <w:ind w:left="106"/>
              <w:rPr>
                <w:sz w:val="15"/>
              </w:rPr>
            </w:pPr>
            <w:r>
              <w:rPr>
                <w:sz w:val="15"/>
              </w:rPr>
              <w:t>Software y del</w:t>
            </w:r>
          </w:p>
        </w:tc>
        <w:tc>
          <w:tcPr>
            <w:tcW w:w="1854" w:type="dxa"/>
            <w:tcBorders>
              <w:top w:val="nil"/>
              <w:bottom w:val="nil"/>
            </w:tcBorders>
          </w:tcPr>
          <w:p>
            <w:pPr>
              <w:pStyle w:val="TableParagraph"/>
              <w:spacing w:line="138" w:lineRule="exact"/>
              <w:ind w:left="108"/>
              <w:rPr>
                <w:sz w:val="15"/>
              </w:rPr>
            </w:pPr>
            <w:r>
              <w:rPr>
                <w:sz w:val="15"/>
              </w:rPr>
              <w:t>conceptos asociados con</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spacing w:line="137" w:lineRule="exact"/>
              <w:ind w:left="106"/>
              <w:rPr>
                <w:sz w:val="15"/>
              </w:rPr>
            </w:pPr>
            <w:r>
              <w:rPr>
                <w:sz w:val="15"/>
              </w:rPr>
              <w:t>Sistema</w:t>
            </w:r>
          </w:p>
        </w:tc>
        <w:tc>
          <w:tcPr>
            <w:tcW w:w="1854" w:type="dxa"/>
            <w:tcBorders>
              <w:top w:val="nil"/>
              <w:bottom w:val="nil"/>
            </w:tcBorders>
          </w:tcPr>
          <w:p>
            <w:pPr>
              <w:pStyle w:val="TableParagraph"/>
              <w:spacing w:line="137" w:lineRule="exact"/>
              <w:ind w:left="108"/>
              <w:rPr>
                <w:sz w:val="15"/>
              </w:rPr>
            </w:pPr>
            <w:r>
              <w:rPr>
                <w:sz w:val="15"/>
              </w:rPr>
              <w:t>los niveles de integridad,</w:t>
            </w:r>
          </w:p>
        </w:tc>
        <w:tc>
          <w:tcPr>
            <w:tcW w:w="992" w:type="dxa"/>
            <w:tcBorders>
              <w:top w:val="nil"/>
              <w:bottom w:val="nil"/>
            </w:tcBorders>
          </w:tcPr>
          <w:p>
            <w:pPr>
              <w:pStyle w:val="TableParagraph"/>
              <w:spacing w:line="137" w:lineRule="exact"/>
              <w:ind w:left="13"/>
              <w:jc w:val="center"/>
              <w:rPr>
                <w:sz w:val="15"/>
              </w:rPr>
            </w:pPr>
            <w:r>
              <w:rPr>
                <w:w w:val="99"/>
                <w:sz w:val="15"/>
              </w:rPr>
              <w:t>S</w:t>
            </w:r>
          </w:p>
        </w:tc>
        <w:tc>
          <w:tcPr>
            <w:tcW w:w="849" w:type="dxa"/>
            <w:tcBorders>
              <w:top w:val="nil"/>
              <w:bottom w:val="nil"/>
            </w:tcBorders>
          </w:tcPr>
          <w:p>
            <w:pPr>
              <w:pStyle w:val="TableParagraph"/>
              <w:spacing w:line="137" w:lineRule="exact"/>
              <w:ind w:left="13"/>
              <w:jc w:val="center"/>
              <w:rPr>
                <w:sz w:val="15"/>
              </w:rPr>
            </w:pPr>
            <w:r>
              <w:rPr>
                <w:w w:val="99"/>
                <w:sz w:val="15"/>
              </w:rPr>
              <w:t>S</w:t>
            </w: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spacing w:line="137" w:lineRule="exact"/>
              <w:ind w:left="21"/>
              <w:jc w:val="center"/>
              <w:rPr>
                <w:sz w:val="15"/>
              </w:rPr>
            </w:pPr>
            <w:r>
              <w:rPr>
                <w:w w:val="99"/>
                <w:sz w:val="15"/>
              </w:rPr>
              <w:t>P</w:t>
            </w: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7" w:lineRule="exact"/>
              <w:ind w:left="108"/>
              <w:rPr>
                <w:sz w:val="15"/>
              </w:rPr>
            </w:pPr>
            <w:r>
              <w:rPr>
                <w:sz w:val="15"/>
              </w:rPr>
              <w:t>define los procesos para</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8" w:lineRule="exact"/>
              <w:ind w:left="108"/>
              <w:rPr>
                <w:sz w:val="15"/>
              </w:rPr>
            </w:pPr>
            <w:r>
              <w:rPr>
                <w:sz w:val="15"/>
              </w:rPr>
              <w:t>determinar los niveles de</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8" w:lineRule="exact"/>
              <w:ind w:left="108"/>
              <w:rPr>
                <w:sz w:val="15"/>
              </w:rPr>
            </w:pPr>
            <w:r>
              <w:rPr>
                <w:sz w:val="15"/>
              </w:rPr>
              <w:t>integridad y los requisitos</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7" w:lineRule="exact"/>
              <w:ind w:left="108"/>
              <w:rPr>
                <w:sz w:val="15"/>
              </w:rPr>
            </w:pPr>
            <w:r>
              <w:rPr>
                <w:sz w:val="15"/>
              </w:rPr>
              <w:t>de integridad software, y</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57" w:hRule="atLeast"/>
        </w:trPr>
        <w:tc>
          <w:tcPr>
            <w:tcW w:w="818" w:type="dxa"/>
            <w:tcBorders>
              <w:top w:val="nil"/>
              <w:bottom w:val="nil"/>
            </w:tcBorders>
          </w:tcPr>
          <w:p>
            <w:pPr>
              <w:pStyle w:val="TableParagraph"/>
              <w:rPr>
                <w:sz w:val="10"/>
              </w:rPr>
            </w:pPr>
          </w:p>
        </w:tc>
        <w:tc>
          <w:tcPr>
            <w:tcW w:w="1264" w:type="dxa"/>
            <w:tcBorders>
              <w:top w:val="nil"/>
              <w:bottom w:val="nil"/>
            </w:tcBorders>
          </w:tcPr>
          <w:p>
            <w:pPr>
              <w:pStyle w:val="TableParagraph"/>
              <w:rPr>
                <w:sz w:val="10"/>
              </w:rPr>
            </w:pPr>
          </w:p>
        </w:tc>
        <w:tc>
          <w:tcPr>
            <w:tcW w:w="1854" w:type="dxa"/>
            <w:tcBorders>
              <w:top w:val="nil"/>
              <w:bottom w:val="nil"/>
            </w:tcBorders>
          </w:tcPr>
          <w:p>
            <w:pPr>
              <w:pStyle w:val="TableParagraph"/>
              <w:spacing w:line="137" w:lineRule="exact"/>
              <w:ind w:left="108"/>
              <w:rPr>
                <w:sz w:val="15"/>
              </w:rPr>
            </w:pPr>
            <w:r>
              <w:rPr>
                <w:sz w:val="15"/>
              </w:rPr>
              <w:t>establece los requisitos en</w:t>
            </w:r>
          </w:p>
        </w:tc>
        <w:tc>
          <w:tcPr>
            <w:tcW w:w="992" w:type="dxa"/>
            <w:tcBorders>
              <w:top w:val="nil"/>
              <w:bottom w:val="nil"/>
            </w:tcBorders>
          </w:tcPr>
          <w:p>
            <w:pPr>
              <w:pStyle w:val="TableParagraph"/>
              <w:rPr>
                <w:sz w:val="10"/>
              </w:rPr>
            </w:pPr>
          </w:p>
        </w:tc>
        <w:tc>
          <w:tcPr>
            <w:tcW w:w="849" w:type="dxa"/>
            <w:tcBorders>
              <w:top w:val="nil"/>
              <w:bottom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bottom w:val="nil"/>
            </w:tcBorders>
          </w:tcPr>
          <w:p>
            <w:pPr>
              <w:pStyle w:val="TableParagraph"/>
              <w:rPr>
                <w:sz w:val="10"/>
              </w:rPr>
            </w:pPr>
          </w:p>
        </w:tc>
      </w:tr>
      <w:tr>
        <w:trPr>
          <w:trHeight w:val="166" w:hRule="atLeast"/>
        </w:trPr>
        <w:tc>
          <w:tcPr>
            <w:tcW w:w="818" w:type="dxa"/>
            <w:tcBorders>
              <w:top w:val="nil"/>
            </w:tcBorders>
          </w:tcPr>
          <w:p>
            <w:pPr>
              <w:pStyle w:val="TableParagraph"/>
              <w:rPr>
                <w:sz w:val="10"/>
              </w:rPr>
            </w:pPr>
          </w:p>
        </w:tc>
        <w:tc>
          <w:tcPr>
            <w:tcW w:w="1264" w:type="dxa"/>
            <w:tcBorders>
              <w:top w:val="nil"/>
            </w:tcBorders>
          </w:tcPr>
          <w:p>
            <w:pPr>
              <w:pStyle w:val="TableParagraph"/>
              <w:rPr>
                <w:sz w:val="10"/>
              </w:rPr>
            </w:pPr>
          </w:p>
        </w:tc>
        <w:tc>
          <w:tcPr>
            <w:tcW w:w="1854" w:type="dxa"/>
            <w:tcBorders>
              <w:top w:val="nil"/>
            </w:tcBorders>
          </w:tcPr>
          <w:p>
            <w:pPr>
              <w:pStyle w:val="TableParagraph"/>
              <w:spacing w:line="146" w:lineRule="exact"/>
              <w:ind w:left="108"/>
              <w:rPr>
                <w:sz w:val="15"/>
              </w:rPr>
            </w:pPr>
            <w:r>
              <w:rPr>
                <w:sz w:val="15"/>
              </w:rPr>
              <w:t>cada proceso.</w:t>
            </w:r>
          </w:p>
        </w:tc>
        <w:tc>
          <w:tcPr>
            <w:tcW w:w="992" w:type="dxa"/>
            <w:tcBorders>
              <w:top w:val="nil"/>
            </w:tcBorders>
          </w:tcPr>
          <w:p>
            <w:pPr>
              <w:pStyle w:val="TableParagraph"/>
              <w:rPr>
                <w:sz w:val="10"/>
              </w:rPr>
            </w:pPr>
          </w:p>
        </w:tc>
        <w:tc>
          <w:tcPr>
            <w:tcW w:w="849" w:type="dxa"/>
            <w:tcBorders>
              <w:top w:val="nil"/>
            </w:tcBorders>
          </w:tcPr>
          <w:p>
            <w:pPr>
              <w:pStyle w:val="TableParagraph"/>
              <w:rPr>
                <w:sz w:val="10"/>
              </w:rPr>
            </w:pPr>
          </w:p>
        </w:tc>
        <w:tc>
          <w:tcPr>
            <w:tcW w:w="1135" w:type="dxa"/>
            <w:vMerge/>
            <w:tcBorders>
              <w:top w:val="nil"/>
            </w:tcBorders>
          </w:tcPr>
          <w:p>
            <w:pPr>
              <w:rPr>
                <w:sz w:val="2"/>
                <w:szCs w:val="2"/>
              </w:rPr>
            </w:pPr>
          </w:p>
        </w:tc>
        <w:tc>
          <w:tcPr>
            <w:tcW w:w="994" w:type="dxa"/>
            <w:vMerge/>
            <w:tcBorders>
              <w:top w:val="nil"/>
            </w:tcBorders>
          </w:tcPr>
          <w:p>
            <w:pPr>
              <w:rPr>
                <w:sz w:val="2"/>
                <w:szCs w:val="2"/>
              </w:rPr>
            </w:pPr>
          </w:p>
        </w:tc>
        <w:tc>
          <w:tcPr>
            <w:tcW w:w="1274"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991" w:type="dxa"/>
            <w:vMerge/>
            <w:tcBorders>
              <w:top w:val="nil"/>
            </w:tcBorders>
          </w:tcPr>
          <w:p>
            <w:pPr>
              <w:rPr>
                <w:sz w:val="2"/>
                <w:szCs w:val="2"/>
              </w:rPr>
            </w:pPr>
          </w:p>
        </w:tc>
        <w:tc>
          <w:tcPr>
            <w:tcW w:w="1134" w:type="dxa"/>
            <w:vMerge/>
            <w:tcBorders>
              <w:top w:val="nil"/>
            </w:tcBorders>
          </w:tcPr>
          <w:p>
            <w:pPr>
              <w:rPr>
                <w:sz w:val="2"/>
                <w:szCs w:val="2"/>
              </w:rPr>
            </w:pPr>
          </w:p>
        </w:tc>
        <w:tc>
          <w:tcPr>
            <w:tcW w:w="850" w:type="dxa"/>
            <w:tcBorders>
              <w:top w:val="nil"/>
            </w:tcBorders>
          </w:tcPr>
          <w:p>
            <w:pPr>
              <w:pStyle w:val="TableParagraph"/>
              <w:rPr>
                <w:sz w:val="10"/>
              </w:rPr>
            </w:pPr>
          </w:p>
        </w:tc>
      </w:tr>
    </w:tbl>
    <w:p>
      <w:pPr>
        <w:spacing w:after="0"/>
        <w:rPr>
          <w:sz w:val="10"/>
        </w:rPr>
        <w:sectPr>
          <w:pgSz w:w="16840" w:h="11910" w:orient="landscape"/>
          <w:pgMar w:top="1100" w:bottom="280" w:left="1200" w:right="1120"/>
        </w:sectPr>
      </w:pPr>
    </w:p>
    <w:p>
      <w:pPr>
        <w:pStyle w:val="BodyText"/>
        <w:spacing w:before="5"/>
        <w:rPr>
          <w:sz w:val="13"/>
        </w:rPr>
      </w:pPr>
      <w:r>
        <w:rPr/>
        <w:pict>
          <v:shape style="position:absolute;margin-left:113.233643pt;margin-top:213.910431pt;width:602.950pt;height:155pt;mso-position-horizontal-relative:page;mso-position-vertical-relative:page;z-index:-33520128;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64"/>
        <w:gridCol w:w="1854"/>
        <w:gridCol w:w="992"/>
        <w:gridCol w:w="849"/>
        <w:gridCol w:w="1135"/>
        <w:gridCol w:w="994"/>
        <w:gridCol w:w="1274"/>
        <w:gridCol w:w="1132"/>
        <w:gridCol w:w="993"/>
        <w:gridCol w:w="991"/>
        <w:gridCol w:w="1134"/>
        <w:gridCol w:w="850"/>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64" w:type="dxa"/>
          </w:tcPr>
          <w:p>
            <w:pPr>
              <w:pStyle w:val="TableParagraph"/>
              <w:spacing w:before="5"/>
              <w:rPr>
                <w:sz w:val="22"/>
              </w:rPr>
            </w:pPr>
          </w:p>
          <w:p>
            <w:pPr>
              <w:pStyle w:val="TableParagraph"/>
              <w:ind w:left="106" w:right="368"/>
              <w:rPr>
                <w:b/>
                <w:sz w:val="15"/>
              </w:rPr>
            </w:pPr>
            <w:r>
              <w:rPr>
                <w:b/>
                <w:sz w:val="15"/>
              </w:rPr>
              <w:t>Nombre del estándar</w:t>
            </w:r>
          </w:p>
        </w:tc>
        <w:tc>
          <w:tcPr>
            <w:tcW w:w="1854" w:type="dxa"/>
          </w:tcPr>
          <w:p>
            <w:pPr>
              <w:pStyle w:val="TableParagraph"/>
              <w:rPr>
                <w:sz w:val="16"/>
              </w:rPr>
            </w:pPr>
          </w:p>
          <w:p>
            <w:pPr>
              <w:pStyle w:val="TableParagraph"/>
              <w:spacing w:before="11"/>
              <w:rPr>
                <w:sz w:val="13"/>
              </w:rPr>
            </w:pPr>
          </w:p>
          <w:p>
            <w:pPr>
              <w:pStyle w:val="TableParagraph"/>
              <w:ind w:left="547"/>
              <w:rPr>
                <w:b/>
                <w:sz w:val="15"/>
              </w:rPr>
            </w:pPr>
            <w:r>
              <w:rPr>
                <w:b/>
                <w:sz w:val="15"/>
              </w:rPr>
              <w:t>Descripción</w:t>
            </w:r>
          </w:p>
        </w:tc>
        <w:tc>
          <w:tcPr>
            <w:tcW w:w="992" w:type="dxa"/>
          </w:tcPr>
          <w:p>
            <w:pPr>
              <w:pStyle w:val="TableParagraph"/>
              <w:spacing w:before="10"/>
              <w:rPr>
                <w:sz w:val="14"/>
              </w:rPr>
            </w:pPr>
          </w:p>
          <w:p>
            <w:pPr>
              <w:pStyle w:val="TableParagraph"/>
              <w:ind w:left="146" w:right="129"/>
              <w:jc w:val="center"/>
              <w:rPr>
                <w:b/>
                <w:sz w:val="15"/>
              </w:rPr>
            </w:pPr>
            <w:r>
              <w:rPr>
                <w:b/>
                <w:sz w:val="15"/>
              </w:rPr>
              <w:t>Requisitos del  Software</w:t>
            </w:r>
          </w:p>
        </w:tc>
        <w:tc>
          <w:tcPr>
            <w:tcW w:w="849" w:type="dxa"/>
          </w:tcPr>
          <w:p>
            <w:pPr>
              <w:pStyle w:val="TableParagraph"/>
              <w:spacing w:before="10"/>
              <w:rPr>
                <w:sz w:val="14"/>
              </w:rPr>
            </w:pPr>
          </w:p>
          <w:p>
            <w:pPr>
              <w:pStyle w:val="TableParagraph"/>
              <w:ind w:left="135" w:right="120"/>
              <w:jc w:val="center"/>
              <w:rPr>
                <w:b/>
                <w:sz w:val="15"/>
              </w:rPr>
            </w:pPr>
            <w:r>
              <w:rPr>
                <w:b/>
                <w:sz w:val="15"/>
              </w:rPr>
              <w:t>Diseño del Software</w:t>
            </w:r>
          </w:p>
        </w:tc>
        <w:tc>
          <w:tcPr>
            <w:tcW w:w="1135" w:type="dxa"/>
          </w:tcPr>
          <w:p>
            <w:pPr>
              <w:pStyle w:val="TableParagraph"/>
              <w:spacing w:before="5"/>
              <w:rPr>
                <w:sz w:val="22"/>
              </w:rPr>
            </w:pPr>
          </w:p>
          <w:p>
            <w:pPr>
              <w:pStyle w:val="TableParagraph"/>
              <w:ind w:left="165" w:right="104" w:hanging="28"/>
              <w:rPr>
                <w:b/>
                <w:sz w:val="15"/>
              </w:rPr>
            </w:pPr>
            <w:r>
              <w:rPr>
                <w:b/>
                <w:sz w:val="15"/>
              </w:rPr>
              <w:t>Construcción del Software</w:t>
            </w:r>
          </w:p>
        </w:tc>
        <w:tc>
          <w:tcPr>
            <w:tcW w:w="994" w:type="dxa"/>
          </w:tcPr>
          <w:p>
            <w:pPr>
              <w:pStyle w:val="TableParagraph"/>
              <w:spacing w:before="5"/>
              <w:rPr>
                <w:sz w:val="22"/>
              </w:rPr>
            </w:pPr>
          </w:p>
          <w:p>
            <w:pPr>
              <w:pStyle w:val="TableParagraph"/>
              <w:ind w:left="209" w:right="86" w:hanging="91"/>
              <w:rPr>
                <w:b/>
                <w:sz w:val="15"/>
              </w:rPr>
            </w:pPr>
            <w:r>
              <w:rPr>
                <w:b/>
                <w:sz w:val="15"/>
              </w:rPr>
              <w:t>Pruebas del Software</w:t>
            </w:r>
          </w:p>
        </w:tc>
        <w:tc>
          <w:tcPr>
            <w:tcW w:w="1274" w:type="dxa"/>
          </w:tcPr>
          <w:p>
            <w:pPr>
              <w:pStyle w:val="TableParagraph"/>
              <w:spacing w:before="5"/>
              <w:rPr>
                <w:sz w:val="22"/>
              </w:rPr>
            </w:pPr>
          </w:p>
          <w:p>
            <w:pPr>
              <w:pStyle w:val="TableParagraph"/>
              <w:ind w:left="234" w:right="111" w:hanging="90"/>
              <w:rPr>
                <w:b/>
                <w:sz w:val="15"/>
              </w:rPr>
            </w:pPr>
            <w:r>
              <w:rPr>
                <w:b/>
                <w:sz w:val="15"/>
              </w:rPr>
              <w:t>Mantenimiento del Software</w:t>
            </w:r>
          </w:p>
        </w:tc>
        <w:tc>
          <w:tcPr>
            <w:tcW w:w="1132" w:type="dxa"/>
          </w:tcPr>
          <w:p>
            <w:pPr>
              <w:pStyle w:val="TableParagraph"/>
              <w:spacing w:before="10"/>
              <w:rPr>
                <w:sz w:val="14"/>
              </w:rPr>
            </w:pPr>
          </w:p>
          <w:p>
            <w:pPr>
              <w:pStyle w:val="TableParagraph"/>
              <w:ind w:left="125" w:right="106" w:firstLine="25"/>
              <w:jc w:val="both"/>
              <w:rPr>
                <w:b/>
                <w:sz w:val="15"/>
              </w:rPr>
            </w:pPr>
            <w:r>
              <w:rPr>
                <w:b/>
                <w:sz w:val="15"/>
              </w:rPr>
              <w:t>Gestión de la configuración del Software</w:t>
            </w:r>
          </w:p>
        </w:tc>
        <w:tc>
          <w:tcPr>
            <w:tcW w:w="993" w:type="dxa"/>
          </w:tcPr>
          <w:p>
            <w:pPr>
              <w:pStyle w:val="TableParagraph"/>
              <w:ind w:left="158" w:right="138"/>
              <w:jc w:val="center"/>
              <w:rPr>
                <w:b/>
                <w:sz w:val="15"/>
              </w:rPr>
            </w:pPr>
            <w:r>
              <w:rPr>
                <w:b/>
                <w:sz w:val="15"/>
              </w:rPr>
              <w:t>Gestión en la     Ingeniería</w:t>
            </w:r>
          </w:p>
          <w:p>
            <w:pPr>
              <w:pStyle w:val="TableParagraph"/>
              <w:spacing w:line="172" w:lineRule="exact" w:before="2"/>
              <w:ind w:left="158" w:right="136"/>
              <w:jc w:val="center"/>
              <w:rPr>
                <w:b/>
                <w:sz w:val="15"/>
              </w:rPr>
            </w:pPr>
            <w:r>
              <w:rPr>
                <w:b/>
                <w:sz w:val="15"/>
              </w:rPr>
              <w:t>del Software</w:t>
            </w:r>
          </w:p>
        </w:tc>
        <w:tc>
          <w:tcPr>
            <w:tcW w:w="991" w:type="dxa"/>
          </w:tcPr>
          <w:p>
            <w:pPr>
              <w:pStyle w:val="TableParagraph"/>
              <w:ind w:left="125" w:right="103"/>
              <w:jc w:val="center"/>
              <w:rPr>
                <w:b/>
                <w:sz w:val="15"/>
              </w:rPr>
            </w:pPr>
            <w:r>
              <w:rPr>
                <w:b/>
                <w:sz w:val="15"/>
              </w:rPr>
              <w:t>Procesos de la      Ingeniería</w:t>
            </w:r>
          </w:p>
          <w:p>
            <w:pPr>
              <w:pStyle w:val="TableParagraph"/>
              <w:spacing w:line="172" w:lineRule="exact" w:before="2"/>
              <w:ind w:left="210" w:right="188" w:hanging="2"/>
              <w:jc w:val="center"/>
              <w:rPr>
                <w:b/>
                <w:sz w:val="15"/>
              </w:rPr>
            </w:pPr>
            <w:r>
              <w:rPr>
                <w:b/>
                <w:sz w:val="15"/>
              </w:rPr>
              <w:t>del Software</w:t>
            </w:r>
          </w:p>
        </w:tc>
        <w:tc>
          <w:tcPr>
            <w:tcW w:w="1134" w:type="dxa"/>
          </w:tcPr>
          <w:p>
            <w:pPr>
              <w:pStyle w:val="TableParagraph"/>
              <w:ind w:left="144" w:right="103" w:hanging="21"/>
              <w:jc w:val="both"/>
              <w:rPr>
                <w:b/>
                <w:sz w:val="15"/>
              </w:rPr>
            </w:pPr>
            <w:r>
              <w:rPr>
                <w:b/>
                <w:sz w:val="15"/>
              </w:rPr>
              <w:t>Herramientas y Métodos en la Ingeniería del Software</w:t>
            </w:r>
          </w:p>
        </w:tc>
        <w:tc>
          <w:tcPr>
            <w:tcW w:w="850" w:type="dxa"/>
          </w:tcPr>
          <w:p>
            <w:pPr>
              <w:pStyle w:val="TableParagraph"/>
              <w:rPr>
                <w:sz w:val="16"/>
              </w:rPr>
            </w:pPr>
          </w:p>
          <w:p>
            <w:pPr>
              <w:pStyle w:val="TableParagraph"/>
              <w:spacing w:before="11"/>
              <w:rPr>
                <w:sz w:val="13"/>
              </w:rPr>
            </w:pPr>
          </w:p>
          <w:p>
            <w:pPr>
              <w:pStyle w:val="TableParagraph"/>
              <w:ind w:left="154" w:right="132"/>
              <w:jc w:val="center"/>
              <w:rPr>
                <w:b/>
                <w:sz w:val="15"/>
              </w:rPr>
            </w:pPr>
            <w:r>
              <w:rPr>
                <w:b/>
                <w:sz w:val="15"/>
              </w:rPr>
              <w:t>Calidad</w:t>
            </w:r>
          </w:p>
        </w:tc>
      </w:tr>
      <w:tr>
        <w:trPr>
          <w:trHeight w:val="1378" w:hRule="atLeast"/>
        </w:trPr>
        <w:tc>
          <w:tcPr>
            <w:tcW w:w="818" w:type="dxa"/>
          </w:tcPr>
          <w:p>
            <w:pPr>
              <w:pStyle w:val="TableParagraph"/>
              <w:rPr>
                <w:sz w:val="16"/>
              </w:rPr>
            </w:pPr>
          </w:p>
          <w:p>
            <w:pPr>
              <w:pStyle w:val="TableParagraph"/>
              <w:spacing w:before="6"/>
              <w:rPr>
                <w:sz w:val="13"/>
              </w:rPr>
            </w:pPr>
          </w:p>
          <w:p>
            <w:pPr>
              <w:pStyle w:val="TableParagraph"/>
              <w:ind w:left="107" w:right="109"/>
              <w:rPr>
                <w:sz w:val="15"/>
              </w:rPr>
            </w:pPr>
            <w:r>
              <w:rPr>
                <w:sz w:val="15"/>
              </w:rPr>
              <w:t>ISO/IEC TR 15271:19</w:t>
            </w:r>
          </w:p>
          <w:p>
            <w:pPr>
              <w:pStyle w:val="TableParagraph"/>
              <w:spacing w:line="172" w:lineRule="exact"/>
              <w:ind w:left="107"/>
              <w:rPr>
                <w:sz w:val="15"/>
              </w:rPr>
            </w:pPr>
            <w:r>
              <w:rPr>
                <w:sz w:val="15"/>
              </w:rPr>
              <w:t>98</w:t>
            </w:r>
          </w:p>
        </w:tc>
        <w:tc>
          <w:tcPr>
            <w:tcW w:w="1264" w:type="dxa"/>
          </w:tcPr>
          <w:p>
            <w:pPr>
              <w:pStyle w:val="TableParagraph"/>
              <w:ind w:left="106" w:right="381"/>
              <w:rPr>
                <w:sz w:val="15"/>
              </w:rPr>
            </w:pPr>
            <w:r>
              <w:rPr>
                <w:sz w:val="15"/>
              </w:rPr>
              <w:t>Información Tecnológica</w:t>
            </w:r>
          </w:p>
          <w:p>
            <w:pPr>
              <w:pStyle w:val="TableParagraph"/>
              <w:ind w:left="106"/>
              <w:rPr>
                <w:sz w:val="15"/>
              </w:rPr>
            </w:pPr>
            <w:r>
              <w:rPr>
                <w:sz w:val="15"/>
              </w:rPr>
              <w:t>—</w:t>
            </w:r>
          </w:p>
          <w:p>
            <w:pPr>
              <w:pStyle w:val="TableParagraph"/>
              <w:ind w:left="106" w:right="185"/>
              <w:rPr>
                <w:sz w:val="15"/>
              </w:rPr>
            </w:pPr>
            <w:r>
              <w:rPr>
                <w:sz w:val="15"/>
              </w:rPr>
              <w:t>Guía para ISO/IEC 12207</w:t>
            </w:r>
          </w:p>
          <w:p>
            <w:pPr>
              <w:pStyle w:val="TableParagraph"/>
              <w:spacing w:line="172" w:lineRule="exact"/>
              <w:ind w:left="106" w:right="307"/>
              <w:jc w:val="both"/>
              <w:rPr>
                <w:sz w:val="15"/>
              </w:rPr>
            </w:pPr>
            <w:r>
              <w:rPr>
                <w:sz w:val="15"/>
              </w:rPr>
              <w:t>(Procesos del Ciclo de Vida del Software)</w:t>
            </w:r>
          </w:p>
        </w:tc>
        <w:tc>
          <w:tcPr>
            <w:tcW w:w="1854" w:type="dxa"/>
          </w:tcPr>
          <w:p>
            <w:pPr>
              <w:pStyle w:val="TableParagraph"/>
              <w:rPr>
                <w:sz w:val="16"/>
              </w:rPr>
            </w:pPr>
          </w:p>
          <w:p>
            <w:pPr>
              <w:pStyle w:val="TableParagraph"/>
              <w:spacing w:before="6"/>
              <w:rPr>
                <w:sz w:val="13"/>
              </w:rPr>
            </w:pPr>
          </w:p>
          <w:p>
            <w:pPr>
              <w:pStyle w:val="TableParagraph"/>
              <w:ind w:left="108" w:right="332"/>
              <w:rPr>
                <w:sz w:val="15"/>
              </w:rPr>
            </w:pPr>
            <w:r>
              <w:rPr>
                <w:sz w:val="15"/>
              </w:rPr>
              <w:t>Este documento es una guía para el uso de ISO/IEC</w:t>
            </w:r>
          </w:p>
          <w:p>
            <w:pPr>
              <w:pStyle w:val="TableParagraph"/>
              <w:spacing w:line="172" w:lineRule="exact"/>
              <w:ind w:left="108"/>
              <w:rPr>
                <w:sz w:val="15"/>
              </w:rPr>
            </w:pPr>
            <w:r>
              <w:rPr>
                <w:sz w:val="15"/>
              </w:rPr>
              <w:t>12207.</w:t>
            </w:r>
          </w:p>
        </w:tc>
        <w:tc>
          <w:tcPr>
            <w:tcW w:w="992"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tc>
        <w:tc>
          <w:tcPr>
            <w:tcW w:w="1132" w:type="dxa"/>
          </w:tcPr>
          <w:p>
            <w:pPr>
              <w:pStyle w:val="TableParagraph"/>
              <w:rPr>
                <w:sz w:val="16"/>
              </w:rPr>
            </w:pPr>
          </w:p>
        </w:tc>
        <w:tc>
          <w:tcPr>
            <w:tcW w:w="993" w:type="dxa"/>
          </w:tcPr>
          <w:p>
            <w:pPr>
              <w:pStyle w:val="TableParagraph"/>
              <w:rPr>
                <w:sz w:val="16"/>
              </w:rPr>
            </w:pPr>
          </w:p>
        </w:tc>
        <w:tc>
          <w:tcPr>
            <w:tcW w:w="991" w:type="dxa"/>
          </w:tcPr>
          <w:p>
            <w:pPr>
              <w:pStyle w:val="TableParagraph"/>
              <w:rPr>
                <w:sz w:val="16"/>
              </w:rPr>
            </w:pPr>
          </w:p>
          <w:p>
            <w:pPr>
              <w:pStyle w:val="TableParagraph"/>
              <w:rPr>
                <w:sz w:val="16"/>
              </w:rPr>
            </w:pPr>
          </w:p>
          <w:p>
            <w:pPr>
              <w:pStyle w:val="TableParagraph"/>
              <w:spacing w:before="1"/>
              <w:rPr>
                <w:sz w:val="20"/>
              </w:rPr>
            </w:pPr>
          </w:p>
          <w:p>
            <w:pPr>
              <w:pStyle w:val="TableParagraph"/>
              <w:ind w:left="455"/>
              <w:rPr>
                <w:sz w:val="15"/>
              </w:rPr>
            </w:pPr>
            <w:r>
              <w:rPr>
                <w:w w:val="99"/>
                <w:sz w:val="15"/>
              </w:rPr>
              <w:t>P</w:t>
            </w:r>
          </w:p>
        </w:tc>
        <w:tc>
          <w:tcPr>
            <w:tcW w:w="1134" w:type="dxa"/>
          </w:tcPr>
          <w:p>
            <w:pPr>
              <w:pStyle w:val="TableParagraph"/>
              <w:rPr>
                <w:sz w:val="16"/>
              </w:rPr>
            </w:pPr>
          </w:p>
        </w:tc>
        <w:tc>
          <w:tcPr>
            <w:tcW w:w="850" w:type="dxa"/>
          </w:tcPr>
          <w:p>
            <w:pPr>
              <w:pStyle w:val="TableParagraph"/>
              <w:rPr>
                <w:sz w:val="16"/>
              </w:rPr>
            </w:pPr>
          </w:p>
        </w:tc>
      </w:tr>
      <w:tr>
        <w:trPr>
          <w:trHeight w:val="1035" w:hRule="atLeast"/>
        </w:trPr>
        <w:tc>
          <w:tcPr>
            <w:tcW w:w="818" w:type="dxa"/>
          </w:tcPr>
          <w:p>
            <w:pPr>
              <w:pStyle w:val="TableParagraph"/>
              <w:spacing w:before="1"/>
              <w:rPr>
                <w:sz w:val="22"/>
              </w:rPr>
            </w:pPr>
          </w:p>
          <w:p>
            <w:pPr>
              <w:pStyle w:val="TableParagraph"/>
              <w:ind w:left="107" w:right="109"/>
              <w:rPr>
                <w:sz w:val="15"/>
              </w:rPr>
            </w:pPr>
            <w:r>
              <w:rPr>
                <w:sz w:val="15"/>
              </w:rPr>
              <w:t>ISO/IEC 15288:20</w:t>
            </w:r>
          </w:p>
          <w:p>
            <w:pPr>
              <w:pStyle w:val="TableParagraph"/>
              <w:spacing w:before="1"/>
              <w:ind w:left="107"/>
              <w:rPr>
                <w:sz w:val="15"/>
              </w:rPr>
            </w:pPr>
            <w:r>
              <w:rPr>
                <w:sz w:val="15"/>
              </w:rPr>
              <w:t>02</w:t>
            </w:r>
          </w:p>
        </w:tc>
        <w:tc>
          <w:tcPr>
            <w:tcW w:w="1264" w:type="dxa"/>
          </w:tcPr>
          <w:p>
            <w:pPr>
              <w:pStyle w:val="TableParagraph"/>
              <w:ind w:left="106" w:right="335"/>
              <w:rPr>
                <w:sz w:val="15"/>
              </w:rPr>
            </w:pPr>
            <w:r>
              <w:rPr>
                <w:sz w:val="15"/>
              </w:rPr>
              <w:t>Ingeniería de Sistemas</w:t>
            </w:r>
          </w:p>
          <w:p>
            <w:pPr>
              <w:pStyle w:val="TableParagraph"/>
              <w:spacing w:line="172" w:lineRule="exact"/>
              <w:ind w:left="106"/>
              <w:rPr>
                <w:sz w:val="15"/>
              </w:rPr>
            </w:pPr>
            <w:r>
              <w:rPr>
                <w:sz w:val="15"/>
              </w:rPr>
              <w:t>—</w:t>
            </w:r>
          </w:p>
          <w:p>
            <w:pPr>
              <w:pStyle w:val="TableParagraph"/>
              <w:spacing w:line="170" w:lineRule="atLeast"/>
              <w:ind w:left="106" w:right="289"/>
              <w:rPr>
                <w:sz w:val="15"/>
              </w:rPr>
            </w:pPr>
            <w:r>
              <w:rPr>
                <w:sz w:val="15"/>
              </w:rPr>
              <w:t>Procesos del Ciclo de Vida del Sistema</w:t>
            </w:r>
          </w:p>
        </w:tc>
        <w:tc>
          <w:tcPr>
            <w:tcW w:w="1854" w:type="dxa"/>
          </w:tcPr>
          <w:p>
            <w:pPr>
              <w:pStyle w:val="TableParagraph"/>
              <w:spacing w:before="83"/>
              <w:ind w:left="108" w:right="98"/>
              <w:rPr>
                <w:sz w:val="15"/>
              </w:rPr>
            </w:pPr>
            <w:r>
              <w:rPr>
                <w:sz w:val="15"/>
              </w:rPr>
              <w:t>Este estándar nos ofrece </w:t>
            </w:r>
            <w:r>
              <w:rPr>
                <w:spacing w:val="-7"/>
                <w:sz w:val="15"/>
              </w:rPr>
              <w:t>en </w:t>
            </w:r>
            <w:r>
              <w:rPr>
                <w:sz w:val="15"/>
              </w:rPr>
              <w:t>marco de procesos usados a lo largo del ciclo de vida de los sistemas hechos por el</w:t>
            </w:r>
            <w:r>
              <w:rPr>
                <w:spacing w:val="-1"/>
                <w:sz w:val="15"/>
              </w:rPr>
              <w:t> </w:t>
            </w:r>
            <w:r>
              <w:rPr>
                <w:sz w:val="15"/>
              </w:rPr>
              <w:t>hombre.</w:t>
            </w:r>
          </w:p>
        </w:tc>
        <w:tc>
          <w:tcPr>
            <w:tcW w:w="992"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tc>
        <w:tc>
          <w:tcPr>
            <w:tcW w:w="1132" w:type="dxa"/>
          </w:tcPr>
          <w:p>
            <w:pPr>
              <w:pStyle w:val="TableParagraph"/>
              <w:rPr>
                <w:sz w:val="16"/>
              </w:rPr>
            </w:pPr>
          </w:p>
        </w:tc>
        <w:tc>
          <w:tcPr>
            <w:tcW w:w="993" w:type="dxa"/>
          </w:tcPr>
          <w:p>
            <w:pPr>
              <w:pStyle w:val="TableParagraph"/>
              <w:rPr>
                <w:sz w:val="16"/>
              </w:rPr>
            </w:pPr>
          </w:p>
        </w:tc>
        <w:tc>
          <w:tcPr>
            <w:tcW w:w="991" w:type="dxa"/>
          </w:tcPr>
          <w:p>
            <w:pPr>
              <w:pStyle w:val="TableParagraph"/>
              <w:rPr>
                <w:sz w:val="16"/>
              </w:rPr>
            </w:pPr>
          </w:p>
          <w:p>
            <w:pPr>
              <w:pStyle w:val="TableParagraph"/>
              <w:spacing w:before="1"/>
              <w:rPr>
                <w:sz w:val="21"/>
              </w:rPr>
            </w:pPr>
          </w:p>
          <w:p>
            <w:pPr>
              <w:pStyle w:val="TableParagraph"/>
              <w:ind w:left="455"/>
              <w:rPr>
                <w:sz w:val="15"/>
              </w:rPr>
            </w:pPr>
            <w:r>
              <w:rPr>
                <w:w w:val="99"/>
                <w:sz w:val="15"/>
              </w:rPr>
              <w:t>P</w:t>
            </w:r>
          </w:p>
        </w:tc>
        <w:tc>
          <w:tcPr>
            <w:tcW w:w="1134" w:type="dxa"/>
          </w:tcPr>
          <w:p>
            <w:pPr>
              <w:pStyle w:val="TableParagraph"/>
              <w:rPr>
                <w:sz w:val="16"/>
              </w:rPr>
            </w:pPr>
          </w:p>
        </w:tc>
        <w:tc>
          <w:tcPr>
            <w:tcW w:w="850" w:type="dxa"/>
          </w:tcPr>
          <w:p>
            <w:pPr>
              <w:pStyle w:val="TableParagraph"/>
              <w:rPr>
                <w:sz w:val="16"/>
              </w:rPr>
            </w:pPr>
          </w:p>
        </w:tc>
      </w:tr>
      <w:tr>
        <w:trPr>
          <w:trHeight w:val="1725" w:hRule="atLeast"/>
        </w:trPr>
        <w:tc>
          <w:tcPr>
            <w:tcW w:w="818" w:type="dxa"/>
          </w:tcPr>
          <w:p>
            <w:pPr>
              <w:pStyle w:val="TableParagraph"/>
              <w:ind w:left="107" w:right="151"/>
              <w:rPr>
                <w:sz w:val="15"/>
              </w:rPr>
            </w:pPr>
            <w:r>
              <w:rPr>
                <w:sz w:val="15"/>
              </w:rPr>
              <w:t>ISO/IEC TR 15504</w:t>
            </w:r>
          </w:p>
          <w:p>
            <w:pPr>
              <w:pStyle w:val="TableParagraph"/>
              <w:ind w:left="107" w:right="105"/>
              <w:rPr>
                <w:sz w:val="15"/>
              </w:rPr>
            </w:pPr>
            <w:r>
              <w:rPr>
                <w:sz w:val="15"/>
              </w:rPr>
              <w:t>(9 partes) y la Preparaci ón de</w:t>
            </w:r>
          </w:p>
          <w:p>
            <w:pPr>
              <w:pStyle w:val="TableParagraph"/>
              <w:ind w:left="107"/>
              <w:rPr>
                <w:sz w:val="15"/>
              </w:rPr>
            </w:pPr>
            <w:r>
              <w:rPr>
                <w:sz w:val="15"/>
              </w:rPr>
              <w:t>IS 15504</w:t>
            </w:r>
          </w:p>
          <w:p>
            <w:pPr>
              <w:pStyle w:val="TableParagraph"/>
              <w:spacing w:line="172" w:lineRule="exact"/>
              <w:ind w:left="107"/>
              <w:rPr>
                <w:sz w:val="15"/>
              </w:rPr>
            </w:pPr>
            <w:r>
              <w:rPr>
                <w:sz w:val="15"/>
              </w:rPr>
              <w:t>(5</w:t>
            </w:r>
          </w:p>
          <w:p>
            <w:pPr>
              <w:pStyle w:val="TableParagraph"/>
              <w:spacing w:line="156" w:lineRule="exact"/>
              <w:ind w:left="107"/>
              <w:rPr>
                <w:sz w:val="15"/>
              </w:rPr>
            </w:pPr>
            <w:r>
              <w:rPr>
                <w:sz w:val="15"/>
              </w:rPr>
              <w:t>partes)</w:t>
            </w:r>
          </w:p>
        </w:tc>
        <w:tc>
          <w:tcPr>
            <w:tcW w:w="1264" w:type="dxa"/>
          </w:tcPr>
          <w:p>
            <w:pPr>
              <w:pStyle w:val="TableParagraph"/>
              <w:rPr>
                <w:sz w:val="16"/>
              </w:rPr>
            </w:pPr>
          </w:p>
          <w:p>
            <w:pPr>
              <w:pStyle w:val="TableParagraph"/>
              <w:spacing w:before="2"/>
              <w:rPr>
                <w:sz w:val="21"/>
              </w:rPr>
            </w:pPr>
          </w:p>
          <w:p>
            <w:pPr>
              <w:pStyle w:val="TableParagraph"/>
              <w:ind w:left="106" w:right="294"/>
              <w:rPr>
                <w:sz w:val="15"/>
              </w:rPr>
            </w:pPr>
            <w:r>
              <w:rPr>
                <w:sz w:val="15"/>
              </w:rPr>
              <w:t>Ingeniería del Software</w:t>
            </w:r>
          </w:p>
          <w:p>
            <w:pPr>
              <w:pStyle w:val="TableParagraph"/>
              <w:spacing w:line="172" w:lineRule="exact" w:before="1"/>
              <w:ind w:left="106"/>
              <w:rPr>
                <w:sz w:val="15"/>
              </w:rPr>
            </w:pPr>
            <w:r>
              <w:rPr>
                <w:sz w:val="15"/>
              </w:rPr>
              <w:t>—</w:t>
            </w:r>
          </w:p>
          <w:p>
            <w:pPr>
              <w:pStyle w:val="TableParagraph"/>
              <w:ind w:left="106" w:right="456"/>
              <w:rPr>
                <w:sz w:val="15"/>
              </w:rPr>
            </w:pPr>
            <w:r>
              <w:rPr>
                <w:sz w:val="15"/>
              </w:rPr>
              <w:t>Proceso de Valoración</w:t>
            </w:r>
          </w:p>
        </w:tc>
        <w:tc>
          <w:tcPr>
            <w:tcW w:w="1854" w:type="dxa"/>
          </w:tcPr>
          <w:p>
            <w:pPr>
              <w:pStyle w:val="TableParagraph"/>
              <w:spacing w:before="83"/>
              <w:ind w:left="108" w:right="82"/>
              <w:rPr>
                <w:sz w:val="15"/>
              </w:rPr>
            </w:pPr>
            <w:r>
              <w:rPr>
                <w:sz w:val="15"/>
              </w:rPr>
              <w:t>Este documento técnico (ahora está siendo revisado como un estándar) nos ofrece los requisitos para los métodos que nos permiten valorar los procesos para mejorar los procesos o la capacidad de determinación.</w:t>
            </w:r>
          </w:p>
        </w:tc>
        <w:tc>
          <w:tcPr>
            <w:tcW w:w="992"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tc>
        <w:tc>
          <w:tcPr>
            <w:tcW w:w="1132" w:type="dxa"/>
          </w:tcPr>
          <w:p>
            <w:pPr>
              <w:pStyle w:val="TableParagraph"/>
              <w:rPr>
                <w:sz w:val="16"/>
              </w:rPr>
            </w:pPr>
          </w:p>
        </w:tc>
        <w:tc>
          <w:tcPr>
            <w:tcW w:w="993" w:type="dxa"/>
          </w:tcPr>
          <w:p>
            <w:pPr>
              <w:pStyle w:val="TableParagraph"/>
              <w:rPr>
                <w:sz w:val="16"/>
              </w:rPr>
            </w:pPr>
          </w:p>
        </w:tc>
        <w:tc>
          <w:tcPr>
            <w:tcW w:w="991" w:type="dxa"/>
          </w:tcPr>
          <w:p>
            <w:pPr>
              <w:pStyle w:val="TableParagraph"/>
              <w:rPr>
                <w:sz w:val="16"/>
              </w:rPr>
            </w:pPr>
          </w:p>
          <w:p>
            <w:pPr>
              <w:pStyle w:val="TableParagraph"/>
              <w:rPr>
                <w:sz w:val="16"/>
              </w:rPr>
            </w:pPr>
          </w:p>
          <w:p>
            <w:pPr>
              <w:pStyle w:val="TableParagraph"/>
              <w:rPr>
                <w:sz w:val="16"/>
              </w:rPr>
            </w:pPr>
          </w:p>
          <w:p>
            <w:pPr>
              <w:pStyle w:val="TableParagraph"/>
              <w:spacing w:before="2"/>
              <w:rPr>
                <w:sz w:val="19"/>
              </w:rPr>
            </w:pPr>
          </w:p>
          <w:p>
            <w:pPr>
              <w:pStyle w:val="TableParagraph"/>
              <w:spacing w:before="1"/>
              <w:ind w:left="455"/>
              <w:rPr>
                <w:sz w:val="15"/>
              </w:rPr>
            </w:pPr>
            <w:r>
              <w:rPr>
                <w:w w:val="99"/>
                <w:sz w:val="15"/>
              </w:rPr>
              <w:t>P</w:t>
            </w:r>
          </w:p>
        </w:tc>
        <w:tc>
          <w:tcPr>
            <w:tcW w:w="1134" w:type="dxa"/>
          </w:tcPr>
          <w:p>
            <w:pPr>
              <w:pStyle w:val="TableParagraph"/>
              <w:rPr>
                <w:sz w:val="16"/>
              </w:rPr>
            </w:pPr>
          </w:p>
        </w:tc>
        <w:tc>
          <w:tcPr>
            <w:tcW w:w="850" w:type="dxa"/>
          </w:tcPr>
          <w:p>
            <w:pPr>
              <w:pStyle w:val="TableParagraph"/>
              <w:rPr>
                <w:sz w:val="16"/>
              </w:rPr>
            </w:pPr>
          </w:p>
        </w:tc>
      </w:tr>
      <w:tr>
        <w:trPr>
          <w:trHeight w:val="1035" w:hRule="atLeast"/>
        </w:trPr>
        <w:tc>
          <w:tcPr>
            <w:tcW w:w="818" w:type="dxa"/>
          </w:tcPr>
          <w:p>
            <w:pPr>
              <w:pStyle w:val="TableParagraph"/>
              <w:spacing w:before="1"/>
              <w:rPr>
                <w:sz w:val="22"/>
              </w:rPr>
            </w:pPr>
          </w:p>
          <w:p>
            <w:pPr>
              <w:pStyle w:val="TableParagraph"/>
              <w:ind w:left="107" w:right="109"/>
              <w:rPr>
                <w:sz w:val="15"/>
              </w:rPr>
            </w:pPr>
            <w:r>
              <w:rPr>
                <w:sz w:val="15"/>
              </w:rPr>
              <w:t>ISO/IEC 15939:20</w:t>
            </w:r>
          </w:p>
          <w:p>
            <w:pPr>
              <w:pStyle w:val="TableParagraph"/>
              <w:spacing w:before="1"/>
              <w:ind w:left="107"/>
              <w:rPr>
                <w:sz w:val="15"/>
              </w:rPr>
            </w:pPr>
            <w:r>
              <w:rPr>
                <w:sz w:val="15"/>
              </w:rPr>
              <w:t>02</w:t>
            </w:r>
          </w:p>
        </w:tc>
        <w:tc>
          <w:tcPr>
            <w:tcW w:w="1264" w:type="dxa"/>
          </w:tcPr>
          <w:p>
            <w:pPr>
              <w:pStyle w:val="TableParagraph"/>
              <w:spacing w:line="237" w:lineRule="auto"/>
              <w:ind w:left="106" w:right="294"/>
              <w:rPr>
                <w:sz w:val="15"/>
              </w:rPr>
            </w:pPr>
            <w:r>
              <w:rPr>
                <w:sz w:val="15"/>
              </w:rPr>
              <w:t>Ingeniería del Software</w:t>
            </w:r>
          </w:p>
          <w:p>
            <w:pPr>
              <w:pStyle w:val="TableParagraph"/>
              <w:ind w:left="106"/>
              <w:rPr>
                <w:sz w:val="15"/>
              </w:rPr>
            </w:pPr>
            <w:r>
              <w:rPr>
                <w:sz w:val="15"/>
              </w:rPr>
              <w:t>—</w:t>
            </w:r>
          </w:p>
          <w:p>
            <w:pPr>
              <w:pStyle w:val="TableParagraph"/>
              <w:ind w:left="106"/>
              <w:rPr>
                <w:sz w:val="15"/>
              </w:rPr>
            </w:pPr>
            <w:r>
              <w:rPr>
                <w:sz w:val="15"/>
              </w:rPr>
              <w:t>Proceso de</w:t>
            </w:r>
          </w:p>
          <w:p>
            <w:pPr>
              <w:pStyle w:val="TableParagraph"/>
              <w:spacing w:line="172" w:lineRule="exact" w:before="2"/>
              <w:ind w:left="106" w:right="444"/>
              <w:rPr>
                <w:sz w:val="15"/>
              </w:rPr>
            </w:pPr>
            <w:r>
              <w:rPr>
                <w:sz w:val="15"/>
              </w:rPr>
              <w:t>Medida del Software</w:t>
            </w:r>
          </w:p>
        </w:tc>
        <w:tc>
          <w:tcPr>
            <w:tcW w:w="1854" w:type="dxa"/>
          </w:tcPr>
          <w:p>
            <w:pPr>
              <w:pStyle w:val="TableParagraph"/>
              <w:ind w:left="108" w:right="91"/>
              <w:rPr>
                <w:sz w:val="15"/>
              </w:rPr>
            </w:pPr>
            <w:r>
              <w:rPr>
                <w:sz w:val="15"/>
              </w:rPr>
              <w:t>Este estándar nos ofrece un proceso de ciclo de </w:t>
            </w:r>
            <w:r>
              <w:rPr>
                <w:spacing w:val="-3"/>
                <w:sz w:val="15"/>
              </w:rPr>
              <w:t>vida </w:t>
            </w:r>
            <w:r>
              <w:rPr>
                <w:sz w:val="15"/>
              </w:rPr>
              <w:t>para la medición de software. El proceso se ajusta para ser usado</w:t>
            </w:r>
            <w:r>
              <w:rPr>
                <w:spacing w:val="-6"/>
                <w:sz w:val="15"/>
              </w:rPr>
              <w:t> </w:t>
            </w:r>
            <w:r>
              <w:rPr>
                <w:sz w:val="15"/>
              </w:rPr>
              <w:t>con</w:t>
            </w:r>
          </w:p>
          <w:p>
            <w:pPr>
              <w:pStyle w:val="TableParagraph"/>
              <w:spacing w:line="156" w:lineRule="exact"/>
              <w:ind w:left="108"/>
              <w:rPr>
                <w:sz w:val="15"/>
              </w:rPr>
            </w:pPr>
            <w:r>
              <w:rPr>
                <w:sz w:val="15"/>
              </w:rPr>
              <w:t>IEEE/EIA 12207.</w:t>
            </w:r>
          </w:p>
        </w:tc>
        <w:tc>
          <w:tcPr>
            <w:tcW w:w="992"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tc>
        <w:tc>
          <w:tcPr>
            <w:tcW w:w="1132" w:type="dxa"/>
          </w:tcPr>
          <w:p>
            <w:pPr>
              <w:pStyle w:val="TableParagraph"/>
              <w:rPr>
                <w:sz w:val="16"/>
              </w:rPr>
            </w:pPr>
          </w:p>
        </w:tc>
        <w:tc>
          <w:tcPr>
            <w:tcW w:w="993" w:type="dxa"/>
          </w:tcPr>
          <w:p>
            <w:pPr>
              <w:pStyle w:val="TableParagraph"/>
              <w:rPr>
                <w:sz w:val="16"/>
              </w:rPr>
            </w:pPr>
          </w:p>
          <w:p>
            <w:pPr>
              <w:pStyle w:val="TableParagraph"/>
              <w:spacing w:before="1"/>
              <w:rPr>
                <w:sz w:val="21"/>
              </w:rPr>
            </w:pPr>
          </w:p>
          <w:p>
            <w:pPr>
              <w:pStyle w:val="TableParagraph"/>
              <w:ind w:left="20"/>
              <w:jc w:val="center"/>
              <w:rPr>
                <w:sz w:val="15"/>
              </w:rPr>
            </w:pPr>
            <w:r>
              <w:rPr>
                <w:w w:val="99"/>
                <w:sz w:val="15"/>
              </w:rPr>
              <w:t>S</w:t>
            </w:r>
          </w:p>
        </w:tc>
        <w:tc>
          <w:tcPr>
            <w:tcW w:w="991" w:type="dxa"/>
          </w:tcPr>
          <w:p>
            <w:pPr>
              <w:pStyle w:val="TableParagraph"/>
              <w:rPr>
                <w:sz w:val="16"/>
              </w:rPr>
            </w:pPr>
          </w:p>
          <w:p>
            <w:pPr>
              <w:pStyle w:val="TableParagraph"/>
              <w:spacing w:before="1"/>
              <w:rPr>
                <w:sz w:val="21"/>
              </w:rPr>
            </w:pPr>
          </w:p>
          <w:p>
            <w:pPr>
              <w:pStyle w:val="TableParagraph"/>
              <w:ind w:left="455"/>
              <w:rPr>
                <w:sz w:val="15"/>
              </w:rPr>
            </w:pPr>
            <w:r>
              <w:rPr>
                <w:w w:val="99"/>
                <w:sz w:val="15"/>
              </w:rPr>
              <w:t>P</w:t>
            </w:r>
          </w:p>
        </w:tc>
        <w:tc>
          <w:tcPr>
            <w:tcW w:w="1134" w:type="dxa"/>
          </w:tcPr>
          <w:p>
            <w:pPr>
              <w:pStyle w:val="TableParagraph"/>
              <w:rPr>
                <w:sz w:val="16"/>
              </w:rPr>
            </w:pPr>
          </w:p>
        </w:tc>
        <w:tc>
          <w:tcPr>
            <w:tcW w:w="850" w:type="dxa"/>
          </w:tcPr>
          <w:p>
            <w:pPr>
              <w:pStyle w:val="TableParagraph"/>
              <w:rPr>
                <w:sz w:val="16"/>
              </w:rPr>
            </w:pPr>
          </w:p>
          <w:p>
            <w:pPr>
              <w:pStyle w:val="TableParagraph"/>
              <w:spacing w:before="1"/>
              <w:rPr>
                <w:sz w:val="21"/>
              </w:rPr>
            </w:pPr>
          </w:p>
          <w:p>
            <w:pPr>
              <w:pStyle w:val="TableParagraph"/>
              <w:ind w:left="21"/>
              <w:jc w:val="center"/>
              <w:rPr>
                <w:sz w:val="15"/>
              </w:rPr>
            </w:pPr>
            <w:r>
              <w:rPr>
                <w:w w:val="99"/>
                <w:sz w:val="15"/>
              </w:rPr>
              <w:t>S</w:t>
            </w:r>
          </w:p>
        </w:tc>
      </w:tr>
      <w:tr>
        <w:trPr>
          <w:trHeight w:val="1380" w:hRule="atLeast"/>
        </w:trPr>
        <w:tc>
          <w:tcPr>
            <w:tcW w:w="818" w:type="dxa"/>
          </w:tcPr>
          <w:p>
            <w:pPr>
              <w:pStyle w:val="TableParagraph"/>
              <w:rPr>
                <w:sz w:val="16"/>
              </w:rPr>
            </w:pPr>
          </w:p>
          <w:p>
            <w:pPr>
              <w:pStyle w:val="TableParagraph"/>
              <w:spacing w:before="1"/>
              <w:rPr>
                <w:sz w:val="21"/>
              </w:rPr>
            </w:pPr>
          </w:p>
          <w:p>
            <w:pPr>
              <w:pStyle w:val="TableParagraph"/>
              <w:ind w:left="107" w:right="109"/>
              <w:rPr>
                <w:sz w:val="15"/>
              </w:rPr>
            </w:pPr>
            <w:r>
              <w:rPr>
                <w:sz w:val="15"/>
              </w:rPr>
              <w:t>ISO/IEC 19761:20</w:t>
            </w:r>
          </w:p>
          <w:p>
            <w:pPr>
              <w:pStyle w:val="TableParagraph"/>
              <w:ind w:left="107"/>
              <w:rPr>
                <w:sz w:val="15"/>
              </w:rPr>
            </w:pPr>
            <w:r>
              <w:rPr>
                <w:sz w:val="15"/>
              </w:rPr>
              <w:t>03</w:t>
            </w:r>
          </w:p>
        </w:tc>
        <w:tc>
          <w:tcPr>
            <w:tcW w:w="1264" w:type="dxa"/>
          </w:tcPr>
          <w:p>
            <w:pPr>
              <w:pStyle w:val="TableParagraph"/>
              <w:spacing w:line="237" w:lineRule="auto"/>
              <w:ind w:left="106" w:right="294"/>
              <w:rPr>
                <w:sz w:val="15"/>
              </w:rPr>
            </w:pPr>
            <w:r>
              <w:rPr>
                <w:sz w:val="15"/>
              </w:rPr>
              <w:t>Ingeniería del Software</w:t>
            </w:r>
          </w:p>
          <w:p>
            <w:pPr>
              <w:pStyle w:val="TableParagraph"/>
              <w:ind w:left="106"/>
              <w:rPr>
                <w:sz w:val="15"/>
              </w:rPr>
            </w:pPr>
            <w:r>
              <w:rPr>
                <w:sz w:val="15"/>
              </w:rPr>
              <w:t>—</w:t>
            </w:r>
          </w:p>
          <w:p>
            <w:pPr>
              <w:pStyle w:val="TableParagraph"/>
              <w:ind w:left="106"/>
              <w:rPr>
                <w:sz w:val="15"/>
              </w:rPr>
            </w:pPr>
            <w:r>
              <w:rPr>
                <w:sz w:val="15"/>
              </w:rPr>
              <w:t>COSMIC-FFP</w:t>
            </w:r>
          </w:p>
          <w:p>
            <w:pPr>
              <w:pStyle w:val="TableParagraph"/>
              <w:ind w:left="106" w:right="289"/>
              <w:rPr>
                <w:sz w:val="15"/>
              </w:rPr>
            </w:pPr>
            <w:r>
              <w:rPr>
                <w:sz w:val="15"/>
              </w:rPr>
              <w:t>— Método de medición del tamaño</w:t>
            </w:r>
          </w:p>
          <w:p>
            <w:pPr>
              <w:pStyle w:val="TableParagraph"/>
              <w:spacing w:line="157" w:lineRule="exact"/>
              <w:ind w:left="106"/>
              <w:rPr>
                <w:sz w:val="15"/>
              </w:rPr>
            </w:pPr>
            <w:r>
              <w:rPr>
                <w:sz w:val="15"/>
              </w:rPr>
              <w:t>funcional.</w:t>
            </w:r>
          </w:p>
        </w:tc>
        <w:tc>
          <w:tcPr>
            <w:tcW w:w="1854" w:type="dxa"/>
          </w:tcPr>
          <w:p>
            <w:pPr>
              <w:pStyle w:val="TableParagraph"/>
              <w:ind w:left="108" w:right="141"/>
              <w:rPr>
                <w:sz w:val="15"/>
              </w:rPr>
            </w:pPr>
            <w:r>
              <w:rPr>
                <w:sz w:val="15"/>
              </w:rPr>
              <w:t>Este estándar describe el Método de Medición de Tamaño Funcional COSMIC-FFP, un método de medición de tamaño funcional conforme a los requisitos de ISO/IEC</w:t>
            </w:r>
          </w:p>
          <w:p>
            <w:pPr>
              <w:pStyle w:val="TableParagraph"/>
              <w:spacing w:line="157" w:lineRule="exact"/>
              <w:ind w:left="108"/>
              <w:rPr>
                <w:sz w:val="15"/>
              </w:rPr>
            </w:pPr>
            <w:r>
              <w:rPr>
                <w:sz w:val="15"/>
              </w:rPr>
              <w:t>14143-1.</w:t>
            </w:r>
          </w:p>
        </w:tc>
        <w:tc>
          <w:tcPr>
            <w:tcW w:w="992" w:type="dxa"/>
          </w:tcPr>
          <w:p>
            <w:pPr>
              <w:pStyle w:val="TableParagraph"/>
              <w:rPr>
                <w:sz w:val="16"/>
              </w:rPr>
            </w:pPr>
          </w:p>
          <w:p>
            <w:pPr>
              <w:pStyle w:val="TableParagraph"/>
              <w:rPr>
                <w:sz w:val="16"/>
              </w:rPr>
            </w:pPr>
          </w:p>
          <w:p>
            <w:pPr>
              <w:pStyle w:val="TableParagraph"/>
              <w:spacing w:before="2"/>
              <w:rPr>
                <w:sz w:val="20"/>
              </w:rPr>
            </w:pPr>
          </w:p>
          <w:p>
            <w:pPr>
              <w:pStyle w:val="TableParagraph"/>
              <w:ind w:left="453"/>
              <w:rPr>
                <w:sz w:val="15"/>
              </w:rPr>
            </w:pPr>
            <w:r>
              <w:rPr>
                <w:w w:val="99"/>
                <w:sz w:val="15"/>
              </w:rPr>
              <w:t>P</w:t>
            </w: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p>
            <w:pPr>
              <w:pStyle w:val="TableParagraph"/>
              <w:rPr>
                <w:sz w:val="16"/>
              </w:rPr>
            </w:pPr>
          </w:p>
          <w:p>
            <w:pPr>
              <w:pStyle w:val="TableParagraph"/>
              <w:spacing w:before="2"/>
              <w:rPr>
                <w:sz w:val="20"/>
              </w:rPr>
            </w:pPr>
          </w:p>
          <w:p>
            <w:pPr>
              <w:pStyle w:val="TableParagraph"/>
              <w:ind w:right="579"/>
              <w:jc w:val="right"/>
              <w:rPr>
                <w:sz w:val="15"/>
              </w:rPr>
            </w:pPr>
            <w:r>
              <w:rPr>
                <w:w w:val="99"/>
                <w:sz w:val="15"/>
              </w:rPr>
              <w:t>S</w:t>
            </w:r>
          </w:p>
        </w:tc>
        <w:tc>
          <w:tcPr>
            <w:tcW w:w="1132" w:type="dxa"/>
          </w:tcPr>
          <w:p>
            <w:pPr>
              <w:pStyle w:val="TableParagraph"/>
              <w:rPr>
                <w:sz w:val="16"/>
              </w:rPr>
            </w:pPr>
          </w:p>
        </w:tc>
        <w:tc>
          <w:tcPr>
            <w:tcW w:w="993" w:type="dxa"/>
          </w:tcPr>
          <w:p>
            <w:pPr>
              <w:pStyle w:val="TableParagraph"/>
              <w:rPr>
                <w:sz w:val="16"/>
              </w:rPr>
            </w:pPr>
          </w:p>
          <w:p>
            <w:pPr>
              <w:pStyle w:val="TableParagraph"/>
              <w:rPr>
                <w:sz w:val="16"/>
              </w:rPr>
            </w:pPr>
          </w:p>
          <w:p>
            <w:pPr>
              <w:pStyle w:val="TableParagraph"/>
              <w:spacing w:before="2"/>
              <w:rPr>
                <w:sz w:val="20"/>
              </w:rPr>
            </w:pPr>
          </w:p>
          <w:p>
            <w:pPr>
              <w:pStyle w:val="TableParagraph"/>
              <w:ind w:left="20"/>
              <w:jc w:val="center"/>
              <w:rPr>
                <w:sz w:val="15"/>
              </w:rPr>
            </w:pPr>
            <w:r>
              <w:rPr>
                <w:w w:val="99"/>
                <w:sz w:val="15"/>
              </w:rPr>
              <w:t>S</w:t>
            </w:r>
          </w:p>
        </w:tc>
        <w:tc>
          <w:tcPr>
            <w:tcW w:w="991" w:type="dxa"/>
          </w:tcPr>
          <w:p>
            <w:pPr>
              <w:pStyle w:val="TableParagraph"/>
              <w:rPr>
                <w:sz w:val="16"/>
              </w:rPr>
            </w:pPr>
          </w:p>
        </w:tc>
        <w:tc>
          <w:tcPr>
            <w:tcW w:w="1134" w:type="dxa"/>
          </w:tcPr>
          <w:p>
            <w:pPr>
              <w:pStyle w:val="TableParagraph"/>
              <w:rPr>
                <w:sz w:val="16"/>
              </w:rPr>
            </w:pPr>
          </w:p>
        </w:tc>
        <w:tc>
          <w:tcPr>
            <w:tcW w:w="850" w:type="dxa"/>
          </w:tcPr>
          <w:p>
            <w:pPr>
              <w:pStyle w:val="TableParagraph"/>
              <w:rPr>
                <w:sz w:val="16"/>
              </w:rPr>
            </w:pPr>
          </w:p>
          <w:p>
            <w:pPr>
              <w:pStyle w:val="TableParagraph"/>
              <w:rPr>
                <w:sz w:val="16"/>
              </w:rPr>
            </w:pPr>
          </w:p>
          <w:p>
            <w:pPr>
              <w:pStyle w:val="TableParagraph"/>
              <w:spacing w:before="2"/>
              <w:rPr>
                <w:sz w:val="20"/>
              </w:rPr>
            </w:pPr>
          </w:p>
          <w:p>
            <w:pPr>
              <w:pStyle w:val="TableParagraph"/>
              <w:ind w:left="21"/>
              <w:jc w:val="center"/>
              <w:rPr>
                <w:sz w:val="15"/>
              </w:rPr>
            </w:pPr>
            <w:r>
              <w:rPr>
                <w:w w:val="99"/>
                <w:sz w:val="15"/>
              </w:rPr>
              <w:t>S</w:t>
            </w:r>
          </w:p>
        </w:tc>
      </w:tr>
      <w:tr>
        <w:trPr>
          <w:trHeight w:val="2069" w:hRule="atLeast"/>
        </w:trPr>
        <w:tc>
          <w:tcPr>
            <w:tcW w:w="818" w:type="dxa"/>
          </w:tcPr>
          <w:p>
            <w:pPr>
              <w:pStyle w:val="TableParagraph"/>
              <w:rPr>
                <w:sz w:val="16"/>
              </w:rPr>
            </w:pPr>
          </w:p>
          <w:p>
            <w:pPr>
              <w:pStyle w:val="TableParagraph"/>
              <w:rPr>
                <w:sz w:val="16"/>
              </w:rPr>
            </w:pPr>
          </w:p>
          <w:p>
            <w:pPr>
              <w:pStyle w:val="TableParagraph"/>
              <w:rPr>
                <w:sz w:val="16"/>
              </w:rPr>
            </w:pPr>
          </w:p>
          <w:p>
            <w:pPr>
              <w:pStyle w:val="TableParagraph"/>
              <w:spacing w:before="1"/>
              <w:rPr>
                <w:sz w:val="19"/>
              </w:rPr>
            </w:pPr>
          </w:p>
          <w:p>
            <w:pPr>
              <w:pStyle w:val="TableParagraph"/>
              <w:ind w:left="107" w:right="109"/>
              <w:rPr>
                <w:sz w:val="15"/>
              </w:rPr>
            </w:pPr>
            <w:r>
              <w:rPr>
                <w:sz w:val="15"/>
              </w:rPr>
              <w:t>ISO/IEC 20926:20</w:t>
            </w:r>
          </w:p>
          <w:p>
            <w:pPr>
              <w:pStyle w:val="TableParagraph"/>
              <w:spacing w:line="172" w:lineRule="exact"/>
              <w:ind w:left="107"/>
              <w:rPr>
                <w:sz w:val="15"/>
              </w:rPr>
            </w:pPr>
            <w:r>
              <w:rPr>
                <w:sz w:val="15"/>
              </w:rPr>
              <w:t>03</w:t>
            </w:r>
          </w:p>
        </w:tc>
        <w:tc>
          <w:tcPr>
            <w:tcW w:w="1264" w:type="dxa"/>
          </w:tcPr>
          <w:p>
            <w:pPr>
              <w:pStyle w:val="TableParagraph"/>
              <w:ind w:left="106" w:right="294"/>
              <w:rPr>
                <w:sz w:val="15"/>
              </w:rPr>
            </w:pPr>
            <w:r>
              <w:rPr>
                <w:sz w:val="15"/>
              </w:rPr>
              <w:t>Ingeniería del Software</w:t>
            </w:r>
          </w:p>
          <w:p>
            <w:pPr>
              <w:pStyle w:val="TableParagraph"/>
              <w:spacing w:line="172" w:lineRule="exact"/>
              <w:ind w:left="106"/>
              <w:rPr>
                <w:sz w:val="15"/>
              </w:rPr>
            </w:pPr>
            <w:r>
              <w:rPr>
                <w:sz w:val="15"/>
              </w:rPr>
              <w:t>—</w:t>
            </w:r>
          </w:p>
          <w:p>
            <w:pPr>
              <w:pStyle w:val="TableParagraph"/>
              <w:ind w:left="106"/>
              <w:rPr>
                <w:sz w:val="15"/>
              </w:rPr>
            </w:pPr>
            <w:r>
              <w:rPr>
                <w:sz w:val="15"/>
              </w:rPr>
              <w:t>IFPUG</w:t>
            </w:r>
            <w:r>
              <w:rPr>
                <w:spacing w:val="-2"/>
                <w:sz w:val="15"/>
              </w:rPr>
              <w:t> </w:t>
            </w:r>
            <w:r>
              <w:rPr>
                <w:sz w:val="15"/>
              </w:rPr>
              <w:t>4.1</w:t>
            </w:r>
          </w:p>
          <w:p>
            <w:pPr>
              <w:pStyle w:val="TableParagraph"/>
              <w:ind w:left="106" w:right="75"/>
              <w:rPr>
                <w:sz w:val="15"/>
              </w:rPr>
            </w:pPr>
            <w:r>
              <w:rPr>
                <w:sz w:val="15"/>
              </w:rPr>
              <w:t>Método de medida del tamaño </w:t>
            </w:r>
            <w:r>
              <w:rPr>
                <w:spacing w:val="-3"/>
                <w:sz w:val="15"/>
              </w:rPr>
              <w:t>funcional </w:t>
            </w:r>
            <w:r>
              <w:rPr>
                <w:sz w:val="15"/>
              </w:rPr>
              <w:t>desajustado</w:t>
            </w:r>
          </w:p>
          <w:p>
            <w:pPr>
              <w:pStyle w:val="TableParagraph"/>
              <w:ind w:left="106"/>
              <w:rPr>
                <w:sz w:val="15"/>
              </w:rPr>
            </w:pPr>
            <w:r>
              <w:rPr>
                <w:sz w:val="15"/>
              </w:rPr>
              <w:t>—</w:t>
            </w:r>
          </w:p>
          <w:p>
            <w:pPr>
              <w:pStyle w:val="TableParagraph"/>
              <w:ind w:left="106" w:right="368"/>
              <w:rPr>
                <w:sz w:val="15"/>
              </w:rPr>
            </w:pPr>
            <w:r>
              <w:rPr>
                <w:sz w:val="15"/>
              </w:rPr>
              <w:t>Manual de Prácticas</w:t>
            </w:r>
            <w:r>
              <w:rPr>
                <w:spacing w:val="-2"/>
                <w:sz w:val="15"/>
              </w:rPr>
              <w:t> </w:t>
            </w:r>
            <w:r>
              <w:rPr>
                <w:spacing w:val="-8"/>
                <w:sz w:val="15"/>
              </w:rPr>
              <w:t>de</w:t>
            </w:r>
          </w:p>
          <w:p>
            <w:pPr>
              <w:pStyle w:val="TableParagraph"/>
              <w:spacing w:line="156" w:lineRule="exact"/>
              <w:ind w:left="106"/>
              <w:rPr>
                <w:sz w:val="15"/>
              </w:rPr>
            </w:pPr>
            <w:r>
              <w:rPr>
                <w:sz w:val="15"/>
              </w:rPr>
              <w:t>Cómputo</w:t>
            </w:r>
          </w:p>
        </w:tc>
        <w:tc>
          <w:tcPr>
            <w:tcW w:w="1854" w:type="dxa"/>
          </w:tcPr>
          <w:p>
            <w:pPr>
              <w:pStyle w:val="TableParagraph"/>
              <w:rPr>
                <w:sz w:val="16"/>
              </w:rPr>
            </w:pPr>
          </w:p>
          <w:p>
            <w:pPr>
              <w:pStyle w:val="TableParagraph"/>
              <w:rPr>
                <w:sz w:val="21"/>
              </w:rPr>
            </w:pPr>
          </w:p>
          <w:p>
            <w:pPr>
              <w:pStyle w:val="TableParagraph"/>
              <w:ind w:left="108" w:right="86"/>
              <w:rPr>
                <w:sz w:val="15"/>
              </w:rPr>
            </w:pPr>
            <w:r>
              <w:rPr>
                <w:sz w:val="15"/>
              </w:rPr>
              <w:t>Este estándar describe el Cómputo de Puntos de Función Desajustado de IFPUG 4.1, un método que mide el tamaño funcional conforme a los requisitos de ISO/IEC 14143-1.</w:t>
            </w:r>
          </w:p>
        </w:tc>
        <w:tc>
          <w:tcPr>
            <w:tcW w:w="992"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8"/>
              </w:rPr>
            </w:pPr>
          </w:p>
          <w:p>
            <w:pPr>
              <w:pStyle w:val="TableParagraph"/>
              <w:ind w:left="453"/>
              <w:rPr>
                <w:sz w:val="15"/>
              </w:rPr>
            </w:pPr>
            <w:r>
              <w:rPr>
                <w:w w:val="99"/>
                <w:sz w:val="15"/>
              </w:rPr>
              <w:t>P</w:t>
            </w: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8"/>
              </w:rPr>
            </w:pPr>
          </w:p>
          <w:p>
            <w:pPr>
              <w:pStyle w:val="TableParagraph"/>
              <w:ind w:right="579"/>
              <w:jc w:val="right"/>
              <w:rPr>
                <w:sz w:val="15"/>
              </w:rPr>
            </w:pPr>
            <w:r>
              <w:rPr>
                <w:w w:val="99"/>
                <w:sz w:val="15"/>
              </w:rPr>
              <w:t>S</w:t>
            </w:r>
          </w:p>
        </w:tc>
        <w:tc>
          <w:tcPr>
            <w:tcW w:w="1132" w:type="dxa"/>
          </w:tcPr>
          <w:p>
            <w:pPr>
              <w:pStyle w:val="TableParagraph"/>
              <w:rPr>
                <w:sz w:val="16"/>
              </w:rPr>
            </w:pPr>
          </w:p>
        </w:tc>
        <w:tc>
          <w:tcPr>
            <w:tcW w:w="993"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8"/>
              </w:rPr>
            </w:pPr>
          </w:p>
          <w:p>
            <w:pPr>
              <w:pStyle w:val="TableParagraph"/>
              <w:ind w:left="20"/>
              <w:jc w:val="center"/>
              <w:rPr>
                <w:sz w:val="15"/>
              </w:rPr>
            </w:pPr>
            <w:r>
              <w:rPr>
                <w:w w:val="99"/>
                <w:sz w:val="15"/>
              </w:rPr>
              <w:t>S</w:t>
            </w:r>
          </w:p>
        </w:tc>
        <w:tc>
          <w:tcPr>
            <w:tcW w:w="991" w:type="dxa"/>
          </w:tcPr>
          <w:p>
            <w:pPr>
              <w:pStyle w:val="TableParagraph"/>
              <w:rPr>
                <w:sz w:val="16"/>
              </w:rPr>
            </w:pPr>
          </w:p>
        </w:tc>
        <w:tc>
          <w:tcPr>
            <w:tcW w:w="1134" w:type="dxa"/>
          </w:tcPr>
          <w:p>
            <w:pPr>
              <w:pStyle w:val="TableParagraph"/>
              <w:rPr>
                <w:sz w:val="16"/>
              </w:rPr>
            </w:pPr>
          </w:p>
        </w:tc>
        <w:tc>
          <w:tcPr>
            <w:tcW w:w="850"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8"/>
              </w:rPr>
            </w:pPr>
          </w:p>
          <w:p>
            <w:pPr>
              <w:pStyle w:val="TableParagraph"/>
              <w:ind w:left="21"/>
              <w:jc w:val="center"/>
              <w:rPr>
                <w:sz w:val="15"/>
              </w:rPr>
            </w:pPr>
            <w:r>
              <w:rPr>
                <w:w w:val="99"/>
                <w:sz w:val="15"/>
              </w:rPr>
              <w:t>S</w:t>
            </w:r>
          </w:p>
        </w:tc>
      </w:tr>
    </w:tbl>
    <w:p>
      <w:pPr>
        <w:spacing w:after="0"/>
        <w:jc w:val="center"/>
        <w:rPr>
          <w:sz w:val="15"/>
        </w:rPr>
        <w:sectPr>
          <w:pgSz w:w="16840" w:h="11910" w:orient="landscape"/>
          <w:pgMar w:top="1100" w:bottom="280" w:left="1200" w:right="1120"/>
        </w:sectPr>
      </w:pPr>
    </w:p>
    <w:p>
      <w:pPr>
        <w:pStyle w:val="BodyText"/>
        <w:spacing w:before="5"/>
        <w:rPr>
          <w:sz w:val="13"/>
        </w:rPr>
      </w:pPr>
      <w:r>
        <w:rPr/>
        <w:pict>
          <v:shape style="position:absolute;margin-left:113.233643pt;margin-top:213.910431pt;width:602.950pt;height:155pt;mso-position-horizontal-relative:page;mso-position-vertical-relative:page;z-index:-33519616;rotation:315" type="#_x0000_t136" fillcolor="#000000" stroked="f">
            <o:extrusion v:ext="view" autorotationcenter="t"/>
            <v:textpath style="font-family:&quot;Arial&quot;;font-size:155pt;v-text-kern:t;mso-text-shadow:auto" string="Borrador"/>
            <v:fill opacity="6425f"/>
            <w10:wrap type="none"/>
          </v:shape>
        </w:pict>
      </w: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8"/>
        <w:gridCol w:w="1264"/>
        <w:gridCol w:w="1854"/>
        <w:gridCol w:w="992"/>
        <w:gridCol w:w="849"/>
        <w:gridCol w:w="1135"/>
        <w:gridCol w:w="994"/>
        <w:gridCol w:w="1274"/>
        <w:gridCol w:w="1132"/>
        <w:gridCol w:w="993"/>
        <w:gridCol w:w="991"/>
        <w:gridCol w:w="1134"/>
        <w:gridCol w:w="850"/>
      </w:tblGrid>
      <w:tr>
        <w:trPr>
          <w:trHeight w:val="862" w:hRule="atLeast"/>
        </w:trPr>
        <w:tc>
          <w:tcPr>
            <w:tcW w:w="818" w:type="dxa"/>
          </w:tcPr>
          <w:p>
            <w:pPr>
              <w:pStyle w:val="TableParagraph"/>
              <w:spacing w:before="10"/>
              <w:rPr>
                <w:sz w:val="14"/>
              </w:rPr>
            </w:pPr>
          </w:p>
          <w:p>
            <w:pPr>
              <w:pStyle w:val="TableParagraph"/>
              <w:ind w:left="107" w:right="117"/>
              <w:rPr>
                <w:b/>
                <w:sz w:val="15"/>
              </w:rPr>
            </w:pPr>
            <w:r>
              <w:rPr>
                <w:b/>
                <w:sz w:val="15"/>
              </w:rPr>
              <w:t>Número de estándar</w:t>
            </w:r>
          </w:p>
        </w:tc>
        <w:tc>
          <w:tcPr>
            <w:tcW w:w="1264" w:type="dxa"/>
          </w:tcPr>
          <w:p>
            <w:pPr>
              <w:pStyle w:val="TableParagraph"/>
              <w:spacing w:before="5"/>
              <w:rPr>
                <w:sz w:val="22"/>
              </w:rPr>
            </w:pPr>
          </w:p>
          <w:p>
            <w:pPr>
              <w:pStyle w:val="TableParagraph"/>
              <w:ind w:left="106" w:right="368"/>
              <w:rPr>
                <w:b/>
                <w:sz w:val="15"/>
              </w:rPr>
            </w:pPr>
            <w:r>
              <w:rPr>
                <w:b/>
                <w:sz w:val="15"/>
              </w:rPr>
              <w:t>Nombre del estándar</w:t>
            </w:r>
          </w:p>
        </w:tc>
        <w:tc>
          <w:tcPr>
            <w:tcW w:w="1854" w:type="dxa"/>
          </w:tcPr>
          <w:p>
            <w:pPr>
              <w:pStyle w:val="TableParagraph"/>
              <w:rPr>
                <w:sz w:val="16"/>
              </w:rPr>
            </w:pPr>
          </w:p>
          <w:p>
            <w:pPr>
              <w:pStyle w:val="TableParagraph"/>
              <w:spacing w:before="11"/>
              <w:rPr>
                <w:sz w:val="13"/>
              </w:rPr>
            </w:pPr>
          </w:p>
          <w:p>
            <w:pPr>
              <w:pStyle w:val="TableParagraph"/>
              <w:ind w:left="547"/>
              <w:rPr>
                <w:b/>
                <w:sz w:val="15"/>
              </w:rPr>
            </w:pPr>
            <w:r>
              <w:rPr>
                <w:b/>
                <w:sz w:val="15"/>
              </w:rPr>
              <w:t>Descripción</w:t>
            </w:r>
          </w:p>
        </w:tc>
        <w:tc>
          <w:tcPr>
            <w:tcW w:w="992" w:type="dxa"/>
          </w:tcPr>
          <w:p>
            <w:pPr>
              <w:pStyle w:val="TableParagraph"/>
              <w:spacing w:before="10"/>
              <w:rPr>
                <w:sz w:val="14"/>
              </w:rPr>
            </w:pPr>
          </w:p>
          <w:p>
            <w:pPr>
              <w:pStyle w:val="TableParagraph"/>
              <w:ind w:left="146" w:right="129"/>
              <w:jc w:val="center"/>
              <w:rPr>
                <w:b/>
                <w:sz w:val="15"/>
              </w:rPr>
            </w:pPr>
            <w:r>
              <w:rPr>
                <w:b/>
                <w:sz w:val="15"/>
              </w:rPr>
              <w:t>Requisitos del  Software</w:t>
            </w:r>
          </w:p>
        </w:tc>
        <w:tc>
          <w:tcPr>
            <w:tcW w:w="849" w:type="dxa"/>
          </w:tcPr>
          <w:p>
            <w:pPr>
              <w:pStyle w:val="TableParagraph"/>
              <w:spacing w:before="10"/>
              <w:rPr>
                <w:sz w:val="14"/>
              </w:rPr>
            </w:pPr>
          </w:p>
          <w:p>
            <w:pPr>
              <w:pStyle w:val="TableParagraph"/>
              <w:ind w:left="135" w:right="120"/>
              <w:jc w:val="center"/>
              <w:rPr>
                <w:b/>
                <w:sz w:val="15"/>
              </w:rPr>
            </w:pPr>
            <w:r>
              <w:rPr>
                <w:b/>
                <w:sz w:val="15"/>
              </w:rPr>
              <w:t>Diseño del Software</w:t>
            </w:r>
          </w:p>
        </w:tc>
        <w:tc>
          <w:tcPr>
            <w:tcW w:w="1135" w:type="dxa"/>
          </w:tcPr>
          <w:p>
            <w:pPr>
              <w:pStyle w:val="TableParagraph"/>
              <w:spacing w:before="5"/>
              <w:rPr>
                <w:sz w:val="22"/>
              </w:rPr>
            </w:pPr>
          </w:p>
          <w:p>
            <w:pPr>
              <w:pStyle w:val="TableParagraph"/>
              <w:ind w:left="165" w:right="104" w:hanging="28"/>
              <w:rPr>
                <w:b/>
                <w:sz w:val="15"/>
              </w:rPr>
            </w:pPr>
            <w:r>
              <w:rPr>
                <w:b/>
                <w:sz w:val="15"/>
              </w:rPr>
              <w:t>Construcción del Software</w:t>
            </w:r>
          </w:p>
        </w:tc>
        <w:tc>
          <w:tcPr>
            <w:tcW w:w="994" w:type="dxa"/>
          </w:tcPr>
          <w:p>
            <w:pPr>
              <w:pStyle w:val="TableParagraph"/>
              <w:spacing w:before="5"/>
              <w:rPr>
                <w:sz w:val="22"/>
              </w:rPr>
            </w:pPr>
          </w:p>
          <w:p>
            <w:pPr>
              <w:pStyle w:val="TableParagraph"/>
              <w:ind w:left="209" w:right="86" w:hanging="91"/>
              <w:rPr>
                <w:b/>
                <w:sz w:val="15"/>
              </w:rPr>
            </w:pPr>
            <w:r>
              <w:rPr>
                <w:b/>
                <w:sz w:val="15"/>
              </w:rPr>
              <w:t>Pruebas del Software</w:t>
            </w:r>
          </w:p>
        </w:tc>
        <w:tc>
          <w:tcPr>
            <w:tcW w:w="1274" w:type="dxa"/>
          </w:tcPr>
          <w:p>
            <w:pPr>
              <w:pStyle w:val="TableParagraph"/>
              <w:spacing w:before="5"/>
              <w:rPr>
                <w:sz w:val="22"/>
              </w:rPr>
            </w:pPr>
          </w:p>
          <w:p>
            <w:pPr>
              <w:pStyle w:val="TableParagraph"/>
              <w:ind w:left="234" w:right="111" w:hanging="90"/>
              <w:rPr>
                <w:b/>
                <w:sz w:val="15"/>
              </w:rPr>
            </w:pPr>
            <w:r>
              <w:rPr>
                <w:b/>
                <w:sz w:val="15"/>
              </w:rPr>
              <w:t>Mantenimiento del Software</w:t>
            </w:r>
          </w:p>
        </w:tc>
        <w:tc>
          <w:tcPr>
            <w:tcW w:w="1132" w:type="dxa"/>
          </w:tcPr>
          <w:p>
            <w:pPr>
              <w:pStyle w:val="TableParagraph"/>
              <w:spacing w:before="10"/>
              <w:rPr>
                <w:sz w:val="14"/>
              </w:rPr>
            </w:pPr>
          </w:p>
          <w:p>
            <w:pPr>
              <w:pStyle w:val="TableParagraph"/>
              <w:ind w:left="125" w:right="106" w:firstLine="25"/>
              <w:jc w:val="both"/>
              <w:rPr>
                <w:b/>
                <w:sz w:val="15"/>
              </w:rPr>
            </w:pPr>
            <w:r>
              <w:rPr>
                <w:b/>
                <w:sz w:val="15"/>
              </w:rPr>
              <w:t>Gestión de la configuración del Software</w:t>
            </w:r>
          </w:p>
        </w:tc>
        <w:tc>
          <w:tcPr>
            <w:tcW w:w="993" w:type="dxa"/>
          </w:tcPr>
          <w:p>
            <w:pPr>
              <w:pStyle w:val="TableParagraph"/>
              <w:ind w:left="158" w:right="138"/>
              <w:jc w:val="center"/>
              <w:rPr>
                <w:b/>
                <w:sz w:val="15"/>
              </w:rPr>
            </w:pPr>
            <w:r>
              <w:rPr>
                <w:b/>
                <w:sz w:val="15"/>
              </w:rPr>
              <w:t>Gestión en la     Ingeniería</w:t>
            </w:r>
          </w:p>
          <w:p>
            <w:pPr>
              <w:pStyle w:val="TableParagraph"/>
              <w:spacing w:line="172" w:lineRule="exact" w:before="2"/>
              <w:ind w:left="158" w:right="136"/>
              <w:jc w:val="center"/>
              <w:rPr>
                <w:b/>
                <w:sz w:val="15"/>
              </w:rPr>
            </w:pPr>
            <w:r>
              <w:rPr>
                <w:b/>
                <w:sz w:val="15"/>
              </w:rPr>
              <w:t>del Software</w:t>
            </w:r>
          </w:p>
        </w:tc>
        <w:tc>
          <w:tcPr>
            <w:tcW w:w="991" w:type="dxa"/>
          </w:tcPr>
          <w:p>
            <w:pPr>
              <w:pStyle w:val="TableParagraph"/>
              <w:ind w:left="125" w:right="103"/>
              <w:jc w:val="center"/>
              <w:rPr>
                <w:b/>
                <w:sz w:val="15"/>
              </w:rPr>
            </w:pPr>
            <w:r>
              <w:rPr>
                <w:b/>
                <w:sz w:val="15"/>
              </w:rPr>
              <w:t>Procesos de la      Ingeniería</w:t>
            </w:r>
          </w:p>
          <w:p>
            <w:pPr>
              <w:pStyle w:val="TableParagraph"/>
              <w:spacing w:line="172" w:lineRule="exact" w:before="2"/>
              <w:ind w:left="210" w:right="188" w:hanging="2"/>
              <w:jc w:val="center"/>
              <w:rPr>
                <w:b/>
                <w:sz w:val="15"/>
              </w:rPr>
            </w:pPr>
            <w:r>
              <w:rPr>
                <w:b/>
                <w:sz w:val="15"/>
              </w:rPr>
              <w:t>del Software</w:t>
            </w:r>
          </w:p>
        </w:tc>
        <w:tc>
          <w:tcPr>
            <w:tcW w:w="1134" w:type="dxa"/>
          </w:tcPr>
          <w:p>
            <w:pPr>
              <w:pStyle w:val="TableParagraph"/>
              <w:ind w:left="144" w:right="103" w:hanging="21"/>
              <w:jc w:val="both"/>
              <w:rPr>
                <w:b/>
                <w:sz w:val="15"/>
              </w:rPr>
            </w:pPr>
            <w:r>
              <w:rPr>
                <w:b/>
                <w:sz w:val="15"/>
              </w:rPr>
              <w:t>Herramientas y Métodos en la Ingeniería del Software</w:t>
            </w:r>
          </w:p>
        </w:tc>
        <w:tc>
          <w:tcPr>
            <w:tcW w:w="850" w:type="dxa"/>
          </w:tcPr>
          <w:p>
            <w:pPr>
              <w:pStyle w:val="TableParagraph"/>
              <w:rPr>
                <w:sz w:val="16"/>
              </w:rPr>
            </w:pPr>
          </w:p>
          <w:p>
            <w:pPr>
              <w:pStyle w:val="TableParagraph"/>
              <w:spacing w:before="11"/>
              <w:rPr>
                <w:sz w:val="13"/>
              </w:rPr>
            </w:pPr>
          </w:p>
          <w:p>
            <w:pPr>
              <w:pStyle w:val="TableParagraph"/>
              <w:ind w:left="154" w:right="132"/>
              <w:jc w:val="center"/>
              <w:rPr>
                <w:b/>
                <w:sz w:val="15"/>
              </w:rPr>
            </w:pPr>
            <w:r>
              <w:rPr>
                <w:b/>
                <w:sz w:val="15"/>
              </w:rPr>
              <w:t>Calidad</w:t>
            </w:r>
          </w:p>
        </w:tc>
      </w:tr>
      <w:tr>
        <w:trPr>
          <w:trHeight w:val="1551" w:hRule="atLeast"/>
        </w:trPr>
        <w:tc>
          <w:tcPr>
            <w:tcW w:w="818" w:type="dxa"/>
          </w:tcPr>
          <w:p>
            <w:pPr>
              <w:pStyle w:val="TableParagraph"/>
              <w:ind w:left="107" w:right="109"/>
              <w:rPr>
                <w:sz w:val="15"/>
              </w:rPr>
            </w:pPr>
            <w:r>
              <w:rPr>
                <w:sz w:val="15"/>
              </w:rPr>
              <w:t>ISO/IEC 20968:20</w:t>
            </w:r>
          </w:p>
          <w:p>
            <w:pPr>
              <w:pStyle w:val="TableParagraph"/>
              <w:ind w:left="107"/>
              <w:rPr>
                <w:sz w:val="15"/>
              </w:rPr>
            </w:pPr>
            <w:r>
              <w:rPr>
                <w:sz w:val="15"/>
              </w:rPr>
              <w:t>02</w:t>
            </w:r>
          </w:p>
        </w:tc>
        <w:tc>
          <w:tcPr>
            <w:tcW w:w="1264" w:type="dxa"/>
          </w:tcPr>
          <w:p>
            <w:pPr>
              <w:pStyle w:val="TableParagraph"/>
              <w:ind w:left="106" w:right="294"/>
              <w:rPr>
                <w:sz w:val="15"/>
              </w:rPr>
            </w:pPr>
            <w:r>
              <w:rPr>
                <w:sz w:val="15"/>
              </w:rPr>
              <w:t>Ingeniería del Software</w:t>
            </w:r>
          </w:p>
          <w:p>
            <w:pPr>
              <w:pStyle w:val="TableParagraph"/>
              <w:ind w:left="106"/>
              <w:rPr>
                <w:sz w:val="15"/>
              </w:rPr>
            </w:pPr>
            <w:r>
              <w:rPr>
                <w:sz w:val="15"/>
              </w:rPr>
              <w:t>—</w:t>
            </w:r>
          </w:p>
          <w:p>
            <w:pPr>
              <w:pStyle w:val="TableParagraph"/>
              <w:ind w:left="106" w:right="156"/>
              <w:rPr>
                <w:sz w:val="15"/>
              </w:rPr>
            </w:pPr>
            <w:r>
              <w:rPr>
                <w:sz w:val="15"/>
              </w:rPr>
              <w:t>Análisis de Puntos de Función Mk</w:t>
            </w:r>
            <w:r>
              <w:rPr>
                <w:spacing w:val="-3"/>
                <w:sz w:val="15"/>
              </w:rPr>
              <w:t> </w:t>
            </w:r>
            <w:r>
              <w:rPr>
                <w:spacing w:val="-7"/>
                <w:sz w:val="15"/>
              </w:rPr>
              <w:t>II</w:t>
            </w:r>
          </w:p>
          <w:p>
            <w:pPr>
              <w:pStyle w:val="TableParagraph"/>
              <w:spacing w:line="172" w:lineRule="exact"/>
              <w:ind w:left="106"/>
              <w:rPr>
                <w:sz w:val="15"/>
              </w:rPr>
            </w:pPr>
            <w:r>
              <w:rPr>
                <w:sz w:val="15"/>
              </w:rPr>
              <w:t>— Manual</w:t>
            </w:r>
            <w:r>
              <w:rPr>
                <w:spacing w:val="-4"/>
                <w:sz w:val="15"/>
              </w:rPr>
              <w:t> </w:t>
            </w:r>
            <w:r>
              <w:rPr>
                <w:sz w:val="15"/>
              </w:rPr>
              <w:t>de</w:t>
            </w:r>
          </w:p>
          <w:p>
            <w:pPr>
              <w:pStyle w:val="TableParagraph"/>
              <w:spacing w:line="172" w:lineRule="exact"/>
              <w:ind w:left="106" w:right="402"/>
              <w:rPr>
                <w:sz w:val="15"/>
              </w:rPr>
            </w:pPr>
            <w:r>
              <w:rPr>
                <w:sz w:val="15"/>
              </w:rPr>
              <w:t>Prácticas de Cómputo</w:t>
            </w:r>
          </w:p>
        </w:tc>
        <w:tc>
          <w:tcPr>
            <w:tcW w:w="1854" w:type="dxa"/>
          </w:tcPr>
          <w:p>
            <w:pPr>
              <w:pStyle w:val="TableParagraph"/>
              <w:ind w:left="108" w:right="141"/>
              <w:rPr>
                <w:sz w:val="15"/>
              </w:rPr>
            </w:pPr>
            <w:r>
              <w:rPr>
                <w:sz w:val="15"/>
              </w:rPr>
              <w:t>Este estándar describe el Análisis de Puntos de Función Mk II, un método de medición del tamaño funcional conforme a los requisitos de ISO/IEC 14143-1.</w:t>
            </w:r>
          </w:p>
        </w:tc>
        <w:tc>
          <w:tcPr>
            <w:tcW w:w="992" w:type="dxa"/>
          </w:tcPr>
          <w:p>
            <w:pPr>
              <w:pStyle w:val="TableParagraph"/>
              <w:rPr>
                <w:sz w:val="16"/>
              </w:rPr>
            </w:pPr>
          </w:p>
          <w:p>
            <w:pPr>
              <w:pStyle w:val="TableParagraph"/>
              <w:rPr>
                <w:sz w:val="16"/>
              </w:rPr>
            </w:pPr>
          </w:p>
          <w:p>
            <w:pPr>
              <w:pStyle w:val="TableParagraph"/>
              <w:rPr>
                <w:sz w:val="16"/>
              </w:rPr>
            </w:pPr>
          </w:p>
          <w:p>
            <w:pPr>
              <w:pStyle w:val="TableParagraph"/>
              <w:spacing w:before="132"/>
              <w:ind w:left="13"/>
              <w:jc w:val="center"/>
              <w:rPr>
                <w:sz w:val="15"/>
              </w:rPr>
            </w:pPr>
            <w:r>
              <w:rPr>
                <w:w w:val="99"/>
                <w:sz w:val="15"/>
              </w:rPr>
              <w:t>P</w:t>
            </w: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p>
            <w:pPr>
              <w:pStyle w:val="TableParagraph"/>
              <w:rPr>
                <w:sz w:val="16"/>
              </w:rPr>
            </w:pPr>
          </w:p>
          <w:p>
            <w:pPr>
              <w:pStyle w:val="TableParagraph"/>
              <w:rPr>
                <w:sz w:val="16"/>
              </w:rPr>
            </w:pPr>
          </w:p>
          <w:p>
            <w:pPr>
              <w:pStyle w:val="TableParagraph"/>
              <w:spacing w:before="132"/>
              <w:ind w:left="12"/>
              <w:jc w:val="center"/>
              <w:rPr>
                <w:sz w:val="15"/>
              </w:rPr>
            </w:pPr>
            <w:r>
              <w:rPr>
                <w:w w:val="99"/>
                <w:sz w:val="15"/>
              </w:rPr>
              <w:t>S</w:t>
            </w:r>
          </w:p>
        </w:tc>
        <w:tc>
          <w:tcPr>
            <w:tcW w:w="1132" w:type="dxa"/>
          </w:tcPr>
          <w:p>
            <w:pPr>
              <w:pStyle w:val="TableParagraph"/>
              <w:rPr>
                <w:sz w:val="16"/>
              </w:rPr>
            </w:pPr>
          </w:p>
        </w:tc>
        <w:tc>
          <w:tcPr>
            <w:tcW w:w="993" w:type="dxa"/>
          </w:tcPr>
          <w:p>
            <w:pPr>
              <w:pStyle w:val="TableParagraph"/>
              <w:rPr>
                <w:sz w:val="16"/>
              </w:rPr>
            </w:pPr>
          </w:p>
          <w:p>
            <w:pPr>
              <w:pStyle w:val="TableParagraph"/>
              <w:rPr>
                <w:sz w:val="16"/>
              </w:rPr>
            </w:pPr>
          </w:p>
          <w:p>
            <w:pPr>
              <w:pStyle w:val="TableParagraph"/>
              <w:rPr>
                <w:sz w:val="16"/>
              </w:rPr>
            </w:pPr>
          </w:p>
          <w:p>
            <w:pPr>
              <w:pStyle w:val="TableParagraph"/>
              <w:spacing w:before="132"/>
              <w:ind w:left="20"/>
              <w:jc w:val="center"/>
              <w:rPr>
                <w:sz w:val="15"/>
              </w:rPr>
            </w:pPr>
            <w:r>
              <w:rPr>
                <w:w w:val="99"/>
                <w:sz w:val="15"/>
              </w:rPr>
              <w:t>S</w:t>
            </w:r>
          </w:p>
        </w:tc>
        <w:tc>
          <w:tcPr>
            <w:tcW w:w="991" w:type="dxa"/>
          </w:tcPr>
          <w:p>
            <w:pPr>
              <w:pStyle w:val="TableParagraph"/>
              <w:rPr>
                <w:sz w:val="16"/>
              </w:rPr>
            </w:pPr>
          </w:p>
        </w:tc>
        <w:tc>
          <w:tcPr>
            <w:tcW w:w="1134" w:type="dxa"/>
          </w:tcPr>
          <w:p>
            <w:pPr>
              <w:pStyle w:val="TableParagraph"/>
              <w:rPr>
                <w:sz w:val="16"/>
              </w:rPr>
            </w:pPr>
          </w:p>
        </w:tc>
        <w:tc>
          <w:tcPr>
            <w:tcW w:w="850" w:type="dxa"/>
          </w:tcPr>
          <w:p>
            <w:pPr>
              <w:pStyle w:val="TableParagraph"/>
              <w:rPr>
                <w:sz w:val="16"/>
              </w:rPr>
            </w:pPr>
          </w:p>
          <w:p>
            <w:pPr>
              <w:pStyle w:val="TableParagraph"/>
              <w:rPr>
                <w:sz w:val="16"/>
              </w:rPr>
            </w:pPr>
          </w:p>
          <w:p>
            <w:pPr>
              <w:pStyle w:val="TableParagraph"/>
              <w:rPr>
                <w:sz w:val="16"/>
              </w:rPr>
            </w:pPr>
          </w:p>
          <w:p>
            <w:pPr>
              <w:pStyle w:val="TableParagraph"/>
              <w:spacing w:before="132"/>
              <w:ind w:left="21"/>
              <w:jc w:val="center"/>
              <w:rPr>
                <w:sz w:val="15"/>
              </w:rPr>
            </w:pPr>
            <w:r>
              <w:rPr>
                <w:w w:val="99"/>
                <w:sz w:val="15"/>
              </w:rPr>
              <w:t>S</w:t>
            </w:r>
          </w:p>
        </w:tc>
      </w:tr>
      <w:tr>
        <w:trPr>
          <w:trHeight w:val="1728" w:hRule="atLeast"/>
        </w:trPr>
        <w:tc>
          <w:tcPr>
            <w:tcW w:w="818" w:type="dxa"/>
          </w:tcPr>
          <w:p>
            <w:pPr>
              <w:pStyle w:val="TableParagraph"/>
              <w:spacing w:line="237" w:lineRule="auto"/>
              <w:ind w:left="107" w:right="151"/>
              <w:rPr>
                <w:sz w:val="15"/>
              </w:rPr>
            </w:pPr>
            <w:r>
              <w:rPr>
                <w:sz w:val="15"/>
              </w:rPr>
              <w:t>ISO/IEC 90003</w:t>
            </w:r>
          </w:p>
        </w:tc>
        <w:tc>
          <w:tcPr>
            <w:tcW w:w="1264" w:type="dxa"/>
          </w:tcPr>
          <w:p>
            <w:pPr>
              <w:pStyle w:val="TableParagraph"/>
              <w:ind w:left="106" w:right="294"/>
              <w:rPr>
                <w:sz w:val="15"/>
              </w:rPr>
            </w:pPr>
            <w:r>
              <w:rPr>
                <w:sz w:val="15"/>
              </w:rPr>
              <w:t>Ingeniería del Software y Sistemas</w:t>
            </w:r>
          </w:p>
          <w:p>
            <w:pPr>
              <w:pStyle w:val="TableParagraph"/>
              <w:spacing w:line="172" w:lineRule="exact"/>
              <w:ind w:left="106"/>
              <w:rPr>
                <w:sz w:val="15"/>
              </w:rPr>
            </w:pPr>
            <w:r>
              <w:rPr>
                <w:sz w:val="15"/>
              </w:rPr>
              <w:t>—</w:t>
            </w:r>
          </w:p>
          <w:p>
            <w:pPr>
              <w:pStyle w:val="TableParagraph"/>
              <w:ind w:left="106" w:right="285"/>
              <w:rPr>
                <w:sz w:val="15"/>
              </w:rPr>
            </w:pPr>
            <w:r>
              <w:rPr>
                <w:sz w:val="15"/>
              </w:rPr>
              <w:t>Pasos para la Aplicación de ISO 9001:2000 al</w:t>
            </w:r>
          </w:p>
          <w:p>
            <w:pPr>
              <w:pStyle w:val="TableParagraph"/>
              <w:spacing w:line="172" w:lineRule="exact"/>
              <w:ind w:left="106" w:right="360"/>
              <w:rPr>
                <w:sz w:val="15"/>
              </w:rPr>
            </w:pPr>
            <w:r>
              <w:rPr>
                <w:sz w:val="15"/>
              </w:rPr>
              <w:t>Software del Ordenador</w:t>
            </w:r>
          </w:p>
        </w:tc>
        <w:tc>
          <w:tcPr>
            <w:tcW w:w="1854" w:type="dxa"/>
          </w:tcPr>
          <w:p>
            <w:pPr>
              <w:pStyle w:val="TableParagraph"/>
              <w:ind w:left="108" w:right="215"/>
              <w:rPr>
                <w:sz w:val="15"/>
              </w:rPr>
            </w:pPr>
            <w:r>
              <w:rPr>
                <w:sz w:val="15"/>
              </w:rPr>
              <w:t>Este estándar provee una serie de pasos para la organización en la aplicación de ISO 9001:2000 para la adquisición, suministro, desarrollo, operación, y mantenimiento del software del ordenador.</w:t>
            </w:r>
          </w:p>
        </w:tc>
        <w:tc>
          <w:tcPr>
            <w:tcW w:w="992" w:type="dxa"/>
          </w:tcPr>
          <w:p>
            <w:pPr>
              <w:pStyle w:val="TableParagraph"/>
              <w:rPr>
                <w:sz w:val="16"/>
              </w:rPr>
            </w:pPr>
          </w:p>
        </w:tc>
        <w:tc>
          <w:tcPr>
            <w:tcW w:w="849" w:type="dxa"/>
          </w:tcPr>
          <w:p>
            <w:pPr>
              <w:pStyle w:val="TableParagraph"/>
              <w:rPr>
                <w:sz w:val="16"/>
              </w:rPr>
            </w:pPr>
          </w:p>
        </w:tc>
        <w:tc>
          <w:tcPr>
            <w:tcW w:w="1135" w:type="dxa"/>
          </w:tcPr>
          <w:p>
            <w:pPr>
              <w:pStyle w:val="TableParagraph"/>
              <w:rPr>
                <w:sz w:val="16"/>
              </w:rPr>
            </w:pPr>
          </w:p>
        </w:tc>
        <w:tc>
          <w:tcPr>
            <w:tcW w:w="994" w:type="dxa"/>
          </w:tcPr>
          <w:p>
            <w:pPr>
              <w:pStyle w:val="TableParagraph"/>
              <w:rPr>
                <w:sz w:val="16"/>
              </w:rPr>
            </w:pPr>
          </w:p>
        </w:tc>
        <w:tc>
          <w:tcPr>
            <w:tcW w:w="1274" w:type="dxa"/>
          </w:tcPr>
          <w:p>
            <w:pPr>
              <w:pStyle w:val="TableParagraph"/>
              <w:rPr>
                <w:sz w:val="16"/>
              </w:rPr>
            </w:pPr>
          </w:p>
        </w:tc>
        <w:tc>
          <w:tcPr>
            <w:tcW w:w="1132" w:type="dxa"/>
          </w:tcPr>
          <w:p>
            <w:pPr>
              <w:pStyle w:val="TableParagraph"/>
              <w:rPr>
                <w:sz w:val="16"/>
              </w:rPr>
            </w:pPr>
          </w:p>
        </w:tc>
        <w:tc>
          <w:tcPr>
            <w:tcW w:w="993" w:type="dxa"/>
          </w:tcPr>
          <w:p>
            <w:pPr>
              <w:pStyle w:val="TableParagraph"/>
              <w:rPr>
                <w:sz w:val="16"/>
              </w:rPr>
            </w:pPr>
          </w:p>
        </w:tc>
        <w:tc>
          <w:tcPr>
            <w:tcW w:w="991" w:type="dxa"/>
          </w:tcPr>
          <w:p>
            <w:pPr>
              <w:pStyle w:val="TableParagraph"/>
              <w:rPr>
                <w:sz w:val="16"/>
              </w:rPr>
            </w:pPr>
          </w:p>
          <w:p>
            <w:pPr>
              <w:pStyle w:val="TableParagraph"/>
              <w:rPr>
                <w:sz w:val="16"/>
              </w:rPr>
            </w:pPr>
          </w:p>
          <w:p>
            <w:pPr>
              <w:pStyle w:val="TableParagraph"/>
              <w:rPr>
                <w:sz w:val="16"/>
              </w:rPr>
            </w:pPr>
          </w:p>
          <w:p>
            <w:pPr>
              <w:pStyle w:val="TableParagraph"/>
              <w:spacing w:before="4"/>
              <w:rPr>
                <w:sz w:val="19"/>
              </w:rPr>
            </w:pPr>
          </w:p>
          <w:p>
            <w:pPr>
              <w:pStyle w:val="TableParagraph"/>
              <w:spacing w:before="1"/>
              <w:ind w:left="18"/>
              <w:jc w:val="center"/>
              <w:rPr>
                <w:sz w:val="15"/>
              </w:rPr>
            </w:pPr>
            <w:r>
              <w:rPr>
                <w:w w:val="99"/>
                <w:sz w:val="15"/>
              </w:rPr>
              <w:t>S</w:t>
            </w:r>
          </w:p>
        </w:tc>
        <w:tc>
          <w:tcPr>
            <w:tcW w:w="1134" w:type="dxa"/>
          </w:tcPr>
          <w:p>
            <w:pPr>
              <w:pStyle w:val="TableParagraph"/>
              <w:rPr>
                <w:sz w:val="16"/>
              </w:rPr>
            </w:pPr>
          </w:p>
        </w:tc>
        <w:tc>
          <w:tcPr>
            <w:tcW w:w="850" w:type="dxa"/>
          </w:tcPr>
          <w:p>
            <w:pPr>
              <w:pStyle w:val="TableParagraph"/>
              <w:rPr>
                <w:sz w:val="16"/>
              </w:rPr>
            </w:pPr>
          </w:p>
          <w:p>
            <w:pPr>
              <w:pStyle w:val="TableParagraph"/>
              <w:rPr>
                <w:sz w:val="16"/>
              </w:rPr>
            </w:pPr>
          </w:p>
          <w:p>
            <w:pPr>
              <w:pStyle w:val="TableParagraph"/>
              <w:rPr>
                <w:sz w:val="16"/>
              </w:rPr>
            </w:pPr>
          </w:p>
          <w:p>
            <w:pPr>
              <w:pStyle w:val="TableParagraph"/>
              <w:spacing w:before="4"/>
              <w:rPr>
                <w:sz w:val="19"/>
              </w:rPr>
            </w:pPr>
          </w:p>
          <w:p>
            <w:pPr>
              <w:pStyle w:val="TableParagraph"/>
              <w:spacing w:before="1"/>
              <w:ind w:left="21"/>
              <w:jc w:val="center"/>
              <w:rPr>
                <w:sz w:val="15"/>
              </w:rPr>
            </w:pPr>
            <w:r>
              <w:rPr>
                <w:w w:val="99"/>
                <w:sz w:val="15"/>
              </w:rPr>
              <w:t>S</w:t>
            </w:r>
          </w:p>
        </w:tc>
      </w:tr>
    </w:tbl>
    <w:p>
      <w:pPr>
        <w:spacing w:after="0"/>
        <w:jc w:val="center"/>
        <w:rPr>
          <w:sz w:val="15"/>
        </w:rPr>
        <w:sectPr>
          <w:pgSz w:w="16840" w:h="11910" w:orient="landscape"/>
          <w:pgMar w:top="1100" w:bottom="280" w:left="1200" w:right="1120"/>
        </w:sectPr>
      </w:pPr>
    </w:p>
    <w:p>
      <w:pPr>
        <w:pStyle w:val="BodyText"/>
        <w:spacing w:before="4"/>
        <w:rPr>
          <w:sz w:val="17"/>
        </w:rPr>
      </w:pPr>
      <w:r>
        <w:rPr/>
        <w:pict>
          <v:shape style="position:absolute;margin-left:-9.921557pt;margin-top:337.250946pt;width:602.7pt;height:154.9pt;mso-position-horizontal-relative:page;mso-position-vertical-relative:page;z-index:15899136;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17"/>
        </w:rPr>
        <w:sectPr>
          <w:pgSz w:w="11910" w:h="16840"/>
          <w:pgMar w:top="1580" w:bottom="280" w:left="840" w:right="520"/>
        </w:sectPr>
      </w:pPr>
    </w:p>
    <w:p>
      <w:pPr>
        <w:pStyle w:val="Heading1"/>
        <w:ind w:left="471" w:right="633"/>
        <w:rPr>
          <w:sz w:val="36"/>
        </w:rPr>
      </w:pPr>
      <w:r>
        <w:rPr>
          <w:sz w:val="36"/>
        </w:rPr>
        <w:t>A</w:t>
      </w:r>
      <w:r>
        <w:rPr/>
        <w:t>PÉNDICE </w:t>
      </w:r>
      <w:r>
        <w:rPr>
          <w:sz w:val="36"/>
        </w:rPr>
        <w:t>D</w:t>
      </w:r>
    </w:p>
    <w:p>
      <w:pPr>
        <w:spacing w:before="0"/>
        <w:ind w:left="471" w:right="633" w:firstLine="0"/>
        <w:jc w:val="center"/>
        <w:rPr>
          <w:b/>
          <w:sz w:val="29"/>
        </w:rPr>
      </w:pPr>
      <w:r>
        <w:rPr>
          <w:b/>
          <w:sz w:val="36"/>
        </w:rPr>
        <w:t>C</w:t>
      </w:r>
      <w:r>
        <w:rPr>
          <w:b/>
          <w:sz w:val="29"/>
        </w:rPr>
        <w:t>LASIFICACIÓN DE CONTENIDOS ACORDE A LA TAXONOMÍA DE</w:t>
      </w:r>
    </w:p>
    <w:p>
      <w:pPr>
        <w:spacing w:before="0"/>
        <w:ind w:left="469" w:right="633" w:firstLine="0"/>
        <w:jc w:val="center"/>
        <w:rPr>
          <w:b/>
          <w:sz w:val="29"/>
        </w:rPr>
      </w:pPr>
      <w:r>
        <w:rPr>
          <w:b/>
          <w:sz w:val="36"/>
        </w:rPr>
        <w:t>B</w:t>
      </w:r>
      <w:r>
        <w:rPr>
          <w:b/>
          <w:sz w:val="29"/>
        </w:rPr>
        <w:t>LOOM</w:t>
      </w:r>
    </w:p>
    <w:p>
      <w:pPr>
        <w:pStyle w:val="BodyText"/>
        <w:rPr>
          <w:b/>
        </w:rPr>
      </w:pPr>
    </w:p>
    <w:p>
      <w:pPr>
        <w:pStyle w:val="BodyText"/>
        <w:spacing w:before="1"/>
        <w:rPr>
          <w:b/>
          <w:sz w:val="22"/>
        </w:rPr>
      </w:pPr>
    </w:p>
    <w:p>
      <w:pPr>
        <w:spacing w:after="0"/>
        <w:rPr>
          <w:sz w:val="22"/>
        </w:rPr>
        <w:sectPr>
          <w:pgSz w:w="11910" w:h="16840"/>
          <w:pgMar w:top="1340" w:bottom="280" w:left="840" w:right="520"/>
        </w:sectPr>
      </w:pPr>
    </w:p>
    <w:p>
      <w:pPr>
        <w:spacing w:before="92"/>
        <w:ind w:left="237" w:right="0" w:firstLine="0"/>
        <w:jc w:val="left"/>
        <w:rPr>
          <w:b/>
          <w:sz w:val="16"/>
        </w:rPr>
      </w:pPr>
      <w:r>
        <w:rPr/>
        <w:pict>
          <v:shape style="position:absolute;margin-left:-9.921557pt;margin-top:337.250946pt;width:602.7pt;height:154.9pt;mso-position-horizontal-relative:page;mso-position-vertical-relative:page;z-index:-33518592;rotation:315" type="#_x0000_t136" fillcolor="#000000" stroked="f">
            <o:extrusion v:ext="view" autorotationcenter="t"/>
            <v:textpath style="font-family:&quot;Arial&quot;;font-size:154pt;v-text-kern:t;mso-text-shadow:auto" string="Borrador"/>
            <v:fill opacity="6425f"/>
            <w10:wrap type="none"/>
          </v:shape>
        </w:pict>
      </w:r>
      <w:r>
        <w:rPr>
          <w:b/>
          <w:sz w:val="20"/>
        </w:rPr>
        <w:t>I</w:t>
      </w:r>
      <w:r>
        <w:rPr>
          <w:b/>
          <w:sz w:val="16"/>
        </w:rPr>
        <w:t>NTRODUCCIÓN</w:t>
      </w:r>
    </w:p>
    <w:p>
      <w:pPr>
        <w:pStyle w:val="BodyText"/>
        <w:spacing w:before="9"/>
        <w:rPr>
          <w:b/>
          <w:sz w:val="19"/>
        </w:rPr>
      </w:pPr>
    </w:p>
    <w:p>
      <w:pPr>
        <w:pStyle w:val="Heading3"/>
        <w:ind w:right="38"/>
      </w:pPr>
      <w:r>
        <w:rPr/>
        <w:t>La taxonomía de Bloom</w:t>
      </w:r>
      <w:r>
        <w:rPr>
          <w:vertAlign w:val="superscript"/>
        </w:rPr>
        <w:t>1</w:t>
      </w:r>
      <w:r>
        <w:rPr>
          <w:vertAlign w:val="baseline"/>
        </w:rPr>
        <w:t> es una clasificación de fines educativos cognitivos ampliamente conocidos y usados. Atendiendo a la ayuda de las personas que desean usar la Guía como herramienta en la definición del material usado en el curso, currículo universitario, criterios de acreditación en el programa universitario, descripción de trabajos, como rol descriptivo dentro un proceso de definición de ingeniería </w:t>
      </w:r>
      <w:r>
        <w:rPr>
          <w:spacing w:val="-6"/>
          <w:vertAlign w:val="baseline"/>
        </w:rPr>
        <w:t>del </w:t>
      </w:r>
      <w:r>
        <w:rPr>
          <w:vertAlign w:val="baseline"/>
        </w:rPr>
        <w:t>software, programa de prueba profesional y vía de desarrollo profesional, y otras necesidades, que los niveles de la taxonomía de Bloom para los tópicos de la Guía SWEBOK son propuestos en este apéndice para graduados en ingeniería del software con unos cuatro años de experiencia. Un graduado en ingeniería del software con al menos cuatro años de experiencia es en esencia el objetivo fijado en la Guía SWEBOK por el cual es aceptable el conocimiento contenido en dicha guía (Lea la Introducción de la Guía</w:t>
      </w:r>
      <w:r>
        <w:rPr>
          <w:spacing w:val="-2"/>
          <w:vertAlign w:val="baseline"/>
        </w:rPr>
        <w:t> </w:t>
      </w:r>
      <w:r>
        <w:rPr>
          <w:vertAlign w:val="baseline"/>
        </w:rPr>
        <w:t>SWEBOK).</w:t>
      </w:r>
    </w:p>
    <w:p>
      <w:pPr>
        <w:pStyle w:val="BodyText"/>
        <w:rPr>
          <w:sz w:val="24"/>
        </w:rPr>
      </w:pPr>
    </w:p>
    <w:p>
      <w:pPr>
        <w:spacing w:before="1"/>
        <w:ind w:left="237" w:right="53" w:firstLine="0"/>
        <w:jc w:val="left"/>
        <w:rPr>
          <w:sz w:val="24"/>
        </w:rPr>
      </w:pPr>
      <w:r>
        <w:rPr>
          <w:sz w:val="24"/>
        </w:rPr>
        <w:t>Desde este Apéndice sólo se hace referencia a lo que puede ser considerado como conocimiento</w:t>
      </w:r>
    </w:p>
    <w:p>
      <w:pPr>
        <w:spacing w:before="0"/>
        <w:ind w:left="237" w:right="19" w:firstLine="0"/>
        <w:jc w:val="left"/>
        <w:rPr>
          <w:sz w:val="24"/>
        </w:rPr>
      </w:pPr>
      <w:r>
        <w:rPr>
          <w:sz w:val="24"/>
        </w:rPr>
        <w:t>―generalmente aceptado‖. Es muy importante recordar que la ingeniería del software debe ser aprendida de una manera más sustancial que esta</w:t>
      </w:r>
    </w:p>
    <w:p>
      <w:pPr>
        <w:spacing w:before="0"/>
        <w:ind w:left="237" w:right="0" w:firstLine="0"/>
        <w:jc w:val="left"/>
        <w:rPr>
          <w:sz w:val="24"/>
        </w:rPr>
      </w:pPr>
      <w:r>
        <w:rPr>
          <w:w w:val="95"/>
          <w:sz w:val="24"/>
        </w:rPr>
        <w:t>―categoría‖ de conocimiento. Además del </w:t>
      </w:r>
      <w:r>
        <w:rPr>
          <w:sz w:val="24"/>
        </w:rPr>
        <w:t>conocimiento </w:t>
      </w:r>
      <w:r>
        <w:rPr>
          <w:w w:val="44"/>
          <w:sz w:val="24"/>
        </w:rPr>
        <w:t>―</w:t>
      </w:r>
      <w:r>
        <w:rPr>
          <w:sz w:val="24"/>
        </w:rPr>
        <w:t>generalmente aceptad</w:t>
      </w:r>
      <w:r>
        <w:rPr>
          <w:w w:val="78"/>
          <w:sz w:val="24"/>
        </w:rPr>
        <w:t>o‖,</w:t>
      </w:r>
      <w:r>
        <w:rPr>
          <w:sz w:val="24"/>
        </w:rPr>
        <w:t> un</w:t>
      </w:r>
    </w:p>
    <w:p>
      <w:pPr>
        <w:spacing w:before="0"/>
        <w:ind w:left="237" w:right="213" w:firstLine="0"/>
        <w:jc w:val="left"/>
        <w:rPr>
          <w:sz w:val="24"/>
        </w:rPr>
      </w:pPr>
      <w:r>
        <w:rPr>
          <w:sz w:val="24"/>
        </w:rPr>
        <w:t>graduado de ingeniería del software con cuatro años de experiencia debe de poseer algunos elementos de Disciplinas Relacionadas, como también algunos elementos de ciertos conocimientos específicos, avanzados, hasta la posibilidad de estudiar e investigar algunas materias (Mire la Introducción de la Guía SWEBOK). Los siguientes supuestos son creados cuando se especificaron los niveles propuestos de la taxonomía.</w:t>
      </w:r>
    </w:p>
    <w:p>
      <w:pPr>
        <w:pStyle w:val="BodyText"/>
        <w:spacing w:before="11"/>
        <w:rPr>
          <w:sz w:val="23"/>
        </w:rPr>
      </w:pPr>
    </w:p>
    <w:p>
      <w:pPr>
        <w:pStyle w:val="ListParagraph"/>
        <w:numPr>
          <w:ilvl w:val="1"/>
          <w:numId w:val="64"/>
        </w:numPr>
        <w:tabs>
          <w:tab w:pos="663" w:val="left" w:leader="none"/>
          <w:tab w:pos="664" w:val="left" w:leader="none"/>
        </w:tabs>
        <w:spacing w:line="240" w:lineRule="auto" w:before="0" w:after="0"/>
        <w:ind w:left="663" w:right="317" w:hanging="360"/>
        <w:jc w:val="left"/>
        <w:rPr>
          <w:sz w:val="24"/>
        </w:rPr>
      </w:pPr>
      <w:r>
        <w:rPr>
          <w:sz w:val="24"/>
        </w:rPr>
        <w:t>Las evaluaciones son propuestas por una </w:t>
      </w:r>
      <w:r>
        <w:rPr>
          <w:w w:val="95"/>
          <w:sz w:val="24"/>
        </w:rPr>
        <w:t>ingeniería del software ―generalista‖ y</w:t>
      </w:r>
      <w:r>
        <w:rPr>
          <w:spacing w:val="-17"/>
          <w:w w:val="95"/>
          <w:sz w:val="24"/>
        </w:rPr>
        <w:t> </w:t>
      </w:r>
      <w:r>
        <w:rPr>
          <w:spacing w:val="-26"/>
          <w:w w:val="95"/>
          <w:sz w:val="24"/>
        </w:rPr>
        <w:t>no</w:t>
      </w:r>
    </w:p>
    <w:p>
      <w:pPr>
        <w:spacing w:before="90"/>
        <w:ind w:left="597" w:right="445" w:firstLine="0"/>
        <w:jc w:val="left"/>
        <w:rPr>
          <w:sz w:val="24"/>
        </w:rPr>
      </w:pPr>
      <w:r>
        <w:rPr/>
        <w:br w:type="column"/>
      </w:r>
      <w:r>
        <w:rPr>
          <w:sz w:val="24"/>
        </w:rPr>
        <w:t>por una por una ingeniería del software que trabaja en un grupo específico, como puede ser un equipo de gestión de la configuración del software. Obviamente, como ingeniería del software requiere o necesita alcanzar niveles muy altos en taxonomía en el área específica de su grupo.</w:t>
      </w:r>
    </w:p>
    <w:p>
      <w:pPr>
        <w:pStyle w:val="ListParagraph"/>
        <w:numPr>
          <w:ilvl w:val="0"/>
          <w:numId w:val="65"/>
        </w:numPr>
        <w:tabs>
          <w:tab w:pos="597" w:val="left" w:leader="none"/>
          <w:tab w:pos="598" w:val="left" w:leader="none"/>
        </w:tabs>
        <w:spacing w:line="240" w:lineRule="auto" w:before="219" w:after="0"/>
        <w:ind w:left="597" w:right="419" w:hanging="360"/>
        <w:jc w:val="left"/>
        <w:rPr>
          <w:sz w:val="24"/>
        </w:rPr>
      </w:pPr>
      <w:r>
        <w:rPr>
          <w:sz w:val="24"/>
        </w:rPr>
        <w:t>Un ingeniero del software con cuatro años de experiencia está aún en el principio de su carrera y le puede ser asignado la gestión de una seria de deberes, o por lo menos, unos mayores esfuerzos. Los tópicos relacionados con la Gestión no se les asigna prioridad en las evaluaciones propuestas. Por la misma razón, los niveles de la taxonomía tienden a ser menores para un temprano ciclo de vida de contenidos tales como los relacionados con los requisitos del software, más que los contenidos de índole técnico dentro del diseño, construcción o prueba del</w:t>
      </w:r>
      <w:r>
        <w:rPr>
          <w:spacing w:val="-3"/>
          <w:sz w:val="24"/>
        </w:rPr>
        <w:t> </w:t>
      </w:r>
      <w:r>
        <w:rPr>
          <w:sz w:val="24"/>
        </w:rPr>
        <w:t>software.</w:t>
      </w:r>
    </w:p>
    <w:p>
      <w:pPr>
        <w:pStyle w:val="BodyText"/>
        <w:spacing w:before="11"/>
        <w:rPr>
          <w:sz w:val="23"/>
        </w:rPr>
      </w:pPr>
    </w:p>
    <w:p>
      <w:pPr>
        <w:pStyle w:val="ListParagraph"/>
        <w:numPr>
          <w:ilvl w:val="0"/>
          <w:numId w:val="65"/>
        </w:numPr>
        <w:tabs>
          <w:tab w:pos="597" w:val="left" w:leader="none"/>
          <w:tab w:pos="598" w:val="left" w:leader="none"/>
        </w:tabs>
        <w:spacing w:line="240" w:lineRule="auto" w:before="0" w:after="0"/>
        <w:ind w:left="597" w:right="473" w:hanging="360"/>
        <w:jc w:val="left"/>
        <w:rPr>
          <w:sz w:val="24"/>
        </w:rPr>
      </w:pPr>
      <w:r>
        <w:rPr>
          <w:sz w:val="24"/>
        </w:rPr>
        <w:t>Por lo tanto, las evaluaciones pueden ser adaptadas por más ingenieros del software sénior o por ingenieros del software especializados en ciertas áreas de conocimiento, en el que no hay ningún contenido que dé un mayor nivel de taxonomía que el Análisis. Éste es consistente con la aproximación dada en la SEEK (Software Engineering Education Bosy of Knowledge), donde no hay ningún contenido asignado de mayor nivel de taxonomía que Aplicación</w:t>
      </w:r>
      <w:r>
        <w:rPr>
          <w:sz w:val="24"/>
          <w:vertAlign w:val="superscript"/>
        </w:rPr>
        <w:t>2</w:t>
      </w:r>
      <w:r>
        <w:rPr>
          <w:sz w:val="24"/>
          <w:vertAlign w:val="baseline"/>
        </w:rPr>
        <w:t>. El propósito de SEEK es definir un cuerpo de educación de ingeniería del software de conocimiento apropiado para guiar el desarrollo del currículum de un estudiante universitario </w:t>
      </w:r>
      <w:r>
        <w:rPr>
          <w:spacing w:val="-6"/>
          <w:sz w:val="24"/>
          <w:vertAlign w:val="baseline"/>
        </w:rPr>
        <w:t>de </w:t>
      </w:r>
      <w:r>
        <w:rPr>
          <w:sz w:val="24"/>
          <w:vertAlign w:val="baseline"/>
        </w:rPr>
        <w:t>ingeniería del software. Aunque notablemente distinto en términos de alcance, SEEK y la Guía SWEBOK son muy</w:t>
      </w:r>
      <w:r>
        <w:rPr>
          <w:spacing w:val="-1"/>
          <w:sz w:val="24"/>
          <w:vertAlign w:val="baseline"/>
        </w:rPr>
        <w:t> </w:t>
      </w:r>
      <w:r>
        <w:rPr>
          <w:sz w:val="24"/>
          <w:vertAlign w:val="baseline"/>
        </w:rPr>
        <w:t>parecidos.</w:t>
      </w:r>
      <w:r>
        <w:rPr>
          <w:sz w:val="24"/>
          <w:vertAlign w:val="superscript"/>
        </w:rPr>
        <w:t>3</w:t>
      </w:r>
    </w:p>
    <w:p>
      <w:pPr>
        <w:spacing w:after="0" w:line="240" w:lineRule="auto"/>
        <w:jc w:val="left"/>
        <w:rPr>
          <w:sz w:val="24"/>
        </w:rPr>
        <w:sectPr>
          <w:type w:val="continuous"/>
          <w:pgSz w:w="11910" w:h="16840"/>
          <w:pgMar w:top="1340" w:bottom="280" w:left="840" w:right="520"/>
          <w:cols w:num="2" w:equalWidth="0">
            <w:col w:w="4975" w:space="267"/>
            <w:col w:w="5308"/>
          </w:cols>
        </w:sectPr>
      </w:pPr>
    </w:p>
    <w:p>
      <w:pPr>
        <w:spacing w:before="76"/>
        <w:ind w:left="237" w:right="24" w:firstLine="0"/>
        <w:jc w:val="left"/>
        <w:rPr>
          <w:sz w:val="24"/>
        </w:rPr>
      </w:pPr>
      <w:r>
        <w:rPr>
          <w:sz w:val="24"/>
        </w:rPr>
        <w:t>La taxonomía de Bloom del Dominio Cognitivo propuesto en 1956 tiene seis niveles. La tabla 1 </w:t>
      </w:r>
      <w:r>
        <w:rPr>
          <w:sz w:val="24"/>
          <w:vertAlign w:val="superscript"/>
        </w:rPr>
        <w:t>4</w:t>
      </w:r>
      <w:r>
        <w:rPr>
          <w:sz w:val="24"/>
          <w:vertAlign w:val="baseline"/>
        </w:rPr>
        <w:t> presenta estos niveles y las palabras claves asociadas con cada nivel.</w:t>
      </w:r>
    </w:p>
    <w:p>
      <w:pPr>
        <w:pStyle w:val="BodyText"/>
      </w:pPr>
    </w:p>
    <w:p>
      <w:pPr>
        <w:pStyle w:val="BodyText"/>
      </w:pPr>
    </w:p>
    <w:p>
      <w:pPr>
        <w:pStyle w:val="BodyText"/>
        <w:spacing w:before="6"/>
        <w:rPr>
          <w:sz w:val="27"/>
        </w:rPr>
      </w:pPr>
      <w:r>
        <w:rPr/>
        <w:pict>
          <v:shape style="position:absolute;margin-left:56.599998pt;margin-top:18.18664pt;width:225pt;height:.1pt;mso-position-horizontal-relative:page;mso-position-vertical-relative:paragraph;z-index:-15557120;mso-wrap-distance-left:0;mso-wrap-distance-right:0" coordorigin="1132,364" coordsize="4500,0" path="m1132,364l5632,364e" filled="false" stroked="true" strokeweight=".75pt" strokecolor="#000000">
            <v:path arrowok="t"/>
            <v:stroke dashstyle="solid"/>
            <w10:wrap type="topAndBottom"/>
          </v:shape>
        </w:pict>
      </w:r>
    </w:p>
    <w:p>
      <w:pPr>
        <w:pStyle w:val="BodyText"/>
        <w:rPr>
          <w:sz w:val="22"/>
        </w:rPr>
      </w:pPr>
    </w:p>
    <w:p>
      <w:pPr>
        <w:pStyle w:val="ListParagraph"/>
        <w:numPr>
          <w:ilvl w:val="0"/>
          <w:numId w:val="66"/>
        </w:numPr>
        <w:tabs>
          <w:tab w:pos="464" w:val="left" w:leader="none"/>
        </w:tabs>
        <w:spacing w:line="242" w:lineRule="auto" w:before="0" w:after="0"/>
        <w:ind w:left="237" w:right="158" w:firstLine="0"/>
        <w:jc w:val="left"/>
        <w:rPr>
          <w:rFonts w:ascii="Arial" w:hAnsi="Arial"/>
          <w:sz w:val="19"/>
        </w:rPr>
      </w:pPr>
      <w:r>
        <w:rPr>
          <w:sz w:val="18"/>
        </w:rPr>
        <w:t>B. Bloom (ed.), Taxonomía de los Objetivos Educativos: La Clasificación de las Metas Educativas, Mackay,</w:t>
      </w:r>
      <w:r>
        <w:rPr>
          <w:spacing w:val="-4"/>
          <w:sz w:val="18"/>
        </w:rPr>
        <w:t> </w:t>
      </w:r>
      <w:r>
        <w:rPr>
          <w:sz w:val="18"/>
        </w:rPr>
        <w:t>1956</w:t>
      </w:r>
      <w:r>
        <w:rPr>
          <w:rFonts w:ascii="Arial" w:hAnsi="Arial"/>
          <w:sz w:val="19"/>
        </w:rPr>
        <w:t>.</w:t>
      </w:r>
    </w:p>
    <w:p>
      <w:pPr>
        <w:pStyle w:val="ListParagraph"/>
        <w:numPr>
          <w:ilvl w:val="0"/>
          <w:numId w:val="66"/>
        </w:numPr>
        <w:tabs>
          <w:tab w:pos="419" w:val="left" w:leader="none"/>
        </w:tabs>
        <w:spacing w:line="240" w:lineRule="auto" w:before="75" w:after="0"/>
        <w:ind w:left="237" w:right="409" w:firstLine="0"/>
        <w:jc w:val="left"/>
        <w:rPr>
          <w:sz w:val="18"/>
        </w:rPr>
      </w:pPr>
      <w:r>
        <w:rPr>
          <w:sz w:val="18"/>
        </w:rPr>
        <w:br w:type="column"/>
        <w:t>Mire la Fuerza de la Tarea Conjunta en el Currículum de Cómputo – Sociedad Computacional IEEE / Asociación para la Maquinaria Computacional, Currículum de Cómputo – Volumen de Ingeniería del Software – Borrador público 1 – Ingeniería del Software de Currículum Computacional, 2003:</w:t>
      </w:r>
      <w:r>
        <w:rPr>
          <w:color w:val="0000FF"/>
          <w:sz w:val="18"/>
          <w:u w:val="single" w:color="0000FF"/>
        </w:rPr>
        <w:t> </w:t>
      </w:r>
      <w:hyperlink r:id="rId79">
        <w:r>
          <w:rPr>
            <w:color w:val="0000FF"/>
            <w:sz w:val="18"/>
            <w:u w:val="single" w:color="0000FF"/>
          </w:rPr>
          <w:t>http://sites.computer.org/ccse/</w:t>
        </w:r>
        <w:r>
          <w:rPr>
            <w:sz w:val="18"/>
          </w:rPr>
          <w:t>.</w:t>
        </w:r>
      </w:hyperlink>
    </w:p>
    <w:p>
      <w:pPr>
        <w:pStyle w:val="ListParagraph"/>
        <w:numPr>
          <w:ilvl w:val="0"/>
          <w:numId w:val="66"/>
        </w:numPr>
        <w:tabs>
          <w:tab w:pos="419" w:val="left" w:leader="none"/>
        </w:tabs>
        <w:spacing w:line="207" w:lineRule="exact" w:before="0" w:after="0"/>
        <w:ind w:left="418" w:right="0" w:hanging="182"/>
        <w:jc w:val="left"/>
        <w:rPr>
          <w:sz w:val="18"/>
        </w:rPr>
      </w:pPr>
      <w:r>
        <w:rPr>
          <w:sz w:val="18"/>
        </w:rPr>
        <w:t>Mire P.Bourque, F. Robert, J. –M. Lavoie, A. Lee, S.</w:t>
      </w:r>
      <w:r>
        <w:rPr>
          <w:spacing w:val="-7"/>
          <w:sz w:val="18"/>
        </w:rPr>
        <w:t> </w:t>
      </w:r>
      <w:r>
        <w:rPr>
          <w:sz w:val="18"/>
        </w:rPr>
        <w:t>Trudel,</w:t>
      </w:r>
    </w:p>
    <w:p>
      <w:pPr>
        <w:spacing w:before="0"/>
        <w:ind w:left="237" w:right="377" w:firstLine="0"/>
        <w:jc w:val="left"/>
        <w:rPr>
          <w:sz w:val="18"/>
        </w:rPr>
      </w:pPr>
      <w:r>
        <w:rPr>
          <w:sz w:val="18"/>
        </w:rPr>
        <w:t>T. Lethbridge, </w:t>
      </w:r>
      <w:r>
        <w:rPr>
          <w:spacing w:val="-2"/>
          <w:w w:val="44"/>
          <w:sz w:val="18"/>
        </w:rPr>
        <w:t>―</w:t>
      </w:r>
      <w:r>
        <w:rPr>
          <w:spacing w:val="-1"/>
          <w:sz w:val="18"/>
        </w:rPr>
        <w:t>Guí</w:t>
      </w:r>
      <w:r>
        <w:rPr>
          <w:sz w:val="18"/>
        </w:rPr>
        <w:t>a pa</w:t>
      </w:r>
      <w:r>
        <w:rPr>
          <w:spacing w:val="-1"/>
          <w:sz w:val="18"/>
        </w:rPr>
        <w:t>r</w:t>
      </w:r>
      <w:r>
        <w:rPr>
          <w:sz w:val="18"/>
        </w:rPr>
        <w:t>a el Co</w:t>
      </w:r>
      <w:r>
        <w:rPr>
          <w:spacing w:val="-2"/>
          <w:sz w:val="18"/>
        </w:rPr>
        <w:t>n</w:t>
      </w:r>
      <w:r>
        <w:rPr>
          <w:sz w:val="18"/>
        </w:rPr>
        <w:t>oci</w:t>
      </w:r>
      <w:r>
        <w:rPr>
          <w:spacing w:val="-1"/>
          <w:sz w:val="18"/>
        </w:rPr>
        <w:t>m</w:t>
      </w:r>
      <w:r>
        <w:rPr>
          <w:sz w:val="18"/>
        </w:rPr>
        <w:t>iento del </w:t>
      </w:r>
      <w:r>
        <w:rPr>
          <w:spacing w:val="-2"/>
          <w:sz w:val="18"/>
        </w:rPr>
        <w:t>C</w:t>
      </w:r>
      <w:r>
        <w:rPr>
          <w:sz w:val="18"/>
        </w:rPr>
        <w:t>uerpo de</w:t>
      </w:r>
      <w:r>
        <w:rPr>
          <w:spacing w:val="-1"/>
          <w:sz w:val="18"/>
        </w:rPr>
        <w:t> l</w:t>
      </w:r>
      <w:r>
        <w:rPr>
          <w:sz w:val="18"/>
        </w:rPr>
        <w:t>a Educación de la Ingeniería del Software (SEEK) – Un Mapeo Preliminar‖. Taller de Tecnología del Software y Conferencia </w:t>
      </w:r>
      <w:r>
        <w:rPr>
          <w:spacing w:val="-12"/>
          <w:sz w:val="18"/>
        </w:rPr>
        <w:t>de </w:t>
      </w:r>
      <w:r>
        <w:rPr>
          <w:sz w:val="18"/>
        </w:rPr>
        <w:t>la Práctica de la Ingeniería (STEP 2002), 2002, pp. 8-35.</w:t>
      </w:r>
    </w:p>
    <w:p>
      <w:pPr>
        <w:pStyle w:val="ListParagraph"/>
        <w:numPr>
          <w:ilvl w:val="0"/>
          <w:numId w:val="66"/>
        </w:numPr>
        <w:tabs>
          <w:tab w:pos="419" w:val="left" w:leader="none"/>
        </w:tabs>
        <w:spacing w:line="240" w:lineRule="auto" w:before="0" w:after="0"/>
        <w:ind w:left="237" w:right="1415" w:firstLine="0"/>
        <w:jc w:val="left"/>
        <w:rPr>
          <w:sz w:val="18"/>
        </w:rPr>
      </w:pPr>
      <w:r>
        <w:rPr>
          <w:sz w:val="18"/>
        </w:rPr>
        <w:t>Tabla adaptada de </w:t>
      </w:r>
      <w:hyperlink r:id="rId80">
        <w:r>
          <w:rPr>
            <w:sz w:val="18"/>
          </w:rPr>
          <w:t>http://www.nwlink.com/~donclark/hrd/bloom.html.</w:t>
        </w:r>
      </w:hyperlink>
    </w:p>
    <w:p>
      <w:pPr>
        <w:spacing w:after="0" w:line="240" w:lineRule="auto"/>
        <w:jc w:val="left"/>
        <w:rPr>
          <w:sz w:val="18"/>
        </w:rPr>
        <w:sectPr>
          <w:pgSz w:w="11910" w:h="16840"/>
          <w:pgMar w:top="1320" w:bottom="280" w:left="840" w:right="520"/>
          <w:cols w:num="2" w:equalWidth="0">
            <w:col w:w="4958" w:space="218"/>
            <w:col w:w="5374"/>
          </w:cols>
        </w:sectPr>
      </w:pPr>
    </w:p>
    <w:p>
      <w:pPr>
        <w:pStyle w:val="BodyText"/>
      </w:pPr>
      <w:r>
        <w:rPr/>
        <w:pict>
          <v:shape style="position:absolute;margin-left:-9.921557pt;margin-top:337.250946pt;width:602.7pt;height:154.9pt;mso-position-horizontal-relative:page;mso-position-vertical-relative:page;z-index:-33517568;rotation:315" type="#_x0000_t136" fillcolor="#000000" stroked="f">
            <o:extrusion v:ext="view" autorotationcenter="t"/>
            <v:textpath style="font-family:&quot;Arial&quot;;font-size:154pt;v-text-kern:t;mso-text-shadow:auto" string="Borrador"/>
            <v:fill opacity="6425f"/>
            <w10:wrap type="none"/>
          </v:shape>
        </w:pict>
      </w:r>
    </w:p>
    <w:p>
      <w:pPr>
        <w:pStyle w:val="BodyText"/>
      </w:pPr>
    </w:p>
    <w:p>
      <w:pPr>
        <w:pStyle w:val="BodyText"/>
        <w:spacing w:before="4"/>
        <w:rPr>
          <w:sz w:val="24"/>
        </w:rPr>
      </w:pPr>
    </w:p>
    <w:p>
      <w:pPr>
        <w:spacing w:before="90" w:after="3"/>
        <w:ind w:left="470" w:right="633" w:firstLine="0"/>
        <w:jc w:val="center"/>
        <w:rPr>
          <w:sz w:val="24"/>
        </w:rPr>
      </w:pPr>
      <w:r>
        <w:rPr>
          <w:b/>
          <w:sz w:val="24"/>
        </w:rPr>
        <w:t>Tabla 1 </w:t>
      </w:r>
      <w:r>
        <w:rPr>
          <w:sz w:val="24"/>
        </w:rPr>
        <w:t>Taxonomía de Bloom</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23"/>
        <w:gridCol w:w="5023"/>
      </w:tblGrid>
      <w:tr>
        <w:trPr>
          <w:trHeight w:val="218" w:hRule="atLeast"/>
        </w:trPr>
        <w:tc>
          <w:tcPr>
            <w:tcW w:w="5023" w:type="dxa"/>
            <w:tcBorders>
              <w:right w:val="single" w:sz="6" w:space="0" w:color="000000"/>
            </w:tcBorders>
          </w:tcPr>
          <w:p>
            <w:pPr>
              <w:pStyle w:val="TableParagraph"/>
              <w:spacing w:line="198" w:lineRule="exact"/>
              <w:ind w:left="1160"/>
              <w:rPr>
                <w:rFonts w:ascii="Arial" w:hAnsi="Arial"/>
                <w:b/>
                <w:sz w:val="19"/>
              </w:rPr>
            </w:pPr>
            <w:r>
              <w:rPr>
                <w:rFonts w:ascii="Arial" w:hAnsi="Arial"/>
                <w:b/>
                <w:sz w:val="19"/>
              </w:rPr>
              <w:t>Nivel de Taxonomía de Bloom</w:t>
            </w:r>
          </w:p>
        </w:tc>
        <w:tc>
          <w:tcPr>
            <w:tcW w:w="5023" w:type="dxa"/>
            <w:tcBorders>
              <w:left w:val="single" w:sz="6" w:space="0" w:color="000000"/>
            </w:tcBorders>
          </w:tcPr>
          <w:p>
            <w:pPr>
              <w:pStyle w:val="TableParagraph"/>
              <w:spacing w:line="198" w:lineRule="exact"/>
              <w:ind w:left="1320"/>
              <w:rPr>
                <w:rFonts w:ascii="Arial"/>
                <w:b/>
                <w:sz w:val="19"/>
              </w:rPr>
            </w:pPr>
            <w:r>
              <w:rPr>
                <w:rFonts w:ascii="Arial"/>
                <w:b/>
                <w:sz w:val="19"/>
              </w:rPr>
              <w:t>Palabras claves asociadas</w:t>
            </w:r>
          </w:p>
        </w:tc>
      </w:tr>
      <w:tr>
        <w:trPr>
          <w:trHeight w:val="654" w:hRule="atLeast"/>
        </w:trPr>
        <w:tc>
          <w:tcPr>
            <w:tcW w:w="5023" w:type="dxa"/>
            <w:tcBorders>
              <w:bottom w:val="single" w:sz="6" w:space="0" w:color="000000"/>
              <w:right w:val="single" w:sz="6" w:space="0" w:color="000000"/>
            </w:tcBorders>
          </w:tcPr>
          <w:p>
            <w:pPr>
              <w:pStyle w:val="TableParagraph"/>
              <w:spacing w:line="217" w:lineRule="exact"/>
              <w:ind w:left="108"/>
              <w:rPr>
                <w:rFonts w:ascii="Arial" w:hAnsi="Arial"/>
                <w:sz w:val="19"/>
              </w:rPr>
            </w:pPr>
            <w:r>
              <w:rPr>
                <w:rFonts w:ascii="Arial" w:hAnsi="Arial"/>
                <w:b/>
                <w:sz w:val="19"/>
              </w:rPr>
              <w:t>Conocimiento</w:t>
            </w:r>
            <w:r>
              <w:rPr>
                <w:rFonts w:ascii="Arial" w:hAnsi="Arial"/>
                <w:sz w:val="19"/>
              </w:rPr>
              <w:t>: Almacenamiento de la información</w:t>
            </w:r>
          </w:p>
        </w:tc>
        <w:tc>
          <w:tcPr>
            <w:tcW w:w="5023" w:type="dxa"/>
            <w:tcBorders>
              <w:left w:val="single" w:sz="6" w:space="0" w:color="000000"/>
              <w:bottom w:val="single" w:sz="6" w:space="0" w:color="000000"/>
            </w:tcBorders>
          </w:tcPr>
          <w:p>
            <w:pPr>
              <w:pStyle w:val="TableParagraph"/>
              <w:spacing w:line="218" w:lineRule="exact" w:before="3"/>
              <w:ind w:left="115" w:right="193"/>
              <w:rPr>
                <w:rFonts w:ascii="Arial"/>
                <w:sz w:val="19"/>
              </w:rPr>
            </w:pPr>
            <w:r>
              <w:rPr>
                <w:rFonts w:ascii="Arial"/>
                <w:sz w:val="19"/>
              </w:rPr>
              <w:t>Define, describe, identifica, conoce, etiqueta, listas, ajustes, nombres, esquemas, memorias, reconocimiento, reproduce, selecciona, estados</w:t>
            </w:r>
          </w:p>
        </w:tc>
      </w:tr>
      <w:tr>
        <w:trPr>
          <w:trHeight w:val="929" w:hRule="atLeast"/>
        </w:trPr>
        <w:tc>
          <w:tcPr>
            <w:tcW w:w="5023" w:type="dxa"/>
            <w:tcBorders>
              <w:top w:val="single" w:sz="6" w:space="0" w:color="000000"/>
              <w:bottom w:val="single" w:sz="6" w:space="0" w:color="000000"/>
              <w:right w:val="single" w:sz="6" w:space="0" w:color="000000"/>
            </w:tcBorders>
          </w:tcPr>
          <w:p>
            <w:pPr>
              <w:pStyle w:val="TableParagraph"/>
              <w:ind w:left="108"/>
              <w:rPr>
                <w:rFonts w:ascii="Arial" w:hAnsi="Arial"/>
                <w:sz w:val="19"/>
              </w:rPr>
            </w:pPr>
            <w:r>
              <w:rPr>
                <w:rFonts w:ascii="Arial" w:hAnsi="Arial"/>
                <w:b/>
                <w:sz w:val="19"/>
              </w:rPr>
              <w:t>Comprensión</w:t>
            </w:r>
            <w:r>
              <w:rPr>
                <w:rFonts w:ascii="Arial" w:hAnsi="Arial"/>
                <w:sz w:val="19"/>
              </w:rPr>
              <w:t>: Entender el significado, traducción, interpolación e interpretación de las instrucciones y problemas; plantea un problema en una de las propias palabras.</w:t>
            </w:r>
          </w:p>
        </w:tc>
        <w:tc>
          <w:tcPr>
            <w:tcW w:w="5023" w:type="dxa"/>
            <w:tcBorders>
              <w:top w:val="single" w:sz="6" w:space="0" w:color="000000"/>
              <w:left w:val="single" w:sz="6" w:space="0" w:color="000000"/>
              <w:bottom w:val="single" w:sz="6" w:space="0" w:color="000000"/>
            </w:tcBorders>
          </w:tcPr>
          <w:p>
            <w:pPr>
              <w:pStyle w:val="TableParagraph"/>
              <w:ind w:left="115"/>
              <w:rPr>
                <w:rFonts w:ascii="Arial"/>
                <w:sz w:val="19"/>
              </w:rPr>
            </w:pPr>
            <w:r>
              <w:rPr>
                <w:rFonts w:ascii="Arial"/>
                <w:sz w:val="19"/>
              </w:rPr>
              <w:t>Comprende, convierte, defiende, distingue, estima, explica, prolonga, generaliza, da ejemplos, deduce, interpreta, ilustra, predice, reescribe, resume, traduce.</w:t>
            </w:r>
          </w:p>
        </w:tc>
      </w:tr>
      <w:tr>
        <w:trPr>
          <w:trHeight w:val="874" w:hRule="atLeast"/>
        </w:trPr>
        <w:tc>
          <w:tcPr>
            <w:tcW w:w="5023" w:type="dxa"/>
            <w:tcBorders>
              <w:top w:val="single" w:sz="6" w:space="0" w:color="000000"/>
              <w:bottom w:val="single" w:sz="6" w:space="0" w:color="000000"/>
              <w:right w:val="single" w:sz="6" w:space="0" w:color="000000"/>
            </w:tcBorders>
          </w:tcPr>
          <w:p>
            <w:pPr>
              <w:pStyle w:val="TableParagraph"/>
              <w:ind w:left="108" w:right="193"/>
              <w:rPr>
                <w:rFonts w:ascii="Arial" w:hAnsi="Arial"/>
                <w:sz w:val="19"/>
              </w:rPr>
            </w:pPr>
            <w:r>
              <w:rPr>
                <w:rFonts w:ascii="Arial" w:hAnsi="Arial"/>
                <w:b/>
                <w:sz w:val="19"/>
              </w:rPr>
              <w:t>Aplicación</w:t>
            </w:r>
            <w:r>
              <w:rPr>
                <w:rFonts w:ascii="Arial" w:hAnsi="Arial"/>
                <w:sz w:val="19"/>
              </w:rPr>
              <w:t>: Utiliza un concepto en una nueva situación o usa una abstracción espontánea; aplica lo que fue aprendido en la clase en situaciones novedosas en el</w:t>
            </w:r>
          </w:p>
          <w:p>
            <w:pPr>
              <w:pStyle w:val="TableParagraph"/>
              <w:spacing w:line="199" w:lineRule="exact"/>
              <w:ind w:left="108"/>
              <w:rPr>
                <w:rFonts w:ascii="Arial"/>
                <w:sz w:val="19"/>
              </w:rPr>
            </w:pPr>
            <w:r>
              <w:rPr>
                <w:rFonts w:ascii="Arial"/>
                <w:sz w:val="19"/>
              </w:rPr>
              <w:t>lugar del trabajo.</w:t>
            </w:r>
          </w:p>
        </w:tc>
        <w:tc>
          <w:tcPr>
            <w:tcW w:w="5023" w:type="dxa"/>
            <w:tcBorders>
              <w:top w:val="single" w:sz="6" w:space="0" w:color="000000"/>
              <w:left w:val="single" w:sz="6" w:space="0" w:color="000000"/>
              <w:bottom w:val="single" w:sz="6" w:space="0" w:color="000000"/>
            </w:tcBorders>
          </w:tcPr>
          <w:p>
            <w:pPr>
              <w:pStyle w:val="TableParagraph"/>
              <w:ind w:left="115" w:right="193"/>
              <w:rPr>
                <w:rFonts w:ascii="Arial"/>
                <w:sz w:val="19"/>
              </w:rPr>
            </w:pPr>
            <w:r>
              <w:rPr>
                <w:rFonts w:ascii="Arial"/>
                <w:sz w:val="19"/>
              </w:rPr>
              <w:t>Aplica, cambia, computa, construye, demuestra, descubre, manipula, modifica, opera, predice, prepara, muestra, resuelve y usa.</w:t>
            </w:r>
          </w:p>
        </w:tc>
      </w:tr>
      <w:tr>
        <w:trPr>
          <w:trHeight w:val="655" w:hRule="atLeast"/>
        </w:trPr>
        <w:tc>
          <w:tcPr>
            <w:tcW w:w="5023" w:type="dxa"/>
            <w:tcBorders>
              <w:top w:val="single" w:sz="6" w:space="0" w:color="000000"/>
              <w:bottom w:val="single" w:sz="6" w:space="0" w:color="000000"/>
              <w:right w:val="single" w:sz="6" w:space="0" w:color="000000"/>
            </w:tcBorders>
          </w:tcPr>
          <w:p>
            <w:pPr>
              <w:pStyle w:val="TableParagraph"/>
              <w:spacing w:line="216" w:lineRule="exact"/>
              <w:ind w:left="108"/>
              <w:rPr>
                <w:rFonts w:ascii="Arial" w:hAnsi="Arial"/>
                <w:sz w:val="19"/>
              </w:rPr>
            </w:pPr>
            <w:r>
              <w:rPr>
                <w:rFonts w:ascii="Arial" w:hAnsi="Arial"/>
                <w:b/>
                <w:sz w:val="19"/>
              </w:rPr>
              <w:t>Análisis</w:t>
            </w:r>
            <w:r>
              <w:rPr>
                <w:rFonts w:ascii="Arial" w:hAnsi="Arial"/>
                <w:sz w:val="19"/>
              </w:rPr>
              <w:t>: Separa material o conceptos en partes que su</w:t>
            </w:r>
          </w:p>
          <w:p>
            <w:pPr>
              <w:pStyle w:val="TableParagraph"/>
              <w:spacing w:line="220" w:lineRule="atLeast"/>
              <w:ind w:left="108"/>
              <w:rPr>
                <w:rFonts w:ascii="Arial"/>
                <w:sz w:val="19"/>
              </w:rPr>
            </w:pPr>
            <w:r>
              <w:rPr>
                <w:rFonts w:ascii="Arial"/>
                <w:sz w:val="19"/>
              </w:rPr>
              <w:t>estructura organizacional puede ser comprendida; distingue entre hechos e interferencias.</w:t>
            </w:r>
          </w:p>
        </w:tc>
        <w:tc>
          <w:tcPr>
            <w:tcW w:w="5023" w:type="dxa"/>
            <w:tcBorders>
              <w:top w:val="single" w:sz="6" w:space="0" w:color="000000"/>
              <w:left w:val="single" w:sz="6" w:space="0" w:color="000000"/>
              <w:bottom w:val="single" w:sz="6" w:space="0" w:color="000000"/>
            </w:tcBorders>
          </w:tcPr>
          <w:p>
            <w:pPr>
              <w:pStyle w:val="TableParagraph"/>
              <w:ind w:left="115" w:right="271"/>
              <w:rPr>
                <w:rFonts w:ascii="Arial"/>
                <w:sz w:val="19"/>
              </w:rPr>
            </w:pPr>
            <w:r>
              <w:rPr>
                <w:rFonts w:ascii="Arial"/>
                <w:sz w:val="19"/>
              </w:rPr>
              <w:t>Analiza, descompone, compara, contrasta, diagramas, destruye, diferencia, discrimina, distingue, identifica,</w:t>
            </w:r>
          </w:p>
          <w:p>
            <w:pPr>
              <w:pStyle w:val="TableParagraph"/>
              <w:spacing w:line="199" w:lineRule="exact"/>
              <w:ind w:left="115"/>
              <w:rPr>
                <w:rFonts w:ascii="Arial"/>
                <w:sz w:val="19"/>
              </w:rPr>
            </w:pPr>
            <w:r>
              <w:rPr>
                <w:rFonts w:ascii="Arial"/>
                <w:sz w:val="19"/>
              </w:rPr>
              <w:t>ilustra, infiere, esquematiza, relata, selecciona, separa.</w:t>
            </w:r>
          </w:p>
        </w:tc>
      </w:tr>
      <w:tr>
        <w:trPr>
          <w:trHeight w:val="873" w:hRule="atLeast"/>
        </w:trPr>
        <w:tc>
          <w:tcPr>
            <w:tcW w:w="5023" w:type="dxa"/>
            <w:tcBorders>
              <w:top w:val="single" w:sz="6" w:space="0" w:color="000000"/>
              <w:bottom w:val="single" w:sz="6" w:space="0" w:color="000000"/>
              <w:right w:val="single" w:sz="6" w:space="0" w:color="000000"/>
            </w:tcBorders>
          </w:tcPr>
          <w:p>
            <w:pPr>
              <w:pStyle w:val="TableParagraph"/>
              <w:spacing w:line="242" w:lineRule="auto"/>
              <w:ind w:left="108" w:right="193"/>
              <w:rPr>
                <w:rFonts w:ascii="Arial" w:hAnsi="Arial"/>
                <w:sz w:val="19"/>
              </w:rPr>
            </w:pPr>
            <w:r>
              <w:rPr>
                <w:rFonts w:ascii="Arial" w:hAnsi="Arial"/>
                <w:b/>
                <w:sz w:val="19"/>
              </w:rPr>
              <w:t>Síntesis</w:t>
            </w:r>
            <w:r>
              <w:rPr>
                <w:rFonts w:ascii="Arial" w:hAnsi="Arial"/>
                <w:sz w:val="19"/>
              </w:rPr>
              <w:t>: Crea una estructura o prototipo de una serie de diversos elementos; une partes para crear un</w:t>
            </w:r>
          </w:p>
          <w:p>
            <w:pPr>
              <w:pStyle w:val="TableParagraph"/>
              <w:spacing w:line="218" w:lineRule="exact"/>
              <w:ind w:left="108"/>
              <w:rPr>
                <w:rFonts w:ascii="Arial" w:hAnsi="Arial"/>
                <w:sz w:val="19"/>
              </w:rPr>
            </w:pPr>
            <w:r>
              <w:rPr>
                <w:rFonts w:ascii="Arial" w:hAnsi="Arial"/>
                <w:sz w:val="19"/>
              </w:rPr>
              <w:t>conjunto, con énfasis en la creación de una nueva estructura o significado.</w:t>
            </w:r>
          </w:p>
        </w:tc>
        <w:tc>
          <w:tcPr>
            <w:tcW w:w="5023" w:type="dxa"/>
            <w:tcBorders>
              <w:top w:val="single" w:sz="6" w:space="0" w:color="000000"/>
              <w:left w:val="single" w:sz="6" w:space="0" w:color="000000"/>
              <w:bottom w:val="single" w:sz="6" w:space="0" w:color="000000"/>
            </w:tcBorders>
          </w:tcPr>
          <w:p>
            <w:pPr>
              <w:pStyle w:val="TableParagraph"/>
              <w:spacing w:line="218" w:lineRule="exact" w:before="2"/>
              <w:ind w:left="115"/>
              <w:rPr>
                <w:rFonts w:ascii="Arial" w:hAnsi="Arial"/>
                <w:sz w:val="19"/>
              </w:rPr>
            </w:pPr>
            <w:r>
              <w:rPr>
                <w:rFonts w:ascii="Arial" w:hAnsi="Arial"/>
                <w:sz w:val="19"/>
              </w:rPr>
              <w:t>Categoriza, combina, compila, compone, crea, idea, diseña, explica, genera, modifica, organiza, planifica, cambia de lugar, reestructura, relata, reorganiza, revisa, reescribe, resume, cuenta, escribe.</w:t>
            </w:r>
          </w:p>
        </w:tc>
      </w:tr>
      <w:tr>
        <w:trPr>
          <w:trHeight w:val="652" w:hRule="atLeast"/>
        </w:trPr>
        <w:tc>
          <w:tcPr>
            <w:tcW w:w="5023" w:type="dxa"/>
            <w:tcBorders>
              <w:top w:val="single" w:sz="6" w:space="0" w:color="000000"/>
              <w:right w:val="single" w:sz="6" w:space="0" w:color="000000"/>
            </w:tcBorders>
          </w:tcPr>
          <w:p>
            <w:pPr>
              <w:pStyle w:val="TableParagraph"/>
              <w:spacing w:line="242" w:lineRule="auto"/>
              <w:ind w:left="108"/>
              <w:rPr>
                <w:rFonts w:ascii="Arial" w:hAnsi="Arial"/>
                <w:sz w:val="19"/>
              </w:rPr>
            </w:pPr>
            <w:r>
              <w:rPr>
                <w:rFonts w:ascii="Arial" w:hAnsi="Arial"/>
                <w:b/>
                <w:sz w:val="19"/>
              </w:rPr>
              <w:t>Evaluación</w:t>
            </w:r>
            <w:r>
              <w:rPr>
                <w:rFonts w:ascii="Arial" w:hAnsi="Arial"/>
                <w:sz w:val="19"/>
              </w:rPr>
              <w:t>: Hace un juicio sobre el valor de las ideas o materiales.</w:t>
            </w:r>
          </w:p>
        </w:tc>
        <w:tc>
          <w:tcPr>
            <w:tcW w:w="5023" w:type="dxa"/>
            <w:tcBorders>
              <w:top w:val="single" w:sz="6" w:space="0" w:color="000000"/>
              <w:left w:val="single" w:sz="6" w:space="0" w:color="000000"/>
            </w:tcBorders>
          </w:tcPr>
          <w:p>
            <w:pPr>
              <w:pStyle w:val="TableParagraph"/>
              <w:spacing w:line="214" w:lineRule="exact"/>
              <w:ind w:left="115"/>
              <w:rPr>
                <w:rFonts w:ascii="Arial"/>
                <w:sz w:val="19"/>
              </w:rPr>
            </w:pPr>
            <w:r>
              <w:rPr>
                <w:rFonts w:ascii="Arial"/>
                <w:sz w:val="19"/>
              </w:rPr>
              <w:t>Tasa, compa, concluye, contrasta, critica, defiende,</w:t>
            </w:r>
          </w:p>
          <w:p>
            <w:pPr>
              <w:pStyle w:val="TableParagraph"/>
              <w:spacing w:line="220" w:lineRule="atLeast"/>
              <w:ind w:left="115"/>
              <w:rPr>
                <w:rFonts w:ascii="Arial" w:hAnsi="Arial"/>
                <w:sz w:val="19"/>
              </w:rPr>
            </w:pPr>
            <w:r>
              <w:rPr>
                <w:rFonts w:ascii="Arial" w:hAnsi="Arial"/>
                <w:sz w:val="19"/>
              </w:rPr>
              <w:t>describe, discrimina, evalúa, explica, interpreta, justifica, relata, resume, acepta.</w:t>
            </w:r>
          </w:p>
        </w:tc>
      </w:tr>
    </w:tbl>
    <w:p>
      <w:pPr>
        <w:spacing w:after="0" w:line="220" w:lineRule="atLeast"/>
        <w:rPr>
          <w:rFonts w:ascii="Arial" w:hAnsi="Arial"/>
          <w:sz w:val="19"/>
        </w:rPr>
        <w:sectPr>
          <w:type w:val="continuous"/>
          <w:pgSz w:w="11910" w:h="16840"/>
          <w:pgMar w:top="1340" w:bottom="280" w:left="840" w:right="520"/>
        </w:sectPr>
      </w:pPr>
    </w:p>
    <w:p>
      <w:pPr>
        <w:spacing w:before="79"/>
        <w:ind w:left="237" w:right="5645" w:firstLine="0"/>
        <w:jc w:val="left"/>
        <w:rPr>
          <w:rFonts w:ascii="Arial" w:hAnsi="Arial"/>
          <w:sz w:val="19"/>
        </w:rPr>
      </w:pPr>
      <w:r>
        <w:rPr/>
        <w:pict>
          <v:shape style="position:absolute;margin-left:-9.921557pt;margin-top:337.250946pt;width:602.7pt;height:154.9pt;mso-position-horizontal-relative:page;mso-position-vertical-relative:page;z-index:15901184;rotation:315" type="#_x0000_t136" fillcolor="#000000" stroked="f">
            <o:extrusion v:ext="view" autorotationcenter="t"/>
            <v:textpath style="font-family:&quot;Arial&quot;;font-size:154pt;v-text-kern:t;mso-text-shadow:auto" string="Borrador"/>
            <v:fill opacity="6425f"/>
            <w10:wrap type="none"/>
          </v:shape>
        </w:pict>
      </w:r>
      <w:r>
        <w:rPr>
          <w:rFonts w:ascii="Arial" w:hAnsi="Arial"/>
          <w:sz w:val="19"/>
        </w:rPr>
        <w:t>La separación de contenidos en las tablas no coincide perfectamente con la separación de las Áreas de Conocimiento. La evaluación para este Apéndice fue preparado mientras algunos comentarios aún llegaban.</w:t>
      </w:r>
    </w:p>
    <w:p>
      <w:pPr>
        <w:pStyle w:val="BodyText"/>
        <w:spacing w:before="11"/>
        <w:rPr>
          <w:rFonts w:ascii="Arial"/>
          <w:sz w:val="18"/>
        </w:rPr>
      </w:pPr>
    </w:p>
    <w:p>
      <w:pPr>
        <w:spacing w:before="0"/>
        <w:ind w:left="237" w:right="6184" w:firstLine="0"/>
        <w:jc w:val="left"/>
        <w:rPr>
          <w:rFonts w:ascii="Arial" w:hAnsi="Arial"/>
          <w:sz w:val="19"/>
        </w:rPr>
      </w:pPr>
      <w:r>
        <w:rPr>
          <w:rFonts w:ascii="Arial" w:hAnsi="Arial"/>
          <w:sz w:val="19"/>
        </w:rPr>
        <w:t>Finalmente, mantén por favor en tu mente que la evaluación de este Apéndice debe ser visto definitivamente como una propuesta para ser desarrollada y validada.</w:t>
      </w:r>
    </w:p>
    <w:p>
      <w:pPr>
        <w:spacing w:after="0"/>
        <w:jc w:val="left"/>
        <w:rPr>
          <w:rFonts w:ascii="Arial" w:hAnsi="Arial"/>
          <w:sz w:val="19"/>
        </w:rPr>
        <w:sectPr>
          <w:pgSz w:w="11910" w:h="16840"/>
          <w:pgMar w:top="1320" w:bottom="280" w:left="840" w:right="520"/>
        </w:sectPr>
      </w:pPr>
    </w:p>
    <w:p>
      <w:pPr>
        <w:pStyle w:val="Heading1"/>
        <w:spacing w:before="80"/>
        <w:jc w:val="left"/>
        <w:rPr>
          <w:sz w:val="23"/>
        </w:rPr>
      </w:pPr>
      <w:r>
        <w:rPr/>
        <w:pict>
          <v:shape style="position:absolute;margin-left:74.580002pt;margin-top:75.758575pt;width:151.65pt;height:15.5pt;mso-position-horizontal-relative:page;mso-position-vertical-relative:paragraph;z-index:-33516544" type="#_x0000_t202" filled="false" stroked="false">
            <v:textbox inset="0,0,0,0">
              <w:txbxContent>
                <w:p>
                  <w:pPr>
                    <w:spacing w:line="310" w:lineRule="exact" w:before="0"/>
                    <w:ind w:left="0" w:right="0" w:firstLine="0"/>
                    <w:jc w:val="left"/>
                    <w:rPr>
                      <w:b/>
                      <w:sz w:val="28"/>
                    </w:rPr>
                  </w:pPr>
                  <w:r>
                    <w:rPr>
                      <w:b/>
                      <w:sz w:val="28"/>
                    </w:rPr>
                    <w:t>Separación de </w:t>
                  </w:r>
                  <w:r>
                    <w:rPr>
                      <w:b/>
                      <w:spacing w:val="-3"/>
                      <w:sz w:val="28"/>
                    </w:rPr>
                    <w:t>contenidos</w:t>
                  </w:r>
                </w:p>
              </w:txbxContent>
            </v:textbox>
            <w10:wrap type="none"/>
          </v:shape>
        </w:pict>
      </w:r>
      <w:r>
        <w:rPr/>
        <w:pict>
          <v:shape style="position:absolute;margin-left:258.231049pt;margin-top:71.133316pt;width:11.1pt;height:34.8pt;mso-position-horizontal-relative:page;mso-position-vertical-relative:paragraph;z-index:-33516032" type="#_x0000_t202" filled="false" stroked="false">
            <v:textbox inset="0,0,0,0">
              <w:txbxContent>
                <w:p>
                  <w:pPr>
                    <w:spacing w:before="13"/>
                    <w:ind w:left="0" w:right="0" w:firstLine="0"/>
                    <w:jc w:val="left"/>
                    <w:rPr>
                      <w:b/>
                      <w:sz w:val="20"/>
                    </w:rPr>
                  </w:pPr>
                  <w:r>
                    <w:rPr>
                      <w:b/>
                      <w:sz w:val="20"/>
                    </w:rPr>
                    <w:t>de</w:t>
                  </w:r>
                </w:p>
                <w:p>
                  <w:pPr>
                    <w:pStyle w:val="BodyText"/>
                    <w:spacing w:before="1"/>
                    <w:rPr>
                      <w:b/>
                      <w:sz w:val="23"/>
                    </w:rPr>
                  </w:pPr>
                </w:p>
                <w:p>
                  <w:pPr>
                    <w:spacing w:line="187" w:lineRule="exact" w:before="0"/>
                    <w:ind w:left="0" w:right="0" w:firstLine="0"/>
                    <w:jc w:val="left"/>
                    <w:rPr>
                      <w:b/>
                      <w:sz w:val="20"/>
                    </w:rPr>
                  </w:pPr>
                  <w:r>
                    <w:rPr>
                      <w:b/>
                      <w:w w:val="100"/>
                      <w:sz w:val="20"/>
                    </w:rPr>
                    <w:t>Nivel</w:t>
                  </w:r>
                </w:p>
              </w:txbxContent>
            </v:textbox>
            <w10:wrap type="none"/>
          </v:shape>
        </w:pict>
      </w:r>
      <w:r>
        <w:rPr/>
        <w:pict>
          <v:shape style="position:absolute;margin-left:270.051056pt;margin-top:60.876434pt;width:11.1pt;height:45.05pt;mso-position-horizontal-relative:page;mso-position-vertical-relative:paragraph;z-index:-33515520" type="#_x0000_t202" filled="false" stroked="false">
            <v:textbox inset="0,0,0,0">
              <w:txbxContent>
                <w:p>
                  <w:pPr>
                    <w:spacing w:line="199" w:lineRule="exact" w:before="0"/>
                    <w:ind w:left="0" w:right="0" w:firstLine="0"/>
                    <w:jc w:val="left"/>
                    <w:rPr>
                      <w:b/>
                      <w:sz w:val="20"/>
                    </w:rPr>
                  </w:pPr>
                  <w:r>
                    <w:rPr>
                      <w:b/>
                      <w:sz w:val="20"/>
                    </w:rPr>
                    <w:t>ía</w:t>
                  </w:r>
                </w:p>
                <w:p>
                  <w:pPr>
                    <w:spacing w:line="220" w:lineRule="auto" w:before="51"/>
                    <w:ind w:left="0" w:right="-66" w:firstLine="0"/>
                    <w:jc w:val="left"/>
                    <w:rPr>
                      <w:b/>
                      <w:sz w:val="20"/>
                    </w:rPr>
                  </w:pPr>
                  <w:r>
                    <w:rPr>
                      <w:b/>
                      <w:w w:val="100"/>
                      <w:sz w:val="20"/>
                    </w:rPr>
                    <w:t>om </w:t>
                  </w:r>
                  <w:r>
                    <w:rPr>
                      <w:b/>
                      <w:w w:val="100"/>
                      <w:sz w:val="20"/>
                    </w:rPr>
                    <w:t>on</w:t>
                  </w:r>
                </w:p>
                <w:p>
                  <w:pPr>
                    <w:spacing w:line="187" w:lineRule="exact" w:before="40"/>
                    <w:ind w:left="0" w:right="0" w:firstLine="0"/>
                    <w:jc w:val="left"/>
                    <w:rPr>
                      <w:b/>
                      <w:sz w:val="20"/>
                    </w:rPr>
                  </w:pPr>
                  <w:r>
                    <w:rPr>
                      <w:b/>
                      <w:w w:val="100"/>
                      <w:sz w:val="20"/>
                    </w:rPr>
                    <w:t>tax</w:t>
                  </w:r>
                </w:p>
              </w:txbxContent>
            </v:textbox>
            <w10:wrap type="none"/>
          </v:shape>
        </w:pict>
      </w:r>
      <w:r>
        <w:rPr/>
        <w:pict>
          <v:shape style="position:absolute;margin-left:53.880001pt;margin-top:112.502975pt;width:208.95pt;height:13.3pt;mso-position-horizontal-relative:page;mso-position-vertical-relative:paragraph;z-index:-33515008" type="#_x0000_t202" filled="false" stroked="false">
            <v:textbox inset="0,0,0,0">
              <w:txbxContent>
                <w:p>
                  <w:pPr>
                    <w:spacing w:line="266" w:lineRule="exact" w:before="0"/>
                    <w:ind w:left="0" w:right="0" w:firstLine="0"/>
                    <w:jc w:val="left"/>
                    <w:rPr>
                      <w:b/>
                      <w:sz w:val="24"/>
                    </w:rPr>
                  </w:pPr>
                  <w:r>
                    <w:rPr>
                      <w:b/>
                      <w:sz w:val="24"/>
                    </w:rPr>
                    <w:t>1. Requisitos fundamentales del </w:t>
                  </w:r>
                  <w:r>
                    <w:rPr>
                      <w:b/>
                      <w:spacing w:val="-3"/>
                      <w:sz w:val="24"/>
                    </w:rPr>
                    <w:t>software</w:t>
                  </w:r>
                </w:p>
              </w:txbxContent>
            </v:textbox>
            <w10:wrap type="none"/>
          </v:shape>
        </w:pict>
      </w:r>
      <w:r>
        <w:rPr/>
        <w:pict>
          <v:shape style="position:absolute;margin-left:53.880001pt;margin-top:212.582977pt;width:126pt;height:13.3pt;mso-position-horizontal-relative:page;mso-position-vertical-relative:paragraph;z-index:-33514496" type="#_x0000_t202" filled="false" stroked="false">
            <v:textbox inset="0,0,0,0">
              <w:txbxContent>
                <w:p>
                  <w:pPr>
                    <w:spacing w:line="266" w:lineRule="exact" w:before="0"/>
                    <w:ind w:left="0" w:right="0" w:firstLine="0"/>
                    <w:jc w:val="left"/>
                    <w:rPr>
                      <w:b/>
                      <w:sz w:val="24"/>
                    </w:rPr>
                  </w:pPr>
                  <w:r>
                    <w:rPr>
                      <w:b/>
                      <w:sz w:val="24"/>
                    </w:rPr>
                    <w:t>2. Requisitos del proceso</w:t>
                  </w:r>
                </w:p>
              </w:txbxContent>
            </v:textbox>
            <w10:wrap type="none"/>
          </v:shape>
        </w:pict>
      </w:r>
      <w:r>
        <w:rPr/>
        <w:pict>
          <v:shape style="position:absolute;margin-left:53.880001pt;margin-top:284.102966pt;width:133.35pt;height:13.3pt;mso-position-horizontal-relative:page;mso-position-vertical-relative:paragraph;z-index:-33513984" type="#_x0000_t202" filled="false" stroked="false">
            <v:textbox inset="0,0,0,0">
              <w:txbxContent>
                <w:p>
                  <w:pPr>
                    <w:spacing w:line="266" w:lineRule="exact" w:before="0"/>
                    <w:ind w:left="0" w:right="0" w:firstLine="0"/>
                    <w:jc w:val="left"/>
                    <w:rPr>
                      <w:b/>
                      <w:sz w:val="24"/>
                    </w:rPr>
                  </w:pPr>
                  <w:r>
                    <w:rPr>
                      <w:b/>
                      <w:sz w:val="24"/>
                    </w:rPr>
                    <w:t>3. Obtención de requisitos</w:t>
                  </w:r>
                </w:p>
              </w:txbxContent>
            </v:textbox>
            <w10:wrap type="none"/>
          </v:shape>
        </w:pict>
      </w:r>
      <w:r>
        <w:rPr/>
        <w:pict>
          <v:shape style="position:absolute;margin-left:53.880001pt;margin-top:327.002991pt;width:121.4pt;height:13.3pt;mso-position-horizontal-relative:page;mso-position-vertical-relative:paragraph;z-index:-33513472" type="#_x0000_t202" filled="false" stroked="false">
            <v:textbox inset="0,0,0,0">
              <w:txbxContent>
                <w:p>
                  <w:pPr>
                    <w:spacing w:line="266" w:lineRule="exact" w:before="0"/>
                    <w:ind w:left="0" w:right="0" w:firstLine="0"/>
                    <w:jc w:val="left"/>
                    <w:rPr>
                      <w:b/>
                      <w:sz w:val="24"/>
                    </w:rPr>
                  </w:pPr>
                  <w:r>
                    <w:rPr>
                      <w:b/>
                      <w:sz w:val="24"/>
                    </w:rPr>
                    <w:t>4. Requisitos de análisis</w:t>
                  </w:r>
                </w:p>
              </w:txbxContent>
            </v:textbox>
            <w10:wrap type="none"/>
          </v:shape>
        </w:pict>
      </w:r>
      <w:r>
        <w:rPr/>
        <w:pict>
          <v:shape style="position:absolute;margin-left:-9.921557pt;margin-top:337.250946pt;width:602.7pt;height:154.9pt;mso-position-horizontal-relative:page;mso-position-vertical-relative:page;z-index:-33511424;rotation:315" type="#_x0000_t136" fillcolor="#000000" stroked="f">
            <o:extrusion v:ext="view" autorotationcenter="t"/>
            <v:textpath style="font-family:&quot;Arial&quot;;font-size:154pt;v-text-kern:t;mso-text-shadow:auto" string="Borrador"/>
            <v:fill opacity="6425f"/>
            <w10:wrap type="none"/>
          </v:shape>
        </w:pict>
      </w:r>
      <w:r>
        <w:rPr/>
        <w:pict>
          <v:shape style="position:absolute;margin-left:48.240002pt;margin-top:54.356339pt;width:244.2pt;height:613.4pt;mso-position-horizontal-relative:page;mso-position-vertical-relative:paragraph;z-index:1590732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790"/>
                  </w:tblGrid>
                  <w:tr>
                    <w:trPr>
                      <w:trHeight w:val="1133" w:hRule="atLeast"/>
                    </w:trPr>
                    <w:tc>
                      <w:tcPr>
                        <w:tcW w:w="4078" w:type="dxa"/>
                        <w:shd w:val="clear" w:color="auto" w:fill="BEBEBE"/>
                      </w:tcPr>
                      <w:p>
                        <w:pPr>
                          <w:pStyle w:val="TableParagraph"/>
                          <w:spacing w:before="3"/>
                          <w:rPr>
                            <w:b/>
                            <w:sz w:val="35"/>
                          </w:rPr>
                        </w:pPr>
                      </w:p>
                      <w:p>
                        <w:pPr>
                          <w:pStyle w:val="TableParagraph"/>
                          <w:ind w:left="678"/>
                          <w:rPr>
                            <w:b/>
                            <w:sz w:val="28"/>
                          </w:rPr>
                        </w:pPr>
                        <w:r>
                          <w:rPr>
                            <w:b/>
                            <w:sz w:val="28"/>
                          </w:rPr>
                          <w:t>Desglose de contenidos</w:t>
                        </w:r>
                      </w:p>
                    </w:tc>
                    <w:tc>
                      <w:tcPr>
                        <w:tcW w:w="790" w:type="dxa"/>
                        <w:shd w:val="clear" w:color="auto" w:fill="BEBEBE"/>
                        <w:textDirection w:val="btLr"/>
                      </w:tcPr>
                      <w:p>
                        <w:pPr>
                          <w:pStyle w:val="TableParagraph"/>
                          <w:spacing w:line="247" w:lineRule="auto" w:before="108"/>
                          <w:ind w:left="112" w:right="101"/>
                          <w:rPr>
                            <w:b/>
                            <w:sz w:val="20"/>
                          </w:rPr>
                        </w:pPr>
                        <w:r>
                          <w:rPr>
                            <w:b/>
                            <w:sz w:val="20"/>
                          </w:rPr>
                          <w:t>Nivel de taxonomía</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1. Requisitos fundamentales del software</w:t>
                        </w:r>
                      </w:p>
                    </w:tc>
                  </w:tr>
                  <w:tr>
                    <w:trPr>
                      <w:trHeight w:val="275" w:hRule="atLeast"/>
                    </w:trPr>
                    <w:tc>
                      <w:tcPr>
                        <w:tcW w:w="4078" w:type="dxa"/>
                      </w:tcPr>
                      <w:p>
                        <w:pPr>
                          <w:pStyle w:val="TableParagraph"/>
                          <w:spacing w:line="256" w:lineRule="exact"/>
                          <w:ind w:left="107"/>
                          <w:rPr>
                            <w:sz w:val="24"/>
                          </w:rPr>
                        </w:pPr>
                        <w:r>
                          <w:rPr>
                            <w:sz w:val="24"/>
                          </w:rPr>
                          <w:t>Definición de requisitos del software</w:t>
                        </w:r>
                      </w:p>
                    </w:tc>
                    <w:tc>
                      <w:tcPr>
                        <w:tcW w:w="790" w:type="dxa"/>
                      </w:tcPr>
                      <w:p>
                        <w:pPr>
                          <w:pStyle w:val="TableParagraph"/>
                          <w:spacing w:line="256" w:lineRule="exact"/>
                          <w:ind w:left="106"/>
                          <w:rPr>
                            <w:sz w:val="24"/>
                          </w:rPr>
                        </w:pPr>
                        <w:r>
                          <w:rPr>
                            <w:sz w:val="24"/>
                          </w:rPr>
                          <w:t>C</w:t>
                        </w:r>
                      </w:p>
                    </w:tc>
                  </w:tr>
                  <w:tr>
                    <w:trPr>
                      <w:trHeight w:val="276" w:hRule="atLeast"/>
                    </w:trPr>
                    <w:tc>
                      <w:tcPr>
                        <w:tcW w:w="4078" w:type="dxa"/>
                      </w:tcPr>
                      <w:p>
                        <w:pPr>
                          <w:pStyle w:val="TableParagraph"/>
                          <w:spacing w:line="257" w:lineRule="exact"/>
                          <w:ind w:left="107"/>
                          <w:rPr>
                            <w:sz w:val="24"/>
                          </w:rPr>
                        </w:pPr>
                        <w:r>
                          <w:rPr>
                            <w:sz w:val="24"/>
                          </w:rPr>
                          <w:t>Requisitos del producto y proceso</w:t>
                        </w:r>
                      </w:p>
                    </w:tc>
                    <w:tc>
                      <w:tcPr>
                        <w:tcW w:w="790" w:type="dxa"/>
                      </w:tcPr>
                      <w:p>
                        <w:pPr>
                          <w:pStyle w:val="TableParagraph"/>
                          <w:spacing w:line="257"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Requisitos funcionales y no funcionales</w:t>
                        </w:r>
                      </w:p>
                    </w:tc>
                    <w:tc>
                      <w:tcPr>
                        <w:tcW w:w="790" w:type="dxa"/>
                      </w:tcPr>
                      <w:p>
                        <w:pPr>
                          <w:pStyle w:val="TableParagraph"/>
                          <w:spacing w:line="256"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Propiedades emergentes</w:t>
                        </w:r>
                      </w:p>
                    </w:tc>
                    <w:tc>
                      <w:tcPr>
                        <w:tcW w:w="790" w:type="dxa"/>
                      </w:tcPr>
                      <w:p>
                        <w:pPr>
                          <w:pStyle w:val="TableParagraph"/>
                          <w:spacing w:line="256" w:lineRule="exact"/>
                          <w:ind w:left="106"/>
                          <w:rPr>
                            <w:sz w:val="24"/>
                          </w:rPr>
                        </w:pPr>
                        <w:r>
                          <w:rPr>
                            <w:sz w:val="24"/>
                          </w:rPr>
                          <w:t>C</w:t>
                        </w:r>
                      </w:p>
                    </w:tc>
                  </w:tr>
                  <w:tr>
                    <w:trPr>
                      <w:trHeight w:val="276" w:hRule="atLeast"/>
                    </w:trPr>
                    <w:tc>
                      <w:tcPr>
                        <w:tcW w:w="4078" w:type="dxa"/>
                      </w:tcPr>
                      <w:p>
                        <w:pPr>
                          <w:pStyle w:val="TableParagraph"/>
                          <w:spacing w:line="257" w:lineRule="exact"/>
                          <w:ind w:left="107"/>
                          <w:rPr>
                            <w:sz w:val="24"/>
                          </w:rPr>
                        </w:pPr>
                        <w:r>
                          <w:rPr>
                            <w:sz w:val="24"/>
                          </w:rPr>
                          <w:t>Requisitos cuantificables</w:t>
                        </w:r>
                      </w:p>
                    </w:tc>
                    <w:tc>
                      <w:tcPr>
                        <w:tcW w:w="790" w:type="dxa"/>
                      </w:tcPr>
                      <w:p>
                        <w:pPr>
                          <w:pStyle w:val="TableParagraph"/>
                          <w:spacing w:line="257"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Requisitos del software y del sistema</w:t>
                        </w:r>
                      </w:p>
                    </w:tc>
                    <w:tc>
                      <w:tcPr>
                        <w:tcW w:w="790" w:type="dxa"/>
                      </w:tcPr>
                      <w:p>
                        <w:pPr>
                          <w:pStyle w:val="TableParagraph"/>
                          <w:spacing w:line="256" w:lineRule="exact"/>
                          <w:ind w:left="106"/>
                          <w:rPr>
                            <w:sz w:val="24"/>
                          </w:rPr>
                        </w:pPr>
                        <w:r>
                          <w:rPr>
                            <w:sz w:val="24"/>
                          </w:rPr>
                          <w:t>C</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2. Requisitos del proceso</w:t>
                        </w:r>
                      </w:p>
                    </w:tc>
                  </w:tr>
                  <w:tr>
                    <w:trPr>
                      <w:trHeight w:val="276" w:hRule="atLeast"/>
                    </w:trPr>
                    <w:tc>
                      <w:tcPr>
                        <w:tcW w:w="4078" w:type="dxa"/>
                      </w:tcPr>
                      <w:p>
                        <w:pPr>
                          <w:pStyle w:val="TableParagraph"/>
                          <w:spacing w:line="257" w:lineRule="exact"/>
                          <w:ind w:left="107"/>
                          <w:rPr>
                            <w:sz w:val="24"/>
                          </w:rPr>
                        </w:pPr>
                        <w:r>
                          <w:rPr>
                            <w:sz w:val="24"/>
                          </w:rPr>
                          <w:t>Modelos del proceso</w:t>
                        </w:r>
                      </w:p>
                    </w:tc>
                    <w:tc>
                      <w:tcPr>
                        <w:tcW w:w="790" w:type="dxa"/>
                      </w:tcPr>
                      <w:p>
                        <w:pPr>
                          <w:pStyle w:val="TableParagraph"/>
                          <w:spacing w:line="257"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Actores del proceso</w:t>
                        </w:r>
                      </w:p>
                    </w:tc>
                    <w:tc>
                      <w:tcPr>
                        <w:tcW w:w="790" w:type="dxa"/>
                      </w:tcPr>
                      <w:p>
                        <w:pPr>
                          <w:pStyle w:val="TableParagraph"/>
                          <w:spacing w:line="256"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Gestión y soporte del proceso</w:t>
                        </w:r>
                      </w:p>
                    </w:tc>
                    <w:tc>
                      <w:tcPr>
                        <w:tcW w:w="790" w:type="dxa"/>
                      </w:tcPr>
                      <w:p>
                        <w:pPr>
                          <w:pStyle w:val="TableParagraph"/>
                          <w:spacing w:line="256" w:lineRule="exact"/>
                          <w:ind w:left="106"/>
                          <w:rPr>
                            <w:sz w:val="24"/>
                          </w:rPr>
                        </w:pPr>
                        <w:r>
                          <w:rPr>
                            <w:sz w:val="24"/>
                          </w:rPr>
                          <w:t>C</w:t>
                        </w:r>
                      </w:p>
                    </w:tc>
                  </w:tr>
                  <w:tr>
                    <w:trPr>
                      <w:trHeight w:val="276" w:hRule="atLeast"/>
                    </w:trPr>
                    <w:tc>
                      <w:tcPr>
                        <w:tcW w:w="4078" w:type="dxa"/>
                      </w:tcPr>
                      <w:p>
                        <w:pPr>
                          <w:pStyle w:val="TableParagraph"/>
                          <w:spacing w:line="257" w:lineRule="exact"/>
                          <w:ind w:left="107"/>
                          <w:rPr>
                            <w:sz w:val="24"/>
                          </w:rPr>
                        </w:pPr>
                        <w:r>
                          <w:rPr>
                            <w:sz w:val="24"/>
                          </w:rPr>
                          <w:t>Calidad y mejora del proceso</w:t>
                        </w:r>
                      </w:p>
                    </w:tc>
                    <w:tc>
                      <w:tcPr>
                        <w:tcW w:w="790" w:type="dxa"/>
                      </w:tcPr>
                      <w:p>
                        <w:pPr>
                          <w:pStyle w:val="TableParagraph"/>
                          <w:spacing w:line="257" w:lineRule="exact"/>
                          <w:ind w:left="106"/>
                          <w:rPr>
                            <w:sz w:val="24"/>
                          </w:rPr>
                        </w:pPr>
                        <w:r>
                          <w:rPr>
                            <w:sz w:val="24"/>
                          </w:rPr>
                          <w:t>C</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3. Obtención de requisitos</w:t>
                        </w:r>
                      </w:p>
                    </w:tc>
                  </w:tr>
                  <w:tr>
                    <w:trPr>
                      <w:trHeight w:val="275" w:hRule="atLeast"/>
                    </w:trPr>
                    <w:tc>
                      <w:tcPr>
                        <w:tcW w:w="4078" w:type="dxa"/>
                      </w:tcPr>
                      <w:p>
                        <w:pPr>
                          <w:pStyle w:val="TableParagraph"/>
                          <w:spacing w:line="256" w:lineRule="exact"/>
                          <w:ind w:left="107"/>
                          <w:rPr>
                            <w:b/>
                            <w:sz w:val="24"/>
                          </w:rPr>
                        </w:pPr>
                        <w:r>
                          <w:rPr>
                            <w:sz w:val="24"/>
                          </w:rPr>
                          <w:t>Fuentes de los requisit</w:t>
                        </w:r>
                        <w:r>
                          <w:rPr>
                            <w:b/>
                            <w:sz w:val="24"/>
                          </w:rPr>
                          <w:t>os</w:t>
                        </w:r>
                      </w:p>
                    </w:tc>
                    <w:tc>
                      <w:tcPr>
                        <w:tcW w:w="790" w:type="dxa"/>
                      </w:tcPr>
                      <w:p>
                        <w:pPr>
                          <w:pStyle w:val="TableParagraph"/>
                          <w:spacing w:line="256" w:lineRule="exact"/>
                          <w:ind w:left="106"/>
                          <w:rPr>
                            <w:sz w:val="24"/>
                          </w:rPr>
                        </w:pPr>
                        <w:r>
                          <w:rPr>
                            <w:sz w:val="24"/>
                          </w:rPr>
                          <w:t>C</w:t>
                        </w:r>
                      </w:p>
                    </w:tc>
                  </w:tr>
                  <w:tr>
                    <w:trPr>
                      <w:trHeight w:val="276" w:hRule="atLeast"/>
                    </w:trPr>
                    <w:tc>
                      <w:tcPr>
                        <w:tcW w:w="4078" w:type="dxa"/>
                      </w:tcPr>
                      <w:p>
                        <w:pPr>
                          <w:pStyle w:val="TableParagraph"/>
                          <w:spacing w:line="257" w:lineRule="exact"/>
                          <w:ind w:left="107"/>
                          <w:rPr>
                            <w:sz w:val="24"/>
                          </w:rPr>
                        </w:pPr>
                        <w:r>
                          <w:rPr>
                            <w:sz w:val="24"/>
                          </w:rPr>
                          <w:t>Técnicas de obtención</w:t>
                        </w:r>
                      </w:p>
                    </w:tc>
                    <w:tc>
                      <w:tcPr>
                        <w:tcW w:w="790" w:type="dxa"/>
                      </w:tcPr>
                      <w:p>
                        <w:pPr>
                          <w:pStyle w:val="TableParagraph"/>
                          <w:spacing w:line="257" w:lineRule="exact"/>
                          <w:ind w:left="106"/>
                          <w:rPr>
                            <w:sz w:val="24"/>
                          </w:rPr>
                        </w:pPr>
                        <w:r>
                          <w:rPr>
                            <w:sz w:val="24"/>
                          </w:rPr>
                          <w:t>AP</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4. Requisitos de análisis</w:t>
                        </w:r>
                      </w:p>
                    </w:tc>
                  </w:tr>
                  <w:tr>
                    <w:trPr>
                      <w:trHeight w:val="275" w:hRule="atLeast"/>
                    </w:trPr>
                    <w:tc>
                      <w:tcPr>
                        <w:tcW w:w="4078" w:type="dxa"/>
                      </w:tcPr>
                      <w:p>
                        <w:pPr>
                          <w:pStyle w:val="TableParagraph"/>
                          <w:spacing w:line="256" w:lineRule="exact"/>
                          <w:ind w:left="107"/>
                          <w:rPr>
                            <w:sz w:val="24"/>
                          </w:rPr>
                        </w:pPr>
                        <w:r>
                          <w:rPr>
                            <w:sz w:val="24"/>
                          </w:rPr>
                          <w:t>Clasificación de los requisitos</w:t>
                        </w:r>
                      </w:p>
                    </w:tc>
                    <w:tc>
                      <w:tcPr>
                        <w:tcW w:w="790"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Modelo conceptual</w:t>
                        </w:r>
                      </w:p>
                    </w:tc>
                    <w:tc>
                      <w:tcPr>
                        <w:tcW w:w="790" w:type="dxa"/>
                      </w:tcPr>
                      <w:p>
                        <w:pPr>
                          <w:pStyle w:val="TableParagraph"/>
                          <w:spacing w:line="256" w:lineRule="exact"/>
                          <w:ind w:left="106"/>
                          <w:rPr>
                            <w:sz w:val="24"/>
                          </w:rPr>
                        </w:pPr>
                        <w:r>
                          <w:rPr>
                            <w:sz w:val="24"/>
                          </w:rPr>
                          <w:t>AN</w:t>
                        </w:r>
                      </w:p>
                    </w:tc>
                  </w:tr>
                  <w:tr>
                    <w:trPr>
                      <w:trHeight w:val="552" w:hRule="atLeast"/>
                    </w:trPr>
                    <w:tc>
                      <w:tcPr>
                        <w:tcW w:w="4078" w:type="dxa"/>
                      </w:tcPr>
                      <w:p>
                        <w:pPr>
                          <w:pStyle w:val="TableParagraph"/>
                          <w:spacing w:line="276" w:lineRule="exact" w:before="1"/>
                          <w:ind w:left="107" w:right="368"/>
                          <w:rPr>
                            <w:sz w:val="24"/>
                          </w:rPr>
                        </w:pPr>
                        <w:r>
                          <w:rPr>
                            <w:sz w:val="24"/>
                          </w:rPr>
                          <w:t>Diseño arquitectónico y requisitos de cuota</w:t>
                        </w:r>
                      </w:p>
                    </w:tc>
                    <w:tc>
                      <w:tcPr>
                        <w:tcW w:w="790" w:type="dxa"/>
                      </w:tcPr>
                      <w:p>
                        <w:pPr>
                          <w:pStyle w:val="TableParagraph"/>
                          <w:spacing w:line="274" w:lineRule="exact"/>
                          <w:ind w:left="106"/>
                          <w:rPr>
                            <w:sz w:val="24"/>
                          </w:rPr>
                        </w:pPr>
                        <w:r>
                          <w:rPr>
                            <w:sz w:val="24"/>
                          </w:rPr>
                          <w:t>AN</w:t>
                        </w:r>
                      </w:p>
                    </w:tc>
                  </w:tr>
                  <w:tr>
                    <w:trPr>
                      <w:trHeight w:val="275" w:hRule="atLeast"/>
                    </w:trPr>
                    <w:tc>
                      <w:tcPr>
                        <w:tcW w:w="4078" w:type="dxa"/>
                      </w:tcPr>
                      <w:p>
                        <w:pPr>
                          <w:pStyle w:val="TableParagraph"/>
                          <w:spacing w:line="255" w:lineRule="exact"/>
                          <w:ind w:left="107"/>
                          <w:rPr>
                            <w:sz w:val="24"/>
                          </w:rPr>
                        </w:pPr>
                        <w:r>
                          <w:rPr>
                            <w:sz w:val="24"/>
                          </w:rPr>
                          <w:t>Requisitos de negociación</w:t>
                        </w:r>
                      </w:p>
                    </w:tc>
                    <w:tc>
                      <w:tcPr>
                        <w:tcW w:w="790" w:type="dxa"/>
                      </w:tcPr>
                      <w:p>
                        <w:pPr>
                          <w:pStyle w:val="TableParagraph"/>
                          <w:spacing w:line="255" w:lineRule="exact"/>
                          <w:ind w:left="106"/>
                          <w:rPr>
                            <w:sz w:val="24"/>
                          </w:rPr>
                        </w:pPr>
                        <w:r>
                          <w:rPr>
                            <w:sz w:val="24"/>
                          </w:rPr>
                          <w:t>AP</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5. Especificación de requisitos</w:t>
                        </w:r>
                      </w:p>
                    </w:tc>
                  </w:tr>
                  <w:tr>
                    <w:trPr>
                      <w:trHeight w:val="276" w:hRule="atLeast"/>
                    </w:trPr>
                    <w:tc>
                      <w:tcPr>
                        <w:tcW w:w="4078" w:type="dxa"/>
                      </w:tcPr>
                      <w:p>
                        <w:pPr>
                          <w:pStyle w:val="TableParagraph"/>
                          <w:spacing w:line="257" w:lineRule="exact"/>
                          <w:ind w:left="107"/>
                          <w:rPr>
                            <w:sz w:val="24"/>
                          </w:rPr>
                        </w:pPr>
                        <w:r>
                          <w:rPr>
                            <w:sz w:val="24"/>
                          </w:rPr>
                          <w:t>Documento de definici</w:t>
                        </w:r>
                        <w:r>
                          <w:rPr>
                            <w:b/>
                            <w:sz w:val="24"/>
                          </w:rPr>
                          <w:t>ó</w:t>
                        </w:r>
                        <w:r>
                          <w:rPr>
                            <w:sz w:val="24"/>
                          </w:rPr>
                          <w:t>n del sistema</w:t>
                        </w:r>
                      </w:p>
                    </w:tc>
                    <w:tc>
                      <w:tcPr>
                        <w:tcW w:w="790" w:type="dxa"/>
                      </w:tcPr>
                      <w:p>
                        <w:pPr>
                          <w:pStyle w:val="TableParagraph"/>
                          <w:spacing w:line="257" w:lineRule="exact"/>
                          <w:ind w:left="106"/>
                          <w:rPr>
                            <w:sz w:val="24"/>
                          </w:rPr>
                        </w:pPr>
                        <w:r>
                          <w:rPr>
                            <w:sz w:val="24"/>
                          </w:rPr>
                          <w:t>C</w:t>
                        </w:r>
                      </w:p>
                    </w:tc>
                  </w:tr>
                  <w:tr>
                    <w:trPr>
                      <w:trHeight w:val="551" w:hRule="atLeast"/>
                    </w:trPr>
                    <w:tc>
                      <w:tcPr>
                        <w:tcW w:w="4078" w:type="dxa"/>
                      </w:tcPr>
                      <w:p>
                        <w:pPr>
                          <w:pStyle w:val="TableParagraph"/>
                          <w:spacing w:line="276" w:lineRule="exact"/>
                          <w:ind w:left="107" w:right="555"/>
                          <w:rPr>
                            <w:sz w:val="24"/>
                          </w:rPr>
                        </w:pPr>
                        <w:r>
                          <w:rPr>
                            <w:sz w:val="24"/>
                          </w:rPr>
                          <w:t>Especificación de los requisitos del sistema</w:t>
                        </w:r>
                      </w:p>
                    </w:tc>
                    <w:tc>
                      <w:tcPr>
                        <w:tcW w:w="790" w:type="dxa"/>
                      </w:tcPr>
                      <w:p>
                        <w:pPr>
                          <w:pStyle w:val="TableParagraph"/>
                          <w:spacing w:line="273" w:lineRule="exact"/>
                          <w:ind w:left="106"/>
                          <w:rPr>
                            <w:sz w:val="24"/>
                          </w:rPr>
                        </w:pPr>
                        <w:r>
                          <w:rPr>
                            <w:sz w:val="24"/>
                          </w:rPr>
                          <w:t>C</w:t>
                        </w:r>
                      </w:p>
                    </w:tc>
                  </w:tr>
                  <w:tr>
                    <w:trPr>
                      <w:trHeight w:val="551" w:hRule="atLeast"/>
                    </w:trPr>
                    <w:tc>
                      <w:tcPr>
                        <w:tcW w:w="4078" w:type="dxa"/>
                      </w:tcPr>
                      <w:p>
                        <w:pPr>
                          <w:pStyle w:val="TableParagraph"/>
                          <w:spacing w:line="272" w:lineRule="exact"/>
                          <w:ind w:left="107"/>
                          <w:rPr>
                            <w:sz w:val="24"/>
                          </w:rPr>
                        </w:pPr>
                        <w:r>
                          <w:rPr>
                            <w:sz w:val="24"/>
                          </w:rPr>
                          <w:t>Especificación de los requisitos del</w:t>
                        </w:r>
                      </w:p>
                      <w:p>
                        <w:pPr>
                          <w:pStyle w:val="TableParagraph"/>
                          <w:spacing w:line="259" w:lineRule="exact"/>
                          <w:ind w:left="107"/>
                          <w:rPr>
                            <w:sz w:val="24"/>
                          </w:rPr>
                        </w:pPr>
                        <w:r>
                          <w:rPr>
                            <w:sz w:val="24"/>
                          </w:rPr>
                          <w:t>software</w:t>
                        </w:r>
                      </w:p>
                    </w:tc>
                    <w:tc>
                      <w:tcPr>
                        <w:tcW w:w="790" w:type="dxa"/>
                      </w:tcPr>
                      <w:p>
                        <w:pPr>
                          <w:pStyle w:val="TableParagraph"/>
                          <w:spacing w:line="272" w:lineRule="exact"/>
                          <w:ind w:left="106"/>
                          <w:rPr>
                            <w:sz w:val="24"/>
                          </w:rPr>
                        </w:pPr>
                        <w:r>
                          <w:rPr>
                            <w:sz w:val="24"/>
                          </w:rPr>
                          <w:t>AP</w:t>
                        </w:r>
                      </w:p>
                    </w:tc>
                  </w:tr>
                  <w:tr>
                    <w:trPr>
                      <w:trHeight w:val="276" w:hRule="atLeast"/>
                    </w:trPr>
                    <w:tc>
                      <w:tcPr>
                        <w:tcW w:w="4868" w:type="dxa"/>
                        <w:gridSpan w:val="2"/>
                        <w:shd w:val="clear" w:color="auto" w:fill="F1F1F1"/>
                      </w:tcPr>
                      <w:p>
                        <w:pPr>
                          <w:pStyle w:val="TableParagraph"/>
                          <w:spacing w:line="257" w:lineRule="exact"/>
                          <w:ind w:left="107"/>
                          <w:rPr>
                            <w:b/>
                            <w:sz w:val="24"/>
                          </w:rPr>
                        </w:pPr>
                        <w:r>
                          <w:rPr>
                            <w:b/>
                            <w:sz w:val="24"/>
                          </w:rPr>
                          <w:t>6. Especificación de requisitos</w:t>
                        </w:r>
                      </w:p>
                    </w:tc>
                  </w:tr>
                  <w:tr>
                    <w:trPr>
                      <w:trHeight w:val="275" w:hRule="atLeast"/>
                    </w:trPr>
                    <w:tc>
                      <w:tcPr>
                        <w:tcW w:w="4078" w:type="dxa"/>
                      </w:tcPr>
                      <w:p>
                        <w:pPr>
                          <w:pStyle w:val="TableParagraph"/>
                          <w:spacing w:line="256" w:lineRule="exact"/>
                          <w:ind w:left="107"/>
                          <w:rPr>
                            <w:sz w:val="24"/>
                          </w:rPr>
                        </w:pPr>
                        <w:r>
                          <w:rPr>
                            <w:sz w:val="24"/>
                          </w:rPr>
                          <w:t>Análisis de requisitos</w:t>
                        </w:r>
                      </w:p>
                    </w:tc>
                    <w:tc>
                      <w:tcPr>
                        <w:tcW w:w="790"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Prototipado</w:t>
                        </w:r>
                      </w:p>
                    </w:tc>
                    <w:tc>
                      <w:tcPr>
                        <w:tcW w:w="790"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Validación del modelo</w:t>
                        </w:r>
                      </w:p>
                    </w:tc>
                    <w:tc>
                      <w:tcPr>
                        <w:tcW w:w="790" w:type="dxa"/>
                      </w:tcPr>
                      <w:p>
                        <w:pPr>
                          <w:pStyle w:val="TableParagraph"/>
                          <w:spacing w:line="257"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Test de aceptación</w:t>
                        </w:r>
                      </w:p>
                    </w:tc>
                    <w:tc>
                      <w:tcPr>
                        <w:tcW w:w="790" w:type="dxa"/>
                      </w:tcPr>
                      <w:p>
                        <w:pPr>
                          <w:pStyle w:val="TableParagraph"/>
                          <w:spacing w:line="256" w:lineRule="exact"/>
                          <w:ind w:left="106"/>
                          <w:rPr>
                            <w:sz w:val="24"/>
                          </w:rPr>
                        </w:pPr>
                        <w:r>
                          <w:rPr>
                            <w:sz w:val="24"/>
                          </w:rPr>
                          <w:t>AP</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7. Especificación de requisitos</w:t>
                        </w:r>
                      </w:p>
                    </w:tc>
                  </w:tr>
                  <w:tr>
                    <w:trPr>
                      <w:trHeight w:val="551" w:hRule="atLeast"/>
                    </w:trPr>
                    <w:tc>
                      <w:tcPr>
                        <w:tcW w:w="4078" w:type="dxa"/>
                      </w:tcPr>
                      <w:p>
                        <w:pPr>
                          <w:pStyle w:val="TableParagraph"/>
                          <w:spacing w:line="276" w:lineRule="exact" w:before="1"/>
                          <w:ind w:left="107" w:right="82"/>
                          <w:rPr>
                            <w:sz w:val="24"/>
                          </w:rPr>
                        </w:pPr>
                        <w:r>
                          <w:rPr>
                            <w:sz w:val="24"/>
                          </w:rPr>
                          <w:t>Naturaleza iterativa de los requisitos del proceso</w:t>
                        </w:r>
                      </w:p>
                    </w:tc>
                    <w:tc>
                      <w:tcPr>
                        <w:tcW w:w="790" w:type="dxa"/>
                      </w:tcPr>
                      <w:p>
                        <w:pPr>
                          <w:pStyle w:val="TableParagraph"/>
                          <w:spacing w:line="274" w:lineRule="exact"/>
                          <w:ind w:left="106"/>
                          <w:rPr>
                            <w:sz w:val="24"/>
                          </w:rPr>
                        </w:pPr>
                        <w:r>
                          <w:rPr>
                            <w:sz w:val="24"/>
                          </w:rPr>
                          <w:t>C</w:t>
                        </w:r>
                      </w:p>
                    </w:tc>
                  </w:tr>
                  <w:tr>
                    <w:trPr>
                      <w:trHeight w:val="275" w:hRule="atLeast"/>
                    </w:trPr>
                    <w:tc>
                      <w:tcPr>
                        <w:tcW w:w="4078" w:type="dxa"/>
                      </w:tcPr>
                      <w:p>
                        <w:pPr>
                          <w:pStyle w:val="TableParagraph"/>
                          <w:spacing w:line="255" w:lineRule="exact"/>
                          <w:ind w:left="107"/>
                          <w:rPr>
                            <w:sz w:val="24"/>
                          </w:rPr>
                        </w:pPr>
                        <w:r>
                          <w:rPr>
                            <w:sz w:val="24"/>
                          </w:rPr>
                          <w:t>Gestión de cambio</w:t>
                        </w:r>
                      </w:p>
                    </w:tc>
                    <w:tc>
                      <w:tcPr>
                        <w:tcW w:w="790" w:type="dxa"/>
                      </w:tcPr>
                      <w:p>
                        <w:pPr>
                          <w:pStyle w:val="TableParagraph"/>
                          <w:spacing w:line="255" w:lineRule="exact"/>
                          <w:ind w:left="106"/>
                          <w:rPr>
                            <w:sz w:val="24"/>
                          </w:rPr>
                        </w:pPr>
                        <w:r>
                          <w:rPr>
                            <w:sz w:val="24"/>
                          </w:rPr>
                          <w:t>AP</w:t>
                        </w:r>
                      </w:p>
                    </w:tc>
                  </w:tr>
                  <w:tr>
                    <w:trPr>
                      <w:trHeight w:val="276" w:hRule="atLeast"/>
                    </w:trPr>
                    <w:tc>
                      <w:tcPr>
                        <w:tcW w:w="4078" w:type="dxa"/>
                      </w:tcPr>
                      <w:p>
                        <w:pPr>
                          <w:pStyle w:val="TableParagraph"/>
                          <w:spacing w:line="256" w:lineRule="exact"/>
                          <w:ind w:left="107"/>
                          <w:rPr>
                            <w:sz w:val="24"/>
                          </w:rPr>
                        </w:pPr>
                        <w:r>
                          <w:rPr>
                            <w:sz w:val="24"/>
                          </w:rPr>
                          <w:t>Atributos de los requisitos</w:t>
                        </w:r>
                      </w:p>
                    </w:tc>
                    <w:tc>
                      <w:tcPr>
                        <w:tcW w:w="790" w:type="dxa"/>
                      </w:tcPr>
                      <w:p>
                        <w:pPr>
                          <w:pStyle w:val="TableParagraph"/>
                          <w:spacing w:line="256"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Localización de requisitos</w:t>
                        </w:r>
                      </w:p>
                    </w:tc>
                    <w:tc>
                      <w:tcPr>
                        <w:tcW w:w="790"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Requisitos de medida</w:t>
                        </w:r>
                      </w:p>
                    </w:tc>
                    <w:tc>
                      <w:tcPr>
                        <w:tcW w:w="790" w:type="dxa"/>
                      </w:tcPr>
                      <w:p>
                        <w:pPr>
                          <w:pStyle w:val="TableParagraph"/>
                          <w:spacing w:line="257" w:lineRule="exact"/>
                          <w:ind w:left="106"/>
                          <w:rPr>
                            <w:sz w:val="24"/>
                          </w:rPr>
                        </w:pPr>
                        <w:r>
                          <w:rPr>
                            <w:sz w:val="24"/>
                          </w:rPr>
                          <w:t>AP</w:t>
                        </w:r>
                      </w:p>
                    </w:tc>
                  </w:tr>
                </w:tbl>
                <w:p>
                  <w:pPr>
                    <w:pStyle w:val="BodyText"/>
                  </w:pPr>
                </w:p>
              </w:txbxContent>
            </v:textbox>
            <w10:wrap type="none"/>
          </v:shape>
        </w:pict>
      </w:r>
      <w:r>
        <w:rPr>
          <w:sz w:val="36"/>
        </w:rPr>
        <w:t>R</w:t>
      </w:r>
      <w:r>
        <w:rPr/>
        <w:t>EQUISITOS DEL </w:t>
      </w:r>
      <w:r>
        <w:rPr>
          <w:sz w:val="36"/>
        </w:rPr>
        <w:t>S</w:t>
      </w:r>
      <w:r>
        <w:rPr/>
        <w:t>OFTWARE</w:t>
      </w:r>
      <w:r>
        <w:rPr>
          <w:position w:val="16"/>
          <w:sz w:val="23"/>
        </w:rPr>
        <w:t>5</w:t>
      </w: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ListParagraph"/>
        <w:numPr>
          <w:ilvl w:val="0"/>
          <w:numId w:val="66"/>
        </w:numPr>
        <w:tabs>
          <w:tab w:pos="464" w:val="left" w:leader="none"/>
        </w:tabs>
        <w:spacing w:line="240" w:lineRule="auto" w:before="318" w:after="0"/>
        <w:ind w:left="237" w:right="103" w:firstLine="0"/>
        <w:jc w:val="left"/>
        <w:rPr>
          <w:rFonts w:ascii="Arial" w:hAnsi="Arial"/>
          <w:sz w:val="19"/>
        </w:rPr>
      </w:pPr>
      <w:r>
        <w:rPr/>
        <w:pict>
          <v:shape style="position:absolute;margin-left:53.880001pt;margin-top:-246.81102pt;width:153.3pt;height:13.3pt;mso-position-horizontal-relative:page;mso-position-vertical-relative:paragraph;z-index:-33512960" type="#_x0000_t202" filled="false" stroked="false">
            <v:textbox inset="0,0,0,0">
              <w:txbxContent>
                <w:p>
                  <w:pPr>
                    <w:spacing w:line="266" w:lineRule="exact" w:before="0"/>
                    <w:ind w:left="0" w:right="0" w:firstLine="0"/>
                    <w:jc w:val="left"/>
                    <w:rPr>
                      <w:b/>
                      <w:sz w:val="24"/>
                    </w:rPr>
                  </w:pPr>
                  <w:r>
                    <w:rPr>
                      <w:b/>
                      <w:sz w:val="24"/>
                    </w:rPr>
                    <w:t>5. Especificación de </w:t>
                  </w:r>
                  <w:r>
                    <w:rPr>
                      <w:b/>
                      <w:spacing w:val="-3"/>
                      <w:sz w:val="24"/>
                    </w:rPr>
                    <w:t>requisitos</w:t>
                  </w:r>
                </w:p>
              </w:txbxContent>
            </v:textbox>
            <w10:wrap type="none"/>
          </v:shape>
        </w:pict>
      </w:r>
      <w:r>
        <w:rPr/>
        <w:pict>
          <v:shape style="position:absolute;margin-left:53.880001pt;margin-top:-161.971024pt;width:153.3pt;height:13.3pt;mso-position-horizontal-relative:page;mso-position-vertical-relative:paragraph;z-index:-33512448" type="#_x0000_t202" filled="false" stroked="false">
            <v:textbox inset="0,0,0,0">
              <w:txbxContent>
                <w:p>
                  <w:pPr>
                    <w:spacing w:line="266" w:lineRule="exact" w:before="0"/>
                    <w:ind w:left="0" w:right="0" w:firstLine="0"/>
                    <w:jc w:val="left"/>
                    <w:rPr>
                      <w:b/>
                      <w:sz w:val="24"/>
                    </w:rPr>
                  </w:pPr>
                  <w:r>
                    <w:rPr>
                      <w:b/>
                      <w:sz w:val="24"/>
                    </w:rPr>
                    <w:t>6. Especificación de </w:t>
                  </w:r>
                  <w:r>
                    <w:rPr>
                      <w:b/>
                      <w:spacing w:val="-3"/>
                      <w:sz w:val="24"/>
                    </w:rPr>
                    <w:t>requisitos</w:t>
                  </w:r>
                </w:p>
              </w:txbxContent>
            </v:textbox>
            <w10:wrap type="none"/>
          </v:shape>
        </w:pict>
      </w:r>
      <w:r>
        <w:rPr/>
        <w:pict>
          <v:shape style="position:absolute;margin-left:53.880001pt;margin-top:-90.511017pt;width:153.3pt;height:13.3pt;mso-position-horizontal-relative:page;mso-position-vertical-relative:paragraph;z-index:-33511936" type="#_x0000_t202" filled="false" stroked="false">
            <v:textbox inset="0,0,0,0">
              <w:txbxContent>
                <w:p>
                  <w:pPr>
                    <w:spacing w:line="266" w:lineRule="exact" w:before="0"/>
                    <w:ind w:left="0" w:right="0" w:firstLine="0"/>
                    <w:jc w:val="left"/>
                    <w:rPr>
                      <w:b/>
                      <w:sz w:val="24"/>
                    </w:rPr>
                  </w:pPr>
                  <w:r>
                    <w:rPr>
                      <w:b/>
                      <w:sz w:val="24"/>
                    </w:rPr>
                    <w:t>7. Especificación de </w:t>
                  </w:r>
                  <w:r>
                    <w:rPr>
                      <w:b/>
                      <w:spacing w:val="-3"/>
                      <w:sz w:val="24"/>
                    </w:rPr>
                    <w:t>requisitos</w:t>
                  </w:r>
                </w:p>
              </w:txbxContent>
            </v:textbox>
            <w10:wrap type="none"/>
          </v:shape>
        </w:pict>
      </w:r>
      <w:r>
        <w:rPr>
          <w:sz w:val="18"/>
        </w:rPr>
        <w:t>K: Conocimiento, C: Comprensión, AP: Aplicación,</w:t>
      </w:r>
      <w:r>
        <w:rPr>
          <w:spacing w:val="-9"/>
          <w:sz w:val="18"/>
        </w:rPr>
        <w:t> </w:t>
      </w:r>
      <w:r>
        <w:rPr>
          <w:sz w:val="18"/>
        </w:rPr>
        <w:t>AN: Análisis, E: Evaluación, S:</w:t>
      </w:r>
      <w:r>
        <w:rPr>
          <w:spacing w:val="-3"/>
          <w:sz w:val="18"/>
        </w:rPr>
        <w:t> </w:t>
      </w:r>
      <w:r>
        <w:rPr>
          <w:sz w:val="18"/>
        </w:rPr>
        <w:t>Síntesis</w:t>
      </w:r>
      <w:r>
        <w:rPr>
          <w:rFonts w:ascii="Arial" w:hAnsi="Arial"/>
          <w:sz w:val="19"/>
        </w:rPr>
        <w:t>.</w:t>
      </w:r>
    </w:p>
    <w:p>
      <w:pPr>
        <w:pStyle w:val="Heading1"/>
        <w:spacing w:before="118"/>
        <w:jc w:val="left"/>
      </w:pPr>
      <w:r>
        <w:rPr>
          <w:b w:val="0"/>
        </w:rPr>
        <w:br w:type="column"/>
      </w:r>
      <w:r>
        <w:rPr>
          <w:sz w:val="36"/>
        </w:rPr>
        <w:t>D</w:t>
      </w:r>
      <w:r>
        <w:rPr/>
        <w:t>ISEÑO </w:t>
      </w:r>
      <w:r>
        <w:rPr>
          <w:sz w:val="36"/>
        </w:rPr>
        <w:t>S</w:t>
      </w:r>
      <w:r>
        <w:rPr/>
        <w:t>OFTWARE</w:t>
      </w:r>
    </w:p>
    <w:p>
      <w:pPr>
        <w:pStyle w:val="BodyText"/>
        <w:rPr>
          <w:b/>
        </w:rPr>
      </w:pPr>
    </w:p>
    <w:p>
      <w:pPr>
        <w:pStyle w:val="BodyText"/>
        <w:spacing w:before="10"/>
        <w:rPr>
          <w:b/>
          <w:sz w:val="17"/>
        </w:rPr>
      </w:pPr>
    </w:p>
    <w:tbl>
      <w:tblPr>
        <w:tblW w:w="0" w:type="auto"/>
        <w:jc w:val="left"/>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791"/>
      </w:tblGrid>
      <w:tr>
        <w:trPr>
          <w:trHeight w:val="1134" w:hRule="atLeast"/>
        </w:trPr>
        <w:tc>
          <w:tcPr>
            <w:tcW w:w="4078" w:type="dxa"/>
            <w:shd w:val="clear" w:color="auto" w:fill="BEBEBE"/>
          </w:tcPr>
          <w:p>
            <w:pPr>
              <w:pStyle w:val="TableParagraph"/>
              <w:spacing w:before="6"/>
              <w:rPr>
                <w:b/>
                <w:sz w:val="36"/>
              </w:rPr>
            </w:pPr>
          </w:p>
          <w:p>
            <w:pPr>
              <w:pStyle w:val="TableParagraph"/>
              <w:ind w:left="677"/>
              <w:rPr>
                <w:b/>
                <w:sz w:val="28"/>
              </w:rPr>
            </w:pPr>
            <w:r>
              <w:rPr>
                <w:b/>
                <w:sz w:val="28"/>
              </w:rPr>
              <w:t>Desglose de contenidos</w:t>
            </w:r>
          </w:p>
        </w:tc>
        <w:tc>
          <w:tcPr>
            <w:tcW w:w="791" w:type="dxa"/>
            <w:shd w:val="clear" w:color="auto" w:fill="BEBEBE"/>
            <w:textDirection w:val="btLr"/>
          </w:tcPr>
          <w:p>
            <w:pPr>
              <w:pStyle w:val="TableParagraph"/>
              <w:spacing w:line="247" w:lineRule="auto" w:before="108"/>
              <w:ind w:left="99" w:right="115"/>
              <w:rPr>
                <w:b/>
                <w:sz w:val="20"/>
              </w:rPr>
            </w:pPr>
            <w:r>
              <w:rPr>
                <w:b/>
                <w:sz w:val="20"/>
              </w:rPr>
              <w:t>Nivel de taxonomía</w:t>
            </w:r>
          </w:p>
        </w:tc>
      </w:tr>
      <w:tr>
        <w:trPr>
          <w:trHeight w:val="276" w:hRule="atLeast"/>
        </w:trPr>
        <w:tc>
          <w:tcPr>
            <w:tcW w:w="4869" w:type="dxa"/>
            <w:gridSpan w:val="2"/>
            <w:shd w:val="clear" w:color="auto" w:fill="F1F1F1"/>
          </w:tcPr>
          <w:p>
            <w:pPr>
              <w:pStyle w:val="TableParagraph"/>
              <w:spacing w:line="244" w:lineRule="exact" w:before="13"/>
              <w:ind w:left="107"/>
              <w:rPr>
                <w:b/>
                <w:sz w:val="24"/>
              </w:rPr>
            </w:pPr>
            <w:r>
              <w:rPr>
                <w:b/>
                <w:sz w:val="24"/>
              </w:rPr>
              <w:t>1. Especificación de requisitos</w:t>
            </w:r>
          </w:p>
        </w:tc>
      </w:tr>
      <w:tr>
        <w:trPr>
          <w:trHeight w:val="275" w:hRule="atLeast"/>
        </w:trPr>
        <w:tc>
          <w:tcPr>
            <w:tcW w:w="4078" w:type="dxa"/>
          </w:tcPr>
          <w:p>
            <w:pPr>
              <w:pStyle w:val="TableParagraph"/>
              <w:spacing w:line="246" w:lineRule="exact" w:before="9"/>
              <w:ind w:left="107"/>
              <w:rPr>
                <w:sz w:val="24"/>
              </w:rPr>
            </w:pPr>
            <w:r>
              <w:rPr>
                <w:sz w:val="24"/>
              </w:rPr>
              <w:t>Conceptos generales de diseño</w:t>
            </w:r>
          </w:p>
        </w:tc>
        <w:tc>
          <w:tcPr>
            <w:tcW w:w="791" w:type="dxa"/>
          </w:tcPr>
          <w:p>
            <w:pPr>
              <w:pStyle w:val="TableParagraph"/>
              <w:spacing w:line="246" w:lineRule="exact" w:before="9"/>
              <w:ind w:left="106"/>
              <w:rPr>
                <w:sz w:val="24"/>
              </w:rPr>
            </w:pPr>
            <w:r>
              <w:rPr>
                <w:sz w:val="24"/>
              </w:rPr>
              <w:t>C</w:t>
            </w:r>
          </w:p>
        </w:tc>
      </w:tr>
      <w:tr>
        <w:trPr>
          <w:trHeight w:val="275" w:hRule="atLeast"/>
        </w:trPr>
        <w:tc>
          <w:tcPr>
            <w:tcW w:w="4078" w:type="dxa"/>
          </w:tcPr>
          <w:p>
            <w:pPr>
              <w:pStyle w:val="TableParagraph"/>
              <w:spacing w:line="246" w:lineRule="exact" w:before="9"/>
              <w:ind w:left="107"/>
              <w:rPr>
                <w:sz w:val="24"/>
              </w:rPr>
            </w:pPr>
            <w:r>
              <w:rPr>
                <w:sz w:val="24"/>
              </w:rPr>
              <w:t>Contexto del diseño software</w:t>
            </w:r>
          </w:p>
        </w:tc>
        <w:tc>
          <w:tcPr>
            <w:tcW w:w="791" w:type="dxa"/>
          </w:tcPr>
          <w:p>
            <w:pPr>
              <w:pStyle w:val="TableParagraph"/>
              <w:spacing w:line="246" w:lineRule="exact" w:before="9"/>
              <w:ind w:left="106"/>
              <w:rPr>
                <w:sz w:val="24"/>
              </w:rPr>
            </w:pPr>
            <w:r>
              <w:rPr>
                <w:sz w:val="24"/>
              </w:rPr>
              <w:t>C</w:t>
            </w:r>
          </w:p>
        </w:tc>
      </w:tr>
      <w:tr>
        <w:trPr>
          <w:trHeight w:val="276" w:hRule="atLeast"/>
        </w:trPr>
        <w:tc>
          <w:tcPr>
            <w:tcW w:w="4078" w:type="dxa"/>
          </w:tcPr>
          <w:p>
            <w:pPr>
              <w:pStyle w:val="TableParagraph"/>
              <w:spacing w:line="246" w:lineRule="exact" w:before="10"/>
              <w:ind w:left="107"/>
              <w:rPr>
                <w:sz w:val="24"/>
              </w:rPr>
            </w:pPr>
            <w:r>
              <w:rPr>
                <w:sz w:val="24"/>
              </w:rPr>
              <w:t>Proceso del diseño software</w:t>
            </w:r>
          </w:p>
        </w:tc>
        <w:tc>
          <w:tcPr>
            <w:tcW w:w="791" w:type="dxa"/>
          </w:tcPr>
          <w:p>
            <w:pPr>
              <w:pStyle w:val="TableParagraph"/>
              <w:spacing w:line="246" w:lineRule="exact" w:before="10"/>
              <w:ind w:left="106"/>
              <w:rPr>
                <w:sz w:val="24"/>
              </w:rPr>
            </w:pPr>
            <w:r>
              <w:rPr>
                <w:sz w:val="24"/>
              </w:rPr>
              <w:t>C</w:t>
            </w:r>
          </w:p>
        </w:tc>
      </w:tr>
      <w:tr>
        <w:trPr>
          <w:trHeight w:val="275" w:hRule="atLeast"/>
        </w:trPr>
        <w:tc>
          <w:tcPr>
            <w:tcW w:w="4078" w:type="dxa"/>
          </w:tcPr>
          <w:p>
            <w:pPr>
              <w:pStyle w:val="TableParagraph"/>
              <w:spacing w:line="246" w:lineRule="exact" w:before="9"/>
              <w:ind w:left="107"/>
              <w:rPr>
                <w:sz w:val="24"/>
              </w:rPr>
            </w:pPr>
            <w:r>
              <w:rPr>
                <w:sz w:val="24"/>
              </w:rPr>
              <w:t>Técnicas de habilitación</w:t>
            </w:r>
          </w:p>
        </w:tc>
        <w:tc>
          <w:tcPr>
            <w:tcW w:w="791" w:type="dxa"/>
          </w:tcPr>
          <w:p>
            <w:pPr>
              <w:pStyle w:val="TableParagraph"/>
              <w:spacing w:line="246" w:lineRule="exact" w:before="9"/>
              <w:ind w:left="106"/>
              <w:rPr>
                <w:sz w:val="24"/>
              </w:rPr>
            </w:pPr>
            <w:r>
              <w:rPr>
                <w:sz w:val="24"/>
              </w:rPr>
              <w:t>AN</w:t>
            </w:r>
          </w:p>
        </w:tc>
      </w:tr>
      <w:tr>
        <w:trPr>
          <w:trHeight w:val="275" w:hRule="atLeast"/>
        </w:trPr>
        <w:tc>
          <w:tcPr>
            <w:tcW w:w="4869" w:type="dxa"/>
            <w:gridSpan w:val="2"/>
            <w:shd w:val="clear" w:color="auto" w:fill="F1F1F1"/>
          </w:tcPr>
          <w:p>
            <w:pPr>
              <w:pStyle w:val="TableParagraph"/>
              <w:spacing w:line="244" w:lineRule="exact" w:before="12"/>
              <w:ind w:left="107"/>
              <w:rPr>
                <w:b/>
                <w:sz w:val="24"/>
              </w:rPr>
            </w:pPr>
            <w:r>
              <w:rPr>
                <w:b/>
                <w:sz w:val="24"/>
              </w:rPr>
              <w:t>2. Temas clave en el diseño software</w:t>
            </w:r>
          </w:p>
        </w:tc>
      </w:tr>
      <w:tr>
        <w:trPr>
          <w:trHeight w:val="276" w:hRule="atLeast"/>
        </w:trPr>
        <w:tc>
          <w:tcPr>
            <w:tcW w:w="4078" w:type="dxa"/>
          </w:tcPr>
          <w:p>
            <w:pPr>
              <w:pStyle w:val="TableParagraph"/>
              <w:spacing w:line="246" w:lineRule="exact" w:before="10"/>
              <w:ind w:left="107"/>
              <w:rPr>
                <w:sz w:val="24"/>
              </w:rPr>
            </w:pPr>
            <w:r>
              <w:rPr>
                <w:sz w:val="24"/>
              </w:rPr>
              <w:t>Concurrencia</w:t>
            </w:r>
          </w:p>
        </w:tc>
        <w:tc>
          <w:tcPr>
            <w:tcW w:w="791" w:type="dxa"/>
          </w:tcPr>
          <w:p>
            <w:pPr>
              <w:pStyle w:val="TableParagraph"/>
              <w:spacing w:line="246" w:lineRule="exact" w:before="10"/>
              <w:ind w:left="106"/>
              <w:rPr>
                <w:sz w:val="24"/>
              </w:rPr>
            </w:pPr>
            <w:r>
              <w:rPr>
                <w:sz w:val="24"/>
              </w:rPr>
              <w:t>AP</w:t>
            </w:r>
          </w:p>
        </w:tc>
      </w:tr>
      <w:tr>
        <w:trPr>
          <w:trHeight w:val="275" w:hRule="atLeast"/>
        </w:trPr>
        <w:tc>
          <w:tcPr>
            <w:tcW w:w="4078" w:type="dxa"/>
          </w:tcPr>
          <w:p>
            <w:pPr>
              <w:pStyle w:val="TableParagraph"/>
              <w:spacing w:line="246" w:lineRule="exact" w:before="9"/>
              <w:ind w:left="107"/>
              <w:rPr>
                <w:sz w:val="24"/>
              </w:rPr>
            </w:pPr>
            <w:r>
              <w:rPr>
                <w:sz w:val="24"/>
              </w:rPr>
              <w:t>Manejo y control de eventos</w:t>
            </w:r>
          </w:p>
        </w:tc>
        <w:tc>
          <w:tcPr>
            <w:tcW w:w="791" w:type="dxa"/>
          </w:tcPr>
          <w:p>
            <w:pPr>
              <w:pStyle w:val="TableParagraph"/>
              <w:spacing w:line="246" w:lineRule="exact" w:before="9"/>
              <w:ind w:left="106"/>
              <w:rPr>
                <w:sz w:val="24"/>
              </w:rPr>
            </w:pPr>
            <w:r>
              <w:rPr>
                <w:sz w:val="24"/>
              </w:rPr>
              <w:t>AP</w:t>
            </w:r>
          </w:p>
        </w:tc>
      </w:tr>
      <w:tr>
        <w:trPr>
          <w:trHeight w:val="275" w:hRule="atLeast"/>
        </w:trPr>
        <w:tc>
          <w:tcPr>
            <w:tcW w:w="4078" w:type="dxa"/>
          </w:tcPr>
          <w:p>
            <w:pPr>
              <w:pStyle w:val="TableParagraph"/>
              <w:spacing w:line="246" w:lineRule="exact" w:before="9"/>
              <w:ind w:left="107"/>
              <w:rPr>
                <w:sz w:val="24"/>
              </w:rPr>
            </w:pPr>
            <w:r>
              <w:rPr>
                <w:sz w:val="24"/>
              </w:rPr>
              <w:t>Distribución de componentes</w:t>
            </w:r>
          </w:p>
        </w:tc>
        <w:tc>
          <w:tcPr>
            <w:tcW w:w="791" w:type="dxa"/>
          </w:tcPr>
          <w:p>
            <w:pPr>
              <w:pStyle w:val="TableParagraph"/>
              <w:spacing w:line="246" w:lineRule="exact" w:before="9"/>
              <w:ind w:left="106"/>
              <w:rPr>
                <w:sz w:val="24"/>
              </w:rPr>
            </w:pPr>
            <w:r>
              <w:rPr>
                <w:sz w:val="24"/>
              </w:rPr>
              <w:t>AP</w:t>
            </w:r>
          </w:p>
        </w:tc>
      </w:tr>
      <w:tr>
        <w:trPr>
          <w:trHeight w:val="552" w:hRule="atLeast"/>
        </w:trPr>
        <w:tc>
          <w:tcPr>
            <w:tcW w:w="4078" w:type="dxa"/>
          </w:tcPr>
          <w:p>
            <w:pPr>
              <w:pStyle w:val="TableParagraph"/>
              <w:spacing w:line="270" w:lineRule="atLeast" w:before="10"/>
              <w:ind w:left="107" w:right="116"/>
              <w:rPr>
                <w:sz w:val="24"/>
              </w:rPr>
            </w:pPr>
            <w:r>
              <w:rPr>
                <w:sz w:val="24"/>
              </w:rPr>
              <w:t>Manejo de errores y excepciones y falta de tolerancia</w:t>
            </w:r>
          </w:p>
        </w:tc>
        <w:tc>
          <w:tcPr>
            <w:tcW w:w="791" w:type="dxa"/>
          </w:tcPr>
          <w:p>
            <w:pPr>
              <w:pStyle w:val="TableParagraph"/>
              <w:spacing w:before="10"/>
              <w:ind w:left="106"/>
              <w:rPr>
                <w:sz w:val="24"/>
              </w:rPr>
            </w:pPr>
            <w:r>
              <w:rPr>
                <w:sz w:val="24"/>
              </w:rPr>
              <w:t>AP</w:t>
            </w:r>
          </w:p>
        </w:tc>
      </w:tr>
      <w:tr>
        <w:trPr>
          <w:trHeight w:val="266" w:hRule="atLeast"/>
        </w:trPr>
        <w:tc>
          <w:tcPr>
            <w:tcW w:w="4078" w:type="dxa"/>
          </w:tcPr>
          <w:p>
            <w:pPr>
              <w:pStyle w:val="TableParagraph"/>
              <w:spacing w:line="246" w:lineRule="exact"/>
              <w:ind w:left="107"/>
              <w:rPr>
                <w:sz w:val="24"/>
              </w:rPr>
            </w:pPr>
            <w:r>
              <w:rPr>
                <w:sz w:val="24"/>
              </w:rPr>
              <w:t>Interacción y presentación</w:t>
            </w:r>
          </w:p>
        </w:tc>
        <w:tc>
          <w:tcPr>
            <w:tcW w:w="791" w:type="dxa"/>
          </w:tcPr>
          <w:p>
            <w:pPr>
              <w:pStyle w:val="TableParagraph"/>
              <w:spacing w:line="246" w:lineRule="exact"/>
              <w:ind w:left="106"/>
              <w:rPr>
                <w:sz w:val="24"/>
              </w:rPr>
            </w:pPr>
            <w:r>
              <w:rPr>
                <w:sz w:val="24"/>
              </w:rPr>
              <w:t>AP</w:t>
            </w:r>
          </w:p>
        </w:tc>
      </w:tr>
      <w:tr>
        <w:trPr>
          <w:trHeight w:val="275" w:hRule="atLeast"/>
        </w:trPr>
        <w:tc>
          <w:tcPr>
            <w:tcW w:w="4078" w:type="dxa"/>
          </w:tcPr>
          <w:p>
            <w:pPr>
              <w:pStyle w:val="TableParagraph"/>
              <w:spacing w:line="246" w:lineRule="exact" w:before="9"/>
              <w:ind w:left="107"/>
              <w:rPr>
                <w:sz w:val="24"/>
              </w:rPr>
            </w:pPr>
            <w:r>
              <w:rPr>
                <w:sz w:val="24"/>
              </w:rPr>
              <w:t>Persistencia de los datos</w:t>
            </w:r>
          </w:p>
        </w:tc>
        <w:tc>
          <w:tcPr>
            <w:tcW w:w="791" w:type="dxa"/>
          </w:tcPr>
          <w:p>
            <w:pPr>
              <w:pStyle w:val="TableParagraph"/>
              <w:spacing w:line="246" w:lineRule="exact" w:before="9"/>
              <w:ind w:left="106"/>
              <w:rPr>
                <w:sz w:val="24"/>
              </w:rPr>
            </w:pPr>
            <w:r>
              <w:rPr>
                <w:sz w:val="24"/>
              </w:rPr>
              <w:t>AP</w:t>
            </w:r>
          </w:p>
        </w:tc>
      </w:tr>
      <w:tr>
        <w:trPr>
          <w:trHeight w:val="276" w:hRule="atLeast"/>
        </w:trPr>
        <w:tc>
          <w:tcPr>
            <w:tcW w:w="4869" w:type="dxa"/>
            <w:gridSpan w:val="2"/>
            <w:shd w:val="clear" w:color="auto" w:fill="F1F1F1"/>
          </w:tcPr>
          <w:p>
            <w:pPr>
              <w:pStyle w:val="TableParagraph"/>
              <w:spacing w:line="244" w:lineRule="exact" w:before="13"/>
              <w:ind w:left="107"/>
              <w:rPr>
                <w:b/>
                <w:sz w:val="24"/>
              </w:rPr>
            </w:pPr>
            <w:r>
              <w:rPr>
                <w:b/>
                <w:sz w:val="24"/>
              </w:rPr>
              <w:t>3. Estructura y arquitectura del software</w:t>
            </w:r>
          </w:p>
        </w:tc>
      </w:tr>
      <w:tr>
        <w:trPr>
          <w:trHeight w:val="551" w:hRule="atLeast"/>
        </w:trPr>
        <w:tc>
          <w:tcPr>
            <w:tcW w:w="4078" w:type="dxa"/>
          </w:tcPr>
          <w:p>
            <w:pPr>
              <w:pStyle w:val="TableParagraph"/>
              <w:spacing w:line="270" w:lineRule="atLeast" w:before="9"/>
              <w:ind w:left="107" w:right="568"/>
              <w:rPr>
                <w:sz w:val="24"/>
              </w:rPr>
            </w:pPr>
            <w:r>
              <w:rPr>
                <w:sz w:val="24"/>
              </w:rPr>
              <w:t>Estructuras y puntos de vistas de la arquitectura</w:t>
            </w:r>
          </w:p>
        </w:tc>
        <w:tc>
          <w:tcPr>
            <w:tcW w:w="791" w:type="dxa"/>
          </w:tcPr>
          <w:p>
            <w:pPr>
              <w:pStyle w:val="TableParagraph"/>
              <w:spacing w:before="9"/>
              <w:ind w:left="106"/>
              <w:rPr>
                <w:sz w:val="24"/>
              </w:rPr>
            </w:pPr>
            <w:r>
              <w:rPr>
                <w:sz w:val="24"/>
              </w:rPr>
              <w:t>AP</w:t>
            </w:r>
          </w:p>
        </w:tc>
      </w:tr>
      <w:tr>
        <w:trPr>
          <w:trHeight w:val="543" w:hRule="atLeast"/>
        </w:trPr>
        <w:tc>
          <w:tcPr>
            <w:tcW w:w="4078" w:type="dxa"/>
          </w:tcPr>
          <w:p>
            <w:pPr>
              <w:pStyle w:val="TableParagraph"/>
              <w:spacing w:line="276" w:lineRule="exact" w:before="3"/>
              <w:ind w:left="107" w:right="542"/>
              <w:rPr>
                <w:sz w:val="24"/>
              </w:rPr>
            </w:pPr>
            <w:r>
              <w:rPr>
                <w:sz w:val="24"/>
              </w:rPr>
              <w:t>Estilos de arquitectura (Patrones de arquitectura)</w:t>
            </w:r>
          </w:p>
        </w:tc>
        <w:tc>
          <w:tcPr>
            <w:tcW w:w="791" w:type="dxa"/>
          </w:tcPr>
          <w:p>
            <w:pPr>
              <w:pStyle w:val="TableParagraph"/>
              <w:ind w:left="106"/>
              <w:rPr>
                <w:sz w:val="24"/>
              </w:rPr>
            </w:pPr>
            <w:r>
              <w:rPr>
                <w:sz w:val="24"/>
              </w:rPr>
              <w:t>AN</w:t>
            </w:r>
          </w:p>
        </w:tc>
      </w:tr>
      <w:tr>
        <w:trPr>
          <w:trHeight w:val="539" w:hRule="atLeast"/>
        </w:trPr>
        <w:tc>
          <w:tcPr>
            <w:tcW w:w="4078" w:type="dxa"/>
          </w:tcPr>
          <w:p>
            <w:pPr>
              <w:pStyle w:val="TableParagraph"/>
              <w:spacing w:line="276" w:lineRule="exact"/>
              <w:ind w:left="107" w:right="888"/>
              <w:rPr>
                <w:sz w:val="24"/>
              </w:rPr>
            </w:pPr>
            <w:r>
              <w:rPr>
                <w:sz w:val="24"/>
              </w:rPr>
              <w:t>Patrones de diseño (Patrones de arquitectura)</w:t>
            </w:r>
          </w:p>
        </w:tc>
        <w:tc>
          <w:tcPr>
            <w:tcW w:w="791" w:type="dxa"/>
          </w:tcPr>
          <w:p>
            <w:pPr>
              <w:pStyle w:val="TableParagraph"/>
              <w:spacing w:line="273" w:lineRule="exact"/>
              <w:ind w:left="106"/>
              <w:rPr>
                <w:sz w:val="24"/>
              </w:rPr>
            </w:pPr>
            <w:r>
              <w:rPr>
                <w:sz w:val="24"/>
              </w:rPr>
              <w:t>AN</w:t>
            </w:r>
          </w:p>
        </w:tc>
      </w:tr>
      <w:tr>
        <w:trPr>
          <w:trHeight w:val="539" w:hRule="atLeast"/>
        </w:trPr>
        <w:tc>
          <w:tcPr>
            <w:tcW w:w="4078" w:type="dxa"/>
          </w:tcPr>
          <w:p>
            <w:pPr>
              <w:pStyle w:val="TableParagraph"/>
              <w:spacing w:line="276" w:lineRule="exact" w:before="1"/>
              <w:ind w:left="107" w:right="248"/>
              <w:rPr>
                <w:sz w:val="24"/>
              </w:rPr>
            </w:pPr>
            <w:r>
              <w:rPr>
                <w:sz w:val="24"/>
              </w:rPr>
              <w:t>Familias de programas y de marcos de trabajo</w:t>
            </w:r>
          </w:p>
        </w:tc>
        <w:tc>
          <w:tcPr>
            <w:tcW w:w="791" w:type="dxa"/>
          </w:tcPr>
          <w:p>
            <w:pPr>
              <w:pStyle w:val="TableParagraph"/>
              <w:spacing w:line="274" w:lineRule="exact"/>
              <w:ind w:left="106"/>
              <w:rPr>
                <w:sz w:val="24"/>
              </w:rPr>
            </w:pPr>
            <w:r>
              <w:rPr>
                <w:sz w:val="24"/>
              </w:rPr>
              <w:t>C</w:t>
            </w:r>
          </w:p>
        </w:tc>
      </w:tr>
      <w:tr>
        <w:trPr>
          <w:trHeight w:val="538" w:hRule="atLeast"/>
        </w:trPr>
        <w:tc>
          <w:tcPr>
            <w:tcW w:w="4869" w:type="dxa"/>
            <w:gridSpan w:val="2"/>
            <w:shd w:val="clear" w:color="auto" w:fill="F1F1F1"/>
          </w:tcPr>
          <w:p>
            <w:pPr>
              <w:pStyle w:val="TableParagraph"/>
              <w:spacing w:line="276" w:lineRule="exact" w:before="2"/>
              <w:ind w:left="107" w:right="624"/>
              <w:rPr>
                <w:b/>
                <w:sz w:val="24"/>
              </w:rPr>
            </w:pPr>
            <w:r>
              <w:rPr>
                <w:b/>
                <w:sz w:val="24"/>
              </w:rPr>
              <w:t>4. Análisis y evaluación de la calidad del diseño software</w:t>
            </w:r>
          </w:p>
        </w:tc>
      </w:tr>
      <w:tr>
        <w:trPr>
          <w:trHeight w:val="260" w:hRule="atLeast"/>
        </w:trPr>
        <w:tc>
          <w:tcPr>
            <w:tcW w:w="4078" w:type="dxa"/>
          </w:tcPr>
          <w:p>
            <w:pPr>
              <w:pStyle w:val="TableParagraph"/>
              <w:spacing w:line="240" w:lineRule="exact"/>
              <w:ind w:left="107"/>
              <w:rPr>
                <w:sz w:val="24"/>
              </w:rPr>
            </w:pPr>
            <w:r>
              <w:rPr>
                <w:sz w:val="24"/>
              </w:rPr>
              <w:t>Atributos de calidad</w:t>
            </w:r>
          </w:p>
        </w:tc>
        <w:tc>
          <w:tcPr>
            <w:tcW w:w="791" w:type="dxa"/>
          </w:tcPr>
          <w:p>
            <w:pPr>
              <w:pStyle w:val="TableParagraph"/>
              <w:spacing w:line="240" w:lineRule="exact"/>
              <w:ind w:left="106"/>
              <w:rPr>
                <w:sz w:val="24"/>
              </w:rPr>
            </w:pPr>
            <w:r>
              <w:rPr>
                <w:sz w:val="24"/>
              </w:rPr>
              <w:t>C</w:t>
            </w:r>
          </w:p>
        </w:tc>
      </w:tr>
      <w:tr>
        <w:trPr>
          <w:trHeight w:val="552" w:hRule="atLeast"/>
        </w:trPr>
        <w:tc>
          <w:tcPr>
            <w:tcW w:w="4078" w:type="dxa"/>
          </w:tcPr>
          <w:p>
            <w:pPr>
              <w:pStyle w:val="TableParagraph"/>
              <w:spacing w:line="270" w:lineRule="atLeast" w:before="10"/>
              <w:ind w:left="107" w:right="222"/>
              <w:rPr>
                <w:sz w:val="24"/>
              </w:rPr>
            </w:pPr>
            <w:r>
              <w:rPr>
                <w:sz w:val="24"/>
              </w:rPr>
              <w:t>Técnicas de análisis y evaluación de la calidad</w:t>
            </w:r>
          </w:p>
        </w:tc>
        <w:tc>
          <w:tcPr>
            <w:tcW w:w="791" w:type="dxa"/>
          </w:tcPr>
          <w:p>
            <w:pPr>
              <w:pStyle w:val="TableParagraph"/>
              <w:spacing w:before="10"/>
              <w:ind w:left="106"/>
              <w:rPr>
                <w:sz w:val="24"/>
              </w:rPr>
            </w:pPr>
            <w:r>
              <w:rPr>
                <w:sz w:val="24"/>
              </w:rPr>
              <w:t>AN</w:t>
            </w:r>
          </w:p>
        </w:tc>
      </w:tr>
      <w:tr>
        <w:trPr>
          <w:trHeight w:val="266" w:hRule="atLeast"/>
        </w:trPr>
        <w:tc>
          <w:tcPr>
            <w:tcW w:w="4078" w:type="dxa"/>
          </w:tcPr>
          <w:p>
            <w:pPr>
              <w:pStyle w:val="TableParagraph"/>
              <w:spacing w:line="246" w:lineRule="exact"/>
              <w:ind w:left="107"/>
              <w:rPr>
                <w:sz w:val="24"/>
              </w:rPr>
            </w:pPr>
            <w:r>
              <w:rPr>
                <w:sz w:val="24"/>
              </w:rPr>
              <w:t>Medidas</w:t>
            </w:r>
          </w:p>
        </w:tc>
        <w:tc>
          <w:tcPr>
            <w:tcW w:w="791" w:type="dxa"/>
          </w:tcPr>
          <w:p>
            <w:pPr>
              <w:pStyle w:val="TableParagraph"/>
              <w:spacing w:line="246" w:lineRule="exact"/>
              <w:ind w:left="106"/>
              <w:rPr>
                <w:sz w:val="24"/>
              </w:rPr>
            </w:pPr>
            <w:r>
              <w:rPr>
                <w:sz w:val="24"/>
              </w:rPr>
              <w:t>C</w:t>
            </w:r>
          </w:p>
        </w:tc>
      </w:tr>
      <w:tr>
        <w:trPr>
          <w:trHeight w:val="275" w:hRule="atLeast"/>
        </w:trPr>
        <w:tc>
          <w:tcPr>
            <w:tcW w:w="4869" w:type="dxa"/>
            <w:gridSpan w:val="2"/>
            <w:shd w:val="clear" w:color="auto" w:fill="F1F1F1"/>
          </w:tcPr>
          <w:p>
            <w:pPr>
              <w:pStyle w:val="TableParagraph"/>
              <w:spacing w:line="244" w:lineRule="exact" w:before="12"/>
              <w:ind w:left="107"/>
              <w:rPr>
                <w:b/>
                <w:sz w:val="24"/>
              </w:rPr>
            </w:pPr>
            <w:r>
              <w:rPr>
                <w:b/>
                <w:sz w:val="24"/>
              </w:rPr>
              <w:t>5. Notaciones de diseño del software</w:t>
            </w:r>
          </w:p>
        </w:tc>
      </w:tr>
      <w:tr>
        <w:trPr>
          <w:trHeight w:val="276" w:hRule="atLeast"/>
        </w:trPr>
        <w:tc>
          <w:tcPr>
            <w:tcW w:w="4078" w:type="dxa"/>
          </w:tcPr>
          <w:p>
            <w:pPr>
              <w:pStyle w:val="TableParagraph"/>
              <w:spacing w:line="246" w:lineRule="exact" w:before="10"/>
              <w:ind w:left="107"/>
              <w:rPr>
                <w:sz w:val="24"/>
              </w:rPr>
            </w:pPr>
            <w:r>
              <w:rPr>
                <w:sz w:val="24"/>
              </w:rPr>
              <w:t>Descripciones estructurales (Estático)</w:t>
            </w:r>
          </w:p>
        </w:tc>
        <w:tc>
          <w:tcPr>
            <w:tcW w:w="791" w:type="dxa"/>
          </w:tcPr>
          <w:p>
            <w:pPr>
              <w:pStyle w:val="TableParagraph"/>
              <w:spacing w:line="246" w:lineRule="exact" w:before="10"/>
              <w:ind w:left="106"/>
              <w:rPr>
                <w:sz w:val="24"/>
              </w:rPr>
            </w:pPr>
            <w:r>
              <w:rPr>
                <w:sz w:val="24"/>
              </w:rPr>
              <w:t>AP</w:t>
            </w:r>
          </w:p>
        </w:tc>
      </w:tr>
      <w:tr>
        <w:trPr>
          <w:trHeight w:val="551" w:hRule="atLeast"/>
        </w:trPr>
        <w:tc>
          <w:tcPr>
            <w:tcW w:w="4078" w:type="dxa"/>
          </w:tcPr>
          <w:p>
            <w:pPr>
              <w:pStyle w:val="TableParagraph"/>
              <w:spacing w:line="270" w:lineRule="atLeast" w:before="9"/>
              <w:ind w:left="107" w:right="595"/>
              <w:rPr>
                <w:sz w:val="24"/>
              </w:rPr>
            </w:pPr>
            <w:r>
              <w:rPr>
                <w:sz w:val="24"/>
              </w:rPr>
              <w:t>Descripciones del comportamiento (Dinámico)</w:t>
            </w:r>
          </w:p>
        </w:tc>
        <w:tc>
          <w:tcPr>
            <w:tcW w:w="791" w:type="dxa"/>
          </w:tcPr>
          <w:p>
            <w:pPr>
              <w:pStyle w:val="TableParagraph"/>
              <w:spacing w:before="9"/>
              <w:ind w:left="106"/>
              <w:rPr>
                <w:sz w:val="24"/>
              </w:rPr>
            </w:pPr>
            <w:r>
              <w:rPr>
                <w:sz w:val="24"/>
              </w:rPr>
              <w:t>AP</w:t>
            </w:r>
          </w:p>
        </w:tc>
      </w:tr>
      <w:tr>
        <w:trPr>
          <w:trHeight w:val="542" w:hRule="atLeast"/>
        </w:trPr>
        <w:tc>
          <w:tcPr>
            <w:tcW w:w="4869" w:type="dxa"/>
            <w:gridSpan w:val="2"/>
            <w:shd w:val="clear" w:color="auto" w:fill="F1F1F1"/>
          </w:tcPr>
          <w:p>
            <w:pPr>
              <w:pStyle w:val="TableParagraph"/>
              <w:spacing w:line="270" w:lineRule="atLeast" w:before="2"/>
              <w:ind w:left="107" w:right="832"/>
              <w:rPr>
                <w:b/>
                <w:sz w:val="24"/>
              </w:rPr>
            </w:pPr>
            <w:r>
              <w:rPr>
                <w:b/>
                <w:sz w:val="24"/>
              </w:rPr>
              <w:t>6. Métodos y estrategias del diseño del software</w:t>
            </w:r>
          </w:p>
        </w:tc>
      </w:tr>
      <w:tr>
        <w:trPr>
          <w:trHeight w:val="263" w:hRule="atLeast"/>
        </w:trPr>
        <w:tc>
          <w:tcPr>
            <w:tcW w:w="4078" w:type="dxa"/>
          </w:tcPr>
          <w:p>
            <w:pPr>
              <w:pStyle w:val="TableParagraph"/>
              <w:spacing w:line="244" w:lineRule="exact"/>
              <w:ind w:left="107"/>
              <w:rPr>
                <w:sz w:val="24"/>
              </w:rPr>
            </w:pPr>
            <w:r>
              <w:rPr>
                <w:sz w:val="24"/>
              </w:rPr>
              <w:t>Estrategias generales</w:t>
            </w:r>
          </w:p>
        </w:tc>
        <w:tc>
          <w:tcPr>
            <w:tcW w:w="791" w:type="dxa"/>
          </w:tcPr>
          <w:p>
            <w:pPr>
              <w:pStyle w:val="TableParagraph"/>
              <w:spacing w:line="244" w:lineRule="exact"/>
              <w:ind w:left="106"/>
              <w:rPr>
                <w:sz w:val="24"/>
              </w:rPr>
            </w:pPr>
            <w:r>
              <w:rPr>
                <w:sz w:val="24"/>
              </w:rPr>
              <w:t>AN</w:t>
            </w:r>
          </w:p>
        </w:tc>
      </w:tr>
      <w:tr>
        <w:trPr>
          <w:trHeight w:val="552" w:hRule="atLeast"/>
        </w:trPr>
        <w:tc>
          <w:tcPr>
            <w:tcW w:w="4078" w:type="dxa"/>
          </w:tcPr>
          <w:p>
            <w:pPr>
              <w:pStyle w:val="TableParagraph"/>
              <w:spacing w:line="270" w:lineRule="atLeast" w:before="10"/>
              <w:ind w:left="107" w:right="1135"/>
              <w:rPr>
                <w:sz w:val="24"/>
              </w:rPr>
            </w:pPr>
            <w:r>
              <w:rPr>
                <w:sz w:val="24"/>
              </w:rPr>
              <w:t>Diseño orientado a funciones (Estructurado)</w:t>
            </w:r>
          </w:p>
        </w:tc>
        <w:tc>
          <w:tcPr>
            <w:tcW w:w="791" w:type="dxa"/>
          </w:tcPr>
          <w:p>
            <w:pPr>
              <w:pStyle w:val="TableParagraph"/>
              <w:spacing w:before="10"/>
              <w:ind w:left="106"/>
              <w:rPr>
                <w:sz w:val="24"/>
              </w:rPr>
            </w:pPr>
            <w:r>
              <w:rPr>
                <w:sz w:val="24"/>
              </w:rPr>
              <w:t>AP</w:t>
            </w:r>
          </w:p>
        </w:tc>
      </w:tr>
      <w:tr>
        <w:trPr>
          <w:trHeight w:val="267" w:hRule="atLeast"/>
        </w:trPr>
        <w:tc>
          <w:tcPr>
            <w:tcW w:w="4078" w:type="dxa"/>
          </w:tcPr>
          <w:p>
            <w:pPr>
              <w:pStyle w:val="TableParagraph"/>
              <w:spacing w:line="246" w:lineRule="exact"/>
              <w:ind w:left="107"/>
              <w:rPr>
                <w:sz w:val="24"/>
              </w:rPr>
            </w:pPr>
            <w:r>
              <w:rPr>
                <w:sz w:val="24"/>
              </w:rPr>
              <w:t>Diseño orientado a objetos</w:t>
            </w:r>
          </w:p>
        </w:tc>
        <w:tc>
          <w:tcPr>
            <w:tcW w:w="791" w:type="dxa"/>
          </w:tcPr>
          <w:p>
            <w:pPr>
              <w:pStyle w:val="TableParagraph"/>
              <w:spacing w:line="246" w:lineRule="exact"/>
              <w:ind w:left="106"/>
              <w:rPr>
                <w:sz w:val="24"/>
              </w:rPr>
            </w:pPr>
            <w:r>
              <w:rPr>
                <w:sz w:val="24"/>
              </w:rPr>
              <w:t>AN</w:t>
            </w:r>
          </w:p>
        </w:tc>
      </w:tr>
      <w:tr>
        <w:trPr>
          <w:trHeight w:val="551" w:hRule="atLeast"/>
        </w:trPr>
        <w:tc>
          <w:tcPr>
            <w:tcW w:w="4078" w:type="dxa"/>
          </w:tcPr>
          <w:p>
            <w:pPr>
              <w:pStyle w:val="TableParagraph"/>
              <w:spacing w:line="270" w:lineRule="atLeast" w:before="9"/>
              <w:ind w:left="107" w:right="562"/>
              <w:rPr>
                <w:sz w:val="24"/>
              </w:rPr>
            </w:pPr>
            <w:r>
              <w:rPr>
                <w:sz w:val="24"/>
              </w:rPr>
              <w:t>Diseño centrado en la estructura de datos</w:t>
            </w:r>
          </w:p>
        </w:tc>
        <w:tc>
          <w:tcPr>
            <w:tcW w:w="791" w:type="dxa"/>
          </w:tcPr>
          <w:p>
            <w:pPr>
              <w:pStyle w:val="TableParagraph"/>
              <w:spacing w:before="9"/>
              <w:ind w:left="106"/>
              <w:rPr>
                <w:sz w:val="24"/>
              </w:rPr>
            </w:pPr>
            <w:r>
              <w:rPr>
                <w:sz w:val="24"/>
              </w:rPr>
              <w:t>C</w:t>
            </w:r>
          </w:p>
        </w:tc>
      </w:tr>
      <w:tr>
        <w:trPr>
          <w:trHeight w:val="267" w:hRule="atLeast"/>
        </w:trPr>
        <w:tc>
          <w:tcPr>
            <w:tcW w:w="4078" w:type="dxa"/>
          </w:tcPr>
          <w:p>
            <w:pPr>
              <w:pStyle w:val="TableParagraph"/>
              <w:spacing w:line="246" w:lineRule="exact" w:before="1"/>
              <w:ind w:left="107"/>
              <w:rPr>
                <w:sz w:val="24"/>
              </w:rPr>
            </w:pPr>
            <w:r>
              <w:rPr>
                <w:sz w:val="24"/>
              </w:rPr>
              <w:t>Diseño basado en componentes (CBC)</w:t>
            </w:r>
          </w:p>
        </w:tc>
        <w:tc>
          <w:tcPr>
            <w:tcW w:w="791" w:type="dxa"/>
          </w:tcPr>
          <w:p>
            <w:pPr>
              <w:pStyle w:val="TableParagraph"/>
              <w:spacing w:line="246" w:lineRule="exact" w:before="1"/>
              <w:ind w:left="106"/>
              <w:rPr>
                <w:sz w:val="24"/>
              </w:rPr>
            </w:pPr>
            <w:r>
              <w:rPr>
                <w:sz w:val="24"/>
              </w:rPr>
              <w:t>C</w:t>
            </w:r>
          </w:p>
        </w:tc>
      </w:tr>
      <w:tr>
        <w:trPr>
          <w:trHeight w:val="275" w:hRule="atLeast"/>
        </w:trPr>
        <w:tc>
          <w:tcPr>
            <w:tcW w:w="4078" w:type="dxa"/>
          </w:tcPr>
          <w:p>
            <w:pPr>
              <w:pStyle w:val="TableParagraph"/>
              <w:spacing w:line="246" w:lineRule="exact" w:before="9"/>
              <w:ind w:left="107"/>
              <w:rPr>
                <w:sz w:val="24"/>
              </w:rPr>
            </w:pPr>
            <w:r>
              <w:rPr>
                <w:sz w:val="24"/>
              </w:rPr>
              <w:t>Otros métodos</w:t>
            </w:r>
          </w:p>
        </w:tc>
        <w:tc>
          <w:tcPr>
            <w:tcW w:w="791" w:type="dxa"/>
          </w:tcPr>
          <w:p>
            <w:pPr>
              <w:pStyle w:val="TableParagraph"/>
              <w:spacing w:line="246" w:lineRule="exact" w:before="9"/>
              <w:ind w:left="106"/>
              <w:rPr>
                <w:sz w:val="24"/>
              </w:rPr>
            </w:pPr>
            <w:r>
              <w:rPr>
                <w:sz w:val="24"/>
              </w:rPr>
              <w:t>C</w:t>
            </w:r>
          </w:p>
        </w:tc>
      </w:tr>
    </w:tbl>
    <w:p>
      <w:pPr>
        <w:spacing w:after="0" w:line="246" w:lineRule="exact"/>
        <w:rPr>
          <w:sz w:val="24"/>
        </w:rPr>
        <w:sectPr>
          <w:pgSz w:w="11910" w:h="16840"/>
          <w:pgMar w:top="1280" w:bottom="280" w:left="840" w:right="520"/>
          <w:cols w:num="2" w:equalWidth="0">
            <w:col w:w="4691" w:space="485"/>
            <w:col w:w="5374"/>
          </w:cols>
        </w:sectPr>
      </w:pPr>
    </w:p>
    <w:p>
      <w:pPr>
        <w:spacing w:before="58"/>
        <w:ind w:left="237" w:right="0" w:firstLine="0"/>
        <w:jc w:val="left"/>
        <w:rPr>
          <w:b/>
          <w:sz w:val="29"/>
        </w:rPr>
      </w:pPr>
      <w:r>
        <w:rPr>
          <w:b/>
          <w:sz w:val="36"/>
        </w:rPr>
        <w:t>C</w:t>
      </w:r>
      <w:r>
        <w:rPr>
          <w:b/>
          <w:sz w:val="29"/>
        </w:rPr>
        <w:t>ONSTRUCCIÓN DEL</w:t>
      </w:r>
    </w:p>
    <w:p>
      <w:pPr>
        <w:spacing w:before="0"/>
        <w:ind w:left="237" w:right="0" w:firstLine="0"/>
        <w:jc w:val="left"/>
        <w:rPr>
          <w:b/>
          <w:sz w:val="29"/>
        </w:rPr>
      </w:pPr>
      <w:r>
        <w:rPr>
          <w:b/>
          <w:sz w:val="36"/>
        </w:rPr>
        <w:t>S</w:t>
      </w:r>
      <w:r>
        <w:rPr>
          <w:b/>
          <w:sz w:val="29"/>
        </w:rPr>
        <w:t>OFTWARE</w:t>
      </w:r>
    </w:p>
    <w:p>
      <w:pPr>
        <w:spacing w:before="58"/>
        <w:ind w:left="237" w:right="0" w:firstLine="0"/>
        <w:jc w:val="left"/>
        <w:rPr>
          <w:b/>
          <w:sz w:val="29"/>
        </w:rPr>
      </w:pPr>
      <w:r>
        <w:rPr/>
        <w:br w:type="column"/>
      </w:r>
      <w:r>
        <w:rPr>
          <w:b/>
          <w:sz w:val="36"/>
        </w:rPr>
        <w:t>P</w:t>
      </w:r>
      <w:r>
        <w:rPr>
          <w:b/>
          <w:sz w:val="29"/>
        </w:rPr>
        <w:t>RUEBAS DEL </w:t>
      </w:r>
      <w:r>
        <w:rPr>
          <w:b/>
          <w:sz w:val="36"/>
        </w:rPr>
        <w:t>S</w:t>
      </w:r>
      <w:r>
        <w:rPr>
          <w:b/>
          <w:sz w:val="29"/>
        </w:rPr>
        <w:t>OFTWARE</w:t>
      </w:r>
    </w:p>
    <w:p>
      <w:pPr>
        <w:spacing w:after="0"/>
        <w:jc w:val="left"/>
        <w:rPr>
          <w:sz w:val="29"/>
        </w:rPr>
        <w:sectPr>
          <w:pgSz w:w="11910" w:h="16840"/>
          <w:pgMar w:top="1340" w:bottom="280" w:left="840" w:right="520"/>
          <w:cols w:num="2" w:equalWidth="0">
            <w:col w:w="3384" w:space="1793"/>
            <w:col w:w="5373"/>
          </w:cols>
        </w:sectPr>
      </w:pPr>
    </w:p>
    <w:p>
      <w:pPr>
        <w:pStyle w:val="BodyText"/>
        <w:rPr>
          <w:b/>
        </w:rPr>
      </w:pPr>
      <w:r>
        <w:rPr/>
        <w:pict>
          <v:shape style="position:absolute;margin-left:-9.921557pt;margin-top:337.250946pt;width:602.7pt;height:154.9pt;mso-position-horizontal-relative:page;mso-position-vertical-relative:page;z-index:-33510400;rotation:315" type="#_x0000_t136" fillcolor="#000000" stroked="f">
            <o:extrusion v:ext="view" autorotationcenter="t"/>
            <v:textpath style="font-family:&quot;Arial&quot;;font-size:154pt;v-text-kern:t;mso-text-shadow:auto" string="Borrador"/>
            <v:fill opacity="6425f"/>
            <w10:wrap type="none"/>
          </v:shape>
        </w:pict>
      </w:r>
    </w:p>
    <w:p>
      <w:pPr>
        <w:pStyle w:val="BodyText"/>
        <w:rPr>
          <w:b/>
          <w:sz w:val="19"/>
        </w:rPr>
      </w:pPr>
    </w:p>
    <w:p>
      <w:pPr>
        <w:pStyle w:val="BodyText"/>
        <w:tabs>
          <w:tab w:pos="5378" w:val="left" w:leader="none"/>
        </w:tabs>
        <w:ind w:left="124"/>
      </w:pPr>
      <w:r>
        <w:rPr>
          <w:position w:val="159"/>
        </w:rPr>
        <w:pict>
          <v:shape style="width:244.2pt;height:343.2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790"/>
                  </w:tblGrid>
                  <w:tr>
                    <w:trPr>
                      <w:trHeight w:val="1133" w:hRule="atLeast"/>
                    </w:trPr>
                    <w:tc>
                      <w:tcPr>
                        <w:tcW w:w="4078" w:type="dxa"/>
                        <w:shd w:val="clear" w:color="auto" w:fill="BEBEBE"/>
                      </w:tcPr>
                      <w:p>
                        <w:pPr>
                          <w:pStyle w:val="TableParagraph"/>
                          <w:spacing w:before="3"/>
                          <w:rPr>
                            <w:b/>
                            <w:sz w:val="35"/>
                          </w:rPr>
                        </w:pPr>
                      </w:p>
                      <w:p>
                        <w:pPr>
                          <w:pStyle w:val="TableParagraph"/>
                          <w:ind w:left="678"/>
                          <w:rPr>
                            <w:b/>
                            <w:sz w:val="28"/>
                          </w:rPr>
                        </w:pPr>
                        <w:r>
                          <w:rPr>
                            <w:b/>
                            <w:sz w:val="28"/>
                          </w:rPr>
                          <w:t>Desglose de contenidos</w:t>
                        </w:r>
                      </w:p>
                    </w:tc>
                    <w:tc>
                      <w:tcPr>
                        <w:tcW w:w="790" w:type="dxa"/>
                        <w:shd w:val="clear" w:color="auto" w:fill="BEBEBE"/>
                        <w:textDirection w:val="btLr"/>
                      </w:tcPr>
                      <w:p>
                        <w:pPr>
                          <w:pStyle w:val="TableParagraph"/>
                          <w:spacing w:line="247" w:lineRule="auto" w:before="108"/>
                          <w:ind w:left="112" w:right="101"/>
                          <w:rPr>
                            <w:b/>
                            <w:sz w:val="20"/>
                          </w:rPr>
                        </w:pPr>
                        <w:r>
                          <w:rPr>
                            <w:b/>
                            <w:sz w:val="20"/>
                          </w:rPr>
                          <w:t>Nivel de taxonomía</w:t>
                        </w:r>
                      </w:p>
                    </w:tc>
                  </w:tr>
                  <w:tr>
                    <w:trPr>
                      <w:trHeight w:val="551" w:hRule="atLeast"/>
                    </w:trPr>
                    <w:tc>
                      <w:tcPr>
                        <w:tcW w:w="4868" w:type="dxa"/>
                        <w:gridSpan w:val="2"/>
                        <w:shd w:val="clear" w:color="auto" w:fill="F1F1F1"/>
                      </w:tcPr>
                      <w:p>
                        <w:pPr>
                          <w:pStyle w:val="TableParagraph"/>
                          <w:spacing w:line="276" w:lineRule="exact" w:before="2"/>
                          <w:ind w:left="107" w:right="810"/>
                          <w:rPr>
                            <w:b/>
                            <w:sz w:val="24"/>
                          </w:rPr>
                        </w:pPr>
                        <w:r>
                          <w:rPr>
                            <w:b/>
                            <w:sz w:val="24"/>
                          </w:rPr>
                          <w:t>1. Fundamentos de la construcción del software</w:t>
                        </w:r>
                      </w:p>
                    </w:tc>
                  </w:tr>
                  <w:tr>
                    <w:trPr>
                      <w:trHeight w:val="273" w:hRule="atLeast"/>
                    </w:trPr>
                    <w:tc>
                      <w:tcPr>
                        <w:tcW w:w="4078" w:type="dxa"/>
                      </w:tcPr>
                      <w:p>
                        <w:pPr>
                          <w:pStyle w:val="TableParagraph"/>
                          <w:spacing w:line="253" w:lineRule="exact"/>
                          <w:ind w:left="107"/>
                          <w:rPr>
                            <w:sz w:val="24"/>
                          </w:rPr>
                        </w:pPr>
                        <w:r>
                          <w:rPr>
                            <w:sz w:val="24"/>
                          </w:rPr>
                          <w:t>Minimización de la complejidad</w:t>
                        </w:r>
                      </w:p>
                    </w:tc>
                    <w:tc>
                      <w:tcPr>
                        <w:tcW w:w="790" w:type="dxa"/>
                      </w:tcPr>
                      <w:p>
                        <w:pPr>
                          <w:pStyle w:val="TableParagraph"/>
                          <w:spacing w:line="253" w:lineRule="exact"/>
                          <w:ind w:left="106"/>
                          <w:rPr>
                            <w:sz w:val="24"/>
                          </w:rPr>
                        </w:pPr>
                        <w:r>
                          <w:rPr>
                            <w:sz w:val="24"/>
                          </w:rPr>
                          <w:t>AN</w:t>
                        </w:r>
                      </w:p>
                    </w:tc>
                  </w:tr>
                  <w:tr>
                    <w:trPr>
                      <w:trHeight w:val="276" w:hRule="atLeast"/>
                    </w:trPr>
                    <w:tc>
                      <w:tcPr>
                        <w:tcW w:w="4078" w:type="dxa"/>
                      </w:tcPr>
                      <w:p>
                        <w:pPr>
                          <w:pStyle w:val="TableParagraph"/>
                          <w:spacing w:line="257" w:lineRule="exact"/>
                          <w:ind w:left="107"/>
                          <w:rPr>
                            <w:sz w:val="24"/>
                          </w:rPr>
                        </w:pPr>
                        <w:r>
                          <w:rPr>
                            <w:sz w:val="24"/>
                          </w:rPr>
                          <w:t>Anticipación al cambio</w:t>
                        </w:r>
                      </w:p>
                    </w:tc>
                    <w:tc>
                      <w:tcPr>
                        <w:tcW w:w="790" w:type="dxa"/>
                      </w:tcPr>
                      <w:p>
                        <w:pPr>
                          <w:pStyle w:val="TableParagraph"/>
                          <w:spacing w:line="257" w:lineRule="exact"/>
                          <w:ind w:left="106"/>
                          <w:rPr>
                            <w:sz w:val="24"/>
                          </w:rPr>
                        </w:pPr>
                        <w:r>
                          <w:rPr>
                            <w:sz w:val="24"/>
                          </w:rPr>
                          <w:t>AN</w:t>
                        </w:r>
                      </w:p>
                    </w:tc>
                  </w:tr>
                  <w:tr>
                    <w:trPr>
                      <w:trHeight w:val="275" w:hRule="atLeast"/>
                    </w:trPr>
                    <w:tc>
                      <w:tcPr>
                        <w:tcW w:w="4078" w:type="dxa"/>
                      </w:tcPr>
                      <w:p>
                        <w:pPr>
                          <w:pStyle w:val="TableParagraph"/>
                          <w:spacing w:line="256" w:lineRule="exact"/>
                          <w:ind w:left="107"/>
                          <w:rPr>
                            <w:sz w:val="24"/>
                          </w:rPr>
                        </w:pPr>
                        <w:r>
                          <w:rPr>
                            <w:sz w:val="24"/>
                          </w:rPr>
                          <w:t>Construyendo para verificar</w:t>
                        </w:r>
                      </w:p>
                    </w:tc>
                    <w:tc>
                      <w:tcPr>
                        <w:tcW w:w="790" w:type="dxa"/>
                      </w:tcPr>
                      <w:p>
                        <w:pPr>
                          <w:pStyle w:val="TableParagraph"/>
                          <w:spacing w:line="256" w:lineRule="exact"/>
                          <w:ind w:left="106"/>
                          <w:rPr>
                            <w:sz w:val="24"/>
                          </w:rPr>
                        </w:pPr>
                        <w:r>
                          <w:rPr>
                            <w:sz w:val="24"/>
                          </w:rPr>
                          <w:t>AN</w:t>
                        </w:r>
                      </w:p>
                    </w:tc>
                  </w:tr>
                  <w:tr>
                    <w:trPr>
                      <w:trHeight w:val="275" w:hRule="atLeast"/>
                    </w:trPr>
                    <w:tc>
                      <w:tcPr>
                        <w:tcW w:w="4078" w:type="dxa"/>
                      </w:tcPr>
                      <w:p>
                        <w:pPr>
                          <w:pStyle w:val="TableParagraph"/>
                          <w:spacing w:line="256" w:lineRule="exact"/>
                          <w:ind w:left="107"/>
                          <w:rPr>
                            <w:sz w:val="24"/>
                          </w:rPr>
                        </w:pPr>
                        <w:r>
                          <w:rPr>
                            <w:sz w:val="24"/>
                          </w:rPr>
                          <w:t>Estándares en la construcción</w:t>
                        </w:r>
                      </w:p>
                    </w:tc>
                    <w:tc>
                      <w:tcPr>
                        <w:tcW w:w="790" w:type="dxa"/>
                      </w:tcPr>
                      <w:p>
                        <w:pPr>
                          <w:pStyle w:val="TableParagraph"/>
                          <w:spacing w:line="256" w:lineRule="exact"/>
                          <w:ind w:left="106"/>
                          <w:rPr>
                            <w:sz w:val="24"/>
                          </w:rPr>
                        </w:pPr>
                        <w:r>
                          <w:rPr>
                            <w:sz w:val="24"/>
                          </w:rPr>
                          <w:t>AP</w:t>
                        </w:r>
                      </w:p>
                    </w:tc>
                  </w:tr>
                  <w:tr>
                    <w:trPr>
                      <w:trHeight w:val="276" w:hRule="atLeast"/>
                    </w:trPr>
                    <w:tc>
                      <w:tcPr>
                        <w:tcW w:w="4868" w:type="dxa"/>
                        <w:gridSpan w:val="2"/>
                        <w:shd w:val="clear" w:color="auto" w:fill="F1F1F1"/>
                      </w:tcPr>
                      <w:p>
                        <w:pPr>
                          <w:pStyle w:val="TableParagraph"/>
                          <w:spacing w:line="257" w:lineRule="exact"/>
                          <w:ind w:left="107"/>
                          <w:rPr>
                            <w:b/>
                            <w:sz w:val="24"/>
                          </w:rPr>
                        </w:pPr>
                        <w:r>
                          <w:rPr>
                            <w:b/>
                            <w:sz w:val="24"/>
                          </w:rPr>
                          <w:t>2. Gestión de la construcción</w:t>
                        </w:r>
                      </w:p>
                    </w:tc>
                  </w:tr>
                  <w:tr>
                    <w:trPr>
                      <w:trHeight w:val="275" w:hRule="atLeast"/>
                    </w:trPr>
                    <w:tc>
                      <w:tcPr>
                        <w:tcW w:w="4078" w:type="dxa"/>
                      </w:tcPr>
                      <w:p>
                        <w:pPr>
                          <w:pStyle w:val="TableParagraph"/>
                          <w:spacing w:line="256" w:lineRule="exact"/>
                          <w:ind w:left="107"/>
                          <w:rPr>
                            <w:sz w:val="24"/>
                          </w:rPr>
                        </w:pPr>
                        <w:r>
                          <w:rPr>
                            <w:sz w:val="24"/>
                          </w:rPr>
                          <w:t>Métodos de construcción</w:t>
                        </w:r>
                      </w:p>
                    </w:tc>
                    <w:tc>
                      <w:tcPr>
                        <w:tcW w:w="790" w:type="dxa"/>
                      </w:tcPr>
                      <w:p>
                        <w:pPr>
                          <w:pStyle w:val="TableParagraph"/>
                          <w:spacing w:line="256"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Plan de construcción</w:t>
                        </w:r>
                      </w:p>
                    </w:tc>
                    <w:tc>
                      <w:tcPr>
                        <w:tcW w:w="790"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Medidas de construcción</w:t>
                        </w:r>
                      </w:p>
                    </w:tc>
                    <w:tc>
                      <w:tcPr>
                        <w:tcW w:w="790" w:type="dxa"/>
                      </w:tcPr>
                      <w:p>
                        <w:pPr>
                          <w:pStyle w:val="TableParagraph"/>
                          <w:spacing w:line="257" w:lineRule="exact"/>
                          <w:ind w:left="106"/>
                          <w:rPr>
                            <w:sz w:val="24"/>
                          </w:rPr>
                        </w:pPr>
                        <w:r>
                          <w:rPr>
                            <w:sz w:val="24"/>
                          </w:rPr>
                          <w:t>AP</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3. Consideraciones prácticas</w:t>
                        </w:r>
                      </w:p>
                    </w:tc>
                  </w:tr>
                  <w:tr>
                    <w:trPr>
                      <w:trHeight w:val="275" w:hRule="atLeast"/>
                    </w:trPr>
                    <w:tc>
                      <w:tcPr>
                        <w:tcW w:w="4078" w:type="dxa"/>
                      </w:tcPr>
                      <w:p>
                        <w:pPr>
                          <w:pStyle w:val="TableParagraph"/>
                          <w:spacing w:line="256" w:lineRule="exact"/>
                          <w:ind w:left="107"/>
                          <w:rPr>
                            <w:sz w:val="24"/>
                          </w:rPr>
                        </w:pPr>
                        <w:r>
                          <w:rPr>
                            <w:sz w:val="24"/>
                          </w:rPr>
                          <w:t>Fuentes de los requisitos</w:t>
                        </w:r>
                      </w:p>
                    </w:tc>
                    <w:tc>
                      <w:tcPr>
                        <w:tcW w:w="790" w:type="dxa"/>
                      </w:tcPr>
                      <w:p>
                        <w:pPr>
                          <w:pStyle w:val="TableParagraph"/>
                          <w:spacing w:line="256" w:lineRule="exact"/>
                          <w:ind w:left="106"/>
                          <w:rPr>
                            <w:sz w:val="24"/>
                          </w:rPr>
                        </w:pPr>
                        <w:r>
                          <w:rPr>
                            <w:sz w:val="24"/>
                          </w:rPr>
                          <w:t>C</w:t>
                        </w:r>
                      </w:p>
                    </w:tc>
                  </w:tr>
                  <w:tr>
                    <w:trPr>
                      <w:trHeight w:val="276" w:hRule="atLeast"/>
                    </w:trPr>
                    <w:tc>
                      <w:tcPr>
                        <w:tcW w:w="4078" w:type="dxa"/>
                      </w:tcPr>
                      <w:p>
                        <w:pPr>
                          <w:pStyle w:val="TableParagraph"/>
                          <w:spacing w:line="257" w:lineRule="exact"/>
                          <w:ind w:left="107"/>
                          <w:rPr>
                            <w:sz w:val="24"/>
                          </w:rPr>
                        </w:pPr>
                        <w:r>
                          <w:rPr>
                            <w:sz w:val="24"/>
                          </w:rPr>
                          <w:t>Técnicas de obtención</w:t>
                        </w:r>
                      </w:p>
                    </w:tc>
                    <w:tc>
                      <w:tcPr>
                        <w:tcW w:w="790" w:type="dxa"/>
                      </w:tcPr>
                      <w:p>
                        <w:pPr>
                          <w:pStyle w:val="TableParagraph"/>
                          <w:spacing w:line="257" w:lineRule="exact"/>
                          <w:ind w:left="106"/>
                          <w:rPr>
                            <w:sz w:val="24"/>
                          </w:rPr>
                        </w:pPr>
                        <w:r>
                          <w:rPr>
                            <w:sz w:val="24"/>
                          </w:rPr>
                          <w:t>AP</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4. Requisitos de análisis</w:t>
                        </w:r>
                      </w:p>
                    </w:tc>
                  </w:tr>
                  <w:tr>
                    <w:trPr>
                      <w:trHeight w:val="275" w:hRule="atLeast"/>
                    </w:trPr>
                    <w:tc>
                      <w:tcPr>
                        <w:tcW w:w="4078" w:type="dxa"/>
                      </w:tcPr>
                      <w:p>
                        <w:pPr>
                          <w:pStyle w:val="TableParagraph"/>
                          <w:spacing w:line="256" w:lineRule="exact"/>
                          <w:ind w:left="107"/>
                          <w:rPr>
                            <w:sz w:val="24"/>
                          </w:rPr>
                        </w:pPr>
                        <w:r>
                          <w:rPr>
                            <w:sz w:val="24"/>
                          </w:rPr>
                          <w:t>Diseño de la construcción</w:t>
                        </w:r>
                      </w:p>
                    </w:tc>
                    <w:tc>
                      <w:tcPr>
                        <w:tcW w:w="790" w:type="dxa"/>
                      </w:tcPr>
                      <w:p>
                        <w:pPr>
                          <w:pStyle w:val="TableParagraph"/>
                          <w:spacing w:line="256" w:lineRule="exact"/>
                          <w:ind w:left="106"/>
                          <w:rPr>
                            <w:sz w:val="24"/>
                          </w:rPr>
                        </w:pPr>
                        <w:r>
                          <w:rPr>
                            <w:sz w:val="24"/>
                          </w:rPr>
                          <w:t>AN</w:t>
                        </w:r>
                      </w:p>
                    </w:tc>
                  </w:tr>
                  <w:tr>
                    <w:trPr>
                      <w:trHeight w:val="277" w:hRule="atLeast"/>
                    </w:trPr>
                    <w:tc>
                      <w:tcPr>
                        <w:tcW w:w="4078" w:type="dxa"/>
                      </w:tcPr>
                      <w:p>
                        <w:pPr>
                          <w:pStyle w:val="TableParagraph"/>
                          <w:spacing w:line="257" w:lineRule="exact"/>
                          <w:ind w:left="107"/>
                          <w:rPr>
                            <w:sz w:val="24"/>
                          </w:rPr>
                        </w:pPr>
                        <w:r>
                          <w:rPr>
                            <w:sz w:val="24"/>
                          </w:rPr>
                          <w:t>Lenguajes de la construcción</w:t>
                        </w:r>
                      </w:p>
                    </w:tc>
                    <w:tc>
                      <w:tcPr>
                        <w:tcW w:w="790" w:type="dxa"/>
                      </w:tcPr>
                      <w:p>
                        <w:pPr>
                          <w:pStyle w:val="TableParagraph"/>
                          <w:spacing w:line="257"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Codificación</w:t>
                        </w:r>
                      </w:p>
                    </w:tc>
                    <w:tc>
                      <w:tcPr>
                        <w:tcW w:w="790" w:type="dxa"/>
                      </w:tcPr>
                      <w:p>
                        <w:pPr>
                          <w:pStyle w:val="TableParagraph"/>
                          <w:spacing w:line="256" w:lineRule="exact"/>
                          <w:ind w:left="106"/>
                          <w:rPr>
                            <w:sz w:val="24"/>
                          </w:rPr>
                        </w:pPr>
                        <w:r>
                          <w:rPr>
                            <w:sz w:val="24"/>
                          </w:rPr>
                          <w:t>AN</w:t>
                        </w:r>
                      </w:p>
                    </w:tc>
                  </w:tr>
                  <w:tr>
                    <w:trPr>
                      <w:trHeight w:val="275" w:hRule="atLeast"/>
                    </w:trPr>
                    <w:tc>
                      <w:tcPr>
                        <w:tcW w:w="4078" w:type="dxa"/>
                      </w:tcPr>
                      <w:p>
                        <w:pPr>
                          <w:pStyle w:val="TableParagraph"/>
                          <w:spacing w:line="256" w:lineRule="exact"/>
                          <w:ind w:left="107"/>
                          <w:rPr>
                            <w:sz w:val="24"/>
                          </w:rPr>
                        </w:pPr>
                        <w:r>
                          <w:rPr>
                            <w:sz w:val="24"/>
                          </w:rPr>
                          <w:t>Pruebas de la construcción</w:t>
                        </w:r>
                      </w:p>
                    </w:tc>
                    <w:tc>
                      <w:tcPr>
                        <w:tcW w:w="790"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Calidad de la construcción</w:t>
                        </w:r>
                      </w:p>
                    </w:tc>
                    <w:tc>
                      <w:tcPr>
                        <w:tcW w:w="790" w:type="dxa"/>
                      </w:tcPr>
                      <w:p>
                        <w:pPr>
                          <w:pStyle w:val="TableParagraph"/>
                          <w:spacing w:line="256" w:lineRule="exact"/>
                          <w:ind w:left="106"/>
                          <w:rPr>
                            <w:sz w:val="24"/>
                          </w:rPr>
                        </w:pPr>
                        <w:r>
                          <w:rPr>
                            <w:sz w:val="24"/>
                          </w:rPr>
                          <w:t>AN</w:t>
                        </w:r>
                      </w:p>
                    </w:tc>
                  </w:tr>
                  <w:tr>
                    <w:trPr>
                      <w:trHeight w:val="276" w:hRule="atLeast"/>
                    </w:trPr>
                    <w:tc>
                      <w:tcPr>
                        <w:tcW w:w="4078" w:type="dxa"/>
                      </w:tcPr>
                      <w:p>
                        <w:pPr>
                          <w:pStyle w:val="TableParagraph"/>
                          <w:spacing w:line="257" w:lineRule="exact"/>
                          <w:ind w:left="107"/>
                          <w:rPr>
                            <w:sz w:val="24"/>
                          </w:rPr>
                        </w:pPr>
                        <w:r>
                          <w:rPr>
                            <w:sz w:val="24"/>
                          </w:rPr>
                          <w:t>Integración</w:t>
                        </w:r>
                      </w:p>
                    </w:tc>
                    <w:tc>
                      <w:tcPr>
                        <w:tcW w:w="790" w:type="dxa"/>
                      </w:tcPr>
                      <w:p>
                        <w:pPr>
                          <w:pStyle w:val="TableParagraph"/>
                          <w:spacing w:line="257" w:lineRule="exact"/>
                          <w:ind w:left="106"/>
                          <w:rPr>
                            <w:sz w:val="24"/>
                          </w:rPr>
                        </w:pPr>
                        <w:r>
                          <w:rPr>
                            <w:sz w:val="24"/>
                          </w:rPr>
                          <w:t>AP</w:t>
                        </w:r>
                      </w:p>
                    </w:tc>
                  </w:tr>
                </w:tbl>
                <w:p>
                  <w:pPr>
                    <w:pStyle w:val="BodyText"/>
                  </w:pPr>
                </w:p>
              </w:txbxContent>
            </v:textbox>
          </v:shape>
        </w:pict>
      </w:r>
      <w:r>
        <w:rPr>
          <w:position w:val="159"/>
        </w:rPr>
      </w:r>
      <w:r>
        <w:rPr>
          <w:position w:val="159"/>
        </w:rPr>
        <w:tab/>
      </w:r>
      <w:r>
        <w:rPr/>
        <w:pict>
          <v:shape style="width:244.2pt;height:427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791"/>
                  </w:tblGrid>
                  <w:tr>
                    <w:trPr>
                      <w:trHeight w:val="1133" w:hRule="atLeast"/>
                    </w:trPr>
                    <w:tc>
                      <w:tcPr>
                        <w:tcW w:w="4078" w:type="dxa"/>
                        <w:shd w:val="clear" w:color="auto" w:fill="BEBEBE"/>
                      </w:tcPr>
                      <w:p>
                        <w:pPr>
                          <w:pStyle w:val="TableParagraph"/>
                          <w:spacing w:before="4"/>
                          <w:rPr>
                            <w:b/>
                            <w:sz w:val="35"/>
                          </w:rPr>
                        </w:pPr>
                      </w:p>
                      <w:p>
                        <w:pPr>
                          <w:pStyle w:val="TableParagraph"/>
                          <w:ind w:left="677"/>
                          <w:rPr>
                            <w:b/>
                            <w:sz w:val="28"/>
                          </w:rPr>
                        </w:pPr>
                        <w:r>
                          <w:rPr>
                            <w:b/>
                            <w:sz w:val="28"/>
                          </w:rPr>
                          <w:t>Desglose de contenidos</w:t>
                        </w:r>
                      </w:p>
                    </w:tc>
                    <w:tc>
                      <w:tcPr>
                        <w:tcW w:w="791" w:type="dxa"/>
                        <w:shd w:val="clear" w:color="auto" w:fill="BEBEBE"/>
                        <w:textDirection w:val="btLr"/>
                      </w:tcPr>
                      <w:p>
                        <w:pPr>
                          <w:pStyle w:val="TableParagraph"/>
                          <w:spacing w:line="247" w:lineRule="auto" w:before="108"/>
                          <w:ind w:left="112" w:right="101"/>
                          <w:rPr>
                            <w:b/>
                            <w:sz w:val="20"/>
                          </w:rPr>
                        </w:pPr>
                        <w:r>
                          <w:rPr>
                            <w:b/>
                            <w:sz w:val="20"/>
                          </w:rPr>
                          <w:t>Nivel de taxonomía</w:t>
                        </w:r>
                      </w:p>
                    </w:tc>
                  </w:tr>
                  <w:tr>
                    <w:trPr>
                      <w:trHeight w:val="276" w:hRule="atLeast"/>
                    </w:trPr>
                    <w:tc>
                      <w:tcPr>
                        <w:tcW w:w="4869" w:type="dxa"/>
                        <w:gridSpan w:val="2"/>
                        <w:shd w:val="clear" w:color="auto" w:fill="F1F1F1"/>
                      </w:tcPr>
                      <w:p>
                        <w:pPr>
                          <w:pStyle w:val="TableParagraph"/>
                          <w:spacing w:line="257" w:lineRule="exact"/>
                          <w:ind w:left="107"/>
                          <w:rPr>
                            <w:b/>
                            <w:sz w:val="24"/>
                          </w:rPr>
                        </w:pPr>
                        <w:r>
                          <w:rPr>
                            <w:b/>
                            <w:sz w:val="24"/>
                          </w:rPr>
                          <w:t>1. Fundamentos de las pruebas del software</w:t>
                        </w:r>
                      </w:p>
                    </w:tc>
                  </w:tr>
                  <w:tr>
                    <w:trPr>
                      <w:trHeight w:val="551" w:hRule="atLeast"/>
                    </w:trPr>
                    <w:tc>
                      <w:tcPr>
                        <w:tcW w:w="4078" w:type="dxa"/>
                      </w:tcPr>
                      <w:p>
                        <w:pPr>
                          <w:pStyle w:val="TableParagraph"/>
                          <w:spacing w:line="276" w:lineRule="exact"/>
                          <w:ind w:left="107" w:right="735"/>
                          <w:rPr>
                            <w:sz w:val="24"/>
                          </w:rPr>
                        </w:pPr>
                        <w:r>
                          <w:rPr>
                            <w:sz w:val="24"/>
                          </w:rPr>
                          <w:t>Terminología relacionada con las pruebas</w:t>
                        </w:r>
                      </w:p>
                    </w:tc>
                    <w:tc>
                      <w:tcPr>
                        <w:tcW w:w="791" w:type="dxa"/>
                      </w:tcPr>
                      <w:p>
                        <w:pPr>
                          <w:pStyle w:val="TableParagraph"/>
                          <w:spacing w:line="273" w:lineRule="exact"/>
                          <w:ind w:left="106"/>
                          <w:rPr>
                            <w:sz w:val="24"/>
                          </w:rPr>
                        </w:pPr>
                        <w:r>
                          <w:rPr>
                            <w:sz w:val="24"/>
                          </w:rPr>
                          <w:t>C</w:t>
                        </w:r>
                      </w:p>
                    </w:tc>
                  </w:tr>
                  <w:tr>
                    <w:trPr>
                      <w:trHeight w:val="275" w:hRule="atLeast"/>
                    </w:trPr>
                    <w:tc>
                      <w:tcPr>
                        <w:tcW w:w="4078" w:type="dxa"/>
                      </w:tcPr>
                      <w:p>
                        <w:pPr>
                          <w:pStyle w:val="TableParagraph"/>
                          <w:spacing w:line="255" w:lineRule="exact"/>
                          <w:ind w:left="107"/>
                          <w:rPr>
                            <w:sz w:val="24"/>
                          </w:rPr>
                        </w:pPr>
                        <w:r>
                          <w:rPr>
                            <w:sz w:val="24"/>
                          </w:rPr>
                          <w:t>Contenidos claves</w:t>
                        </w:r>
                      </w:p>
                    </w:tc>
                    <w:tc>
                      <w:tcPr>
                        <w:tcW w:w="791" w:type="dxa"/>
                      </w:tcPr>
                      <w:p>
                        <w:pPr>
                          <w:pStyle w:val="TableParagraph"/>
                          <w:spacing w:line="255" w:lineRule="exact"/>
                          <w:ind w:left="106"/>
                          <w:rPr>
                            <w:sz w:val="24"/>
                          </w:rPr>
                        </w:pPr>
                        <w:r>
                          <w:rPr>
                            <w:sz w:val="24"/>
                          </w:rPr>
                          <w:t>AP</w:t>
                        </w:r>
                      </w:p>
                    </w:tc>
                  </w:tr>
                  <w:tr>
                    <w:trPr>
                      <w:trHeight w:val="552" w:hRule="atLeast"/>
                    </w:trPr>
                    <w:tc>
                      <w:tcPr>
                        <w:tcW w:w="4078" w:type="dxa"/>
                      </w:tcPr>
                      <w:p>
                        <w:pPr>
                          <w:pStyle w:val="TableParagraph"/>
                          <w:spacing w:line="276" w:lineRule="exact" w:before="1"/>
                          <w:ind w:left="107" w:right="735"/>
                          <w:rPr>
                            <w:sz w:val="24"/>
                          </w:rPr>
                        </w:pPr>
                        <w:r>
                          <w:rPr>
                            <w:sz w:val="24"/>
                          </w:rPr>
                          <w:t>Relación de las pruebas con otras actividades</w:t>
                        </w:r>
                      </w:p>
                    </w:tc>
                    <w:tc>
                      <w:tcPr>
                        <w:tcW w:w="791" w:type="dxa"/>
                      </w:tcPr>
                      <w:p>
                        <w:pPr>
                          <w:pStyle w:val="TableParagraph"/>
                          <w:spacing w:line="274" w:lineRule="exact"/>
                          <w:ind w:left="106"/>
                          <w:rPr>
                            <w:sz w:val="24"/>
                          </w:rPr>
                        </w:pPr>
                        <w:r>
                          <w:rPr>
                            <w:sz w:val="24"/>
                          </w:rPr>
                          <w:t>C</w:t>
                        </w:r>
                      </w:p>
                    </w:tc>
                  </w:tr>
                  <w:tr>
                    <w:trPr>
                      <w:trHeight w:val="275" w:hRule="atLeast"/>
                    </w:trPr>
                    <w:tc>
                      <w:tcPr>
                        <w:tcW w:w="4869" w:type="dxa"/>
                        <w:gridSpan w:val="2"/>
                        <w:shd w:val="clear" w:color="auto" w:fill="F1F1F1"/>
                      </w:tcPr>
                      <w:p>
                        <w:pPr>
                          <w:pStyle w:val="TableParagraph"/>
                          <w:spacing w:line="255" w:lineRule="exact"/>
                          <w:ind w:left="107"/>
                          <w:rPr>
                            <w:b/>
                            <w:sz w:val="24"/>
                          </w:rPr>
                        </w:pPr>
                        <w:r>
                          <w:rPr>
                            <w:b/>
                            <w:sz w:val="24"/>
                          </w:rPr>
                          <w:t>2. Niveles de pruebas</w:t>
                        </w:r>
                      </w:p>
                    </w:tc>
                  </w:tr>
                  <w:tr>
                    <w:trPr>
                      <w:trHeight w:val="275" w:hRule="atLeast"/>
                    </w:trPr>
                    <w:tc>
                      <w:tcPr>
                        <w:tcW w:w="4078" w:type="dxa"/>
                      </w:tcPr>
                      <w:p>
                        <w:pPr>
                          <w:pStyle w:val="TableParagraph"/>
                          <w:spacing w:line="256" w:lineRule="exact"/>
                          <w:ind w:left="107"/>
                          <w:rPr>
                            <w:sz w:val="24"/>
                          </w:rPr>
                        </w:pPr>
                        <w:r>
                          <w:rPr>
                            <w:sz w:val="24"/>
                          </w:rPr>
                          <w:t>El objetivo de las pruebas</w:t>
                        </w:r>
                      </w:p>
                    </w:tc>
                    <w:tc>
                      <w:tcPr>
                        <w:tcW w:w="791"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Los fines de probar</w:t>
                        </w:r>
                      </w:p>
                    </w:tc>
                    <w:tc>
                      <w:tcPr>
                        <w:tcW w:w="791" w:type="dxa"/>
                      </w:tcPr>
                      <w:p>
                        <w:pPr>
                          <w:pStyle w:val="TableParagraph"/>
                          <w:spacing w:line="257" w:lineRule="exact"/>
                          <w:ind w:left="106"/>
                          <w:rPr>
                            <w:sz w:val="24"/>
                          </w:rPr>
                        </w:pPr>
                        <w:r>
                          <w:rPr>
                            <w:sz w:val="24"/>
                          </w:rPr>
                          <w:t>AP</w:t>
                        </w:r>
                      </w:p>
                    </w:tc>
                  </w:tr>
                  <w:tr>
                    <w:trPr>
                      <w:trHeight w:val="275" w:hRule="atLeast"/>
                    </w:trPr>
                    <w:tc>
                      <w:tcPr>
                        <w:tcW w:w="4869" w:type="dxa"/>
                        <w:gridSpan w:val="2"/>
                        <w:shd w:val="clear" w:color="auto" w:fill="F1F1F1"/>
                      </w:tcPr>
                      <w:p>
                        <w:pPr>
                          <w:pStyle w:val="TableParagraph"/>
                          <w:spacing w:line="256" w:lineRule="exact"/>
                          <w:ind w:left="107"/>
                          <w:rPr>
                            <w:b/>
                            <w:sz w:val="24"/>
                          </w:rPr>
                        </w:pPr>
                        <w:r>
                          <w:rPr>
                            <w:b/>
                            <w:sz w:val="24"/>
                          </w:rPr>
                          <w:t>3. Técnicas de pruebas</w:t>
                        </w:r>
                      </w:p>
                    </w:tc>
                  </w:tr>
                  <w:tr>
                    <w:trPr>
                      <w:trHeight w:val="551" w:hRule="atLeast"/>
                    </w:trPr>
                    <w:tc>
                      <w:tcPr>
                        <w:tcW w:w="4078" w:type="dxa"/>
                      </w:tcPr>
                      <w:p>
                        <w:pPr>
                          <w:pStyle w:val="TableParagraph"/>
                          <w:spacing w:line="273" w:lineRule="exact"/>
                          <w:ind w:left="107"/>
                          <w:rPr>
                            <w:sz w:val="24"/>
                          </w:rPr>
                        </w:pPr>
                        <w:r>
                          <w:rPr>
                            <w:sz w:val="24"/>
                          </w:rPr>
                          <w:t>Basado en la intuición y experiencia del</w:t>
                        </w:r>
                      </w:p>
                      <w:p>
                        <w:pPr>
                          <w:pStyle w:val="TableParagraph"/>
                          <w:spacing w:line="259" w:lineRule="exact"/>
                          <w:ind w:left="107"/>
                          <w:rPr>
                            <w:sz w:val="24"/>
                          </w:rPr>
                        </w:pPr>
                        <w:r>
                          <w:rPr>
                            <w:sz w:val="24"/>
                          </w:rPr>
                          <w:t>probador</w:t>
                        </w:r>
                      </w:p>
                    </w:tc>
                    <w:tc>
                      <w:tcPr>
                        <w:tcW w:w="791" w:type="dxa"/>
                      </w:tcPr>
                      <w:p>
                        <w:pPr>
                          <w:pStyle w:val="TableParagraph"/>
                          <w:spacing w:line="273"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Basados en la especificación</w:t>
                        </w:r>
                      </w:p>
                    </w:tc>
                    <w:tc>
                      <w:tcPr>
                        <w:tcW w:w="791"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Basados en el código</w:t>
                        </w:r>
                      </w:p>
                    </w:tc>
                    <w:tc>
                      <w:tcPr>
                        <w:tcW w:w="791" w:type="dxa"/>
                      </w:tcPr>
                      <w:p>
                        <w:pPr>
                          <w:pStyle w:val="TableParagraph"/>
                          <w:spacing w:line="257"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Basados en los fallos</w:t>
                        </w:r>
                      </w:p>
                    </w:tc>
                    <w:tc>
                      <w:tcPr>
                        <w:tcW w:w="791"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Basados en el uso</w:t>
                        </w:r>
                      </w:p>
                    </w:tc>
                    <w:tc>
                      <w:tcPr>
                        <w:tcW w:w="791" w:type="dxa"/>
                      </w:tcPr>
                      <w:p>
                        <w:pPr>
                          <w:pStyle w:val="TableParagraph"/>
                          <w:spacing w:line="256" w:lineRule="exact"/>
                          <w:ind w:left="106"/>
                          <w:rPr>
                            <w:sz w:val="24"/>
                          </w:rPr>
                        </w:pPr>
                        <w:r>
                          <w:rPr>
                            <w:sz w:val="24"/>
                          </w:rPr>
                          <w:t>AP</w:t>
                        </w:r>
                      </w:p>
                    </w:tc>
                  </w:tr>
                  <w:tr>
                    <w:trPr>
                      <w:trHeight w:val="553" w:hRule="atLeast"/>
                    </w:trPr>
                    <w:tc>
                      <w:tcPr>
                        <w:tcW w:w="4078" w:type="dxa"/>
                      </w:tcPr>
                      <w:p>
                        <w:pPr>
                          <w:pStyle w:val="TableParagraph"/>
                          <w:spacing w:line="276" w:lineRule="exact" w:before="1"/>
                          <w:ind w:left="107" w:right="1055"/>
                          <w:rPr>
                            <w:sz w:val="24"/>
                          </w:rPr>
                        </w:pPr>
                        <w:r>
                          <w:rPr>
                            <w:sz w:val="24"/>
                          </w:rPr>
                          <w:t>Basados en la naturaleza de la aplicación</w:t>
                        </w:r>
                      </w:p>
                    </w:tc>
                    <w:tc>
                      <w:tcPr>
                        <w:tcW w:w="791" w:type="dxa"/>
                      </w:tcPr>
                      <w:p>
                        <w:pPr>
                          <w:pStyle w:val="TableParagraph"/>
                          <w:spacing w:line="274"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Seleccionando y combinando técnicas</w:t>
                        </w:r>
                      </w:p>
                    </w:tc>
                    <w:tc>
                      <w:tcPr>
                        <w:tcW w:w="791" w:type="dxa"/>
                      </w:tcPr>
                      <w:p>
                        <w:pPr>
                          <w:pStyle w:val="TableParagraph"/>
                          <w:spacing w:line="256" w:lineRule="exact"/>
                          <w:ind w:left="106"/>
                          <w:rPr>
                            <w:sz w:val="24"/>
                          </w:rPr>
                        </w:pPr>
                        <w:r>
                          <w:rPr>
                            <w:sz w:val="24"/>
                          </w:rPr>
                          <w:t>AP</w:t>
                        </w:r>
                      </w:p>
                    </w:tc>
                  </w:tr>
                  <w:tr>
                    <w:trPr>
                      <w:trHeight w:val="275" w:hRule="atLeast"/>
                    </w:trPr>
                    <w:tc>
                      <w:tcPr>
                        <w:tcW w:w="4869" w:type="dxa"/>
                        <w:gridSpan w:val="2"/>
                        <w:shd w:val="clear" w:color="auto" w:fill="F1F1F1"/>
                      </w:tcPr>
                      <w:p>
                        <w:pPr>
                          <w:pStyle w:val="TableParagraph"/>
                          <w:spacing w:line="256" w:lineRule="exact"/>
                          <w:ind w:left="107"/>
                          <w:rPr>
                            <w:b/>
                            <w:sz w:val="24"/>
                          </w:rPr>
                        </w:pPr>
                        <w:r>
                          <w:rPr>
                            <w:b/>
                            <w:sz w:val="24"/>
                          </w:rPr>
                          <w:t>4. Medidas relacionadas con las pruebas</w:t>
                        </w:r>
                      </w:p>
                    </w:tc>
                  </w:tr>
                  <w:tr>
                    <w:trPr>
                      <w:trHeight w:val="552" w:hRule="atLeast"/>
                    </w:trPr>
                    <w:tc>
                      <w:tcPr>
                        <w:tcW w:w="4078" w:type="dxa"/>
                      </w:tcPr>
                      <w:p>
                        <w:pPr>
                          <w:pStyle w:val="TableParagraph"/>
                          <w:spacing w:line="276" w:lineRule="exact" w:before="1"/>
                          <w:ind w:left="107" w:right="822"/>
                          <w:rPr>
                            <w:sz w:val="24"/>
                          </w:rPr>
                        </w:pPr>
                        <w:r>
                          <w:rPr>
                            <w:sz w:val="24"/>
                          </w:rPr>
                          <w:t>Evaluación de un programa bajo pruebas</w:t>
                        </w:r>
                      </w:p>
                    </w:tc>
                    <w:tc>
                      <w:tcPr>
                        <w:tcW w:w="791" w:type="dxa"/>
                      </w:tcPr>
                      <w:p>
                        <w:pPr>
                          <w:pStyle w:val="TableParagraph"/>
                          <w:spacing w:line="274" w:lineRule="exact"/>
                          <w:ind w:left="106"/>
                          <w:rPr>
                            <w:sz w:val="24"/>
                          </w:rPr>
                        </w:pPr>
                        <w:r>
                          <w:rPr>
                            <w:sz w:val="24"/>
                          </w:rPr>
                          <w:t>AN</w:t>
                        </w:r>
                      </w:p>
                    </w:tc>
                  </w:tr>
                  <w:tr>
                    <w:trPr>
                      <w:trHeight w:val="275" w:hRule="atLeast"/>
                    </w:trPr>
                    <w:tc>
                      <w:tcPr>
                        <w:tcW w:w="4078" w:type="dxa"/>
                      </w:tcPr>
                      <w:p>
                        <w:pPr>
                          <w:pStyle w:val="TableParagraph"/>
                          <w:spacing w:line="255" w:lineRule="exact"/>
                          <w:ind w:left="107"/>
                          <w:rPr>
                            <w:sz w:val="24"/>
                          </w:rPr>
                        </w:pPr>
                        <w:r>
                          <w:rPr>
                            <w:sz w:val="24"/>
                          </w:rPr>
                          <w:t>Evaluación de las pruebas desarrolladas</w:t>
                        </w:r>
                      </w:p>
                    </w:tc>
                    <w:tc>
                      <w:tcPr>
                        <w:tcW w:w="791" w:type="dxa"/>
                      </w:tcPr>
                      <w:p>
                        <w:pPr>
                          <w:pStyle w:val="TableParagraph"/>
                          <w:spacing w:line="255" w:lineRule="exact"/>
                          <w:ind w:left="106"/>
                          <w:rPr>
                            <w:sz w:val="24"/>
                          </w:rPr>
                        </w:pPr>
                        <w:r>
                          <w:rPr>
                            <w:sz w:val="24"/>
                          </w:rPr>
                          <w:t>AN</w:t>
                        </w:r>
                      </w:p>
                    </w:tc>
                  </w:tr>
                  <w:tr>
                    <w:trPr>
                      <w:trHeight w:val="275" w:hRule="atLeast"/>
                    </w:trPr>
                    <w:tc>
                      <w:tcPr>
                        <w:tcW w:w="4869" w:type="dxa"/>
                        <w:gridSpan w:val="2"/>
                        <w:shd w:val="clear" w:color="auto" w:fill="F1F1F1"/>
                      </w:tcPr>
                      <w:p>
                        <w:pPr>
                          <w:pStyle w:val="TableParagraph"/>
                          <w:spacing w:line="256" w:lineRule="exact"/>
                          <w:ind w:left="107"/>
                          <w:rPr>
                            <w:b/>
                            <w:sz w:val="24"/>
                          </w:rPr>
                        </w:pPr>
                        <w:r>
                          <w:rPr>
                            <w:b/>
                            <w:sz w:val="24"/>
                          </w:rPr>
                          <w:t>5. Proceso de prueba</w:t>
                        </w:r>
                      </w:p>
                    </w:tc>
                  </w:tr>
                  <w:tr>
                    <w:trPr>
                      <w:trHeight w:val="276" w:hRule="atLeast"/>
                    </w:trPr>
                    <w:tc>
                      <w:tcPr>
                        <w:tcW w:w="4078" w:type="dxa"/>
                      </w:tcPr>
                      <w:p>
                        <w:pPr>
                          <w:pStyle w:val="TableParagraph"/>
                          <w:spacing w:line="257" w:lineRule="exact"/>
                          <w:ind w:left="107"/>
                          <w:rPr>
                            <w:sz w:val="24"/>
                          </w:rPr>
                        </w:pPr>
                        <w:r>
                          <w:rPr>
                            <w:sz w:val="24"/>
                          </w:rPr>
                          <w:t>Lo que la gestión incumbe</w:t>
                        </w:r>
                      </w:p>
                    </w:tc>
                    <w:tc>
                      <w:tcPr>
                        <w:tcW w:w="791" w:type="dxa"/>
                      </w:tcPr>
                      <w:p>
                        <w:pPr>
                          <w:pStyle w:val="TableParagraph"/>
                          <w:spacing w:line="257"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Actividades de las pruebas</w:t>
                        </w:r>
                      </w:p>
                    </w:tc>
                    <w:tc>
                      <w:tcPr>
                        <w:tcW w:w="791" w:type="dxa"/>
                      </w:tcPr>
                      <w:p>
                        <w:pPr>
                          <w:pStyle w:val="TableParagraph"/>
                          <w:spacing w:line="256" w:lineRule="exact"/>
                          <w:ind w:left="106"/>
                          <w:rPr>
                            <w:sz w:val="24"/>
                          </w:rPr>
                        </w:pPr>
                        <w:r>
                          <w:rPr>
                            <w:sz w:val="24"/>
                          </w:rPr>
                          <w:t>AP</w:t>
                        </w:r>
                      </w:p>
                    </w:tc>
                  </w:tr>
                </w:tbl>
                <w:p>
                  <w:pPr>
                    <w:pStyle w:val="BodyText"/>
                  </w:pPr>
                </w:p>
              </w:txbxContent>
            </v:textbox>
          </v:shape>
        </w:pict>
      </w:r>
      <w:r>
        <w:rPr/>
      </w:r>
    </w:p>
    <w:p>
      <w:pPr>
        <w:spacing w:after="0"/>
        <w:sectPr>
          <w:type w:val="continuous"/>
          <w:pgSz w:w="11910" w:h="16840"/>
          <w:pgMar w:top="1340" w:bottom="280" w:left="840" w:right="520"/>
        </w:sectPr>
      </w:pPr>
    </w:p>
    <w:p>
      <w:pPr>
        <w:pStyle w:val="Heading1"/>
        <w:spacing w:before="58"/>
        <w:jc w:val="left"/>
      </w:pPr>
      <w:r>
        <w:rPr>
          <w:sz w:val="36"/>
        </w:rPr>
        <w:t>M</w:t>
      </w:r>
      <w:r>
        <w:rPr/>
        <w:t>ANTENIMIENTO DEL</w:t>
      </w:r>
    </w:p>
    <w:p>
      <w:pPr>
        <w:spacing w:before="0"/>
        <w:ind w:left="237" w:right="0" w:firstLine="0"/>
        <w:jc w:val="left"/>
        <w:rPr>
          <w:b/>
          <w:sz w:val="29"/>
        </w:rPr>
      </w:pPr>
      <w:r>
        <w:rPr>
          <w:b/>
          <w:sz w:val="36"/>
        </w:rPr>
        <w:t>S</w:t>
      </w:r>
      <w:r>
        <w:rPr>
          <w:b/>
          <w:sz w:val="29"/>
        </w:rPr>
        <w:t>OFTWARE</w:t>
      </w:r>
    </w:p>
    <w:p>
      <w:pPr>
        <w:spacing w:before="58"/>
        <w:ind w:left="237" w:right="1851" w:firstLine="0"/>
        <w:jc w:val="left"/>
        <w:rPr>
          <w:b/>
          <w:sz w:val="29"/>
        </w:rPr>
      </w:pPr>
      <w:r>
        <w:rPr/>
        <w:br w:type="column"/>
      </w:r>
      <w:r>
        <w:rPr>
          <w:b/>
          <w:sz w:val="36"/>
        </w:rPr>
        <w:t>G</w:t>
      </w:r>
      <w:r>
        <w:rPr>
          <w:b/>
          <w:sz w:val="29"/>
        </w:rPr>
        <w:t>ESTIÓN DE LA </w:t>
      </w:r>
      <w:r>
        <w:rPr>
          <w:b/>
          <w:sz w:val="36"/>
        </w:rPr>
        <w:t>C</w:t>
      </w:r>
      <w:r>
        <w:rPr>
          <w:b/>
          <w:sz w:val="29"/>
        </w:rPr>
        <w:t>ONFIGURACIÓN DEL </w:t>
      </w:r>
      <w:r>
        <w:rPr>
          <w:b/>
          <w:sz w:val="36"/>
        </w:rPr>
        <w:t>S</w:t>
      </w:r>
      <w:r>
        <w:rPr>
          <w:b/>
          <w:sz w:val="29"/>
        </w:rPr>
        <w:t>OFTWARE</w:t>
      </w:r>
    </w:p>
    <w:p>
      <w:pPr>
        <w:spacing w:after="0"/>
        <w:jc w:val="left"/>
        <w:rPr>
          <w:sz w:val="29"/>
        </w:rPr>
        <w:sectPr>
          <w:pgSz w:w="11910" w:h="16840"/>
          <w:pgMar w:top="1340" w:bottom="280" w:left="840" w:right="520"/>
          <w:cols w:num="2" w:equalWidth="0">
            <w:col w:w="3624" w:space="1553"/>
            <w:col w:w="5373"/>
          </w:cols>
        </w:sectPr>
      </w:pPr>
    </w:p>
    <w:p>
      <w:pPr>
        <w:pStyle w:val="BodyText"/>
        <w:rPr>
          <w:b/>
        </w:rPr>
      </w:pPr>
      <w:r>
        <w:rPr/>
        <w:pict>
          <v:shape style="position:absolute;margin-left:-9.921557pt;margin-top:337.250946pt;width:602.7pt;height:154.9pt;mso-position-horizontal-relative:page;mso-position-vertical-relative:page;z-index:-33509888;rotation:315" type="#_x0000_t136" fillcolor="#000000" stroked="f">
            <o:extrusion v:ext="view" autorotationcenter="t"/>
            <v:textpath style="font-family:&quot;Arial&quot;;font-size:154pt;v-text-kern:t;mso-text-shadow:auto" string="Borrador"/>
            <v:fill opacity="6425f"/>
            <w10:wrap type="none"/>
          </v:shape>
        </w:pict>
      </w:r>
    </w:p>
    <w:p>
      <w:pPr>
        <w:pStyle w:val="BodyText"/>
        <w:spacing w:before="10"/>
        <w:rPr>
          <w:b/>
          <w:sz w:val="18"/>
        </w:rPr>
      </w:pPr>
    </w:p>
    <w:p>
      <w:pPr>
        <w:pStyle w:val="BodyText"/>
        <w:tabs>
          <w:tab w:pos="5555" w:val="left" w:leader="none"/>
        </w:tabs>
        <w:ind w:left="124"/>
      </w:pPr>
      <w:r>
        <w:rPr>
          <w:position w:val="49"/>
        </w:rPr>
        <w:pict>
          <v:shape style="width:244.2pt;height:570.5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790"/>
                  </w:tblGrid>
                  <w:tr>
                    <w:trPr>
                      <w:trHeight w:val="1133" w:hRule="atLeast"/>
                    </w:trPr>
                    <w:tc>
                      <w:tcPr>
                        <w:tcW w:w="4078" w:type="dxa"/>
                        <w:shd w:val="clear" w:color="auto" w:fill="BEBEBE"/>
                      </w:tcPr>
                      <w:p>
                        <w:pPr>
                          <w:pStyle w:val="TableParagraph"/>
                          <w:spacing w:before="3"/>
                          <w:rPr>
                            <w:b/>
                            <w:sz w:val="35"/>
                          </w:rPr>
                        </w:pPr>
                      </w:p>
                      <w:p>
                        <w:pPr>
                          <w:pStyle w:val="TableParagraph"/>
                          <w:ind w:left="678"/>
                          <w:rPr>
                            <w:b/>
                            <w:sz w:val="28"/>
                          </w:rPr>
                        </w:pPr>
                        <w:r>
                          <w:rPr>
                            <w:b/>
                            <w:sz w:val="28"/>
                          </w:rPr>
                          <w:t>Desglose de contenidos</w:t>
                        </w:r>
                      </w:p>
                    </w:tc>
                    <w:tc>
                      <w:tcPr>
                        <w:tcW w:w="790" w:type="dxa"/>
                        <w:shd w:val="clear" w:color="auto" w:fill="BEBEBE"/>
                        <w:textDirection w:val="btLr"/>
                      </w:tcPr>
                      <w:p>
                        <w:pPr>
                          <w:pStyle w:val="TableParagraph"/>
                          <w:spacing w:line="247" w:lineRule="auto" w:before="108"/>
                          <w:ind w:left="112" w:right="101"/>
                          <w:rPr>
                            <w:b/>
                            <w:sz w:val="20"/>
                          </w:rPr>
                        </w:pPr>
                        <w:r>
                          <w:rPr>
                            <w:b/>
                            <w:sz w:val="20"/>
                          </w:rPr>
                          <w:t>Nivel de taxonomía</w:t>
                        </w:r>
                      </w:p>
                    </w:tc>
                  </w:tr>
                  <w:tr>
                    <w:trPr>
                      <w:trHeight w:val="551" w:hRule="atLeast"/>
                    </w:trPr>
                    <w:tc>
                      <w:tcPr>
                        <w:tcW w:w="4868" w:type="dxa"/>
                        <w:gridSpan w:val="2"/>
                        <w:shd w:val="clear" w:color="auto" w:fill="F1F1F1"/>
                      </w:tcPr>
                      <w:p>
                        <w:pPr>
                          <w:pStyle w:val="TableParagraph"/>
                          <w:spacing w:line="276" w:lineRule="exact" w:before="2"/>
                          <w:ind w:left="107" w:right="750"/>
                          <w:rPr>
                            <w:b/>
                            <w:sz w:val="24"/>
                          </w:rPr>
                        </w:pPr>
                        <w:r>
                          <w:rPr>
                            <w:b/>
                            <w:sz w:val="24"/>
                          </w:rPr>
                          <w:t>1. Fundamentos del mantenimiento del software</w:t>
                        </w:r>
                      </w:p>
                    </w:tc>
                  </w:tr>
                  <w:tr>
                    <w:trPr>
                      <w:trHeight w:val="273" w:hRule="atLeast"/>
                    </w:trPr>
                    <w:tc>
                      <w:tcPr>
                        <w:tcW w:w="4078" w:type="dxa"/>
                      </w:tcPr>
                      <w:p>
                        <w:pPr>
                          <w:pStyle w:val="TableParagraph"/>
                          <w:spacing w:line="253" w:lineRule="exact"/>
                          <w:ind w:left="107"/>
                          <w:rPr>
                            <w:sz w:val="24"/>
                          </w:rPr>
                        </w:pPr>
                        <w:r>
                          <w:rPr>
                            <w:sz w:val="24"/>
                          </w:rPr>
                          <w:t>Definiciones y terminología</w:t>
                        </w:r>
                      </w:p>
                    </w:tc>
                    <w:tc>
                      <w:tcPr>
                        <w:tcW w:w="790" w:type="dxa"/>
                      </w:tcPr>
                      <w:p>
                        <w:pPr>
                          <w:pStyle w:val="TableParagraph"/>
                          <w:spacing w:line="253" w:lineRule="exact"/>
                          <w:ind w:left="106"/>
                          <w:rPr>
                            <w:sz w:val="24"/>
                          </w:rPr>
                        </w:pPr>
                        <w:r>
                          <w:rPr>
                            <w:sz w:val="24"/>
                          </w:rPr>
                          <w:t>C</w:t>
                        </w:r>
                      </w:p>
                    </w:tc>
                  </w:tr>
                  <w:tr>
                    <w:trPr>
                      <w:trHeight w:val="276" w:hRule="atLeast"/>
                    </w:trPr>
                    <w:tc>
                      <w:tcPr>
                        <w:tcW w:w="4078" w:type="dxa"/>
                      </w:tcPr>
                      <w:p>
                        <w:pPr>
                          <w:pStyle w:val="TableParagraph"/>
                          <w:spacing w:line="257" w:lineRule="exact"/>
                          <w:ind w:left="107"/>
                          <w:rPr>
                            <w:sz w:val="24"/>
                          </w:rPr>
                        </w:pPr>
                        <w:r>
                          <w:rPr>
                            <w:sz w:val="24"/>
                          </w:rPr>
                          <w:t>Naturaleza del mantenimiento</w:t>
                        </w:r>
                      </w:p>
                    </w:tc>
                    <w:tc>
                      <w:tcPr>
                        <w:tcW w:w="790" w:type="dxa"/>
                      </w:tcPr>
                      <w:p>
                        <w:pPr>
                          <w:pStyle w:val="TableParagraph"/>
                          <w:spacing w:line="257"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Necesidad del mantenimiento</w:t>
                        </w:r>
                      </w:p>
                    </w:tc>
                    <w:tc>
                      <w:tcPr>
                        <w:tcW w:w="790" w:type="dxa"/>
                      </w:tcPr>
                      <w:p>
                        <w:pPr>
                          <w:pStyle w:val="TableParagraph"/>
                          <w:spacing w:line="256" w:lineRule="exact"/>
                          <w:ind w:left="106"/>
                          <w:rPr>
                            <w:sz w:val="24"/>
                          </w:rPr>
                        </w:pPr>
                        <w:r>
                          <w:rPr>
                            <w:sz w:val="24"/>
                          </w:rPr>
                          <w:t>C</w:t>
                        </w:r>
                      </w:p>
                    </w:tc>
                  </w:tr>
                  <w:tr>
                    <w:trPr>
                      <w:trHeight w:val="551" w:hRule="atLeast"/>
                    </w:trPr>
                    <w:tc>
                      <w:tcPr>
                        <w:tcW w:w="4078" w:type="dxa"/>
                      </w:tcPr>
                      <w:p>
                        <w:pPr>
                          <w:pStyle w:val="TableParagraph"/>
                          <w:spacing w:line="276" w:lineRule="exact"/>
                          <w:ind w:left="107" w:right="1501"/>
                          <w:rPr>
                            <w:sz w:val="24"/>
                          </w:rPr>
                        </w:pPr>
                        <w:r>
                          <w:rPr>
                            <w:sz w:val="24"/>
                          </w:rPr>
                          <w:t>Mayoría de los costes del mantenimiento</w:t>
                        </w:r>
                      </w:p>
                    </w:tc>
                    <w:tc>
                      <w:tcPr>
                        <w:tcW w:w="790" w:type="dxa"/>
                      </w:tcPr>
                      <w:p>
                        <w:pPr>
                          <w:pStyle w:val="TableParagraph"/>
                          <w:spacing w:line="273" w:lineRule="exact"/>
                          <w:ind w:left="106"/>
                          <w:rPr>
                            <w:sz w:val="24"/>
                          </w:rPr>
                        </w:pPr>
                        <w:r>
                          <w:rPr>
                            <w:sz w:val="24"/>
                          </w:rPr>
                          <w:t>C</w:t>
                        </w:r>
                      </w:p>
                    </w:tc>
                  </w:tr>
                  <w:tr>
                    <w:trPr>
                      <w:trHeight w:val="276" w:hRule="atLeast"/>
                    </w:trPr>
                    <w:tc>
                      <w:tcPr>
                        <w:tcW w:w="4078" w:type="dxa"/>
                      </w:tcPr>
                      <w:p>
                        <w:pPr>
                          <w:pStyle w:val="TableParagraph"/>
                          <w:spacing w:line="256" w:lineRule="exact"/>
                          <w:ind w:left="107"/>
                          <w:rPr>
                            <w:sz w:val="24"/>
                          </w:rPr>
                        </w:pPr>
                        <w:r>
                          <w:rPr>
                            <w:sz w:val="24"/>
                          </w:rPr>
                          <w:t>Evolución del software</w:t>
                        </w:r>
                      </w:p>
                    </w:tc>
                    <w:tc>
                      <w:tcPr>
                        <w:tcW w:w="790" w:type="dxa"/>
                      </w:tcPr>
                      <w:p>
                        <w:pPr>
                          <w:pStyle w:val="TableParagraph"/>
                          <w:spacing w:line="256"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Categorías del mantenimiento</w:t>
                        </w:r>
                      </w:p>
                    </w:tc>
                    <w:tc>
                      <w:tcPr>
                        <w:tcW w:w="790" w:type="dxa"/>
                      </w:tcPr>
                      <w:p>
                        <w:pPr>
                          <w:pStyle w:val="TableParagraph"/>
                          <w:spacing w:line="256" w:lineRule="exact"/>
                          <w:ind w:left="106"/>
                          <w:rPr>
                            <w:sz w:val="24"/>
                          </w:rPr>
                        </w:pPr>
                        <w:r>
                          <w:rPr>
                            <w:sz w:val="24"/>
                          </w:rPr>
                          <w:t>AP</w:t>
                        </w:r>
                      </w:p>
                    </w:tc>
                  </w:tr>
                  <w:tr>
                    <w:trPr>
                      <w:trHeight w:val="551" w:hRule="atLeast"/>
                    </w:trPr>
                    <w:tc>
                      <w:tcPr>
                        <w:tcW w:w="4868" w:type="dxa"/>
                        <w:gridSpan w:val="2"/>
                        <w:shd w:val="clear" w:color="auto" w:fill="F1F1F1"/>
                      </w:tcPr>
                      <w:p>
                        <w:pPr>
                          <w:pStyle w:val="TableParagraph"/>
                          <w:spacing w:line="276" w:lineRule="exact" w:before="2"/>
                          <w:ind w:left="107" w:right="151"/>
                          <w:rPr>
                            <w:b/>
                            <w:sz w:val="24"/>
                          </w:rPr>
                        </w:pPr>
                        <w:r>
                          <w:rPr>
                            <w:b/>
                            <w:sz w:val="24"/>
                          </w:rPr>
                          <w:t>2. Contenidos claves en el mantenimiento del software</w:t>
                        </w:r>
                      </w:p>
                    </w:tc>
                  </w:tr>
                  <w:tr>
                    <w:trPr>
                      <w:trHeight w:val="274" w:hRule="atLeast"/>
                    </w:trPr>
                    <w:tc>
                      <w:tcPr>
                        <w:tcW w:w="4078" w:type="dxa"/>
                      </w:tcPr>
                      <w:p>
                        <w:pPr>
                          <w:pStyle w:val="TableParagraph"/>
                          <w:spacing w:line="254" w:lineRule="exact"/>
                          <w:ind w:left="107"/>
                          <w:rPr>
                            <w:sz w:val="24"/>
                          </w:rPr>
                        </w:pPr>
                        <w:r>
                          <w:rPr>
                            <w:sz w:val="24"/>
                          </w:rPr>
                          <w:t>Técnico</w:t>
                        </w:r>
                      </w:p>
                    </w:tc>
                    <w:tc>
                      <w:tcPr>
                        <w:tcW w:w="790" w:type="dxa"/>
                      </w:tcPr>
                      <w:p>
                        <w:pPr>
                          <w:pStyle w:val="TableParagraph"/>
                          <w:rPr>
                            <w:sz w:val="20"/>
                          </w:rPr>
                        </w:pPr>
                      </w:p>
                    </w:tc>
                  </w:tr>
                  <w:tr>
                    <w:trPr>
                      <w:trHeight w:val="275" w:hRule="atLeast"/>
                    </w:trPr>
                    <w:tc>
                      <w:tcPr>
                        <w:tcW w:w="4078" w:type="dxa"/>
                      </w:tcPr>
                      <w:p>
                        <w:pPr>
                          <w:pStyle w:val="TableParagraph"/>
                          <w:spacing w:line="256" w:lineRule="exact"/>
                          <w:ind w:left="817"/>
                          <w:rPr>
                            <w:i/>
                            <w:sz w:val="24"/>
                          </w:rPr>
                        </w:pPr>
                        <w:r>
                          <w:rPr>
                            <w:i/>
                            <w:sz w:val="24"/>
                          </w:rPr>
                          <w:t>Comprensión limitada</w:t>
                        </w:r>
                      </w:p>
                    </w:tc>
                    <w:tc>
                      <w:tcPr>
                        <w:tcW w:w="790" w:type="dxa"/>
                      </w:tcPr>
                      <w:p>
                        <w:pPr>
                          <w:pStyle w:val="TableParagraph"/>
                          <w:spacing w:line="256" w:lineRule="exact"/>
                          <w:ind w:left="106"/>
                          <w:rPr>
                            <w:sz w:val="24"/>
                          </w:rPr>
                        </w:pPr>
                        <w:r>
                          <w:rPr>
                            <w:sz w:val="24"/>
                          </w:rPr>
                          <w:t>C</w:t>
                        </w:r>
                      </w:p>
                    </w:tc>
                  </w:tr>
                  <w:tr>
                    <w:trPr>
                      <w:trHeight w:val="275" w:hRule="atLeast"/>
                    </w:trPr>
                    <w:tc>
                      <w:tcPr>
                        <w:tcW w:w="4078" w:type="dxa"/>
                      </w:tcPr>
                      <w:p>
                        <w:pPr>
                          <w:pStyle w:val="TableParagraph"/>
                          <w:spacing w:line="256" w:lineRule="exact"/>
                          <w:ind w:left="817"/>
                          <w:rPr>
                            <w:i/>
                            <w:sz w:val="24"/>
                          </w:rPr>
                        </w:pPr>
                        <w:r>
                          <w:rPr>
                            <w:i/>
                            <w:sz w:val="24"/>
                          </w:rPr>
                          <w:t>Pruebas</w:t>
                        </w:r>
                      </w:p>
                    </w:tc>
                    <w:tc>
                      <w:tcPr>
                        <w:tcW w:w="790" w:type="dxa"/>
                      </w:tcPr>
                      <w:p>
                        <w:pPr>
                          <w:pStyle w:val="TableParagraph"/>
                          <w:spacing w:line="256" w:lineRule="exact"/>
                          <w:ind w:left="106"/>
                          <w:rPr>
                            <w:sz w:val="24"/>
                          </w:rPr>
                        </w:pPr>
                        <w:r>
                          <w:rPr>
                            <w:sz w:val="24"/>
                          </w:rPr>
                          <w:t>AP</w:t>
                        </w:r>
                      </w:p>
                    </w:tc>
                  </w:tr>
                  <w:tr>
                    <w:trPr>
                      <w:trHeight w:val="277" w:hRule="atLeast"/>
                    </w:trPr>
                    <w:tc>
                      <w:tcPr>
                        <w:tcW w:w="4078" w:type="dxa"/>
                      </w:tcPr>
                      <w:p>
                        <w:pPr>
                          <w:pStyle w:val="TableParagraph"/>
                          <w:spacing w:line="257" w:lineRule="exact"/>
                          <w:ind w:left="817"/>
                          <w:rPr>
                            <w:i/>
                            <w:sz w:val="24"/>
                          </w:rPr>
                        </w:pPr>
                        <w:r>
                          <w:rPr>
                            <w:i/>
                            <w:sz w:val="24"/>
                          </w:rPr>
                          <w:t>Análisis de impacto</w:t>
                        </w:r>
                      </w:p>
                    </w:tc>
                    <w:tc>
                      <w:tcPr>
                        <w:tcW w:w="790" w:type="dxa"/>
                      </w:tcPr>
                      <w:p>
                        <w:pPr>
                          <w:pStyle w:val="TableParagraph"/>
                          <w:spacing w:line="257" w:lineRule="exact"/>
                          <w:ind w:left="106"/>
                          <w:rPr>
                            <w:sz w:val="24"/>
                          </w:rPr>
                        </w:pPr>
                        <w:r>
                          <w:rPr>
                            <w:sz w:val="24"/>
                          </w:rPr>
                          <w:t>AN</w:t>
                        </w:r>
                      </w:p>
                    </w:tc>
                  </w:tr>
                  <w:tr>
                    <w:trPr>
                      <w:trHeight w:val="275" w:hRule="atLeast"/>
                    </w:trPr>
                    <w:tc>
                      <w:tcPr>
                        <w:tcW w:w="4078" w:type="dxa"/>
                      </w:tcPr>
                      <w:p>
                        <w:pPr>
                          <w:pStyle w:val="TableParagraph"/>
                          <w:spacing w:line="256" w:lineRule="exact"/>
                          <w:ind w:left="817"/>
                          <w:rPr>
                            <w:i/>
                            <w:sz w:val="24"/>
                          </w:rPr>
                        </w:pPr>
                        <w:r>
                          <w:rPr>
                            <w:i/>
                            <w:sz w:val="24"/>
                          </w:rPr>
                          <w:t>Mantenibilidad</w:t>
                        </w:r>
                      </w:p>
                    </w:tc>
                    <w:tc>
                      <w:tcPr>
                        <w:tcW w:w="790" w:type="dxa"/>
                      </w:tcPr>
                      <w:p>
                        <w:pPr>
                          <w:pStyle w:val="TableParagraph"/>
                          <w:spacing w:line="256" w:lineRule="exact"/>
                          <w:ind w:left="106"/>
                          <w:rPr>
                            <w:sz w:val="24"/>
                          </w:rPr>
                        </w:pPr>
                        <w:r>
                          <w:rPr>
                            <w:sz w:val="24"/>
                          </w:rPr>
                          <w:t>AN</w:t>
                        </w:r>
                      </w:p>
                    </w:tc>
                  </w:tr>
                  <w:tr>
                    <w:trPr>
                      <w:trHeight w:val="275" w:hRule="atLeast"/>
                    </w:trPr>
                    <w:tc>
                      <w:tcPr>
                        <w:tcW w:w="4078" w:type="dxa"/>
                      </w:tcPr>
                      <w:p>
                        <w:pPr>
                          <w:pStyle w:val="TableParagraph"/>
                          <w:spacing w:line="256" w:lineRule="exact"/>
                          <w:ind w:left="107"/>
                          <w:rPr>
                            <w:sz w:val="24"/>
                          </w:rPr>
                        </w:pPr>
                        <w:r>
                          <w:rPr>
                            <w:sz w:val="24"/>
                          </w:rPr>
                          <w:t>Temas de gestión</w:t>
                        </w:r>
                      </w:p>
                    </w:tc>
                    <w:tc>
                      <w:tcPr>
                        <w:tcW w:w="790" w:type="dxa"/>
                      </w:tcPr>
                      <w:p>
                        <w:pPr>
                          <w:pStyle w:val="TableParagraph"/>
                          <w:rPr>
                            <w:sz w:val="20"/>
                          </w:rPr>
                        </w:pPr>
                      </w:p>
                    </w:tc>
                  </w:tr>
                  <w:tr>
                    <w:trPr>
                      <w:trHeight w:val="551" w:hRule="atLeast"/>
                    </w:trPr>
                    <w:tc>
                      <w:tcPr>
                        <w:tcW w:w="4078" w:type="dxa"/>
                      </w:tcPr>
                      <w:p>
                        <w:pPr>
                          <w:pStyle w:val="TableParagraph"/>
                          <w:spacing w:line="274" w:lineRule="exact" w:before="3"/>
                          <w:ind w:left="817" w:right="991"/>
                          <w:rPr>
                            <w:i/>
                            <w:sz w:val="24"/>
                          </w:rPr>
                        </w:pPr>
                        <w:r>
                          <w:rPr>
                            <w:i/>
                            <w:sz w:val="24"/>
                          </w:rPr>
                          <w:t>Alineación con asuntos </w:t>
                        </w:r>
                        <w:r>
                          <w:rPr>
                            <w:i/>
                            <w:sz w:val="24"/>
                          </w:rPr>
                          <w:t>organizacionales</w:t>
                        </w:r>
                      </w:p>
                    </w:tc>
                    <w:tc>
                      <w:tcPr>
                        <w:tcW w:w="790" w:type="dxa"/>
                      </w:tcPr>
                      <w:p>
                        <w:pPr>
                          <w:pStyle w:val="TableParagraph"/>
                          <w:spacing w:line="274" w:lineRule="exact"/>
                          <w:ind w:left="106"/>
                          <w:rPr>
                            <w:sz w:val="24"/>
                          </w:rPr>
                        </w:pPr>
                        <w:r>
                          <w:rPr>
                            <w:sz w:val="24"/>
                          </w:rPr>
                          <w:t>C</w:t>
                        </w:r>
                      </w:p>
                    </w:tc>
                  </w:tr>
                  <w:tr>
                    <w:trPr>
                      <w:trHeight w:val="276" w:hRule="atLeast"/>
                    </w:trPr>
                    <w:tc>
                      <w:tcPr>
                        <w:tcW w:w="4078" w:type="dxa"/>
                      </w:tcPr>
                      <w:p>
                        <w:pPr>
                          <w:pStyle w:val="TableParagraph"/>
                          <w:spacing w:line="257" w:lineRule="exact"/>
                          <w:ind w:left="817"/>
                          <w:rPr>
                            <w:i/>
                            <w:sz w:val="24"/>
                          </w:rPr>
                        </w:pPr>
                        <w:r>
                          <w:rPr>
                            <w:i/>
                            <w:sz w:val="24"/>
                          </w:rPr>
                          <w:t>Personas</w:t>
                        </w:r>
                      </w:p>
                    </w:tc>
                    <w:tc>
                      <w:tcPr>
                        <w:tcW w:w="790" w:type="dxa"/>
                      </w:tcPr>
                      <w:p>
                        <w:pPr>
                          <w:pStyle w:val="TableParagraph"/>
                          <w:spacing w:line="257" w:lineRule="exact"/>
                          <w:ind w:left="106"/>
                          <w:rPr>
                            <w:sz w:val="24"/>
                          </w:rPr>
                        </w:pPr>
                        <w:r>
                          <w:rPr>
                            <w:sz w:val="24"/>
                          </w:rPr>
                          <w:t>C</w:t>
                        </w:r>
                      </w:p>
                    </w:tc>
                  </w:tr>
                  <w:tr>
                    <w:trPr>
                      <w:trHeight w:val="275" w:hRule="atLeast"/>
                    </w:trPr>
                    <w:tc>
                      <w:tcPr>
                        <w:tcW w:w="4078" w:type="dxa"/>
                      </w:tcPr>
                      <w:p>
                        <w:pPr>
                          <w:pStyle w:val="TableParagraph"/>
                          <w:spacing w:line="256" w:lineRule="exact"/>
                          <w:ind w:left="817"/>
                          <w:rPr>
                            <w:i/>
                            <w:sz w:val="24"/>
                          </w:rPr>
                        </w:pPr>
                        <w:r>
                          <w:rPr>
                            <w:i/>
                            <w:sz w:val="24"/>
                          </w:rPr>
                          <w:t>Asuntos de procesos</w:t>
                        </w:r>
                      </w:p>
                    </w:tc>
                    <w:tc>
                      <w:tcPr>
                        <w:tcW w:w="790" w:type="dxa"/>
                      </w:tcPr>
                      <w:p>
                        <w:pPr>
                          <w:pStyle w:val="TableParagraph"/>
                          <w:spacing w:line="256" w:lineRule="exact"/>
                          <w:ind w:left="106"/>
                          <w:rPr>
                            <w:sz w:val="24"/>
                          </w:rPr>
                        </w:pPr>
                        <w:r>
                          <w:rPr>
                            <w:sz w:val="24"/>
                          </w:rPr>
                          <w:t>C</w:t>
                        </w:r>
                      </w:p>
                    </w:tc>
                  </w:tr>
                  <w:tr>
                    <w:trPr>
                      <w:trHeight w:val="275" w:hRule="atLeast"/>
                    </w:trPr>
                    <w:tc>
                      <w:tcPr>
                        <w:tcW w:w="4078" w:type="dxa"/>
                      </w:tcPr>
                      <w:p>
                        <w:pPr>
                          <w:pStyle w:val="TableParagraph"/>
                          <w:spacing w:line="256" w:lineRule="exact"/>
                          <w:ind w:left="817"/>
                          <w:rPr>
                            <w:i/>
                            <w:sz w:val="24"/>
                          </w:rPr>
                        </w:pPr>
                        <w:r>
                          <w:rPr>
                            <w:i/>
                            <w:sz w:val="24"/>
                          </w:rPr>
                          <w:t>Organizacional</w:t>
                        </w:r>
                      </w:p>
                    </w:tc>
                    <w:tc>
                      <w:tcPr>
                        <w:tcW w:w="790" w:type="dxa"/>
                      </w:tcPr>
                      <w:p>
                        <w:pPr>
                          <w:pStyle w:val="TableParagraph"/>
                          <w:spacing w:line="256" w:lineRule="exact"/>
                          <w:ind w:left="106"/>
                          <w:rPr>
                            <w:sz w:val="24"/>
                          </w:rPr>
                        </w:pPr>
                        <w:r>
                          <w:rPr>
                            <w:sz w:val="24"/>
                          </w:rPr>
                          <w:t>C</w:t>
                        </w:r>
                      </w:p>
                    </w:tc>
                  </w:tr>
                  <w:tr>
                    <w:trPr>
                      <w:trHeight w:val="276" w:hRule="atLeast"/>
                    </w:trPr>
                    <w:tc>
                      <w:tcPr>
                        <w:tcW w:w="4078" w:type="dxa"/>
                      </w:tcPr>
                      <w:p>
                        <w:pPr>
                          <w:pStyle w:val="TableParagraph"/>
                          <w:spacing w:line="257" w:lineRule="exact"/>
                          <w:ind w:left="107"/>
                          <w:rPr>
                            <w:sz w:val="24"/>
                          </w:rPr>
                        </w:pPr>
                        <w:r>
                          <w:rPr>
                            <w:sz w:val="24"/>
                          </w:rPr>
                          <w:t>Estimación del coste de mantenimiento</w:t>
                        </w:r>
                      </w:p>
                    </w:tc>
                    <w:tc>
                      <w:tcPr>
                        <w:tcW w:w="790" w:type="dxa"/>
                      </w:tcPr>
                      <w:p>
                        <w:pPr>
                          <w:pStyle w:val="TableParagraph"/>
                          <w:rPr>
                            <w:sz w:val="20"/>
                          </w:rPr>
                        </w:pPr>
                      </w:p>
                    </w:tc>
                  </w:tr>
                  <w:tr>
                    <w:trPr>
                      <w:trHeight w:val="275" w:hRule="atLeast"/>
                    </w:trPr>
                    <w:tc>
                      <w:tcPr>
                        <w:tcW w:w="4078" w:type="dxa"/>
                      </w:tcPr>
                      <w:p>
                        <w:pPr>
                          <w:pStyle w:val="TableParagraph"/>
                          <w:spacing w:line="256" w:lineRule="exact"/>
                          <w:ind w:left="817"/>
                          <w:rPr>
                            <w:i/>
                            <w:sz w:val="24"/>
                          </w:rPr>
                        </w:pPr>
                        <w:r>
                          <w:rPr>
                            <w:i/>
                            <w:sz w:val="24"/>
                          </w:rPr>
                          <w:t>Estimación del coste</w:t>
                        </w:r>
                      </w:p>
                    </w:tc>
                    <w:tc>
                      <w:tcPr>
                        <w:tcW w:w="790"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817"/>
                          <w:rPr>
                            <w:i/>
                            <w:sz w:val="24"/>
                          </w:rPr>
                        </w:pPr>
                        <w:r>
                          <w:rPr>
                            <w:i/>
                            <w:sz w:val="24"/>
                          </w:rPr>
                          <w:t>Modelos parametrizados</w:t>
                        </w:r>
                      </w:p>
                    </w:tc>
                    <w:tc>
                      <w:tcPr>
                        <w:tcW w:w="790" w:type="dxa"/>
                      </w:tcPr>
                      <w:p>
                        <w:pPr>
                          <w:pStyle w:val="TableParagraph"/>
                          <w:spacing w:line="256" w:lineRule="exact"/>
                          <w:ind w:left="106"/>
                          <w:rPr>
                            <w:sz w:val="24"/>
                          </w:rPr>
                        </w:pPr>
                        <w:r>
                          <w:rPr>
                            <w:sz w:val="24"/>
                          </w:rPr>
                          <w:t>C</w:t>
                        </w:r>
                      </w:p>
                    </w:tc>
                  </w:tr>
                  <w:tr>
                    <w:trPr>
                      <w:trHeight w:val="276" w:hRule="atLeast"/>
                    </w:trPr>
                    <w:tc>
                      <w:tcPr>
                        <w:tcW w:w="4078" w:type="dxa"/>
                      </w:tcPr>
                      <w:p>
                        <w:pPr>
                          <w:pStyle w:val="TableParagraph"/>
                          <w:spacing w:line="257" w:lineRule="exact"/>
                          <w:ind w:left="817"/>
                          <w:rPr>
                            <w:i/>
                            <w:sz w:val="24"/>
                          </w:rPr>
                        </w:pPr>
                        <w:r>
                          <w:rPr>
                            <w:i/>
                            <w:sz w:val="24"/>
                          </w:rPr>
                          <w:t>Experiencia</w:t>
                        </w:r>
                      </w:p>
                    </w:tc>
                    <w:tc>
                      <w:tcPr>
                        <w:tcW w:w="790" w:type="dxa"/>
                      </w:tcPr>
                      <w:p>
                        <w:pPr>
                          <w:pStyle w:val="TableParagraph"/>
                          <w:spacing w:line="257"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Medida del mantenimiento del software</w:t>
                        </w:r>
                      </w:p>
                    </w:tc>
                    <w:tc>
                      <w:tcPr>
                        <w:tcW w:w="790" w:type="dxa"/>
                      </w:tcPr>
                      <w:p>
                        <w:pPr>
                          <w:pStyle w:val="TableParagraph"/>
                          <w:spacing w:line="256" w:lineRule="exact"/>
                          <w:ind w:left="106"/>
                          <w:rPr>
                            <w:sz w:val="24"/>
                          </w:rPr>
                        </w:pPr>
                        <w:r>
                          <w:rPr>
                            <w:sz w:val="24"/>
                          </w:rPr>
                          <w:t>AP</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3. Proceso de mantenimiento</w:t>
                        </w:r>
                      </w:p>
                    </w:tc>
                  </w:tr>
                  <w:tr>
                    <w:trPr>
                      <w:trHeight w:val="276" w:hRule="atLeast"/>
                    </w:trPr>
                    <w:tc>
                      <w:tcPr>
                        <w:tcW w:w="4078" w:type="dxa"/>
                      </w:tcPr>
                      <w:p>
                        <w:pPr>
                          <w:pStyle w:val="TableParagraph"/>
                          <w:spacing w:line="257" w:lineRule="exact"/>
                          <w:ind w:left="107"/>
                          <w:rPr>
                            <w:sz w:val="24"/>
                          </w:rPr>
                        </w:pPr>
                        <w:r>
                          <w:rPr>
                            <w:sz w:val="24"/>
                          </w:rPr>
                          <w:t>Modelos de procesos de mantenimiento</w:t>
                        </w:r>
                      </w:p>
                    </w:tc>
                    <w:tc>
                      <w:tcPr>
                        <w:tcW w:w="790" w:type="dxa"/>
                      </w:tcPr>
                      <w:p>
                        <w:pPr>
                          <w:pStyle w:val="TableParagraph"/>
                          <w:spacing w:line="257"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Actividades de mantenimiento</w:t>
                        </w:r>
                      </w:p>
                    </w:tc>
                    <w:tc>
                      <w:tcPr>
                        <w:tcW w:w="790" w:type="dxa"/>
                      </w:tcPr>
                      <w:p>
                        <w:pPr>
                          <w:pStyle w:val="TableParagraph"/>
                          <w:rPr>
                            <w:sz w:val="20"/>
                          </w:rPr>
                        </w:pPr>
                      </w:p>
                    </w:tc>
                  </w:tr>
                  <w:tr>
                    <w:trPr>
                      <w:trHeight w:val="275" w:hRule="atLeast"/>
                    </w:trPr>
                    <w:tc>
                      <w:tcPr>
                        <w:tcW w:w="4078" w:type="dxa"/>
                      </w:tcPr>
                      <w:p>
                        <w:pPr>
                          <w:pStyle w:val="TableParagraph"/>
                          <w:spacing w:line="256" w:lineRule="exact"/>
                          <w:ind w:left="817"/>
                          <w:rPr>
                            <w:i/>
                            <w:sz w:val="24"/>
                          </w:rPr>
                        </w:pPr>
                        <w:r>
                          <w:rPr>
                            <w:i/>
                            <w:sz w:val="24"/>
                          </w:rPr>
                          <w:t>Actividades de unicidad</w:t>
                        </w:r>
                      </w:p>
                    </w:tc>
                    <w:tc>
                      <w:tcPr>
                        <w:tcW w:w="790"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817"/>
                          <w:rPr>
                            <w:i/>
                            <w:sz w:val="24"/>
                          </w:rPr>
                        </w:pPr>
                        <w:r>
                          <w:rPr>
                            <w:i/>
                            <w:sz w:val="24"/>
                          </w:rPr>
                          <w:t>Actividades de soporte</w:t>
                        </w:r>
                      </w:p>
                    </w:tc>
                    <w:tc>
                      <w:tcPr>
                        <w:tcW w:w="790" w:type="dxa"/>
                      </w:tcPr>
                      <w:p>
                        <w:pPr>
                          <w:pStyle w:val="TableParagraph"/>
                          <w:spacing w:line="257" w:lineRule="exact"/>
                          <w:ind w:left="106"/>
                          <w:rPr>
                            <w:sz w:val="24"/>
                          </w:rPr>
                        </w:pPr>
                        <w:r>
                          <w:rPr>
                            <w:sz w:val="24"/>
                          </w:rPr>
                          <w:t>AP</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4. Técnicas para el mantenimiento</w:t>
                        </w:r>
                      </w:p>
                    </w:tc>
                  </w:tr>
                  <w:tr>
                    <w:trPr>
                      <w:trHeight w:val="275" w:hRule="atLeast"/>
                    </w:trPr>
                    <w:tc>
                      <w:tcPr>
                        <w:tcW w:w="4078" w:type="dxa"/>
                      </w:tcPr>
                      <w:p>
                        <w:pPr>
                          <w:pStyle w:val="TableParagraph"/>
                          <w:spacing w:line="256" w:lineRule="exact"/>
                          <w:ind w:left="107"/>
                          <w:rPr>
                            <w:sz w:val="24"/>
                          </w:rPr>
                        </w:pPr>
                        <w:r>
                          <w:rPr>
                            <w:sz w:val="24"/>
                          </w:rPr>
                          <w:t>Comprensión del programa</w:t>
                        </w:r>
                      </w:p>
                    </w:tc>
                    <w:tc>
                      <w:tcPr>
                        <w:tcW w:w="790" w:type="dxa"/>
                      </w:tcPr>
                      <w:p>
                        <w:pPr>
                          <w:pStyle w:val="TableParagraph"/>
                          <w:spacing w:line="256" w:lineRule="exact"/>
                          <w:ind w:left="106"/>
                          <w:rPr>
                            <w:sz w:val="24"/>
                          </w:rPr>
                        </w:pPr>
                        <w:r>
                          <w:rPr>
                            <w:sz w:val="24"/>
                          </w:rPr>
                          <w:t>AN</w:t>
                        </w:r>
                      </w:p>
                    </w:tc>
                  </w:tr>
                  <w:tr>
                    <w:trPr>
                      <w:trHeight w:val="276" w:hRule="atLeast"/>
                    </w:trPr>
                    <w:tc>
                      <w:tcPr>
                        <w:tcW w:w="4078" w:type="dxa"/>
                      </w:tcPr>
                      <w:p>
                        <w:pPr>
                          <w:pStyle w:val="TableParagraph"/>
                          <w:spacing w:line="256" w:lineRule="exact"/>
                          <w:ind w:left="107"/>
                          <w:rPr>
                            <w:sz w:val="24"/>
                          </w:rPr>
                        </w:pPr>
                        <w:r>
                          <w:rPr>
                            <w:sz w:val="24"/>
                          </w:rPr>
                          <w:t>Reingeniería</w:t>
                        </w:r>
                      </w:p>
                    </w:tc>
                    <w:tc>
                      <w:tcPr>
                        <w:tcW w:w="790" w:type="dxa"/>
                      </w:tcPr>
                      <w:p>
                        <w:pPr>
                          <w:pStyle w:val="TableParagraph"/>
                          <w:spacing w:line="256" w:lineRule="exact"/>
                          <w:ind w:left="106"/>
                          <w:rPr>
                            <w:sz w:val="24"/>
                          </w:rPr>
                        </w:pPr>
                        <w:r>
                          <w:rPr>
                            <w:sz w:val="24"/>
                          </w:rPr>
                          <w:t>C</w:t>
                        </w:r>
                      </w:p>
                    </w:tc>
                  </w:tr>
                  <w:tr>
                    <w:trPr>
                      <w:trHeight w:val="276" w:hRule="atLeast"/>
                    </w:trPr>
                    <w:tc>
                      <w:tcPr>
                        <w:tcW w:w="4078" w:type="dxa"/>
                      </w:tcPr>
                      <w:p>
                        <w:pPr>
                          <w:pStyle w:val="TableParagraph"/>
                          <w:spacing w:line="257" w:lineRule="exact"/>
                          <w:ind w:left="107"/>
                          <w:rPr>
                            <w:sz w:val="24"/>
                          </w:rPr>
                        </w:pPr>
                        <w:r>
                          <w:rPr>
                            <w:sz w:val="24"/>
                          </w:rPr>
                          <w:t>Ingeniería inversa</w:t>
                        </w:r>
                      </w:p>
                    </w:tc>
                    <w:tc>
                      <w:tcPr>
                        <w:tcW w:w="790" w:type="dxa"/>
                      </w:tcPr>
                      <w:p>
                        <w:pPr>
                          <w:pStyle w:val="TableParagraph"/>
                          <w:spacing w:line="257" w:lineRule="exact"/>
                          <w:ind w:left="106"/>
                          <w:rPr>
                            <w:sz w:val="24"/>
                          </w:rPr>
                        </w:pPr>
                        <w:r>
                          <w:rPr>
                            <w:sz w:val="24"/>
                          </w:rPr>
                          <w:t>C</w:t>
                        </w:r>
                      </w:p>
                    </w:tc>
                  </w:tr>
                </w:tbl>
                <w:p>
                  <w:pPr>
                    <w:pStyle w:val="BodyText"/>
                  </w:pPr>
                </w:p>
              </w:txbxContent>
            </v:textbox>
          </v:shape>
        </w:pict>
      </w:r>
      <w:r>
        <w:rPr>
          <w:position w:val="49"/>
        </w:rPr>
      </w:r>
      <w:r>
        <w:rPr>
          <w:position w:val="49"/>
        </w:rPr>
        <w:tab/>
      </w:r>
      <w:r>
        <w:rPr/>
        <w:pict>
          <v:shape style="width:244.2pt;height:594.950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791"/>
                  </w:tblGrid>
                  <w:tr>
                    <w:trPr>
                      <w:trHeight w:val="1133" w:hRule="atLeast"/>
                    </w:trPr>
                    <w:tc>
                      <w:tcPr>
                        <w:tcW w:w="4078" w:type="dxa"/>
                        <w:shd w:val="clear" w:color="auto" w:fill="BEBEBE"/>
                      </w:tcPr>
                      <w:p>
                        <w:pPr>
                          <w:pStyle w:val="TableParagraph"/>
                          <w:spacing w:before="4"/>
                          <w:rPr>
                            <w:b/>
                            <w:sz w:val="35"/>
                          </w:rPr>
                        </w:pPr>
                      </w:p>
                      <w:p>
                        <w:pPr>
                          <w:pStyle w:val="TableParagraph"/>
                          <w:ind w:left="677"/>
                          <w:rPr>
                            <w:b/>
                            <w:sz w:val="28"/>
                          </w:rPr>
                        </w:pPr>
                        <w:r>
                          <w:rPr>
                            <w:b/>
                            <w:sz w:val="28"/>
                          </w:rPr>
                          <w:t>Desglose de contenidos</w:t>
                        </w:r>
                      </w:p>
                    </w:tc>
                    <w:tc>
                      <w:tcPr>
                        <w:tcW w:w="791" w:type="dxa"/>
                        <w:shd w:val="clear" w:color="auto" w:fill="BEBEBE"/>
                        <w:textDirection w:val="btLr"/>
                      </w:tcPr>
                      <w:p>
                        <w:pPr>
                          <w:pStyle w:val="TableParagraph"/>
                          <w:spacing w:line="247" w:lineRule="auto" w:before="108"/>
                          <w:ind w:left="112" w:right="101"/>
                          <w:rPr>
                            <w:b/>
                            <w:sz w:val="20"/>
                          </w:rPr>
                        </w:pPr>
                        <w:r>
                          <w:rPr>
                            <w:b/>
                            <w:sz w:val="20"/>
                          </w:rPr>
                          <w:t>Nivel de taxonomía</w:t>
                        </w:r>
                      </w:p>
                    </w:tc>
                  </w:tr>
                  <w:tr>
                    <w:trPr>
                      <w:trHeight w:val="276" w:hRule="atLeast"/>
                    </w:trPr>
                    <w:tc>
                      <w:tcPr>
                        <w:tcW w:w="4869" w:type="dxa"/>
                        <w:gridSpan w:val="2"/>
                        <w:shd w:val="clear" w:color="auto" w:fill="F1F1F1"/>
                      </w:tcPr>
                      <w:p>
                        <w:pPr>
                          <w:pStyle w:val="TableParagraph"/>
                          <w:spacing w:line="257" w:lineRule="exact"/>
                          <w:ind w:left="107"/>
                          <w:rPr>
                            <w:b/>
                            <w:sz w:val="24"/>
                          </w:rPr>
                        </w:pPr>
                        <w:r>
                          <w:rPr>
                            <w:b/>
                            <w:sz w:val="24"/>
                          </w:rPr>
                          <w:t>1. Gestión de los procesos SCM</w:t>
                        </w:r>
                      </w:p>
                    </w:tc>
                  </w:tr>
                  <w:tr>
                    <w:trPr>
                      <w:trHeight w:val="252" w:hRule="atLeast"/>
                    </w:trPr>
                    <w:tc>
                      <w:tcPr>
                        <w:tcW w:w="4078" w:type="dxa"/>
                      </w:tcPr>
                      <w:p>
                        <w:pPr>
                          <w:pStyle w:val="TableParagraph"/>
                          <w:spacing w:line="233" w:lineRule="exact"/>
                          <w:ind w:left="107"/>
                          <w:rPr>
                            <w:sz w:val="22"/>
                          </w:rPr>
                        </w:pPr>
                        <w:r>
                          <w:rPr>
                            <w:sz w:val="22"/>
                          </w:rPr>
                          <w:t>Contexto organizacional para SCM</w:t>
                        </w:r>
                      </w:p>
                    </w:tc>
                    <w:tc>
                      <w:tcPr>
                        <w:tcW w:w="791" w:type="dxa"/>
                      </w:tcPr>
                      <w:p>
                        <w:pPr>
                          <w:pStyle w:val="TableParagraph"/>
                          <w:spacing w:line="233" w:lineRule="exact"/>
                          <w:ind w:left="106"/>
                          <w:rPr>
                            <w:sz w:val="22"/>
                          </w:rPr>
                        </w:pPr>
                        <w:r>
                          <w:rPr>
                            <w:w w:val="99"/>
                            <w:sz w:val="22"/>
                          </w:rPr>
                          <w:t>C</w:t>
                        </w:r>
                      </w:p>
                    </w:tc>
                  </w:tr>
                  <w:tr>
                    <w:trPr>
                      <w:trHeight w:val="252" w:hRule="atLeast"/>
                    </w:trPr>
                    <w:tc>
                      <w:tcPr>
                        <w:tcW w:w="4078" w:type="dxa"/>
                      </w:tcPr>
                      <w:p>
                        <w:pPr>
                          <w:pStyle w:val="TableParagraph"/>
                          <w:spacing w:line="233" w:lineRule="exact"/>
                          <w:ind w:left="107"/>
                          <w:rPr>
                            <w:sz w:val="22"/>
                          </w:rPr>
                        </w:pPr>
                        <w:r>
                          <w:rPr>
                            <w:sz w:val="22"/>
                          </w:rPr>
                          <w:t>Restricciones y guía para SCM</w:t>
                        </w:r>
                      </w:p>
                    </w:tc>
                    <w:tc>
                      <w:tcPr>
                        <w:tcW w:w="791" w:type="dxa"/>
                      </w:tcPr>
                      <w:p>
                        <w:pPr>
                          <w:pStyle w:val="TableParagraph"/>
                          <w:spacing w:line="233" w:lineRule="exact"/>
                          <w:ind w:left="106"/>
                          <w:rPr>
                            <w:sz w:val="22"/>
                          </w:rPr>
                        </w:pPr>
                        <w:r>
                          <w:rPr>
                            <w:w w:val="99"/>
                            <w:sz w:val="22"/>
                          </w:rPr>
                          <w:t>C</w:t>
                        </w:r>
                      </w:p>
                    </w:tc>
                  </w:tr>
                  <w:tr>
                    <w:trPr>
                      <w:trHeight w:val="252" w:hRule="atLeast"/>
                    </w:trPr>
                    <w:tc>
                      <w:tcPr>
                        <w:tcW w:w="4078" w:type="dxa"/>
                      </w:tcPr>
                      <w:p>
                        <w:pPr>
                          <w:pStyle w:val="TableParagraph"/>
                          <w:spacing w:line="233" w:lineRule="exact"/>
                          <w:ind w:left="107"/>
                          <w:rPr>
                            <w:sz w:val="22"/>
                          </w:rPr>
                        </w:pPr>
                        <w:r>
                          <w:rPr>
                            <w:sz w:val="22"/>
                          </w:rPr>
                          <w:t>Planificación para SCM</w:t>
                        </w:r>
                      </w:p>
                    </w:tc>
                    <w:tc>
                      <w:tcPr>
                        <w:tcW w:w="791" w:type="dxa"/>
                      </w:tcPr>
                      <w:p>
                        <w:pPr>
                          <w:pStyle w:val="TableParagraph"/>
                          <w:rPr>
                            <w:sz w:val="18"/>
                          </w:rPr>
                        </w:pPr>
                      </w:p>
                    </w:tc>
                  </w:tr>
                  <w:tr>
                    <w:trPr>
                      <w:trHeight w:val="505" w:hRule="atLeast"/>
                    </w:trPr>
                    <w:tc>
                      <w:tcPr>
                        <w:tcW w:w="4078" w:type="dxa"/>
                      </w:tcPr>
                      <w:p>
                        <w:pPr>
                          <w:pStyle w:val="TableParagraph"/>
                          <w:spacing w:line="254" w:lineRule="exact"/>
                          <w:ind w:left="817" w:right="212"/>
                          <w:rPr>
                            <w:i/>
                            <w:sz w:val="22"/>
                          </w:rPr>
                        </w:pPr>
                        <w:r>
                          <w:rPr>
                            <w:i/>
                            <w:sz w:val="22"/>
                          </w:rPr>
                          <w:t>Organización y responsabilidades </w:t>
                        </w:r>
                        <w:r>
                          <w:rPr>
                            <w:i/>
                            <w:sz w:val="22"/>
                          </w:rPr>
                          <w:t>SCM</w:t>
                        </w:r>
                      </w:p>
                    </w:tc>
                    <w:tc>
                      <w:tcPr>
                        <w:tcW w:w="791" w:type="dxa"/>
                      </w:tcPr>
                      <w:p>
                        <w:pPr>
                          <w:pStyle w:val="TableParagraph"/>
                          <w:spacing w:line="250" w:lineRule="exact"/>
                          <w:ind w:left="106"/>
                          <w:rPr>
                            <w:sz w:val="22"/>
                          </w:rPr>
                        </w:pPr>
                        <w:r>
                          <w:rPr>
                            <w:sz w:val="22"/>
                          </w:rPr>
                          <w:t>AP</w:t>
                        </w:r>
                      </w:p>
                    </w:tc>
                  </w:tr>
                  <w:tr>
                    <w:trPr>
                      <w:trHeight w:val="250" w:hRule="atLeast"/>
                    </w:trPr>
                    <w:tc>
                      <w:tcPr>
                        <w:tcW w:w="4078" w:type="dxa"/>
                      </w:tcPr>
                      <w:p>
                        <w:pPr>
                          <w:pStyle w:val="TableParagraph"/>
                          <w:spacing w:line="231" w:lineRule="exact"/>
                          <w:ind w:left="817"/>
                          <w:rPr>
                            <w:i/>
                            <w:sz w:val="22"/>
                          </w:rPr>
                        </w:pPr>
                        <w:r>
                          <w:rPr>
                            <w:i/>
                            <w:sz w:val="22"/>
                          </w:rPr>
                          <w:t>Esquemas y recursos SCM</w:t>
                        </w:r>
                      </w:p>
                    </w:tc>
                    <w:tc>
                      <w:tcPr>
                        <w:tcW w:w="791" w:type="dxa"/>
                      </w:tcPr>
                      <w:p>
                        <w:pPr>
                          <w:pStyle w:val="TableParagraph"/>
                          <w:spacing w:line="231" w:lineRule="exact"/>
                          <w:ind w:left="106"/>
                          <w:rPr>
                            <w:sz w:val="22"/>
                          </w:rPr>
                        </w:pPr>
                        <w:r>
                          <w:rPr>
                            <w:sz w:val="22"/>
                          </w:rPr>
                          <w:t>AP</w:t>
                        </w:r>
                      </w:p>
                    </w:tc>
                  </w:tr>
                  <w:tr>
                    <w:trPr>
                      <w:trHeight w:val="506" w:hRule="atLeast"/>
                    </w:trPr>
                    <w:tc>
                      <w:tcPr>
                        <w:tcW w:w="4078" w:type="dxa"/>
                      </w:tcPr>
                      <w:p>
                        <w:pPr>
                          <w:pStyle w:val="TableParagraph"/>
                          <w:spacing w:line="252" w:lineRule="exact" w:before="3"/>
                          <w:ind w:left="817" w:right="744"/>
                          <w:rPr>
                            <w:i/>
                            <w:sz w:val="22"/>
                          </w:rPr>
                        </w:pPr>
                        <w:r>
                          <w:rPr>
                            <w:i/>
                            <w:sz w:val="22"/>
                          </w:rPr>
                          <w:t>Selección de herramientas e </w:t>
                        </w:r>
                        <w:r>
                          <w:rPr>
                            <w:i/>
                            <w:sz w:val="22"/>
                          </w:rPr>
                          <w:t>implementación</w:t>
                        </w:r>
                      </w:p>
                    </w:tc>
                    <w:tc>
                      <w:tcPr>
                        <w:tcW w:w="791" w:type="dxa"/>
                      </w:tcPr>
                      <w:p>
                        <w:pPr>
                          <w:pStyle w:val="TableParagraph"/>
                          <w:spacing w:line="251" w:lineRule="exact"/>
                          <w:ind w:left="106"/>
                          <w:rPr>
                            <w:sz w:val="22"/>
                          </w:rPr>
                        </w:pPr>
                        <w:r>
                          <w:rPr>
                            <w:sz w:val="22"/>
                          </w:rPr>
                          <w:t>AP</w:t>
                        </w:r>
                      </w:p>
                    </w:tc>
                  </w:tr>
                  <w:tr>
                    <w:trPr>
                      <w:trHeight w:val="504" w:hRule="atLeast"/>
                    </w:trPr>
                    <w:tc>
                      <w:tcPr>
                        <w:tcW w:w="4078" w:type="dxa"/>
                      </w:tcPr>
                      <w:p>
                        <w:pPr>
                          <w:pStyle w:val="TableParagraph"/>
                          <w:spacing w:line="252" w:lineRule="exact" w:before="2"/>
                          <w:ind w:left="817" w:right="368"/>
                          <w:rPr>
                            <w:i/>
                            <w:sz w:val="22"/>
                          </w:rPr>
                        </w:pPr>
                        <w:r>
                          <w:rPr>
                            <w:i/>
                            <w:sz w:val="22"/>
                          </w:rPr>
                          <w:t>Control del </w:t>
                        </w:r>
                        <w:r>
                          <w:rPr>
                            <w:i/>
                            <w:w w:val="95"/>
                            <w:sz w:val="22"/>
                          </w:rPr>
                          <w:t>vendedor/subcontratista</w:t>
                        </w:r>
                      </w:p>
                    </w:tc>
                    <w:tc>
                      <w:tcPr>
                        <w:tcW w:w="791" w:type="dxa"/>
                      </w:tcPr>
                      <w:p>
                        <w:pPr>
                          <w:pStyle w:val="TableParagraph"/>
                          <w:spacing w:line="250" w:lineRule="exact"/>
                          <w:ind w:left="106"/>
                          <w:rPr>
                            <w:sz w:val="22"/>
                          </w:rPr>
                        </w:pPr>
                        <w:r>
                          <w:rPr>
                            <w:w w:val="99"/>
                            <w:sz w:val="22"/>
                          </w:rPr>
                          <w:t>C</w:t>
                        </w:r>
                      </w:p>
                    </w:tc>
                  </w:tr>
                  <w:tr>
                    <w:trPr>
                      <w:trHeight w:val="251" w:hRule="atLeast"/>
                    </w:trPr>
                    <w:tc>
                      <w:tcPr>
                        <w:tcW w:w="4078" w:type="dxa"/>
                      </w:tcPr>
                      <w:p>
                        <w:pPr>
                          <w:pStyle w:val="TableParagraph"/>
                          <w:spacing w:line="232" w:lineRule="exact"/>
                          <w:ind w:left="817"/>
                          <w:rPr>
                            <w:i/>
                            <w:sz w:val="22"/>
                          </w:rPr>
                        </w:pPr>
                        <w:r>
                          <w:rPr>
                            <w:i/>
                            <w:sz w:val="22"/>
                          </w:rPr>
                          <w:t>Control de la interface</w:t>
                        </w:r>
                      </w:p>
                    </w:tc>
                    <w:tc>
                      <w:tcPr>
                        <w:tcW w:w="791" w:type="dxa"/>
                      </w:tcPr>
                      <w:p>
                        <w:pPr>
                          <w:pStyle w:val="TableParagraph"/>
                          <w:spacing w:line="232" w:lineRule="exact"/>
                          <w:ind w:left="106"/>
                          <w:rPr>
                            <w:sz w:val="22"/>
                          </w:rPr>
                        </w:pPr>
                        <w:r>
                          <w:rPr>
                            <w:w w:val="99"/>
                            <w:sz w:val="22"/>
                          </w:rPr>
                          <w:t>C</w:t>
                        </w:r>
                      </w:p>
                    </w:tc>
                  </w:tr>
                  <w:tr>
                    <w:trPr>
                      <w:trHeight w:val="505" w:hRule="atLeast"/>
                    </w:trPr>
                    <w:tc>
                      <w:tcPr>
                        <w:tcW w:w="4078" w:type="dxa"/>
                      </w:tcPr>
                      <w:p>
                        <w:pPr>
                          <w:pStyle w:val="TableParagraph"/>
                          <w:spacing w:line="252" w:lineRule="exact" w:before="2"/>
                          <w:ind w:left="107" w:right="519"/>
                          <w:rPr>
                            <w:sz w:val="22"/>
                          </w:rPr>
                        </w:pPr>
                        <w:r>
                          <w:rPr>
                            <w:sz w:val="22"/>
                          </w:rPr>
                          <w:t>Plan de gestión de la configuración del software</w:t>
                        </w:r>
                      </w:p>
                    </w:tc>
                    <w:tc>
                      <w:tcPr>
                        <w:tcW w:w="791" w:type="dxa"/>
                      </w:tcPr>
                      <w:p>
                        <w:pPr>
                          <w:pStyle w:val="TableParagraph"/>
                          <w:spacing w:line="251" w:lineRule="exact"/>
                          <w:ind w:left="106"/>
                          <w:rPr>
                            <w:sz w:val="22"/>
                          </w:rPr>
                        </w:pPr>
                        <w:r>
                          <w:rPr>
                            <w:w w:val="99"/>
                            <w:sz w:val="22"/>
                          </w:rPr>
                          <w:t>C</w:t>
                        </w:r>
                      </w:p>
                    </w:tc>
                  </w:tr>
                  <w:tr>
                    <w:trPr>
                      <w:trHeight w:val="506" w:hRule="atLeast"/>
                    </w:trPr>
                    <w:tc>
                      <w:tcPr>
                        <w:tcW w:w="4078" w:type="dxa"/>
                      </w:tcPr>
                      <w:p>
                        <w:pPr>
                          <w:pStyle w:val="TableParagraph"/>
                          <w:spacing w:line="252" w:lineRule="exact" w:before="2"/>
                          <w:ind w:left="107"/>
                          <w:rPr>
                            <w:sz w:val="22"/>
                          </w:rPr>
                        </w:pPr>
                        <w:r>
                          <w:rPr>
                            <w:sz w:val="22"/>
                          </w:rPr>
                          <w:t>Gestión de la configuración de la vigilancia del software</w:t>
                        </w:r>
                      </w:p>
                    </w:tc>
                    <w:tc>
                      <w:tcPr>
                        <w:tcW w:w="791" w:type="dxa"/>
                      </w:tcPr>
                      <w:p>
                        <w:pPr>
                          <w:pStyle w:val="TableParagraph"/>
                          <w:rPr>
                            <w:sz w:val="24"/>
                          </w:rPr>
                        </w:pPr>
                      </w:p>
                    </w:tc>
                  </w:tr>
                  <w:tr>
                    <w:trPr>
                      <w:trHeight w:val="252" w:hRule="atLeast"/>
                    </w:trPr>
                    <w:tc>
                      <w:tcPr>
                        <w:tcW w:w="4078" w:type="dxa"/>
                      </w:tcPr>
                      <w:p>
                        <w:pPr>
                          <w:pStyle w:val="TableParagraph"/>
                          <w:spacing w:line="233" w:lineRule="exact"/>
                          <w:ind w:left="107"/>
                          <w:rPr>
                            <w:sz w:val="22"/>
                          </w:rPr>
                        </w:pPr>
                        <w:r>
                          <w:rPr>
                            <w:sz w:val="22"/>
                          </w:rPr>
                          <w:t>Medición y medidas SCM</w:t>
                        </w:r>
                      </w:p>
                    </w:tc>
                    <w:tc>
                      <w:tcPr>
                        <w:tcW w:w="791" w:type="dxa"/>
                      </w:tcPr>
                      <w:p>
                        <w:pPr>
                          <w:pStyle w:val="TableParagraph"/>
                          <w:spacing w:line="233" w:lineRule="exact"/>
                          <w:ind w:left="106"/>
                          <w:rPr>
                            <w:sz w:val="22"/>
                          </w:rPr>
                        </w:pPr>
                        <w:r>
                          <w:rPr>
                            <w:sz w:val="22"/>
                          </w:rPr>
                          <w:t>AP</w:t>
                        </w:r>
                      </w:p>
                    </w:tc>
                  </w:tr>
                  <w:tr>
                    <w:trPr>
                      <w:trHeight w:val="253" w:hRule="atLeast"/>
                    </w:trPr>
                    <w:tc>
                      <w:tcPr>
                        <w:tcW w:w="4078" w:type="dxa"/>
                      </w:tcPr>
                      <w:p>
                        <w:pPr>
                          <w:pStyle w:val="TableParagraph"/>
                          <w:spacing w:line="234" w:lineRule="exact"/>
                          <w:ind w:left="107"/>
                          <w:rPr>
                            <w:sz w:val="22"/>
                          </w:rPr>
                        </w:pPr>
                        <w:r>
                          <w:rPr>
                            <w:sz w:val="22"/>
                          </w:rPr>
                          <w:t>Auditorías de SCM</w:t>
                        </w:r>
                      </w:p>
                    </w:tc>
                    <w:tc>
                      <w:tcPr>
                        <w:tcW w:w="791" w:type="dxa"/>
                      </w:tcPr>
                      <w:p>
                        <w:pPr>
                          <w:pStyle w:val="TableParagraph"/>
                          <w:spacing w:line="234" w:lineRule="exact"/>
                          <w:ind w:left="106"/>
                          <w:rPr>
                            <w:sz w:val="22"/>
                          </w:rPr>
                        </w:pPr>
                        <w:r>
                          <w:rPr>
                            <w:w w:val="99"/>
                            <w:sz w:val="22"/>
                          </w:rPr>
                          <w:t>C</w:t>
                        </w:r>
                      </w:p>
                    </w:tc>
                  </w:tr>
                  <w:tr>
                    <w:trPr>
                      <w:trHeight w:val="551" w:hRule="atLeast"/>
                    </w:trPr>
                    <w:tc>
                      <w:tcPr>
                        <w:tcW w:w="4869" w:type="dxa"/>
                        <w:gridSpan w:val="2"/>
                        <w:shd w:val="clear" w:color="auto" w:fill="F1F1F1"/>
                      </w:tcPr>
                      <w:p>
                        <w:pPr>
                          <w:pStyle w:val="TableParagraph"/>
                          <w:spacing w:line="276" w:lineRule="exact" w:before="2"/>
                          <w:ind w:left="107" w:right="692"/>
                          <w:rPr>
                            <w:b/>
                            <w:sz w:val="24"/>
                          </w:rPr>
                        </w:pPr>
                        <w:r>
                          <w:rPr>
                            <w:b/>
                            <w:sz w:val="24"/>
                          </w:rPr>
                          <w:t>2. Identificación de la configuración del software</w:t>
                        </w:r>
                      </w:p>
                    </w:tc>
                  </w:tr>
                  <w:tr>
                    <w:trPr>
                      <w:trHeight w:val="504" w:hRule="atLeast"/>
                    </w:trPr>
                    <w:tc>
                      <w:tcPr>
                        <w:tcW w:w="4078" w:type="dxa"/>
                      </w:tcPr>
                      <w:p>
                        <w:pPr>
                          <w:pStyle w:val="TableParagraph"/>
                          <w:spacing w:line="248" w:lineRule="exact"/>
                          <w:ind w:left="107"/>
                          <w:rPr>
                            <w:sz w:val="22"/>
                          </w:rPr>
                        </w:pPr>
                        <w:r>
                          <w:rPr>
                            <w:sz w:val="22"/>
                          </w:rPr>
                          <w:t>Identificación de los elementos a ser</w:t>
                        </w:r>
                      </w:p>
                      <w:p>
                        <w:pPr>
                          <w:pStyle w:val="TableParagraph"/>
                          <w:spacing w:line="236" w:lineRule="exact"/>
                          <w:ind w:left="107"/>
                          <w:rPr>
                            <w:sz w:val="22"/>
                          </w:rPr>
                        </w:pPr>
                        <w:r>
                          <w:rPr>
                            <w:sz w:val="22"/>
                          </w:rPr>
                          <w:t>controlados</w:t>
                        </w:r>
                      </w:p>
                    </w:tc>
                    <w:tc>
                      <w:tcPr>
                        <w:tcW w:w="791" w:type="dxa"/>
                      </w:tcPr>
                      <w:p>
                        <w:pPr>
                          <w:pStyle w:val="TableParagraph"/>
                          <w:rPr>
                            <w:sz w:val="24"/>
                          </w:rPr>
                        </w:pPr>
                      </w:p>
                    </w:tc>
                  </w:tr>
                  <w:tr>
                    <w:trPr>
                      <w:trHeight w:val="252" w:hRule="atLeast"/>
                    </w:trPr>
                    <w:tc>
                      <w:tcPr>
                        <w:tcW w:w="4078" w:type="dxa"/>
                      </w:tcPr>
                      <w:p>
                        <w:pPr>
                          <w:pStyle w:val="TableParagraph"/>
                          <w:spacing w:line="233" w:lineRule="exact"/>
                          <w:ind w:left="817"/>
                          <w:rPr>
                            <w:i/>
                            <w:sz w:val="22"/>
                          </w:rPr>
                        </w:pPr>
                        <w:r>
                          <w:rPr>
                            <w:i/>
                            <w:sz w:val="22"/>
                          </w:rPr>
                          <w:t>Configuración del software</w:t>
                        </w:r>
                      </w:p>
                    </w:tc>
                    <w:tc>
                      <w:tcPr>
                        <w:tcW w:w="791" w:type="dxa"/>
                      </w:tcPr>
                      <w:p>
                        <w:pPr>
                          <w:pStyle w:val="TableParagraph"/>
                          <w:spacing w:line="233" w:lineRule="exact"/>
                          <w:ind w:left="106"/>
                          <w:rPr>
                            <w:sz w:val="22"/>
                          </w:rPr>
                        </w:pPr>
                        <w:r>
                          <w:rPr>
                            <w:sz w:val="22"/>
                          </w:rPr>
                          <w:t>AP</w:t>
                        </w:r>
                      </w:p>
                    </w:tc>
                  </w:tr>
                  <w:tr>
                    <w:trPr>
                      <w:trHeight w:val="506" w:hRule="atLeast"/>
                    </w:trPr>
                    <w:tc>
                      <w:tcPr>
                        <w:tcW w:w="4078" w:type="dxa"/>
                      </w:tcPr>
                      <w:p>
                        <w:pPr>
                          <w:pStyle w:val="TableParagraph"/>
                          <w:spacing w:line="254" w:lineRule="exact"/>
                          <w:ind w:left="817" w:right="212"/>
                          <w:rPr>
                            <w:i/>
                            <w:sz w:val="22"/>
                          </w:rPr>
                        </w:pPr>
                        <w:r>
                          <w:rPr>
                            <w:i/>
                            <w:sz w:val="22"/>
                          </w:rPr>
                          <w:t>Elementos de la configuración del </w:t>
                        </w:r>
                        <w:r>
                          <w:rPr>
                            <w:i/>
                            <w:sz w:val="22"/>
                          </w:rPr>
                          <w:t>software</w:t>
                        </w:r>
                      </w:p>
                    </w:tc>
                    <w:tc>
                      <w:tcPr>
                        <w:tcW w:w="791" w:type="dxa"/>
                      </w:tcPr>
                      <w:p>
                        <w:pPr>
                          <w:pStyle w:val="TableParagraph"/>
                          <w:spacing w:line="250" w:lineRule="exact"/>
                          <w:ind w:left="106"/>
                          <w:rPr>
                            <w:sz w:val="22"/>
                          </w:rPr>
                        </w:pPr>
                        <w:r>
                          <w:rPr>
                            <w:sz w:val="22"/>
                          </w:rPr>
                          <w:t>AP</w:t>
                        </w:r>
                      </w:p>
                    </w:tc>
                  </w:tr>
                  <w:tr>
                    <w:trPr>
                      <w:trHeight w:val="504" w:hRule="atLeast"/>
                    </w:trPr>
                    <w:tc>
                      <w:tcPr>
                        <w:tcW w:w="4078" w:type="dxa"/>
                      </w:tcPr>
                      <w:p>
                        <w:pPr>
                          <w:pStyle w:val="TableParagraph"/>
                          <w:spacing w:line="249" w:lineRule="exact"/>
                          <w:ind w:left="817"/>
                          <w:rPr>
                            <w:i/>
                            <w:sz w:val="22"/>
                          </w:rPr>
                        </w:pPr>
                        <w:r>
                          <w:rPr>
                            <w:i/>
                            <w:sz w:val="22"/>
                          </w:rPr>
                          <w:t>Relaciones de los elementos de la</w:t>
                        </w:r>
                      </w:p>
                      <w:p>
                        <w:pPr>
                          <w:pStyle w:val="TableParagraph"/>
                          <w:spacing w:line="234" w:lineRule="exact"/>
                          <w:ind w:left="817"/>
                          <w:rPr>
                            <w:i/>
                            <w:sz w:val="22"/>
                          </w:rPr>
                        </w:pPr>
                        <w:r>
                          <w:rPr>
                            <w:i/>
                            <w:sz w:val="22"/>
                          </w:rPr>
                          <w:t>configuración del software</w:t>
                        </w:r>
                      </w:p>
                    </w:tc>
                    <w:tc>
                      <w:tcPr>
                        <w:tcW w:w="791" w:type="dxa"/>
                      </w:tcPr>
                      <w:p>
                        <w:pPr>
                          <w:pStyle w:val="TableParagraph"/>
                          <w:spacing w:line="248" w:lineRule="exact"/>
                          <w:ind w:left="106"/>
                          <w:rPr>
                            <w:sz w:val="22"/>
                          </w:rPr>
                        </w:pPr>
                        <w:r>
                          <w:rPr>
                            <w:sz w:val="22"/>
                          </w:rPr>
                          <w:t>AP</w:t>
                        </w:r>
                      </w:p>
                    </w:tc>
                  </w:tr>
                  <w:tr>
                    <w:trPr>
                      <w:trHeight w:val="252" w:hRule="atLeast"/>
                    </w:trPr>
                    <w:tc>
                      <w:tcPr>
                        <w:tcW w:w="4078" w:type="dxa"/>
                      </w:tcPr>
                      <w:p>
                        <w:pPr>
                          <w:pStyle w:val="TableParagraph"/>
                          <w:spacing w:line="233" w:lineRule="exact"/>
                          <w:ind w:left="817"/>
                          <w:rPr>
                            <w:i/>
                            <w:sz w:val="22"/>
                          </w:rPr>
                        </w:pPr>
                        <w:r>
                          <w:rPr>
                            <w:i/>
                            <w:sz w:val="22"/>
                          </w:rPr>
                          <w:t>Versiones del software</w:t>
                        </w:r>
                      </w:p>
                    </w:tc>
                    <w:tc>
                      <w:tcPr>
                        <w:tcW w:w="791" w:type="dxa"/>
                      </w:tcPr>
                      <w:p>
                        <w:pPr>
                          <w:pStyle w:val="TableParagraph"/>
                          <w:spacing w:line="233" w:lineRule="exact"/>
                          <w:ind w:left="106"/>
                          <w:rPr>
                            <w:sz w:val="22"/>
                          </w:rPr>
                        </w:pPr>
                        <w:r>
                          <w:rPr>
                            <w:sz w:val="22"/>
                          </w:rPr>
                          <w:t>AP</w:t>
                        </w:r>
                      </w:p>
                    </w:tc>
                  </w:tr>
                  <w:tr>
                    <w:trPr>
                      <w:trHeight w:val="252" w:hRule="atLeast"/>
                    </w:trPr>
                    <w:tc>
                      <w:tcPr>
                        <w:tcW w:w="4078" w:type="dxa"/>
                      </w:tcPr>
                      <w:p>
                        <w:pPr>
                          <w:pStyle w:val="TableParagraph"/>
                          <w:spacing w:line="233" w:lineRule="exact"/>
                          <w:ind w:left="817"/>
                          <w:rPr>
                            <w:i/>
                            <w:sz w:val="22"/>
                          </w:rPr>
                        </w:pPr>
                        <w:r>
                          <w:rPr>
                            <w:i/>
                            <w:sz w:val="22"/>
                          </w:rPr>
                          <w:t>Línea base</w:t>
                        </w:r>
                      </w:p>
                    </w:tc>
                    <w:tc>
                      <w:tcPr>
                        <w:tcW w:w="791" w:type="dxa"/>
                      </w:tcPr>
                      <w:p>
                        <w:pPr>
                          <w:pStyle w:val="TableParagraph"/>
                          <w:spacing w:line="233" w:lineRule="exact"/>
                          <w:ind w:left="106"/>
                          <w:rPr>
                            <w:sz w:val="22"/>
                          </w:rPr>
                        </w:pPr>
                        <w:r>
                          <w:rPr>
                            <w:sz w:val="22"/>
                          </w:rPr>
                          <w:t>AP</w:t>
                        </w:r>
                      </w:p>
                    </w:tc>
                  </w:tr>
                  <w:tr>
                    <w:trPr>
                      <w:trHeight w:val="505" w:hRule="atLeast"/>
                    </w:trPr>
                    <w:tc>
                      <w:tcPr>
                        <w:tcW w:w="4078" w:type="dxa"/>
                      </w:tcPr>
                      <w:p>
                        <w:pPr>
                          <w:pStyle w:val="TableParagraph"/>
                          <w:spacing w:line="252" w:lineRule="exact" w:before="3"/>
                          <w:ind w:left="817" w:right="273"/>
                          <w:rPr>
                            <w:i/>
                            <w:sz w:val="22"/>
                          </w:rPr>
                        </w:pPr>
                        <w:r>
                          <w:rPr>
                            <w:i/>
                            <w:sz w:val="22"/>
                          </w:rPr>
                          <w:t>Elementos de la configuración de </w:t>
                        </w:r>
                        <w:r>
                          <w:rPr>
                            <w:i/>
                            <w:sz w:val="22"/>
                          </w:rPr>
                          <w:t>la adquisición del software</w:t>
                        </w:r>
                      </w:p>
                    </w:tc>
                    <w:tc>
                      <w:tcPr>
                        <w:tcW w:w="791" w:type="dxa"/>
                      </w:tcPr>
                      <w:p>
                        <w:pPr>
                          <w:pStyle w:val="TableParagraph"/>
                          <w:spacing w:line="251" w:lineRule="exact"/>
                          <w:ind w:left="106"/>
                          <w:rPr>
                            <w:sz w:val="22"/>
                          </w:rPr>
                        </w:pPr>
                        <w:r>
                          <w:rPr>
                            <w:sz w:val="22"/>
                          </w:rPr>
                          <w:t>AP</w:t>
                        </w:r>
                      </w:p>
                    </w:tc>
                  </w:tr>
                  <w:tr>
                    <w:trPr>
                      <w:trHeight w:val="251" w:hRule="atLeast"/>
                    </w:trPr>
                    <w:tc>
                      <w:tcPr>
                        <w:tcW w:w="4078" w:type="dxa"/>
                      </w:tcPr>
                      <w:p>
                        <w:pPr>
                          <w:pStyle w:val="TableParagraph"/>
                          <w:spacing w:line="232" w:lineRule="exact"/>
                          <w:ind w:left="107"/>
                          <w:rPr>
                            <w:sz w:val="22"/>
                          </w:rPr>
                        </w:pPr>
                        <w:r>
                          <w:rPr>
                            <w:sz w:val="22"/>
                          </w:rPr>
                          <w:t>Librería software</w:t>
                        </w:r>
                      </w:p>
                    </w:tc>
                    <w:tc>
                      <w:tcPr>
                        <w:tcW w:w="791" w:type="dxa"/>
                      </w:tcPr>
                      <w:p>
                        <w:pPr>
                          <w:pStyle w:val="TableParagraph"/>
                          <w:spacing w:line="232" w:lineRule="exact"/>
                          <w:ind w:left="106"/>
                          <w:rPr>
                            <w:sz w:val="22"/>
                          </w:rPr>
                        </w:pPr>
                        <w:r>
                          <w:rPr>
                            <w:w w:val="99"/>
                            <w:sz w:val="22"/>
                          </w:rPr>
                          <w:t>C</w:t>
                        </w:r>
                      </w:p>
                    </w:tc>
                  </w:tr>
                  <w:tr>
                    <w:trPr>
                      <w:trHeight w:val="276" w:hRule="atLeast"/>
                    </w:trPr>
                    <w:tc>
                      <w:tcPr>
                        <w:tcW w:w="4869" w:type="dxa"/>
                        <w:gridSpan w:val="2"/>
                        <w:shd w:val="clear" w:color="auto" w:fill="F1F1F1"/>
                      </w:tcPr>
                      <w:p>
                        <w:pPr>
                          <w:pStyle w:val="TableParagraph"/>
                          <w:spacing w:line="257" w:lineRule="exact"/>
                          <w:ind w:left="107"/>
                          <w:rPr>
                            <w:b/>
                            <w:sz w:val="24"/>
                          </w:rPr>
                        </w:pPr>
                        <w:r>
                          <w:rPr>
                            <w:b/>
                            <w:sz w:val="24"/>
                          </w:rPr>
                          <w:t>3. Control de la configuración del software</w:t>
                        </w:r>
                      </w:p>
                    </w:tc>
                  </w:tr>
                  <w:tr>
                    <w:trPr>
                      <w:trHeight w:val="506" w:hRule="atLeast"/>
                    </w:trPr>
                    <w:tc>
                      <w:tcPr>
                        <w:tcW w:w="4078" w:type="dxa"/>
                      </w:tcPr>
                      <w:p>
                        <w:pPr>
                          <w:pStyle w:val="TableParagraph"/>
                          <w:spacing w:line="254" w:lineRule="exact"/>
                          <w:ind w:left="107" w:right="248"/>
                          <w:rPr>
                            <w:sz w:val="22"/>
                          </w:rPr>
                        </w:pPr>
                        <w:r>
                          <w:rPr>
                            <w:sz w:val="22"/>
                          </w:rPr>
                          <w:t>Solicitación, evaluación y aprobación de los cambios software</w:t>
                        </w:r>
                      </w:p>
                    </w:tc>
                    <w:tc>
                      <w:tcPr>
                        <w:tcW w:w="791" w:type="dxa"/>
                      </w:tcPr>
                      <w:p>
                        <w:pPr>
                          <w:pStyle w:val="TableParagraph"/>
                          <w:rPr>
                            <w:sz w:val="24"/>
                          </w:rPr>
                        </w:pPr>
                      </w:p>
                    </w:tc>
                  </w:tr>
                  <w:tr>
                    <w:trPr>
                      <w:trHeight w:val="504" w:hRule="atLeast"/>
                    </w:trPr>
                    <w:tc>
                      <w:tcPr>
                        <w:tcW w:w="4078" w:type="dxa"/>
                      </w:tcPr>
                      <w:p>
                        <w:pPr>
                          <w:pStyle w:val="TableParagraph"/>
                          <w:spacing w:line="249" w:lineRule="exact"/>
                          <w:ind w:left="817"/>
                          <w:rPr>
                            <w:i/>
                            <w:sz w:val="22"/>
                          </w:rPr>
                        </w:pPr>
                        <w:r>
                          <w:rPr>
                            <w:i/>
                            <w:sz w:val="22"/>
                          </w:rPr>
                          <w:t>Tabla de control de la</w:t>
                        </w:r>
                      </w:p>
                      <w:p>
                        <w:pPr>
                          <w:pStyle w:val="TableParagraph"/>
                          <w:spacing w:line="234" w:lineRule="exact"/>
                          <w:ind w:left="817"/>
                          <w:rPr>
                            <w:i/>
                            <w:sz w:val="22"/>
                          </w:rPr>
                        </w:pPr>
                        <w:r>
                          <w:rPr>
                            <w:i/>
                            <w:sz w:val="22"/>
                          </w:rPr>
                          <w:t>configuración del software</w:t>
                        </w:r>
                      </w:p>
                    </w:tc>
                    <w:tc>
                      <w:tcPr>
                        <w:tcW w:w="791" w:type="dxa"/>
                      </w:tcPr>
                      <w:p>
                        <w:pPr>
                          <w:pStyle w:val="TableParagraph"/>
                          <w:spacing w:line="248" w:lineRule="exact"/>
                          <w:ind w:left="106"/>
                          <w:rPr>
                            <w:sz w:val="22"/>
                          </w:rPr>
                        </w:pPr>
                        <w:r>
                          <w:rPr>
                            <w:sz w:val="22"/>
                          </w:rPr>
                          <w:t>AP</w:t>
                        </w:r>
                      </w:p>
                    </w:tc>
                  </w:tr>
                  <w:tr>
                    <w:trPr>
                      <w:trHeight w:val="506" w:hRule="atLeast"/>
                    </w:trPr>
                    <w:tc>
                      <w:tcPr>
                        <w:tcW w:w="4078" w:type="dxa"/>
                      </w:tcPr>
                      <w:p>
                        <w:pPr>
                          <w:pStyle w:val="TableParagraph"/>
                          <w:spacing w:line="254" w:lineRule="exact" w:before="1"/>
                          <w:ind w:left="817" w:right="457"/>
                          <w:rPr>
                            <w:i/>
                            <w:sz w:val="22"/>
                          </w:rPr>
                        </w:pPr>
                        <w:r>
                          <w:rPr>
                            <w:i/>
                            <w:sz w:val="22"/>
                          </w:rPr>
                          <w:t>Proceso de petición del cambio </w:t>
                        </w:r>
                        <w:r>
                          <w:rPr>
                            <w:i/>
                            <w:sz w:val="22"/>
                          </w:rPr>
                          <w:t>software</w:t>
                        </w:r>
                      </w:p>
                    </w:tc>
                    <w:tc>
                      <w:tcPr>
                        <w:tcW w:w="791" w:type="dxa"/>
                      </w:tcPr>
                      <w:p>
                        <w:pPr>
                          <w:pStyle w:val="TableParagraph"/>
                          <w:spacing w:line="251" w:lineRule="exact"/>
                          <w:ind w:left="106"/>
                          <w:rPr>
                            <w:sz w:val="22"/>
                          </w:rPr>
                        </w:pPr>
                        <w:r>
                          <w:rPr>
                            <w:sz w:val="22"/>
                          </w:rPr>
                          <w:t>AP</w:t>
                        </w:r>
                      </w:p>
                    </w:tc>
                  </w:tr>
                  <w:tr>
                    <w:trPr>
                      <w:trHeight w:val="249" w:hRule="atLeast"/>
                    </w:trPr>
                    <w:tc>
                      <w:tcPr>
                        <w:tcW w:w="4078" w:type="dxa"/>
                      </w:tcPr>
                      <w:p>
                        <w:pPr>
                          <w:pStyle w:val="TableParagraph"/>
                          <w:spacing w:line="230" w:lineRule="exact"/>
                          <w:ind w:left="107"/>
                          <w:rPr>
                            <w:sz w:val="22"/>
                          </w:rPr>
                        </w:pPr>
                        <w:r>
                          <w:rPr>
                            <w:sz w:val="22"/>
                          </w:rPr>
                          <w:t>Implementación de los cambios software</w:t>
                        </w:r>
                      </w:p>
                    </w:tc>
                    <w:tc>
                      <w:tcPr>
                        <w:tcW w:w="791" w:type="dxa"/>
                      </w:tcPr>
                      <w:p>
                        <w:pPr>
                          <w:pStyle w:val="TableParagraph"/>
                          <w:spacing w:line="230" w:lineRule="exact"/>
                          <w:ind w:left="106"/>
                          <w:rPr>
                            <w:sz w:val="22"/>
                          </w:rPr>
                        </w:pPr>
                        <w:r>
                          <w:rPr>
                            <w:sz w:val="22"/>
                          </w:rPr>
                          <w:t>AP</w:t>
                        </w:r>
                      </w:p>
                    </w:tc>
                  </w:tr>
                  <w:tr>
                    <w:trPr>
                      <w:trHeight w:val="252" w:hRule="atLeast"/>
                    </w:trPr>
                    <w:tc>
                      <w:tcPr>
                        <w:tcW w:w="4078" w:type="dxa"/>
                      </w:tcPr>
                      <w:p>
                        <w:pPr>
                          <w:pStyle w:val="TableParagraph"/>
                          <w:spacing w:line="233" w:lineRule="exact"/>
                          <w:ind w:left="107"/>
                          <w:rPr>
                            <w:sz w:val="22"/>
                          </w:rPr>
                        </w:pPr>
                        <w:r>
                          <w:rPr>
                            <w:sz w:val="22"/>
                          </w:rPr>
                          <w:t>Desviaciones y renuncias</w:t>
                        </w:r>
                      </w:p>
                    </w:tc>
                    <w:tc>
                      <w:tcPr>
                        <w:tcW w:w="791" w:type="dxa"/>
                      </w:tcPr>
                      <w:p>
                        <w:pPr>
                          <w:pStyle w:val="TableParagraph"/>
                          <w:spacing w:line="233" w:lineRule="exact"/>
                          <w:ind w:left="106"/>
                          <w:rPr>
                            <w:sz w:val="22"/>
                          </w:rPr>
                        </w:pPr>
                        <w:r>
                          <w:rPr>
                            <w:w w:val="99"/>
                            <w:sz w:val="22"/>
                          </w:rPr>
                          <w:t>C</w:t>
                        </w:r>
                      </w:p>
                    </w:tc>
                  </w:tr>
                </w:tbl>
                <w:p>
                  <w:pPr>
                    <w:pStyle w:val="BodyText"/>
                  </w:pPr>
                </w:p>
              </w:txbxContent>
            </v:textbox>
          </v:shape>
        </w:pict>
      </w:r>
      <w:r>
        <w:rPr/>
      </w:r>
    </w:p>
    <w:p>
      <w:pPr>
        <w:spacing w:after="0"/>
        <w:sectPr>
          <w:type w:val="continuous"/>
          <w:pgSz w:w="11910" w:h="16840"/>
          <w:pgMar w:top="1340" w:bottom="280" w:left="840" w:right="520"/>
        </w:sect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790"/>
      </w:tblGrid>
      <w:tr>
        <w:trPr>
          <w:trHeight w:val="551" w:hRule="atLeast"/>
        </w:trPr>
        <w:tc>
          <w:tcPr>
            <w:tcW w:w="4868" w:type="dxa"/>
            <w:gridSpan w:val="2"/>
            <w:shd w:val="clear" w:color="auto" w:fill="F1F1F1"/>
          </w:tcPr>
          <w:p>
            <w:pPr>
              <w:pStyle w:val="TableParagraph"/>
              <w:spacing w:line="276" w:lineRule="exact" w:before="2"/>
              <w:ind w:left="107" w:right="551"/>
              <w:rPr>
                <w:b/>
                <w:sz w:val="24"/>
              </w:rPr>
            </w:pPr>
            <w:r>
              <w:rPr>
                <w:b/>
                <w:sz w:val="24"/>
              </w:rPr>
              <w:t>4. Informe del estado de la configuración software</w:t>
            </w:r>
          </w:p>
        </w:tc>
      </w:tr>
      <w:tr>
        <w:trPr>
          <w:trHeight w:val="503" w:hRule="atLeast"/>
        </w:trPr>
        <w:tc>
          <w:tcPr>
            <w:tcW w:w="4078" w:type="dxa"/>
          </w:tcPr>
          <w:p>
            <w:pPr>
              <w:pStyle w:val="TableParagraph"/>
              <w:spacing w:line="248" w:lineRule="exact"/>
              <w:ind w:left="107"/>
              <w:rPr>
                <w:sz w:val="22"/>
              </w:rPr>
            </w:pPr>
            <w:r>
              <w:rPr>
                <w:sz w:val="22"/>
              </w:rPr>
              <w:t>Información del estado de la configuración</w:t>
            </w:r>
          </w:p>
          <w:p>
            <w:pPr>
              <w:pStyle w:val="TableParagraph"/>
              <w:spacing w:line="236" w:lineRule="exact"/>
              <w:ind w:left="107"/>
              <w:rPr>
                <w:sz w:val="22"/>
              </w:rPr>
            </w:pPr>
            <w:r>
              <w:rPr>
                <w:sz w:val="22"/>
              </w:rPr>
              <w:t>del software</w:t>
            </w:r>
          </w:p>
        </w:tc>
        <w:tc>
          <w:tcPr>
            <w:tcW w:w="790" w:type="dxa"/>
          </w:tcPr>
          <w:p>
            <w:pPr>
              <w:pStyle w:val="TableParagraph"/>
              <w:spacing w:line="248" w:lineRule="exact"/>
              <w:ind w:left="106"/>
              <w:rPr>
                <w:sz w:val="22"/>
              </w:rPr>
            </w:pPr>
            <w:r>
              <w:rPr>
                <w:w w:val="99"/>
                <w:sz w:val="22"/>
              </w:rPr>
              <w:t>C</w:t>
            </w:r>
          </w:p>
        </w:tc>
      </w:tr>
      <w:tr>
        <w:trPr>
          <w:trHeight w:val="506" w:hRule="atLeast"/>
        </w:trPr>
        <w:tc>
          <w:tcPr>
            <w:tcW w:w="4078" w:type="dxa"/>
          </w:tcPr>
          <w:p>
            <w:pPr>
              <w:pStyle w:val="TableParagraph"/>
              <w:spacing w:line="254" w:lineRule="exact"/>
              <w:ind w:left="107" w:right="226"/>
              <w:rPr>
                <w:sz w:val="22"/>
              </w:rPr>
            </w:pPr>
            <w:r>
              <w:rPr>
                <w:sz w:val="22"/>
              </w:rPr>
              <w:t>Reporte del estado de la configuración del software</w:t>
            </w:r>
          </w:p>
        </w:tc>
        <w:tc>
          <w:tcPr>
            <w:tcW w:w="790" w:type="dxa"/>
          </w:tcPr>
          <w:p>
            <w:pPr>
              <w:pStyle w:val="TableParagraph"/>
              <w:spacing w:line="250" w:lineRule="exact"/>
              <w:ind w:left="106"/>
              <w:rPr>
                <w:sz w:val="22"/>
              </w:rPr>
            </w:pPr>
            <w:r>
              <w:rPr>
                <w:sz w:val="22"/>
              </w:rPr>
              <w:t>AP</w:t>
            </w:r>
          </w:p>
        </w:tc>
      </w:tr>
      <w:tr>
        <w:trPr>
          <w:trHeight w:val="273" w:hRule="atLeast"/>
        </w:trPr>
        <w:tc>
          <w:tcPr>
            <w:tcW w:w="4868" w:type="dxa"/>
            <w:gridSpan w:val="2"/>
            <w:shd w:val="clear" w:color="auto" w:fill="F1F1F1"/>
          </w:tcPr>
          <w:p>
            <w:pPr>
              <w:pStyle w:val="TableParagraph"/>
              <w:spacing w:line="254" w:lineRule="exact"/>
              <w:ind w:left="107"/>
              <w:rPr>
                <w:b/>
                <w:sz w:val="24"/>
              </w:rPr>
            </w:pPr>
            <w:r>
              <w:rPr>
                <w:b/>
                <w:sz w:val="24"/>
              </w:rPr>
              <w:t>5. Auditoría de la configuración del software</w:t>
            </w:r>
          </w:p>
        </w:tc>
      </w:tr>
      <w:tr>
        <w:trPr>
          <w:trHeight w:val="506" w:hRule="atLeast"/>
        </w:trPr>
        <w:tc>
          <w:tcPr>
            <w:tcW w:w="4078" w:type="dxa"/>
          </w:tcPr>
          <w:p>
            <w:pPr>
              <w:pStyle w:val="TableParagraph"/>
              <w:spacing w:line="252" w:lineRule="exact" w:before="2"/>
              <w:ind w:left="107" w:right="135"/>
              <w:rPr>
                <w:sz w:val="22"/>
              </w:rPr>
            </w:pPr>
            <w:r>
              <w:rPr>
                <w:sz w:val="22"/>
              </w:rPr>
              <w:t>Auditoría de la configuración funcional del software</w:t>
            </w:r>
          </w:p>
        </w:tc>
        <w:tc>
          <w:tcPr>
            <w:tcW w:w="790" w:type="dxa"/>
          </w:tcPr>
          <w:p>
            <w:pPr>
              <w:pStyle w:val="TableParagraph"/>
              <w:spacing w:line="252" w:lineRule="exact"/>
              <w:ind w:left="106"/>
              <w:rPr>
                <w:sz w:val="22"/>
              </w:rPr>
            </w:pPr>
            <w:r>
              <w:rPr>
                <w:w w:val="99"/>
                <w:sz w:val="22"/>
              </w:rPr>
              <w:t>C</w:t>
            </w:r>
          </w:p>
        </w:tc>
      </w:tr>
      <w:tr>
        <w:trPr>
          <w:trHeight w:val="505" w:hRule="atLeast"/>
        </w:trPr>
        <w:tc>
          <w:tcPr>
            <w:tcW w:w="4078" w:type="dxa"/>
          </w:tcPr>
          <w:p>
            <w:pPr>
              <w:pStyle w:val="TableParagraph"/>
              <w:spacing w:line="254" w:lineRule="exact"/>
              <w:ind w:left="107" w:right="489"/>
              <w:rPr>
                <w:sz w:val="22"/>
              </w:rPr>
            </w:pPr>
            <w:r>
              <w:rPr>
                <w:sz w:val="22"/>
              </w:rPr>
              <w:t>Auditoría de la configuración física del software</w:t>
            </w:r>
          </w:p>
        </w:tc>
        <w:tc>
          <w:tcPr>
            <w:tcW w:w="790" w:type="dxa"/>
          </w:tcPr>
          <w:p>
            <w:pPr>
              <w:pStyle w:val="TableParagraph"/>
              <w:spacing w:line="250" w:lineRule="exact"/>
              <w:ind w:left="106"/>
              <w:rPr>
                <w:sz w:val="22"/>
              </w:rPr>
            </w:pPr>
            <w:r>
              <w:rPr>
                <w:w w:val="99"/>
                <w:sz w:val="22"/>
              </w:rPr>
              <w:t>C</w:t>
            </w:r>
          </w:p>
        </w:tc>
      </w:tr>
      <w:tr>
        <w:trPr>
          <w:trHeight w:val="503" w:hRule="atLeast"/>
        </w:trPr>
        <w:tc>
          <w:tcPr>
            <w:tcW w:w="4078" w:type="dxa"/>
          </w:tcPr>
          <w:p>
            <w:pPr>
              <w:pStyle w:val="TableParagraph"/>
              <w:spacing w:line="248" w:lineRule="exact"/>
              <w:ind w:left="107"/>
              <w:rPr>
                <w:sz w:val="22"/>
              </w:rPr>
            </w:pPr>
            <w:r>
              <w:rPr>
                <w:sz w:val="22"/>
              </w:rPr>
              <w:t>Proceso de auditoría de en la línea base del</w:t>
            </w:r>
          </w:p>
          <w:p>
            <w:pPr>
              <w:pStyle w:val="TableParagraph"/>
              <w:spacing w:line="236" w:lineRule="exact"/>
              <w:ind w:left="107"/>
              <w:rPr>
                <w:sz w:val="22"/>
              </w:rPr>
            </w:pPr>
            <w:r>
              <w:rPr>
                <w:sz w:val="22"/>
              </w:rPr>
              <w:t>software</w:t>
            </w:r>
          </w:p>
        </w:tc>
        <w:tc>
          <w:tcPr>
            <w:tcW w:w="790" w:type="dxa"/>
          </w:tcPr>
          <w:p>
            <w:pPr>
              <w:pStyle w:val="TableParagraph"/>
              <w:spacing w:line="248" w:lineRule="exact"/>
              <w:ind w:left="106"/>
              <w:rPr>
                <w:sz w:val="22"/>
              </w:rPr>
            </w:pPr>
            <w:r>
              <w:rPr>
                <w:w w:val="99"/>
                <w:sz w:val="22"/>
              </w:rPr>
              <w:t>C</w:t>
            </w:r>
          </w:p>
        </w:tc>
      </w:tr>
      <w:tr>
        <w:trPr>
          <w:trHeight w:val="551" w:hRule="atLeast"/>
        </w:trPr>
        <w:tc>
          <w:tcPr>
            <w:tcW w:w="4868" w:type="dxa"/>
            <w:gridSpan w:val="2"/>
            <w:shd w:val="clear" w:color="auto" w:fill="F1F1F1"/>
          </w:tcPr>
          <w:p>
            <w:pPr>
              <w:pStyle w:val="TableParagraph"/>
              <w:spacing w:line="276" w:lineRule="exact" w:before="2"/>
              <w:ind w:left="107" w:right="284"/>
              <w:rPr>
                <w:b/>
                <w:sz w:val="24"/>
              </w:rPr>
            </w:pPr>
            <w:r>
              <w:rPr>
                <w:b/>
                <w:sz w:val="24"/>
              </w:rPr>
              <w:t>5. Gestión de la salida al mercado y entrega del software</w:t>
            </w:r>
          </w:p>
        </w:tc>
      </w:tr>
      <w:tr>
        <w:trPr>
          <w:trHeight w:val="274" w:hRule="atLeast"/>
        </w:trPr>
        <w:tc>
          <w:tcPr>
            <w:tcW w:w="4078" w:type="dxa"/>
          </w:tcPr>
          <w:p>
            <w:pPr>
              <w:pStyle w:val="TableParagraph"/>
              <w:spacing w:line="254" w:lineRule="exact"/>
              <w:ind w:left="107"/>
              <w:rPr>
                <w:sz w:val="24"/>
              </w:rPr>
            </w:pPr>
            <w:r>
              <w:rPr>
                <w:sz w:val="24"/>
              </w:rPr>
              <w:t>Construcción del software</w:t>
            </w:r>
          </w:p>
        </w:tc>
        <w:tc>
          <w:tcPr>
            <w:tcW w:w="790" w:type="dxa"/>
          </w:tcPr>
          <w:p>
            <w:pPr>
              <w:pStyle w:val="TableParagraph"/>
              <w:spacing w:line="254" w:lineRule="exact"/>
              <w:ind w:left="106"/>
              <w:rPr>
                <w:sz w:val="24"/>
              </w:rPr>
            </w:pPr>
            <w:r>
              <w:rPr>
                <w:sz w:val="24"/>
              </w:rPr>
              <w:t>AP</w:t>
            </w:r>
          </w:p>
        </w:tc>
      </w:tr>
      <w:tr>
        <w:trPr>
          <w:trHeight w:val="551" w:hRule="atLeast"/>
        </w:trPr>
        <w:tc>
          <w:tcPr>
            <w:tcW w:w="4078" w:type="dxa"/>
          </w:tcPr>
          <w:p>
            <w:pPr>
              <w:pStyle w:val="TableParagraph"/>
              <w:spacing w:line="276" w:lineRule="exact"/>
              <w:ind w:left="107" w:right="622"/>
              <w:rPr>
                <w:sz w:val="24"/>
              </w:rPr>
            </w:pPr>
            <w:r>
              <w:rPr>
                <w:sz w:val="24"/>
              </w:rPr>
              <w:t>Gestión de la venta al mercado del software</w:t>
            </w:r>
          </w:p>
        </w:tc>
        <w:tc>
          <w:tcPr>
            <w:tcW w:w="790" w:type="dxa"/>
          </w:tcPr>
          <w:p>
            <w:pPr>
              <w:pStyle w:val="TableParagraph"/>
              <w:rPr>
                <w:sz w:val="28"/>
              </w:rPr>
            </w:pPr>
          </w:p>
        </w:tc>
      </w:tr>
    </w:tbl>
    <w:p>
      <w:pPr>
        <w:rPr>
          <w:sz w:val="2"/>
          <w:szCs w:val="2"/>
        </w:rPr>
      </w:pPr>
      <w:r>
        <w:rPr/>
        <w:pict>
          <v:shape style="position:absolute;margin-left:-9.921557pt;margin-top:337.250946pt;width:602.7pt;height:154.9pt;mso-position-horizontal-relative:page;mso-position-vertical-relative:page;z-index:15908864;rotation:315" type="#_x0000_t136" fillcolor="#000000" stroked="f">
            <o:extrusion v:ext="view" autorotationcenter="t"/>
            <v:textpath style="font-family:&quot;Arial&quot;;font-size:154pt;v-text-kern:t;mso-text-shadow:auto" string="Borrador"/>
            <v:fill opacity="6425f"/>
            <w10:wrap type="none"/>
          </v:shape>
        </w:pict>
      </w:r>
    </w:p>
    <w:p>
      <w:pPr>
        <w:spacing w:after="0"/>
        <w:rPr>
          <w:sz w:val="2"/>
          <w:szCs w:val="2"/>
        </w:rPr>
        <w:sectPr>
          <w:pgSz w:w="11910" w:h="16840"/>
          <w:pgMar w:top="760" w:bottom="280" w:left="840" w:right="520"/>
        </w:sectPr>
      </w:pPr>
    </w:p>
    <w:p>
      <w:pPr>
        <w:pStyle w:val="Heading1"/>
        <w:spacing w:before="58"/>
        <w:ind w:right="21"/>
        <w:jc w:val="left"/>
      </w:pPr>
      <w:r>
        <w:rPr>
          <w:sz w:val="36"/>
        </w:rPr>
        <w:t>G</w:t>
      </w:r>
      <w:r>
        <w:rPr/>
        <w:t>ESTIÓN DE LA </w:t>
      </w:r>
      <w:r>
        <w:rPr>
          <w:sz w:val="36"/>
        </w:rPr>
        <w:t>I</w:t>
      </w:r>
      <w:r>
        <w:rPr/>
        <w:t>NGENIERÍA DEL </w:t>
      </w:r>
      <w:r>
        <w:rPr>
          <w:sz w:val="36"/>
        </w:rPr>
        <w:t>S</w:t>
      </w:r>
      <w:r>
        <w:rPr/>
        <w:t>OFTWARE</w:t>
      </w:r>
    </w:p>
    <w:p>
      <w:pPr>
        <w:spacing w:before="58"/>
        <w:ind w:left="237" w:right="0" w:firstLine="0"/>
        <w:jc w:val="left"/>
        <w:rPr>
          <w:b/>
          <w:sz w:val="29"/>
        </w:rPr>
      </w:pPr>
      <w:r>
        <w:rPr/>
        <w:br w:type="column"/>
      </w:r>
      <w:r>
        <w:rPr>
          <w:b/>
          <w:sz w:val="36"/>
        </w:rPr>
        <w:t>P</w:t>
      </w:r>
      <w:r>
        <w:rPr>
          <w:b/>
          <w:sz w:val="29"/>
        </w:rPr>
        <w:t>ROCESO DE INGENIERÍA DEL</w:t>
      </w:r>
    </w:p>
    <w:p>
      <w:pPr>
        <w:spacing w:before="0"/>
        <w:ind w:left="237" w:right="0" w:firstLine="0"/>
        <w:jc w:val="left"/>
        <w:rPr>
          <w:b/>
          <w:sz w:val="29"/>
        </w:rPr>
      </w:pPr>
      <w:r>
        <w:rPr>
          <w:b/>
          <w:sz w:val="36"/>
        </w:rPr>
        <w:t>S</w:t>
      </w:r>
      <w:r>
        <w:rPr>
          <w:b/>
          <w:sz w:val="29"/>
        </w:rPr>
        <w:t>OFTWARE</w:t>
      </w:r>
    </w:p>
    <w:p>
      <w:pPr>
        <w:spacing w:after="0"/>
        <w:jc w:val="left"/>
        <w:rPr>
          <w:sz w:val="29"/>
        </w:rPr>
        <w:sectPr>
          <w:pgSz w:w="11910" w:h="16840"/>
          <w:pgMar w:top="1340" w:bottom="280" w:left="840" w:right="520"/>
          <w:cols w:num="2" w:equalWidth="0">
            <w:col w:w="4494" w:space="683"/>
            <w:col w:w="5373"/>
          </w:cols>
        </w:sectPr>
      </w:pPr>
    </w:p>
    <w:p>
      <w:pPr>
        <w:pStyle w:val="BodyText"/>
        <w:rPr>
          <w:b/>
        </w:rPr>
      </w:pPr>
      <w:r>
        <w:rPr/>
        <w:pict>
          <v:shape style="position:absolute;margin-left:-9.921557pt;margin-top:337.250946pt;width:602.7pt;height:154.9pt;mso-position-horizontal-relative:page;mso-position-vertical-relative:page;z-index:-33508864;rotation:315" type="#_x0000_t136" fillcolor="#000000" stroked="f">
            <o:extrusion v:ext="view" autorotationcenter="t"/>
            <v:textpath style="font-family:&quot;Arial&quot;;font-size:154pt;v-text-kern:t;mso-text-shadow:auto" string="Borrador"/>
            <v:fill opacity="6425f"/>
            <w10:wrap type="none"/>
          </v:shape>
        </w:pict>
      </w:r>
    </w:p>
    <w:p>
      <w:pPr>
        <w:pStyle w:val="BodyText"/>
        <w:spacing w:before="8"/>
        <w:rPr>
          <w:b/>
          <w:sz w:val="23"/>
        </w:rPr>
      </w:pPr>
    </w:p>
    <w:p>
      <w:pPr>
        <w:pStyle w:val="BodyText"/>
        <w:tabs>
          <w:tab w:pos="5378" w:val="left" w:leader="none"/>
        </w:tabs>
        <w:ind w:left="124"/>
      </w:pPr>
      <w:r>
        <w:rPr/>
        <w:pict>
          <v:shape style="width:244.2pt;height:569.5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790"/>
                  </w:tblGrid>
                  <w:tr>
                    <w:trPr>
                      <w:trHeight w:val="1133" w:hRule="atLeast"/>
                    </w:trPr>
                    <w:tc>
                      <w:tcPr>
                        <w:tcW w:w="4078" w:type="dxa"/>
                        <w:shd w:val="clear" w:color="auto" w:fill="BEBEBE"/>
                      </w:tcPr>
                      <w:p>
                        <w:pPr>
                          <w:pStyle w:val="TableParagraph"/>
                          <w:spacing w:before="3"/>
                          <w:rPr>
                            <w:b/>
                            <w:sz w:val="35"/>
                          </w:rPr>
                        </w:pPr>
                      </w:p>
                      <w:p>
                        <w:pPr>
                          <w:pStyle w:val="TableParagraph"/>
                          <w:ind w:left="678"/>
                          <w:rPr>
                            <w:b/>
                            <w:sz w:val="28"/>
                          </w:rPr>
                        </w:pPr>
                        <w:r>
                          <w:rPr>
                            <w:b/>
                            <w:sz w:val="28"/>
                          </w:rPr>
                          <w:t>Desglose de contenidos</w:t>
                        </w:r>
                      </w:p>
                    </w:tc>
                    <w:tc>
                      <w:tcPr>
                        <w:tcW w:w="790" w:type="dxa"/>
                        <w:shd w:val="clear" w:color="auto" w:fill="BEBEBE"/>
                        <w:textDirection w:val="btLr"/>
                      </w:tcPr>
                      <w:p>
                        <w:pPr>
                          <w:pStyle w:val="TableParagraph"/>
                          <w:spacing w:line="247" w:lineRule="auto" w:before="108"/>
                          <w:ind w:left="112" w:right="101"/>
                          <w:rPr>
                            <w:b/>
                            <w:sz w:val="20"/>
                          </w:rPr>
                        </w:pPr>
                        <w:r>
                          <w:rPr>
                            <w:b/>
                            <w:sz w:val="20"/>
                          </w:rPr>
                          <w:t>Nivel de taxonomía</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1. Iniciación y alcance de la definición</w:t>
                        </w:r>
                      </w:p>
                    </w:tc>
                  </w:tr>
                  <w:tr>
                    <w:trPr>
                      <w:trHeight w:val="551" w:hRule="atLeast"/>
                    </w:trPr>
                    <w:tc>
                      <w:tcPr>
                        <w:tcW w:w="4078" w:type="dxa"/>
                      </w:tcPr>
                      <w:p>
                        <w:pPr>
                          <w:pStyle w:val="TableParagraph"/>
                          <w:spacing w:line="273" w:lineRule="exact"/>
                          <w:ind w:left="107"/>
                          <w:rPr>
                            <w:sz w:val="24"/>
                          </w:rPr>
                        </w:pPr>
                        <w:r>
                          <w:rPr>
                            <w:sz w:val="24"/>
                          </w:rPr>
                          <w:t>Determinación y negociación de los</w:t>
                        </w:r>
                      </w:p>
                      <w:p>
                        <w:pPr>
                          <w:pStyle w:val="TableParagraph"/>
                          <w:spacing w:line="259" w:lineRule="exact"/>
                          <w:ind w:left="107"/>
                          <w:rPr>
                            <w:sz w:val="24"/>
                          </w:rPr>
                        </w:pPr>
                        <w:r>
                          <w:rPr>
                            <w:sz w:val="24"/>
                          </w:rPr>
                          <w:t>requisitos</w:t>
                        </w:r>
                      </w:p>
                    </w:tc>
                    <w:tc>
                      <w:tcPr>
                        <w:tcW w:w="790" w:type="dxa"/>
                      </w:tcPr>
                      <w:p>
                        <w:pPr>
                          <w:pStyle w:val="TableParagraph"/>
                          <w:spacing w:line="273"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Análisis de viabilidad</w:t>
                        </w:r>
                      </w:p>
                    </w:tc>
                    <w:tc>
                      <w:tcPr>
                        <w:tcW w:w="790" w:type="dxa"/>
                      </w:tcPr>
                      <w:p>
                        <w:pPr>
                          <w:pStyle w:val="TableParagraph"/>
                          <w:spacing w:line="257" w:lineRule="exact"/>
                          <w:ind w:left="106"/>
                          <w:rPr>
                            <w:sz w:val="24"/>
                          </w:rPr>
                        </w:pPr>
                        <w:r>
                          <w:rPr>
                            <w:sz w:val="24"/>
                          </w:rPr>
                          <w:t>AP</w:t>
                        </w:r>
                      </w:p>
                    </w:tc>
                  </w:tr>
                  <w:tr>
                    <w:trPr>
                      <w:trHeight w:val="551" w:hRule="atLeast"/>
                    </w:trPr>
                    <w:tc>
                      <w:tcPr>
                        <w:tcW w:w="4078" w:type="dxa"/>
                      </w:tcPr>
                      <w:p>
                        <w:pPr>
                          <w:pStyle w:val="TableParagraph"/>
                          <w:spacing w:line="276" w:lineRule="exact"/>
                          <w:ind w:left="107" w:right="328"/>
                          <w:rPr>
                            <w:sz w:val="24"/>
                          </w:rPr>
                        </w:pPr>
                        <w:r>
                          <w:rPr>
                            <w:sz w:val="24"/>
                          </w:rPr>
                          <w:t>Proceso para el análisis y revisión del software</w:t>
                        </w:r>
                      </w:p>
                    </w:tc>
                    <w:tc>
                      <w:tcPr>
                        <w:tcW w:w="790" w:type="dxa"/>
                      </w:tcPr>
                      <w:p>
                        <w:pPr>
                          <w:pStyle w:val="TableParagraph"/>
                          <w:spacing w:line="273" w:lineRule="exact"/>
                          <w:ind w:left="106"/>
                          <w:rPr>
                            <w:sz w:val="24"/>
                          </w:rPr>
                        </w:pPr>
                        <w:r>
                          <w:rPr>
                            <w:sz w:val="24"/>
                          </w:rPr>
                          <w:t>C</w:t>
                        </w:r>
                      </w:p>
                    </w:tc>
                  </w:tr>
                  <w:tr>
                    <w:trPr>
                      <w:trHeight w:val="275" w:hRule="atLeast"/>
                    </w:trPr>
                    <w:tc>
                      <w:tcPr>
                        <w:tcW w:w="4868" w:type="dxa"/>
                        <w:gridSpan w:val="2"/>
                        <w:shd w:val="clear" w:color="auto" w:fill="F1F1F1"/>
                      </w:tcPr>
                      <w:p>
                        <w:pPr>
                          <w:pStyle w:val="TableParagraph"/>
                          <w:spacing w:line="255" w:lineRule="exact"/>
                          <w:ind w:left="107"/>
                          <w:rPr>
                            <w:b/>
                            <w:sz w:val="24"/>
                          </w:rPr>
                        </w:pPr>
                        <w:r>
                          <w:rPr>
                            <w:b/>
                            <w:sz w:val="24"/>
                          </w:rPr>
                          <w:t>2. Planificación del proyecto software</w:t>
                        </w:r>
                      </w:p>
                    </w:tc>
                  </w:tr>
                  <w:tr>
                    <w:trPr>
                      <w:trHeight w:val="276" w:hRule="atLeast"/>
                    </w:trPr>
                    <w:tc>
                      <w:tcPr>
                        <w:tcW w:w="4078" w:type="dxa"/>
                      </w:tcPr>
                      <w:p>
                        <w:pPr>
                          <w:pStyle w:val="TableParagraph"/>
                          <w:spacing w:line="257" w:lineRule="exact"/>
                          <w:ind w:left="107"/>
                          <w:rPr>
                            <w:sz w:val="24"/>
                          </w:rPr>
                        </w:pPr>
                        <w:r>
                          <w:rPr>
                            <w:sz w:val="24"/>
                          </w:rPr>
                          <w:t>Proceso de planificación</w:t>
                        </w:r>
                      </w:p>
                    </w:tc>
                    <w:tc>
                      <w:tcPr>
                        <w:tcW w:w="790" w:type="dxa"/>
                      </w:tcPr>
                      <w:p>
                        <w:pPr>
                          <w:pStyle w:val="TableParagraph"/>
                          <w:spacing w:line="257"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Determinación de las entregas</w:t>
                        </w:r>
                      </w:p>
                    </w:tc>
                    <w:tc>
                      <w:tcPr>
                        <w:tcW w:w="790" w:type="dxa"/>
                      </w:tcPr>
                      <w:p>
                        <w:pPr>
                          <w:pStyle w:val="TableParagraph"/>
                          <w:spacing w:line="256" w:lineRule="exact"/>
                          <w:ind w:left="106"/>
                          <w:rPr>
                            <w:sz w:val="24"/>
                          </w:rPr>
                        </w:pPr>
                        <w:r>
                          <w:rPr>
                            <w:sz w:val="24"/>
                          </w:rPr>
                          <w:t>AP</w:t>
                        </w:r>
                      </w:p>
                    </w:tc>
                  </w:tr>
                  <w:tr>
                    <w:trPr>
                      <w:trHeight w:val="551" w:hRule="atLeast"/>
                    </w:trPr>
                    <w:tc>
                      <w:tcPr>
                        <w:tcW w:w="4078" w:type="dxa"/>
                      </w:tcPr>
                      <w:p>
                        <w:pPr>
                          <w:pStyle w:val="TableParagraph"/>
                          <w:spacing w:line="276" w:lineRule="exact"/>
                          <w:ind w:left="107" w:right="482"/>
                          <w:rPr>
                            <w:sz w:val="24"/>
                          </w:rPr>
                        </w:pPr>
                        <w:r>
                          <w:rPr>
                            <w:sz w:val="24"/>
                          </w:rPr>
                          <w:t>Esfuerzo, programa y estimación de coste</w:t>
                        </w:r>
                      </w:p>
                    </w:tc>
                    <w:tc>
                      <w:tcPr>
                        <w:tcW w:w="790" w:type="dxa"/>
                      </w:tcPr>
                      <w:p>
                        <w:pPr>
                          <w:pStyle w:val="TableParagraph"/>
                          <w:spacing w:line="273" w:lineRule="exact"/>
                          <w:ind w:left="106"/>
                          <w:rPr>
                            <w:sz w:val="24"/>
                          </w:rPr>
                        </w:pPr>
                        <w:r>
                          <w:rPr>
                            <w:sz w:val="24"/>
                          </w:rPr>
                          <w:t>AP</w:t>
                        </w:r>
                      </w:p>
                    </w:tc>
                  </w:tr>
                  <w:tr>
                    <w:trPr>
                      <w:trHeight w:val="276" w:hRule="atLeast"/>
                    </w:trPr>
                    <w:tc>
                      <w:tcPr>
                        <w:tcW w:w="4078" w:type="dxa"/>
                      </w:tcPr>
                      <w:p>
                        <w:pPr>
                          <w:pStyle w:val="TableParagraph"/>
                          <w:spacing w:line="256" w:lineRule="exact"/>
                          <w:ind w:left="107"/>
                          <w:rPr>
                            <w:sz w:val="24"/>
                          </w:rPr>
                        </w:pPr>
                        <w:r>
                          <w:rPr>
                            <w:sz w:val="24"/>
                          </w:rPr>
                          <w:t>Asignación de recursos</w:t>
                        </w:r>
                      </w:p>
                    </w:tc>
                    <w:tc>
                      <w:tcPr>
                        <w:tcW w:w="790"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Gestión de problemas</w:t>
                        </w:r>
                      </w:p>
                    </w:tc>
                    <w:tc>
                      <w:tcPr>
                        <w:tcW w:w="790"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Gestión de la calidad</w:t>
                        </w:r>
                      </w:p>
                    </w:tc>
                    <w:tc>
                      <w:tcPr>
                        <w:tcW w:w="790"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Plan de gestión</w:t>
                        </w:r>
                      </w:p>
                    </w:tc>
                    <w:tc>
                      <w:tcPr>
                        <w:tcW w:w="790" w:type="dxa"/>
                      </w:tcPr>
                      <w:p>
                        <w:pPr>
                          <w:pStyle w:val="TableParagraph"/>
                          <w:spacing w:line="257" w:lineRule="exact"/>
                          <w:ind w:left="106"/>
                          <w:rPr>
                            <w:sz w:val="24"/>
                          </w:rPr>
                        </w:pPr>
                        <w:r>
                          <w:rPr>
                            <w:sz w:val="24"/>
                          </w:rPr>
                          <w:t>C</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3. Difusión del proyecto software</w:t>
                        </w:r>
                      </w:p>
                    </w:tc>
                  </w:tr>
                  <w:tr>
                    <w:trPr>
                      <w:trHeight w:val="275" w:hRule="atLeast"/>
                    </w:trPr>
                    <w:tc>
                      <w:tcPr>
                        <w:tcW w:w="4078" w:type="dxa"/>
                      </w:tcPr>
                      <w:p>
                        <w:pPr>
                          <w:pStyle w:val="TableParagraph"/>
                          <w:spacing w:line="256" w:lineRule="exact"/>
                          <w:ind w:left="107"/>
                          <w:rPr>
                            <w:sz w:val="24"/>
                          </w:rPr>
                        </w:pPr>
                        <w:r>
                          <w:rPr>
                            <w:sz w:val="24"/>
                          </w:rPr>
                          <w:t>Implementación de planes</w:t>
                        </w:r>
                      </w:p>
                    </w:tc>
                    <w:tc>
                      <w:tcPr>
                        <w:tcW w:w="790"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Gestión del contrato de proveedores</w:t>
                        </w:r>
                      </w:p>
                    </w:tc>
                    <w:tc>
                      <w:tcPr>
                        <w:tcW w:w="790" w:type="dxa"/>
                      </w:tcPr>
                      <w:p>
                        <w:pPr>
                          <w:pStyle w:val="TableParagraph"/>
                          <w:spacing w:line="256" w:lineRule="exact"/>
                          <w:ind w:left="106"/>
                          <w:rPr>
                            <w:sz w:val="24"/>
                          </w:rPr>
                        </w:pPr>
                        <w:r>
                          <w:rPr>
                            <w:sz w:val="24"/>
                          </w:rPr>
                          <w:t>C</w:t>
                        </w:r>
                      </w:p>
                    </w:tc>
                  </w:tr>
                  <w:tr>
                    <w:trPr>
                      <w:trHeight w:val="552" w:hRule="atLeast"/>
                    </w:trPr>
                    <w:tc>
                      <w:tcPr>
                        <w:tcW w:w="4078" w:type="dxa"/>
                      </w:tcPr>
                      <w:p>
                        <w:pPr>
                          <w:pStyle w:val="TableParagraph"/>
                          <w:spacing w:line="276" w:lineRule="exact" w:before="1"/>
                          <w:ind w:left="107" w:right="908"/>
                          <w:rPr>
                            <w:sz w:val="24"/>
                          </w:rPr>
                        </w:pPr>
                        <w:r>
                          <w:rPr>
                            <w:sz w:val="24"/>
                          </w:rPr>
                          <w:t>Implementación de procesos de medición</w:t>
                        </w:r>
                      </w:p>
                    </w:tc>
                    <w:tc>
                      <w:tcPr>
                        <w:tcW w:w="790" w:type="dxa"/>
                      </w:tcPr>
                      <w:p>
                        <w:pPr>
                          <w:pStyle w:val="TableParagraph"/>
                          <w:spacing w:line="274" w:lineRule="exact"/>
                          <w:ind w:left="106"/>
                          <w:rPr>
                            <w:sz w:val="24"/>
                          </w:rPr>
                        </w:pPr>
                        <w:r>
                          <w:rPr>
                            <w:sz w:val="24"/>
                          </w:rPr>
                          <w:t>AP</w:t>
                        </w:r>
                      </w:p>
                    </w:tc>
                  </w:tr>
                  <w:tr>
                    <w:trPr>
                      <w:trHeight w:val="275" w:hRule="atLeast"/>
                    </w:trPr>
                    <w:tc>
                      <w:tcPr>
                        <w:tcW w:w="4078" w:type="dxa"/>
                      </w:tcPr>
                      <w:p>
                        <w:pPr>
                          <w:pStyle w:val="TableParagraph"/>
                          <w:spacing w:line="255" w:lineRule="exact"/>
                          <w:ind w:left="107"/>
                          <w:rPr>
                            <w:sz w:val="24"/>
                          </w:rPr>
                        </w:pPr>
                        <w:r>
                          <w:rPr>
                            <w:sz w:val="24"/>
                          </w:rPr>
                          <w:t>Proceso de monitoreo</w:t>
                        </w:r>
                      </w:p>
                    </w:tc>
                    <w:tc>
                      <w:tcPr>
                        <w:tcW w:w="790" w:type="dxa"/>
                      </w:tcPr>
                      <w:p>
                        <w:pPr>
                          <w:pStyle w:val="TableParagraph"/>
                          <w:spacing w:line="255" w:lineRule="exact"/>
                          <w:ind w:left="106"/>
                          <w:rPr>
                            <w:sz w:val="24"/>
                          </w:rPr>
                        </w:pPr>
                        <w:r>
                          <w:rPr>
                            <w:sz w:val="24"/>
                          </w:rPr>
                          <w:t>AN</w:t>
                        </w:r>
                      </w:p>
                    </w:tc>
                  </w:tr>
                  <w:tr>
                    <w:trPr>
                      <w:trHeight w:val="275" w:hRule="atLeast"/>
                    </w:trPr>
                    <w:tc>
                      <w:tcPr>
                        <w:tcW w:w="4078" w:type="dxa"/>
                      </w:tcPr>
                      <w:p>
                        <w:pPr>
                          <w:pStyle w:val="TableParagraph"/>
                          <w:spacing w:line="256" w:lineRule="exact"/>
                          <w:ind w:left="107"/>
                          <w:rPr>
                            <w:sz w:val="24"/>
                          </w:rPr>
                        </w:pPr>
                        <w:r>
                          <w:rPr>
                            <w:sz w:val="24"/>
                          </w:rPr>
                          <w:t>Proceso de control</w:t>
                        </w:r>
                      </w:p>
                    </w:tc>
                    <w:tc>
                      <w:tcPr>
                        <w:tcW w:w="790"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Informando</w:t>
                        </w:r>
                      </w:p>
                    </w:tc>
                    <w:tc>
                      <w:tcPr>
                        <w:tcW w:w="790" w:type="dxa"/>
                      </w:tcPr>
                      <w:p>
                        <w:pPr>
                          <w:pStyle w:val="TableParagraph"/>
                          <w:spacing w:line="257" w:lineRule="exact"/>
                          <w:ind w:left="106"/>
                          <w:rPr>
                            <w:sz w:val="24"/>
                          </w:rPr>
                        </w:pPr>
                        <w:r>
                          <w:rPr>
                            <w:sz w:val="24"/>
                          </w:rPr>
                          <w:t>AP</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4. Revisión y evaluación</w:t>
                        </w:r>
                      </w:p>
                    </w:tc>
                  </w:tr>
                  <w:tr>
                    <w:trPr>
                      <w:trHeight w:val="551" w:hRule="atLeast"/>
                    </w:trPr>
                    <w:tc>
                      <w:tcPr>
                        <w:tcW w:w="4078" w:type="dxa"/>
                      </w:tcPr>
                      <w:p>
                        <w:pPr>
                          <w:pStyle w:val="TableParagraph"/>
                          <w:spacing w:line="276" w:lineRule="exact"/>
                          <w:ind w:left="107" w:right="608"/>
                          <w:rPr>
                            <w:sz w:val="24"/>
                          </w:rPr>
                        </w:pPr>
                        <w:r>
                          <w:rPr>
                            <w:sz w:val="24"/>
                          </w:rPr>
                          <w:t>Determinación de los requisitos de satisfacción</w:t>
                        </w:r>
                      </w:p>
                    </w:tc>
                    <w:tc>
                      <w:tcPr>
                        <w:tcW w:w="790" w:type="dxa"/>
                      </w:tcPr>
                      <w:p>
                        <w:pPr>
                          <w:pStyle w:val="TableParagraph"/>
                          <w:spacing w:line="273" w:lineRule="exact"/>
                          <w:ind w:left="106"/>
                          <w:rPr>
                            <w:sz w:val="24"/>
                          </w:rPr>
                        </w:pPr>
                        <w:r>
                          <w:rPr>
                            <w:sz w:val="24"/>
                          </w:rPr>
                          <w:t>AP</w:t>
                        </w:r>
                      </w:p>
                    </w:tc>
                  </w:tr>
                  <w:tr>
                    <w:trPr>
                      <w:trHeight w:val="276" w:hRule="atLeast"/>
                    </w:trPr>
                    <w:tc>
                      <w:tcPr>
                        <w:tcW w:w="4078" w:type="dxa"/>
                      </w:tcPr>
                      <w:p>
                        <w:pPr>
                          <w:pStyle w:val="TableParagraph"/>
                          <w:spacing w:line="256" w:lineRule="exact"/>
                          <w:ind w:left="107"/>
                          <w:rPr>
                            <w:sz w:val="24"/>
                          </w:rPr>
                        </w:pPr>
                        <w:r>
                          <w:rPr>
                            <w:sz w:val="24"/>
                          </w:rPr>
                          <w:t>Revisión y evaluación del rendimiento</w:t>
                        </w:r>
                      </w:p>
                    </w:tc>
                    <w:tc>
                      <w:tcPr>
                        <w:tcW w:w="790" w:type="dxa"/>
                      </w:tcPr>
                      <w:p>
                        <w:pPr>
                          <w:pStyle w:val="TableParagraph"/>
                          <w:spacing w:line="256" w:lineRule="exact"/>
                          <w:ind w:left="106"/>
                          <w:rPr>
                            <w:sz w:val="24"/>
                          </w:rPr>
                        </w:pPr>
                        <w:r>
                          <w:rPr>
                            <w:sz w:val="24"/>
                          </w:rPr>
                          <w:t>AP</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5. Cierre</w:t>
                        </w:r>
                      </w:p>
                    </w:tc>
                  </w:tr>
                  <w:tr>
                    <w:trPr>
                      <w:trHeight w:val="275" w:hRule="atLeast"/>
                    </w:trPr>
                    <w:tc>
                      <w:tcPr>
                        <w:tcW w:w="4078" w:type="dxa"/>
                      </w:tcPr>
                      <w:p>
                        <w:pPr>
                          <w:pStyle w:val="TableParagraph"/>
                          <w:spacing w:line="256" w:lineRule="exact"/>
                          <w:ind w:left="107"/>
                          <w:rPr>
                            <w:sz w:val="24"/>
                          </w:rPr>
                        </w:pPr>
                        <w:r>
                          <w:rPr>
                            <w:sz w:val="24"/>
                          </w:rPr>
                          <w:t>Determinación del cierre</w:t>
                        </w:r>
                      </w:p>
                    </w:tc>
                    <w:tc>
                      <w:tcPr>
                        <w:tcW w:w="790"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Actividades del cierre</w:t>
                        </w:r>
                      </w:p>
                    </w:tc>
                    <w:tc>
                      <w:tcPr>
                        <w:tcW w:w="790" w:type="dxa"/>
                      </w:tcPr>
                      <w:p>
                        <w:pPr>
                          <w:pStyle w:val="TableParagraph"/>
                          <w:spacing w:line="257" w:lineRule="exact"/>
                          <w:ind w:left="106"/>
                          <w:rPr>
                            <w:sz w:val="24"/>
                          </w:rPr>
                        </w:pPr>
                        <w:r>
                          <w:rPr>
                            <w:sz w:val="24"/>
                          </w:rPr>
                          <w:t>AP</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6. Medición de la ingeniería del software</w:t>
                        </w:r>
                      </w:p>
                    </w:tc>
                  </w:tr>
                  <w:tr>
                    <w:trPr>
                      <w:trHeight w:val="551" w:hRule="atLeast"/>
                    </w:trPr>
                    <w:tc>
                      <w:tcPr>
                        <w:tcW w:w="4078" w:type="dxa"/>
                      </w:tcPr>
                      <w:p>
                        <w:pPr>
                          <w:pStyle w:val="TableParagraph"/>
                          <w:spacing w:line="273" w:lineRule="exact"/>
                          <w:ind w:left="107"/>
                          <w:rPr>
                            <w:sz w:val="24"/>
                          </w:rPr>
                        </w:pPr>
                        <w:r>
                          <w:rPr>
                            <w:sz w:val="24"/>
                          </w:rPr>
                          <w:t>Establecimiento y mantenimiento de las</w:t>
                        </w:r>
                      </w:p>
                      <w:p>
                        <w:pPr>
                          <w:pStyle w:val="TableParagraph"/>
                          <w:spacing w:line="259" w:lineRule="exact"/>
                          <w:ind w:left="107"/>
                          <w:rPr>
                            <w:sz w:val="24"/>
                          </w:rPr>
                        </w:pPr>
                        <w:r>
                          <w:rPr>
                            <w:sz w:val="24"/>
                          </w:rPr>
                          <w:t>mediciones</w:t>
                        </w:r>
                      </w:p>
                    </w:tc>
                    <w:tc>
                      <w:tcPr>
                        <w:tcW w:w="790" w:type="dxa"/>
                      </w:tcPr>
                      <w:p>
                        <w:pPr>
                          <w:pStyle w:val="TableParagraph"/>
                          <w:spacing w:line="273" w:lineRule="exact"/>
                          <w:ind w:left="106"/>
                          <w:rPr>
                            <w:sz w:val="24"/>
                          </w:rPr>
                        </w:pPr>
                        <w:r>
                          <w:rPr>
                            <w:sz w:val="24"/>
                          </w:rPr>
                          <w:t>C</w:t>
                        </w:r>
                      </w:p>
                    </w:tc>
                  </w:tr>
                  <w:tr>
                    <w:trPr>
                      <w:trHeight w:val="276" w:hRule="atLeast"/>
                    </w:trPr>
                    <w:tc>
                      <w:tcPr>
                        <w:tcW w:w="4078" w:type="dxa"/>
                      </w:tcPr>
                      <w:p>
                        <w:pPr>
                          <w:pStyle w:val="TableParagraph"/>
                          <w:spacing w:line="257" w:lineRule="exact"/>
                          <w:ind w:left="107"/>
                          <w:rPr>
                            <w:sz w:val="24"/>
                          </w:rPr>
                        </w:pPr>
                        <w:r>
                          <w:rPr>
                            <w:sz w:val="24"/>
                          </w:rPr>
                          <w:t>Plan para el proceso de medición</w:t>
                        </w:r>
                      </w:p>
                    </w:tc>
                    <w:tc>
                      <w:tcPr>
                        <w:tcW w:w="790" w:type="dxa"/>
                      </w:tcPr>
                      <w:p>
                        <w:pPr>
                          <w:pStyle w:val="TableParagraph"/>
                          <w:spacing w:line="257"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Realización del proceso de medición</w:t>
                        </w:r>
                      </w:p>
                    </w:tc>
                    <w:tc>
                      <w:tcPr>
                        <w:tcW w:w="790" w:type="dxa"/>
                      </w:tcPr>
                      <w:p>
                        <w:pPr>
                          <w:pStyle w:val="TableParagraph"/>
                          <w:spacing w:line="256"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Evaluación de la medición</w:t>
                        </w:r>
                      </w:p>
                    </w:tc>
                    <w:tc>
                      <w:tcPr>
                        <w:tcW w:w="790" w:type="dxa"/>
                      </w:tcPr>
                      <w:p>
                        <w:pPr>
                          <w:pStyle w:val="TableParagraph"/>
                          <w:spacing w:line="256" w:lineRule="exact"/>
                          <w:ind w:left="106"/>
                          <w:rPr>
                            <w:sz w:val="24"/>
                          </w:rPr>
                        </w:pPr>
                        <w:r>
                          <w:rPr>
                            <w:sz w:val="24"/>
                          </w:rPr>
                          <w:t>C</w:t>
                        </w:r>
                      </w:p>
                    </w:tc>
                  </w:tr>
                </w:tbl>
                <w:p>
                  <w:pPr>
                    <w:pStyle w:val="BodyText"/>
                  </w:pPr>
                </w:p>
              </w:txbxContent>
            </v:textbox>
          </v:shape>
        </w:pict>
      </w:r>
      <w:r>
        <w:rPr/>
      </w:r>
      <w:r>
        <w:rPr/>
        <w:tab/>
      </w:r>
      <w:r>
        <w:rPr>
          <w:position w:val="87"/>
        </w:rPr>
        <w:pict>
          <v:shape style="width:244.2pt;height:527.65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791"/>
                  </w:tblGrid>
                  <w:tr>
                    <w:trPr>
                      <w:trHeight w:val="1134" w:hRule="atLeast"/>
                    </w:trPr>
                    <w:tc>
                      <w:tcPr>
                        <w:tcW w:w="4078" w:type="dxa"/>
                        <w:shd w:val="clear" w:color="auto" w:fill="BEBEBE"/>
                      </w:tcPr>
                      <w:p>
                        <w:pPr>
                          <w:pStyle w:val="TableParagraph"/>
                          <w:spacing w:before="4"/>
                          <w:rPr>
                            <w:b/>
                            <w:sz w:val="35"/>
                          </w:rPr>
                        </w:pPr>
                      </w:p>
                      <w:p>
                        <w:pPr>
                          <w:pStyle w:val="TableParagraph"/>
                          <w:ind w:left="677"/>
                          <w:rPr>
                            <w:b/>
                            <w:sz w:val="28"/>
                          </w:rPr>
                        </w:pPr>
                        <w:r>
                          <w:rPr>
                            <w:b/>
                            <w:sz w:val="28"/>
                          </w:rPr>
                          <w:t>Desglose de contenidos</w:t>
                        </w:r>
                      </w:p>
                    </w:tc>
                    <w:tc>
                      <w:tcPr>
                        <w:tcW w:w="791" w:type="dxa"/>
                        <w:shd w:val="clear" w:color="auto" w:fill="BEBEBE"/>
                        <w:textDirection w:val="btLr"/>
                      </w:tcPr>
                      <w:p>
                        <w:pPr>
                          <w:pStyle w:val="TableParagraph"/>
                          <w:spacing w:line="247" w:lineRule="auto" w:before="108"/>
                          <w:ind w:left="112" w:right="102"/>
                          <w:rPr>
                            <w:b/>
                            <w:sz w:val="20"/>
                          </w:rPr>
                        </w:pPr>
                        <w:r>
                          <w:rPr>
                            <w:b/>
                            <w:sz w:val="20"/>
                          </w:rPr>
                          <w:t>Nivel de taxonomía</w:t>
                        </w:r>
                      </w:p>
                    </w:tc>
                  </w:tr>
                  <w:tr>
                    <w:trPr>
                      <w:trHeight w:val="276" w:hRule="atLeast"/>
                    </w:trPr>
                    <w:tc>
                      <w:tcPr>
                        <w:tcW w:w="4869" w:type="dxa"/>
                        <w:gridSpan w:val="2"/>
                        <w:shd w:val="clear" w:color="auto" w:fill="F1F1F1"/>
                      </w:tcPr>
                      <w:p>
                        <w:pPr>
                          <w:pStyle w:val="TableParagraph"/>
                          <w:spacing w:line="257" w:lineRule="exact"/>
                          <w:ind w:left="107"/>
                          <w:rPr>
                            <w:b/>
                            <w:sz w:val="24"/>
                          </w:rPr>
                        </w:pPr>
                        <w:r>
                          <w:rPr>
                            <w:b/>
                            <w:sz w:val="24"/>
                          </w:rPr>
                          <w:t>1. Proceso de implementación y cambio</w:t>
                        </w:r>
                      </w:p>
                    </w:tc>
                  </w:tr>
                  <w:tr>
                    <w:trPr>
                      <w:trHeight w:val="275" w:hRule="atLeast"/>
                    </w:trPr>
                    <w:tc>
                      <w:tcPr>
                        <w:tcW w:w="4078" w:type="dxa"/>
                      </w:tcPr>
                      <w:p>
                        <w:pPr>
                          <w:pStyle w:val="TableParagraph"/>
                          <w:spacing w:line="256" w:lineRule="exact"/>
                          <w:ind w:left="107"/>
                          <w:rPr>
                            <w:sz w:val="24"/>
                          </w:rPr>
                        </w:pPr>
                        <w:r>
                          <w:rPr>
                            <w:sz w:val="24"/>
                          </w:rPr>
                          <w:t>Infraestructura del proceso</w:t>
                        </w:r>
                      </w:p>
                    </w:tc>
                    <w:tc>
                      <w:tcPr>
                        <w:tcW w:w="791" w:type="dxa"/>
                      </w:tcPr>
                      <w:p>
                        <w:pPr>
                          <w:pStyle w:val="TableParagraph"/>
                          <w:rPr>
                            <w:sz w:val="20"/>
                          </w:rPr>
                        </w:pPr>
                      </w:p>
                    </w:tc>
                  </w:tr>
                  <w:tr>
                    <w:trPr>
                      <w:trHeight w:val="551" w:hRule="atLeast"/>
                    </w:trPr>
                    <w:tc>
                      <w:tcPr>
                        <w:tcW w:w="4078" w:type="dxa"/>
                      </w:tcPr>
                      <w:p>
                        <w:pPr>
                          <w:pStyle w:val="TableParagraph"/>
                          <w:spacing w:line="276" w:lineRule="exact" w:before="1"/>
                          <w:ind w:left="817" w:right="1004"/>
                          <w:rPr>
                            <w:i/>
                            <w:sz w:val="24"/>
                          </w:rPr>
                        </w:pPr>
                        <w:r>
                          <w:rPr>
                            <w:i/>
                            <w:sz w:val="24"/>
                          </w:rPr>
                          <w:t>Grupo de procesos de </w:t>
                        </w:r>
                        <w:r>
                          <w:rPr>
                            <w:i/>
                            <w:sz w:val="24"/>
                          </w:rPr>
                          <w:t>ingeniería del software</w:t>
                        </w:r>
                      </w:p>
                    </w:tc>
                    <w:tc>
                      <w:tcPr>
                        <w:tcW w:w="791" w:type="dxa"/>
                      </w:tcPr>
                      <w:p>
                        <w:pPr>
                          <w:pStyle w:val="TableParagraph"/>
                          <w:spacing w:line="273" w:lineRule="exact"/>
                          <w:ind w:left="106"/>
                          <w:rPr>
                            <w:sz w:val="24"/>
                          </w:rPr>
                        </w:pPr>
                        <w:r>
                          <w:rPr>
                            <w:sz w:val="24"/>
                          </w:rPr>
                          <w:t>C</w:t>
                        </w:r>
                      </w:p>
                    </w:tc>
                  </w:tr>
                  <w:tr>
                    <w:trPr>
                      <w:trHeight w:val="275" w:hRule="atLeast"/>
                    </w:trPr>
                    <w:tc>
                      <w:tcPr>
                        <w:tcW w:w="4078" w:type="dxa"/>
                      </w:tcPr>
                      <w:p>
                        <w:pPr>
                          <w:pStyle w:val="TableParagraph"/>
                          <w:spacing w:line="255" w:lineRule="exact"/>
                          <w:ind w:left="817"/>
                          <w:rPr>
                            <w:i/>
                            <w:sz w:val="24"/>
                          </w:rPr>
                        </w:pPr>
                        <w:r>
                          <w:rPr>
                            <w:i/>
                            <w:sz w:val="24"/>
                          </w:rPr>
                          <w:t>Factoría de experiencia</w:t>
                        </w:r>
                      </w:p>
                    </w:tc>
                    <w:tc>
                      <w:tcPr>
                        <w:tcW w:w="791" w:type="dxa"/>
                      </w:tcPr>
                      <w:p>
                        <w:pPr>
                          <w:pStyle w:val="TableParagraph"/>
                          <w:spacing w:line="255"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Actividades</w:t>
                        </w:r>
                      </w:p>
                    </w:tc>
                    <w:tc>
                      <w:tcPr>
                        <w:tcW w:w="791" w:type="dxa"/>
                      </w:tcPr>
                      <w:p>
                        <w:pPr>
                          <w:pStyle w:val="TableParagraph"/>
                          <w:spacing w:line="256" w:lineRule="exact"/>
                          <w:ind w:left="106"/>
                          <w:rPr>
                            <w:sz w:val="24"/>
                          </w:rPr>
                        </w:pPr>
                        <w:r>
                          <w:rPr>
                            <w:sz w:val="24"/>
                          </w:rPr>
                          <w:t>AP</w:t>
                        </w:r>
                      </w:p>
                    </w:tc>
                  </w:tr>
                  <w:tr>
                    <w:trPr>
                      <w:trHeight w:val="551" w:hRule="atLeast"/>
                    </w:trPr>
                    <w:tc>
                      <w:tcPr>
                        <w:tcW w:w="4078" w:type="dxa"/>
                      </w:tcPr>
                      <w:p>
                        <w:pPr>
                          <w:pStyle w:val="TableParagraph"/>
                          <w:spacing w:line="276" w:lineRule="exact"/>
                          <w:ind w:left="107" w:right="1301"/>
                          <w:rPr>
                            <w:sz w:val="24"/>
                          </w:rPr>
                        </w:pPr>
                        <w:r>
                          <w:rPr>
                            <w:sz w:val="24"/>
                          </w:rPr>
                          <w:t>Modelos para el proceso de implementación y cambio</w:t>
                        </w:r>
                      </w:p>
                    </w:tc>
                    <w:tc>
                      <w:tcPr>
                        <w:tcW w:w="791" w:type="dxa"/>
                      </w:tcPr>
                      <w:p>
                        <w:pPr>
                          <w:pStyle w:val="TableParagraph"/>
                          <w:spacing w:line="273" w:lineRule="exact"/>
                          <w:ind w:left="106"/>
                          <w:rPr>
                            <w:sz w:val="24"/>
                          </w:rPr>
                        </w:pPr>
                        <w:r>
                          <w:rPr>
                            <w:w w:val="99"/>
                            <w:sz w:val="24"/>
                          </w:rPr>
                          <w:t>K</w:t>
                        </w:r>
                      </w:p>
                    </w:tc>
                  </w:tr>
                  <w:tr>
                    <w:trPr>
                      <w:trHeight w:val="276" w:hRule="atLeast"/>
                    </w:trPr>
                    <w:tc>
                      <w:tcPr>
                        <w:tcW w:w="4078" w:type="dxa"/>
                      </w:tcPr>
                      <w:p>
                        <w:pPr>
                          <w:pStyle w:val="TableParagraph"/>
                          <w:spacing w:line="256" w:lineRule="exact"/>
                          <w:ind w:left="107"/>
                          <w:rPr>
                            <w:sz w:val="24"/>
                          </w:rPr>
                        </w:pPr>
                        <w:r>
                          <w:rPr>
                            <w:sz w:val="24"/>
                          </w:rPr>
                          <w:t>Consideraciones prácticas</w:t>
                        </w:r>
                      </w:p>
                    </w:tc>
                    <w:tc>
                      <w:tcPr>
                        <w:tcW w:w="791" w:type="dxa"/>
                      </w:tcPr>
                      <w:p>
                        <w:pPr>
                          <w:pStyle w:val="TableParagraph"/>
                          <w:spacing w:line="256" w:lineRule="exact"/>
                          <w:ind w:left="106"/>
                          <w:rPr>
                            <w:sz w:val="24"/>
                          </w:rPr>
                        </w:pPr>
                        <w:r>
                          <w:rPr>
                            <w:sz w:val="24"/>
                          </w:rPr>
                          <w:t>C</w:t>
                        </w:r>
                      </w:p>
                    </w:tc>
                  </w:tr>
                  <w:tr>
                    <w:trPr>
                      <w:trHeight w:val="275" w:hRule="atLeast"/>
                    </w:trPr>
                    <w:tc>
                      <w:tcPr>
                        <w:tcW w:w="4869" w:type="dxa"/>
                        <w:gridSpan w:val="2"/>
                        <w:shd w:val="clear" w:color="auto" w:fill="F1F1F1"/>
                      </w:tcPr>
                      <w:p>
                        <w:pPr>
                          <w:pStyle w:val="TableParagraph"/>
                          <w:spacing w:line="256" w:lineRule="exact"/>
                          <w:ind w:left="107"/>
                          <w:rPr>
                            <w:b/>
                            <w:sz w:val="24"/>
                          </w:rPr>
                        </w:pPr>
                        <w:r>
                          <w:rPr>
                            <w:b/>
                            <w:sz w:val="24"/>
                          </w:rPr>
                          <w:t>2. Definición del proceso</w:t>
                        </w:r>
                      </w:p>
                    </w:tc>
                  </w:tr>
                  <w:tr>
                    <w:trPr>
                      <w:trHeight w:val="275" w:hRule="atLeast"/>
                    </w:trPr>
                    <w:tc>
                      <w:tcPr>
                        <w:tcW w:w="4078" w:type="dxa"/>
                      </w:tcPr>
                      <w:p>
                        <w:pPr>
                          <w:pStyle w:val="TableParagraph"/>
                          <w:spacing w:line="256" w:lineRule="exact"/>
                          <w:ind w:left="107"/>
                          <w:rPr>
                            <w:sz w:val="24"/>
                          </w:rPr>
                        </w:pPr>
                        <w:r>
                          <w:rPr>
                            <w:sz w:val="24"/>
                          </w:rPr>
                          <w:t>Modelos de ciclo de vida</w:t>
                        </w:r>
                      </w:p>
                    </w:tc>
                    <w:tc>
                      <w:tcPr>
                        <w:tcW w:w="791"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Procesos de ciclo de vida del software</w:t>
                        </w:r>
                      </w:p>
                    </w:tc>
                    <w:tc>
                      <w:tcPr>
                        <w:tcW w:w="791" w:type="dxa"/>
                      </w:tcPr>
                      <w:p>
                        <w:pPr>
                          <w:pStyle w:val="TableParagraph"/>
                          <w:spacing w:line="257" w:lineRule="exact"/>
                          <w:ind w:left="106"/>
                          <w:rPr>
                            <w:sz w:val="24"/>
                          </w:rPr>
                        </w:pPr>
                        <w:r>
                          <w:rPr>
                            <w:sz w:val="24"/>
                          </w:rPr>
                          <w:t>C</w:t>
                        </w:r>
                      </w:p>
                    </w:tc>
                  </w:tr>
                  <w:tr>
                    <w:trPr>
                      <w:trHeight w:val="551" w:hRule="atLeast"/>
                    </w:trPr>
                    <w:tc>
                      <w:tcPr>
                        <w:tcW w:w="4078" w:type="dxa"/>
                      </w:tcPr>
                      <w:p>
                        <w:pPr>
                          <w:pStyle w:val="TableParagraph"/>
                          <w:spacing w:line="276" w:lineRule="exact"/>
                          <w:ind w:left="107" w:right="475"/>
                          <w:rPr>
                            <w:sz w:val="24"/>
                          </w:rPr>
                        </w:pPr>
                        <w:r>
                          <w:rPr>
                            <w:sz w:val="24"/>
                          </w:rPr>
                          <w:t>Notaciones para las definiciones del proceso</w:t>
                        </w:r>
                      </w:p>
                    </w:tc>
                    <w:tc>
                      <w:tcPr>
                        <w:tcW w:w="791" w:type="dxa"/>
                      </w:tcPr>
                      <w:p>
                        <w:pPr>
                          <w:pStyle w:val="TableParagraph"/>
                          <w:spacing w:line="273" w:lineRule="exact"/>
                          <w:ind w:left="106"/>
                          <w:rPr>
                            <w:sz w:val="24"/>
                          </w:rPr>
                        </w:pPr>
                        <w:r>
                          <w:rPr>
                            <w:sz w:val="24"/>
                          </w:rPr>
                          <w:t>C</w:t>
                        </w:r>
                      </w:p>
                    </w:tc>
                  </w:tr>
                  <w:tr>
                    <w:trPr>
                      <w:trHeight w:val="275" w:hRule="atLeast"/>
                    </w:trPr>
                    <w:tc>
                      <w:tcPr>
                        <w:tcW w:w="4078" w:type="dxa"/>
                      </w:tcPr>
                      <w:p>
                        <w:pPr>
                          <w:pStyle w:val="TableParagraph"/>
                          <w:spacing w:line="255" w:lineRule="exact"/>
                          <w:ind w:left="107"/>
                          <w:rPr>
                            <w:sz w:val="24"/>
                          </w:rPr>
                        </w:pPr>
                        <w:r>
                          <w:rPr>
                            <w:sz w:val="24"/>
                          </w:rPr>
                          <w:t>Proceso de adaptación</w:t>
                        </w:r>
                      </w:p>
                    </w:tc>
                    <w:tc>
                      <w:tcPr>
                        <w:tcW w:w="791" w:type="dxa"/>
                      </w:tcPr>
                      <w:p>
                        <w:pPr>
                          <w:pStyle w:val="TableParagraph"/>
                          <w:spacing w:line="255"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Automatización</w:t>
                        </w:r>
                      </w:p>
                    </w:tc>
                    <w:tc>
                      <w:tcPr>
                        <w:tcW w:w="791" w:type="dxa"/>
                      </w:tcPr>
                      <w:p>
                        <w:pPr>
                          <w:pStyle w:val="TableParagraph"/>
                          <w:spacing w:line="256" w:lineRule="exact"/>
                          <w:ind w:left="106"/>
                          <w:rPr>
                            <w:sz w:val="24"/>
                          </w:rPr>
                        </w:pPr>
                        <w:r>
                          <w:rPr>
                            <w:sz w:val="24"/>
                          </w:rPr>
                          <w:t>C</w:t>
                        </w:r>
                      </w:p>
                    </w:tc>
                  </w:tr>
                  <w:tr>
                    <w:trPr>
                      <w:trHeight w:val="276" w:hRule="atLeast"/>
                    </w:trPr>
                    <w:tc>
                      <w:tcPr>
                        <w:tcW w:w="4869" w:type="dxa"/>
                        <w:gridSpan w:val="2"/>
                        <w:shd w:val="clear" w:color="auto" w:fill="F1F1F1"/>
                      </w:tcPr>
                      <w:p>
                        <w:pPr>
                          <w:pStyle w:val="TableParagraph"/>
                          <w:spacing w:line="257" w:lineRule="exact"/>
                          <w:ind w:left="107"/>
                          <w:rPr>
                            <w:b/>
                            <w:sz w:val="24"/>
                          </w:rPr>
                        </w:pPr>
                        <w:r>
                          <w:rPr>
                            <w:b/>
                            <w:sz w:val="24"/>
                          </w:rPr>
                          <w:t>3. Valoración del proceso</w:t>
                        </w:r>
                      </w:p>
                    </w:tc>
                  </w:tr>
                  <w:tr>
                    <w:trPr>
                      <w:trHeight w:val="275" w:hRule="atLeast"/>
                    </w:trPr>
                    <w:tc>
                      <w:tcPr>
                        <w:tcW w:w="4078" w:type="dxa"/>
                      </w:tcPr>
                      <w:p>
                        <w:pPr>
                          <w:pStyle w:val="TableParagraph"/>
                          <w:spacing w:line="256" w:lineRule="exact"/>
                          <w:ind w:left="107"/>
                          <w:rPr>
                            <w:sz w:val="24"/>
                          </w:rPr>
                        </w:pPr>
                        <w:r>
                          <w:rPr>
                            <w:sz w:val="24"/>
                          </w:rPr>
                          <w:t>Modelos de valoración del proceso</w:t>
                        </w:r>
                      </w:p>
                    </w:tc>
                    <w:tc>
                      <w:tcPr>
                        <w:tcW w:w="791" w:type="dxa"/>
                      </w:tcPr>
                      <w:p>
                        <w:pPr>
                          <w:pStyle w:val="TableParagraph"/>
                          <w:spacing w:line="256"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Métodos de valoración del proceso</w:t>
                        </w:r>
                      </w:p>
                    </w:tc>
                    <w:tc>
                      <w:tcPr>
                        <w:tcW w:w="791" w:type="dxa"/>
                      </w:tcPr>
                      <w:p>
                        <w:pPr>
                          <w:pStyle w:val="TableParagraph"/>
                          <w:spacing w:line="256" w:lineRule="exact"/>
                          <w:ind w:left="106"/>
                          <w:rPr>
                            <w:sz w:val="24"/>
                          </w:rPr>
                        </w:pPr>
                        <w:r>
                          <w:rPr>
                            <w:sz w:val="24"/>
                          </w:rPr>
                          <w:t>C</w:t>
                        </w:r>
                      </w:p>
                    </w:tc>
                  </w:tr>
                  <w:tr>
                    <w:trPr>
                      <w:trHeight w:val="276" w:hRule="atLeast"/>
                    </w:trPr>
                    <w:tc>
                      <w:tcPr>
                        <w:tcW w:w="4869" w:type="dxa"/>
                        <w:gridSpan w:val="2"/>
                        <w:shd w:val="clear" w:color="auto" w:fill="F1F1F1"/>
                      </w:tcPr>
                      <w:p>
                        <w:pPr>
                          <w:pStyle w:val="TableParagraph"/>
                          <w:spacing w:line="257" w:lineRule="exact"/>
                          <w:ind w:left="107"/>
                          <w:rPr>
                            <w:b/>
                            <w:sz w:val="24"/>
                          </w:rPr>
                        </w:pPr>
                        <w:r>
                          <w:rPr>
                            <w:b/>
                            <w:sz w:val="24"/>
                          </w:rPr>
                          <w:t>4. Medición del proceso y del producto</w:t>
                        </w:r>
                      </w:p>
                    </w:tc>
                  </w:tr>
                  <w:tr>
                    <w:trPr>
                      <w:trHeight w:val="275" w:hRule="atLeast"/>
                    </w:trPr>
                    <w:tc>
                      <w:tcPr>
                        <w:tcW w:w="4078" w:type="dxa"/>
                      </w:tcPr>
                      <w:p>
                        <w:pPr>
                          <w:pStyle w:val="TableParagraph"/>
                          <w:spacing w:line="256" w:lineRule="exact"/>
                          <w:ind w:left="107"/>
                          <w:rPr>
                            <w:sz w:val="24"/>
                          </w:rPr>
                        </w:pPr>
                        <w:r>
                          <w:rPr>
                            <w:sz w:val="24"/>
                          </w:rPr>
                          <w:t>Medición del proceso software</w:t>
                        </w:r>
                      </w:p>
                    </w:tc>
                    <w:tc>
                      <w:tcPr>
                        <w:tcW w:w="791"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Medición del producto software</w:t>
                        </w:r>
                      </w:p>
                    </w:tc>
                    <w:tc>
                      <w:tcPr>
                        <w:tcW w:w="791"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817"/>
                          <w:rPr>
                            <w:i/>
                            <w:sz w:val="24"/>
                          </w:rPr>
                        </w:pPr>
                        <w:r>
                          <w:rPr>
                            <w:i/>
                            <w:sz w:val="24"/>
                          </w:rPr>
                          <w:t>Medición del tamaño</w:t>
                        </w:r>
                      </w:p>
                    </w:tc>
                    <w:tc>
                      <w:tcPr>
                        <w:tcW w:w="791" w:type="dxa"/>
                      </w:tcPr>
                      <w:p>
                        <w:pPr>
                          <w:pStyle w:val="TableParagraph"/>
                          <w:spacing w:line="257" w:lineRule="exact"/>
                          <w:ind w:left="106"/>
                          <w:rPr>
                            <w:sz w:val="24"/>
                          </w:rPr>
                        </w:pPr>
                        <w:r>
                          <w:rPr>
                            <w:sz w:val="24"/>
                          </w:rPr>
                          <w:t>AP</w:t>
                        </w:r>
                      </w:p>
                    </w:tc>
                  </w:tr>
                  <w:tr>
                    <w:trPr>
                      <w:trHeight w:val="275" w:hRule="atLeast"/>
                    </w:trPr>
                    <w:tc>
                      <w:tcPr>
                        <w:tcW w:w="4078" w:type="dxa"/>
                      </w:tcPr>
                      <w:p>
                        <w:pPr>
                          <w:pStyle w:val="TableParagraph"/>
                          <w:spacing w:line="256" w:lineRule="exact"/>
                          <w:ind w:left="817"/>
                          <w:rPr>
                            <w:i/>
                            <w:sz w:val="24"/>
                          </w:rPr>
                        </w:pPr>
                        <w:r>
                          <w:rPr>
                            <w:i/>
                            <w:sz w:val="24"/>
                          </w:rPr>
                          <w:t>Medición de la estructura</w:t>
                        </w:r>
                      </w:p>
                    </w:tc>
                    <w:tc>
                      <w:tcPr>
                        <w:tcW w:w="791"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817"/>
                          <w:rPr>
                            <w:i/>
                            <w:sz w:val="24"/>
                          </w:rPr>
                        </w:pPr>
                        <w:r>
                          <w:rPr>
                            <w:i/>
                            <w:sz w:val="24"/>
                          </w:rPr>
                          <w:t>Medición de la calidad</w:t>
                        </w:r>
                      </w:p>
                    </w:tc>
                    <w:tc>
                      <w:tcPr>
                        <w:tcW w:w="791" w:type="dxa"/>
                      </w:tcPr>
                      <w:p>
                        <w:pPr>
                          <w:pStyle w:val="TableParagraph"/>
                          <w:spacing w:line="256" w:lineRule="exact"/>
                          <w:ind w:left="106"/>
                          <w:rPr>
                            <w:sz w:val="24"/>
                          </w:rPr>
                        </w:pPr>
                        <w:r>
                          <w:rPr>
                            <w:sz w:val="24"/>
                          </w:rPr>
                          <w:t>AP</w:t>
                        </w:r>
                      </w:p>
                    </w:tc>
                  </w:tr>
                  <w:tr>
                    <w:trPr>
                      <w:trHeight w:val="552" w:hRule="atLeast"/>
                    </w:trPr>
                    <w:tc>
                      <w:tcPr>
                        <w:tcW w:w="4078" w:type="dxa"/>
                      </w:tcPr>
                      <w:p>
                        <w:pPr>
                          <w:pStyle w:val="TableParagraph"/>
                          <w:spacing w:line="276" w:lineRule="exact" w:before="1"/>
                          <w:ind w:left="107" w:right="601"/>
                          <w:rPr>
                            <w:sz w:val="24"/>
                          </w:rPr>
                        </w:pPr>
                        <w:r>
                          <w:rPr>
                            <w:sz w:val="24"/>
                          </w:rPr>
                          <w:t>Resultados de las mediciones de la calidad</w:t>
                        </w:r>
                      </w:p>
                    </w:tc>
                    <w:tc>
                      <w:tcPr>
                        <w:tcW w:w="791" w:type="dxa"/>
                      </w:tcPr>
                      <w:p>
                        <w:pPr>
                          <w:pStyle w:val="TableParagraph"/>
                          <w:spacing w:line="274" w:lineRule="exact"/>
                          <w:ind w:left="106"/>
                          <w:rPr>
                            <w:sz w:val="24"/>
                          </w:rPr>
                        </w:pPr>
                        <w:r>
                          <w:rPr>
                            <w:sz w:val="24"/>
                          </w:rPr>
                          <w:t>AN</w:t>
                        </w:r>
                      </w:p>
                    </w:tc>
                  </w:tr>
                  <w:tr>
                    <w:trPr>
                      <w:trHeight w:val="275" w:hRule="atLeast"/>
                    </w:trPr>
                    <w:tc>
                      <w:tcPr>
                        <w:tcW w:w="4078" w:type="dxa"/>
                      </w:tcPr>
                      <w:p>
                        <w:pPr>
                          <w:pStyle w:val="TableParagraph"/>
                          <w:spacing w:line="255" w:lineRule="exact"/>
                          <w:ind w:left="107"/>
                          <w:rPr>
                            <w:sz w:val="24"/>
                          </w:rPr>
                        </w:pPr>
                        <w:r>
                          <w:rPr>
                            <w:sz w:val="24"/>
                          </w:rPr>
                          <w:t>Modelos de información del software</w:t>
                        </w:r>
                      </w:p>
                    </w:tc>
                    <w:tc>
                      <w:tcPr>
                        <w:tcW w:w="791" w:type="dxa"/>
                      </w:tcPr>
                      <w:p>
                        <w:pPr>
                          <w:pStyle w:val="TableParagraph"/>
                          <w:rPr>
                            <w:sz w:val="20"/>
                          </w:rPr>
                        </w:pPr>
                      </w:p>
                    </w:tc>
                  </w:tr>
                  <w:tr>
                    <w:trPr>
                      <w:trHeight w:val="275" w:hRule="atLeast"/>
                    </w:trPr>
                    <w:tc>
                      <w:tcPr>
                        <w:tcW w:w="4078" w:type="dxa"/>
                      </w:tcPr>
                      <w:p>
                        <w:pPr>
                          <w:pStyle w:val="TableParagraph"/>
                          <w:spacing w:line="256" w:lineRule="exact"/>
                          <w:ind w:left="817"/>
                          <w:rPr>
                            <w:i/>
                            <w:sz w:val="24"/>
                          </w:rPr>
                        </w:pPr>
                        <w:r>
                          <w:rPr>
                            <w:i/>
                            <w:sz w:val="24"/>
                          </w:rPr>
                          <w:t>Modelo de construcción</w:t>
                        </w:r>
                      </w:p>
                    </w:tc>
                    <w:tc>
                      <w:tcPr>
                        <w:tcW w:w="791"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817"/>
                          <w:rPr>
                            <w:i/>
                            <w:sz w:val="24"/>
                          </w:rPr>
                        </w:pPr>
                        <w:r>
                          <w:rPr>
                            <w:i/>
                            <w:sz w:val="24"/>
                          </w:rPr>
                          <w:t>Modelo de implementación</w:t>
                        </w:r>
                      </w:p>
                    </w:tc>
                    <w:tc>
                      <w:tcPr>
                        <w:tcW w:w="791"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Técnicas de medición</w:t>
                        </w:r>
                      </w:p>
                    </w:tc>
                    <w:tc>
                      <w:tcPr>
                        <w:tcW w:w="791" w:type="dxa"/>
                      </w:tcPr>
                      <w:p>
                        <w:pPr>
                          <w:pStyle w:val="TableParagraph"/>
                          <w:rPr>
                            <w:sz w:val="20"/>
                          </w:rPr>
                        </w:pPr>
                      </w:p>
                    </w:tc>
                  </w:tr>
                  <w:tr>
                    <w:trPr>
                      <w:trHeight w:val="275" w:hRule="atLeast"/>
                    </w:trPr>
                    <w:tc>
                      <w:tcPr>
                        <w:tcW w:w="4078" w:type="dxa"/>
                      </w:tcPr>
                      <w:p>
                        <w:pPr>
                          <w:pStyle w:val="TableParagraph"/>
                          <w:spacing w:line="256" w:lineRule="exact"/>
                          <w:ind w:left="107"/>
                          <w:rPr>
                            <w:sz w:val="24"/>
                          </w:rPr>
                        </w:pPr>
                        <w:r>
                          <w:rPr>
                            <w:sz w:val="24"/>
                          </w:rPr>
                          <w:t>Técnicas analíticas</w:t>
                        </w:r>
                      </w:p>
                    </w:tc>
                    <w:tc>
                      <w:tcPr>
                        <w:tcW w:w="791"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Técnicas de punto de referencia</w:t>
                        </w:r>
                      </w:p>
                    </w:tc>
                    <w:tc>
                      <w:tcPr>
                        <w:tcW w:w="791" w:type="dxa"/>
                      </w:tcPr>
                      <w:p>
                        <w:pPr>
                          <w:pStyle w:val="TableParagraph"/>
                          <w:spacing w:line="257" w:lineRule="exact"/>
                          <w:ind w:left="106"/>
                          <w:rPr>
                            <w:sz w:val="24"/>
                          </w:rPr>
                        </w:pPr>
                        <w:r>
                          <w:rPr>
                            <w:sz w:val="24"/>
                          </w:rPr>
                          <w:t>C</w:t>
                        </w:r>
                      </w:p>
                    </w:tc>
                  </w:tr>
                </w:tbl>
                <w:p>
                  <w:pPr>
                    <w:pStyle w:val="BodyText"/>
                  </w:pPr>
                </w:p>
              </w:txbxContent>
            </v:textbox>
          </v:shape>
        </w:pict>
      </w:r>
      <w:r>
        <w:rPr>
          <w:position w:val="87"/>
        </w:rPr>
      </w:r>
    </w:p>
    <w:p>
      <w:pPr>
        <w:spacing w:after="0"/>
        <w:sectPr>
          <w:type w:val="continuous"/>
          <w:pgSz w:w="11910" w:h="16840"/>
          <w:pgMar w:top="1340" w:bottom="280" w:left="840" w:right="520"/>
        </w:sectPr>
      </w:pPr>
    </w:p>
    <w:p>
      <w:pPr>
        <w:pStyle w:val="Heading1"/>
        <w:spacing w:before="58"/>
        <w:ind w:right="21"/>
        <w:jc w:val="left"/>
      </w:pPr>
      <w:r>
        <w:rPr>
          <w:sz w:val="36"/>
        </w:rPr>
        <w:t>M</w:t>
      </w:r>
      <w:r>
        <w:rPr/>
        <w:t>ÉTODOS Y </w:t>
      </w:r>
      <w:r>
        <w:rPr>
          <w:sz w:val="36"/>
        </w:rPr>
        <w:t>H</w:t>
      </w:r>
      <w:r>
        <w:rPr/>
        <w:t>ERRAMIENTAS DE </w:t>
      </w:r>
      <w:r>
        <w:rPr>
          <w:sz w:val="36"/>
        </w:rPr>
        <w:t>I</w:t>
      </w:r>
      <w:r>
        <w:rPr/>
        <w:t>NGENIERÍA DEL </w:t>
      </w:r>
      <w:r>
        <w:rPr>
          <w:sz w:val="36"/>
        </w:rPr>
        <w:t>S</w:t>
      </w:r>
      <w:r>
        <w:rPr/>
        <w:t>OFTWARE</w:t>
      </w:r>
    </w:p>
    <w:p>
      <w:pPr>
        <w:spacing w:before="58"/>
        <w:ind w:left="237" w:right="0" w:firstLine="0"/>
        <w:jc w:val="left"/>
        <w:rPr>
          <w:b/>
          <w:sz w:val="29"/>
        </w:rPr>
      </w:pPr>
      <w:r>
        <w:rPr/>
        <w:br w:type="column"/>
      </w:r>
      <w:r>
        <w:rPr>
          <w:b/>
          <w:sz w:val="36"/>
        </w:rPr>
        <w:t>C</w:t>
      </w:r>
      <w:r>
        <w:rPr>
          <w:b/>
          <w:sz w:val="29"/>
        </w:rPr>
        <w:t>ALIDAD DEL </w:t>
      </w:r>
      <w:r>
        <w:rPr>
          <w:b/>
          <w:sz w:val="36"/>
        </w:rPr>
        <w:t>S</w:t>
      </w:r>
      <w:r>
        <w:rPr>
          <w:b/>
          <w:sz w:val="29"/>
        </w:rPr>
        <w:t>OFTWARE</w:t>
      </w:r>
    </w:p>
    <w:p>
      <w:pPr>
        <w:spacing w:after="0"/>
        <w:jc w:val="left"/>
        <w:rPr>
          <w:sz w:val="29"/>
        </w:rPr>
        <w:sectPr>
          <w:pgSz w:w="11910" w:h="16840"/>
          <w:pgMar w:top="1340" w:bottom="280" w:left="840" w:right="520"/>
          <w:cols w:num="2" w:equalWidth="0">
            <w:col w:w="4637" w:space="539"/>
            <w:col w:w="5374"/>
          </w:cols>
        </w:sectPr>
      </w:pPr>
    </w:p>
    <w:p>
      <w:pPr>
        <w:pStyle w:val="BodyText"/>
        <w:spacing w:before="8"/>
        <w:rPr>
          <w:b/>
          <w:sz w:val="7"/>
        </w:rPr>
      </w:pPr>
      <w:r>
        <w:rPr/>
        <w:pict>
          <v:shape style="position:absolute;margin-left:-9.921557pt;margin-top:337.250946pt;width:602.7pt;height:154.9pt;mso-position-horizontal-relative:page;mso-position-vertical-relative:page;z-index:-33508352;rotation:315" type="#_x0000_t136" fillcolor="#000000" stroked="f">
            <o:extrusion v:ext="view" autorotationcenter="t"/>
            <v:textpath style="font-family:&quot;Arial&quot;;font-size:154pt;v-text-kern:t;mso-text-shadow:auto" string="Borrador"/>
            <v:fill opacity="6425f"/>
            <w10:wrap type="none"/>
          </v:shape>
        </w:pict>
      </w:r>
    </w:p>
    <w:p>
      <w:pPr>
        <w:pStyle w:val="BodyText"/>
        <w:tabs>
          <w:tab w:pos="5378" w:val="left" w:leader="none"/>
        </w:tabs>
        <w:ind w:left="124"/>
      </w:pPr>
      <w:r>
        <w:rPr>
          <w:position w:val="396"/>
        </w:rPr>
        <w:pict>
          <v:shape style="width:244.2pt;height:369.3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790"/>
                  </w:tblGrid>
                  <w:tr>
                    <w:trPr>
                      <w:trHeight w:val="1133" w:hRule="atLeast"/>
                    </w:trPr>
                    <w:tc>
                      <w:tcPr>
                        <w:tcW w:w="4078" w:type="dxa"/>
                        <w:shd w:val="clear" w:color="auto" w:fill="BEBEBE"/>
                      </w:tcPr>
                      <w:p>
                        <w:pPr>
                          <w:pStyle w:val="TableParagraph"/>
                          <w:spacing w:before="3"/>
                          <w:rPr>
                            <w:b/>
                            <w:sz w:val="35"/>
                          </w:rPr>
                        </w:pPr>
                      </w:p>
                      <w:p>
                        <w:pPr>
                          <w:pStyle w:val="TableParagraph"/>
                          <w:ind w:left="678"/>
                          <w:rPr>
                            <w:b/>
                            <w:sz w:val="28"/>
                          </w:rPr>
                        </w:pPr>
                        <w:r>
                          <w:rPr>
                            <w:b/>
                            <w:sz w:val="28"/>
                          </w:rPr>
                          <w:t>Desglose de contenidos</w:t>
                        </w:r>
                      </w:p>
                    </w:tc>
                    <w:tc>
                      <w:tcPr>
                        <w:tcW w:w="790" w:type="dxa"/>
                        <w:shd w:val="clear" w:color="auto" w:fill="BEBEBE"/>
                        <w:textDirection w:val="btLr"/>
                      </w:tcPr>
                      <w:p>
                        <w:pPr>
                          <w:pStyle w:val="TableParagraph"/>
                          <w:spacing w:line="247" w:lineRule="auto" w:before="108"/>
                          <w:ind w:left="112" w:right="101"/>
                          <w:rPr>
                            <w:b/>
                            <w:sz w:val="20"/>
                          </w:rPr>
                        </w:pPr>
                        <w:r>
                          <w:rPr>
                            <w:b/>
                            <w:sz w:val="20"/>
                          </w:rPr>
                          <w:t>Nivel de taxonomía</w:t>
                        </w:r>
                      </w:p>
                    </w:tc>
                  </w:tr>
                  <w:tr>
                    <w:trPr>
                      <w:trHeight w:val="275" w:hRule="atLeast"/>
                    </w:trPr>
                    <w:tc>
                      <w:tcPr>
                        <w:tcW w:w="4868" w:type="dxa"/>
                        <w:gridSpan w:val="2"/>
                        <w:shd w:val="clear" w:color="auto" w:fill="F1F1F1"/>
                      </w:tcPr>
                      <w:p>
                        <w:pPr>
                          <w:pStyle w:val="TableParagraph"/>
                          <w:spacing w:line="256" w:lineRule="exact"/>
                          <w:ind w:left="107"/>
                          <w:rPr>
                            <w:b/>
                            <w:sz w:val="24"/>
                          </w:rPr>
                        </w:pPr>
                        <w:r>
                          <w:rPr>
                            <w:b/>
                            <w:sz w:val="24"/>
                          </w:rPr>
                          <w:t>1. Herramientas software</w:t>
                        </w:r>
                      </w:p>
                    </w:tc>
                  </w:tr>
                  <w:tr>
                    <w:trPr>
                      <w:trHeight w:val="275" w:hRule="atLeast"/>
                    </w:trPr>
                    <w:tc>
                      <w:tcPr>
                        <w:tcW w:w="4078" w:type="dxa"/>
                      </w:tcPr>
                      <w:p>
                        <w:pPr>
                          <w:pStyle w:val="TableParagraph"/>
                          <w:spacing w:line="256" w:lineRule="exact"/>
                          <w:ind w:left="107"/>
                          <w:rPr>
                            <w:sz w:val="24"/>
                          </w:rPr>
                        </w:pPr>
                        <w:r>
                          <w:rPr>
                            <w:sz w:val="24"/>
                          </w:rPr>
                          <w:t>Herramientas de requisitos del software</w:t>
                        </w:r>
                      </w:p>
                    </w:tc>
                    <w:tc>
                      <w:tcPr>
                        <w:tcW w:w="790"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Herramientas de diseño del software</w:t>
                        </w:r>
                      </w:p>
                    </w:tc>
                    <w:tc>
                      <w:tcPr>
                        <w:tcW w:w="790" w:type="dxa"/>
                      </w:tcPr>
                      <w:p>
                        <w:pPr>
                          <w:pStyle w:val="TableParagraph"/>
                          <w:spacing w:line="257" w:lineRule="exact"/>
                          <w:ind w:left="106"/>
                          <w:rPr>
                            <w:sz w:val="24"/>
                          </w:rPr>
                        </w:pPr>
                        <w:r>
                          <w:rPr>
                            <w:sz w:val="24"/>
                          </w:rPr>
                          <w:t>AP</w:t>
                        </w:r>
                      </w:p>
                    </w:tc>
                  </w:tr>
                  <w:tr>
                    <w:trPr>
                      <w:trHeight w:val="551" w:hRule="atLeast"/>
                    </w:trPr>
                    <w:tc>
                      <w:tcPr>
                        <w:tcW w:w="4078" w:type="dxa"/>
                      </w:tcPr>
                      <w:p>
                        <w:pPr>
                          <w:pStyle w:val="TableParagraph"/>
                          <w:spacing w:line="273" w:lineRule="exact"/>
                          <w:ind w:left="107"/>
                          <w:rPr>
                            <w:sz w:val="24"/>
                          </w:rPr>
                        </w:pPr>
                        <w:r>
                          <w:rPr>
                            <w:sz w:val="24"/>
                          </w:rPr>
                          <w:t>Herramientas de construcción del</w:t>
                        </w:r>
                      </w:p>
                      <w:p>
                        <w:pPr>
                          <w:pStyle w:val="TableParagraph"/>
                          <w:spacing w:line="259" w:lineRule="exact"/>
                          <w:ind w:left="107"/>
                          <w:rPr>
                            <w:sz w:val="24"/>
                          </w:rPr>
                        </w:pPr>
                        <w:r>
                          <w:rPr>
                            <w:sz w:val="24"/>
                          </w:rPr>
                          <w:t>software</w:t>
                        </w:r>
                      </w:p>
                    </w:tc>
                    <w:tc>
                      <w:tcPr>
                        <w:tcW w:w="790" w:type="dxa"/>
                      </w:tcPr>
                      <w:p>
                        <w:pPr>
                          <w:pStyle w:val="TableParagraph"/>
                          <w:spacing w:line="273"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Herramientas de pruebas del software</w:t>
                        </w:r>
                      </w:p>
                    </w:tc>
                    <w:tc>
                      <w:tcPr>
                        <w:tcW w:w="790" w:type="dxa"/>
                      </w:tcPr>
                      <w:p>
                        <w:pPr>
                          <w:pStyle w:val="TableParagraph"/>
                          <w:spacing w:line="256" w:lineRule="exact"/>
                          <w:ind w:left="106"/>
                          <w:rPr>
                            <w:sz w:val="24"/>
                          </w:rPr>
                        </w:pPr>
                        <w:r>
                          <w:rPr>
                            <w:sz w:val="24"/>
                          </w:rPr>
                          <w:t>AP</w:t>
                        </w:r>
                      </w:p>
                    </w:tc>
                  </w:tr>
                  <w:tr>
                    <w:trPr>
                      <w:trHeight w:val="552" w:hRule="atLeast"/>
                    </w:trPr>
                    <w:tc>
                      <w:tcPr>
                        <w:tcW w:w="4078" w:type="dxa"/>
                      </w:tcPr>
                      <w:p>
                        <w:pPr>
                          <w:pStyle w:val="TableParagraph"/>
                          <w:spacing w:line="276" w:lineRule="exact" w:before="1"/>
                          <w:ind w:left="107" w:right="508"/>
                          <w:rPr>
                            <w:sz w:val="24"/>
                          </w:rPr>
                        </w:pPr>
                        <w:r>
                          <w:rPr>
                            <w:sz w:val="24"/>
                          </w:rPr>
                          <w:t>Herramientas de mantenimiento del software</w:t>
                        </w:r>
                      </w:p>
                    </w:tc>
                    <w:tc>
                      <w:tcPr>
                        <w:tcW w:w="790" w:type="dxa"/>
                      </w:tcPr>
                      <w:p>
                        <w:pPr>
                          <w:pStyle w:val="TableParagraph"/>
                          <w:spacing w:line="274" w:lineRule="exact"/>
                          <w:ind w:left="106"/>
                          <w:rPr>
                            <w:sz w:val="24"/>
                          </w:rPr>
                        </w:pPr>
                        <w:r>
                          <w:rPr>
                            <w:sz w:val="24"/>
                          </w:rPr>
                          <w:t>AP</w:t>
                        </w:r>
                      </w:p>
                    </w:tc>
                  </w:tr>
                  <w:tr>
                    <w:trPr>
                      <w:trHeight w:val="551" w:hRule="atLeast"/>
                    </w:trPr>
                    <w:tc>
                      <w:tcPr>
                        <w:tcW w:w="4078" w:type="dxa"/>
                      </w:tcPr>
                      <w:p>
                        <w:pPr>
                          <w:pStyle w:val="TableParagraph"/>
                          <w:spacing w:line="272" w:lineRule="exact"/>
                          <w:ind w:left="107"/>
                          <w:rPr>
                            <w:sz w:val="24"/>
                          </w:rPr>
                        </w:pPr>
                        <w:r>
                          <w:rPr>
                            <w:sz w:val="24"/>
                          </w:rPr>
                          <w:t>Herramientas del proceso de ingeniería</w:t>
                        </w:r>
                      </w:p>
                      <w:p>
                        <w:pPr>
                          <w:pStyle w:val="TableParagraph"/>
                          <w:spacing w:line="259" w:lineRule="exact"/>
                          <w:ind w:left="107"/>
                          <w:rPr>
                            <w:sz w:val="24"/>
                          </w:rPr>
                        </w:pPr>
                        <w:r>
                          <w:rPr>
                            <w:sz w:val="24"/>
                          </w:rPr>
                          <w:t>del software</w:t>
                        </w:r>
                      </w:p>
                    </w:tc>
                    <w:tc>
                      <w:tcPr>
                        <w:tcW w:w="790" w:type="dxa"/>
                      </w:tcPr>
                      <w:p>
                        <w:pPr>
                          <w:pStyle w:val="TableParagraph"/>
                          <w:spacing w:line="272"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Herramientas de calidad del software</w:t>
                        </w:r>
                      </w:p>
                    </w:tc>
                    <w:tc>
                      <w:tcPr>
                        <w:tcW w:w="790" w:type="dxa"/>
                      </w:tcPr>
                      <w:p>
                        <w:pPr>
                          <w:pStyle w:val="TableParagraph"/>
                          <w:spacing w:line="256" w:lineRule="exact"/>
                          <w:ind w:left="106"/>
                          <w:rPr>
                            <w:sz w:val="24"/>
                          </w:rPr>
                        </w:pPr>
                        <w:r>
                          <w:rPr>
                            <w:sz w:val="24"/>
                          </w:rPr>
                          <w:t>AP</w:t>
                        </w:r>
                      </w:p>
                    </w:tc>
                  </w:tr>
                  <w:tr>
                    <w:trPr>
                      <w:trHeight w:val="552" w:hRule="atLeast"/>
                    </w:trPr>
                    <w:tc>
                      <w:tcPr>
                        <w:tcW w:w="4078" w:type="dxa"/>
                      </w:tcPr>
                      <w:p>
                        <w:pPr>
                          <w:pStyle w:val="TableParagraph"/>
                          <w:spacing w:line="276" w:lineRule="exact" w:before="1"/>
                          <w:ind w:left="107" w:right="1088"/>
                          <w:rPr>
                            <w:sz w:val="24"/>
                          </w:rPr>
                        </w:pPr>
                        <w:r>
                          <w:rPr>
                            <w:sz w:val="24"/>
                          </w:rPr>
                          <w:t>Herramientas de gestión de la configuración del software</w:t>
                        </w:r>
                      </w:p>
                    </w:tc>
                    <w:tc>
                      <w:tcPr>
                        <w:tcW w:w="790" w:type="dxa"/>
                      </w:tcPr>
                      <w:p>
                        <w:pPr>
                          <w:pStyle w:val="TableParagraph"/>
                          <w:spacing w:line="274" w:lineRule="exact"/>
                          <w:ind w:left="106"/>
                          <w:rPr>
                            <w:sz w:val="24"/>
                          </w:rPr>
                        </w:pPr>
                        <w:r>
                          <w:rPr>
                            <w:sz w:val="24"/>
                          </w:rPr>
                          <w:t>AP</w:t>
                        </w:r>
                      </w:p>
                    </w:tc>
                  </w:tr>
                  <w:tr>
                    <w:trPr>
                      <w:trHeight w:val="551" w:hRule="atLeast"/>
                    </w:trPr>
                    <w:tc>
                      <w:tcPr>
                        <w:tcW w:w="4078" w:type="dxa"/>
                      </w:tcPr>
                      <w:p>
                        <w:pPr>
                          <w:pStyle w:val="TableParagraph"/>
                          <w:spacing w:line="272" w:lineRule="exact"/>
                          <w:ind w:left="107"/>
                          <w:rPr>
                            <w:sz w:val="24"/>
                          </w:rPr>
                        </w:pPr>
                        <w:r>
                          <w:rPr>
                            <w:sz w:val="24"/>
                          </w:rPr>
                          <w:t>Herramientas de gestión de la</w:t>
                        </w:r>
                      </w:p>
                      <w:p>
                        <w:pPr>
                          <w:pStyle w:val="TableParagraph"/>
                          <w:spacing w:line="259" w:lineRule="exact"/>
                          <w:ind w:left="107"/>
                          <w:rPr>
                            <w:sz w:val="24"/>
                          </w:rPr>
                        </w:pPr>
                        <w:r>
                          <w:rPr>
                            <w:sz w:val="24"/>
                          </w:rPr>
                          <w:t>ingeniería del software</w:t>
                        </w:r>
                      </w:p>
                    </w:tc>
                    <w:tc>
                      <w:tcPr>
                        <w:tcW w:w="790" w:type="dxa"/>
                      </w:tcPr>
                      <w:p>
                        <w:pPr>
                          <w:pStyle w:val="TableParagraph"/>
                          <w:spacing w:line="272" w:lineRule="exact"/>
                          <w:ind w:left="106"/>
                          <w:rPr>
                            <w:sz w:val="24"/>
                          </w:rPr>
                        </w:pPr>
                        <w:r>
                          <w:rPr>
                            <w:sz w:val="24"/>
                          </w:rPr>
                          <w:t>AP</w:t>
                        </w:r>
                      </w:p>
                    </w:tc>
                  </w:tr>
                  <w:tr>
                    <w:trPr>
                      <w:trHeight w:val="552" w:hRule="atLeast"/>
                    </w:trPr>
                    <w:tc>
                      <w:tcPr>
                        <w:tcW w:w="4078" w:type="dxa"/>
                      </w:tcPr>
                      <w:p>
                        <w:pPr>
                          <w:pStyle w:val="TableParagraph"/>
                          <w:spacing w:line="273" w:lineRule="exact"/>
                          <w:ind w:left="107"/>
                          <w:rPr>
                            <w:sz w:val="24"/>
                          </w:rPr>
                        </w:pPr>
                        <w:r>
                          <w:rPr>
                            <w:sz w:val="24"/>
                          </w:rPr>
                          <w:t>Herramientas para otros diversos</w:t>
                        </w:r>
                      </w:p>
                      <w:p>
                        <w:pPr>
                          <w:pStyle w:val="TableParagraph"/>
                          <w:spacing w:line="259" w:lineRule="exact"/>
                          <w:ind w:left="107"/>
                          <w:rPr>
                            <w:sz w:val="24"/>
                          </w:rPr>
                        </w:pPr>
                        <w:r>
                          <w:rPr>
                            <w:sz w:val="24"/>
                          </w:rPr>
                          <w:t>asuntos</w:t>
                        </w:r>
                      </w:p>
                    </w:tc>
                    <w:tc>
                      <w:tcPr>
                        <w:tcW w:w="790" w:type="dxa"/>
                      </w:tcPr>
                      <w:p>
                        <w:pPr>
                          <w:pStyle w:val="TableParagraph"/>
                          <w:spacing w:line="273" w:lineRule="exact"/>
                          <w:ind w:left="106"/>
                          <w:rPr>
                            <w:sz w:val="24"/>
                          </w:rPr>
                        </w:pPr>
                        <w:r>
                          <w:rPr>
                            <w:sz w:val="24"/>
                          </w:rPr>
                          <w:t>AP</w:t>
                        </w:r>
                      </w:p>
                    </w:tc>
                  </w:tr>
                  <w:tr>
                    <w:trPr>
                      <w:trHeight w:val="275" w:hRule="atLeast"/>
                    </w:trPr>
                    <w:tc>
                      <w:tcPr>
                        <w:tcW w:w="4868" w:type="dxa"/>
                        <w:gridSpan w:val="2"/>
                        <w:shd w:val="clear" w:color="auto" w:fill="F1F1F1"/>
                      </w:tcPr>
                      <w:p>
                        <w:pPr>
                          <w:pStyle w:val="TableParagraph"/>
                          <w:spacing w:line="255" w:lineRule="exact"/>
                          <w:ind w:left="107"/>
                          <w:rPr>
                            <w:b/>
                            <w:sz w:val="24"/>
                          </w:rPr>
                        </w:pPr>
                        <w:r>
                          <w:rPr>
                            <w:b/>
                            <w:sz w:val="24"/>
                          </w:rPr>
                          <w:t>2. Métodos de ingeniería del software</w:t>
                        </w:r>
                      </w:p>
                    </w:tc>
                  </w:tr>
                  <w:tr>
                    <w:trPr>
                      <w:trHeight w:val="276" w:hRule="atLeast"/>
                    </w:trPr>
                    <w:tc>
                      <w:tcPr>
                        <w:tcW w:w="4078" w:type="dxa"/>
                      </w:tcPr>
                      <w:p>
                        <w:pPr>
                          <w:pStyle w:val="TableParagraph"/>
                          <w:spacing w:line="257" w:lineRule="exact"/>
                          <w:ind w:left="107"/>
                          <w:rPr>
                            <w:sz w:val="24"/>
                          </w:rPr>
                        </w:pPr>
                        <w:r>
                          <w:rPr>
                            <w:sz w:val="24"/>
                          </w:rPr>
                          <w:t>Métodos heurísticos</w:t>
                        </w:r>
                      </w:p>
                    </w:tc>
                    <w:tc>
                      <w:tcPr>
                        <w:tcW w:w="790" w:type="dxa"/>
                      </w:tcPr>
                      <w:p>
                        <w:pPr>
                          <w:pStyle w:val="TableParagraph"/>
                          <w:spacing w:line="257"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Notaciones y métodos formales</w:t>
                        </w:r>
                      </w:p>
                    </w:tc>
                    <w:tc>
                      <w:tcPr>
                        <w:tcW w:w="790" w:type="dxa"/>
                      </w:tcPr>
                      <w:p>
                        <w:pPr>
                          <w:pStyle w:val="TableParagraph"/>
                          <w:spacing w:line="256" w:lineRule="exact"/>
                          <w:ind w:left="106"/>
                          <w:rPr>
                            <w:sz w:val="24"/>
                          </w:rPr>
                        </w:pPr>
                        <w:r>
                          <w:rPr>
                            <w:sz w:val="24"/>
                          </w:rPr>
                          <w:t>C</w:t>
                        </w:r>
                      </w:p>
                    </w:tc>
                  </w:tr>
                  <w:tr>
                    <w:trPr>
                      <w:trHeight w:val="275" w:hRule="atLeast"/>
                    </w:trPr>
                    <w:tc>
                      <w:tcPr>
                        <w:tcW w:w="4078" w:type="dxa"/>
                      </w:tcPr>
                      <w:p>
                        <w:pPr>
                          <w:pStyle w:val="TableParagraph"/>
                          <w:spacing w:line="256" w:lineRule="exact"/>
                          <w:ind w:left="107"/>
                          <w:rPr>
                            <w:sz w:val="24"/>
                          </w:rPr>
                        </w:pPr>
                        <w:r>
                          <w:rPr>
                            <w:sz w:val="24"/>
                          </w:rPr>
                          <w:t>Métodos de prototipado</w:t>
                        </w:r>
                      </w:p>
                    </w:tc>
                    <w:tc>
                      <w:tcPr>
                        <w:tcW w:w="790"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Métodos para otros diversos asuntos</w:t>
                        </w:r>
                      </w:p>
                    </w:tc>
                    <w:tc>
                      <w:tcPr>
                        <w:tcW w:w="790" w:type="dxa"/>
                      </w:tcPr>
                      <w:p>
                        <w:pPr>
                          <w:pStyle w:val="TableParagraph"/>
                          <w:spacing w:line="257" w:lineRule="exact"/>
                          <w:ind w:left="106"/>
                          <w:rPr>
                            <w:sz w:val="24"/>
                          </w:rPr>
                        </w:pPr>
                        <w:r>
                          <w:rPr>
                            <w:sz w:val="24"/>
                          </w:rPr>
                          <w:t>C</w:t>
                        </w:r>
                      </w:p>
                    </w:tc>
                  </w:tr>
                </w:tbl>
                <w:p>
                  <w:pPr>
                    <w:pStyle w:val="BodyText"/>
                  </w:pPr>
                </w:p>
              </w:txbxContent>
            </v:textbox>
          </v:shape>
        </w:pict>
      </w:r>
      <w:r>
        <w:rPr>
          <w:position w:val="396"/>
        </w:rPr>
      </w:r>
      <w:r>
        <w:rPr>
          <w:position w:val="396"/>
        </w:rPr>
        <w:tab/>
      </w:r>
      <w:r>
        <w:rPr/>
        <w:pict>
          <v:shape style="width:244.2pt;height:568.5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791"/>
                  </w:tblGrid>
                  <w:tr>
                    <w:trPr>
                      <w:trHeight w:val="1134" w:hRule="atLeast"/>
                    </w:trPr>
                    <w:tc>
                      <w:tcPr>
                        <w:tcW w:w="4078" w:type="dxa"/>
                        <w:shd w:val="clear" w:color="auto" w:fill="BEBEBE"/>
                      </w:tcPr>
                      <w:p>
                        <w:pPr>
                          <w:pStyle w:val="TableParagraph"/>
                          <w:spacing w:before="4"/>
                          <w:rPr>
                            <w:b/>
                            <w:sz w:val="35"/>
                          </w:rPr>
                        </w:pPr>
                      </w:p>
                      <w:p>
                        <w:pPr>
                          <w:pStyle w:val="TableParagraph"/>
                          <w:ind w:left="677"/>
                          <w:rPr>
                            <w:b/>
                            <w:sz w:val="28"/>
                          </w:rPr>
                        </w:pPr>
                        <w:r>
                          <w:rPr>
                            <w:b/>
                            <w:sz w:val="28"/>
                          </w:rPr>
                          <w:t>Desglose de contenidos</w:t>
                        </w:r>
                      </w:p>
                    </w:tc>
                    <w:tc>
                      <w:tcPr>
                        <w:tcW w:w="791" w:type="dxa"/>
                        <w:shd w:val="clear" w:color="auto" w:fill="BEBEBE"/>
                        <w:textDirection w:val="btLr"/>
                      </w:tcPr>
                      <w:p>
                        <w:pPr>
                          <w:pStyle w:val="TableParagraph"/>
                          <w:spacing w:line="247" w:lineRule="auto" w:before="108"/>
                          <w:ind w:left="112" w:right="102"/>
                          <w:rPr>
                            <w:b/>
                            <w:sz w:val="20"/>
                          </w:rPr>
                        </w:pPr>
                        <w:r>
                          <w:rPr>
                            <w:b/>
                            <w:sz w:val="20"/>
                          </w:rPr>
                          <w:t>Nivel de taxonomía</w:t>
                        </w:r>
                      </w:p>
                    </w:tc>
                  </w:tr>
                  <w:tr>
                    <w:trPr>
                      <w:trHeight w:val="276" w:hRule="atLeast"/>
                    </w:trPr>
                    <w:tc>
                      <w:tcPr>
                        <w:tcW w:w="4869" w:type="dxa"/>
                        <w:gridSpan w:val="2"/>
                        <w:shd w:val="clear" w:color="auto" w:fill="F1F1F1"/>
                      </w:tcPr>
                      <w:p>
                        <w:pPr>
                          <w:pStyle w:val="TableParagraph"/>
                          <w:spacing w:line="257" w:lineRule="exact"/>
                          <w:ind w:left="107"/>
                          <w:rPr>
                            <w:b/>
                            <w:sz w:val="24"/>
                          </w:rPr>
                        </w:pPr>
                        <w:r>
                          <w:rPr>
                            <w:b/>
                            <w:sz w:val="24"/>
                          </w:rPr>
                          <w:t>1. Fundamentos de la calidad del software</w:t>
                        </w:r>
                      </w:p>
                    </w:tc>
                  </w:tr>
                  <w:tr>
                    <w:trPr>
                      <w:trHeight w:val="551" w:hRule="atLeast"/>
                    </w:trPr>
                    <w:tc>
                      <w:tcPr>
                        <w:tcW w:w="4078" w:type="dxa"/>
                      </w:tcPr>
                      <w:p>
                        <w:pPr>
                          <w:pStyle w:val="TableParagraph"/>
                          <w:spacing w:line="273" w:lineRule="exact"/>
                          <w:ind w:left="107"/>
                          <w:rPr>
                            <w:sz w:val="24"/>
                          </w:rPr>
                        </w:pPr>
                        <w:r>
                          <w:rPr>
                            <w:sz w:val="24"/>
                          </w:rPr>
                          <w:t>Ética y cultura de la ingeniería del</w:t>
                        </w:r>
                      </w:p>
                      <w:p>
                        <w:pPr>
                          <w:pStyle w:val="TableParagraph"/>
                          <w:spacing w:line="259" w:lineRule="exact"/>
                          <w:ind w:left="107"/>
                          <w:rPr>
                            <w:sz w:val="24"/>
                          </w:rPr>
                        </w:pPr>
                        <w:r>
                          <w:rPr>
                            <w:sz w:val="24"/>
                          </w:rPr>
                          <w:t>software</w:t>
                        </w:r>
                      </w:p>
                    </w:tc>
                    <w:tc>
                      <w:tcPr>
                        <w:tcW w:w="791" w:type="dxa"/>
                      </w:tcPr>
                      <w:p>
                        <w:pPr>
                          <w:pStyle w:val="TableParagraph"/>
                          <w:spacing w:line="273" w:lineRule="exact"/>
                          <w:ind w:left="106"/>
                          <w:rPr>
                            <w:sz w:val="24"/>
                          </w:rPr>
                        </w:pPr>
                        <w:r>
                          <w:rPr>
                            <w:sz w:val="24"/>
                          </w:rPr>
                          <w:t>AN</w:t>
                        </w:r>
                      </w:p>
                    </w:tc>
                  </w:tr>
                  <w:tr>
                    <w:trPr>
                      <w:trHeight w:val="275" w:hRule="atLeast"/>
                    </w:trPr>
                    <w:tc>
                      <w:tcPr>
                        <w:tcW w:w="4078" w:type="dxa"/>
                      </w:tcPr>
                      <w:p>
                        <w:pPr>
                          <w:pStyle w:val="TableParagraph"/>
                          <w:spacing w:line="256" w:lineRule="exact"/>
                          <w:ind w:left="107"/>
                          <w:rPr>
                            <w:sz w:val="24"/>
                          </w:rPr>
                        </w:pPr>
                        <w:r>
                          <w:rPr>
                            <w:sz w:val="24"/>
                          </w:rPr>
                          <w:t>Valor y coste de la calidad</w:t>
                        </w:r>
                      </w:p>
                    </w:tc>
                    <w:tc>
                      <w:tcPr>
                        <w:tcW w:w="791" w:type="dxa"/>
                      </w:tcPr>
                      <w:p>
                        <w:pPr>
                          <w:pStyle w:val="TableParagraph"/>
                          <w:spacing w:line="256" w:lineRule="exact"/>
                          <w:ind w:left="106"/>
                          <w:rPr>
                            <w:sz w:val="24"/>
                          </w:rPr>
                        </w:pPr>
                        <w:r>
                          <w:rPr>
                            <w:sz w:val="24"/>
                          </w:rPr>
                          <w:t>AN</w:t>
                        </w:r>
                      </w:p>
                    </w:tc>
                  </w:tr>
                  <w:tr>
                    <w:trPr>
                      <w:trHeight w:val="276" w:hRule="atLeast"/>
                    </w:trPr>
                    <w:tc>
                      <w:tcPr>
                        <w:tcW w:w="4078" w:type="dxa"/>
                      </w:tcPr>
                      <w:p>
                        <w:pPr>
                          <w:pStyle w:val="TableParagraph"/>
                          <w:spacing w:line="257" w:lineRule="exact"/>
                          <w:ind w:left="107"/>
                          <w:rPr>
                            <w:sz w:val="24"/>
                          </w:rPr>
                        </w:pPr>
                        <w:r>
                          <w:rPr>
                            <w:sz w:val="24"/>
                          </w:rPr>
                          <w:t>Características y modelos de la calidad</w:t>
                        </w:r>
                      </w:p>
                    </w:tc>
                    <w:tc>
                      <w:tcPr>
                        <w:tcW w:w="791" w:type="dxa"/>
                      </w:tcPr>
                      <w:p>
                        <w:pPr>
                          <w:pStyle w:val="TableParagraph"/>
                          <w:rPr>
                            <w:sz w:val="20"/>
                          </w:rPr>
                        </w:pPr>
                      </w:p>
                    </w:tc>
                  </w:tr>
                  <w:tr>
                    <w:trPr>
                      <w:trHeight w:val="275" w:hRule="atLeast"/>
                    </w:trPr>
                    <w:tc>
                      <w:tcPr>
                        <w:tcW w:w="4078" w:type="dxa"/>
                      </w:tcPr>
                      <w:p>
                        <w:pPr>
                          <w:pStyle w:val="TableParagraph"/>
                          <w:spacing w:line="256" w:lineRule="exact"/>
                          <w:ind w:left="817"/>
                          <w:rPr>
                            <w:i/>
                            <w:sz w:val="24"/>
                          </w:rPr>
                        </w:pPr>
                        <w:r>
                          <w:rPr>
                            <w:i/>
                            <w:sz w:val="24"/>
                          </w:rPr>
                          <w:t>Calidad del proceso software</w:t>
                        </w:r>
                      </w:p>
                    </w:tc>
                    <w:tc>
                      <w:tcPr>
                        <w:tcW w:w="791" w:type="dxa"/>
                      </w:tcPr>
                      <w:p>
                        <w:pPr>
                          <w:pStyle w:val="TableParagraph"/>
                          <w:spacing w:line="256" w:lineRule="exact"/>
                          <w:ind w:left="106"/>
                          <w:rPr>
                            <w:sz w:val="24"/>
                          </w:rPr>
                        </w:pPr>
                        <w:r>
                          <w:rPr>
                            <w:sz w:val="24"/>
                          </w:rPr>
                          <w:t>AN</w:t>
                        </w:r>
                      </w:p>
                    </w:tc>
                  </w:tr>
                  <w:tr>
                    <w:trPr>
                      <w:trHeight w:val="275" w:hRule="atLeast"/>
                    </w:trPr>
                    <w:tc>
                      <w:tcPr>
                        <w:tcW w:w="4078" w:type="dxa"/>
                      </w:tcPr>
                      <w:p>
                        <w:pPr>
                          <w:pStyle w:val="TableParagraph"/>
                          <w:spacing w:line="256" w:lineRule="exact"/>
                          <w:ind w:left="817"/>
                          <w:rPr>
                            <w:i/>
                            <w:sz w:val="24"/>
                          </w:rPr>
                        </w:pPr>
                        <w:r>
                          <w:rPr>
                            <w:i/>
                            <w:sz w:val="24"/>
                          </w:rPr>
                          <w:t>Calidad del producto software</w:t>
                        </w:r>
                      </w:p>
                    </w:tc>
                    <w:tc>
                      <w:tcPr>
                        <w:tcW w:w="791" w:type="dxa"/>
                      </w:tcPr>
                      <w:p>
                        <w:pPr>
                          <w:pStyle w:val="TableParagraph"/>
                          <w:spacing w:line="256" w:lineRule="exact"/>
                          <w:ind w:left="106"/>
                          <w:rPr>
                            <w:sz w:val="24"/>
                          </w:rPr>
                        </w:pPr>
                        <w:r>
                          <w:rPr>
                            <w:sz w:val="24"/>
                          </w:rPr>
                          <w:t>AN</w:t>
                        </w:r>
                      </w:p>
                    </w:tc>
                  </w:tr>
                  <w:tr>
                    <w:trPr>
                      <w:trHeight w:val="276" w:hRule="atLeast"/>
                    </w:trPr>
                    <w:tc>
                      <w:tcPr>
                        <w:tcW w:w="4078" w:type="dxa"/>
                      </w:tcPr>
                      <w:p>
                        <w:pPr>
                          <w:pStyle w:val="TableParagraph"/>
                          <w:spacing w:line="257" w:lineRule="exact"/>
                          <w:ind w:left="107"/>
                          <w:rPr>
                            <w:sz w:val="24"/>
                          </w:rPr>
                        </w:pPr>
                        <w:r>
                          <w:rPr>
                            <w:sz w:val="24"/>
                          </w:rPr>
                          <w:t>Mejora de la calidad</w:t>
                        </w:r>
                      </w:p>
                    </w:tc>
                    <w:tc>
                      <w:tcPr>
                        <w:tcW w:w="791" w:type="dxa"/>
                      </w:tcPr>
                      <w:p>
                        <w:pPr>
                          <w:pStyle w:val="TableParagraph"/>
                          <w:spacing w:line="257" w:lineRule="exact"/>
                          <w:ind w:left="106"/>
                          <w:rPr>
                            <w:sz w:val="24"/>
                          </w:rPr>
                        </w:pPr>
                        <w:r>
                          <w:rPr>
                            <w:sz w:val="24"/>
                          </w:rPr>
                          <w:t>AP</w:t>
                        </w:r>
                      </w:p>
                    </w:tc>
                  </w:tr>
                  <w:tr>
                    <w:trPr>
                      <w:trHeight w:val="551" w:hRule="atLeast"/>
                    </w:trPr>
                    <w:tc>
                      <w:tcPr>
                        <w:tcW w:w="4869" w:type="dxa"/>
                        <w:gridSpan w:val="2"/>
                        <w:shd w:val="clear" w:color="auto" w:fill="F1F1F1"/>
                      </w:tcPr>
                      <w:p>
                        <w:pPr>
                          <w:pStyle w:val="TableParagraph"/>
                          <w:spacing w:line="276" w:lineRule="exact" w:before="2"/>
                          <w:ind w:left="107" w:right="798"/>
                          <w:rPr>
                            <w:b/>
                            <w:sz w:val="24"/>
                          </w:rPr>
                        </w:pPr>
                        <w:r>
                          <w:rPr>
                            <w:b/>
                            <w:sz w:val="24"/>
                          </w:rPr>
                          <w:t>2. Procesos de gestión de la calidad del software</w:t>
                        </w:r>
                      </w:p>
                    </w:tc>
                  </w:tr>
                  <w:tr>
                    <w:trPr>
                      <w:trHeight w:val="549" w:hRule="atLeast"/>
                    </w:trPr>
                    <w:tc>
                      <w:tcPr>
                        <w:tcW w:w="4078" w:type="dxa"/>
                      </w:tcPr>
                      <w:p>
                        <w:pPr>
                          <w:pStyle w:val="TableParagraph"/>
                          <w:spacing w:line="270" w:lineRule="exact"/>
                          <w:ind w:left="107"/>
                          <w:rPr>
                            <w:sz w:val="24"/>
                          </w:rPr>
                        </w:pPr>
                        <w:r>
                          <w:rPr>
                            <w:sz w:val="24"/>
                          </w:rPr>
                          <w:t>Aseguramiento de la calidad del</w:t>
                        </w:r>
                      </w:p>
                      <w:p>
                        <w:pPr>
                          <w:pStyle w:val="TableParagraph"/>
                          <w:spacing w:line="259" w:lineRule="exact"/>
                          <w:ind w:left="107"/>
                          <w:rPr>
                            <w:sz w:val="24"/>
                          </w:rPr>
                        </w:pPr>
                        <w:r>
                          <w:rPr>
                            <w:sz w:val="24"/>
                          </w:rPr>
                          <w:t>software</w:t>
                        </w:r>
                      </w:p>
                    </w:tc>
                    <w:tc>
                      <w:tcPr>
                        <w:tcW w:w="791" w:type="dxa"/>
                      </w:tcPr>
                      <w:p>
                        <w:pPr>
                          <w:pStyle w:val="TableParagraph"/>
                          <w:spacing w:line="270" w:lineRule="exact"/>
                          <w:ind w:left="106"/>
                          <w:rPr>
                            <w:sz w:val="24"/>
                          </w:rPr>
                        </w:pPr>
                        <w:r>
                          <w:rPr>
                            <w:sz w:val="24"/>
                          </w:rPr>
                          <w:t>AP</w:t>
                        </w:r>
                      </w:p>
                    </w:tc>
                  </w:tr>
                  <w:tr>
                    <w:trPr>
                      <w:trHeight w:val="275" w:hRule="atLeast"/>
                    </w:trPr>
                    <w:tc>
                      <w:tcPr>
                        <w:tcW w:w="4078" w:type="dxa"/>
                      </w:tcPr>
                      <w:p>
                        <w:pPr>
                          <w:pStyle w:val="TableParagraph"/>
                          <w:spacing w:line="256" w:lineRule="exact"/>
                          <w:ind w:left="107"/>
                          <w:rPr>
                            <w:sz w:val="24"/>
                          </w:rPr>
                        </w:pPr>
                        <w:r>
                          <w:rPr>
                            <w:sz w:val="24"/>
                          </w:rPr>
                          <w:t>Verificación y validación</w:t>
                        </w:r>
                      </w:p>
                    </w:tc>
                    <w:tc>
                      <w:tcPr>
                        <w:tcW w:w="791"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107"/>
                          <w:rPr>
                            <w:sz w:val="24"/>
                          </w:rPr>
                        </w:pPr>
                        <w:r>
                          <w:rPr>
                            <w:sz w:val="24"/>
                          </w:rPr>
                          <w:t>Revisión y auditoría</w:t>
                        </w:r>
                      </w:p>
                    </w:tc>
                    <w:tc>
                      <w:tcPr>
                        <w:tcW w:w="791" w:type="dxa"/>
                      </w:tcPr>
                      <w:p>
                        <w:pPr>
                          <w:pStyle w:val="TableParagraph"/>
                          <w:rPr>
                            <w:sz w:val="20"/>
                          </w:rPr>
                        </w:pPr>
                      </w:p>
                    </w:tc>
                  </w:tr>
                  <w:tr>
                    <w:trPr>
                      <w:trHeight w:val="275" w:hRule="atLeast"/>
                    </w:trPr>
                    <w:tc>
                      <w:tcPr>
                        <w:tcW w:w="4078" w:type="dxa"/>
                      </w:tcPr>
                      <w:p>
                        <w:pPr>
                          <w:pStyle w:val="TableParagraph"/>
                          <w:spacing w:line="256" w:lineRule="exact"/>
                          <w:ind w:left="817"/>
                          <w:rPr>
                            <w:i/>
                            <w:sz w:val="24"/>
                          </w:rPr>
                        </w:pPr>
                        <w:r>
                          <w:rPr>
                            <w:i/>
                            <w:sz w:val="24"/>
                          </w:rPr>
                          <w:t>Inspecciones</w:t>
                        </w:r>
                      </w:p>
                    </w:tc>
                    <w:tc>
                      <w:tcPr>
                        <w:tcW w:w="791"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817"/>
                          <w:rPr>
                            <w:i/>
                            <w:sz w:val="24"/>
                          </w:rPr>
                        </w:pPr>
                        <w:r>
                          <w:rPr>
                            <w:i/>
                            <w:sz w:val="24"/>
                          </w:rPr>
                          <w:t>Revisiones minuciosas</w:t>
                        </w:r>
                      </w:p>
                    </w:tc>
                    <w:tc>
                      <w:tcPr>
                        <w:tcW w:w="791" w:type="dxa"/>
                      </w:tcPr>
                      <w:p>
                        <w:pPr>
                          <w:pStyle w:val="TableParagraph"/>
                          <w:spacing w:line="256" w:lineRule="exact"/>
                          <w:ind w:left="106"/>
                          <w:rPr>
                            <w:sz w:val="24"/>
                          </w:rPr>
                        </w:pPr>
                        <w:r>
                          <w:rPr>
                            <w:sz w:val="24"/>
                          </w:rPr>
                          <w:t>AP</w:t>
                        </w:r>
                      </w:p>
                    </w:tc>
                  </w:tr>
                  <w:tr>
                    <w:trPr>
                      <w:trHeight w:val="552" w:hRule="atLeast"/>
                    </w:trPr>
                    <w:tc>
                      <w:tcPr>
                        <w:tcW w:w="4078" w:type="dxa"/>
                      </w:tcPr>
                      <w:p>
                        <w:pPr>
                          <w:pStyle w:val="TableParagraph"/>
                          <w:spacing w:line="276" w:lineRule="exact" w:before="2"/>
                          <w:ind w:left="817" w:right="244"/>
                          <w:rPr>
                            <w:i/>
                            <w:sz w:val="24"/>
                          </w:rPr>
                        </w:pPr>
                        <w:r>
                          <w:rPr>
                            <w:i/>
                            <w:sz w:val="24"/>
                          </w:rPr>
                          <w:t>Revisión de la funcionalidad, </w:t>
                        </w:r>
                        <w:r>
                          <w:rPr>
                            <w:i/>
                            <w:sz w:val="24"/>
                          </w:rPr>
                          <w:t>entradas y salidas del software</w:t>
                        </w:r>
                      </w:p>
                    </w:tc>
                    <w:tc>
                      <w:tcPr>
                        <w:tcW w:w="791" w:type="dxa"/>
                      </w:tcPr>
                      <w:p>
                        <w:pPr>
                          <w:pStyle w:val="TableParagraph"/>
                          <w:spacing w:line="274" w:lineRule="exact"/>
                          <w:ind w:left="106"/>
                          <w:rPr>
                            <w:sz w:val="24"/>
                          </w:rPr>
                        </w:pPr>
                        <w:r>
                          <w:rPr>
                            <w:sz w:val="24"/>
                          </w:rPr>
                          <w:t>AP</w:t>
                        </w:r>
                      </w:p>
                    </w:tc>
                  </w:tr>
                  <w:tr>
                    <w:trPr>
                      <w:trHeight w:val="274" w:hRule="atLeast"/>
                    </w:trPr>
                    <w:tc>
                      <w:tcPr>
                        <w:tcW w:w="4078" w:type="dxa"/>
                      </w:tcPr>
                      <w:p>
                        <w:pPr>
                          <w:pStyle w:val="TableParagraph"/>
                          <w:spacing w:line="254" w:lineRule="exact"/>
                          <w:ind w:left="817"/>
                          <w:rPr>
                            <w:i/>
                            <w:sz w:val="24"/>
                          </w:rPr>
                        </w:pPr>
                        <w:r>
                          <w:rPr>
                            <w:i/>
                            <w:sz w:val="24"/>
                          </w:rPr>
                          <w:t>Pruebas</w:t>
                        </w:r>
                      </w:p>
                    </w:tc>
                    <w:tc>
                      <w:tcPr>
                        <w:tcW w:w="791" w:type="dxa"/>
                      </w:tcPr>
                      <w:p>
                        <w:pPr>
                          <w:pStyle w:val="TableParagraph"/>
                          <w:spacing w:line="254" w:lineRule="exact"/>
                          <w:ind w:left="106"/>
                          <w:rPr>
                            <w:sz w:val="24"/>
                          </w:rPr>
                        </w:pPr>
                        <w:r>
                          <w:rPr>
                            <w:sz w:val="24"/>
                          </w:rPr>
                          <w:t>AP</w:t>
                        </w:r>
                      </w:p>
                    </w:tc>
                  </w:tr>
                  <w:tr>
                    <w:trPr>
                      <w:trHeight w:val="275" w:hRule="atLeast"/>
                    </w:trPr>
                    <w:tc>
                      <w:tcPr>
                        <w:tcW w:w="4078" w:type="dxa"/>
                      </w:tcPr>
                      <w:p>
                        <w:pPr>
                          <w:pStyle w:val="TableParagraph"/>
                          <w:spacing w:line="256" w:lineRule="exact"/>
                          <w:ind w:left="817"/>
                          <w:rPr>
                            <w:i/>
                            <w:sz w:val="24"/>
                          </w:rPr>
                        </w:pPr>
                        <w:r>
                          <w:rPr>
                            <w:i/>
                            <w:sz w:val="24"/>
                          </w:rPr>
                          <w:t>Auditorías</w:t>
                        </w:r>
                      </w:p>
                    </w:tc>
                    <w:tc>
                      <w:tcPr>
                        <w:tcW w:w="791" w:type="dxa"/>
                      </w:tcPr>
                      <w:p>
                        <w:pPr>
                          <w:pStyle w:val="TableParagraph"/>
                          <w:spacing w:line="256" w:lineRule="exact"/>
                          <w:ind w:left="106"/>
                          <w:rPr>
                            <w:sz w:val="24"/>
                          </w:rPr>
                        </w:pPr>
                        <w:r>
                          <w:rPr>
                            <w:sz w:val="24"/>
                          </w:rPr>
                          <w:t>C</w:t>
                        </w:r>
                      </w:p>
                    </w:tc>
                  </w:tr>
                  <w:tr>
                    <w:trPr>
                      <w:trHeight w:val="276" w:hRule="atLeast"/>
                    </w:trPr>
                    <w:tc>
                      <w:tcPr>
                        <w:tcW w:w="4869" w:type="dxa"/>
                        <w:gridSpan w:val="2"/>
                        <w:shd w:val="clear" w:color="auto" w:fill="F1F1F1"/>
                      </w:tcPr>
                      <w:p>
                        <w:pPr>
                          <w:pStyle w:val="TableParagraph"/>
                          <w:spacing w:line="257" w:lineRule="exact"/>
                          <w:ind w:left="107"/>
                          <w:rPr>
                            <w:b/>
                            <w:sz w:val="24"/>
                          </w:rPr>
                        </w:pPr>
                        <w:r>
                          <w:rPr>
                            <w:b/>
                            <w:sz w:val="24"/>
                          </w:rPr>
                          <w:t>3. Consideraciones prácticas</w:t>
                        </w:r>
                      </w:p>
                    </w:tc>
                  </w:tr>
                  <w:tr>
                    <w:trPr>
                      <w:trHeight w:val="551" w:hRule="atLeast"/>
                    </w:trPr>
                    <w:tc>
                      <w:tcPr>
                        <w:tcW w:w="4078" w:type="dxa"/>
                      </w:tcPr>
                      <w:p>
                        <w:pPr>
                          <w:pStyle w:val="TableParagraph"/>
                          <w:spacing w:line="276" w:lineRule="exact"/>
                          <w:ind w:left="107" w:right="748"/>
                          <w:rPr>
                            <w:sz w:val="24"/>
                          </w:rPr>
                        </w:pPr>
                        <w:r>
                          <w:rPr>
                            <w:sz w:val="24"/>
                          </w:rPr>
                          <w:t>Aplicación de los requisitos de la calidad</w:t>
                        </w:r>
                      </w:p>
                    </w:tc>
                    <w:tc>
                      <w:tcPr>
                        <w:tcW w:w="791" w:type="dxa"/>
                      </w:tcPr>
                      <w:p>
                        <w:pPr>
                          <w:pStyle w:val="TableParagraph"/>
                          <w:rPr>
                            <w:sz w:val="24"/>
                          </w:rPr>
                        </w:pPr>
                      </w:p>
                    </w:tc>
                  </w:tr>
                  <w:tr>
                    <w:trPr>
                      <w:trHeight w:val="551" w:hRule="atLeast"/>
                    </w:trPr>
                    <w:tc>
                      <w:tcPr>
                        <w:tcW w:w="4078" w:type="dxa"/>
                      </w:tcPr>
                      <w:p>
                        <w:pPr>
                          <w:pStyle w:val="TableParagraph"/>
                          <w:spacing w:line="276" w:lineRule="exact"/>
                          <w:ind w:left="817" w:right="818"/>
                          <w:rPr>
                            <w:i/>
                            <w:sz w:val="24"/>
                          </w:rPr>
                        </w:pPr>
                        <w:r>
                          <w:rPr>
                            <w:i/>
                            <w:sz w:val="24"/>
                          </w:rPr>
                          <w:t>Nivel de criticidad de los </w:t>
                        </w:r>
                        <w:r>
                          <w:rPr>
                            <w:i/>
                            <w:sz w:val="24"/>
                          </w:rPr>
                          <w:t>sistemas</w:t>
                        </w:r>
                      </w:p>
                    </w:tc>
                    <w:tc>
                      <w:tcPr>
                        <w:tcW w:w="791" w:type="dxa"/>
                      </w:tcPr>
                      <w:p>
                        <w:pPr>
                          <w:pStyle w:val="TableParagraph"/>
                          <w:spacing w:line="272" w:lineRule="exact"/>
                          <w:ind w:left="106"/>
                          <w:rPr>
                            <w:sz w:val="24"/>
                          </w:rPr>
                        </w:pPr>
                        <w:r>
                          <w:rPr>
                            <w:sz w:val="24"/>
                          </w:rPr>
                          <w:t>C</w:t>
                        </w:r>
                      </w:p>
                    </w:tc>
                  </w:tr>
                  <w:tr>
                    <w:trPr>
                      <w:trHeight w:val="275" w:hRule="atLeast"/>
                    </w:trPr>
                    <w:tc>
                      <w:tcPr>
                        <w:tcW w:w="4078" w:type="dxa"/>
                      </w:tcPr>
                      <w:p>
                        <w:pPr>
                          <w:pStyle w:val="TableParagraph"/>
                          <w:spacing w:line="256" w:lineRule="exact"/>
                          <w:ind w:left="817"/>
                          <w:rPr>
                            <w:i/>
                            <w:sz w:val="24"/>
                          </w:rPr>
                        </w:pPr>
                        <w:r>
                          <w:rPr>
                            <w:i/>
                            <w:sz w:val="24"/>
                          </w:rPr>
                          <w:t>Dependencia</w:t>
                        </w:r>
                      </w:p>
                    </w:tc>
                    <w:tc>
                      <w:tcPr>
                        <w:tcW w:w="791" w:type="dxa"/>
                      </w:tcPr>
                      <w:p>
                        <w:pPr>
                          <w:pStyle w:val="TableParagraph"/>
                          <w:spacing w:line="256" w:lineRule="exact"/>
                          <w:ind w:left="106"/>
                          <w:rPr>
                            <w:sz w:val="24"/>
                          </w:rPr>
                        </w:pPr>
                        <w:r>
                          <w:rPr>
                            <w:sz w:val="24"/>
                          </w:rPr>
                          <w:t>C</w:t>
                        </w:r>
                      </w:p>
                    </w:tc>
                  </w:tr>
                  <w:tr>
                    <w:trPr>
                      <w:trHeight w:val="551" w:hRule="atLeast"/>
                    </w:trPr>
                    <w:tc>
                      <w:tcPr>
                        <w:tcW w:w="4078" w:type="dxa"/>
                      </w:tcPr>
                      <w:p>
                        <w:pPr>
                          <w:pStyle w:val="TableParagraph"/>
                          <w:spacing w:line="276" w:lineRule="exact" w:before="1"/>
                          <w:ind w:left="817" w:right="511"/>
                          <w:rPr>
                            <w:i/>
                            <w:sz w:val="24"/>
                          </w:rPr>
                        </w:pPr>
                        <w:r>
                          <w:rPr>
                            <w:i/>
                            <w:sz w:val="24"/>
                          </w:rPr>
                          <w:t>Integridad de los niveles del </w:t>
                        </w:r>
                        <w:r>
                          <w:rPr>
                            <w:i/>
                            <w:sz w:val="24"/>
                          </w:rPr>
                          <w:t>software</w:t>
                        </w:r>
                      </w:p>
                    </w:tc>
                    <w:tc>
                      <w:tcPr>
                        <w:tcW w:w="791" w:type="dxa"/>
                      </w:tcPr>
                      <w:p>
                        <w:pPr>
                          <w:pStyle w:val="TableParagraph"/>
                          <w:spacing w:line="273" w:lineRule="exact"/>
                          <w:ind w:left="106"/>
                          <w:rPr>
                            <w:sz w:val="24"/>
                          </w:rPr>
                        </w:pPr>
                        <w:r>
                          <w:rPr>
                            <w:sz w:val="24"/>
                          </w:rPr>
                          <w:t>C</w:t>
                        </w:r>
                      </w:p>
                    </w:tc>
                  </w:tr>
                  <w:tr>
                    <w:trPr>
                      <w:trHeight w:val="274" w:hRule="atLeast"/>
                    </w:trPr>
                    <w:tc>
                      <w:tcPr>
                        <w:tcW w:w="4078" w:type="dxa"/>
                      </w:tcPr>
                      <w:p>
                        <w:pPr>
                          <w:pStyle w:val="TableParagraph"/>
                          <w:spacing w:line="254" w:lineRule="exact"/>
                          <w:ind w:left="107"/>
                          <w:rPr>
                            <w:sz w:val="24"/>
                          </w:rPr>
                        </w:pPr>
                        <w:r>
                          <w:rPr>
                            <w:sz w:val="24"/>
                          </w:rPr>
                          <w:t>Caracterización imperfecta</w:t>
                        </w:r>
                      </w:p>
                    </w:tc>
                    <w:tc>
                      <w:tcPr>
                        <w:tcW w:w="791" w:type="dxa"/>
                      </w:tcPr>
                      <w:p>
                        <w:pPr>
                          <w:pStyle w:val="TableParagraph"/>
                          <w:spacing w:line="254" w:lineRule="exact"/>
                          <w:ind w:left="106"/>
                          <w:rPr>
                            <w:sz w:val="24"/>
                          </w:rPr>
                        </w:pPr>
                        <w:r>
                          <w:rPr>
                            <w:sz w:val="24"/>
                          </w:rPr>
                          <w:t>AP</w:t>
                        </w:r>
                      </w:p>
                    </w:tc>
                  </w:tr>
                  <w:tr>
                    <w:trPr>
                      <w:trHeight w:val="551" w:hRule="atLeast"/>
                    </w:trPr>
                    <w:tc>
                      <w:tcPr>
                        <w:tcW w:w="4078" w:type="dxa"/>
                      </w:tcPr>
                      <w:p>
                        <w:pPr>
                          <w:pStyle w:val="TableParagraph"/>
                          <w:spacing w:line="274" w:lineRule="exact" w:before="2"/>
                          <w:ind w:left="107" w:right="422"/>
                          <w:rPr>
                            <w:sz w:val="24"/>
                          </w:rPr>
                        </w:pPr>
                        <w:r>
                          <w:rPr>
                            <w:sz w:val="24"/>
                          </w:rPr>
                          <w:t>Técnicas de gestión de la calidad del software</w:t>
                        </w:r>
                      </w:p>
                    </w:tc>
                    <w:tc>
                      <w:tcPr>
                        <w:tcW w:w="791" w:type="dxa"/>
                      </w:tcPr>
                      <w:p>
                        <w:pPr>
                          <w:pStyle w:val="TableParagraph"/>
                          <w:rPr>
                            <w:sz w:val="24"/>
                          </w:rPr>
                        </w:pPr>
                      </w:p>
                    </w:tc>
                  </w:tr>
                  <w:tr>
                    <w:trPr>
                      <w:trHeight w:val="276" w:hRule="atLeast"/>
                    </w:trPr>
                    <w:tc>
                      <w:tcPr>
                        <w:tcW w:w="4078" w:type="dxa"/>
                      </w:tcPr>
                      <w:p>
                        <w:pPr>
                          <w:pStyle w:val="TableParagraph"/>
                          <w:spacing w:line="257" w:lineRule="exact"/>
                          <w:ind w:left="817"/>
                          <w:rPr>
                            <w:i/>
                            <w:sz w:val="24"/>
                          </w:rPr>
                        </w:pPr>
                        <w:r>
                          <w:rPr>
                            <w:i/>
                            <w:sz w:val="24"/>
                          </w:rPr>
                          <w:t>Técnicas estáticas</w:t>
                        </w:r>
                      </w:p>
                    </w:tc>
                    <w:tc>
                      <w:tcPr>
                        <w:tcW w:w="791" w:type="dxa"/>
                      </w:tcPr>
                      <w:p>
                        <w:pPr>
                          <w:pStyle w:val="TableParagraph"/>
                          <w:spacing w:line="257" w:lineRule="exact"/>
                          <w:ind w:left="106"/>
                          <w:rPr>
                            <w:sz w:val="24"/>
                          </w:rPr>
                        </w:pPr>
                        <w:r>
                          <w:rPr>
                            <w:sz w:val="24"/>
                          </w:rPr>
                          <w:t>AP</w:t>
                        </w:r>
                      </w:p>
                    </w:tc>
                  </w:tr>
                  <w:tr>
                    <w:trPr>
                      <w:trHeight w:val="275" w:hRule="atLeast"/>
                    </w:trPr>
                    <w:tc>
                      <w:tcPr>
                        <w:tcW w:w="4078" w:type="dxa"/>
                      </w:tcPr>
                      <w:p>
                        <w:pPr>
                          <w:pStyle w:val="TableParagraph"/>
                          <w:spacing w:line="256" w:lineRule="exact"/>
                          <w:ind w:left="817"/>
                          <w:rPr>
                            <w:i/>
                            <w:sz w:val="24"/>
                          </w:rPr>
                        </w:pPr>
                        <w:r>
                          <w:rPr>
                            <w:i/>
                            <w:sz w:val="24"/>
                          </w:rPr>
                          <w:t>Técnicas intensivas de personas</w:t>
                        </w:r>
                      </w:p>
                    </w:tc>
                    <w:tc>
                      <w:tcPr>
                        <w:tcW w:w="791" w:type="dxa"/>
                      </w:tcPr>
                      <w:p>
                        <w:pPr>
                          <w:pStyle w:val="TableParagraph"/>
                          <w:spacing w:line="256" w:lineRule="exact"/>
                          <w:ind w:left="106"/>
                          <w:rPr>
                            <w:sz w:val="24"/>
                          </w:rPr>
                        </w:pPr>
                        <w:r>
                          <w:rPr>
                            <w:sz w:val="24"/>
                          </w:rPr>
                          <w:t>AP</w:t>
                        </w:r>
                      </w:p>
                    </w:tc>
                  </w:tr>
                  <w:tr>
                    <w:trPr>
                      <w:trHeight w:val="275" w:hRule="atLeast"/>
                    </w:trPr>
                    <w:tc>
                      <w:tcPr>
                        <w:tcW w:w="4078" w:type="dxa"/>
                      </w:tcPr>
                      <w:p>
                        <w:pPr>
                          <w:pStyle w:val="TableParagraph"/>
                          <w:spacing w:line="256" w:lineRule="exact"/>
                          <w:ind w:left="817"/>
                          <w:rPr>
                            <w:i/>
                            <w:sz w:val="24"/>
                          </w:rPr>
                        </w:pPr>
                        <w:r>
                          <w:rPr>
                            <w:i/>
                            <w:sz w:val="24"/>
                          </w:rPr>
                          <w:t>Técnicas analíticas</w:t>
                        </w:r>
                      </w:p>
                    </w:tc>
                    <w:tc>
                      <w:tcPr>
                        <w:tcW w:w="791" w:type="dxa"/>
                      </w:tcPr>
                      <w:p>
                        <w:pPr>
                          <w:pStyle w:val="TableParagraph"/>
                          <w:spacing w:line="256" w:lineRule="exact"/>
                          <w:ind w:left="106"/>
                          <w:rPr>
                            <w:sz w:val="24"/>
                          </w:rPr>
                        </w:pPr>
                        <w:r>
                          <w:rPr>
                            <w:sz w:val="24"/>
                          </w:rPr>
                          <w:t>AP</w:t>
                        </w:r>
                      </w:p>
                    </w:tc>
                  </w:tr>
                  <w:tr>
                    <w:trPr>
                      <w:trHeight w:val="276" w:hRule="atLeast"/>
                    </w:trPr>
                    <w:tc>
                      <w:tcPr>
                        <w:tcW w:w="4078" w:type="dxa"/>
                      </w:tcPr>
                      <w:p>
                        <w:pPr>
                          <w:pStyle w:val="TableParagraph"/>
                          <w:spacing w:line="257" w:lineRule="exact"/>
                          <w:ind w:left="817"/>
                          <w:rPr>
                            <w:i/>
                            <w:sz w:val="24"/>
                          </w:rPr>
                        </w:pPr>
                        <w:r>
                          <w:rPr>
                            <w:i/>
                            <w:sz w:val="24"/>
                          </w:rPr>
                          <w:t>Técnicas dinámicas</w:t>
                        </w:r>
                      </w:p>
                    </w:tc>
                    <w:tc>
                      <w:tcPr>
                        <w:tcW w:w="791" w:type="dxa"/>
                      </w:tcPr>
                      <w:p>
                        <w:pPr>
                          <w:pStyle w:val="TableParagraph"/>
                          <w:spacing w:line="257" w:lineRule="exact"/>
                          <w:ind w:left="106"/>
                          <w:rPr>
                            <w:sz w:val="24"/>
                          </w:rPr>
                        </w:pPr>
                        <w:r>
                          <w:rPr>
                            <w:sz w:val="24"/>
                          </w:rPr>
                          <w:t>AP</w:t>
                        </w:r>
                      </w:p>
                    </w:tc>
                  </w:tr>
                  <w:tr>
                    <w:trPr>
                      <w:trHeight w:val="276" w:hRule="atLeast"/>
                    </w:trPr>
                    <w:tc>
                      <w:tcPr>
                        <w:tcW w:w="4078" w:type="dxa"/>
                      </w:tcPr>
                      <w:p>
                        <w:pPr>
                          <w:pStyle w:val="TableParagraph"/>
                          <w:spacing w:line="256" w:lineRule="exact"/>
                          <w:ind w:left="107"/>
                          <w:rPr>
                            <w:sz w:val="24"/>
                          </w:rPr>
                        </w:pPr>
                        <w:r>
                          <w:rPr>
                            <w:sz w:val="24"/>
                          </w:rPr>
                          <w:t>Medición de la calidad del software</w:t>
                        </w:r>
                      </w:p>
                    </w:tc>
                    <w:tc>
                      <w:tcPr>
                        <w:tcW w:w="791" w:type="dxa"/>
                      </w:tcPr>
                      <w:p>
                        <w:pPr>
                          <w:pStyle w:val="TableParagraph"/>
                          <w:spacing w:line="256" w:lineRule="exact"/>
                          <w:ind w:left="106"/>
                          <w:rPr>
                            <w:sz w:val="24"/>
                          </w:rPr>
                        </w:pPr>
                        <w:r>
                          <w:rPr>
                            <w:sz w:val="24"/>
                          </w:rPr>
                          <w:t>AP</w:t>
                        </w:r>
                      </w:p>
                    </w:tc>
                  </w:tr>
                </w:tbl>
                <w:p>
                  <w:pPr>
                    <w:pStyle w:val="BodyText"/>
                  </w:pPr>
                </w:p>
              </w:txbxContent>
            </v:textbox>
          </v:shape>
        </w:pict>
      </w:r>
      <w:r>
        <w:rPr/>
      </w:r>
    </w:p>
    <w:p>
      <w:pPr>
        <w:spacing w:after="0"/>
        <w:sectPr>
          <w:type w:val="continuous"/>
          <w:pgSz w:w="11910" w:h="16840"/>
          <w:pgMar w:top="1340" w:bottom="280" w:left="840" w:right="520"/>
        </w:sectPr>
      </w:pPr>
    </w:p>
    <w:p>
      <w:pPr>
        <w:pStyle w:val="BodyText"/>
        <w:spacing w:before="4"/>
        <w:rPr>
          <w:b/>
          <w:sz w:val="17"/>
        </w:rPr>
      </w:pPr>
      <w:r>
        <w:rPr/>
        <w:pict>
          <v:shape style="position:absolute;margin-left:-9.921557pt;margin-top:337.250946pt;width:602.7pt;height:154.9pt;mso-position-horizontal-relative:page;mso-position-vertical-relative:page;z-index:15910400;rotation:315" type="#_x0000_t136" fillcolor="#000000" stroked="f">
            <o:extrusion v:ext="view" autorotationcenter="t"/>
            <v:textpath style="font-family:&quot;Arial&quot;;font-size:154pt;v-text-kern:t;mso-text-shadow:auto" string="Borrador"/>
            <v:fill opacity="6425f"/>
            <w10:wrap type="none"/>
          </v:shape>
        </w:pict>
      </w:r>
    </w:p>
    <w:sectPr>
      <w:pgSz w:w="11910" w:h="16840"/>
      <w:pgMar w:top="1580" w:bottom="280" w:left="84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Verdana">
    <w:altName w:val="Verdana"/>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5">
    <w:multiLevelType w:val="hybridMultilevel"/>
    <w:lvl w:ilvl="0">
      <w:start w:val="1"/>
      <w:numFmt w:val="decimal"/>
      <w:lvlText w:val="%1."/>
      <w:lvlJc w:val="left"/>
      <w:pPr>
        <w:ind w:left="237" w:hanging="226"/>
        <w:jc w:val="left"/>
      </w:pPr>
      <w:rPr>
        <w:rFonts w:hint="default" w:ascii="Times New Roman" w:hAnsi="Times New Roman" w:eastAsia="Times New Roman" w:cs="Times New Roman"/>
        <w:spacing w:val="-2"/>
        <w:w w:val="99"/>
        <w:sz w:val="18"/>
        <w:szCs w:val="18"/>
        <w:lang w:val="es-ES" w:eastAsia="en-US" w:bidi="ar-SA"/>
      </w:rPr>
    </w:lvl>
    <w:lvl w:ilvl="1">
      <w:start w:val="0"/>
      <w:numFmt w:val="bullet"/>
      <w:lvlText w:val="•"/>
      <w:lvlJc w:val="left"/>
      <w:pPr>
        <w:ind w:left="711" w:hanging="226"/>
      </w:pPr>
      <w:rPr>
        <w:rFonts w:hint="default"/>
        <w:lang w:val="es-ES" w:eastAsia="en-US" w:bidi="ar-SA"/>
      </w:rPr>
    </w:lvl>
    <w:lvl w:ilvl="2">
      <w:start w:val="0"/>
      <w:numFmt w:val="bullet"/>
      <w:lvlText w:val="•"/>
      <w:lvlJc w:val="left"/>
      <w:pPr>
        <w:ind w:left="1183" w:hanging="226"/>
      </w:pPr>
      <w:rPr>
        <w:rFonts w:hint="default"/>
        <w:lang w:val="es-ES" w:eastAsia="en-US" w:bidi="ar-SA"/>
      </w:rPr>
    </w:lvl>
    <w:lvl w:ilvl="3">
      <w:start w:val="0"/>
      <w:numFmt w:val="bullet"/>
      <w:lvlText w:val="•"/>
      <w:lvlJc w:val="left"/>
      <w:pPr>
        <w:ind w:left="1655" w:hanging="226"/>
      </w:pPr>
      <w:rPr>
        <w:rFonts w:hint="default"/>
        <w:lang w:val="es-ES" w:eastAsia="en-US" w:bidi="ar-SA"/>
      </w:rPr>
    </w:lvl>
    <w:lvl w:ilvl="4">
      <w:start w:val="0"/>
      <w:numFmt w:val="bullet"/>
      <w:lvlText w:val="•"/>
      <w:lvlJc w:val="left"/>
      <w:pPr>
        <w:ind w:left="2127" w:hanging="226"/>
      </w:pPr>
      <w:rPr>
        <w:rFonts w:hint="default"/>
        <w:lang w:val="es-ES" w:eastAsia="en-US" w:bidi="ar-SA"/>
      </w:rPr>
    </w:lvl>
    <w:lvl w:ilvl="5">
      <w:start w:val="0"/>
      <w:numFmt w:val="bullet"/>
      <w:lvlText w:val="•"/>
      <w:lvlJc w:val="left"/>
      <w:pPr>
        <w:ind w:left="2598" w:hanging="226"/>
      </w:pPr>
      <w:rPr>
        <w:rFonts w:hint="default"/>
        <w:lang w:val="es-ES" w:eastAsia="en-US" w:bidi="ar-SA"/>
      </w:rPr>
    </w:lvl>
    <w:lvl w:ilvl="6">
      <w:start w:val="0"/>
      <w:numFmt w:val="bullet"/>
      <w:lvlText w:val="•"/>
      <w:lvlJc w:val="left"/>
      <w:pPr>
        <w:ind w:left="3070" w:hanging="226"/>
      </w:pPr>
      <w:rPr>
        <w:rFonts w:hint="default"/>
        <w:lang w:val="es-ES" w:eastAsia="en-US" w:bidi="ar-SA"/>
      </w:rPr>
    </w:lvl>
    <w:lvl w:ilvl="7">
      <w:start w:val="0"/>
      <w:numFmt w:val="bullet"/>
      <w:lvlText w:val="•"/>
      <w:lvlJc w:val="left"/>
      <w:pPr>
        <w:ind w:left="3542" w:hanging="226"/>
      </w:pPr>
      <w:rPr>
        <w:rFonts w:hint="default"/>
        <w:lang w:val="es-ES" w:eastAsia="en-US" w:bidi="ar-SA"/>
      </w:rPr>
    </w:lvl>
    <w:lvl w:ilvl="8">
      <w:start w:val="0"/>
      <w:numFmt w:val="bullet"/>
      <w:lvlText w:val="•"/>
      <w:lvlJc w:val="left"/>
      <w:pPr>
        <w:ind w:left="4014" w:hanging="226"/>
      </w:pPr>
      <w:rPr>
        <w:rFonts w:hint="default"/>
        <w:lang w:val="es-ES" w:eastAsia="en-US" w:bidi="ar-SA"/>
      </w:rPr>
    </w:lvl>
  </w:abstractNum>
  <w:abstractNum w:abstractNumId="64">
    <w:multiLevelType w:val="hybridMultilevel"/>
    <w:lvl w:ilvl="0">
      <w:start w:val="0"/>
      <w:numFmt w:val="bullet"/>
      <w:lvlText w:val=""/>
      <w:lvlJc w:val="left"/>
      <w:pPr>
        <w:ind w:left="597" w:hanging="360"/>
      </w:pPr>
      <w:rPr>
        <w:rFonts w:hint="default" w:ascii="Symbol" w:hAnsi="Symbol" w:eastAsia="Symbol" w:cs="Symbol"/>
        <w:w w:val="100"/>
        <w:sz w:val="24"/>
        <w:szCs w:val="24"/>
        <w:lang w:val="es-ES" w:eastAsia="en-US" w:bidi="ar-SA"/>
      </w:rPr>
    </w:lvl>
    <w:lvl w:ilvl="1">
      <w:start w:val="0"/>
      <w:numFmt w:val="bullet"/>
      <w:lvlText w:val="•"/>
      <w:lvlJc w:val="left"/>
      <w:pPr>
        <w:ind w:left="1070" w:hanging="360"/>
      </w:pPr>
      <w:rPr>
        <w:rFonts w:hint="default"/>
        <w:lang w:val="es-ES" w:eastAsia="en-US" w:bidi="ar-SA"/>
      </w:rPr>
    </w:lvl>
    <w:lvl w:ilvl="2">
      <w:start w:val="0"/>
      <w:numFmt w:val="bullet"/>
      <w:lvlText w:val="•"/>
      <w:lvlJc w:val="left"/>
      <w:pPr>
        <w:ind w:left="1540" w:hanging="360"/>
      </w:pPr>
      <w:rPr>
        <w:rFonts w:hint="default"/>
        <w:lang w:val="es-ES" w:eastAsia="en-US" w:bidi="ar-SA"/>
      </w:rPr>
    </w:lvl>
    <w:lvl w:ilvl="3">
      <w:start w:val="0"/>
      <w:numFmt w:val="bullet"/>
      <w:lvlText w:val="•"/>
      <w:lvlJc w:val="left"/>
      <w:pPr>
        <w:ind w:left="2011" w:hanging="360"/>
      </w:pPr>
      <w:rPr>
        <w:rFonts w:hint="default"/>
        <w:lang w:val="es-ES" w:eastAsia="en-US" w:bidi="ar-SA"/>
      </w:rPr>
    </w:lvl>
    <w:lvl w:ilvl="4">
      <w:start w:val="0"/>
      <w:numFmt w:val="bullet"/>
      <w:lvlText w:val="•"/>
      <w:lvlJc w:val="left"/>
      <w:pPr>
        <w:ind w:left="2481" w:hanging="360"/>
      </w:pPr>
      <w:rPr>
        <w:rFonts w:hint="default"/>
        <w:lang w:val="es-ES" w:eastAsia="en-US" w:bidi="ar-SA"/>
      </w:rPr>
    </w:lvl>
    <w:lvl w:ilvl="5">
      <w:start w:val="0"/>
      <w:numFmt w:val="bullet"/>
      <w:lvlText w:val="•"/>
      <w:lvlJc w:val="left"/>
      <w:pPr>
        <w:ind w:left="2952" w:hanging="360"/>
      </w:pPr>
      <w:rPr>
        <w:rFonts w:hint="default"/>
        <w:lang w:val="es-ES" w:eastAsia="en-US" w:bidi="ar-SA"/>
      </w:rPr>
    </w:lvl>
    <w:lvl w:ilvl="6">
      <w:start w:val="0"/>
      <w:numFmt w:val="bullet"/>
      <w:lvlText w:val="•"/>
      <w:lvlJc w:val="left"/>
      <w:pPr>
        <w:ind w:left="3422" w:hanging="360"/>
      </w:pPr>
      <w:rPr>
        <w:rFonts w:hint="default"/>
        <w:lang w:val="es-ES" w:eastAsia="en-US" w:bidi="ar-SA"/>
      </w:rPr>
    </w:lvl>
    <w:lvl w:ilvl="7">
      <w:start w:val="0"/>
      <w:numFmt w:val="bullet"/>
      <w:lvlText w:val="•"/>
      <w:lvlJc w:val="left"/>
      <w:pPr>
        <w:ind w:left="3892" w:hanging="360"/>
      </w:pPr>
      <w:rPr>
        <w:rFonts w:hint="default"/>
        <w:lang w:val="es-ES" w:eastAsia="en-US" w:bidi="ar-SA"/>
      </w:rPr>
    </w:lvl>
    <w:lvl w:ilvl="8">
      <w:start w:val="0"/>
      <w:numFmt w:val="bullet"/>
      <w:lvlText w:val="•"/>
      <w:lvlJc w:val="left"/>
      <w:pPr>
        <w:ind w:left="4363" w:hanging="360"/>
      </w:pPr>
      <w:rPr>
        <w:rFonts w:hint="default"/>
        <w:lang w:val="es-ES" w:eastAsia="en-US" w:bidi="ar-SA"/>
      </w:rPr>
    </w:lvl>
  </w:abstractNum>
  <w:abstractNum w:abstractNumId="63">
    <w:multiLevelType w:val="hybridMultilevel"/>
    <w:lvl w:ilvl="0">
      <w:start w:val="2"/>
      <w:numFmt w:val="decimal"/>
      <w:lvlText w:val="%1."/>
      <w:lvlJc w:val="left"/>
      <w:pPr>
        <w:ind w:left="117" w:hanging="191"/>
        <w:jc w:val="left"/>
      </w:pPr>
      <w:rPr>
        <w:rFonts w:hint="default" w:ascii="Times New Roman" w:hAnsi="Times New Roman" w:eastAsia="Times New Roman" w:cs="Times New Roman"/>
        <w:w w:val="100"/>
        <w:sz w:val="18"/>
        <w:szCs w:val="18"/>
        <w:lang w:val="es-ES" w:eastAsia="en-US" w:bidi="ar-SA"/>
      </w:rPr>
    </w:lvl>
    <w:lvl w:ilvl="1">
      <w:start w:val="0"/>
      <w:numFmt w:val="bullet"/>
      <w:lvlText w:val=""/>
      <w:lvlJc w:val="left"/>
      <w:pPr>
        <w:ind w:left="663" w:hanging="360"/>
      </w:pPr>
      <w:rPr>
        <w:rFonts w:hint="default" w:ascii="Symbol" w:hAnsi="Symbol" w:eastAsia="Symbol" w:cs="Symbol"/>
        <w:w w:val="99"/>
        <w:sz w:val="19"/>
        <w:szCs w:val="19"/>
        <w:lang w:val="es-ES" w:eastAsia="en-US" w:bidi="ar-SA"/>
      </w:rPr>
    </w:lvl>
    <w:lvl w:ilvl="2">
      <w:start w:val="0"/>
      <w:numFmt w:val="bullet"/>
      <w:lvlText w:val="•"/>
      <w:lvlJc w:val="left"/>
      <w:pPr>
        <w:ind w:left="550" w:hanging="360"/>
      </w:pPr>
      <w:rPr>
        <w:rFonts w:hint="default"/>
        <w:lang w:val="es-ES" w:eastAsia="en-US" w:bidi="ar-SA"/>
      </w:rPr>
    </w:lvl>
    <w:lvl w:ilvl="3">
      <w:start w:val="0"/>
      <w:numFmt w:val="bullet"/>
      <w:lvlText w:val="•"/>
      <w:lvlJc w:val="left"/>
      <w:pPr>
        <w:ind w:left="441" w:hanging="360"/>
      </w:pPr>
      <w:rPr>
        <w:rFonts w:hint="default"/>
        <w:lang w:val="es-ES" w:eastAsia="en-US" w:bidi="ar-SA"/>
      </w:rPr>
    </w:lvl>
    <w:lvl w:ilvl="4">
      <w:start w:val="0"/>
      <w:numFmt w:val="bullet"/>
      <w:lvlText w:val="•"/>
      <w:lvlJc w:val="left"/>
      <w:pPr>
        <w:ind w:left="332" w:hanging="360"/>
      </w:pPr>
      <w:rPr>
        <w:rFonts w:hint="default"/>
        <w:lang w:val="es-ES" w:eastAsia="en-US" w:bidi="ar-SA"/>
      </w:rPr>
    </w:lvl>
    <w:lvl w:ilvl="5">
      <w:start w:val="0"/>
      <w:numFmt w:val="bullet"/>
      <w:lvlText w:val="•"/>
      <w:lvlJc w:val="left"/>
      <w:pPr>
        <w:ind w:left="223" w:hanging="360"/>
      </w:pPr>
      <w:rPr>
        <w:rFonts w:hint="default"/>
        <w:lang w:val="es-ES" w:eastAsia="en-US" w:bidi="ar-SA"/>
      </w:rPr>
    </w:lvl>
    <w:lvl w:ilvl="6">
      <w:start w:val="0"/>
      <w:numFmt w:val="bullet"/>
      <w:lvlText w:val="•"/>
      <w:lvlJc w:val="left"/>
      <w:pPr>
        <w:ind w:left="114" w:hanging="360"/>
      </w:pPr>
      <w:rPr>
        <w:rFonts w:hint="default"/>
        <w:lang w:val="es-ES" w:eastAsia="en-US" w:bidi="ar-SA"/>
      </w:rPr>
    </w:lvl>
    <w:lvl w:ilvl="7">
      <w:start w:val="0"/>
      <w:numFmt w:val="bullet"/>
      <w:lvlText w:val="•"/>
      <w:lvlJc w:val="left"/>
      <w:pPr>
        <w:ind w:left="5" w:hanging="360"/>
      </w:pPr>
      <w:rPr>
        <w:rFonts w:hint="default"/>
        <w:lang w:val="es-ES" w:eastAsia="en-US" w:bidi="ar-SA"/>
      </w:rPr>
    </w:lvl>
    <w:lvl w:ilvl="8">
      <w:start w:val="0"/>
      <w:numFmt w:val="bullet"/>
      <w:lvlText w:val="•"/>
      <w:lvlJc w:val="left"/>
      <w:pPr>
        <w:ind w:left="-104" w:hanging="360"/>
      </w:pPr>
      <w:rPr>
        <w:rFonts w:hint="default"/>
        <w:lang w:val="es-ES" w:eastAsia="en-US" w:bidi="ar-SA"/>
      </w:rPr>
    </w:lvl>
  </w:abstractNum>
  <w:abstractNum w:abstractNumId="62">
    <w:multiLevelType w:val="hybridMultilevel"/>
    <w:lvl w:ilvl="0">
      <w:start w:val="1"/>
      <w:numFmt w:val="lowerLetter"/>
      <w:lvlText w:val="%1)"/>
      <w:lvlJc w:val="left"/>
      <w:pPr>
        <w:ind w:left="840" w:hanging="361"/>
        <w:jc w:val="left"/>
      </w:pPr>
      <w:rPr>
        <w:rFonts w:hint="default" w:ascii="Times New Roman" w:hAnsi="Times New Roman" w:eastAsia="Times New Roman" w:cs="Times New Roman"/>
        <w:spacing w:val="-1"/>
        <w:w w:val="100"/>
        <w:sz w:val="20"/>
        <w:szCs w:val="20"/>
        <w:lang w:val="es-ES" w:eastAsia="en-US" w:bidi="ar-SA"/>
      </w:rPr>
    </w:lvl>
    <w:lvl w:ilvl="1">
      <w:start w:val="0"/>
      <w:numFmt w:val="bullet"/>
      <w:lvlText w:val=""/>
      <w:lvlJc w:val="left"/>
      <w:pPr>
        <w:ind w:left="1560" w:hanging="360"/>
      </w:pPr>
      <w:rPr>
        <w:rFonts w:hint="default" w:ascii="Symbol" w:hAnsi="Symbol" w:eastAsia="Symbol" w:cs="Symbol"/>
        <w:w w:val="100"/>
        <w:sz w:val="20"/>
        <w:szCs w:val="20"/>
        <w:lang w:val="es-ES" w:eastAsia="en-US" w:bidi="ar-SA"/>
      </w:rPr>
    </w:lvl>
    <w:lvl w:ilvl="2">
      <w:start w:val="0"/>
      <w:numFmt w:val="bullet"/>
      <w:lvlText w:val="•"/>
      <w:lvlJc w:val="left"/>
      <w:pPr>
        <w:ind w:left="1929" w:hanging="360"/>
      </w:pPr>
      <w:rPr>
        <w:rFonts w:hint="default"/>
        <w:lang w:val="es-ES" w:eastAsia="en-US" w:bidi="ar-SA"/>
      </w:rPr>
    </w:lvl>
    <w:lvl w:ilvl="3">
      <w:start w:val="0"/>
      <w:numFmt w:val="bullet"/>
      <w:lvlText w:val="•"/>
      <w:lvlJc w:val="left"/>
      <w:pPr>
        <w:ind w:left="2299" w:hanging="360"/>
      </w:pPr>
      <w:rPr>
        <w:rFonts w:hint="default"/>
        <w:lang w:val="es-ES" w:eastAsia="en-US" w:bidi="ar-SA"/>
      </w:rPr>
    </w:lvl>
    <w:lvl w:ilvl="4">
      <w:start w:val="0"/>
      <w:numFmt w:val="bullet"/>
      <w:lvlText w:val="•"/>
      <w:lvlJc w:val="left"/>
      <w:pPr>
        <w:ind w:left="2668" w:hanging="360"/>
      </w:pPr>
      <w:rPr>
        <w:rFonts w:hint="default"/>
        <w:lang w:val="es-ES" w:eastAsia="en-US" w:bidi="ar-SA"/>
      </w:rPr>
    </w:lvl>
    <w:lvl w:ilvl="5">
      <w:start w:val="0"/>
      <w:numFmt w:val="bullet"/>
      <w:lvlText w:val="•"/>
      <w:lvlJc w:val="left"/>
      <w:pPr>
        <w:ind w:left="3038" w:hanging="360"/>
      </w:pPr>
      <w:rPr>
        <w:rFonts w:hint="default"/>
        <w:lang w:val="es-ES" w:eastAsia="en-US" w:bidi="ar-SA"/>
      </w:rPr>
    </w:lvl>
    <w:lvl w:ilvl="6">
      <w:start w:val="0"/>
      <w:numFmt w:val="bullet"/>
      <w:lvlText w:val="•"/>
      <w:lvlJc w:val="left"/>
      <w:pPr>
        <w:ind w:left="3407" w:hanging="360"/>
      </w:pPr>
      <w:rPr>
        <w:rFonts w:hint="default"/>
        <w:lang w:val="es-ES" w:eastAsia="en-US" w:bidi="ar-SA"/>
      </w:rPr>
    </w:lvl>
    <w:lvl w:ilvl="7">
      <w:start w:val="0"/>
      <w:numFmt w:val="bullet"/>
      <w:lvlText w:val="•"/>
      <w:lvlJc w:val="left"/>
      <w:pPr>
        <w:ind w:left="3777" w:hanging="360"/>
      </w:pPr>
      <w:rPr>
        <w:rFonts w:hint="default"/>
        <w:lang w:val="es-ES" w:eastAsia="en-US" w:bidi="ar-SA"/>
      </w:rPr>
    </w:lvl>
    <w:lvl w:ilvl="8">
      <w:start w:val="0"/>
      <w:numFmt w:val="bullet"/>
      <w:lvlText w:val="•"/>
      <w:lvlJc w:val="left"/>
      <w:pPr>
        <w:ind w:left="4147" w:hanging="360"/>
      </w:pPr>
      <w:rPr>
        <w:rFonts w:hint="default"/>
        <w:lang w:val="es-ES" w:eastAsia="en-US" w:bidi="ar-SA"/>
      </w:rPr>
    </w:lvl>
  </w:abstractNum>
  <w:abstractNum w:abstractNumId="61">
    <w:multiLevelType w:val="hybridMultilevel"/>
    <w:lvl w:ilvl="0">
      <w:start w:val="1"/>
      <w:numFmt w:val="decimal"/>
      <w:lvlText w:val="%1."/>
      <w:lvlJc w:val="left"/>
      <w:pPr>
        <w:ind w:left="117" w:hanging="295"/>
        <w:jc w:val="left"/>
      </w:pPr>
      <w:rPr>
        <w:rFonts w:hint="default" w:ascii="Times New Roman" w:hAnsi="Times New Roman" w:eastAsia="Times New Roman" w:cs="Times New Roman"/>
        <w:w w:val="100"/>
        <w:sz w:val="20"/>
        <w:szCs w:val="20"/>
        <w:lang w:val="es-ES" w:eastAsia="en-US" w:bidi="ar-SA"/>
      </w:rPr>
    </w:lvl>
    <w:lvl w:ilvl="1">
      <w:start w:val="1"/>
      <w:numFmt w:val="lowerLetter"/>
      <w:lvlText w:val="%2)"/>
      <w:lvlJc w:val="left"/>
      <w:pPr>
        <w:ind w:left="840" w:hanging="361"/>
        <w:jc w:val="right"/>
      </w:pPr>
      <w:rPr>
        <w:rFonts w:hint="default" w:ascii="Times New Roman" w:hAnsi="Times New Roman" w:eastAsia="Times New Roman" w:cs="Times New Roman"/>
        <w:spacing w:val="-1"/>
        <w:w w:val="100"/>
        <w:sz w:val="20"/>
        <w:szCs w:val="20"/>
        <w:lang w:val="es-ES" w:eastAsia="en-US" w:bidi="ar-SA"/>
      </w:rPr>
    </w:lvl>
    <w:lvl w:ilvl="2">
      <w:start w:val="0"/>
      <w:numFmt w:val="bullet"/>
      <w:lvlText w:val="•"/>
      <w:lvlJc w:val="left"/>
      <w:pPr>
        <w:ind w:left="674" w:hanging="361"/>
      </w:pPr>
      <w:rPr>
        <w:rFonts w:hint="default"/>
        <w:lang w:val="es-ES" w:eastAsia="en-US" w:bidi="ar-SA"/>
      </w:rPr>
    </w:lvl>
    <w:lvl w:ilvl="3">
      <w:start w:val="0"/>
      <w:numFmt w:val="bullet"/>
      <w:lvlText w:val="•"/>
      <w:lvlJc w:val="left"/>
      <w:pPr>
        <w:ind w:left="509" w:hanging="361"/>
      </w:pPr>
      <w:rPr>
        <w:rFonts w:hint="default"/>
        <w:lang w:val="es-ES" w:eastAsia="en-US" w:bidi="ar-SA"/>
      </w:rPr>
    </w:lvl>
    <w:lvl w:ilvl="4">
      <w:start w:val="0"/>
      <w:numFmt w:val="bullet"/>
      <w:lvlText w:val="•"/>
      <w:lvlJc w:val="left"/>
      <w:pPr>
        <w:ind w:left="343" w:hanging="361"/>
      </w:pPr>
      <w:rPr>
        <w:rFonts w:hint="default"/>
        <w:lang w:val="es-ES" w:eastAsia="en-US" w:bidi="ar-SA"/>
      </w:rPr>
    </w:lvl>
    <w:lvl w:ilvl="5">
      <w:start w:val="0"/>
      <w:numFmt w:val="bullet"/>
      <w:lvlText w:val="•"/>
      <w:lvlJc w:val="left"/>
      <w:pPr>
        <w:ind w:left="178" w:hanging="361"/>
      </w:pPr>
      <w:rPr>
        <w:rFonts w:hint="default"/>
        <w:lang w:val="es-ES" w:eastAsia="en-US" w:bidi="ar-SA"/>
      </w:rPr>
    </w:lvl>
    <w:lvl w:ilvl="6">
      <w:start w:val="0"/>
      <w:numFmt w:val="bullet"/>
      <w:lvlText w:val="•"/>
      <w:lvlJc w:val="left"/>
      <w:pPr>
        <w:ind w:left="12" w:hanging="361"/>
      </w:pPr>
      <w:rPr>
        <w:rFonts w:hint="default"/>
        <w:lang w:val="es-ES" w:eastAsia="en-US" w:bidi="ar-SA"/>
      </w:rPr>
    </w:lvl>
    <w:lvl w:ilvl="7">
      <w:start w:val="0"/>
      <w:numFmt w:val="bullet"/>
      <w:lvlText w:val="•"/>
      <w:lvlJc w:val="left"/>
      <w:pPr>
        <w:ind w:left="-153" w:hanging="361"/>
      </w:pPr>
      <w:rPr>
        <w:rFonts w:hint="default"/>
        <w:lang w:val="es-ES" w:eastAsia="en-US" w:bidi="ar-SA"/>
      </w:rPr>
    </w:lvl>
    <w:lvl w:ilvl="8">
      <w:start w:val="0"/>
      <w:numFmt w:val="bullet"/>
      <w:lvlText w:val="•"/>
      <w:lvlJc w:val="left"/>
      <w:pPr>
        <w:ind w:left="-319" w:hanging="361"/>
      </w:pPr>
      <w:rPr>
        <w:rFonts w:hint="default"/>
        <w:lang w:val="es-ES" w:eastAsia="en-US" w:bidi="ar-SA"/>
      </w:rPr>
    </w:lvl>
  </w:abstractNum>
  <w:abstractNum w:abstractNumId="60">
    <w:multiLevelType w:val="hybridMultilevel"/>
    <w:lvl w:ilvl="0">
      <w:start w:val="9"/>
      <w:numFmt w:val="decimal"/>
      <w:lvlText w:val="%1"/>
      <w:lvlJc w:val="left"/>
      <w:pPr>
        <w:ind w:left="117" w:hanging="136"/>
        <w:jc w:val="left"/>
      </w:pPr>
      <w:rPr>
        <w:rFonts w:hint="default" w:ascii="Times New Roman" w:hAnsi="Times New Roman" w:eastAsia="Times New Roman" w:cs="Times New Roman"/>
        <w:spacing w:val="-3"/>
        <w:w w:val="99"/>
        <w:sz w:val="18"/>
        <w:szCs w:val="18"/>
        <w:lang w:val="es-ES" w:eastAsia="en-US" w:bidi="ar-SA"/>
      </w:rPr>
    </w:lvl>
    <w:lvl w:ilvl="1">
      <w:start w:val="0"/>
      <w:numFmt w:val="bullet"/>
      <w:lvlText w:val=""/>
      <w:lvlJc w:val="left"/>
      <w:pPr>
        <w:ind w:left="831" w:hanging="357"/>
      </w:pPr>
      <w:rPr>
        <w:rFonts w:hint="default" w:ascii="Symbol" w:hAnsi="Symbol" w:eastAsia="Symbol" w:cs="Symbol"/>
        <w:w w:val="100"/>
        <w:sz w:val="20"/>
        <w:szCs w:val="20"/>
        <w:lang w:val="es-ES" w:eastAsia="en-US" w:bidi="ar-SA"/>
      </w:rPr>
    </w:lvl>
    <w:lvl w:ilvl="2">
      <w:start w:val="0"/>
      <w:numFmt w:val="bullet"/>
      <w:lvlText w:val="-"/>
      <w:lvlJc w:val="left"/>
      <w:pPr>
        <w:ind w:left="1557" w:hanging="360"/>
      </w:pPr>
      <w:rPr>
        <w:rFonts w:hint="default" w:ascii="Verdana" w:hAnsi="Verdana" w:eastAsia="Verdana" w:cs="Verdana"/>
        <w:w w:val="100"/>
        <w:sz w:val="20"/>
        <w:szCs w:val="20"/>
        <w:lang w:val="es-ES" w:eastAsia="en-US" w:bidi="ar-SA"/>
      </w:rPr>
    </w:lvl>
    <w:lvl w:ilvl="3">
      <w:start w:val="0"/>
      <w:numFmt w:val="bullet"/>
      <w:lvlText w:val="•"/>
      <w:lvlJc w:val="left"/>
      <w:pPr>
        <w:ind w:left="1560" w:hanging="360"/>
      </w:pPr>
      <w:rPr>
        <w:rFonts w:hint="default"/>
        <w:lang w:val="es-ES" w:eastAsia="en-US" w:bidi="ar-SA"/>
      </w:rPr>
    </w:lvl>
    <w:lvl w:ilvl="4">
      <w:start w:val="0"/>
      <w:numFmt w:val="bullet"/>
      <w:lvlText w:val="•"/>
      <w:lvlJc w:val="left"/>
      <w:pPr>
        <w:ind w:left="1640" w:hanging="360"/>
      </w:pPr>
      <w:rPr>
        <w:rFonts w:hint="default"/>
        <w:lang w:val="es-ES" w:eastAsia="en-US" w:bidi="ar-SA"/>
      </w:rPr>
    </w:lvl>
    <w:lvl w:ilvl="5">
      <w:start w:val="0"/>
      <w:numFmt w:val="bullet"/>
      <w:lvlText w:val="•"/>
      <w:lvlJc w:val="left"/>
      <w:pPr>
        <w:ind w:left="1318" w:hanging="360"/>
      </w:pPr>
      <w:rPr>
        <w:rFonts w:hint="default"/>
        <w:lang w:val="es-ES" w:eastAsia="en-US" w:bidi="ar-SA"/>
      </w:rPr>
    </w:lvl>
    <w:lvl w:ilvl="6">
      <w:start w:val="0"/>
      <w:numFmt w:val="bullet"/>
      <w:lvlText w:val="•"/>
      <w:lvlJc w:val="left"/>
      <w:pPr>
        <w:ind w:left="996" w:hanging="360"/>
      </w:pPr>
      <w:rPr>
        <w:rFonts w:hint="default"/>
        <w:lang w:val="es-ES" w:eastAsia="en-US" w:bidi="ar-SA"/>
      </w:rPr>
    </w:lvl>
    <w:lvl w:ilvl="7">
      <w:start w:val="0"/>
      <w:numFmt w:val="bullet"/>
      <w:lvlText w:val="•"/>
      <w:lvlJc w:val="left"/>
      <w:pPr>
        <w:ind w:left="674" w:hanging="360"/>
      </w:pPr>
      <w:rPr>
        <w:rFonts w:hint="default"/>
        <w:lang w:val="es-ES" w:eastAsia="en-US" w:bidi="ar-SA"/>
      </w:rPr>
    </w:lvl>
    <w:lvl w:ilvl="8">
      <w:start w:val="0"/>
      <w:numFmt w:val="bullet"/>
      <w:lvlText w:val="•"/>
      <w:lvlJc w:val="left"/>
      <w:pPr>
        <w:ind w:left="353" w:hanging="360"/>
      </w:pPr>
      <w:rPr>
        <w:rFonts w:hint="default"/>
        <w:lang w:val="es-ES" w:eastAsia="en-US" w:bidi="ar-SA"/>
      </w:rPr>
    </w:lvl>
  </w:abstractNum>
  <w:abstractNum w:abstractNumId="59">
    <w:multiLevelType w:val="hybridMultilevel"/>
    <w:lvl w:ilvl="0">
      <w:start w:val="5"/>
      <w:numFmt w:val="decimal"/>
      <w:lvlText w:val="%1"/>
      <w:lvlJc w:val="left"/>
      <w:pPr>
        <w:ind w:left="237" w:hanging="121"/>
        <w:jc w:val="left"/>
      </w:pPr>
      <w:rPr>
        <w:rFonts w:hint="default" w:ascii="Times New Roman" w:hAnsi="Times New Roman" w:eastAsia="Times New Roman" w:cs="Times New Roman"/>
        <w:w w:val="99"/>
        <w:sz w:val="16"/>
        <w:szCs w:val="16"/>
        <w:lang w:val="es-ES" w:eastAsia="en-US" w:bidi="ar-SA"/>
      </w:rPr>
    </w:lvl>
    <w:lvl w:ilvl="1">
      <w:start w:val="0"/>
      <w:numFmt w:val="bullet"/>
      <w:lvlText w:val=""/>
      <w:lvlJc w:val="left"/>
      <w:pPr>
        <w:ind w:left="832" w:hanging="357"/>
      </w:pPr>
      <w:rPr>
        <w:rFonts w:hint="default" w:ascii="Symbol" w:hAnsi="Symbol" w:eastAsia="Symbol" w:cs="Symbol"/>
        <w:w w:val="100"/>
        <w:sz w:val="20"/>
        <w:szCs w:val="20"/>
        <w:lang w:val="es-ES" w:eastAsia="en-US" w:bidi="ar-SA"/>
      </w:rPr>
    </w:lvl>
    <w:lvl w:ilvl="2">
      <w:start w:val="0"/>
      <w:numFmt w:val="bullet"/>
      <w:lvlText w:val="•"/>
      <w:lvlJc w:val="left"/>
      <w:pPr>
        <w:ind w:left="714" w:hanging="357"/>
      </w:pPr>
      <w:rPr>
        <w:rFonts w:hint="default"/>
        <w:lang w:val="es-ES" w:eastAsia="en-US" w:bidi="ar-SA"/>
      </w:rPr>
    </w:lvl>
    <w:lvl w:ilvl="3">
      <w:start w:val="0"/>
      <w:numFmt w:val="bullet"/>
      <w:lvlText w:val="•"/>
      <w:lvlJc w:val="left"/>
      <w:pPr>
        <w:ind w:left="588" w:hanging="357"/>
      </w:pPr>
      <w:rPr>
        <w:rFonts w:hint="default"/>
        <w:lang w:val="es-ES" w:eastAsia="en-US" w:bidi="ar-SA"/>
      </w:rPr>
    </w:lvl>
    <w:lvl w:ilvl="4">
      <w:start w:val="0"/>
      <w:numFmt w:val="bullet"/>
      <w:lvlText w:val="•"/>
      <w:lvlJc w:val="left"/>
      <w:pPr>
        <w:ind w:left="463" w:hanging="357"/>
      </w:pPr>
      <w:rPr>
        <w:rFonts w:hint="default"/>
        <w:lang w:val="es-ES" w:eastAsia="en-US" w:bidi="ar-SA"/>
      </w:rPr>
    </w:lvl>
    <w:lvl w:ilvl="5">
      <w:start w:val="0"/>
      <w:numFmt w:val="bullet"/>
      <w:lvlText w:val="•"/>
      <w:lvlJc w:val="left"/>
      <w:pPr>
        <w:ind w:left="337" w:hanging="357"/>
      </w:pPr>
      <w:rPr>
        <w:rFonts w:hint="default"/>
        <w:lang w:val="es-ES" w:eastAsia="en-US" w:bidi="ar-SA"/>
      </w:rPr>
    </w:lvl>
    <w:lvl w:ilvl="6">
      <w:start w:val="0"/>
      <w:numFmt w:val="bullet"/>
      <w:lvlText w:val="•"/>
      <w:lvlJc w:val="left"/>
      <w:pPr>
        <w:ind w:left="211" w:hanging="357"/>
      </w:pPr>
      <w:rPr>
        <w:rFonts w:hint="default"/>
        <w:lang w:val="es-ES" w:eastAsia="en-US" w:bidi="ar-SA"/>
      </w:rPr>
    </w:lvl>
    <w:lvl w:ilvl="7">
      <w:start w:val="0"/>
      <w:numFmt w:val="bullet"/>
      <w:lvlText w:val="•"/>
      <w:lvlJc w:val="left"/>
      <w:pPr>
        <w:ind w:left="86" w:hanging="357"/>
      </w:pPr>
      <w:rPr>
        <w:rFonts w:hint="default"/>
        <w:lang w:val="es-ES" w:eastAsia="en-US" w:bidi="ar-SA"/>
      </w:rPr>
    </w:lvl>
    <w:lvl w:ilvl="8">
      <w:start w:val="0"/>
      <w:numFmt w:val="bullet"/>
      <w:lvlText w:val="•"/>
      <w:lvlJc w:val="left"/>
      <w:pPr>
        <w:ind w:left="-40" w:hanging="357"/>
      </w:pPr>
      <w:rPr>
        <w:rFonts w:hint="default"/>
        <w:lang w:val="es-ES" w:eastAsia="en-US" w:bidi="ar-SA"/>
      </w:rPr>
    </w:lvl>
  </w:abstractNum>
  <w:abstractNum w:abstractNumId="58">
    <w:multiLevelType w:val="hybridMultilevel"/>
    <w:lvl w:ilvl="0">
      <w:start w:val="0"/>
      <w:numFmt w:val="bullet"/>
      <w:lvlText w:val=""/>
      <w:lvlJc w:val="left"/>
      <w:pPr>
        <w:ind w:left="837" w:hanging="357"/>
      </w:pPr>
      <w:rPr>
        <w:rFonts w:hint="default" w:ascii="Symbol" w:hAnsi="Symbol" w:eastAsia="Symbol" w:cs="Symbol"/>
        <w:w w:val="100"/>
        <w:sz w:val="20"/>
        <w:szCs w:val="20"/>
        <w:lang w:val="es-ES" w:eastAsia="en-US" w:bidi="ar-SA"/>
      </w:rPr>
    </w:lvl>
    <w:lvl w:ilvl="1">
      <w:start w:val="0"/>
      <w:numFmt w:val="bullet"/>
      <w:lvlText w:val="•"/>
      <w:lvlJc w:val="left"/>
      <w:pPr>
        <w:ind w:left="1244" w:hanging="357"/>
      </w:pPr>
      <w:rPr>
        <w:rFonts w:hint="default"/>
        <w:lang w:val="es-ES" w:eastAsia="en-US" w:bidi="ar-SA"/>
      </w:rPr>
    </w:lvl>
    <w:lvl w:ilvl="2">
      <w:start w:val="0"/>
      <w:numFmt w:val="bullet"/>
      <w:lvlText w:val="•"/>
      <w:lvlJc w:val="left"/>
      <w:pPr>
        <w:ind w:left="1649" w:hanging="357"/>
      </w:pPr>
      <w:rPr>
        <w:rFonts w:hint="default"/>
        <w:lang w:val="es-ES" w:eastAsia="en-US" w:bidi="ar-SA"/>
      </w:rPr>
    </w:lvl>
    <w:lvl w:ilvl="3">
      <w:start w:val="0"/>
      <w:numFmt w:val="bullet"/>
      <w:lvlText w:val="•"/>
      <w:lvlJc w:val="left"/>
      <w:pPr>
        <w:ind w:left="2053" w:hanging="357"/>
      </w:pPr>
      <w:rPr>
        <w:rFonts w:hint="default"/>
        <w:lang w:val="es-ES" w:eastAsia="en-US" w:bidi="ar-SA"/>
      </w:rPr>
    </w:lvl>
    <w:lvl w:ilvl="4">
      <w:start w:val="0"/>
      <w:numFmt w:val="bullet"/>
      <w:lvlText w:val="•"/>
      <w:lvlJc w:val="left"/>
      <w:pPr>
        <w:ind w:left="2458" w:hanging="357"/>
      </w:pPr>
      <w:rPr>
        <w:rFonts w:hint="default"/>
        <w:lang w:val="es-ES" w:eastAsia="en-US" w:bidi="ar-SA"/>
      </w:rPr>
    </w:lvl>
    <w:lvl w:ilvl="5">
      <w:start w:val="0"/>
      <w:numFmt w:val="bullet"/>
      <w:lvlText w:val="•"/>
      <w:lvlJc w:val="left"/>
      <w:pPr>
        <w:ind w:left="2863" w:hanging="357"/>
      </w:pPr>
      <w:rPr>
        <w:rFonts w:hint="default"/>
        <w:lang w:val="es-ES" w:eastAsia="en-US" w:bidi="ar-SA"/>
      </w:rPr>
    </w:lvl>
    <w:lvl w:ilvl="6">
      <w:start w:val="0"/>
      <w:numFmt w:val="bullet"/>
      <w:lvlText w:val="•"/>
      <w:lvlJc w:val="left"/>
      <w:pPr>
        <w:ind w:left="3267" w:hanging="357"/>
      </w:pPr>
      <w:rPr>
        <w:rFonts w:hint="default"/>
        <w:lang w:val="es-ES" w:eastAsia="en-US" w:bidi="ar-SA"/>
      </w:rPr>
    </w:lvl>
    <w:lvl w:ilvl="7">
      <w:start w:val="0"/>
      <w:numFmt w:val="bullet"/>
      <w:lvlText w:val="•"/>
      <w:lvlJc w:val="left"/>
      <w:pPr>
        <w:ind w:left="3672" w:hanging="357"/>
      </w:pPr>
      <w:rPr>
        <w:rFonts w:hint="default"/>
        <w:lang w:val="es-ES" w:eastAsia="en-US" w:bidi="ar-SA"/>
      </w:rPr>
    </w:lvl>
    <w:lvl w:ilvl="8">
      <w:start w:val="0"/>
      <w:numFmt w:val="bullet"/>
      <w:lvlText w:val="•"/>
      <w:lvlJc w:val="left"/>
      <w:pPr>
        <w:ind w:left="4077" w:hanging="357"/>
      </w:pPr>
      <w:rPr>
        <w:rFonts w:hint="default"/>
        <w:lang w:val="es-ES" w:eastAsia="en-US" w:bidi="ar-SA"/>
      </w:rPr>
    </w:lvl>
  </w:abstractNum>
  <w:abstractNum w:abstractNumId="57">
    <w:multiLevelType w:val="hybridMultilevel"/>
    <w:lvl w:ilvl="0">
      <w:start w:val="0"/>
      <w:numFmt w:val="bullet"/>
      <w:lvlText w:val="—"/>
      <w:lvlJc w:val="left"/>
      <w:pPr>
        <w:ind w:left="117" w:hanging="242"/>
      </w:pPr>
      <w:rPr>
        <w:rFonts w:hint="default" w:ascii="Times New Roman" w:hAnsi="Times New Roman" w:eastAsia="Times New Roman" w:cs="Times New Roman"/>
        <w:i/>
        <w:w w:val="99"/>
        <w:sz w:val="19"/>
        <w:szCs w:val="19"/>
        <w:lang w:val="es-ES" w:eastAsia="en-US" w:bidi="ar-SA"/>
      </w:rPr>
    </w:lvl>
    <w:lvl w:ilvl="1">
      <w:start w:val="0"/>
      <w:numFmt w:val="bullet"/>
      <w:lvlText w:val=""/>
      <w:lvlJc w:val="left"/>
      <w:pPr>
        <w:ind w:left="838" w:hanging="361"/>
      </w:pPr>
      <w:rPr>
        <w:rFonts w:hint="default" w:ascii="Symbol" w:hAnsi="Symbol" w:eastAsia="Symbol" w:cs="Symbol"/>
        <w:w w:val="100"/>
        <w:sz w:val="20"/>
        <w:szCs w:val="20"/>
        <w:lang w:val="es-ES" w:eastAsia="en-US" w:bidi="ar-SA"/>
      </w:rPr>
    </w:lvl>
    <w:lvl w:ilvl="2">
      <w:start w:val="0"/>
      <w:numFmt w:val="bullet"/>
      <w:lvlText w:val="•"/>
      <w:lvlJc w:val="left"/>
      <w:pPr>
        <w:ind w:left="1885" w:hanging="361"/>
      </w:pPr>
      <w:rPr>
        <w:rFonts w:hint="default"/>
        <w:lang w:val="es-ES" w:eastAsia="en-US" w:bidi="ar-SA"/>
      </w:rPr>
    </w:lvl>
    <w:lvl w:ilvl="3">
      <w:start w:val="0"/>
      <w:numFmt w:val="bullet"/>
      <w:lvlText w:val="•"/>
      <w:lvlJc w:val="left"/>
      <w:pPr>
        <w:ind w:left="2930" w:hanging="361"/>
      </w:pPr>
      <w:rPr>
        <w:rFonts w:hint="default"/>
        <w:lang w:val="es-ES" w:eastAsia="en-US" w:bidi="ar-SA"/>
      </w:rPr>
    </w:lvl>
    <w:lvl w:ilvl="4">
      <w:start w:val="0"/>
      <w:numFmt w:val="bullet"/>
      <w:lvlText w:val="•"/>
      <w:lvlJc w:val="left"/>
      <w:pPr>
        <w:ind w:left="3975" w:hanging="361"/>
      </w:pPr>
      <w:rPr>
        <w:rFonts w:hint="default"/>
        <w:lang w:val="es-ES" w:eastAsia="en-US" w:bidi="ar-SA"/>
      </w:rPr>
    </w:lvl>
    <w:lvl w:ilvl="5">
      <w:start w:val="0"/>
      <w:numFmt w:val="bullet"/>
      <w:lvlText w:val="•"/>
      <w:lvlJc w:val="left"/>
      <w:pPr>
        <w:ind w:left="5020" w:hanging="361"/>
      </w:pPr>
      <w:rPr>
        <w:rFonts w:hint="default"/>
        <w:lang w:val="es-ES" w:eastAsia="en-US" w:bidi="ar-SA"/>
      </w:rPr>
    </w:lvl>
    <w:lvl w:ilvl="6">
      <w:start w:val="0"/>
      <w:numFmt w:val="bullet"/>
      <w:lvlText w:val="•"/>
      <w:lvlJc w:val="left"/>
      <w:pPr>
        <w:ind w:left="6065" w:hanging="361"/>
      </w:pPr>
      <w:rPr>
        <w:rFonts w:hint="default"/>
        <w:lang w:val="es-ES" w:eastAsia="en-US" w:bidi="ar-SA"/>
      </w:rPr>
    </w:lvl>
    <w:lvl w:ilvl="7">
      <w:start w:val="0"/>
      <w:numFmt w:val="bullet"/>
      <w:lvlText w:val="•"/>
      <w:lvlJc w:val="left"/>
      <w:pPr>
        <w:ind w:left="7110" w:hanging="361"/>
      </w:pPr>
      <w:rPr>
        <w:rFonts w:hint="default"/>
        <w:lang w:val="es-ES" w:eastAsia="en-US" w:bidi="ar-SA"/>
      </w:rPr>
    </w:lvl>
    <w:lvl w:ilvl="8">
      <w:start w:val="0"/>
      <w:numFmt w:val="bullet"/>
      <w:lvlText w:val="•"/>
      <w:lvlJc w:val="left"/>
      <w:pPr>
        <w:ind w:left="8156" w:hanging="361"/>
      </w:pPr>
      <w:rPr>
        <w:rFonts w:hint="default"/>
        <w:lang w:val="es-ES" w:eastAsia="en-US" w:bidi="ar-SA"/>
      </w:rPr>
    </w:lvl>
  </w:abstractNum>
  <w:abstractNum w:abstractNumId="56">
    <w:multiLevelType w:val="hybridMultilevel"/>
    <w:lvl w:ilvl="0">
      <w:start w:val="13"/>
      <w:numFmt w:val="upperLetter"/>
      <w:lvlText w:val="%1."/>
      <w:lvlJc w:val="left"/>
      <w:pPr>
        <w:ind w:left="117" w:hanging="336"/>
        <w:jc w:val="left"/>
      </w:pPr>
      <w:rPr>
        <w:rFonts w:hint="default" w:ascii="Times New Roman" w:hAnsi="Times New Roman" w:eastAsia="Times New Roman" w:cs="Times New Roman"/>
        <w:w w:val="99"/>
        <w:sz w:val="19"/>
        <w:szCs w:val="19"/>
        <w:lang w:val="es-ES" w:eastAsia="en-US" w:bidi="ar-SA"/>
      </w:rPr>
    </w:lvl>
    <w:lvl w:ilvl="1">
      <w:start w:val="1"/>
      <w:numFmt w:val="decimal"/>
      <w:lvlText w:val="%2)"/>
      <w:lvlJc w:val="left"/>
      <w:pPr>
        <w:ind w:left="1186" w:hanging="360"/>
        <w:jc w:val="right"/>
      </w:pPr>
      <w:rPr>
        <w:rFonts w:hint="default" w:ascii="Times New Roman" w:hAnsi="Times New Roman" w:eastAsia="Times New Roman" w:cs="Times New Roman"/>
        <w:w w:val="100"/>
        <w:sz w:val="20"/>
        <w:szCs w:val="20"/>
        <w:lang w:val="es-ES" w:eastAsia="en-US" w:bidi="ar-SA"/>
      </w:rPr>
    </w:lvl>
    <w:lvl w:ilvl="2">
      <w:start w:val="0"/>
      <w:numFmt w:val="bullet"/>
      <w:lvlText w:val="•"/>
      <w:lvlJc w:val="left"/>
      <w:pPr>
        <w:ind w:left="1001" w:hanging="360"/>
      </w:pPr>
      <w:rPr>
        <w:rFonts w:hint="default"/>
        <w:lang w:val="es-ES" w:eastAsia="en-US" w:bidi="ar-SA"/>
      </w:rPr>
    </w:lvl>
    <w:lvl w:ilvl="3">
      <w:start w:val="0"/>
      <w:numFmt w:val="bullet"/>
      <w:lvlText w:val="•"/>
      <w:lvlJc w:val="left"/>
      <w:pPr>
        <w:ind w:left="823" w:hanging="360"/>
      </w:pPr>
      <w:rPr>
        <w:rFonts w:hint="default"/>
        <w:lang w:val="es-ES" w:eastAsia="en-US" w:bidi="ar-SA"/>
      </w:rPr>
    </w:lvl>
    <w:lvl w:ilvl="4">
      <w:start w:val="0"/>
      <w:numFmt w:val="bullet"/>
      <w:lvlText w:val="•"/>
      <w:lvlJc w:val="left"/>
      <w:pPr>
        <w:ind w:left="644" w:hanging="360"/>
      </w:pPr>
      <w:rPr>
        <w:rFonts w:hint="default"/>
        <w:lang w:val="es-ES" w:eastAsia="en-US" w:bidi="ar-SA"/>
      </w:rPr>
    </w:lvl>
    <w:lvl w:ilvl="5">
      <w:start w:val="0"/>
      <w:numFmt w:val="bullet"/>
      <w:lvlText w:val="•"/>
      <w:lvlJc w:val="left"/>
      <w:pPr>
        <w:ind w:left="466" w:hanging="360"/>
      </w:pPr>
      <w:rPr>
        <w:rFonts w:hint="default"/>
        <w:lang w:val="es-ES" w:eastAsia="en-US" w:bidi="ar-SA"/>
      </w:rPr>
    </w:lvl>
    <w:lvl w:ilvl="6">
      <w:start w:val="0"/>
      <w:numFmt w:val="bullet"/>
      <w:lvlText w:val="•"/>
      <w:lvlJc w:val="left"/>
      <w:pPr>
        <w:ind w:left="288" w:hanging="360"/>
      </w:pPr>
      <w:rPr>
        <w:rFonts w:hint="default"/>
        <w:lang w:val="es-ES" w:eastAsia="en-US" w:bidi="ar-SA"/>
      </w:rPr>
    </w:lvl>
    <w:lvl w:ilvl="7">
      <w:start w:val="0"/>
      <w:numFmt w:val="bullet"/>
      <w:lvlText w:val="•"/>
      <w:lvlJc w:val="left"/>
      <w:pPr>
        <w:ind w:left="109" w:hanging="360"/>
      </w:pPr>
      <w:rPr>
        <w:rFonts w:hint="default"/>
        <w:lang w:val="es-ES" w:eastAsia="en-US" w:bidi="ar-SA"/>
      </w:rPr>
    </w:lvl>
    <w:lvl w:ilvl="8">
      <w:start w:val="0"/>
      <w:numFmt w:val="bullet"/>
      <w:lvlText w:val="•"/>
      <w:lvlJc w:val="left"/>
      <w:pPr>
        <w:ind w:left="-69" w:hanging="360"/>
      </w:pPr>
      <w:rPr>
        <w:rFonts w:hint="default"/>
        <w:lang w:val="es-ES" w:eastAsia="en-US" w:bidi="ar-SA"/>
      </w:rPr>
    </w:lvl>
  </w:abstractNum>
  <w:abstractNum w:abstractNumId="55">
    <w:multiLevelType w:val="hybridMultilevel"/>
    <w:lvl w:ilvl="0">
      <w:start w:val="3"/>
      <w:numFmt w:val="decimal"/>
      <w:lvlText w:val="%1."/>
      <w:lvlJc w:val="left"/>
      <w:pPr>
        <w:ind w:left="937" w:hanging="721"/>
        <w:jc w:val="left"/>
      </w:pPr>
      <w:rPr>
        <w:rFonts w:hint="default" w:ascii="Times New Roman" w:hAnsi="Times New Roman" w:eastAsia="Times New Roman" w:cs="Times New Roman"/>
        <w:b/>
        <w:bCs/>
        <w:w w:val="100"/>
        <w:sz w:val="20"/>
        <w:szCs w:val="20"/>
        <w:lang w:val="es-ES" w:eastAsia="en-US" w:bidi="ar-SA"/>
      </w:rPr>
    </w:lvl>
    <w:lvl w:ilvl="1">
      <w:start w:val="1"/>
      <w:numFmt w:val="decimal"/>
      <w:lvlText w:val="%1.%2."/>
      <w:lvlJc w:val="left"/>
      <w:pPr>
        <w:ind w:left="568" w:hanging="351"/>
        <w:jc w:val="left"/>
      </w:pPr>
      <w:rPr>
        <w:rFonts w:hint="default" w:ascii="Times New Roman" w:hAnsi="Times New Roman" w:eastAsia="Times New Roman" w:cs="Times New Roman"/>
        <w:i/>
        <w:w w:val="100"/>
        <w:sz w:val="20"/>
        <w:szCs w:val="20"/>
        <w:lang w:val="es-ES" w:eastAsia="en-US" w:bidi="ar-SA"/>
      </w:rPr>
    </w:lvl>
    <w:lvl w:ilvl="2">
      <w:start w:val="1"/>
      <w:numFmt w:val="decimal"/>
      <w:lvlText w:val="%1.%2.%3."/>
      <w:lvlJc w:val="left"/>
      <w:pPr>
        <w:ind w:left="937" w:hanging="721"/>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631" w:hanging="721"/>
      </w:pPr>
      <w:rPr>
        <w:rFonts w:hint="default"/>
        <w:lang w:val="es-ES" w:eastAsia="en-US" w:bidi="ar-SA"/>
      </w:rPr>
    </w:lvl>
    <w:lvl w:ilvl="4">
      <w:start w:val="0"/>
      <w:numFmt w:val="bullet"/>
      <w:lvlText w:val="•"/>
      <w:lvlJc w:val="left"/>
      <w:pPr>
        <w:ind w:left="476" w:hanging="721"/>
      </w:pPr>
      <w:rPr>
        <w:rFonts w:hint="default"/>
        <w:lang w:val="es-ES" w:eastAsia="en-US" w:bidi="ar-SA"/>
      </w:rPr>
    </w:lvl>
    <w:lvl w:ilvl="5">
      <w:start w:val="0"/>
      <w:numFmt w:val="bullet"/>
      <w:lvlText w:val="•"/>
      <w:lvlJc w:val="left"/>
      <w:pPr>
        <w:ind w:left="322" w:hanging="721"/>
      </w:pPr>
      <w:rPr>
        <w:rFonts w:hint="default"/>
        <w:lang w:val="es-ES" w:eastAsia="en-US" w:bidi="ar-SA"/>
      </w:rPr>
    </w:lvl>
    <w:lvl w:ilvl="6">
      <w:start w:val="0"/>
      <w:numFmt w:val="bullet"/>
      <w:lvlText w:val="•"/>
      <w:lvlJc w:val="left"/>
      <w:pPr>
        <w:ind w:left="167" w:hanging="721"/>
      </w:pPr>
      <w:rPr>
        <w:rFonts w:hint="default"/>
        <w:lang w:val="es-ES" w:eastAsia="en-US" w:bidi="ar-SA"/>
      </w:rPr>
    </w:lvl>
    <w:lvl w:ilvl="7">
      <w:start w:val="0"/>
      <w:numFmt w:val="bullet"/>
      <w:lvlText w:val="•"/>
      <w:lvlJc w:val="left"/>
      <w:pPr>
        <w:ind w:left="13" w:hanging="721"/>
      </w:pPr>
      <w:rPr>
        <w:rFonts w:hint="default"/>
        <w:lang w:val="es-ES" w:eastAsia="en-US" w:bidi="ar-SA"/>
      </w:rPr>
    </w:lvl>
    <w:lvl w:ilvl="8">
      <w:start w:val="0"/>
      <w:numFmt w:val="bullet"/>
      <w:lvlText w:val="•"/>
      <w:lvlJc w:val="left"/>
      <w:pPr>
        <w:ind w:left="-141" w:hanging="721"/>
      </w:pPr>
      <w:rPr>
        <w:rFonts w:hint="default"/>
        <w:lang w:val="es-ES" w:eastAsia="en-US" w:bidi="ar-SA"/>
      </w:rPr>
    </w:lvl>
  </w:abstractNum>
  <w:abstractNum w:abstractNumId="54">
    <w:multiLevelType w:val="hybridMultilevel"/>
    <w:lvl w:ilvl="0">
      <w:start w:val="1"/>
      <w:numFmt w:val="decimal"/>
      <w:lvlText w:val="%1."/>
      <w:lvlJc w:val="left"/>
      <w:pPr>
        <w:ind w:left="938" w:hanging="369"/>
        <w:jc w:val="left"/>
      </w:pPr>
      <w:rPr>
        <w:rFonts w:hint="default" w:ascii="Times New Roman" w:hAnsi="Times New Roman" w:eastAsia="Times New Roman" w:cs="Times New Roman"/>
        <w:w w:val="100"/>
        <w:sz w:val="20"/>
        <w:szCs w:val="20"/>
        <w:lang w:val="es-ES" w:eastAsia="en-US" w:bidi="ar-SA"/>
      </w:rPr>
    </w:lvl>
    <w:lvl w:ilvl="1">
      <w:start w:val="0"/>
      <w:numFmt w:val="bullet"/>
      <w:lvlText w:val="•"/>
      <w:lvlJc w:val="left"/>
      <w:pPr>
        <w:ind w:left="1331" w:hanging="369"/>
      </w:pPr>
      <w:rPr>
        <w:rFonts w:hint="default"/>
        <w:lang w:val="es-ES" w:eastAsia="en-US" w:bidi="ar-SA"/>
      </w:rPr>
    </w:lvl>
    <w:lvl w:ilvl="2">
      <w:start w:val="0"/>
      <w:numFmt w:val="bullet"/>
      <w:lvlText w:val="•"/>
      <w:lvlJc w:val="left"/>
      <w:pPr>
        <w:ind w:left="1723" w:hanging="369"/>
      </w:pPr>
      <w:rPr>
        <w:rFonts w:hint="default"/>
        <w:lang w:val="es-ES" w:eastAsia="en-US" w:bidi="ar-SA"/>
      </w:rPr>
    </w:lvl>
    <w:lvl w:ilvl="3">
      <w:start w:val="0"/>
      <w:numFmt w:val="bullet"/>
      <w:lvlText w:val="•"/>
      <w:lvlJc w:val="left"/>
      <w:pPr>
        <w:ind w:left="2115" w:hanging="369"/>
      </w:pPr>
      <w:rPr>
        <w:rFonts w:hint="default"/>
        <w:lang w:val="es-ES" w:eastAsia="en-US" w:bidi="ar-SA"/>
      </w:rPr>
    </w:lvl>
    <w:lvl w:ilvl="4">
      <w:start w:val="0"/>
      <w:numFmt w:val="bullet"/>
      <w:lvlText w:val="•"/>
      <w:lvlJc w:val="left"/>
      <w:pPr>
        <w:ind w:left="2507" w:hanging="369"/>
      </w:pPr>
      <w:rPr>
        <w:rFonts w:hint="default"/>
        <w:lang w:val="es-ES" w:eastAsia="en-US" w:bidi="ar-SA"/>
      </w:rPr>
    </w:lvl>
    <w:lvl w:ilvl="5">
      <w:start w:val="0"/>
      <w:numFmt w:val="bullet"/>
      <w:lvlText w:val="•"/>
      <w:lvlJc w:val="left"/>
      <w:pPr>
        <w:ind w:left="2898" w:hanging="369"/>
      </w:pPr>
      <w:rPr>
        <w:rFonts w:hint="default"/>
        <w:lang w:val="es-ES" w:eastAsia="en-US" w:bidi="ar-SA"/>
      </w:rPr>
    </w:lvl>
    <w:lvl w:ilvl="6">
      <w:start w:val="0"/>
      <w:numFmt w:val="bullet"/>
      <w:lvlText w:val="•"/>
      <w:lvlJc w:val="left"/>
      <w:pPr>
        <w:ind w:left="3290" w:hanging="369"/>
      </w:pPr>
      <w:rPr>
        <w:rFonts w:hint="default"/>
        <w:lang w:val="es-ES" w:eastAsia="en-US" w:bidi="ar-SA"/>
      </w:rPr>
    </w:lvl>
    <w:lvl w:ilvl="7">
      <w:start w:val="0"/>
      <w:numFmt w:val="bullet"/>
      <w:lvlText w:val="•"/>
      <w:lvlJc w:val="left"/>
      <w:pPr>
        <w:ind w:left="3682" w:hanging="369"/>
      </w:pPr>
      <w:rPr>
        <w:rFonts w:hint="default"/>
        <w:lang w:val="es-ES" w:eastAsia="en-US" w:bidi="ar-SA"/>
      </w:rPr>
    </w:lvl>
    <w:lvl w:ilvl="8">
      <w:start w:val="0"/>
      <w:numFmt w:val="bullet"/>
      <w:lvlText w:val="•"/>
      <w:lvlJc w:val="left"/>
      <w:pPr>
        <w:ind w:left="4074" w:hanging="369"/>
      </w:pPr>
      <w:rPr>
        <w:rFonts w:hint="default"/>
        <w:lang w:val="es-ES" w:eastAsia="en-US" w:bidi="ar-SA"/>
      </w:rPr>
    </w:lvl>
  </w:abstractNum>
  <w:abstractNum w:abstractNumId="53">
    <w:multiLevelType w:val="hybridMultilevel"/>
    <w:lvl w:ilvl="0">
      <w:start w:val="2"/>
      <w:numFmt w:val="decimal"/>
      <w:lvlText w:val="%1"/>
      <w:lvlJc w:val="left"/>
      <w:pPr>
        <w:ind w:left="568" w:hanging="351"/>
        <w:jc w:val="left"/>
      </w:pPr>
      <w:rPr>
        <w:rFonts w:hint="default"/>
        <w:lang w:val="es-ES" w:eastAsia="en-US" w:bidi="ar-SA"/>
      </w:rPr>
    </w:lvl>
    <w:lvl w:ilvl="1">
      <w:start w:val="1"/>
      <w:numFmt w:val="decimal"/>
      <w:lvlText w:val="%1.%2."/>
      <w:lvlJc w:val="left"/>
      <w:pPr>
        <w:ind w:left="568" w:hanging="351"/>
        <w:jc w:val="left"/>
      </w:pPr>
      <w:rPr>
        <w:rFonts w:hint="default" w:ascii="Times New Roman" w:hAnsi="Times New Roman" w:eastAsia="Times New Roman" w:cs="Times New Roman"/>
        <w:i/>
        <w:w w:val="100"/>
        <w:sz w:val="20"/>
        <w:szCs w:val="20"/>
        <w:lang w:val="es-ES" w:eastAsia="en-US" w:bidi="ar-SA"/>
      </w:rPr>
    </w:lvl>
    <w:lvl w:ilvl="2">
      <w:start w:val="1"/>
      <w:numFmt w:val="decimal"/>
      <w:lvlText w:val="%1.%2.%3."/>
      <w:lvlJc w:val="left"/>
      <w:pPr>
        <w:ind w:left="718" w:hanging="501"/>
        <w:jc w:val="left"/>
      </w:pPr>
      <w:rPr>
        <w:rFonts w:hint="default" w:ascii="Times New Roman" w:hAnsi="Times New Roman" w:eastAsia="Times New Roman" w:cs="Times New Roman"/>
        <w:w w:val="100"/>
        <w:sz w:val="20"/>
        <w:szCs w:val="20"/>
        <w:lang w:val="es-ES" w:eastAsia="en-US" w:bidi="ar-SA"/>
      </w:rPr>
    </w:lvl>
    <w:lvl w:ilvl="3">
      <w:start w:val="1"/>
      <w:numFmt w:val="decimal"/>
      <w:lvlText w:val="%4."/>
      <w:lvlJc w:val="left"/>
      <w:pPr>
        <w:ind w:left="938" w:hanging="361"/>
        <w:jc w:val="left"/>
      </w:pPr>
      <w:rPr>
        <w:rFonts w:hint="default" w:ascii="Times New Roman" w:hAnsi="Times New Roman" w:eastAsia="Times New Roman" w:cs="Times New Roman"/>
        <w:w w:val="100"/>
        <w:sz w:val="20"/>
        <w:szCs w:val="20"/>
        <w:lang w:val="es-ES" w:eastAsia="en-US" w:bidi="ar-SA"/>
      </w:rPr>
    </w:lvl>
    <w:lvl w:ilvl="4">
      <w:start w:val="0"/>
      <w:numFmt w:val="bullet"/>
      <w:lvlText w:val="•"/>
      <w:lvlJc w:val="left"/>
      <w:pPr>
        <w:ind w:left="592" w:hanging="361"/>
      </w:pPr>
      <w:rPr>
        <w:rFonts w:hint="default"/>
        <w:lang w:val="es-ES" w:eastAsia="en-US" w:bidi="ar-SA"/>
      </w:rPr>
    </w:lvl>
    <w:lvl w:ilvl="5">
      <w:start w:val="0"/>
      <w:numFmt w:val="bullet"/>
      <w:lvlText w:val="•"/>
      <w:lvlJc w:val="left"/>
      <w:pPr>
        <w:ind w:left="418" w:hanging="361"/>
      </w:pPr>
      <w:rPr>
        <w:rFonts w:hint="default"/>
        <w:lang w:val="es-ES" w:eastAsia="en-US" w:bidi="ar-SA"/>
      </w:rPr>
    </w:lvl>
    <w:lvl w:ilvl="6">
      <w:start w:val="0"/>
      <w:numFmt w:val="bullet"/>
      <w:lvlText w:val="•"/>
      <w:lvlJc w:val="left"/>
      <w:pPr>
        <w:ind w:left="245" w:hanging="361"/>
      </w:pPr>
      <w:rPr>
        <w:rFonts w:hint="default"/>
        <w:lang w:val="es-ES" w:eastAsia="en-US" w:bidi="ar-SA"/>
      </w:rPr>
    </w:lvl>
    <w:lvl w:ilvl="7">
      <w:start w:val="0"/>
      <w:numFmt w:val="bullet"/>
      <w:lvlText w:val="•"/>
      <w:lvlJc w:val="left"/>
      <w:pPr>
        <w:ind w:left="71" w:hanging="361"/>
      </w:pPr>
      <w:rPr>
        <w:rFonts w:hint="default"/>
        <w:lang w:val="es-ES" w:eastAsia="en-US" w:bidi="ar-SA"/>
      </w:rPr>
    </w:lvl>
    <w:lvl w:ilvl="8">
      <w:start w:val="0"/>
      <w:numFmt w:val="bullet"/>
      <w:lvlText w:val="•"/>
      <w:lvlJc w:val="left"/>
      <w:pPr>
        <w:ind w:left="-103" w:hanging="361"/>
      </w:pPr>
      <w:rPr>
        <w:rFonts w:hint="default"/>
        <w:lang w:val="es-ES" w:eastAsia="en-US" w:bidi="ar-SA"/>
      </w:rPr>
    </w:lvl>
  </w:abstractNum>
  <w:abstractNum w:abstractNumId="52">
    <w:multiLevelType w:val="hybridMultilevel"/>
    <w:lvl w:ilvl="0">
      <w:start w:val="0"/>
      <w:numFmt w:val="bullet"/>
      <w:lvlText w:val=""/>
      <w:lvlJc w:val="left"/>
      <w:pPr>
        <w:ind w:left="577" w:hanging="360"/>
      </w:pPr>
      <w:rPr>
        <w:rFonts w:hint="default" w:ascii="Symbol" w:hAnsi="Symbol" w:eastAsia="Symbol" w:cs="Symbol"/>
        <w:w w:val="100"/>
        <w:sz w:val="20"/>
        <w:szCs w:val="20"/>
        <w:lang w:val="es-ES" w:eastAsia="en-US" w:bidi="ar-SA"/>
      </w:rPr>
    </w:lvl>
    <w:lvl w:ilvl="1">
      <w:start w:val="0"/>
      <w:numFmt w:val="bullet"/>
      <w:lvlText w:val="•"/>
      <w:lvlJc w:val="left"/>
      <w:pPr>
        <w:ind w:left="1007" w:hanging="360"/>
      </w:pPr>
      <w:rPr>
        <w:rFonts w:hint="default"/>
        <w:lang w:val="es-ES" w:eastAsia="en-US" w:bidi="ar-SA"/>
      </w:rPr>
    </w:lvl>
    <w:lvl w:ilvl="2">
      <w:start w:val="0"/>
      <w:numFmt w:val="bullet"/>
      <w:lvlText w:val="•"/>
      <w:lvlJc w:val="left"/>
      <w:pPr>
        <w:ind w:left="1435" w:hanging="360"/>
      </w:pPr>
      <w:rPr>
        <w:rFonts w:hint="default"/>
        <w:lang w:val="es-ES" w:eastAsia="en-US" w:bidi="ar-SA"/>
      </w:rPr>
    </w:lvl>
    <w:lvl w:ilvl="3">
      <w:start w:val="0"/>
      <w:numFmt w:val="bullet"/>
      <w:lvlText w:val="•"/>
      <w:lvlJc w:val="left"/>
      <w:pPr>
        <w:ind w:left="1863" w:hanging="360"/>
      </w:pPr>
      <w:rPr>
        <w:rFonts w:hint="default"/>
        <w:lang w:val="es-ES" w:eastAsia="en-US" w:bidi="ar-SA"/>
      </w:rPr>
    </w:lvl>
    <w:lvl w:ilvl="4">
      <w:start w:val="0"/>
      <w:numFmt w:val="bullet"/>
      <w:lvlText w:val="•"/>
      <w:lvlJc w:val="left"/>
      <w:pPr>
        <w:ind w:left="2290" w:hanging="360"/>
      </w:pPr>
      <w:rPr>
        <w:rFonts w:hint="default"/>
        <w:lang w:val="es-ES" w:eastAsia="en-US" w:bidi="ar-SA"/>
      </w:rPr>
    </w:lvl>
    <w:lvl w:ilvl="5">
      <w:start w:val="0"/>
      <w:numFmt w:val="bullet"/>
      <w:lvlText w:val="•"/>
      <w:lvlJc w:val="left"/>
      <w:pPr>
        <w:ind w:left="2718" w:hanging="360"/>
      </w:pPr>
      <w:rPr>
        <w:rFonts w:hint="default"/>
        <w:lang w:val="es-ES" w:eastAsia="en-US" w:bidi="ar-SA"/>
      </w:rPr>
    </w:lvl>
    <w:lvl w:ilvl="6">
      <w:start w:val="0"/>
      <w:numFmt w:val="bullet"/>
      <w:lvlText w:val="•"/>
      <w:lvlJc w:val="left"/>
      <w:pPr>
        <w:ind w:left="3146" w:hanging="360"/>
      </w:pPr>
      <w:rPr>
        <w:rFonts w:hint="default"/>
        <w:lang w:val="es-ES" w:eastAsia="en-US" w:bidi="ar-SA"/>
      </w:rPr>
    </w:lvl>
    <w:lvl w:ilvl="7">
      <w:start w:val="0"/>
      <w:numFmt w:val="bullet"/>
      <w:lvlText w:val="•"/>
      <w:lvlJc w:val="left"/>
      <w:pPr>
        <w:ind w:left="3573" w:hanging="360"/>
      </w:pPr>
      <w:rPr>
        <w:rFonts w:hint="default"/>
        <w:lang w:val="es-ES" w:eastAsia="en-US" w:bidi="ar-SA"/>
      </w:rPr>
    </w:lvl>
    <w:lvl w:ilvl="8">
      <w:start w:val="0"/>
      <w:numFmt w:val="bullet"/>
      <w:lvlText w:val="•"/>
      <w:lvlJc w:val="left"/>
      <w:pPr>
        <w:ind w:left="4001" w:hanging="360"/>
      </w:pPr>
      <w:rPr>
        <w:rFonts w:hint="default"/>
        <w:lang w:val="es-ES" w:eastAsia="en-US" w:bidi="ar-SA"/>
      </w:rPr>
    </w:lvl>
  </w:abstractNum>
  <w:abstractNum w:abstractNumId="51">
    <w:multiLevelType w:val="hybridMultilevel"/>
    <w:lvl w:ilvl="0">
      <w:start w:val="1"/>
      <w:numFmt w:val="decimal"/>
      <w:lvlText w:val="(%1)"/>
      <w:lvlJc w:val="left"/>
      <w:pPr>
        <w:ind w:left="217" w:hanging="291"/>
        <w:jc w:val="left"/>
      </w:pPr>
      <w:rPr>
        <w:rFonts w:hint="default" w:ascii="Times New Roman" w:hAnsi="Times New Roman" w:eastAsia="Times New Roman" w:cs="Times New Roman"/>
        <w:w w:val="100"/>
        <w:sz w:val="20"/>
        <w:szCs w:val="20"/>
        <w:lang w:val="es-ES" w:eastAsia="en-US" w:bidi="ar-SA"/>
      </w:rPr>
    </w:lvl>
    <w:lvl w:ilvl="1">
      <w:start w:val="0"/>
      <w:numFmt w:val="bullet"/>
      <w:lvlText w:val="•"/>
      <w:lvlJc w:val="left"/>
      <w:pPr>
        <w:ind w:left="689" w:hanging="291"/>
      </w:pPr>
      <w:rPr>
        <w:rFonts w:hint="default"/>
        <w:lang w:val="es-ES" w:eastAsia="en-US" w:bidi="ar-SA"/>
      </w:rPr>
    </w:lvl>
    <w:lvl w:ilvl="2">
      <w:start w:val="0"/>
      <w:numFmt w:val="bullet"/>
      <w:lvlText w:val="•"/>
      <w:lvlJc w:val="left"/>
      <w:pPr>
        <w:ind w:left="1159" w:hanging="291"/>
      </w:pPr>
      <w:rPr>
        <w:rFonts w:hint="default"/>
        <w:lang w:val="es-ES" w:eastAsia="en-US" w:bidi="ar-SA"/>
      </w:rPr>
    </w:lvl>
    <w:lvl w:ilvl="3">
      <w:start w:val="0"/>
      <w:numFmt w:val="bullet"/>
      <w:lvlText w:val="•"/>
      <w:lvlJc w:val="left"/>
      <w:pPr>
        <w:ind w:left="1629" w:hanging="291"/>
      </w:pPr>
      <w:rPr>
        <w:rFonts w:hint="default"/>
        <w:lang w:val="es-ES" w:eastAsia="en-US" w:bidi="ar-SA"/>
      </w:rPr>
    </w:lvl>
    <w:lvl w:ilvl="4">
      <w:start w:val="0"/>
      <w:numFmt w:val="bullet"/>
      <w:lvlText w:val="•"/>
      <w:lvlJc w:val="left"/>
      <w:pPr>
        <w:ind w:left="2099" w:hanging="291"/>
      </w:pPr>
      <w:rPr>
        <w:rFonts w:hint="default"/>
        <w:lang w:val="es-ES" w:eastAsia="en-US" w:bidi="ar-SA"/>
      </w:rPr>
    </w:lvl>
    <w:lvl w:ilvl="5">
      <w:start w:val="0"/>
      <w:numFmt w:val="bullet"/>
      <w:lvlText w:val="•"/>
      <w:lvlJc w:val="left"/>
      <w:pPr>
        <w:ind w:left="2569" w:hanging="291"/>
      </w:pPr>
      <w:rPr>
        <w:rFonts w:hint="default"/>
        <w:lang w:val="es-ES" w:eastAsia="en-US" w:bidi="ar-SA"/>
      </w:rPr>
    </w:lvl>
    <w:lvl w:ilvl="6">
      <w:start w:val="0"/>
      <w:numFmt w:val="bullet"/>
      <w:lvlText w:val="•"/>
      <w:lvlJc w:val="left"/>
      <w:pPr>
        <w:ind w:left="3039" w:hanging="291"/>
      </w:pPr>
      <w:rPr>
        <w:rFonts w:hint="default"/>
        <w:lang w:val="es-ES" w:eastAsia="en-US" w:bidi="ar-SA"/>
      </w:rPr>
    </w:lvl>
    <w:lvl w:ilvl="7">
      <w:start w:val="0"/>
      <w:numFmt w:val="bullet"/>
      <w:lvlText w:val="•"/>
      <w:lvlJc w:val="left"/>
      <w:pPr>
        <w:ind w:left="3509" w:hanging="291"/>
      </w:pPr>
      <w:rPr>
        <w:rFonts w:hint="default"/>
        <w:lang w:val="es-ES" w:eastAsia="en-US" w:bidi="ar-SA"/>
      </w:rPr>
    </w:lvl>
    <w:lvl w:ilvl="8">
      <w:start w:val="0"/>
      <w:numFmt w:val="bullet"/>
      <w:lvlText w:val="•"/>
      <w:lvlJc w:val="left"/>
      <w:pPr>
        <w:ind w:left="3979" w:hanging="291"/>
      </w:pPr>
      <w:rPr>
        <w:rFonts w:hint="default"/>
        <w:lang w:val="es-ES" w:eastAsia="en-US" w:bidi="ar-SA"/>
      </w:rPr>
    </w:lvl>
  </w:abstractNum>
  <w:abstractNum w:abstractNumId="50">
    <w:multiLevelType w:val="hybridMultilevel"/>
    <w:lvl w:ilvl="0">
      <w:start w:val="1"/>
      <w:numFmt w:val="decimal"/>
      <w:lvlText w:val="%1"/>
      <w:lvlJc w:val="left"/>
      <w:pPr>
        <w:ind w:left="518" w:hanging="301"/>
        <w:jc w:val="left"/>
      </w:pPr>
      <w:rPr>
        <w:rFonts w:hint="default"/>
        <w:lang w:val="es-ES" w:eastAsia="en-US" w:bidi="ar-SA"/>
      </w:rPr>
    </w:lvl>
    <w:lvl w:ilvl="1">
      <w:start w:val="3"/>
      <w:numFmt w:val="decimal"/>
      <w:lvlText w:val="%1.%2"/>
      <w:lvlJc w:val="left"/>
      <w:pPr>
        <w:ind w:left="518" w:hanging="301"/>
        <w:jc w:val="left"/>
      </w:pPr>
      <w:rPr>
        <w:rFonts w:hint="default" w:ascii="Times New Roman" w:hAnsi="Times New Roman" w:eastAsia="Times New Roman" w:cs="Times New Roman"/>
        <w:i/>
        <w:w w:val="100"/>
        <w:sz w:val="20"/>
        <w:szCs w:val="20"/>
        <w:lang w:val="es-ES" w:eastAsia="en-US" w:bidi="ar-SA"/>
      </w:rPr>
    </w:lvl>
    <w:lvl w:ilvl="2">
      <w:start w:val="1"/>
      <w:numFmt w:val="decimal"/>
      <w:lvlText w:val="%1.%2.%3."/>
      <w:lvlJc w:val="left"/>
      <w:pPr>
        <w:ind w:left="938" w:hanging="721"/>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1810" w:hanging="721"/>
      </w:pPr>
      <w:rPr>
        <w:rFonts w:hint="default"/>
        <w:lang w:val="es-ES" w:eastAsia="en-US" w:bidi="ar-SA"/>
      </w:rPr>
    </w:lvl>
    <w:lvl w:ilvl="4">
      <w:start w:val="0"/>
      <w:numFmt w:val="bullet"/>
      <w:lvlText w:val="•"/>
      <w:lvlJc w:val="left"/>
      <w:pPr>
        <w:ind w:left="2245" w:hanging="721"/>
      </w:pPr>
      <w:rPr>
        <w:rFonts w:hint="default"/>
        <w:lang w:val="es-ES" w:eastAsia="en-US" w:bidi="ar-SA"/>
      </w:rPr>
    </w:lvl>
    <w:lvl w:ilvl="5">
      <w:start w:val="0"/>
      <w:numFmt w:val="bullet"/>
      <w:lvlText w:val="•"/>
      <w:lvlJc w:val="left"/>
      <w:pPr>
        <w:ind w:left="2680" w:hanging="721"/>
      </w:pPr>
      <w:rPr>
        <w:rFonts w:hint="default"/>
        <w:lang w:val="es-ES" w:eastAsia="en-US" w:bidi="ar-SA"/>
      </w:rPr>
    </w:lvl>
    <w:lvl w:ilvl="6">
      <w:start w:val="0"/>
      <w:numFmt w:val="bullet"/>
      <w:lvlText w:val="•"/>
      <w:lvlJc w:val="left"/>
      <w:pPr>
        <w:ind w:left="3115" w:hanging="721"/>
      </w:pPr>
      <w:rPr>
        <w:rFonts w:hint="default"/>
        <w:lang w:val="es-ES" w:eastAsia="en-US" w:bidi="ar-SA"/>
      </w:rPr>
    </w:lvl>
    <w:lvl w:ilvl="7">
      <w:start w:val="0"/>
      <w:numFmt w:val="bullet"/>
      <w:lvlText w:val="•"/>
      <w:lvlJc w:val="left"/>
      <w:pPr>
        <w:ind w:left="3550" w:hanging="721"/>
      </w:pPr>
      <w:rPr>
        <w:rFonts w:hint="default"/>
        <w:lang w:val="es-ES" w:eastAsia="en-US" w:bidi="ar-SA"/>
      </w:rPr>
    </w:lvl>
    <w:lvl w:ilvl="8">
      <w:start w:val="0"/>
      <w:numFmt w:val="bullet"/>
      <w:lvlText w:val="•"/>
      <w:lvlJc w:val="left"/>
      <w:pPr>
        <w:ind w:left="3986" w:hanging="721"/>
      </w:pPr>
      <w:rPr>
        <w:rFonts w:hint="default"/>
        <w:lang w:val="es-ES" w:eastAsia="en-US" w:bidi="ar-SA"/>
      </w:rPr>
    </w:lvl>
  </w:abstractNum>
  <w:abstractNum w:abstractNumId="49">
    <w:multiLevelType w:val="hybridMultilevel"/>
    <w:lvl w:ilvl="0">
      <w:start w:val="2"/>
      <w:numFmt w:val="decimal"/>
      <w:lvlText w:val="%1"/>
      <w:lvlJc w:val="left"/>
      <w:pPr>
        <w:ind w:left="468" w:hanging="351"/>
        <w:jc w:val="left"/>
      </w:pPr>
      <w:rPr>
        <w:rFonts w:hint="default"/>
        <w:lang w:val="es-ES" w:eastAsia="en-US" w:bidi="ar-SA"/>
      </w:rPr>
    </w:lvl>
    <w:lvl w:ilvl="1">
      <w:start w:val="1"/>
      <w:numFmt w:val="decimal"/>
      <w:lvlText w:val="%1.%2."/>
      <w:lvlJc w:val="left"/>
      <w:pPr>
        <w:ind w:left="468" w:hanging="351"/>
        <w:jc w:val="left"/>
      </w:pPr>
      <w:rPr>
        <w:rFonts w:hint="default" w:ascii="Times New Roman" w:hAnsi="Times New Roman" w:eastAsia="Times New Roman" w:cs="Times New Roman"/>
        <w:i/>
        <w:w w:val="100"/>
        <w:sz w:val="20"/>
        <w:szCs w:val="20"/>
        <w:lang w:val="es-ES" w:eastAsia="en-US" w:bidi="ar-SA"/>
      </w:rPr>
    </w:lvl>
    <w:lvl w:ilvl="2">
      <w:start w:val="1"/>
      <w:numFmt w:val="decimal"/>
      <w:lvlText w:val="%3."/>
      <w:lvlJc w:val="left"/>
      <w:pPr>
        <w:ind w:left="937" w:hanging="721"/>
        <w:jc w:val="left"/>
      </w:pPr>
      <w:rPr>
        <w:rFonts w:hint="default" w:ascii="Times New Roman" w:hAnsi="Times New Roman" w:eastAsia="Times New Roman" w:cs="Times New Roman"/>
        <w:b/>
        <w:bCs/>
        <w:w w:val="100"/>
        <w:sz w:val="20"/>
        <w:szCs w:val="20"/>
        <w:lang w:val="es-ES" w:eastAsia="en-US" w:bidi="ar-SA"/>
      </w:rPr>
    </w:lvl>
    <w:lvl w:ilvl="3">
      <w:start w:val="1"/>
      <w:numFmt w:val="decimal"/>
      <w:lvlText w:val="%3.%4."/>
      <w:lvlJc w:val="left"/>
      <w:pPr>
        <w:ind w:left="568" w:hanging="351"/>
        <w:jc w:val="left"/>
      </w:pPr>
      <w:rPr>
        <w:rFonts w:hint="default" w:ascii="Times New Roman" w:hAnsi="Times New Roman" w:eastAsia="Times New Roman" w:cs="Times New Roman"/>
        <w:i/>
        <w:w w:val="100"/>
        <w:sz w:val="20"/>
        <w:szCs w:val="20"/>
        <w:lang w:val="es-ES" w:eastAsia="en-US" w:bidi="ar-SA"/>
      </w:rPr>
    </w:lvl>
    <w:lvl w:ilvl="4">
      <w:start w:val="0"/>
      <w:numFmt w:val="bullet"/>
      <w:lvlText w:val="•"/>
      <w:lvlJc w:val="left"/>
      <w:pPr>
        <w:ind w:left="592" w:hanging="351"/>
      </w:pPr>
      <w:rPr>
        <w:rFonts w:hint="default"/>
        <w:lang w:val="es-ES" w:eastAsia="en-US" w:bidi="ar-SA"/>
      </w:rPr>
    </w:lvl>
    <w:lvl w:ilvl="5">
      <w:start w:val="0"/>
      <w:numFmt w:val="bullet"/>
      <w:lvlText w:val="•"/>
      <w:lvlJc w:val="left"/>
      <w:pPr>
        <w:ind w:left="418" w:hanging="351"/>
      </w:pPr>
      <w:rPr>
        <w:rFonts w:hint="default"/>
        <w:lang w:val="es-ES" w:eastAsia="en-US" w:bidi="ar-SA"/>
      </w:rPr>
    </w:lvl>
    <w:lvl w:ilvl="6">
      <w:start w:val="0"/>
      <w:numFmt w:val="bullet"/>
      <w:lvlText w:val="•"/>
      <w:lvlJc w:val="left"/>
      <w:pPr>
        <w:ind w:left="244" w:hanging="351"/>
      </w:pPr>
      <w:rPr>
        <w:rFonts w:hint="default"/>
        <w:lang w:val="es-ES" w:eastAsia="en-US" w:bidi="ar-SA"/>
      </w:rPr>
    </w:lvl>
    <w:lvl w:ilvl="7">
      <w:start w:val="0"/>
      <w:numFmt w:val="bullet"/>
      <w:lvlText w:val="•"/>
      <w:lvlJc w:val="left"/>
      <w:pPr>
        <w:ind w:left="70" w:hanging="351"/>
      </w:pPr>
      <w:rPr>
        <w:rFonts w:hint="default"/>
        <w:lang w:val="es-ES" w:eastAsia="en-US" w:bidi="ar-SA"/>
      </w:rPr>
    </w:lvl>
    <w:lvl w:ilvl="8">
      <w:start w:val="0"/>
      <w:numFmt w:val="bullet"/>
      <w:lvlText w:val="•"/>
      <w:lvlJc w:val="left"/>
      <w:pPr>
        <w:ind w:left="-103" w:hanging="351"/>
      </w:pPr>
      <w:rPr>
        <w:rFonts w:hint="default"/>
        <w:lang w:val="es-ES" w:eastAsia="en-US" w:bidi="ar-SA"/>
      </w:rPr>
    </w:lvl>
  </w:abstractNum>
  <w:abstractNum w:abstractNumId="48">
    <w:multiLevelType w:val="hybridMultilevel"/>
    <w:lvl w:ilvl="0">
      <w:start w:val="1"/>
      <w:numFmt w:val="decimal"/>
      <w:lvlText w:val="%1"/>
      <w:lvlJc w:val="left"/>
      <w:pPr>
        <w:ind w:left="468" w:hanging="351"/>
        <w:jc w:val="left"/>
      </w:pPr>
      <w:rPr>
        <w:rFonts w:hint="default"/>
        <w:lang w:val="es-ES" w:eastAsia="en-US" w:bidi="ar-SA"/>
      </w:rPr>
    </w:lvl>
    <w:lvl w:ilvl="1">
      <w:start w:val="2"/>
      <w:numFmt w:val="decimal"/>
      <w:lvlText w:val="%1.%2."/>
      <w:lvlJc w:val="left"/>
      <w:pPr>
        <w:ind w:left="468" w:hanging="351"/>
        <w:jc w:val="left"/>
      </w:pPr>
      <w:rPr>
        <w:rFonts w:hint="default"/>
        <w:i/>
        <w:w w:val="100"/>
        <w:lang w:val="es-ES" w:eastAsia="en-US" w:bidi="ar-SA"/>
      </w:rPr>
    </w:lvl>
    <w:lvl w:ilvl="2">
      <w:start w:val="0"/>
      <w:numFmt w:val="bullet"/>
      <w:lvlText w:val="•"/>
      <w:lvlJc w:val="left"/>
      <w:pPr>
        <w:ind w:left="1319" w:hanging="351"/>
      </w:pPr>
      <w:rPr>
        <w:rFonts w:hint="default"/>
        <w:lang w:val="es-ES" w:eastAsia="en-US" w:bidi="ar-SA"/>
      </w:rPr>
    </w:lvl>
    <w:lvl w:ilvl="3">
      <w:start w:val="0"/>
      <w:numFmt w:val="bullet"/>
      <w:lvlText w:val="•"/>
      <w:lvlJc w:val="left"/>
      <w:pPr>
        <w:ind w:left="1749" w:hanging="351"/>
      </w:pPr>
      <w:rPr>
        <w:rFonts w:hint="default"/>
        <w:lang w:val="es-ES" w:eastAsia="en-US" w:bidi="ar-SA"/>
      </w:rPr>
    </w:lvl>
    <w:lvl w:ilvl="4">
      <w:start w:val="0"/>
      <w:numFmt w:val="bullet"/>
      <w:lvlText w:val="•"/>
      <w:lvlJc w:val="left"/>
      <w:pPr>
        <w:ind w:left="2179" w:hanging="351"/>
      </w:pPr>
      <w:rPr>
        <w:rFonts w:hint="default"/>
        <w:lang w:val="es-ES" w:eastAsia="en-US" w:bidi="ar-SA"/>
      </w:rPr>
    </w:lvl>
    <w:lvl w:ilvl="5">
      <w:start w:val="0"/>
      <w:numFmt w:val="bullet"/>
      <w:lvlText w:val="•"/>
      <w:lvlJc w:val="left"/>
      <w:pPr>
        <w:ind w:left="2608" w:hanging="351"/>
      </w:pPr>
      <w:rPr>
        <w:rFonts w:hint="default"/>
        <w:lang w:val="es-ES" w:eastAsia="en-US" w:bidi="ar-SA"/>
      </w:rPr>
    </w:lvl>
    <w:lvl w:ilvl="6">
      <w:start w:val="0"/>
      <w:numFmt w:val="bullet"/>
      <w:lvlText w:val="•"/>
      <w:lvlJc w:val="left"/>
      <w:pPr>
        <w:ind w:left="3038" w:hanging="351"/>
      </w:pPr>
      <w:rPr>
        <w:rFonts w:hint="default"/>
        <w:lang w:val="es-ES" w:eastAsia="en-US" w:bidi="ar-SA"/>
      </w:rPr>
    </w:lvl>
    <w:lvl w:ilvl="7">
      <w:start w:val="0"/>
      <w:numFmt w:val="bullet"/>
      <w:lvlText w:val="•"/>
      <w:lvlJc w:val="left"/>
      <w:pPr>
        <w:ind w:left="3468" w:hanging="351"/>
      </w:pPr>
      <w:rPr>
        <w:rFonts w:hint="default"/>
        <w:lang w:val="es-ES" w:eastAsia="en-US" w:bidi="ar-SA"/>
      </w:rPr>
    </w:lvl>
    <w:lvl w:ilvl="8">
      <w:start w:val="0"/>
      <w:numFmt w:val="bullet"/>
      <w:lvlText w:val="•"/>
      <w:lvlJc w:val="left"/>
      <w:pPr>
        <w:ind w:left="3898" w:hanging="351"/>
      </w:pPr>
      <w:rPr>
        <w:rFonts w:hint="default"/>
        <w:lang w:val="es-ES" w:eastAsia="en-US" w:bidi="ar-SA"/>
      </w:rPr>
    </w:lvl>
  </w:abstractNum>
  <w:abstractNum w:abstractNumId="47">
    <w:multiLevelType w:val="hybridMultilevel"/>
    <w:lvl w:ilvl="0">
      <w:start w:val="1"/>
      <w:numFmt w:val="decimal"/>
      <w:lvlText w:val="%1."/>
      <w:lvlJc w:val="left"/>
      <w:pPr>
        <w:ind w:left="477" w:hanging="360"/>
        <w:jc w:val="left"/>
      </w:pPr>
      <w:rPr>
        <w:rFonts w:hint="default" w:ascii="Times New Roman" w:hAnsi="Times New Roman" w:eastAsia="Times New Roman" w:cs="Times New Roman"/>
        <w:b/>
        <w:bCs/>
        <w:w w:val="100"/>
        <w:sz w:val="20"/>
        <w:szCs w:val="20"/>
        <w:lang w:val="es-ES" w:eastAsia="en-US" w:bidi="ar-SA"/>
      </w:rPr>
    </w:lvl>
    <w:lvl w:ilvl="1">
      <w:start w:val="1"/>
      <w:numFmt w:val="decimal"/>
      <w:lvlText w:val="%1.%2"/>
      <w:lvlJc w:val="left"/>
      <w:pPr>
        <w:ind w:left="568" w:hanging="452"/>
        <w:jc w:val="left"/>
      </w:pPr>
      <w:rPr>
        <w:rFonts w:hint="default" w:ascii="Times New Roman" w:hAnsi="Times New Roman" w:eastAsia="Times New Roman" w:cs="Times New Roman"/>
        <w:w w:val="100"/>
        <w:sz w:val="20"/>
        <w:szCs w:val="20"/>
        <w:lang w:val="es-ES" w:eastAsia="en-US" w:bidi="ar-SA"/>
      </w:rPr>
    </w:lvl>
    <w:lvl w:ilvl="2">
      <w:start w:val="0"/>
      <w:numFmt w:val="bullet"/>
      <w:lvlText w:val="•"/>
      <w:lvlJc w:val="left"/>
      <w:pPr>
        <w:ind w:left="1026" w:hanging="452"/>
      </w:pPr>
      <w:rPr>
        <w:rFonts w:hint="default"/>
        <w:lang w:val="es-ES" w:eastAsia="en-US" w:bidi="ar-SA"/>
      </w:rPr>
    </w:lvl>
    <w:lvl w:ilvl="3">
      <w:start w:val="0"/>
      <w:numFmt w:val="bullet"/>
      <w:lvlText w:val="•"/>
      <w:lvlJc w:val="left"/>
      <w:pPr>
        <w:ind w:left="1492" w:hanging="452"/>
      </w:pPr>
      <w:rPr>
        <w:rFonts w:hint="default"/>
        <w:lang w:val="es-ES" w:eastAsia="en-US" w:bidi="ar-SA"/>
      </w:rPr>
    </w:lvl>
    <w:lvl w:ilvl="4">
      <w:start w:val="0"/>
      <w:numFmt w:val="bullet"/>
      <w:lvlText w:val="•"/>
      <w:lvlJc w:val="left"/>
      <w:pPr>
        <w:ind w:left="1959" w:hanging="452"/>
      </w:pPr>
      <w:rPr>
        <w:rFonts w:hint="default"/>
        <w:lang w:val="es-ES" w:eastAsia="en-US" w:bidi="ar-SA"/>
      </w:rPr>
    </w:lvl>
    <w:lvl w:ilvl="5">
      <w:start w:val="0"/>
      <w:numFmt w:val="bullet"/>
      <w:lvlText w:val="•"/>
      <w:lvlJc w:val="left"/>
      <w:pPr>
        <w:ind w:left="2425" w:hanging="452"/>
      </w:pPr>
      <w:rPr>
        <w:rFonts w:hint="default"/>
        <w:lang w:val="es-ES" w:eastAsia="en-US" w:bidi="ar-SA"/>
      </w:rPr>
    </w:lvl>
    <w:lvl w:ilvl="6">
      <w:start w:val="0"/>
      <w:numFmt w:val="bullet"/>
      <w:lvlText w:val="•"/>
      <w:lvlJc w:val="left"/>
      <w:pPr>
        <w:ind w:left="2892" w:hanging="452"/>
      </w:pPr>
      <w:rPr>
        <w:rFonts w:hint="default"/>
        <w:lang w:val="es-ES" w:eastAsia="en-US" w:bidi="ar-SA"/>
      </w:rPr>
    </w:lvl>
    <w:lvl w:ilvl="7">
      <w:start w:val="0"/>
      <w:numFmt w:val="bullet"/>
      <w:lvlText w:val="•"/>
      <w:lvlJc w:val="left"/>
      <w:pPr>
        <w:ind w:left="3358" w:hanging="452"/>
      </w:pPr>
      <w:rPr>
        <w:rFonts w:hint="default"/>
        <w:lang w:val="es-ES" w:eastAsia="en-US" w:bidi="ar-SA"/>
      </w:rPr>
    </w:lvl>
    <w:lvl w:ilvl="8">
      <w:start w:val="0"/>
      <w:numFmt w:val="bullet"/>
      <w:lvlText w:val="•"/>
      <w:lvlJc w:val="left"/>
      <w:pPr>
        <w:ind w:left="3824" w:hanging="452"/>
      </w:pPr>
      <w:rPr>
        <w:rFonts w:hint="default"/>
        <w:lang w:val="es-ES" w:eastAsia="en-US" w:bidi="ar-SA"/>
      </w:rPr>
    </w:lvl>
  </w:abstractNum>
  <w:abstractNum w:abstractNumId="46">
    <w:multiLevelType w:val="hybridMultilevel"/>
    <w:lvl w:ilvl="0">
      <w:start w:val="0"/>
      <w:numFmt w:val="bullet"/>
      <w:lvlText w:val=""/>
      <w:lvlJc w:val="left"/>
      <w:pPr>
        <w:ind w:left="826" w:hanging="360"/>
      </w:pPr>
      <w:rPr>
        <w:rFonts w:hint="default" w:ascii="Symbol" w:hAnsi="Symbol" w:eastAsia="Symbol" w:cs="Symbol"/>
        <w:w w:val="100"/>
        <w:sz w:val="20"/>
        <w:szCs w:val="20"/>
        <w:lang w:val="es-ES" w:eastAsia="en-US" w:bidi="ar-SA"/>
      </w:rPr>
    </w:lvl>
    <w:lvl w:ilvl="1">
      <w:start w:val="0"/>
      <w:numFmt w:val="bullet"/>
      <w:lvlText w:val="•"/>
      <w:lvlJc w:val="left"/>
      <w:pPr>
        <w:ind w:left="1240" w:hanging="360"/>
      </w:pPr>
      <w:rPr>
        <w:rFonts w:hint="default"/>
        <w:lang w:val="es-ES" w:eastAsia="en-US" w:bidi="ar-SA"/>
      </w:rPr>
    </w:lvl>
    <w:lvl w:ilvl="2">
      <w:start w:val="0"/>
      <w:numFmt w:val="bullet"/>
      <w:lvlText w:val="•"/>
      <w:lvlJc w:val="left"/>
      <w:pPr>
        <w:ind w:left="1660" w:hanging="360"/>
      </w:pPr>
      <w:rPr>
        <w:rFonts w:hint="default"/>
        <w:lang w:val="es-ES" w:eastAsia="en-US" w:bidi="ar-SA"/>
      </w:rPr>
    </w:lvl>
    <w:lvl w:ilvl="3">
      <w:start w:val="0"/>
      <w:numFmt w:val="bullet"/>
      <w:lvlText w:val="•"/>
      <w:lvlJc w:val="left"/>
      <w:pPr>
        <w:ind w:left="2080" w:hanging="360"/>
      </w:pPr>
      <w:rPr>
        <w:rFonts w:hint="default"/>
        <w:lang w:val="es-ES" w:eastAsia="en-US" w:bidi="ar-SA"/>
      </w:rPr>
    </w:lvl>
    <w:lvl w:ilvl="4">
      <w:start w:val="0"/>
      <w:numFmt w:val="bullet"/>
      <w:lvlText w:val="•"/>
      <w:lvlJc w:val="left"/>
      <w:pPr>
        <w:ind w:left="2501" w:hanging="360"/>
      </w:pPr>
      <w:rPr>
        <w:rFonts w:hint="default"/>
        <w:lang w:val="es-ES" w:eastAsia="en-US" w:bidi="ar-SA"/>
      </w:rPr>
    </w:lvl>
    <w:lvl w:ilvl="5">
      <w:start w:val="0"/>
      <w:numFmt w:val="bullet"/>
      <w:lvlText w:val="•"/>
      <w:lvlJc w:val="left"/>
      <w:pPr>
        <w:ind w:left="2921" w:hanging="360"/>
      </w:pPr>
      <w:rPr>
        <w:rFonts w:hint="default"/>
        <w:lang w:val="es-ES" w:eastAsia="en-US" w:bidi="ar-SA"/>
      </w:rPr>
    </w:lvl>
    <w:lvl w:ilvl="6">
      <w:start w:val="0"/>
      <w:numFmt w:val="bullet"/>
      <w:lvlText w:val="•"/>
      <w:lvlJc w:val="left"/>
      <w:pPr>
        <w:ind w:left="3341" w:hanging="360"/>
      </w:pPr>
      <w:rPr>
        <w:rFonts w:hint="default"/>
        <w:lang w:val="es-ES" w:eastAsia="en-US" w:bidi="ar-SA"/>
      </w:rPr>
    </w:lvl>
    <w:lvl w:ilvl="7">
      <w:start w:val="0"/>
      <w:numFmt w:val="bullet"/>
      <w:lvlText w:val="•"/>
      <w:lvlJc w:val="left"/>
      <w:pPr>
        <w:ind w:left="3761" w:hanging="360"/>
      </w:pPr>
      <w:rPr>
        <w:rFonts w:hint="default"/>
        <w:lang w:val="es-ES" w:eastAsia="en-US" w:bidi="ar-SA"/>
      </w:rPr>
    </w:lvl>
    <w:lvl w:ilvl="8">
      <w:start w:val="0"/>
      <w:numFmt w:val="bullet"/>
      <w:lvlText w:val="•"/>
      <w:lvlJc w:val="left"/>
      <w:pPr>
        <w:ind w:left="4182" w:hanging="360"/>
      </w:pPr>
      <w:rPr>
        <w:rFonts w:hint="default"/>
        <w:lang w:val="es-ES" w:eastAsia="en-US" w:bidi="ar-SA"/>
      </w:rPr>
    </w:lvl>
  </w:abstractNum>
  <w:abstractNum w:abstractNumId="45">
    <w:multiLevelType w:val="hybridMultilevel"/>
    <w:lvl w:ilvl="0">
      <w:start w:val="4"/>
      <w:numFmt w:val="decimal"/>
      <w:lvlText w:val="%1"/>
      <w:lvlJc w:val="left"/>
      <w:pPr>
        <w:ind w:left="826" w:hanging="360"/>
        <w:jc w:val="left"/>
      </w:pPr>
      <w:rPr>
        <w:rFonts w:hint="default"/>
        <w:lang w:val="es-ES" w:eastAsia="en-US" w:bidi="ar-SA"/>
      </w:rPr>
    </w:lvl>
    <w:lvl w:ilvl="1">
      <w:start w:val="3"/>
      <w:numFmt w:val="decimal"/>
      <w:lvlText w:val="%1.%2"/>
      <w:lvlJc w:val="left"/>
      <w:pPr>
        <w:ind w:left="826" w:hanging="360"/>
        <w:jc w:val="left"/>
      </w:pPr>
      <w:rPr>
        <w:rFonts w:hint="default" w:ascii="Times New Roman" w:hAnsi="Times New Roman" w:eastAsia="Times New Roman" w:cs="Times New Roman"/>
        <w:i/>
        <w:w w:val="100"/>
        <w:sz w:val="20"/>
        <w:szCs w:val="20"/>
        <w:lang w:val="es-ES" w:eastAsia="en-US" w:bidi="ar-SA"/>
      </w:rPr>
    </w:lvl>
    <w:lvl w:ilvl="2">
      <w:start w:val="1"/>
      <w:numFmt w:val="decimal"/>
      <w:lvlText w:val="%1.%2.%3"/>
      <w:lvlJc w:val="left"/>
      <w:pPr>
        <w:ind w:left="1186" w:hanging="720"/>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873" w:hanging="720"/>
      </w:pPr>
      <w:rPr>
        <w:rFonts w:hint="default"/>
        <w:lang w:val="es-ES" w:eastAsia="en-US" w:bidi="ar-SA"/>
      </w:rPr>
    </w:lvl>
    <w:lvl w:ilvl="4">
      <w:start w:val="0"/>
      <w:numFmt w:val="bullet"/>
      <w:lvlText w:val="•"/>
      <w:lvlJc w:val="left"/>
      <w:pPr>
        <w:ind w:left="719" w:hanging="720"/>
      </w:pPr>
      <w:rPr>
        <w:rFonts w:hint="default"/>
        <w:lang w:val="es-ES" w:eastAsia="en-US" w:bidi="ar-SA"/>
      </w:rPr>
    </w:lvl>
    <w:lvl w:ilvl="5">
      <w:start w:val="0"/>
      <w:numFmt w:val="bullet"/>
      <w:lvlText w:val="•"/>
      <w:lvlJc w:val="left"/>
      <w:pPr>
        <w:ind w:left="566" w:hanging="720"/>
      </w:pPr>
      <w:rPr>
        <w:rFonts w:hint="default"/>
        <w:lang w:val="es-ES" w:eastAsia="en-US" w:bidi="ar-SA"/>
      </w:rPr>
    </w:lvl>
    <w:lvl w:ilvl="6">
      <w:start w:val="0"/>
      <w:numFmt w:val="bullet"/>
      <w:lvlText w:val="•"/>
      <w:lvlJc w:val="left"/>
      <w:pPr>
        <w:ind w:left="413" w:hanging="720"/>
      </w:pPr>
      <w:rPr>
        <w:rFonts w:hint="default"/>
        <w:lang w:val="es-ES" w:eastAsia="en-US" w:bidi="ar-SA"/>
      </w:rPr>
    </w:lvl>
    <w:lvl w:ilvl="7">
      <w:start w:val="0"/>
      <w:numFmt w:val="bullet"/>
      <w:lvlText w:val="•"/>
      <w:lvlJc w:val="left"/>
      <w:pPr>
        <w:ind w:left="259" w:hanging="720"/>
      </w:pPr>
      <w:rPr>
        <w:rFonts w:hint="default"/>
        <w:lang w:val="es-ES" w:eastAsia="en-US" w:bidi="ar-SA"/>
      </w:rPr>
    </w:lvl>
    <w:lvl w:ilvl="8">
      <w:start w:val="0"/>
      <w:numFmt w:val="bullet"/>
      <w:lvlText w:val="•"/>
      <w:lvlJc w:val="left"/>
      <w:pPr>
        <w:ind w:left="106" w:hanging="720"/>
      </w:pPr>
      <w:rPr>
        <w:rFonts w:hint="default"/>
        <w:lang w:val="es-ES" w:eastAsia="en-US" w:bidi="ar-SA"/>
      </w:rPr>
    </w:lvl>
  </w:abstractNum>
  <w:abstractNum w:abstractNumId="44">
    <w:multiLevelType w:val="hybridMultilevel"/>
    <w:lvl w:ilvl="0">
      <w:start w:val="4"/>
      <w:numFmt w:val="decimal"/>
      <w:lvlText w:val="%1"/>
      <w:lvlJc w:val="left"/>
      <w:pPr>
        <w:ind w:left="826" w:hanging="360"/>
        <w:jc w:val="left"/>
      </w:pPr>
      <w:rPr>
        <w:rFonts w:hint="default"/>
        <w:lang w:val="es-ES" w:eastAsia="en-US" w:bidi="ar-SA"/>
      </w:rPr>
    </w:lvl>
    <w:lvl w:ilvl="1">
      <w:start w:val="1"/>
      <w:numFmt w:val="decimal"/>
      <w:lvlText w:val="%1.%2"/>
      <w:lvlJc w:val="left"/>
      <w:pPr>
        <w:ind w:left="826" w:hanging="360"/>
        <w:jc w:val="left"/>
      </w:pPr>
      <w:rPr>
        <w:rFonts w:hint="default" w:ascii="Times New Roman" w:hAnsi="Times New Roman" w:eastAsia="Times New Roman" w:cs="Times New Roman"/>
        <w:i/>
        <w:w w:val="100"/>
        <w:sz w:val="20"/>
        <w:szCs w:val="20"/>
        <w:lang w:val="es-ES" w:eastAsia="en-US" w:bidi="ar-SA"/>
      </w:rPr>
    </w:lvl>
    <w:lvl w:ilvl="2">
      <w:start w:val="1"/>
      <w:numFmt w:val="decimal"/>
      <w:lvlText w:val="%1.%2.%3"/>
      <w:lvlJc w:val="left"/>
      <w:pPr>
        <w:ind w:left="1186" w:hanging="720"/>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872" w:hanging="720"/>
      </w:pPr>
      <w:rPr>
        <w:rFonts w:hint="default"/>
        <w:lang w:val="es-ES" w:eastAsia="en-US" w:bidi="ar-SA"/>
      </w:rPr>
    </w:lvl>
    <w:lvl w:ilvl="4">
      <w:start w:val="0"/>
      <w:numFmt w:val="bullet"/>
      <w:lvlText w:val="•"/>
      <w:lvlJc w:val="left"/>
      <w:pPr>
        <w:ind w:left="719" w:hanging="720"/>
      </w:pPr>
      <w:rPr>
        <w:rFonts w:hint="default"/>
        <w:lang w:val="es-ES" w:eastAsia="en-US" w:bidi="ar-SA"/>
      </w:rPr>
    </w:lvl>
    <w:lvl w:ilvl="5">
      <w:start w:val="0"/>
      <w:numFmt w:val="bullet"/>
      <w:lvlText w:val="•"/>
      <w:lvlJc w:val="left"/>
      <w:pPr>
        <w:ind w:left="565" w:hanging="720"/>
      </w:pPr>
      <w:rPr>
        <w:rFonts w:hint="default"/>
        <w:lang w:val="es-ES" w:eastAsia="en-US" w:bidi="ar-SA"/>
      </w:rPr>
    </w:lvl>
    <w:lvl w:ilvl="6">
      <w:start w:val="0"/>
      <w:numFmt w:val="bullet"/>
      <w:lvlText w:val="•"/>
      <w:lvlJc w:val="left"/>
      <w:pPr>
        <w:ind w:left="412" w:hanging="720"/>
      </w:pPr>
      <w:rPr>
        <w:rFonts w:hint="default"/>
        <w:lang w:val="es-ES" w:eastAsia="en-US" w:bidi="ar-SA"/>
      </w:rPr>
    </w:lvl>
    <w:lvl w:ilvl="7">
      <w:start w:val="0"/>
      <w:numFmt w:val="bullet"/>
      <w:lvlText w:val="•"/>
      <w:lvlJc w:val="left"/>
      <w:pPr>
        <w:ind w:left="258" w:hanging="720"/>
      </w:pPr>
      <w:rPr>
        <w:rFonts w:hint="default"/>
        <w:lang w:val="es-ES" w:eastAsia="en-US" w:bidi="ar-SA"/>
      </w:rPr>
    </w:lvl>
    <w:lvl w:ilvl="8">
      <w:start w:val="0"/>
      <w:numFmt w:val="bullet"/>
      <w:lvlText w:val="•"/>
      <w:lvlJc w:val="left"/>
      <w:pPr>
        <w:ind w:left="104" w:hanging="720"/>
      </w:pPr>
      <w:rPr>
        <w:rFonts w:hint="default"/>
        <w:lang w:val="es-ES" w:eastAsia="en-US" w:bidi="ar-SA"/>
      </w:rPr>
    </w:lvl>
  </w:abstractNum>
  <w:abstractNum w:abstractNumId="43">
    <w:multiLevelType w:val="hybridMultilevel"/>
    <w:lvl w:ilvl="0">
      <w:start w:val="0"/>
      <w:numFmt w:val="bullet"/>
      <w:lvlText w:val=""/>
      <w:lvlJc w:val="left"/>
      <w:pPr>
        <w:ind w:left="824" w:hanging="358"/>
      </w:pPr>
      <w:rPr>
        <w:rFonts w:hint="default" w:ascii="Symbol" w:hAnsi="Symbol" w:eastAsia="Symbol" w:cs="Symbol"/>
        <w:w w:val="100"/>
        <w:sz w:val="20"/>
        <w:szCs w:val="20"/>
        <w:lang w:val="es-ES" w:eastAsia="en-US" w:bidi="ar-SA"/>
      </w:rPr>
    </w:lvl>
    <w:lvl w:ilvl="1">
      <w:start w:val="0"/>
      <w:numFmt w:val="bullet"/>
      <w:lvlText w:val="•"/>
      <w:lvlJc w:val="left"/>
      <w:pPr>
        <w:ind w:left="1240" w:hanging="358"/>
      </w:pPr>
      <w:rPr>
        <w:rFonts w:hint="default"/>
        <w:lang w:val="es-ES" w:eastAsia="en-US" w:bidi="ar-SA"/>
      </w:rPr>
    </w:lvl>
    <w:lvl w:ilvl="2">
      <w:start w:val="0"/>
      <w:numFmt w:val="bullet"/>
      <w:lvlText w:val="•"/>
      <w:lvlJc w:val="left"/>
      <w:pPr>
        <w:ind w:left="1660" w:hanging="358"/>
      </w:pPr>
      <w:rPr>
        <w:rFonts w:hint="default"/>
        <w:lang w:val="es-ES" w:eastAsia="en-US" w:bidi="ar-SA"/>
      </w:rPr>
    </w:lvl>
    <w:lvl w:ilvl="3">
      <w:start w:val="0"/>
      <w:numFmt w:val="bullet"/>
      <w:lvlText w:val="•"/>
      <w:lvlJc w:val="left"/>
      <w:pPr>
        <w:ind w:left="2080" w:hanging="358"/>
      </w:pPr>
      <w:rPr>
        <w:rFonts w:hint="default"/>
        <w:lang w:val="es-ES" w:eastAsia="en-US" w:bidi="ar-SA"/>
      </w:rPr>
    </w:lvl>
    <w:lvl w:ilvl="4">
      <w:start w:val="0"/>
      <w:numFmt w:val="bullet"/>
      <w:lvlText w:val="•"/>
      <w:lvlJc w:val="left"/>
      <w:pPr>
        <w:ind w:left="2500" w:hanging="358"/>
      </w:pPr>
      <w:rPr>
        <w:rFonts w:hint="default"/>
        <w:lang w:val="es-ES" w:eastAsia="en-US" w:bidi="ar-SA"/>
      </w:rPr>
    </w:lvl>
    <w:lvl w:ilvl="5">
      <w:start w:val="0"/>
      <w:numFmt w:val="bullet"/>
      <w:lvlText w:val="•"/>
      <w:lvlJc w:val="left"/>
      <w:pPr>
        <w:ind w:left="2920" w:hanging="358"/>
      </w:pPr>
      <w:rPr>
        <w:rFonts w:hint="default"/>
        <w:lang w:val="es-ES" w:eastAsia="en-US" w:bidi="ar-SA"/>
      </w:rPr>
    </w:lvl>
    <w:lvl w:ilvl="6">
      <w:start w:val="0"/>
      <w:numFmt w:val="bullet"/>
      <w:lvlText w:val="•"/>
      <w:lvlJc w:val="left"/>
      <w:pPr>
        <w:ind w:left="3341" w:hanging="358"/>
      </w:pPr>
      <w:rPr>
        <w:rFonts w:hint="default"/>
        <w:lang w:val="es-ES" w:eastAsia="en-US" w:bidi="ar-SA"/>
      </w:rPr>
    </w:lvl>
    <w:lvl w:ilvl="7">
      <w:start w:val="0"/>
      <w:numFmt w:val="bullet"/>
      <w:lvlText w:val="•"/>
      <w:lvlJc w:val="left"/>
      <w:pPr>
        <w:ind w:left="3761" w:hanging="358"/>
      </w:pPr>
      <w:rPr>
        <w:rFonts w:hint="default"/>
        <w:lang w:val="es-ES" w:eastAsia="en-US" w:bidi="ar-SA"/>
      </w:rPr>
    </w:lvl>
    <w:lvl w:ilvl="8">
      <w:start w:val="0"/>
      <w:numFmt w:val="bullet"/>
      <w:lvlText w:val="•"/>
      <w:lvlJc w:val="left"/>
      <w:pPr>
        <w:ind w:left="4181" w:hanging="358"/>
      </w:pPr>
      <w:rPr>
        <w:rFonts w:hint="default"/>
        <w:lang w:val="es-ES" w:eastAsia="en-US" w:bidi="ar-SA"/>
      </w:rPr>
    </w:lvl>
  </w:abstractNum>
  <w:abstractNum w:abstractNumId="42">
    <w:multiLevelType w:val="hybridMultilevel"/>
    <w:lvl w:ilvl="0">
      <w:start w:val="0"/>
      <w:numFmt w:val="bullet"/>
      <w:lvlText w:val=""/>
      <w:lvlJc w:val="left"/>
      <w:pPr>
        <w:ind w:left="824" w:hanging="358"/>
      </w:pPr>
      <w:rPr>
        <w:rFonts w:hint="default" w:ascii="Symbol" w:hAnsi="Symbol" w:eastAsia="Symbol" w:cs="Symbol"/>
        <w:w w:val="100"/>
        <w:sz w:val="20"/>
        <w:szCs w:val="20"/>
        <w:lang w:val="es-ES" w:eastAsia="en-US" w:bidi="ar-SA"/>
      </w:rPr>
    </w:lvl>
    <w:lvl w:ilvl="1">
      <w:start w:val="0"/>
      <w:numFmt w:val="bullet"/>
      <w:lvlText w:val="•"/>
      <w:lvlJc w:val="left"/>
      <w:pPr>
        <w:ind w:left="1240" w:hanging="358"/>
      </w:pPr>
      <w:rPr>
        <w:rFonts w:hint="default"/>
        <w:lang w:val="es-ES" w:eastAsia="en-US" w:bidi="ar-SA"/>
      </w:rPr>
    </w:lvl>
    <w:lvl w:ilvl="2">
      <w:start w:val="0"/>
      <w:numFmt w:val="bullet"/>
      <w:lvlText w:val="•"/>
      <w:lvlJc w:val="left"/>
      <w:pPr>
        <w:ind w:left="1660" w:hanging="358"/>
      </w:pPr>
      <w:rPr>
        <w:rFonts w:hint="default"/>
        <w:lang w:val="es-ES" w:eastAsia="en-US" w:bidi="ar-SA"/>
      </w:rPr>
    </w:lvl>
    <w:lvl w:ilvl="3">
      <w:start w:val="0"/>
      <w:numFmt w:val="bullet"/>
      <w:lvlText w:val="•"/>
      <w:lvlJc w:val="left"/>
      <w:pPr>
        <w:ind w:left="2080" w:hanging="358"/>
      </w:pPr>
      <w:rPr>
        <w:rFonts w:hint="default"/>
        <w:lang w:val="es-ES" w:eastAsia="en-US" w:bidi="ar-SA"/>
      </w:rPr>
    </w:lvl>
    <w:lvl w:ilvl="4">
      <w:start w:val="0"/>
      <w:numFmt w:val="bullet"/>
      <w:lvlText w:val="•"/>
      <w:lvlJc w:val="left"/>
      <w:pPr>
        <w:ind w:left="2500" w:hanging="358"/>
      </w:pPr>
      <w:rPr>
        <w:rFonts w:hint="default"/>
        <w:lang w:val="es-ES" w:eastAsia="en-US" w:bidi="ar-SA"/>
      </w:rPr>
    </w:lvl>
    <w:lvl w:ilvl="5">
      <w:start w:val="0"/>
      <w:numFmt w:val="bullet"/>
      <w:lvlText w:val="•"/>
      <w:lvlJc w:val="left"/>
      <w:pPr>
        <w:ind w:left="2920" w:hanging="358"/>
      </w:pPr>
      <w:rPr>
        <w:rFonts w:hint="default"/>
        <w:lang w:val="es-ES" w:eastAsia="en-US" w:bidi="ar-SA"/>
      </w:rPr>
    </w:lvl>
    <w:lvl w:ilvl="6">
      <w:start w:val="0"/>
      <w:numFmt w:val="bullet"/>
      <w:lvlText w:val="•"/>
      <w:lvlJc w:val="left"/>
      <w:pPr>
        <w:ind w:left="3340" w:hanging="358"/>
      </w:pPr>
      <w:rPr>
        <w:rFonts w:hint="default"/>
        <w:lang w:val="es-ES" w:eastAsia="en-US" w:bidi="ar-SA"/>
      </w:rPr>
    </w:lvl>
    <w:lvl w:ilvl="7">
      <w:start w:val="0"/>
      <w:numFmt w:val="bullet"/>
      <w:lvlText w:val="•"/>
      <w:lvlJc w:val="left"/>
      <w:pPr>
        <w:ind w:left="3760" w:hanging="358"/>
      </w:pPr>
      <w:rPr>
        <w:rFonts w:hint="default"/>
        <w:lang w:val="es-ES" w:eastAsia="en-US" w:bidi="ar-SA"/>
      </w:rPr>
    </w:lvl>
    <w:lvl w:ilvl="8">
      <w:start w:val="0"/>
      <w:numFmt w:val="bullet"/>
      <w:lvlText w:val="•"/>
      <w:lvlJc w:val="left"/>
      <w:pPr>
        <w:ind w:left="4180" w:hanging="358"/>
      </w:pPr>
      <w:rPr>
        <w:rFonts w:hint="default"/>
        <w:lang w:val="es-ES" w:eastAsia="en-US" w:bidi="ar-SA"/>
      </w:rPr>
    </w:lvl>
  </w:abstractNum>
  <w:abstractNum w:abstractNumId="41">
    <w:multiLevelType w:val="hybridMultilevel"/>
    <w:lvl w:ilvl="0">
      <w:start w:val="0"/>
      <w:numFmt w:val="bullet"/>
      <w:lvlText w:val=""/>
      <w:lvlJc w:val="left"/>
      <w:pPr>
        <w:ind w:left="826" w:hanging="360"/>
      </w:pPr>
      <w:rPr>
        <w:rFonts w:hint="default" w:ascii="Symbol" w:hAnsi="Symbol" w:eastAsia="Symbol" w:cs="Symbol"/>
        <w:w w:val="100"/>
        <w:sz w:val="20"/>
        <w:szCs w:val="20"/>
        <w:lang w:val="es-ES" w:eastAsia="en-US" w:bidi="ar-SA"/>
      </w:rPr>
    </w:lvl>
    <w:lvl w:ilvl="1">
      <w:start w:val="0"/>
      <w:numFmt w:val="bullet"/>
      <w:lvlText w:val="•"/>
      <w:lvlJc w:val="left"/>
      <w:pPr>
        <w:ind w:left="1240" w:hanging="360"/>
      </w:pPr>
      <w:rPr>
        <w:rFonts w:hint="default"/>
        <w:lang w:val="es-ES" w:eastAsia="en-US" w:bidi="ar-SA"/>
      </w:rPr>
    </w:lvl>
    <w:lvl w:ilvl="2">
      <w:start w:val="0"/>
      <w:numFmt w:val="bullet"/>
      <w:lvlText w:val="•"/>
      <w:lvlJc w:val="left"/>
      <w:pPr>
        <w:ind w:left="1660" w:hanging="360"/>
      </w:pPr>
      <w:rPr>
        <w:rFonts w:hint="default"/>
        <w:lang w:val="es-ES" w:eastAsia="en-US" w:bidi="ar-SA"/>
      </w:rPr>
    </w:lvl>
    <w:lvl w:ilvl="3">
      <w:start w:val="0"/>
      <w:numFmt w:val="bullet"/>
      <w:lvlText w:val="•"/>
      <w:lvlJc w:val="left"/>
      <w:pPr>
        <w:ind w:left="2080" w:hanging="360"/>
      </w:pPr>
      <w:rPr>
        <w:rFonts w:hint="default"/>
        <w:lang w:val="es-ES" w:eastAsia="en-US" w:bidi="ar-SA"/>
      </w:rPr>
    </w:lvl>
    <w:lvl w:ilvl="4">
      <w:start w:val="0"/>
      <w:numFmt w:val="bullet"/>
      <w:lvlText w:val="•"/>
      <w:lvlJc w:val="left"/>
      <w:pPr>
        <w:ind w:left="2500" w:hanging="360"/>
      </w:pPr>
      <w:rPr>
        <w:rFonts w:hint="default"/>
        <w:lang w:val="es-ES" w:eastAsia="en-US" w:bidi="ar-SA"/>
      </w:rPr>
    </w:lvl>
    <w:lvl w:ilvl="5">
      <w:start w:val="0"/>
      <w:numFmt w:val="bullet"/>
      <w:lvlText w:val="•"/>
      <w:lvlJc w:val="left"/>
      <w:pPr>
        <w:ind w:left="2920" w:hanging="360"/>
      </w:pPr>
      <w:rPr>
        <w:rFonts w:hint="default"/>
        <w:lang w:val="es-ES" w:eastAsia="en-US" w:bidi="ar-SA"/>
      </w:rPr>
    </w:lvl>
    <w:lvl w:ilvl="6">
      <w:start w:val="0"/>
      <w:numFmt w:val="bullet"/>
      <w:lvlText w:val="•"/>
      <w:lvlJc w:val="left"/>
      <w:pPr>
        <w:ind w:left="3341" w:hanging="360"/>
      </w:pPr>
      <w:rPr>
        <w:rFonts w:hint="default"/>
        <w:lang w:val="es-ES" w:eastAsia="en-US" w:bidi="ar-SA"/>
      </w:rPr>
    </w:lvl>
    <w:lvl w:ilvl="7">
      <w:start w:val="0"/>
      <w:numFmt w:val="bullet"/>
      <w:lvlText w:val="•"/>
      <w:lvlJc w:val="left"/>
      <w:pPr>
        <w:ind w:left="3761" w:hanging="360"/>
      </w:pPr>
      <w:rPr>
        <w:rFonts w:hint="default"/>
        <w:lang w:val="es-ES" w:eastAsia="en-US" w:bidi="ar-SA"/>
      </w:rPr>
    </w:lvl>
    <w:lvl w:ilvl="8">
      <w:start w:val="0"/>
      <w:numFmt w:val="bullet"/>
      <w:lvlText w:val="•"/>
      <w:lvlJc w:val="left"/>
      <w:pPr>
        <w:ind w:left="4181" w:hanging="360"/>
      </w:pPr>
      <w:rPr>
        <w:rFonts w:hint="default"/>
        <w:lang w:val="es-ES" w:eastAsia="en-US" w:bidi="ar-SA"/>
      </w:rPr>
    </w:lvl>
  </w:abstractNum>
  <w:abstractNum w:abstractNumId="40">
    <w:multiLevelType w:val="hybridMultilevel"/>
    <w:lvl w:ilvl="0">
      <w:start w:val="6"/>
      <w:numFmt w:val="decimal"/>
      <w:lvlText w:val="%1"/>
      <w:lvlJc w:val="left"/>
      <w:pPr>
        <w:ind w:left="655" w:hanging="358"/>
        <w:jc w:val="left"/>
      </w:pPr>
      <w:rPr>
        <w:rFonts w:hint="default"/>
        <w:lang w:val="es-ES" w:eastAsia="en-US" w:bidi="ar-SA"/>
      </w:rPr>
    </w:lvl>
    <w:lvl w:ilvl="1">
      <w:start w:val="1"/>
      <w:numFmt w:val="decimal"/>
      <w:lvlText w:val="%1.%2"/>
      <w:lvlJc w:val="left"/>
      <w:pPr>
        <w:ind w:left="655" w:hanging="358"/>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1576" w:hanging="358"/>
      </w:pPr>
      <w:rPr>
        <w:rFonts w:hint="default"/>
        <w:lang w:val="es-ES" w:eastAsia="en-US" w:bidi="ar-SA"/>
      </w:rPr>
    </w:lvl>
    <w:lvl w:ilvl="3">
      <w:start w:val="0"/>
      <w:numFmt w:val="bullet"/>
      <w:lvlText w:val="•"/>
      <w:lvlJc w:val="left"/>
      <w:pPr>
        <w:ind w:left="2034" w:hanging="358"/>
      </w:pPr>
      <w:rPr>
        <w:rFonts w:hint="default"/>
        <w:lang w:val="es-ES" w:eastAsia="en-US" w:bidi="ar-SA"/>
      </w:rPr>
    </w:lvl>
    <w:lvl w:ilvl="4">
      <w:start w:val="0"/>
      <w:numFmt w:val="bullet"/>
      <w:lvlText w:val="•"/>
      <w:lvlJc w:val="left"/>
      <w:pPr>
        <w:ind w:left="2492" w:hanging="358"/>
      </w:pPr>
      <w:rPr>
        <w:rFonts w:hint="default"/>
        <w:lang w:val="es-ES" w:eastAsia="en-US" w:bidi="ar-SA"/>
      </w:rPr>
    </w:lvl>
    <w:lvl w:ilvl="5">
      <w:start w:val="0"/>
      <w:numFmt w:val="bullet"/>
      <w:lvlText w:val="•"/>
      <w:lvlJc w:val="left"/>
      <w:pPr>
        <w:ind w:left="2950" w:hanging="358"/>
      </w:pPr>
      <w:rPr>
        <w:rFonts w:hint="default"/>
        <w:lang w:val="es-ES" w:eastAsia="en-US" w:bidi="ar-SA"/>
      </w:rPr>
    </w:lvl>
    <w:lvl w:ilvl="6">
      <w:start w:val="0"/>
      <w:numFmt w:val="bullet"/>
      <w:lvlText w:val="•"/>
      <w:lvlJc w:val="left"/>
      <w:pPr>
        <w:ind w:left="3408" w:hanging="358"/>
      </w:pPr>
      <w:rPr>
        <w:rFonts w:hint="default"/>
        <w:lang w:val="es-ES" w:eastAsia="en-US" w:bidi="ar-SA"/>
      </w:rPr>
    </w:lvl>
    <w:lvl w:ilvl="7">
      <w:start w:val="0"/>
      <w:numFmt w:val="bullet"/>
      <w:lvlText w:val="•"/>
      <w:lvlJc w:val="left"/>
      <w:pPr>
        <w:ind w:left="3866" w:hanging="358"/>
      </w:pPr>
      <w:rPr>
        <w:rFonts w:hint="default"/>
        <w:lang w:val="es-ES" w:eastAsia="en-US" w:bidi="ar-SA"/>
      </w:rPr>
    </w:lvl>
    <w:lvl w:ilvl="8">
      <w:start w:val="0"/>
      <w:numFmt w:val="bullet"/>
      <w:lvlText w:val="•"/>
      <w:lvlJc w:val="left"/>
      <w:pPr>
        <w:ind w:left="4324" w:hanging="358"/>
      </w:pPr>
      <w:rPr>
        <w:rFonts w:hint="default"/>
        <w:lang w:val="es-ES" w:eastAsia="en-US" w:bidi="ar-SA"/>
      </w:rPr>
    </w:lvl>
  </w:abstractNum>
  <w:abstractNum w:abstractNumId="39">
    <w:multiLevelType w:val="hybridMultilevel"/>
    <w:lvl w:ilvl="0">
      <w:start w:val="5"/>
      <w:numFmt w:val="decimal"/>
      <w:lvlText w:val="%1"/>
      <w:lvlJc w:val="left"/>
      <w:pPr>
        <w:ind w:left="655" w:hanging="358"/>
        <w:jc w:val="left"/>
      </w:pPr>
      <w:rPr>
        <w:rFonts w:hint="default"/>
        <w:lang w:val="es-ES" w:eastAsia="en-US" w:bidi="ar-SA"/>
      </w:rPr>
    </w:lvl>
    <w:lvl w:ilvl="1">
      <w:start w:val="1"/>
      <w:numFmt w:val="decimal"/>
      <w:lvlText w:val="%1.%2"/>
      <w:lvlJc w:val="left"/>
      <w:pPr>
        <w:ind w:left="655" w:hanging="358"/>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1497" w:hanging="358"/>
      </w:pPr>
      <w:rPr>
        <w:rFonts w:hint="default"/>
        <w:lang w:val="es-ES" w:eastAsia="en-US" w:bidi="ar-SA"/>
      </w:rPr>
    </w:lvl>
    <w:lvl w:ilvl="3">
      <w:start w:val="0"/>
      <w:numFmt w:val="bullet"/>
      <w:lvlText w:val="•"/>
      <w:lvlJc w:val="left"/>
      <w:pPr>
        <w:ind w:left="1916" w:hanging="358"/>
      </w:pPr>
      <w:rPr>
        <w:rFonts w:hint="default"/>
        <w:lang w:val="es-ES" w:eastAsia="en-US" w:bidi="ar-SA"/>
      </w:rPr>
    </w:lvl>
    <w:lvl w:ilvl="4">
      <w:start w:val="0"/>
      <w:numFmt w:val="bullet"/>
      <w:lvlText w:val="•"/>
      <w:lvlJc w:val="left"/>
      <w:pPr>
        <w:ind w:left="2334" w:hanging="358"/>
      </w:pPr>
      <w:rPr>
        <w:rFonts w:hint="default"/>
        <w:lang w:val="es-ES" w:eastAsia="en-US" w:bidi="ar-SA"/>
      </w:rPr>
    </w:lvl>
    <w:lvl w:ilvl="5">
      <w:start w:val="0"/>
      <w:numFmt w:val="bullet"/>
      <w:lvlText w:val="•"/>
      <w:lvlJc w:val="left"/>
      <w:pPr>
        <w:ind w:left="2753" w:hanging="358"/>
      </w:pPr>
      <w:rPr>
        <w:rFonts w:hint="default"/>
        <w:lang w:val="es-ES" w:eastAsia="en-US" w:bidi="ar-SA"/>
      </w:rPr>
    </w:lvl>
    <w:lvl w:ilvl="6">
      <w:start w:val="0"/>
      <w:numFmt w:val="bullet"/>
      <w:lvlText w:val="•"/>
      <w:lvlJc w:val="left"/>
      <w:pPr>
        <w:ind w:left="3172" w:hanging="358"/>
      </w:pPr>
      <w:rPr>
        <w:rFonts w:hint="default"/>
        <w:lang w:val="es-ES" w:eastAsia="en-US" w:bidi="ar-SA"/>
      </w:rPr>
    </w:lvl>
    <w:lvl w:ilvl="7">
      <w:start w:val="0"/>
      <w:numFmt w:val="bullet"/>
      <w:lvlText w:val="•"/>
      <w:lvlJc w:val="left"/>
      <w:pPr>
        <w:ind w:left="3590" w:hanging="358"/>
      </w:pPr>
      <w:rPr>
        <w:rFonts w:hint="default"/>
        <w:lang w:val="es-ES" w:eastAsia="en-US" w:bidi="ar-SA"/>
      </w:rPr>
    </w:lvl>
    <w:lvl w:ilvl="8">
      <w:start w:val="0"/>
      <w:numFmt w:val="bullet"/>
      <w:lvlText w:val="•"/>
      <w:lvlJc w:val="left"/>
      <w:pPr>
        <w:ind w:left="4009" w:hanging="358"/>
      </w:pPr>
      <w:rPr>
        <w:rFonts w:hint="default"/>
        <w:lang w:val="es-ES" w:eastAsia="en-US" w:bidi="ar-SA"/>
      </w:rPr>
    </w:lvl>
  </w:abstractNum>
  <w:abstractNum w:abstractNumId="38">
    <w:multiLevelType w:val="hybridMultilevel"/>
    <w:lvl w:ilvl="0">
      <w:start w:val="4"/>
      <w:numFmt w:val="decimal"/>
      <w:lvlText w:val="%1"/>
      <w:lvlJc w:val="left"/>
      <w:pPr>
        <w:ind w:left="655" w:hanging="358"/>
        <w:jc w:val="left"/>
      </w:pPr>
      <w:rPr>
        <w:rFonts w:hint="default"/>
        <w:lang w:val="es-ES" w:eastAsia="en-US" w:bidi="ar-SA"/>
      </w:rPr>
    </w:lvl>
    <w:lvl w:ilvl="1">
      <w:start w:val="1"/>
      <w:numFmt w:val="decimal"/>
      <w:lvlText w:val="%1.%2"/>
      <w:lvlJc w:val="left"/>
      <w:pPr>
        <w:ind w:left="655" w:hanging="358"/>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1576" w:hanging="358"/>
      </w:pPr>
      <w:rPr>
        <w:rFonts w:hint="default"/>
        <w:lang w:val="es-ES" w:eastAsia="en-US" w:bidi="ar-SA"/>
      </w:rPr>
    </w:lvl>
    <w:lvl w:ilvl="3">
      <w:start w:val="0"/>
      <w:numFmt w:val="bullet"/>
      <w:lvlText w:val="•"/>
      <w:lvlJc w:val="left"/>
      <w:pPr>
        <w:ind w:left="2034" w:hanging="358"/>
      </w:pPr>
      <w:rPr>
        <w:rFonts w:hint="default"/>
        <w:lang w:val="es-ES" w:eastAsia="en-US" w:bidi="ar-SA"/>
      </w:rPr>
    </w:lvl>
    <w:lvl w:ilvl="4">
      <w:start w:val="0"/>
      <w:numFmt w:val="bullet"/>
      <w:lvlText w:val="•"/>
      <w:lvlJc w:val="left"/>
      <w:pPr>
        <w:ind w:left="2492" w:hanging="358"/>
      </w:pPr>
      <w:rPr>
        <w:rFonts w:hint="default"/>
        <w:lang w:val="es-ES" w:eastAsia="en-US" w:bidi="ar-SA"/>
      </w:rPr>
    </w:lvl>
    <w:lvl w:ilvl="5">
      <w:start w:val="0"/>
      <w:numFmt w:val="bullet"/>
      <w:lvlText w:val="•"/>
      <w:lvlJc w:val="left"/>
      <w:pPr>
        <w:ind w:left="2950" w:hanging="358"/>
      </w:pPr>
      <w:rPr>
        <w:rFonts w:hint="default"/>
        <w:lang w:val="es-ES" w:eastAsia="en-US" w:bidi="ar-SA"/>
      </w:rPr>
    </w:lvl>
    <w:lvl w:ilvl="6">
      <w:start w:val="0"/>
      <w:numFmt w:val="bullet"/>
      <w:lvlText w:val="•"/>
      <w:lvlJc w:val="left"/>
      <w:pPr>
        <w:ind w:left="3408" w:hanging="358"/>
      </w:pPr>
      <w:rPr>
        <w:rFonts w:hint="default"/>
        <w:lang w:val="es-ES" w:eastAsia="en-US" w:bidi="ar-SA"/>
      </w:rPr>
    </w:lvl>
    <w:lvl w:ilvl="7">
      <w:start w:val="0"/>
      <w:numFmt w:val="bullet"/>
      <w:lvlText w:val="•"/>
      <w:lvlJc w:val="left"/>
      <w:pPr>
        <w:ind w:left="3866" w:hanging="358"/>
      </w:pPr>
      <w:rPr>
        <w:rFonts w:hint="default"/>
        <w:lang w:val="es-ES" w:eastAsia="en-US" w:bidi="ar-SA"/>
      </w:rPr>
    </w:lvl>
    <w:lvl w:ilvl="8">
      <w:start w:val="0"/>
      <w:numFmt w:val="bullet"/>
      <w:lvlText w:val="•"/>
      <w:lvlJc w:val="left"/>
      <w:pPr>
        <w:ind w:left="4324" w:hanging="358"/>
      </w:pPr>
      <w:rPr>
        <w:rFonts w:hint="default"/>
        <w:lang w:val="es-ES" w:eastAsia="en-US" w:bidi="ar-SA"/>
      </w:rPr>
    </w:lvl>
  </w:abstractNum>
  <w:abstractNum w:abstractNumId="37">
    <w:multiLevelType w:val="hybridMultilevel"/>
    <w:lvl w:ilvl="0">
      <w:start w:val="3"/>
      <w:numFmt w:val="decimal"/>
      <w:lvlText w:val="%1"/>
      <w:lvlJc w:val="left"/>
      <w:pPr>
        <w:ind w:left="655" w:hanging="358"/>
        <w:jc w:val="left"/>
      </w:pPr>
      <w:rPr>
        <w:rFonts w:hint="default"/>
        <w:lang w:val="es-ES" w:eastAsia="en-US" w:bidi="ar-SA"/>
      </w:rPr>
    </w:lvl>
    <w:lvl w:ilvl="1">
      <w:start w:val="1"/>
      <w:numFmt w:val="decimal"/>
      <w:lvlText w:val="%1.%2"/>
      <w:lvlJc w:val="left"/>
      <w:pPr>
        <w:ind w:left="655" w:hanging="358"/>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1497" w:hanging="358"/>
      </w:pPr>
      <w:rPr>
        <w:rFonts w:hint="default"/>
        <w:lang w:val="es-ES" w:eastAsia="en-US" w:bidi="ar-SA"/>
      </w:rPr>
    </w:lvl>
    <w:lvl w:ilvl="3">
      <w:start w:val="0"/>
      <w:numFmt w:val="bullet"/>
      <w:lvlText w:val="•"/>
      <w:lvlJc w:val="left"/>
      <w:pPr>
        <w:ind w:left="1916" w:hanging="358"/>
      </w:pPr>
      <w:rPr>
        <w:rFonts w:hint="default"/>
        <w:lang w:val="es-ES" w:eastAsia="en-US" w:bidi="ar-SA"/>
      </w:rPr>
    </w:lvl>
    <w:lvl w:ilvl="4">
      <w:start w:val="0"/>
      <w:numFmt w:val="bullet"/>
      <w:lvlText w:val="•"/>
      <w:lvlJc w:val="left"/>
      <w:pPr>
        <w:ind w:left="2334" w:hanging="358"/>
      </w:pPr>
      <w:rPr>
        <w:rFonts w:hint="default"/>
        <w:lang w:val="es-ES" w:eastAsia="en-US" w:bidi="ar-SA"/>
      </w:rPr>
    </w:lvl>
    <w:lvl w:ilvl="5">
      <w:start w:val="0"/>
      <w:numFmt w:val="bullet"/>
      <w:lvlText w:val="•"/>
      <w:lvlJc w:val="left"/>
      <w:pPr>
        <w:ind w:left="2753" w:hanging="358"/>
      </w:pPr>
      <w:rPr>
        <w:rFonts w:hint="default"/>
        <w:lang w:val="es-ES" w:eastAsia="en-US" w:bidi="ar-SA"/>
      </w:rPr>
    </w:lvl>
    <w:lvl w:ilvl="6">
      <w:start w:val="0"/>
      <w:numFmt w:val="bullet"/>
      <w:lvlText w:val="•"/>
      <w:lvlJc w:val="left"/>
      <w:pPr>
        <w:ind w:left="3172" w:hanging="358"/>
      </w:pPr>
      <w:rPr>
        <w:rFonts w:hint="default"/>
        <w:lang w:val="es-ES" w:eastAsia="en-US" w:bidi="ar-SA"/>
      </w:rPr>
    </w:lvl>
    <w:lvl w:ilvl="7">
      <w:start w:val="0"/>
      <w:numFmt w:val="bullet"/>
      <w:lvlText w:val="•"/>
      <w:lvlJc w:val="left"/>
      <w:pPr>
        <w:ind w:left="3590" w:hanging="358"/>
      </w:pPr>
      <w:rPr>
        <w:rFonts w:hint="default"/>
        <w:lang w:val="es-ES" w:eastAsia="en-US" w:bidi="ar-SA"/>
      </w:rPr>
    </w:lvl>
    <w:lvl w:ilvl="8">
      <w:start w:val="0"/>
      <w:numFmt w:val="bullet"/>
      <w:lvlText w:val="•"/>
      <w:lvlJc w:val="left"/>
      <w:pPr>
        <w:ind w:left="4009" w:hanging="358"/>
      </w:pPr>
      <w:rPr>
        <w:rFonts w:hint="default"/>
        <w:lang w:val="es-ES" w:eastAsia="en-US" w:bidi="ar-SA"/>
      </w:rPr>
    </w:lvl>
  </w:abstractNum>
  <w:abstractNum w:abstractNumId="36">
    <w:multiLevelType w:val="hybridMultilevel"/>
    <w:lvl w:ilvl="0">
      <w:start w:val="2"/>
      <w:numFmt w:val="decimal"/>
      <w:lvlText w:val="%1"/>
      <w:lvlJc w:val="left"/>
      <w:pPr>
        <w:ind w:left="655" w:hanging="358"/>
        <w:jc w:val="left"/>
      </w:pPr>
      <w:rPr>
        <w:rFonts w:hint="default"/>
        <w:lang w:val="es-ES" w:eastAsia="en-US" w:bidi="ar-SA"/>
      </w:rPr>
    </w:lvl>
    <w:lvl w:ilvl="1">
      <w:start w:val="4"/>
      <w:numFmt w:val="decimal"/>
      <w:lvlText w:val="%1.%2"/>
      <w:lvlJc w:val="left"/>
      <w:pPr>
        <w:ind w:left="655" w:hanging="358"/>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1497" w:hanging="358"/>
      </w:pPr>
      <w:rPr>
        <w:rFonts w:hint="default"/>
        <w:lang w:val="es-ES" w:eastAsia="en-US" w:bidi="ar-SA"/>
      </w:rPr>
    </w:lvl>
    <w:lvl w:ilvl="3">
      <w:start w:val="0"/>
      <w:numFmt w:val="bullet"/>
      <w:lvlText w:val="•"/>
      <w:lvlJc w:val="left"/>
      <w:pPr>
        <w:ind w:left="1916" w:hanging="358"/>
      </w:pPr>
      <w:rPr>
        <w:rFonts w:hint="default"/>
        <w:lang w:val="es-ES" w:eastAsia="en-US" w:bidi="ar-SA"/>
      </w:rPr>
    </w:lvl>
    <w:lvl w:ilvl="4">
      <w:start w:val="0"/>
      <w:numFmt w:val="bullet"/>
      <w:lvlText w:val="•"/>
      <w:lvlJc w:val="left"/>
      <w:pPr>
        <w:ind w:left="2335" w:hanging="358"/>
      </w:pPr>
      <w:rPr>
        <w:rFonts w:hint="default"/>
        <w:lang w:val="es-ES" w:eastAsia="en-US" w:bidi="ar-SA"/>
      </w:rPr>
    </w:lvl>
    <w:lvl w:ilvl="5">
      <w:start w:val="0"/>
      <w:numFmt w:val="bullet"/>
      <w:lvlText w:val="•"/>
      <w:lvlJc w:val="left"/>
      <w:pPr>
        <w:ind w:left="2753" w:hanging="358"/>
      </w:pPr>
      <w:rPr>
        <w:rFonts w:hint="default"/>
        <w:lang w:val="es-ES" w:eastAsia="en-US" w:bidi="ar-SA"/>
      </w:rPr>
    </w:lvl>
    <w:lvl w:ilvl="6">
      <w:start w:val="0"/>
      <w:numFmt w:val="bullet"/>
      <w:lvlText w:val="•"/>
      <w:lvlJc w:val="left"/>
      <w:pPr>
        <w:ind w:left="3172" w:hanging="358"/>
      </w:pPr>
      <w:rPr>
        <w:rFonts w:hint="default"/>
        <w:lang w:val="es-ES" w:eastAsia="en-US" w:bidi="ar-SA"/>
      </w:rPr>
    </w:lvl>
    <w:lvl w:ilvl="7">
      <w:start w:val="0"/>
      <w:numFmt w:val="bullet"/>
      <w:lvlText w:val="•"/>
      <w:lvlJc w:val="left"/>
      <w:pPr>
        <w:ind w:left="3591" w:hanging="358"/>
      </w:pPr>
      <w:rPr>
        <w:rFonts w:hint="default"/>
        <w:lang w:val="es-ES" w:eastAsia="en-US" w:bidi="ar-SA"/>
      </w:rPr>
    </w:lvl>
    <w:lvl w:ilvl="8">
      <w:start w:val="0"/>
      <w:numFmt w:val="bullet"/>
      <w:lvlText w:val="•"/>
      <w:lvlJc w:val="left"/>
      <w:pPr>
        <w:ind w:left="4010" w:hanging="358"/>
      </w:pPr>
      <w:rPr>
        <w:rFonts w:hint="default"/>
        <w:lang w:val="es-ES" w:eastAsia="en-US" w:bidi="ar-SA"/>
      </w:rPr>
    </w:lvl>
  </w:abstractNum>
  <w:abstractNum w:abstractNumId="35">
    <w:multiLevelType w:val="hybridMultilevel"/>
    <w:lvl w:ilvl="0">
      <w:start w:val="1"/>
      <w:numFmt w:val="decimal"/>
      <w:lvlText w:val="%1."/>
      <w:lvlJc w:val="left"/>
      <w:pPr>
        <w:ind w:left="657" w:hanging="360"/>
        <w:jc w:val="right"/>
      </w:pPr>
      <w:rPr>
        <w:rFonts w:hint="default" w:ascii="Times New Roman" w:hAnsi="Times New Roman" w:eastAsia="Times New Roman" w:cs="Times New Roman"/>
        <w:b/>
        <w:bCs/>
        <w:w w:val="100"/>
        <w:sz w:val="20"/>
        <w:szCs w:val="20"/>
        <w:lang w:val="es-ES" w:eastAsia="en-US" w:bidi="ar-SA"/>
      </w:rPr>
    </w:lvl>
    <w:lvl w:ilvl="1">
      <w:start w:val="1"/>
      <w:numFmt w:val="decimal"/>
      <w:lvlText w:val="%1.%2."/>
      <w:lvlJc w:val="left"/>
      <w:pPr>
        <w:ind w:left="687" w:hanging="390"/>
        <w:jc w:val="left"/>
      </w:pPr>
      <w:rPr>
        <w:rFonts w:hint="default" w:ascii="Times New Roman" w:hAnsi="Times New Roman" w:eastAsia="Times New Roman" w:cs="Times New Roman"/>
        <w:i/>
        <w:w w:val="100"/>
        <w:sz w:val="20"/>
        <w:szCs w:val="20"/>
        <w:lang w:val="es-ES" w:eastAsia="en-US" w:bidi="ar-SA"/>
      </w:rPr>
    </w:lvl>
    <w:lvl w:ilvl="2">
      <w:start w:val="1"/>
      <w:numFmt w:val="decimal"/>
      <w:lvlText w:val="%1.%2.%3"/>
      <w:lvlJc w:val="left"/>
      <w:pPr>
        <w:ind w:left="1186" w:hanging="720"/>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985" w:hanging="720"/>
      </w:pPr>
      <w:rPr>
        <w:rFonts w:hint="default"/>
        <w:lang w:val="es-ES" w:eastAsia="en-US" w:bidi="ar-SA"/>
      </w:rPr>
    </w:lvl>
    <w:lvl w:ilvl="4">
      <w:start w:val="0"/>
      <w:numFmt w:val="bullet"/>
      <w:lvlText w:val="•"/>
      <w:lvlJc w:val="left"/>
      <w:pPr>
        <w:ind w:left="791" w:hanging="720"/>
      </w:pPr>
      <w:rPr>
        <w:rFonts w:hint="default"/>
        <w:lang w:val="es-ES" w:eastAsia="en-US" w:bidi="ar-SA"/>
      </w:rPr>
    </w:lvl>
    <w:lvl w:ilvl="5">
      <w:start w:val="0"/>
      <w:numFmt w:val="bullet"/>
      <w:lvlText w:val="•"/>
      <w:lvlJc w:val="left"/>
      <w:pPr>
        <w:ind w:left="596" w:hanging="720"/>
      </w:pPr>
      <w:rPr>
        <w:rFonts w:hint="default"/>
        <w:lang w:val="es-ES" w:eastAsia="en-US" w:bidi="ar-SA"/>
      </w:rPr>
    </w:lvl>
    <w:lvl w:ilvl="6">
      <w:start w:val="0"/>
      <w:numFmt w:val="bullet"/>
      <w:lvlText w:val="•"/>
      <w:lvlJc w:val="left"/>
      <w:pPr>
        <w:ind w:left="402" w:hanging="720"/>
      </w:pPr>
      <w:rPr>
        <w:rFonts w:hint="default"/>
        <w:lang w:val="es-ES" w:eastAsia="en-US" w:bidi="ar-SA"/>
      </w:rPr>
    </w:lvl>
    <w:lvl w:ilvl="7">
      <w:start w:val="0"/>
      <w:numFmt w:val="bullet"/>
      <w:lvlText w:val="•"/>
      <w:lvlJc w:val="left"/>
      <w:pPr>
        <w:ind w:left="207" w:hanging="720"/>
      </w:pPr>
      <w:rPr>
        <w:rFonts w:hint="default"/>
        <w:lang w:val="es-ES" w:eastAsia="en-US" w:bidi="ar-SA"/>
      </w:rPr>
    </w:lvl>
    <w:lvl w:ilvl="8">
      <w:start w:val="0"/>
      <w:numFmt w:val="bullet"/>
      <w:lvlText w:val="•"/>
      <w:lvlJc w:val="left"/>
      <w:pPr>
        <w:ind w:left="13" w:hanging="720"/>
      </w:pPr>
      <w:rPr>
        <w:rFonts w:hint="default"/>
        <w:lang w:val="es-ES" w:eastAsia="en-US" w:bidi="ar-SA"/>
      </w:rPr>
    </w:lvl>
  </w:abstractNum>
  <w:abstractNum w:abstractNumId="34">
    <w:multiLevelType w:val="hybridMultilevel"/>
    <w:lvl w:ilvl="0">
      <w:start w:val="5"/>
      <w:numFmt w:val="decimal"/>
      <w:lvlText w:val="%1."/>
      <w:lvlJc w:val="left"/>
      <w:pPr>
        <w:ind w:left="1018" w:hanging="721"/>
        <w:jc w:val="left"/>
      </w:pPr>
      <w:rPr>
        <w:rFonts w:hint="default" w:ascii="Times New Roman" w:hAnsi="Times New Roman" w:eastAsia="Times New Roman" w:cs="Times New Roman"/>
        <w:b/>
        <w:bCs/>
        <w:w w:val="100"/>
        <w:sz w:val="20"/>
        <w:szCs w:val="20"/>
        <w:lang w:val="es-ES" w:eastAsia="en-US" w:bidi="ar-SA"/>
      </w:rPr>
    </w:lvl>
    <w:lvl w:ilvl="1">
      <w:start w:val="1"/>
      <w:numFmt w:val="decimal"/>
      <w:lvlText w:val="%1.%2"/>
      <w:lvlJc w:val="left"/>
      <w:pPr>
        <w:ind w:left="655" w:hanging="358"/>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875" w:hanging="358"/>
      </w:pPr>
      <w:rPr>
        <w:rFonts w:hint="default"/>
        <w:lang w:val="es-ES" w:eastAsia="en-US" w:bidi="ar-SA"/>
      </w:rPr>
    </w:lvl>
    <w:lvl w:ilvl="3">
      <w:start w:val="0"/>
      <w:numFmt w:val="bullet"/>
      <w:lvlText w:val="•"/>
      <w:lvlJc w:val="left"/>
      <w:pPr>
        <w:ind w:left="730" w:hanging="358"/>
      </w:pPr>
      <w:rPr>
        <w:rFonts w:hint="default"/>
        <w:lang w:val="es-ES" w:eastAsia="en-US" w:bidi="ar-SA"/>
      </w:rPr>
    </w:lvl>
    <w:lvl w:ilvl="4">
      <w:start w:val="0"/>
      <w:numFmt w:val="bullet"/>
      <w:lvlText w:val="•"/>
      <w:lvlJc w:val="left"/>
      <w:pPr>
        <w:ind w:left="585" w:hanging="358"/>
      </w:pPr>
      <w:rPr>
        <w:rFonts w:hint="default"/>
        <w:lang w:val="es-ES" w:eastAsia="en-US" w:bidi="ar-SA"/>
      </w:rPr>
    </w:lvl>
    <w:lvl w:ilvl="5">
      <w:start w:val="0"/>
      <w:numFmt w:val="bullet"/>
      <w:lvlText w:val="•"/>
      <w:lvlJc w:val="left"/>
      <w:pPr>
        <w:ind w:left="440" w:hanging="358"/>
      </w:pPr>
      <w:rPr>
        <w:rFonts w:hint="default"/>
        <w:lang w:val="es-ES" w:eastAsia="en-US" w:bidi="ar-SA"/>
      </w:rPr>
    </w:lvl>
    <w:lvl w:ilvl="6">
      <w:start w:val="0"/>
      <w:numFmt w:val="bullet"/>
      <w:lvlText w:val="•"/>
      <w:lvlJc w:val="left"/>
      <w:pPr>
        <w:ind w:left="295" w:hanging="358"/>
      </w:pPr>
      <w:rPr>
        <w:rFonts w:hint="default"/>
        <w:lang w:val="es-ES" w:eastAsia="en-US" w:bidi="ar-SA"/>
      </w:rPr>
    </w:lvl>
    <w:lvl w:ilvl="7">
      <w:start w:val="0"/>
      <w:numFmt w:val="bullet"/>
      <w:lvlText w:val="•"/>
      <w:lvlJc w:val="left"/>
      <w:pPr>
        <w:ind w:left="150" w:hanging="358"/>
      </w:pPr>
      <w:rPr>
        <w:rFonts w:hint="default"/>
        <w:lang w:val="es-ES" w:eastAsia="en-US" w:bidi="ar-SA"/>
      </w:rPr>
    </w:lvl>
    <w:lvl w:ilvl="8">
      <w:start w:val="0"/>
      <w:numFmt w:val="bullet"/>
      <w:lvlText w:val="•"/>
      <w:lvlJc w:val="left"/>
      <w:pPr>
        <w:ind w:left="5" w:hanging="358"/>
      </w:pPr>
      <w:rPr>
        <w:rFonts w:hint="default"/>
        <w:lang w:val="es-ES" w:eastAsia="en-US" w:bidi="ar-SA"/>
      </w:rPr>
    </w:lvl>
  </w:abstractNum>
  <w:abstractNum w:abstractNumId="33">
    <w:multiLevelType w:val="hybridMultilevel"/>
    <w:lvl w:ilvl="0">
      <w:start w:val="4"/>
      <w:numFmt w:val="decimal"/>
      <w:lvlText w:val="%1"/>
      <w:lvlJc w:val="left"/>
      <w:pPr>
        <w:ind w:left="655" w:hanging="358"/>
        <w:jc w:val="left"/>
      </w:pPr>
      <w:rPr>
        <w:rFonts w:hint="default"/>
        <w:lang w:val="es-ES" w:eastAsia="en-US" w:bidi="ar-SA"/>
      </w:rPr>
    </w:lvl>
    <w:lvl w:ilvl="1">
      <w:start w:val="1"/>
      <w:numFmt w:val="decimal"/>
      <w:lvlText w:val="%1.%2"/>
      <w:lvlJc w:val="left"/>
      <w:pPr>
        <w:ind w:left="655" w:hanging="358"/>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1572" w:hanging="358"/>
      </w:pPr>
      <w:rPr>
        <w:rFonts w:hint="default"/>
        <w:lang w:val="es-ES" w:eastAsia="en-US" w:bidi="ar-SA"/>
      </w:rPr>
    </w:lvl>
    <w:lvl w:ilvl="3">
      <w:start w:val="0"/>
      <w:numFmt w:val="bullet"/>
      <w:lvlText w:val="•"/>
      <w:lvlJc w:val="left"/>
      <w:pPr>
        <w:ind w:left="2028" w:hanging="358"/>
      </w:pPr>
      <w:rPr>
        <w:rFonts w:hint="default"/>
        <w:lang w:val="es-ES" w:eastAsia="en-US" w:bidi="ar-SA"/>
      </w:rPr>
    </w:lvl>
    <w:lvl w:ilvl="4">
      <w:start w:val="0"/>
      <w:numFmt w:val="bullet"/>
      <w:lvlText w:val="•"/>
      <w:lvlJc w:val="left"/>
      <w:pPr>
        <w:ind w:left="2484" w:hanging="358"/>
      </w:pPr>
      <w:rPr>
        <w:rFonts w:hint="default"/>
        <w:lang w:val="es-ES" w:eastAsia="en-US" w:bidi="ar-SA"/>
      </w:rPr>
    </w:lvl>
    <w:lvl w:ilvl="5">
      <w:start w:val="0"/>
      <w:numFmt w:val="bullet"/>
      <w:lvlText w:val="•"/>
      <w:lvlJc w:val="left"/>
      <w:pPr>
        <w:ind w:left="2940" w:hanging="358"/>
      </w:pPr>
      <w:rPr>
        <w:rFonts w:hint="default"/>
        <w:lang w:val="es-ES" w:eastAsia="en-US" w:bidi="ar-SA"/>
      </w:rPr>
    </w:lvl>
    <w:lvl w:ilvl="6">
      <w:start w:val="0"/>
      <w:numFmt w:val="bullet"/>
      <w:lvlText w:val="•"/>
      <w:lvlJc w:val="left"/>
      <w:pPr>
        <w:ind w:left="3396" w:hanging="358"/>
      </w:pPr>
      <w:rPr>
        <w:rFonts w:hint="default"/>
        <w:lang w:val="es-ES" w:eastAsia="en-US" w:bidi="ar-SA"/>
      </w:rPr>
    </w:lvl>
    <w:lvl w:ilvl="7">
      <w:start w:val="0"/>
      <w:numFmt w:val="bullet"/>
      <w:lvlText w:val="•"/>
      <w:lvlJc w:val="left"/>
      <w:pPr>
        <w:ind w:left="3852" w:hanging="358"/>
      </w:pPr>
      <w:rPr>
        <w:rFonts w:hint="default"/>
        <w:lang w:val="es-ES" w:eastAsia="en-US" w:bidi="ar-SA"/>
      </w:rPr>
    </w:lvl>
    <w:lvl w:ilvl="8">
      <w:start w:val="0"/>
      <w:numFmt w:val="bullet"/>
      <w:lvlText w:val="•"/>
      <w:lvlJc w:val="left"/>
      <w:pPr>
        <w:ind w:left="4308" w:hanging="358"/>
      </w:pPr>
      <w:rPr>
        <w:rFonts w:hint="default"/>
        <w:lang w:val="es-ES" w:eastAsia="en-US" w:bidi="ar-SA"/>
      </w:rPr>
    </w:lvl>
  </w:abstractNum>
  <w:abstractNum w:abstractNumId="32">
    <w:multiLevelType w:val="hybridMultilevel"/>
    <w:lvl w:ilvl="0">
      <w:start w:val="3"/>
      <w:numFmt w:val="decimal"/>
      <w:lvlText w:val="%1"/>
      <w:lvlJc w:val="left"/>
      <w:pPr>
        <w:ind w:left="679" w:hanging="358"/>
        <w:jc w:val="left"/>
      </w:pPr>
      <w:rPr>
        <w:rFonts w:hint="default"/>
        <w:lang w:val="es-ES" w:eastAsia="en-US" w:bidi="ar-SA"/>
      </w:rPr>
    </w:lvl>
    <w:lvl w:ilvl="1">
      <w:start w:val="1"/>
      <w:numFmt w:val="decimal"/>
      <w:lvlText w:val="%1.%2"/>
      <w:lvlJc w:val="left"/>
      <w:pPr>
        <w:ind w:left="679" w:hanging="358"/>
        <w:jc w:val="left"/>
      </w:pPr>
      <w:rPr>
        <w:rFonts w:hint="default"/>
        <w:i/>
        <w:w w:val="100"/>
        <w:lang w:val="es-ES" w:eastAsia="en-US" w:bidi="ar-SA"/>
      </w:rPr>
    </w:lvl>
    <w:lvl w:ilvl="2">
      <w:start w:val="1"/>
      <w:numFmt w:val="decimal"/>
      <w:lvlText w:val="%1.%2.%3"/>
      <w:lvlJc w:val="left"/>
      <w:pPr>
        <w:ind w:left="1018" w:hanging="721"/>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735" w:hanging="721"/>
      </w:pPr>
      <w:rPr>
        <w:rFonts w:hint="default"/>
        <w:lang w:val="es-ES" w:eastAsia="en-US" w:bidi="ar-SA"/>
      </w:rPr>
    </w:lvl>
    <w:lvl w:ilvl="4">
      <w:start w:val="0"/>
      <w:numFmt w:val="bullet"/>
      <w:lvlText w:val="•"/>
      <w:lvlJc w:val="left"/>
      <w:pPr>
        <w:ind w:left="593" w:hanging="721"/>
      </w:pPr>
      <w:rPr>
        <w:rFonts w:hint="default"/>
        <w:lang w:val="es-ES" w:eastAsia="en-US" w:bidi="ar-SA"/>
      </w:rPr>
    </w:lvl>
    <w:lvl w:ilvl="5">
      <w:start w:val="0"/>
      <w:numFmt w:val="bullet"/>
      <w:lvlText w:val="•"/>
      <w:lvlJc w:val="left"/>
      <w:pPr>
        <w:ind w:left="451" w:hanging="721"/>
      </w:pPr>
      <w:rPr>
        <w:rFonts w:hint="default"/>
        <w:lang w:val="es-ES" w:eastAsia="en-US" w:bidi="ar-SA"/>
      </w:rPr>
    </w:lvl>
    <w:lvl w:ilvl="6">
      <w:start w:val="0"/>
      <w:numFmt w:val="bullet"/>
      <w:lvlText w:val="•"/>
      <w:lvlJc w:val="left"/>
      <w:pPr>
        <w:ind w:left="308" w:hanging="721"/>
      </w:pPr>
      <w:rPr>
        <w:rFonts w:hint="default"/>
        <w:lang w:val="es-ES" w:eastAsia="en-US" w:bidi="ar-SA"/>
      </w:rPr>
    </w:lvl>
    <w:lvl w:ilvl="7">
      <w:start w:val="0"/>
      <w:numFmt w:val="bullet"/>
      <w:lvlText w:val="•"/>
      <w:lvlJc w:val="left"/>
      <w:pPr>
        <w:ind w:left="166" w:hanging="721"/>
      </w:pPr>
      <w:rPr>
        <w:rFonts w:hint="default"/>
        <w:lang w:val="es-ES" w:eastAsia="en-US" w:bidi="ar-SA"/>
      </w:rPr>
    </w:lvl>
    <w:lvl w:ilvl="8">
      <w:start w:val="0"/>
      <w:numFmt w:val="bullet"/>
      <w:lvlText w:val="•"/>
      <w:lvlJc w:val="left"/>
      <w:pPr>
        <w:ind w:left="24" w:hanging="721"/>
      </w:pPr>
      <w:rPr>
        <w:rFonts w:hint="default"/>
        <w:lang w:val="es-ES" w:eastAsia="en-US" w:bidi="ar-SA"/>
      </w:rPr>
    </w:lvl>
  </w:abstractNum>
  <w:abstractNum w:abstractNumId="31">
    <w:multiLevelType w:val="hybridMultilevel"/>
    <w:lvl w:ilvl="0">
      <w:start w:val="2"/>
      <w:numFmt w:val="decimal"/>
      <w:lvlText w:val="%1"/>
      <w:lvlJc w:val="left"/>
      <w:pPr>
        <w:ind w:left="655" w:hanging="358"/>
        <w:jc w:val="left"/>
      </w:pPr>
      <w:rPr>
        <w:rFonts w:hint="default"/>
        <w:lang w:val="es-ES" w:eastAsia="en-US" w:bidi="ar-SA"/>
      </w:rPr>
    </w:lvl>
    <w:lvl w:ilvl="1">
      <w:start w:val="1"/>
      <w:numFmt w:val="decimal"/>
      <w:lvlText w:val="%1.%2"/>
      <w:lvlJc w:val="left"/>
      <w:pPr>
        <w:ind w:left="655" w:hanging="358"/>
        <w:jc w:val="left"/>
      </w:pPr>
      <w:rPr>
        <w:rFonts w:hint="default" w:ascii="Times New Roman" w:hAnsi="Times New Roman" w:eastAsia="Times New Roman" w:cs="Times New Roman"/>
        <w:i/>
        <w:w w:val="100"/>
        <w:sz w:val="20"/>
        <w:szCs w:val="20"/>
        <w:lang w:val="es-ES" w:eastAsia="en-US" w:bidi="ar-SA"/>
      </w:rPr>
    </w:lvl>
    <w:lvl w:ilvl="2">
      <w:start w:val="1"/>
      <w:numFmt w:val="decimal"/>
      <w:lvlText w:val="%1.%2.%3"/>
      <w:lvlJc w:val="left"/>
      <w:pPr>
        <w:ind w:left="1018" w:hanging="721"/>
        <w:jc w:val="righ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1899" w:hanging="721"/>
      </w:pPr>
      <w:rPr>
        <w:rFonts w:hint="default"/>
        <w:lang w:val="es-ES" w:eastAsia="en-US" w:bidi="ar-SA"/>
      </w:rPr>
    </w:lvl>
    <w:lvl w:ilvl="4">
      <w:start w:val="0"/>
      <w:numFmt w:val="bullet"/>
      <w:lvlText w:val="•"/>
      <w:lvlJc w:val="left"/>
      <w:pPr>
        <w:ind w:left="2339" w:hanging="721"/>
      </w:pPr>
      <w:rPr>
        <w:rFonts w:hint="default"/>
        <w:lang w:val="es-ES" w:eastAsia="en-US" w:bidi="ar-SA"/>
      </w:rPr>
    </w:lvl>
    <w:lvl w:ilvl="5">
      <w:start w:val="0"/>
      <w:numFmt w:val="bullet"/>
      <w:lvlText w:val="•"/>
      <w:lvlJc w:val="left"/>
      <w:pPr>
        <w:ind w:left="2779" w:hanging="721"/>
      </w:pPr>
      <w:rPr>
        <w:rFonts w:hint="default"/>
        <w:lang w:val="es-ES" w:eastAsia="en-US" w:bidi="ar-SA"/>
      </w:rPr>
    </w:lvl>
    <w:lvl w:ilvl="6">
      <w:start w:val="0"/>
      <w:numFmt w:val="bullet"/>
      <w:lvlText w:val="•"/>
      <w:lvlJc w:val="left"/>
      <w:pPr>
        <w:ind w:left="3219" w:hanging="721"/>
      </w:pPr>
      <w:rPr>
        <w:rFonts w:hint="default"/>
        <w:lang w:val="es-ES" w:eastAsia="en-US" w:bidi="ar-SA"/>
      </w:rPr>
    </w:lvl>
    <w:lvl w:ilvl="7">
      <w:start w:val="0"/>
      <w:numFmt w:val="bullet"/>
      <w:lvlText w:val="•"/>
      <w:lvlJc w:val="left"/>
      <w:pPr>
        <w:ind w:left="3659" w:hanging="721"/>
      </w:pPr>
      <w:rPr>
        <w:rFonts w:hint="default"/>
        <w:lang w:val="es-ES" w:eastAsia="en-US" w:bidi="ar-SA"/>
      </w:rPr>
    </w:lvl>
    <w:lvl w:ilvl="8">
      <w:start w:val="0"/>
      <w:numFmt w:val="bullet"/>
      <w:lvlText w:val="•"/>
      <w:lvlJc w:val="left"/>
      <w:pPr>
        <w:ind w:left="4099" w:hanging="721"/>
      </w:pPr>
      <w:rPr>
        <w:rFonts w:hint="default"/>
        <w:lang w:val="es-ES" w:eastAsia="en-US" w:bidi="ar-SA"/>
      </w:rPr>
    </w:lvl>
  </w:abstractNum>
  <w:abstractNum w:abstractNumId="30">
    <w:multiLevelType w:val="hybridMultilevel"/>
    <w:lvl w:ilvl="0">
      <w:start w:val="0"/>
      <w:numFmt w:val="bullet"/>
      <w:lvlText w:val=""/>
      <w:lvlJc w:val="left"/>
      <w:pPr>
        <w:ind w:left="1017" w:hanging="360"/>
      </w:pPr>
      <w:rPr>
        <w:rFonts w:hint="default" w:ascii="Symbol" w:hAnsi="Symbol" w:eastAsia="Symbol" w:cs="Symbol"/>
        <w:w w:val="100"/>
        <w:sz w:val="20"/>
        <w:szCs w:val="20"/>
        <w:lang w:val="es-ES" w:eastAsia="en-US" w:bidi="ar-SA"/>
      </w:rPr>
    </w:lvl>
    <w:lvl w:ilvl="1">
      <w:start w:val="0"/>
      <w:numFmt w:val="bullet"/>
      <w:lvlText w:val="•"/>
      <w:lvlJc w:val="left"/>
      <w:pPr>
        <w:ind w:left="1440" w:hanging="360"/>
      </w:pPr>
      <w:rPr>
        <w:rFonts w:hint="default"/>
        <w:lang w:val="es-ES" w:eastAsia="en-US" w:bidi="ar-SA"/>
      </w:rPr>
    </w:lvl>
    <w:lvl w:ilvl="2">
      <w:start w:val="0"/>
      <w:numFmt w:val="bullet"/>
      <w:lvlText w:val="•"/>
      <w:lvlJc w:val="left"/>
      <w:pPr>
        <w:ind w:left="1860" w:hanging="360"/>
      </w:pPr>
      <w:rPr>
        <w:rFonts w:hint="default"/>
        <w:lang w:val="es-ES" w:eastAsia="en-US" w:bidi="ar-SA"/>
      </w:rPr>
    </w:lvl>
    <w:lvl w:ilvl="3">
      <w:start w:val="0"/>
      <w:numFmt w:val="bullet"/>
      <w:lvlText w:val="•"/>
      <w:lvlJc w:val="left"/>
      <w:pPr>
        <w:ind w:left="2280" w:hanging="360"/>
      </w:pPr>
      <w:rPr>
        <w:rFonts w:hint="default"/>
        <w:lang w:val="es-ES" w:eastAsia="en-US" w:bidi="ar-SA"/>
      </w:rPr>
    </w:lvl>
    <w:lvl w:ilvl="4">
      <w:start w:val="0"/>
      <w:numFmt w:val="bullet"/>
      <w:lvlText w:val="•"/>
      <w:lvlJc w:val="left"/>
      <w:pPr>
        <w:ind w:left="2700" w:hanging="360"/>
      </w:pPr>
      <w:rPr>
        <w:rFonts w:hint="default"/>
        <w:lang w:val="es-ES" w:eastAsia="en-US" w:bidi="ar-SA"/>
      </w:rPr>
    </w:lvl>
    <w:lvl w:ilvl="5">
      <w:start w:val="0"/>
      <w:numFmt w:val="bullet"/>
      <w:lvlText w:val="•"/>
      <w:lvlJc w:val="left"/>
      <w:pPr>
        <w:ind w:left="3120" w:hanging="360"/>
      </w:pPr>
      <w:rPr>
        <w:rFonts w:hint="default"/>
        <w:lang w:val="es-ES" w:eastAsia="en-US" w:bidi="ar-SA"/>
      </w:rPr>
    </w:lvl>
    <w:lvl w:ilvl="6">
      <w:start w:val="0"/>
      <w:numFmt w:val="bullet"/>
      <w:lvlText w:val="•"/>
      <w:lvlJc w:val="left"/>
      <w:pPr>
        <w:ind w:left="3540" w:hanging="360"/>
      </w:pPr>
      <w:rPr>
        <w:rFonts w:hint="default"/>
        <w:lang w:val="es-ES" w:eastAsia="en-US" w:bidi="ar-SA"/>
      </w:rPr>
    </w:lvl>
    <w:lvl w:ilvl="7">
      <w:start w:val="0"/>
      <w:numFmt w:val="bullet"/>
      <w:lvlText w:val="•"/>
      <w:lvlJc w:val="left"/>
      <w:pPr>
        <w:ind w:left="3960" w:hanging="360"/>
      </w:pPr>
      <w:rPr>
        <w:rFonts w:hint="default"/>
        <w:lang w:val="es-ES" w:eastAsia="en-US" w:bidi="ar-SA"/>
      </w:rPr>
    </w:lvl>
    <w:lvl w:ilvl="8">
      <w:start w:val="0"/>
      <w:numFmt w:val="bullet"/>
      <w:lvlText w:val="•"/>
      <w:lvlJc w:val="left"/>
      <w:pPr>
        <w:ind w:left="4380" w:hanging="360"/>
      </w:pPr>
      <w:rPr>
        <w:rFonts w:hint="default"/>
        <w:lang w:val="es-ES" w:eastAsia="en-US" w:bidi="ar-SA"/>
      </w:rPr>
    </w:lvl>
  </w:abstractNum>
  <w:abstractNum w:abstractNumId="29">
    <w:multiLevelType w:val="hybridMultilevel"/>
    <w:lvl w:ilvl="0">
      <w:start w:val="0"/>
      <w:numFmt w:val="bullet"/>
      <w:lvlText w:val=""/>
      <w:lvlJc w:val="left"/>
      <w:pPr>
        <w:ind w:left="767" w:hanging="568"/>
      </w:pPr>
      <w:rPr>
        <w:rFonts w:hint="default" w:ascii="Symbol" w:hAnsi="Symbol" w:eastAsia="Symbol" w:cs="Symbol"/>
        <w:w w:val="100"/>
        <w:sz w:val="20"/>
        <w:szCs w:val="20"/>
        <w:lang w:val="es-ES" w:eastAsia="en-US" w:bidi="ar-SA"/>
      </w:rPr>
    </w:lvl>
    <w:lvl w:ilvl="1">
      <w:start w:val="0"/>
      <w:numFmt w:val="bullet"/>
      <w:lvlText w:val="-"/>
      <w:lvlJc w:val="left"/>
      <w:pPr>
        <w:ind w:left="1017" w:hanging="360"/>
      </w:pPr>
      <w:rPr>
        <w:rFonts w:hint="default" w:ascii="Arial" w:hAnsi="Arial" w:eastAsia="Arial" w:cs="Arial"/>
        <w:w w:val="100"/>
        <w:sz w:val="20"/>
        <w:szCs w:val="20"/>
        <w:lang w:val="es-ES" w:eastAsia="en-US" w:bidi="ar-SA"/>
      </w:rPr>
    </w:lvl>
    <w:lvl w:ilvl="2">
      <w:start w:val="0"/>
      <w:numFmt w:val="bullet"/>
      <w:lvlText w:val="•"/>
      <w:lvlJc w:val="left"/>
      <w:pPr>
        <w:ind w:left="1488" w:hanging="360"/>
      </w:pPr>
      <w:rPr>
        <w:rFonts w:hint="default"/>
        <w:lang w:val="es-ES" w:eastAsia="en-US" w:bidi="ar-SA"/>
      </w:rPr>
    </w:lvl>
    <w:lvl w:ilvl="3">
      <w:start w:val="0"/>
      <w:numFmt w:val="bullet"/>
      <w:lvlText w:val="•"/>
      <w:lvlJc w:val="left"/>
      <w:pPr>
        <w:ind w:left="1957" w:hanging="360"/>
      </w:pPr>
      <w:rPr>
        <w:rFonts w:hint="default"/>
        <w:lang w:val="es-ES" w:eastAsia="en-US" w:bidi="ar-SA"/>
      </w:rPr>
    </w:lvl>
    <w:lvl w:ilvl="4">
      <w:start w:val="0"/>
      <w:numFmt w:val="bullet"/>
      <w:lvlText w:val="•"/>
      <w:lvlJc w:val="left"/>
      <w:pPr>
        <w:ind w:left="2426" w:hanging="360"/>
      </w:pPr>
      <w:rPr>
        <w:rFonts w:hint="default"/>
        <w:lang w:val="es-ES" w:eastAsia="en-US" w:bidi="ar-SA"/>
      </w:rPr>
    </w:lvl>
    <w:lvl w:ilvl="5">
      <w:start w:val="0"/>
      <w:numFmt w:val="bullet"/>
      <w:lvlText w:val="•"/>
      <w:lvlJc w:val="left"/>
      <w:pPr>
        <w:ind w:left="2895" w:hanging="360"/>
      </w:pPr>
      <w:rPr>
        <w:rFonts w:hint="default"/>
        <w:lang w:val="es-ES" w:eastAsia="en-US" w:bidi="ar-SA"/>
      </w:rPr>
    </w:lvl>
    <w:lvl w:ilvl="6">
      <w:start w:val="0"/>
      <w:numFmt w:val="bullet"/>
      <w:lvlText w:val="•"/>
      <w:lvlJc w:val="left"/>
      <w:pPr>
        <w:ind w:left="3364" w:hanging="360"/>
      </w:pPr>
      <w:rPr>
        <w:rFonts w:hint="default"/>
        <w:lang w:val="es-ES" w:eastAsia="en-US" w:bidi="ar-SA"/>
      </w:rPr>
    </w:lvl>
    <w:lvl w:ilvl="7">
      <w:start w:val="0"/>
      <w:numFmt w:val="bullet"/>
      <w:lvlText w:val="•"/>
      <w:lvlJc w:val="left"/>
      <w:pPr>
        <w:ind w:left="3833" w:hanging="360"/>
      </w:pPr>
      <w:rPr>
        <w:rFonts w:hint="default"/>
        <w:lang w:val="es-ES" w:eastAsia="en-US" w:bidi="ar-SA"/>
      </w:rPr>
    </w:lvl>
    <w:lvl w:ilvl="8">
      <w:start w:val="0"/>
      <w:numFmt w:val="bullet"/>
      <w:lvlText w:val="•"/>
      <w:lvlJc w:val="left"/>
      <w:pPr>
        <w:ind w:left="4302" w:hanging="360"/>
      </w:pPr>
      <w:rPr>
        <w:rFonts w:hint="default"/>
        <w:lang w:val="es-ES" w:eastAsia="en-US" w:bidi="ar-SA"/>
      </w:rPr>
    </w:lvl>
  </w:abstractNum>
  <w:abstractNum w:abstractNumId="28">
    <w:multiLevelType w:val="hybridMultilevel"/>
    <w:lvl w:ilvl="0">
      <w:start w:val="1"/>
      <w:numFmt w:val="decimal"/>
      <w:lvlText w:val="%1"/>
      <w:lvlJc w:val="left"/>
      <w:pPr>
        <w:ind w:left="655" w:hanging="358"/>
        <w:jc w:val="left"/>
      </w:pPr>
      <w:rPr>
        <w:rFonts w:hint="default"/>
        <w:lang w:val="es-ES" w:eastAsia="en-US" w:bidi="ar-SA"/>
      </w:rPr>
    </w:lvl>
    <w:lvl w:ilvl="1">
      <w:start w:val="1"/>
      <w:numFmt w:val="decimal"/>
      <w:lvlText w:val="%1.%2"/>
      <w:lvlJc w:val="left"/>
      <w:pPr>
        <w:ind w:left="655" w:hanging="358"/>
        <w:jc w:val="left"/>
      </w:pPr>
      <w:rPr>
        <w:rFonts w:hint="default" w:ascii="Times New Roman" w:hAnsi="Times New Roman" w:eastAsia="Times New Roman" w:cs="Times New Roman"/>
        <w:i/>
        <w:w w:val="100"/>
        <w:sz w:val="20"/>
        <w:szCs w:val="20"/>
        <w:lang w:val="es-ES" w:eastAsia="en-US" w:bidi="ar-SA"/>
      </w:rPr>
    </w:lvl>
    <w:lvl w:ilvl="2">
      <w:start w:val="1"/>
      <w:numFmt w:val="decimal"/>
      <w:lvlText w:val="%1.%2.%3"/>
      <w:lvlJc w:val="left"/>
      <w:pPr>
        <w:ind w:left="1007" w:hanging="721"/>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714" w:hanging="721"/>
      </w:pPr>
      <w:rPr>
        <w:rFonts w:hint="default"/>
        <w:lang w:val="es-ES" w:eastAsia="en-US" w:bidi="ar-SA"/>
      </w:rPr>
    </w:lvl>
    <w:lvl w:ilvl="4">
      <w:start w:val="0"/>
      <w:numFmt w:val="bullet"/>
      <w:lvlText w:val="•"/>
      <w:lvlJc w:val="left"/>
      <w:pPr>
        <w:ind w:left="571" w:hanging="721"/>
      </w:pPr>
      <w:rPr>
        <w:rFonts w:hint="default"/>
        <w:lang w:val="es-ES" w:eastAsia="en-US" w:bidi="ar-SA"/>
      </w:rPr>
    </w:lvl>
    <w:lvl w:ilvl="5">
      <w:start w:val="0"/>
      <w:numFmt w:val="bullet"/>
      <w:lvlText w:val="•"/>
      <w:lvlJc w:val="left"/>
      <w:pPr>
        <w:ind w:left="429" w:hanging="721"/>
      </w:pPr>
      <w:rPr>
        <w:rFonts w:hint="default"/>
        <w:lang w:val="es-ES" w:eastAsia="en-US" w:bidi="ar-SA"/>
      </w:rPr>
    </w:lvl>
    <w:lvl w:ilvl="6">
      <w:start w:val="0"/>
      <w:numFmt w:val="bullet"/>
      <w:lvlText w:val="•"/>
      <w:lvlJc w:val="left"/>
      <w:pPr>
        <w:ind w:left="286" w:hanging="721"/>
      </w:pPr>
      <w:rPr>
        <w:rFonts w:hint="default"/>
        <w:lang w:val="es-ES" w:eastAsia="en-US" w:bidi="ar-SA"/>
      </w:rPr>
    </w:lvl>
    <w:lvl w:ilvl="7">
      <w:start w:val="0"/>
      <w:numFmt w:val="bullet"/>
      <w:lvlText w:val="•"/>
      <w:lvlJc w:val="left"/>
      <w:pPr>
        <w:ind w:left="143" w:hanging="721"/>
      </w:pPr>
      <w:rPr>
        <w:rFonts w:hint="default"/>
        <w:lang w:val="es-ES" w:eastAsia="en-US" w:bidi="ar-SA"/>
      </w:rPr>
    </w:lvl>
    <w:lvl w:ilvl="8">
      <w:start w:val="0"/>
      <w:numFmt w:val="bullet"/>
      <w:lvlText w:val="•"/>
      <w:lvlJc w:val="left"/>
      <w:pPr>
        <w:ind w:left="1" w:hanging="721"/>
      </w:pPr>
      <w:rPr>
        <w:rFonts w:hint="default"/>
        <w:lang w:val="es-ES" w:eastAsia="en-US" w:bidi="ar-SA"/>
      </w:rPr>
    </w:lvl>
  </w:abstractNum>
  <w:abstractNum w:abstractNumId="27">
    <w:multiLevelType w:val="hybridMultilevel"/>
    <w:lvl w:ilvl="0">
      <w:start w:val="2"/>
      <w:numFmt w:val="decimal"/>
      <w:lvlText w:val="%1."/>
      <w:lvlJc w:val="left"/>
      <w:pPr>
        <w:ind w:left="1150" w:hanging="710"/>
        <w:jc w:val="right"/>
      </w:pPr>
      <w:rPr>
        <w:rFonts w:hint="default" w:ascii="Times New Roman" w:hAnsi="Times New Roman" w:eastAsia="Times New Roman" w:cs="Times New Roman"/>
        <w:b/>
        <w:bCs/>
        <w:w w:val="100"/>
        <w:sz w:val="20"/>
        <w:szCs w:val="20"/>
        <w:lang w:val="es-ES" w:eastAsia="en-US" w:bidi="ar-SA"/>
      </w:rPr>
    </w:lvl>
    <w:lvl w:ilvl="1">
      <w:start w:val="0"/>
      <w:numFmt w:val="bullet"/>
      <w:lvlText w:val="•"/>
      <w:lvlJc w:val="left"/>
      <w:pPr>
        <w:ind w:left="1580" w:hanging="710"/>
      </w:pPr>
      <w:rPr>
        <w:rFonts w:hint="default"/>
        <w:lang w:val="es-ES" w:eastAsia="en-US" w:bidi="ar-SA"/>
      </w:rPr>
    </w:lvl>
    <w:lvl w:ilvl="2">
      <w:start w:val="0"/>
      <w:numFmt w:val="bullet"/>
      <w:lvlText w:val="•"/>
      <w:lvlJc w:val="left"/>
      <w:pPr>
        <w:ind w:left="2000" w:hanging="710"/>
      </w:pPr>
      <w:rPr>
        <w:rFonts w:hint="default"/>
        <w:lang w:val="es-ES" w:eastAsia="en-US" w:bidi="ar-SA"/>
      </w:rPr>
    </w:lvl>
    <w:lvl w:ilvl="3">
      <w:start w:val="0"/>
      <w:numFmt w:val="bullet"/>
      <w:lvlText w:val="•"/>
      <w:lvlJc w:val="left"/>
      <w:pPr>
        <w:ind w:left="2421" w:hanging="710"/>
      </w:pPr>
      <w:rPr>
        <w:rFonts w:hint="default"/>
        <w:lang w:val="es-ES" w:eastAsia="en-US" w:bidi="ar-SA"/>
      </w:rPr>
    </w:lvl>
    <w:lvl w:ilvl="4">
      <w:start w:val="0"/>
      <w:numFmt w:val="bullet"/>
      <w:lvlText w:val="•"/>
      <w:lvlJc w:val="left"/>
      <w:pPr>
        <w:ind w:left="2841" w:hanging="710"/>
      </w:pPr>
      <w:rPr>
        <w:rFonts w:hint="default"/>
        <w:lang w:val="es-ES" w:eastAsia="en-US" w:bidi="ar-SA"/>
      </w:rPr>
    </w:lvl>
    <w:lvl w:ilvl="5">
      <w:start w:val="0"/>
      <w:numFmt w:val="bullet"/>
      <w:lvlText w:val="•"/>
      <w:lvlJc w:val="left"/>
      <w:pPr>
        <w:ind w:left="3262" w:hanging="710"/>
      </w:pPr>
      <w:rPr>
        <w:rFonts w:hint="default"/>
        <w:lang w:val="es-ES" w:eastAsia="en-US" w:bidi="ar-SA"/>
      </w:rPr>
    </w:lvl>
    <w:lvl w:ilvl="6">
      <w:start w:val="0"/>
      <w:numFmt w:val="bullet"/>
      <w:lvlText w:val="•"/>
      <w:lvlJc w:val="left"/>
      <w:pPr>
        <w:ind w:left="3682" w:hanging="710"/>
      </w:pPr>
      <w:rPr>
        <w:rFonts w:hint="default"/>
        <w:lang w:val="es-ES" w:eastAsia="en-US" w:bidi="ar-SA"/>
      </w:rPr>
    </w:lvl>
    <w:lvl w:ilvl="7">
      <w:start w:val="0"/>
      <w:numFmt w:val="bullet"/>
      <w:lvlText w:val="•"/>
      <w:lvlJc w:val="left"/>
      <w:pPr>
        <w:ind w:left="4103" w:hanging="710"/>
      </w:pPr>
      <w:rPr>
        <w:rFonts w:hint="default"/>
        <w:lang w:val="es-ES" w:eastAsia="en-US" w:bidi="ar-SA"/>
      </w:rPr>
    </w:lvl>
    <w:lvl w:ilvl="8">
      <w:start w:val="0"/>
      <w:numFmt w:val="bullet"/>
      <w:lvlText w:val="•"/>
      <w:lvlJc w:val="left"/>
      <w:pPr>
        <w:ind w:left="4523" w:hanging="710"/>
      </w:pPr>
      <w:rPr>
        <w:rFonts w:hint="default"/>
        <w:lang w:val="es-ES" w:eastAsia="en-US" w:bidi="ar-SA"/>
      </w:rPr>
    </w:lvl>
  </w:abstractNum>
  <w:abstractNum w:abstractNumId="26">
    <w:multiLevelType w:val="hybridMultilevel"/>
    <w:lvl w:ilvl="0">
      <w:start w:val="0"/>
      <w:numFmt w:val="bullet"/>
      <w:lvlText w:val=""/>
      <w:lvlJc w:val="left"/>
      <w:pPr>
        <w:ind w:left="937" w:hanging="360"/>
      </w:pPr>
      <w:rPr>
        <w:rFonts w:hint="default" w:ascii="Symbol" w:hAnsi="Symbol" w:eastAsia="Symbol" w:cs="Symbol"/>
        <w:w w:val="100"/>
        <w:sz w:val="20"/>
        <w:szCs w:val="20"/>
        <w:lang w:val="es-ES" w:eastAsia="en-US" w:bidi="ar-SA"/>
      </w:rPr>
    </w:lvl>
    <w:lvl w:ilvl="1">
      <w:start w:val="0"/>
      <w:numFmt w:val="bullet"/>
      <w:lvlText w:val="•"/>
      <w:lvlJc w:val="left"/>
      <w:pPr>
        <w:ind w:left="1349" w:hanging="360"/>
      </w:pPr>
      <w:rPr>
        <w:rFonts w:hint="default"/>
        <w:lang w:val="es-ES" w:eastAsia="en-US" w:bidi="ar-SA"/>
      </w:rPr>
    </w:lvl>
    <w:lvl w:ilvl="2">
      <w:start w:val="0"/>
      <w:numFmt w:val="bullet"/>
      <w:lvlText w:val="•"/>
      <w:lvlJc w:val="left"/>
      <w:pPr>
        <w:ind w:left="1758" w:hanging="360"/>
      </w:pPr>
      <w:rPr>
        <w:rFonts w:hint="default"/>
        <w:lang w:val="es-ES" w:eastAsia="en-US" w:bidi="ar-SA"/>
      </w:rPr>
    </w:lvl>
    <w:lvl w:ilvl="3">
      <w:start w:val="0"/>
      <w:numFmt w:val="bullet"/>
      <w:lvlText w:val="•"/>
      <w:lvlJc w:val="left"/>
      <w:pPr>
        <w:ind w:left="2167" w:hanging="360"/>
      </w:pPr>
      <w:rPr>
        <w:rFonts w:hint="default"/>
        <w:lang w:val="es-ES" w:eastAsia="en-US" w:bidi="ar-SA"/>
      </w:rPr>
    </w:lvl>
    <w:lvl w:ilvl="4">
      <w:start w:val="0"/>
      <w:numFmt w:val="bullet"/>
      <w:lvlText w:val="•"/>
      <w:lvlJc w:val="left"/>
      <w:pPr>
        <w:ind w:left="2577" w:hanging="360"/>
      </w:pPr>
      <w:rPr>
        <w:rFonts w:hint="default"/>
        <w:lang w:val="es-ES" w:eastAsia="en-US" w:bidi="ar-SA"/>
      </w:rPr>
    </w:lvl>
    <w:lvl w:ilvl="5">
      <w:start w:val="0"/>
      <w:numFmt w:val="bullet"/>
      <w:lvlText w:val="•"/>
      <w:lvlJc w:val="left"/>
      <w:pPr>
        <w:ind w:left="2986" w:hanging="360"/>
      </w:pPr>
      <w:rPr>
        <w:rFonts w:hint="default"/>
        <w:lang w:val="es-ES" w:eastAsia="en-US" w:bidi="ar-SA"/>
      </w:rPr>
    </w:lvl>
    <w:lvl w:ilvl="6">
      <w:start w:val="0"/>
      <w:numFmt w:val="bullet"/>
      <w:lvlText w:val="•"/>
      <w:lvlJc w:val="left"/>
      <w:pPr>
        <w:ind w:left="3395" w:hanging="360"/>
      </w:pPr>
      <w:rPr>
        <w:rFonts w:hint="default"/>
        <w:lang w:val="es-ES" w:eastAsia="en-US" w:bidi="ar-SA"/>
      </w:rPr>
    </w:lvl>
    <w:lvl w:ilvl="7">
      <w:start w:val="0"/>
      <w:numFmt w:val="bullet"/>
      <w:lvlText w:val="•"/>
      <w:lvlJc w:val="left"/>
      <w:pPr>
        <w:ind w:left="3805" w:hanging="360"/>
      </w:pPr>
      <w:rPr>
        <w:rFonts w:hint="default"/>
        <w:lang w:val="es-ES" w:eastAsia="en-US" w:bidi="ar-SA"/>
      </w:rPr>
    </w:lvl>
    <w:lvl w:ilvl="8">
      <w:start w:val="0"/>
      <w:numFmt w:val="bullet"/>
      <w:lvlText w:val="•"/>
      <w:lvlJc w:val="left"/>
      <w:pPr>
        <w:ind w:left="4214" w:hanging="360"/>
      </w:pPr>
      <w:rPr>
        <w:rFonts w:hint="default"/>
        <w:lang w:val="es-ES" w:eastAsia="en-US" w:bidi="ar-SA"/>
      </w:rPr>
    </w:lvl>
  </w:abstractNum>
  <w:abstractNum w:abstractNumId="25">
    <w:multiLevelType w:val="hybridMultilevel"/>
    <w:lvl w:ilvl="0">
      <w:start w:val="0"/>
      <w:numFmt w:val="bullet"/>
      <w:lvlText w:val=""/>
      <w:lvlJc w:val="left"/>
      <w:pPr>
        <w:ind w:left="937" w:hanging="360"/>
      </w:pPr>
      <w:rPr>
        <w:rFonts w:hint="default" w:ascii="Symbol" w:hAnsi="Symbol" w:eastAsia="Symbol" w:cs="Symbol"/>
        <w:w w:val="100"/>
        <w:sz w:val="20"/>
        <w:szCs w:val="20"/>
        <w:lang w:val="es-ES" w:eastAsia="en-US" w:bidi="ar-SA"/>
      </w:rPr>
    </w:lvl>
    <w:lvl w:ilvl="1">
      <w:start w:val="0"/>
      <w:numFmt w:val="bullet"/>
      <w:lvlText w:val="•"/>
      <w:lvlJc w:val="left"/>
      <w:pPr>
        <w:ind w:left="1349" w:hanging="360"/>
      </w:pPr>
      <w:rPr>
        <w:rFonts w:hint="default"/>
        <w:lang w:val="es-ES" w:eastAsia="en-US" w:bidi="ar-SA"/>
      </w:rPr>
    </w:lvl>
    <w:lvl w:ilvl="2">
      <w:start w:val="0"/>
      <w:numFmt w:val="bullet"/>
      <w:lvlText w:val="•"/>
      <w:lvlJc w:val="left"/>
      <w:pPr>
        <w:ind w:left="1758" w:hanging="360"/>
      </w:pPr>
      <w:rPr>
        <w:rFonts w:hint="default"/>
        <w:lang w:val="es-ES" w:eastAsia="en-US" w:bidi="ar-SA"/>
      </w:rPr>
    </w:lvl>
    <w:lvl w:ilvl="3">
      <w:start w:val="0"/>
      <w:numFmt w:val="bullet"/>
      <w:lvlText w:val="•"/>
      <w:lvlJc w:val="left"/>
      <w:pPr>
        <w:ind w:left="2167" w:hanging="360"/>
      </w:pPr>
      <w:rPr>
        <w:rFonts w:hint="default"/>
        <w:lang w:val="es-ES" w:eastAsia="en-US" w:bidi="ar-SA"/>
      </w:rPr>
    </w:lvl>
    <w:lvl w:ilvl="4">
      <w:start w:val="0"/>
      <w:numFmt w:val="bullet"/>
      <w:lvlText w:val="•"/>
      <w:lvlJc w:val="left"/>
      <w:pPr>
        <w:ind w:left="2577" w:hanging="360"/>
      </w:pPr>
      <w:rPr>
        <w:rFonts w:hint="default"/>
        <w:lang w:val="es-ES" w:eastAsia="en-US" w:bidi="ar-SA"/>
      </w:rPr>
    </w:lvl>
    <w:lvl w:ilvl="5">
      <w:start w:val="0"/>
      <w:numFmt w:val="bullet"/>
      <w:lvlText w:val="•"/>
      <w:lvlJc w:val="left"/>
      <w:pPr>
        <w:ind w:left="2986" w:hanging="360"/>
      </w:pPr>
      <w:rPr>
        <w:rFonts w:hint="default"/>
        <w:lang w:val="es-ES" w:eastAsia="en-US" w:bidi="ar-SA"/>
      </w:rPr>
    </w:lvl>
    <w:lvl w:ilvl="6">
      <w:start w:val="0"/>
      <w:numFmt w:val="bullet"/>
      <w:lvlText w:val="•"/>
      <w:lvlJc w:val="left"/>
      <w:pPr>
        <w:ind w:left="3395" w:hanging="360"/>
      </w:pPr>
      <w:rPr>
        <w:rFonts w:hint="default"/>
        <w:lang w:val="es-ES" w:eastAsia="en-US" w:bidi="ar-SA"/>
      </w:rPr>
    </w:lvl>
    <w:lvl w:ilvl="7">
      <w:start w:val="0"/>
      <w:numFmt w:val="bullet"/>
      <w:lvlText w:val="•"/>
      <w:lvlJc w:val="left"/>
      <w:pPr>
        <w:ind w:left="3805" w:hanging="360"/>
      </w:pPr>
      <w:rPr>
        <w:rFonts w:hint="default"/>
        <w:lang w:val="es-ES" w:eastAsia="en-US" w:bidi="ar-SA"/>
      </w:rPr>
    </w:lvl>
    <w:lvl w:ilvl="8">
      <w:start w:val="0"/>
      <w:numFmt w:val="bullet"/>
      <w:lvlText w:val="•"/>
      <w:lvlJc w:val="left"/>
      <w:pPr>
        <w:ind w:left="4214" w:hanging="360"/>
      </w:pPr>
      <w:rPr>
        <w:rFonts w:hint="default"/>
        <w:lang w:val="es-ES" w:eastAsia="en-US" w:bidi="ar-SA"/>
      </w:rPr>
    </w:lvl>
  </w:abstractNum>
  <w:abstractNum w:abstractNumId="24">
    <w:multiLevelType w:val="hybridMultilevel"/>
    <w:lvl w:ilvl="0">
      <w:start w:val="2"/>
      <w:numFmt w:val="decimal"/>
      <w:lvlText w:val="%1"/>
      <w:lvlJc w:val="left"/>
      <w:pPr>
        <w:ind w:left="568" w:hanging="351"/>
        <w:jc w:val="left"/>
      </w:pPr>
      <w:rPr>
        <w:rFonts w:hint="default"/>
        <w:lang w:val="es-ES" w:eastAsia="en-US" w:bidi="ar-SA"/>
      </w:rPr>
    </w:lvl>
    <w:lvl w:ilvl="1">
      <w:start w:val="4"/>
      <w:numFmt w:val="decimal"/>
      <w:lvlText w:val="%1.%2."/>
      <w:lvlJc w:val="left"/>
      <w:pPr>
        <w:ind w:left="568" w:hanging="351"/>
        <w:jc w:val="left"/>
      </w:pPr>
      <w:rPr>
        <w:rFonts w:hint="default" w:ascii="Times New Roman" w:hAnsi="Times New Roman" w:eastAsia="Times New Roman" w:cs="Times New Roman"/>
        <w:w w:val="100"/>
        <w:sz w:val="20"/>
        <w:szCs w:val="20"/>
        <w:lang w:val="es-ES" w:eastAsia="en-US" w:bidi="ar-SA"/>
      </w:rPr>
    </w:lvl>
    <w:lvl w:ilvl="2">
      <w:start w:val="1"/>
      <w:numFmt w:val="decimal"/>
      <w:lvlText w:val="%1.%2.%3."/>
      <w:lvlJc w:val="left"/>
      <w:pPr>
        <w:ind w:left="718" w:hanging="501"/>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937" w:hanging="360"/>
      </w:pPr>
      <w:rPr>
        <w:rFonts w:hint="default" w:ascii="Symbol" w:hAnsi="Symbol" w:eastAsia="Symbol" w:cs="Symbol"/>
        <w:w w:val="100"/>
        <w:sz w:val="20"/>
        <w:szCs w:val="20"/>
        <w:lang w:val="es-ES" w:eastAsia="en-US" w:bidi="ar-SA"/>
      </w:rPr>
    </w:lvl>
    <w:lvl w:ilvl="4">
      <w:start w:val="0"/>
      <w:numFmt w:val="bullet"/>
      <w:lvlText w:val="•"/>
      <w:lvlJc w:val="left"/>
      <w:pPr>
        <w:ind w:left="1963" w:hanging="360"/>
      </w:pPr>
      <w:rPr>
        <w:rFonts w:hint="default"/>
        <w:lang w:val="es-ES" w:eastAsia="en-US" w:bidi="ar-SA"/>
      </w:rPr>
    </w:lvl>
    <w:lvl w:ilvl="5">
      <w:start w:val="0"/>
      <w:numFmt w:val="bullet"/>
      <w:lvlText w:val="•"/>
      <w:lvlJc w:val="left"/>
      <w:pPr>
        <w:ind w:left="2474" w:hanging="360"/>
      </w:pPr>
      <w:rPr>
        <w:rFonts w:hint="default"/>
        <w:lang w:val="es-ES" w:eastAsia="en-US" w:bidi="ar-SA"/>
      </w:rPr>
    </w:lvl>
    <w:lvl w:ilvl="6">
      <w:start w:val="0"/>
      <w:numFmt w:val="bullet"/>
      <w:lvlText w:val="•"/>
      <w:lvlJc w:val="left"/>
      <w:pPr>
        <w:ind w:left="2986" w:hanging="360"/>
      </w:pPr>
      <w:rPr>
        <w:rFonts w:hint="default"/>
        <w:lang w:val="es-ES" w:eastAsia="en-US" w:bidi="ar-SA"/>
      </w:rPr>
    </w:lvl>
    <w:lvl w:ilvl="7">
      <w:start w:val="0"/>
      <w:numFmt w:val="bullet"/>
      <w:lvlText w:val="•"/>
      <w:lvlJc w:val="left"/>
      <w:pPr>
        <w:ind w:left="3498" w:hanging="360"/>
      </w:pPr>
      <w:rPr>
        <w:rFonts w:hint="default"/>
        <w:lang w:val="es-ES" w:eastAsia="en-US" w:bidi="ar-SA"/>
      </w:rPr>
    </w:lvl>
    <w:lvl w:ilvl="8">
      <w:start w:val="0"/>
      <w:numFmt w:val="bullet"/>
      <w:lvlText w:val="•"/>
      <w:lvlJc w:val="left"/>
      <w:pPr>
        <w:ind w:left="4009" w:hanging="360"/>
      </w:pPr>
      <w:rPr>
        <w:rFonts w:hint="default"/>
        <w:lang w:val="es-ES" w:eastAsia="en-US" w:bidi="ar-SA"/>
      </w:rPr>
    </w:lvl>
  </w:abstractNum>
  <w:abstractNum w:abstractNumId="23">
    <w:multiLevelType w:val="hybridMultilevel"/>
    <w:lvl w:ilvl="0">
      <w:start w:val="2"/>
      <w:numFmt w:val="decimal"/>
      <w:lvlText w:val="%1"/>
      <w:lvlJc w:val="left"/>
      <w:pPr>
        <w:ind w:left="577" w:hanging="360"/>
        <w:jc w:val="left"/>
      </w:pPr>
      <w:rPr>
        <w:rFonts w:hint="default"/>
        <w:lang w:val="es-ES" w:eastAsia="en-US" w:bidi="ar-SA"/>
      </w:rPr>
    </w:lvl>
    <w:lvl w:ilvl="1">
      <w:start w:val="3"/>
      <w:numFmt w:val="decimal"/>
      <w:lvlText w:val="%1.%2"/>
      <w:lvlJc w:val="left"/>
      <w:pPr>
        <w:ind w:left="577" w:hanging="360"/>
        <w:jc w:val="left"/>
      </w:pPr>
      <w:rPr>
        <w:rFonts w:hint="default" w:ascii="Times New Roman" w:hAnsi="Times New Roman" w:eastAsia="Times New Roman" w:cs="Times New Roman"/>
        <w:i/>
        <w:w w:val="100"/>
        <w:sz w:val="20"/>
        <w:szCs w:val="20"/>
        <w:lang w:val="es-ES" w:eastAsia="en-US" w:bidi="ar-SA"/>
      </w:rPr>
    </w:lvl>
    <w:lvl w:ilvl="2">
      <w:start w:val="1"/>
      <w:numFmt w:val="decimal"/>
      <w:lvlText w:val="%1.%2.%3."/>
      <w:lvlJc w:val="left"/>
      <w:pPr>
        <w:ind w:left="718" w:hanging="501"/>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1638" w:hanging="501"/>
      </w:pPr>
      <w:rPr>
        <w:rFonts w:hint="default"/>
        <w:lang w:val="es-ES" w:eastAsia="en-US" w:bidi="ar-SA"/>
      </w:rPr>
    </w:lvl>
    <w:lvl w:ilvl="4">
      <w:start w:val="0"/>
      <w:numFmt w:val="bullet"/>
      <w:lvlText w:val="•"/>
      <w:lvlJc w:val="left"/>
      <w:pPr>
        <w:ind w:left="2097" w:hanging="501"/>
      </w:pPr>
      <w:rPr>
        <w:rFonts w:hint="default"/>
        <w:lang w:val="es-ES" w:eastAsia="en-US" w:bidi="ar-SA"/>
      </w:rPr>
    </w:lvl>
    <w:lvl w:ilvl="5">
      <w:start w:val="0"/>
      <w:numFmt w:val="bullet"/>
      <w:lvlText w:val="•"/>
      <w:lvlJc w:val="left"/>
      <w:pPr>
        <w:ind w:left="2556" w:hanging="501"/>
      </w:pPr>
      <w:rPr>
        <w:rFonts w:hint="default"/>
        <w:lang w:val="es-ES" w:eastAsia="en-US" w:bidi="ar-SA"/>
      </w:rPr>
    </w:lvl>
    <w:lvl w:ilvl="6">
      <w:start w:val="0"/>
      <w:numFmt w:val="bullet"/>
      <w:lvlText w:val="•"/>
      <w:lvlJc w:val="left"/>
      <w:pPr>
        <w:ind w:left="3015" w:hanging="501"/>
      </w:pPr>
      <w:rPr>
        <w:rFonts w:hint="default"/>
        <w:lang w:val="es-ES" w:eastAsia="en-US" w:bidi="ar-SA"/>
      </w:rPr>
    </w:lvl>
    <w:lvl w:ilvl="7">
      <w:start w:val="0"/>
      <w:numFmt w:val="bullet"/>
      <w:lvlText w:val="•"/>
      <w:lvlJc w:val="left"/>
      <w:pPr>
        <w:ind w:left="3474" w:hanging="501"/>
      </w:pPr>
      <w:rPr>
        <w:rFonts w:hint="default"/>
        <w:lang w:val="es-ES" w:eastAsia="en-US" w:bidi="ar-SA"/>
      </w:rPr>
    </w:lvl>
    <w:lvl w:ilvl="8">
      <w:start w:val="0"/>
      <w:numFmt w:val="bullet"/>
      <w:lvlText w:val="•"/>
      <w:lvlJc w:val="left"/>
      <w:pPr>
        <w:ind w:left="3933" w:hanging="501"/>
      </w:pPr>
      <w:rPr>
        <w:rFonts w:hint="default"/>
        <w:lang w:val="es-ES" w:eastAsia="en-US" w:bidi="ar-SA"/>
      </w:rPr>
    </w:lvl>
  </w:abstractNum>
  <w:abstractNum w:abstractNumId="22">
    <w:multiLevelType w:val="hybridMultilevel"/>
    <w:lvl w:ilvl="0">
      <w:start w:val="0"/>
      <w:numFmt w:val="bullet"/>
      <w:lvlText w:val=""/>
      <w:lvlJc w:val="left"/>
      <w:pPr>
        <w:ind w:left="938" w:hanging="361"/>
      </w:pPr>
      <w:rPr>
        <w:rFonts w:hint="default" w:ascii="Symbol" w:hAnsi="Symbol" w:eastAsia="Symbol" w:cs="Symbol"/>
        <w:w w:val="100"/>
        <w:sz w:val="20"/>
        <w:szCs w:val="20"/>
        <w:lang w:val="es-ES" w:eastAsia="en-US" w:bidi="ar-SA"/>
      </w:rPr>
    </w:lvl>
    <w:lvl w:ilvl="1">
      <w:start w:val="0"/>
      <w:numFmt w:val="bullet"/>
      <w:lvlText w:val="•"/>
      <w:lvlJc w:val="left"/>
      <w:pPr>
        <w:ind w:left="1331" w:hanging="361"/>
      </w:pPr>
      <w:rPr>
        <w:rFonts w:hint="default"/>
        <w:lang w:val="es-ES" w:eastAsia="en-US" w:bidi="ar-SA"/>
      </w:rPr>
    </w:lvl>
    <w:lvl w:ilvl="2">
      <w:start w:val="0"/>
      <w:numFmt w:val="bullet"/>
      <w:lvlText w:val="•"/>
      <w:lvlJc w:val="left"/>
      <w:pPr>
        <w:ind w:left="1722" w:hanging="361"/>
      </w:pPr>
      <w:rPr>
        <w:rFonts w:hint="default"/>
        <w:lang w:val="es-ES" w:eastAsia="en-US" w:bidi="ar-SA"/>
      </w:rPr>
    </w:lvl>
    <w:lvl w:ilvl="3">
      <w:start w:val="0"/>
      <w:numFmt w:val="bullet"/>
      <w:lvlText w:val="•"/>
      <w:lvlJc w:val="left"/>
      <w:pPr>
        <w:ind w:left="2113" w:hanging="361"/>
      </w:pPr>
      <w:rPr>
        <w:rFonts w:hint="default"/>
        <w:lang w:val="es-ES" w:eastAsia="en-US" w:bidi="ar-SA"/>
      </w:rPr>
    </w:lvl>
    <w:lvl w:ilvl="4">
      <w:start w:val="0"/>
      <w:numFmt w:val="bullet"/>
      <w:lvlText w:val="•"/>
      <w:lvlJc w:val="left"/>
      <w:pPr>
        <w:ind w:left="2504" w:hanging="361"/>
      </w:pPr>
      <w:rPr>
        <w:rFonts w:hint="default"/>
        <w:lang w:val="es-ES" w:eastAsia="en-US" w:bidi="ar-SA"/>
      </w:rPr>
    </w:lvl>
    <w:lvl w:ilvl="5">
      <w:start w:val="0"/>
      <w:numFmt w:val="bullet"/>
      <w:lvlText w:val="•"/>
      <w:lvlJc w:val="left"/>
      <w:pPr>
        <w:ind w:left="2895" w:hanging="361"/>
      </w:pPr>
      <w:rPr>
        <w:rFonts w:hint="default"/>
        <w:lang w:val="es-ES" w:eastAsia="en-US" w:bidi="ar-SA"/>
      </w:rPr>
    </w:lvl>
    <w:lvl w:ilvl="6">
      <w:start w:val="0"/>
      <w:numFmt w:val="bullet"/>
      <w:lvlText w:val="•"/>
      <w:lvlJc w:val="left"/>
      <w:pPr>
        <w:ind w:left="3287" w:hanging="361"/>
      </w:pPr>
      <w:rPr>
        <w:rFonts w:hint="default"/>
        <w:lang w:val="es-ES" w:eastAsia="en-US" w:bidi="ar-SA"/>
      </w:rPr>
    </w:lvl>
    <w:lvl w:ilvl="7">
      <w:start w:val="0"/>
      <w:numFmt w:val="bullet"/>
      <w:lvlText w:val="•"/>
      <w:lvlJc w:val="left"/>
      <w:pPr>
        <w:ind w:left="3678" w:hanging="361"/>
      </w:pPr>
      <w:rPr>
        <w:rFonts w:hint="default"/>
        <w:lang w:val="es-ES" w:eastAsia="en-US" w:bidi="ar-SA"/>
      </w:rPr>
    </w:lvl>
    <w:lvl w:ilvl="8">
      <w:start w:val="0"/>
      <w:numFmt w:val="bullet"/>
      <w:lvlText w:val="•"/>
      <w:lvlJc w:val="left"/>
      <w:pPr>
        <w:ind w:left="4069" w:hanging="361"/>
      </w:pPr>
      <w:rPr>
        <w:rFonts w:hint="default"/>
        <w:lang w:val="es-ES" w:eastAsia="en-US" w:bidi="ar-SA"/>
      </w:rPr>
    </w:lvl>
  </w:abstractNum>
  <w:abstractNum w:abstractNumId="21">
    <w:multiLevelType w:val="hybridMultilevel"/>
    <w:lvl w:ilvl="0">
      <w:start w:val="1"/>
      <w:numFmt w:val="decimal"/>
      <w:lvlText w:val="%1."/>
      <w:lvlJc w:val="left"/>
      <w:pPr>
        <w:ind w:left="667" w:hanging="201"/>
        <w:jc w:val="right"/>
      </w:pPr>
      <w:rPr>
        <w:rFonts w:hint="default" w:ascii="Times New Roman" w:hAnsi="Times New Roman" w:eastAsia="Times New Roman" w:cs="Times New Roman"/>
        <w:b/>
        <w:bCs/>
        <w:w w:val="100"/>
        <w:sz w:val="20"/>
        <w:szCs w:val="20"/>
        <w:lang w:val="es-ES" w:eastAsia="en-US" w:bidi="ar-SA"/>
      </w:rPr>
    </w:lvl>
    <w:lvl w:ilvl="1">
      <w:start w:val="1"/>
      <w:numFmt w:val="decimal"/>
      <w:lvlText w:val="%1.%2."/>
      <w:lvlJc w:val="left"/>
      <w:pPr>
        <w:ind w:left="569" w:hanging="352"/>
        <w:jc w:val="left"/>
      </w:pPr>
      <w:rPr>
        <w:rFonts w:hint="default"/>
        <w:w w:val="100"/>
        <w:lang w:val="es-ES" w:eastAsia="en-US" w:bidi="ar-SA"/>
      </w:rPr>
    </w:lvl>
    <w:lvl w:ilvl="2">
      <w:start w:val="1"/>
      <w:numFmt w:val="decimal"/>
      <w:lvlText w:val="%1.%2.%3."/>
      <w:lvlJc w:val="left"/>
      <w:pPr>
        <w:ind w:left="937" w:hanging="352"/>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937" w:hanging="352"/>
      </w:pPr>
      <w:rPr>
        <w:rFonts w:hint="default" w:ascii="Symbol" w:hAnsi="Symbol" w:eastAsia="Symbol" w:cs="Symbol"/>
        <w:w w:val="100"/>
        <w:sz w:val="20"/>
        <w:szCs w:val="20"/>
        <w:lang w:val="es-ES" w:eastAsia="en-US" w:bidi="ar-SA"/>
      </w:rPr>
    </w:lvl>
    <w:lvl w:ilvl="4">
      <w:start w:val="0"/>
      <w:numFmt w:val="bullet"/>
      <w:lvlText w:val="•"/>
      <w:lvlJc w:val="left"/>
      <w:pPr>
        <w:ind w:left="940" w:hanging="352"/>
      </w:pPr>
      <w:rPr>
        <w:rFonts w:hint="default"/>
        <w:lang w:val="es-ES" w:eastAsia="en-US" w:bidi="ar-SA"/>
      </w:rPr>
    </w:lvl>
    <w:lvl w:ilvl="5">
      <w:start w:val="0"/>
      <w:numFmt w:val="bullet"/>
      <w:lvlText w:val="•"/>
      <w:lvlJc w:val="left"/>
      <w:pPr>
        <w:ind w:left="1020" w:hanging="352"/>
      </w:pPr>
      <w:rPr>
        <w:rFonts w:hint="default"/>
        <w:lang w:val="es-ES" w:eastAsia="en-US" w:bidi="ar-SA"/>
      </w:rPr>
    </w:lvl>
    <w:lvl w:ilvl="6">
      <w:start w:val="0"/>
      <w:numFmt w:val="bullet"/>
      <w:lvlText w:val="•"/>
      <w:lvlJc w:val="left"/>
      <w:pPr>
        <w:ind w:left="721" w:hanging="352"/>
      </w:pPr>
      <w:rPr>
        <w:rFonts w:hint="default"/>
        <w:lang w:val="es-ES" w:eastAsia="en-US" w:bidi="ar-SA"/>
      </w:rPr>
    </w:lvl>
    <w:lvl w:ilvl="7">
      <w:start w:val="0"/>
      <w:numFmt w:val="bullet"/>
      <w:lvlText w:val="•"/>
      <w:lvlJc w:val="left"/>
      <w:pPr>
        <w:ind w:left="422" w:hanging="352"/>
      </w:pPr>
      <w:rPr>
        <w:rFonts w:hint="default"/>
        <w:lang w:val="es-ES" w:eastAsia="en-US" w:bidi="ar-SA"/>
      </w:rPr>
    </w:lvl>
    <w:lvl w:ilvl="8">
      <w:start w:val="0"/>
      <w:numFmt w:val="bullet"/>
      <w:lvlText w:val="•"/>
      <w:lvlJc w:val="left"/>
      <w:pPr>
        <w:ind w:left="124" w:hanging="352"/>
      </w:pPr>
      <w:rPr>
        <w:rFonts w:hint="default"/>
        <w:lang w:val="es-ES" w:eastAsia="en-US" w:bidi="ar-SA"/>
      </w:rPr>
    </w:lvl>
  </w:abstractNum>
  <w:abstractNum w:abstractNumId="20">
    <w:multiLevelType w:val="hybridMultilevel"/>
    <w:lvl w:ilvl="0">
      <w:start w:val="4"/>
      <w:numFmt w:val="decimal"/>
      <w:lvlText w:val="%1"/>
      <w:lvlJc w:val="left"/>
      <w:pPr>
        <w:ind w:left="575" w:hanging="358"/>
        <w:jc w:val="left"/>
      </w:pPr>
      <w:rPr>
        <w:rFonts w:hint="default"/>
        <w:lang w:val="es-ES" w:eastAsia="en-US" w:bidi="ar-SA"/>
      </w:rPr>
    </w:lvl>
    <w:lvl w:ilvl="1">
      <w:start w:val="2"/>
      <w:numFmt w:val="decimal"/>
      <w:lvlText w:val="%1.%2"/>
      <w:lvlJc w:val="left"/>
      <w:pPr>
        <w:ind w:left="575" w:hanging="358"/>
        <w:jc w:val="left"/>
      </w:pPr>
      <w:rPr>
        <w:rFonts w:hint="default" w:ascii="Times New Roman" w:hAnsi="Times New Roman" w:eastAsia="Times New Roman" w:cs="Times New Roman"/>
        <w:i/>
        <w:w w:val="100"/>
        <w:sz w:val="20"/>
        <w:szCs w:val="20"/>
        <w:lang w:val="es-ES" w:eastAsia="en-US" w:bidi="ar-SA"/>
      </w:rPr>
    </w:lvl>
    <w:lvl w:ilvl="2">
      <w:start w:val="1"/>
      <w:numFmt w:val="decimal"/>
      <w:lvlText w:val="%1.%2.%3"/>
      <w:lvlJc w:val="left"/>
      <w:pPr>
        <w:ind w:left="927" w:hanging="721"/>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1794" w:hanging="721"/>
      </w:pPr>
      <w:rPr>
        <w:rFonts w:hint="default"/>
        <w:lang w:val="es-ES" w:eastAsia="en-US" w:bidi="ar-SA"/>
      </w:rPr>
    </w:lvl>
    <w:lvl w:ilvl="4">
      <w:start w:val="0"/>
      <w:numFmt w:val="bullet"/>
      <w:lvlText w:val="•"/>
      <w:lvlJc w:val="left"/>
      <w:pPr>
        <w:ind w:left="2232" w:hanging="721"/>
      </w:pPr>
      <w:rPr>
        <w:rFonts w:hint="default"/>
        <w:lang w:val="es-ES" w:eastAsia="en-US" w:bidi="ar-SA"/>
      </w:rPr>
    </w:lvl>
    <w:lvl w:ilvl="5">
      <w:start w:val="0"/>
      <w:numFmt w:val="bullet"/>
      <w:lvlText w:val="•"/>
      <w:lvlJc w:val="left"/>
      <w:pPr>
        <w:ind w:left="2669" w:hanging="721"/>
      </w:pPr>
      <w:rPr>
        <w:rFonts w:hint="default"/>
        <w:lang w:val="es-ES" w:eastAsia="en-US" w:bidi="ar-SA"/>
      </w:rPr>
    </w:lvl>
    <w:lvl w:ilvl="6">
      <w:start w:val="0"/>
      <w:numFmt w:val="bullet"/>
      <w:lvlText w:val="•"/>
      <w:lvlJc w:val="left"/>
      <w:pPr>
        <w:ind w:left="3106" w:hanging="721"/>
      </w:pPr>
      <w:rPr>
        <w:rFonts w:hint="default"/>
        <w:lang w:val="es-ES" w:eastAsia="en-US" w:bidi="ar-SA"/>
      </w:rPr>
    </w:lvl>
    <w:lvl w:ilvl="7">
      <w:start w:val="0"/>
      <w:numFmt w:val="bullet"/>
      <w:lvlText w:val="•"/>
      <w:lvlJc w:val="left"/>
      <w:pPr>
        <w:ind w:left="3544" w:hanging="721"/>
      </w:pPr>
      <w:rPr>
        <w:rFonts w:hint="default"/>
        <w:lang w:val="es-ES" w:eastAsia="en-US" w:bidi="ar-SA"/>
      </w:rPr>
    </w:lvl>
    <w:lvl w:ilvl="8">
      <w:start w:val="0"/>
      <w:numFmt w:val="bullet"/>
      <w:lvlText w:val="•"/>
      <w:lvlJc w:val="left"/>
      <w:pPr>
        <w:ind w:left="3981" w:hanging="721"/>
      </w:pPr>
      <w:rPr>
        <w:rFonts w:hint="default"/>
        <w:lang w:val="es-ES" w:eastAsia="en-US" w:bidi="ar-SA"/>
      </w:rPr>
    </w:lvl>
  </w:abstractNum>
  <w:abstractNum w:abstractNumId="19">
    <w:multiLevelType w:val="hybridMultilevel"/>
    <w:lvl w:ilvl="0">
      <w:start w:val="2"/>
      <w:numFmt w:val="decimal"/>
      <w:lvlText w:val="%1"/>
      <w:lvlJc w:val="left"/>
      <w:pPr>
        <w:ind w:left="620" w:hanging="404"/>
        <w:jc w:val="left"/>
      </w:pPr>
      <w:rPr>
        <w:rFonts w:hint="default" w:ascii="Times New Roman" w:hAnsi="Times New Roman" w:eastAsia="Times New Roman" w:cs="Times New Roman"/>
        <w:b/>
        <w:bCs/>
        <w:w w:val="100"/>
        <w:sz w:val="20"/>
        <w:szCs w:val="20"/>
        <w:lang w:val="es-ES" w:eastAsia="en-US" w:bidi="ar-SA"/>
      </w:rPr>
    </w:lvl>
    <w:lvl w:ilvl="1">
      <w:start w:val="1"/>
      <w:numFmt w:val="decimal"/>
      <w:lvlText w:val="%1.%2"/>
      <w:lvlJc w:val="left"/>
      <w:pPr>
        <w:ind w:left="575" w:hanging="358"/>
        <w:jc w:val="left"/>
      </w:pPr>
      <w:rPr>
        <w:rFonts w:hint="default"/>
        <w:i/>
        <w:w w:val="100"/>
        <w:lang w:val="es-ES" w:eastAsia="en-US" w:bidi="ar-SA"/>
      </w:rPr>
    </w:lvl>
    <w:lvl w:ilvl="2">
      <w:start w:val="1"/>
      <w:numFmt w:val="decimal"/>
      <w:lvlText w:val="%1.%2.%3"/>
      <w:lvlJc w:val="left"/>
      <w:pPr>
        <w:ind w:left="938" w:hanging="358"/>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920" w:hanging="358"/>
      </w:pPr>
      <w:rPr>
        <w:rFonts w:hint="default"/>
        <w:lang w:val="es-ES" w:eastAsia="en-US" w:bidi="ar-SA"/>
      </w:rPr>
    </w:lvl>
    <w:lvl w:ilvl="4">
      <w:start w:val="0"/>
      <w:numFmt w:val="bullet"/>
      <w:lvlText w:val="•"/>
      <w:lvlJc w:val="left"/>
      <w:pPr>
        <w:ind w:left="940" w:hanging="358"/>
      </w:pPr>
      <w:rPr>
        <w:rFonts w:hint="default"/>
        <w:lang w:val="es-ES" w:eastAsia="en-US" w:bidi="ar-SA"/>
      </w:rPr>
    </w:lvl>
    <w:lvl w:ilvl="5">
      <w:start w:val="0"/>
      <w:numFmt w:val="bullet"/>
      <w:lvlText w:val="•"/>
      <w:lvlJc w:val="left"/>
      <w:pPr>
        <w:ind w:left="678" w:hanging="358"/>
      </w:pPr>
      <w:rPr>
        <w:rFonts w:hint="default"/>
        <w:lang w:val="es-ES" w:eastAsia="en-US" w:bidi="ar-SA"/>
      </w:rPr>
    </w:lvl>
    <w:lvl w:ilvl="6">
      <w:start w:val="0"/>
      <w:numFmt w:val="bullet"/>
      <w:lvlText w:val="•"/>
      <w:lvlJc w:val="left"/>
      <w:pPr>
        <w:ind w:left="416" w:hanging="358"/>
      </w:pPr>
      <w:rPr>
        <w:rFonts w:hint="default"/>
        <w:lang w:val="es-ES" w:eastAsia="en-US" w:bidi="ar-SA"/>
      </w:rPr>
    </w:lvl>
    <w:lvl w:ilvl="7">
      <w:start w:val="0"/>
      <w:numFmt w:val="bullet"/>
      <w:lvlText w:val="•"/>
      <w:lvlJc w:val="left"/>
      <w:pPr>
        <w:ind w:left="154" w:hanging="358"/>
      </w:pPr>
      <w:rPr>
        <w:rFonts w:hint="default"/>
        <w:lang w:val="es-ES" w:eastAsia="en-US" w:bidi="ar-SA"/>
      </w:rPr>
    </w:lvl>
    <w:lvl w:ilvl="8">
      <w:start w:val="0"/>
      <w:numFmt w:val="bullet"/>
      <w:lvlText w:val="•"/>
      <w:lvlJc w:val="left"/>
      <w:pPr>
        <w:ind w:left="-108" w:hanging="358"/>
      </w:pPr>
      <w:rPr>
        <w:rFonts w:hint="default"/>
        <w:lang w:val="es-ES" w:eastAsia="en-US" w:bidi="ar-SA"/>
      </w:rPr>
    </w:lvl>
  </w:abstractNum>
  <w:abstractNum w:abstractNumId="18">
    <w:multiLevelType w:val="hybridMultilevel"/>
    <w:lvl w:ilvl="0">
      <w:start w:val="1"/>
      <w:numFmt w:val="decimal"/>
      <w:lvlText w:val="%1."/>
      <w:lvlJc w:val="left"/>
      <w:pPr>
        <w:ind w:left="927" w:hanging="710"/>
        <w:jc w:val="left"/>
      </w:pPr>
      <w:rPr>
        <w:rFonts w:hint="default" w:ascii="Times New Roman" w:hAnsi="Times New Roman" w:eastAsia="Times New Roman" w:cs="Times New Roman"/>
        <w:b/>
        <w:bCs/>
        <w:w w:val="100"/>
        <w:sz w:val="20"/>
        <w:szCs w:val="20"/>
        <w:lang w:val="es-ES" w:eastAsia="en-US" w:bidi="ar-SA"/>
      </w:rPr>
    </w:lvl>
    <w:lvl w:ilvl="1">
      <w:start w:val="1"/>
      <w:numFmt w:val="decimal"/>
      <w:lvlText w:val="%1.%2"/>
      <w:lvlJc w:val="left"/>
      <w:pPr>
        <w:ind w:left="643" w:hanging="427"/>
        <w:jc w:val="left"/>
      </w:pPr>
      <w:rPr>
        <w:rFonts w:hint="default" w:ascii="Times New Roman" w:hAnsi="Times New Roman" w:eastAsia="Times New Roman" w:cs="Times New Roman"/>
        <w:i/>
        <w:w w:val="100"/>
        <w:sz w:val="20"/>
        <w:szCs w:val="20"/>
        <w:lang w:val="es-ES" w:eastAsia="en-US" w:bidi="ar-SA"/>
      </w:rPr>
    </w:lvl>
    <w:lvl w:ilvl="2">
      <w:start w:val="1"/>
      <w:numFmt w:val="decimal"/>
      <w:lvlText w:val="%1.%2.%3"/>
      <w:lvlJc w:val="left"/>
      <w:pPr>
        <w:ind w:left="938" w:hanging="721"/>
        <w:jc w:val="left"/>
      </w:pPr>
      <w:rPr>
        <w:rFonts w:hint="default"/>
        <w:i/>
        <w:w w:val="100"/>
        <w:lang w:val="es-ES" w:eastAsia="en-US" w:bidi="ar-SA"/>
      </w:rPr>
    </w:lvl>
    <w:lvl w:ilvl="3">
      <w:start w:val="0"/>
      <w:numFmt w:val="bullet"/>
      <w:lvlText w:val="•"/>
      <w:lvlJc w:val="left"/>
      <w:pPr>
        <w:ind w:left="1418" w:hanging="721"/>
      </w:pPr>
      <w:rPr>
        <w:rFonts w:hint="default"/>
        <w:lang w:val="es-ES" w:eastAsia="en-US" w:bidi="ar-SA"/>
      </w:rPr>
    </w:lvl>
    <w:lvl w:ilvl="4">
      <w:start w:val="0"/>
      <w:numFmt w:val="bullet"/>
      <w:lvlText w:val="•"/>
      <w:lvlJc w:val="left"/>
      <w:pPr>
        <w:ind w:left="1896" w:hanging="721"/>
      </w:pPr>
      <w:rPr>
        <w:rFonts w:hint="default"/>
        <w:lang w:val="es-ES" w:eastAsia="en-US" w:bidi="ar-SA"/>
      </w:rPr>
    </w:lvl>
    <w:lvl w:ilvl="5">
      <w:start w:val="0"/>
      <w:numFmt w:val="bullet"/>
      <w:lvlText w:val="•"/>
      <w:lvlJc w:val="left"/>
      <w:pPr>
        <w:ind w:left="2374" w:hanging="721"/>
      </w:pPr>
      <w:rPr>
        <w:rFonts w:hint="default"/>
        <w:lang w:val="es-ES" w:eastAsia="en-US" w:bidi="ar-SA"/>
      </w:rPr>
    </w:lvl>
    <w:lvl w:ilvl="6">
      <w:start w:val="0"/>
      <w:numFmt w:val="bullet"/>
      <w:lvlText w:val="•"/>
      <w:lvlJc w:val="left"/>
      <w:pPr>
        <w:ind w:left="2853" w:hanging="721"/>
      </w:pPr>
      <w:rPr>
        <w:rFonts w:hint="default"/>
        <w:lang w:val="es-ES" w:eastAsia="en-US" w:bidi="ar-SA"/>
      </w:rPr>
    </w:lvl>
    <w:lvl w:ilvl="7">
      <w:start w:val="0"/>
      <w:numFmt w:val="bullet"/>
      <w:lvlText w:val="•"/>
      <w:lvlJc w:val="left"/>
      <w:pPr>
        <w:ind w:left="3331" w:hanging="721"/>
      </w:pPr>
      <w:rPr>
        <w:rFonts w:hint="default"/>
        <w:lang w:val="es-ES" w:eastAsia="en-US" w:bidi="ar-SA"/>
      </w:rPr>
    </w:lvl>
    <w:lvl w:ilvl="8">
      <w:start w:val="0"/>
      <w:numFmt w:val="bullet"/>
      <w:lvlText w:val="•"/>
      <w:lvlJc w:val="left"/>
      <w:pPr>
        <w:ind w:left="3809" w:hanging="721"/>
      </w:pPr>
      <w:rPr>
        <w:rFonts w:hint="default"/>
        <w:lang w:val="es-ES" w:eastAsia="en-US" w:bidi="ar-SA"/>
      </w:rPr>
    </w:lvl>
  </w:abstractNum>
  <w:abstractNum w:abstractNumId="17">
    <w:multiLevelType w:val="hybridMultilevel"/>
    <w:lvl w:ilvl="0">
      <w:start w:val="0"/>
      <w:numFmt w:val="bullet"/>
      <w:lvlText w:val=""/>
      <w:lvlJc w:val="left"/>
      <w:pPr>
        <w:ind w:left="575" w:hanging="360"/>
      </w:pPr>
      <w:rPr>
        <w:rFonts w:hint="default" w:ascii="Symbol" w:hAnsi="Symbol" w:eastAsia="Symbol" w:cs="Symbol"/>
        <w:w w:val="100"/>
        <w:sz w:val="20"/>
        <w:szCs w:val="20"/>
        <w:lang w:val="es-ES" w:eastAsia="en-US" w:bidi="ar-SA"/>
      </w:rPr>
    </w:lvl>
    <w:lvl w:ilvl="1">
      <w:start w:val="0"/>
      <w:numFmt w:val="bullet"/>
      <w:lvlText w:val="•"/>
      <w:lvlJc w:val="left"/>
      <w:pPr>
        <w:ind w:left="1016" w:hanging="360"/>
      </w:pPr>
      <w:rPr>
        <w:rFonts w:hint="default"/>
        <w:lang w:val="es-ES" w:eastAsia="en-US" w:bidi="ar-SA"/>
      </w:rPr>
    </w:lvl>
    <w:lvl w:ilvl="2">
      <w:start w:val="0"/>
      <w:numFmt w:val="bullet"/>
      <w:lvlText w:val="•"/>
      <w:lvlJc w:val="left"/>
      <w:pPr>
        <w:ind w:left="1453" w:hanging="360"/>
      </w:pPr>
      <w:rPr>
        <w:rFonts w:hint="default"/>
        <w:lang w:val="es-ES" w:eastAsia="en-US" w:bidi="ar-SA"/>
      </w:rPr>
    </w:lvl>
    <w:lvl w:ilvl="3">
      <w:start w:val="0"/>
      <w:numFmt w:val="bullet"/>
      <w:lvlText w:val="•"/>
      <w:lvlJc w:val="left"/>
      <w:pPr>
        <w:ind w:left="1890" w:hanging="360"/>
      </w:pPr>
      <w:rPr>
        <w:rFonts w:hint="default"/>
        <w:lang w:val="es-ES" w:eastAsia="en-US" w:bidi="ar-SA"/>
      </w:rPr>
    </w:lvl>
    <w:lvl w:ilvl="4">
      <w:start w:val="0"/>
      <w:numFmt w:val="bullet"/>
      <w:lvlText w:val="•"/>
      <w:lvlJc w:val="left"/>
      <w:pPr>
        <w:ind w:left="2327" w:hanging="360"/>
      </w:pPr>
      <w:rPr>
        <w:rFonts w:hint="default"/>
        <w:lang w:val="es-ES" w:eastAsia="en-US" w:bidi="ar-SA"/>
      </w:rPr>
    </w:lvl>
    <w:lvl w:ilvl="5">
      <w:start w:val="0"/>
      <w:numFmt w:val="bullet"/>
      <w:lvlText w:val="•"/>
      <w:lvlJc w:val="left"/>
      <w:pPr>
        <w:ind w:left="2764" w:hanging="360"/>
      </w:pPr>
      <w:rPr>
        <w:rFonts w:hint="default"/>
        <w:lang w:val="es-ES" w:eastAsia="en-US" w:bidi="ar-SA"/>
      </w:rPr>
    </w:lvl>
    <w:lvl w:ilvl="6">
      <w:start w:val="0"/>
      <w:numFmt w:val="bullet"/>
      <w:lvlText w:val="•"/>
      <w:lvlJc w:val="left"/>
      <w:pPr>
        <w:ind w:left="3200" w:hanging="360"/>
      </w:pPr>
      <w:rPr>
        <w:rFonts w:hint="default"/>
        <w:lang w:val="es-ES" w:eastAsia="en-US" w:bidi="ar-SA"/>
      </w:rPr>
    </w:lvl>
    <w:lvl w:ilvl="7">
      <w:start w:val="0"/>
      <w:numFmt w:val="bullet"/>
      <w:lvlText w:val="•"/>
      <w:lvlJc w:val="left"/>
      <w:pPr>
        <w:ind w:left="3637" w:hanging="360"/>
      </w:pPr>
      <w:rPr>
        <w:rFonts w:hint="default"/>
        <w:lang w:val="es-ES" w:eastAsia="en-US" w:bidi="ar-SA"/>
      </w:rPr>
    </w:lvl>
    <w:lvl w:ilvl="8">
      <w:start w:val="0"/>
      <w:numFmt w:val="bullet"/>
      <w:lvlText w:val="•"/>
      <w:lvlJc w:val="left"/>
      <w:pPr>
        <w:ind w:left="4074" w:hanging="360"/>
      </w:pPr>
      <w:rPr>
        <w:rFonts w:hint="default"/>
        <w:lang w:val="es-ES" w:eastAsia="en-US" w:bidi="ar-SA"/>
      </w:rPr>
    </w:lvl>
  </w:abstractNum>
  <w:abstractNum w:abstractNumId="16">
    <w:multiLevelType w:val="hybridMultilevel"/>
    <w:lvl w:ilvl="0">
      <w:start w:val="1"/>
      <w:numFmt w:val="decimal"/>
      <w:lvlText w:val="%1."/>
      <w:lvlJc w:val="left"/>
      <w:pPr>
        <w:ind w:left="575" w:hanging="358"/>
        <w:jc w:val="left"/>
      </w:pPr>
      <w:rPr>
        <w:rFonts w:hint="default" w:ascii="Times New Roman" w:hAnsi="Times New Roman" w:eastAsia="Times New Roman" w:cs="Times New Roman"/>
        <w:b/>
        <w:bCs/>
        <w:w w:val="100"/>
        <w:sz w:val="20"/>
        <w:szCs w:val="20"/>
        <w:lang w:val="es-ES" w:eastAsia="en-US" w:bidi="ar-SA"/>
      </w:rPr>
    </w:lvl>
    <w:lvl w:ilvl="1">
      <w:start w:val="1"/>
      <w:numFmt w:val="decimal"/>
      <w:lvlText w:val="%1.%2"/>
      <w:lvlJc w:val="left"/>
      <w:pPr>
        <w:ind w:left="575" w:hanging="358"/>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337" w:hanging="358"/>
      </w:pPr>
      <w:rPr>
        <w:rFonts w:hint="default"/>
        <w:lang w:val="es-ES" w:eastAsia="en-US" w:bidi="ar-SA"/>
      </w:rPr>
    </w:lvl>
    <w:lvl w:ilvl="3">
      <w:start w:val="0"/>
      <w:numFmt w:val="bullet"/>
      <w:lvlText w:val="•"/>
      <w:lvlJc w:val="left"/>
      <w:pPr>
        <w:ind w:left="216" w:hanging="358"/>
      </w:pPr>
      <w:rPr>
        <w:rFonts w:hint="default"/>
        <w:lang w:val="es-ES" w:eastAsia="en-US" w:bidi="ar-SA"/>
      </w:rPr>
    </w:lvl>
    <w:lvl w:ilvl="4">
      <w:start w:val="0"/>
      <w:numFmt w:val="bullet"/>
      <w:lvlText w:val="•"/>
      <w:lvlJc w:val="left"/>
      <w:pPr>
        <w:ind w:left="95" w:hanging="358"/>
      </w:pPr>
      <w:rPr>
        <w:rFonts w:hint="default"/>
        <w:lang w:val="es-ES" w:eastAsia="en-US" w:bidi="ar-SA"/>
      </w:rPr>
    </w:lvl>
    <w:lvl w:ilvl="5">
      <w:start w:val="0"/>
      <w:numFmt w:val="bullet"/>
      <w:lvlText w:val="•"/>
      <w:lvlJc w:val="left"/>
      <w:pPr>
        <w:ind w:left="-26" w:hanging="358"/>
      </w:pPr>
      <w:rPr>
        <w:rFonts w:hint="default"/>
        <w:lang w:val="es-ES" w:eastAsia="en-US" w:bidi="ar-SA"/>
      </w:rPr>
    </w:lvl>
    <w:lvl w:ilvl="6">
      <w:start w:val="0"/>
      <w:numFmt w:val="bullet"/>
      <w:lvlText w:val="•"/>
      <w:lvlJc w:val="left"/>
      <w:pPr>
        <w:ind w:left="-148" w:hanging="358"/>
      </w:pPr>
      <w:rPr>
        <w:rFonts w:hint="default"/>
        <w:lang w:val="es-ES" w:eastAsia="en-US" w:bidi="ar-SA"/>
      </w:rPr>
    </w:lvl>
    <w:lvl w:ilvl="7">
      <w:start w:val="0"/>
      <w:numFmt w:val="bullet"/>
      <w:lvlText w:val="•"/>
      <w:lvlJc w:val="left"/>
      <w:pPr>
        <w:ind w:left="-269" w:hanging="358"/>
      </w:pPr>
      <w:rPr>
        <w:rFonts w:hint="default"/>
        <w:lang w:val="es-ES" w:eastAsia="en-US" w:bidi="ar-SA"/>
      </w:rPr>
    </w:lvl>
    <w:lvl w:ilvl="8">
      <w:start w:val="0"/>
      <w:numFmt w:val="bullet"/>
      <w:lvlText w:val="•"/>
      <w:lvlJc w:val="left"/>
      <w:pPr>
        <w:ind w:left="-390" w:hanging="358"/>
      </w:pPr>
      <w:rPr>
        <w:rFonts w:hint="default"/>
        <w:lang w:val="es-ES" w:eastAsia="en-US" w:bidi="ar-SA"/>
      </w:rPr>
    </w:lvl>
  </w:abstractNum>
  <w:abstractNum w:abstractNumId="15">
    <w:multiLevelType w:val="hybridMultilevel"/>
    <w:lvl w:ilvl="0">
      <w:start w:val="5"/>
      <w:numFmt w:val="decimal"/>
      <w:lvlText w:val="%1"/>
      <w:lvlJc w:val="left"/>
      <w:pPr>
        <w:ind w:left="835" w:hanging="358"/>
        <w:jc w:val="left"/>
      </w:pPr>
      <w:rPr>
        <w:rFonts w:hint="default" w:ascii="Times New Roman" w:hAnsi="Times New Roman" w:eastAsia="Times New Roman" w:cs="Times New Roman"/>
        <w:b/>
        <w:bCs/>
        <w:w w:val="100"/>
        <w:sz w:val="20"/>
        <w:szCs w:val="20"/>
        <w:lang w:val="es-ES" w:eastAsia="en-US" w:bidi="ar-SA"/>
      </w:rPr>
    </w:lvl>
    <w:lvl w:ilvl="1">
      <w:start w:val="1"/>
      <w:numFmt w:val="decimal"/>
      <w:lvlText w:val="%1.%2"/>
      <w:lvlJc w:val="left"/>
      <w:pPr>
        <w:ind w:left="987" w:hanging="510"/>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1191" w:hanging="357"/>
      </w:pPr>
      <w:rPr>
        <w:rFonts w:hint="default" w:ascii="Symbol" w:hAnsi="Symbol" w:eastAsia="Symbol" w:cs="Symbol"/>
        <w:w w:val="100"/>
        <w:sz w:val="20"/>
        <w:szCs w:val="20"/>
        <w:lang w:val="es-ES" w:eastAsia="en-US" w:bidi="ar-SA"/>
      </w:rPr>
    </w:lvl>
    <w:lvl w:ilvl="3">
      <w:start w:val="0"/>
      <w:numFmt w:val="bullet"/>
      <w:lvlText w:val="•"/>
      <w:lvlJc w:val="left"/>
      <w:pPr>
        <w:ind w:left="1026" w:hanging="357"/>
      </w:pPr>
      <w:rPr>
        <w:rFonts w:hint="default"/>
        <w:lang w:val="es-ES" w:eastAsia="en-US" w:bidi="ar-SA"/>
      </w:rPr>
    </w:lvl>
    <w:lvl w:ilvl="4">
      <w:start w:val="0"/>
      <w:numFmt w:val="bullet"/>
      <w:lvlText w:val="•"/>
      <w:lvlJc w:val="left"/>
      <w:pPr>
        <w:ind w:left="852" w:hanging="357"/>
      </w:pPr>
      <w:rPr>
        <w:rFonts w:hint="default"/>
        <w:lang w:val="es-ES" w:eastAsia="en-US" w:bidi="ar-SA"/>
      </w:rPr>
    </w:lvl>
    <w:lvl w:ilvl="5">
      <w:start w:val="0"/>
      <w:numFmt w:val="bullet"/>
      <w:lvlText w:val="•"/>
      <w:lvlJc w:val="left"/>
      <w:pPr>
        <w:ind w:left="678" w:hanging="357"/>
      </w:pPr>
      <w:rPr>
        <w:rFonts w:hint="default"/>
        <w:lang w:val="es-ES" w:eastAsia="en-US" w:bidi="ar-SA"/>
      </w:rPr>
    </w:lvl>
    <w:lvl w:ilvl="6">
      <w:start w:val="0"/>
      <w:numFmt w:val="bullet"/>
      <w:lvlText w:val="•"/>
      <w:lvlJc w:val="left"/>
      <w:pPr>
        <w:ind w:left="504" w:hanging="357"/>
      </w:pPr>
      <w:rPr>
        <w:rFonts w:hint="default"/>
        <w:lang w:val="es-ES" w:eastAsia="en-US" w:bidi="ar-SA"/>
      </w:rPr>
    </w:lvl>
    <w:lvl w:ilvl="7">
      <w:start w:val="0"/>
      <w:numFmt w:val="bullet"/>
      <w:lvlText w:val="•"/>
      <w:lvlJc w:val="left"/>
      <w:pPr>
        <w:ind w:left="331" w:hanging="357"/>
      </w:pPr>
      <w:rPr>
        <w:rFonts w:hint="default"/>
        <w:lang w:val="es-ES" w:eastAsia="en-US" w:bidi="ar-SA"/>
      </w:rPr>
    </w:lvl>
    <w:lvl w:ilvl="8">
      <w:start w:val="0"/>
      <w:numFmt w:val="bullet"/>
      <w:lvlText w:val="•"/>
      <w:lvlJc w:val="left"/>
      <w:pPr>
        <w:ind w:left="157" w:hanging="357"/>
      </w:pPr>
      <w:rPr>
        <w:rFonts w:hint="default"/>
        <w:lang w:val="es-ES" w:eastAsia="en-US" w:bidi="ar-SA"/>
      </w:rPr>
    </w:lvl>
  </w:abstractNum>
  <w:abstractNum w:abstractNumId="14">
    <w:multiLevelType w:val="hybridMultilevel"/>
    <w:lvl w:ilvl="0">
      <w:start w:val="4"/>
      <w:numFmt w:val="decimal"/>
      <w:lvlText w:val="%1"/>
      <w:lvlJc w:val="left"/>
      <w:pPr>
        <w:ind w:left="837" w:hanging="720"/>
        <w:jc w:val="left"/>
      </w:pPr>
      <w:rPr>
        <w:rFonts w:hint="default"/>
        <w:lang w:val="es-ES" w:eastAsia="en-US" w:bidi="ar-SA"/>
      </w:rPr>
    </w:lvl>
    <w:lvl w:ilvl="1">
      <w:start w:val="2"/>
      <w:numFmt w:val="decimal"/>
      <w:lvlText w:val="%1.%2"/>
      <w:lvlJc w:val="left"/>
      <w:pPr>
        <w:ind w:left="837" w:hanging="720"/>
        <w:jc w:val="righ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1197" w:hanging="360"/>
      </w:pPr>
      <w:rPr>
        <w:rFonts w:hint="default" w:ascii="Symbol" w:hAnsi="Symbol" w:eastAsia="Symbol" w:cs="Symbol"/>
        <w:w w:val="100"/>
        <w:sz w:val="20"/>
        <w:szCs w:val="20"/>
        <w:lang w:val="es-ES" w:eastAsia="en-US" w:bidi="ar-SA"/>
      </w:rPr>
    </w:lvl>
    <w:lvl w:ilvl="3">
      <w:start w:val="0"/>
      <w:numFmt w:val="bullet"/>
      <w:lvlText w:val="•"/>
      <w:lvlJc w:val="left"/>
      <w:pPr>
        <w:ind w:left="811" w:hanging="360"/>
      </w:pPr>
      <w:rPr>
        <w:rFonts w:hint="default"/>
        <w:lang w:val="es-ES" w:eastAsia="en-US" w:bidi="ar-SA"/>
      </w:rPr>
    </w:lvl>
    <w:lvl w:ilvl="4">
      <w:start w:val="0"/>
      <w:numFmt w:val="bullet"/>
      <w:lvlText w:val="•"/>
      <w:lvlJc w:val="left"/>
      <w:pPr>
        <w:ind w:left="616" w:hanging="360"/>
      </w:pPr>
      <w:rPr>
        <w:rFonts w:hint="default"/>
        <w:lang w:val="es-ES" w:eastAsia="en-US" w:bidi="ar-SA"/>
      </w:rPr>
    </w:lvl>
    <w:lvl w:ilvl="5">
      <w:start w:val="0"/>
      <w:numFmt w:val="bullet"/>
      <w:lvlText w:val="•"/>
      <w:lvlJc w:val="left"/>
      <w:pPr>
        <w:ind w:left="422" w:hanging="360"/>
      </w:pPr>
      <w:rPr>
        <w:rFonts w:hint="default"/>
        <w:lang w:val="es-ES" w:eastAsia="en-US" w:bidi="ar-SA"/>
      </w:rPr>
    </w:lvl>
    <w:lvl w:ilvl="6">
      <w:start w:val="0"/>
      <w:numFmt w:val="bullet"/>
      <w:lvlText w:val="•"/>
      <w:lvlJc w:val="left"/>
      <w:pPr>
        <w:ind w:left="227" w:hanging="360"/>
      </w:pPr>
      <w:rPr>
        <w:rFonts w:hint="default"/>
        <w:lang w:val="es-ES" w:eastAsia="en-US" w:bidi="ar-SA"/>
      </w:rPr>
    </w:lvl>
    <w:lvl w:ilvl="7">
      <w:start w:val="0"/>
      <w:numFmt w:val="bullet"/>
      <w:lvlText w:val="•"/>
      <w:lvlJc w:val="left"/>
      <w:pPr>
        <w:ind w:left="33" w:hanging="360"/>
      </w:pPr>
      <w:rPr>
        <w:rFonts w:hint="default"/>
        <w:lang w:val="es-ES" w:eastAsia="en-US" w:bidi="ar-SA"/>
      </w:rPr>
    </w:lvl>
    <w:lvl w:ilvl="8">
      <w:start w:val="0"/>
      <w:numFmt w:val="bullet"/>
      <w:lvlText w:val="•"/>
      <w:lvlJc w:val="left"/>
      <w:pPr>
        <w:ind w:left="-162" w:hanging="360"/>
      </w:pPr>
      <w:rPr>
        <w:rFonts w:hint="default"/>
        <w:lang w:val="es-ES" w:eastAsia="en-US" w:bidi="ar-SA"/>
      </w:rPr>
    </w:lvl>
  </w:abstractNum>
  <w:abstractNum w:abstractNumId="13">
    <w:multiLevelType w:val="hybridMultilevel"/>
    <w:lvl w:ilvl="0">
      <w:start w:val="0"/>
      <w:numFmt w:val="bullet"/>
      <w:lvlText w:val=""/>
      <w:lvlJc w:val="left"/>
      <w:pPr>
        <w:ind w:left="837" w:hanging="720"/>
      </w:pPr>
      <w:rPr>
        <w:rFonts w:hint="default" w:ascii="Symbol" w:hAnsi="Symbol" w:eastAsia="Symbol" w:cs="Symbol"/>
        <w:w w:val="100"/>
        <w:sz w:val="20"/>
        <w:szCs w:val="20"/>
        <w:lang w:val="es-ES" w:eastAsia="en-US" w:bidi="ar-SA"/>
      </w:rPr>
    </w:lvl>
    <w:lvl w:ilvl="1">
      <w:start w:val="0"/>
      <w:numFmt w:val="bullet"/>
      <w:lvlText w:val=""/>
      <w:lvlJc w:val="left"/>
      <w:pPr>
        <w:ind w:left="1197" w:hanging="360"/>
      </w:pPr>
      <w:rPr>
        <w:rFonts w:hint="default" w:ascii="Symbol" w:hAnsi="Symbol" w:eastAsia="Symbol" w:cs="Symbol"/>
        <w:w w:val="100"/>
        <w:sz w:val="20"/>
        <w:szCs w:val="20"/>
        <w:lang w:val="es-ES" w:eastAsia="en-US" w:bidi="ar-SA"/>
      </w:rPr>
    </w:lvl>
    <w:lvl w:ilvl="2">
      <w:start w:val="0"/>
      <w:numFmt w:val="bullet"/>
      <w:lvlText w:val="•"/>
      <w:lvlJc w:val="left"/>
      <w:pPr>
        <w:ind w:left="1626" w:hanging="360"/>
      </w:pPr>
      <w:rPr>
        <w:rFonts w:hint="default"/>
        <w:lang w:val="es-ES" w:eastAsia="en-US" w:bidi="ar-SA"/>
      </w:rPr>
    </w:lvl>
    <w:lvl w:ilvl="3">
      <w:start w:val="0"/>
      <w:numFmt w:val="bullet"/>
      <w:lvlText w:val="•"/>
      <w:lvlJc w:val="left"/>
      <w:pPr>
        <w:ind w:left="2053" w:hanging="360"/>
      </w:pPr>
      <w:rPr>
        <w:rFonts w:hint="default"/>
        <w:lang w:val="es-ES" w:eastAsia="en-US" w:bidi="ar-SA"/>
      </w:rPr>
    </w:lvl>
    <w:lvl w:ilvl="4">
      <w:start w:val="0"/>
      <w:numFmt w:val="bullet"/>
      <w:lvlText w:val="•"/>
      <w:lvlJc w:val="left"/>
      <w:pPr>
        <w:ind w:left="2480" w:hanging="360"/>
      </w:pPr>
      <w:rPr>
        <w:rFonts w:hint="default"/>
        <w:lang w:val="es-ES" w:eastAsia="en-US" w:bidi="ar-SA"/>
      </w:rPr>
    </w:lvl>
    <w:lvl w:ilvl="5">
      <w:start w:val="0"/>
      <w:numFmt w:val="bullet"/>
      <w:lvlText w:val="•"/>
      <w:lvlJc w:val="left"/>
      <w:pPr>
        <w:ind w:left="2907" w:hanging="360"/>
      </w:pPr>
      <w:rPr>
        <w:rFonts w:hint="default"/>
        <w:lang w:val="es-ES" w:eastAsia="en-US" w:bidi="ar-SA"/>
      </w:rPr>
    </w:lvl>
    <w:lvl w:ilvl="6">
      <w:start w:val="0"/>
      <w:numFmt w:val="bullet"/>
      <w:lvlText w:val="•"/>
      <w:lvlJc w:val="left"/>
      <w:pPr>
        <w:ind w:left="3333" w:hanging="360"/>
      </w:pPr>
      <w:rPr>
        <w:rFonts w:hint="default"/>
        <w:lang w:val="es-ES" w:eastAsia="en-US" w:bidi="ar-SA"/>
      </w:rPr>
    </w:lvl>
    <w:lvl w:ilvl="7">
      <w:start w:val="0"/>
      <w:numFmt w:val="bullet"/>
      <w:lvlText w:val="•"/>
      <w:lvlJc w:val="left"/>
      <w:pPr>
        <w:ind w:left="3760" w:hanging="360"/>
      </w:pPr>
      <w:rPr>
        <w:rFonts w:hint="default"/>
        <w:lang w:val="es-ES" w:eastAsia="en-US" w:bidi="ar-SA"/>
      </w:rPr>
    </w:lvl>
    <w:lvl w:ilvl="8">
      <w:start w:val="0"/>
      <w:numFmt w:val="bullet"/>
      <w:lvlText w:val="•"/>
      <w:lvlJc w:val="left"/>
      <w:pPr>
        <w:ind w:left="4187" w:hanging="360"/>
      </w:pPr>
      <w:rPr>
        <w:rFonts w:hint="default"/>
        <w:lang w:val="es-ES" w:eastAsia="en-US" w:bidi="ar-SA"/>
      </w:rPr>
    </w:lvl>
  </w:abstractNum>
  <w:abstractNum w:abstractNumId="12">
    <w:multiLevelType w:val="hybridMultilevel"/>
    <w:lvl w:ilvl="0">
      <w:start w:val="1"/>
      <w:numFmt w:val="decimal"/>
      <w:lvlText w:val="%1."/>
      <w:lvlJc w:val="left"/>
      <w:pPr>
        <w:ind w:left="835" w:hanging="358"/>
        <w:jc w:val="right"/>
      </w:pPr>
      <w:rPr>
        <w:rFonts w:hint="default" w:ascii="Times New Roman" w:hAnsi="Times New Roman" w:eastAsia="Times New Roman" w:cs="Times New Roman"/>
        <w:b/>
        <w:bCs/>
        <w:w w:val="100"/>
        <w:sz w:val="20"/>
        <w:szCs w:val="20"/>
        <w:lang w:val="es-ES" w:eastAsia="en-US" w:bidi="ar-SA"/>
      </w:rPr>
    </w:lvl>
    <w:lvl w:ilvl="1">
      <w:start w:val="1"/>
      <w:numFmt w:val="decimal"/>
      <w:lvlText w:val="%1.%2."/>
      <w:lvlJc w:val="left"/>
      <w:pPr>
        <w:ind w:left="475" w:hanging="358"/>
        <w:jc w:val="left"/>
      </w:pPr>
      <w:rPr>
        <w:rFonts w:hint="default"/>
        <w:i/>
        <w:w w:val="100"/>
        <w:lang w:val="es-ES" w:eastAsia="en-US" w:bidi="ar-SA"/>
      </w:rPr>
    </w:lvl>
    <w:lvl w:ilvl="2">
      <w:start w:val="1"/>
      <w:numFmt w:val="decimal"/>
      <w:lvlText w:val="%1.%2.%3."/>
      <w:lvlJc w:val="left"/>
      <w:pPr>
        <w:ind w:left="2065" w:hanging="358"/>
        <w:jc w:val="left"/>
      </w:pPr>
      <w:rPr>
        <w:rFonts w:hint="default" w:ascii="Times New Roman" w:hAnsi="Times New Roman" w:eastAsia="Times New Roman" w:cs="Times New Roman"/>
        <w:w w:val="100"/>
        <w:sz w:val="20"/>
        <w:szCs w:val="20"/>
        <w:lang w:val="es-ES" w:eastAsia="en-US" w:bidi="ar-SA"/>
      </w:rPr>
    </w:lvl>
    <w:lvl w:ilvl="3">
      <w:start w:val="0"/>
      <w:numFmt w:val="bullet"/>
      <w:lvlText w:val="•"/>
      <w:lvlJc w:val="left"/>
      <w:pPr>
        <w:ind w:left="1260" w:hanging="358"/>
      </w:pPr>
      <w:rPr>
        <w:rFonts w:hint="default"/>
        <w:lang w:val="es-ES" w:eastAsia="en-US" w:bidi="ar-SA"/>
      </w:rPr>
    </w:lvl>
    <w:lvl w:ilvl="4">
      <w:start w:val="0"/>
      <w:numFmt w:val="bullet"/>
      <w:lvlText w:val="•"/>
      <w:lvlJc w:val="left"/>
      <w:pPr>
        <w:ind w:left="2060" w:hanging="358"/>
      </w:pPr>
      <w:rPr>
        <w:rFonts w:hint="default"/>
        <w:lang w:val="es-ES" w:eastAsia="en-US" w:bidi="ar-SA"/>
      </w:rPr>
    </w:lvl>
    <w:lvl w:ilvl="5">
      <w:start w:val="0"/>
      <w:numFmt w:val="bullet"/>
      <w:lvlText w:val="•"/>
      <w:lvlJc w:val="left"/>
      <w:pPr>
        <w:ind w:left="1624" w:hanging="358"/>
      </w:pPr>
      <w:rPr>
        <w:rFonts w:hint="default"/>
        <w:lang w:val="es-ES" w:eastAsia="en-US" w:bidi="ar-SA"/>
      </w:rPr>
    </w:lvl>
    <w:lvl w:ilvl="6">
      <w:start w:val="0"/>
      <w:numFmt w:val="bullet"/>
      <w:lvlText w:val="•"/>
      <w:lvlJc w:val="left"/>
      <w:pPr>
        <w:ind w:left="1189" w:hanging="358"/>
      </w:pPr>
      <w:rPr>
        <w:rFonts w:hint="default"/>
        <w:lang w:val="es-ES" w:eastAsia="en-US" w:bidi="ar-SA"/>
      </w:rPr>
    </w:lvl>
    <w:lvl w:ilvl="7">
      <w:start w:val="0"/>
      <w:numFmt w:val="bullet"/>
      <w:lvlText w:val="•"/>
      <w:lvlJc w:val="left"/>
      <w:pPr>
        <w:ind w:left="754" w:hanging="358"/>
      </w:pPr>
      <w:rPr>
        <w:rFonts w:hint="default"/>
        <w:lang w:val="es-ES" w:eastAsia="en-US" w:bidi="ar-SA"/>
      </w:rPr>
    </w:lvl>
    <w:lvl w:ilvl="8">
      <w:start w:val="0"/>
      <w:numFmt w:val="bullet"/>
      <w:lvlText w:val="•"/>
      <w:lvlJc w:val="left"/>
      <w:pPr>
        <w:ind w:left="319" w:hanging="358"/>
      </w:pPr>
      <w:rPr>
        <w:rFonts w:hint="default"/>
        <w:lang w:val="es-ES" w:eastAsia="en-US" w:bidi="ar-SA"/>
      </w:rPr>
    </w:lvl>
  </w:abstractNum>
  <w:abstractNum w:abstractNumId="11">
    <w:multiLevelType w:val="hybridMultilevel"/>
    <w:lvl w:ilvl="0">
      <w:start w:val="0"/>
      <w:numFmt w:val="bullet"/>
      <w:lvlText w:val=""/>
      <w:lvlJc w:val="left"/>
      <w:pPr>
        <w:ind w:left="837" w:hanging="411"/>
      </w:pPr>
      <w:rPr>
        <w:rFonts w:hint="default" w:ascii="Symbol" w:hAnsi="Symbol" w:eastAsia="Symbol" w:cs="Symbol"/>
        <w:w w:val="100"/>
        <w:sz w:val="20"/>
        <w:szCs w:val="20"/>
        <w:lang w:val="es-ES" w:eastAsia="en-US" w:bidi="ar-SA"/>
      </w:rPr>
    </w:lvl>
    <w:lvl w:ilvl="1">
      <w:start w:val="0"/>
      <w:numFmt w:val="bullet"/>
      <w:lvlText w:val="•"/>
      <w:lvlJc w:val="left"/>
      <w:pPr>
        <w:ind w:left="1266" w:hanging="411"/>
      </w:pPr>
      <w:rPr>
        <w:rFonts w:hint="default"/>
        <w:lang w:val="es-ES" w:eastAsia="en-US" w:bidi="ar-SA"/>
      </w:rPr>
    </w:lvl>
    <w:lvl w:ilvl="2">
      <w:start w:val="0"/>
      <w:numFmt w:val="bullet"/>
      <w:lvlText w:val="•"/>
      <w:lvlJc w:val="left"/>
      <w:pPr>
        <w:ind w:left="1692" w:hanging="411"/>
      </w:pPr>
      <w:rPr>
        <w:rFonts w:hint="default"/>
        <w:lang w:val="es-ES" w:eastAsia="en-US" w:bidi="ar-SA"/>
      </w:rPr>
    </w:lvl>
    <w:lvl w:ilvl="3">
      <w:start w:val="0"/>
      <w:numFmt w:val="bullet"/>
      <w:lvlText w:val="•"/>
      <w:lvlJc w:val="left"/>
      <w:pPr>
        <w:ind w:left="2119" w:hanging="411"/>
      </w:pPr>
      <w:rPr>
        <w:rFonts w:hint="default"/>
        <w:lang w:val="es-ES" w:eastAsia="en-US" w:bidi="ar-SA"/>
      </w:rPr>
    </w:lvl>
    <w:lvl w:ilvl="4">
      <w:start w:val="0"/>
      <w:numFmt w:val="bullet"/>
      <w:lvlText w:val="•"/>
      <w:lvlJc w:val="left"/>
      <w:pPr>
        <w:ind w:left="2545" w:hanging="411"/>
      </w:pPr>
      <w:rPr>
        <w:rFonts w:hint="default"/>
        <w:lang w:val="es-ES" w:eastAsia="en-US" w:bidi="ar-SA"/>
      </w:rPr>
    </w:lvl>
    <w:lvl w:ilvl="5">
      <w:start w:val="0"/>
      <w:numFmt w:val="bullet"/>
      <w:lvlText w:val="•"/>
      <w:lvlJc w:val="left"/>
      <w:pPr>
        <w:ind w:left="2971" w:hanging="411"/>
      </w:pPr>
      <w:rPr>
        <w:rFonts w:hint="default"/>
        <w:lang w:val="es-ES" w:eastAsia="en-US" w:bidi="ar-SA"/>
      </w:rPr>
    </w:lvl>
    <w:lvl w:ilvl="6">
      <w:start w:val="0"/>
      <w:numFmt w:val="bullet"/>
      <w:lvlText w:val="•"/>
      <w:lvlJc w:val="left"/>
      <w:pPr>
        <w:ind w:left="3398" w:hanging="411"/>
      </w:pPr>
      <w:rPr>
        <w:rFonts w:hint="default"/>
        <w:lang w:val="es-ES" w:eastAsia="en-US" w:bidi="ar-SA"/>
      </w:rPr>
    </w:lvl>
    <w:lvl w:ilvl="7">
      <w:start w:val="0"/>
      <w:numFmt w:val="bullet"/>
      <w:lvlText w:val="•"/>
      <w:lvlJc w:val="left"/>
      <w:pPr>
        <w:ind w:left="3824" w:hanging="411"/>
      </w:pPr>
      <w:rPr>
        <w:rFonts w:hint="default"/>
        <w:lang w:val="es-ES" w:eastAsia="en-US" w:bidi="ar-SA"/>
      </w:rPr>
    </w:lvl>
    <w:lvl w:ilvl="8">
      <w:start w:val="0"/>
      <w:numFmt w:val="bullet"/>
      <w:lvlText w:val="•"/>
      <w:lvlJc w:val="left"/>
      <w:pPr>
        <w:ind w:left="4250" w:hanging="411"/>
      </w:pPr>
      <w:rPr>
        <w:rFonts w:hint="default"/>
        <w:lang w:val="es-ES" w:eastAsia="en-US" w:bidi="ar-SA"/>
      </w:rPr>
    </w:lvl>
  </w:abstractNum>
  <w:abstractNum w:abstractNumId="10">
    <w:multiLevelType w:val="hybridMultilevel"/>
    <w:lvl w:ilvl="0">
      <w:start w:val="7"/>
      <w:numFmt w:val="decimal"/>
      <w:lvlText w:val="%1"/>
      <w:lvlJc w:val="left"/>
      <w:pPr>
        <w:ind w:left="1237" w:hanging="760"/>
        <w:jc w:val="left"/>
      </w:pPr>
      <w:rPr>
        <w:rFonts w:hint="default"/>
        <w:lang w:val="es-ES" w:eastAsia="en-US" w:bidi="ar-SA"/>
      </w:rPr>
    </w:lvl>
    <w:lvl w:ilvl="1">
      <w:start w:val="4"/>
      <w:numFmt w:val="decimal"/>
      <w:lvlText w:val="%1.%2"/>
      <w:lvlJc w:val="left"/>
      <w:pPr>
        <w:ind w:left="1237" w:hanging="760"/>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2015" w:hanging="760"/>
      </w:pPr>
      <w:rPr>
        <w:rFonts w:hint="default"/>
        <w:lang w:val="es-ES" w:eastAsia="en-US" w:bidi="ar-SA"/>
      </w:rPr>
    </w:lvl>
    <w:lvl w:ilvl="3">
      <w:start w:val="0"/>
      <w:numFmt w:val="bullet"/>
      <w:lvlText w:val="•"/>
      <w:lvlJc w:val="left"/>
      <w:pPr>
        <w:ind w:left="2402" w:hanging="760"/>
      </w:pPr>
      <w:rPr>
        <w:rFonts w:hint="default"/>
        <w:lang w:val="es-ES" w:eastAsia="en-US" w:bidi="ar-SA"/>
      </w:rPr>
    </w:lvl>
    <w:lvl w:ilvl="4">
      <w:start w:val="0"/>
      <w:numFmt w:val="bullet"/>
      <w:lvlText w:val="•"/>
      <w:lvlJc w:val="left"/>
      <w:pPr>
        <w:ind w:left="2790" w:hanging="760"/>
      </w:pPr>
      <w:rPr>
        <w:rFonts w:hint="default"/>
        <w:lang w:val="es-ES" w:eastAsia="en-US" w:bidi="ar-SA"/>
      </w:rPr>
    </w:lvl>
    <w:lvl w:ilvl="5">
      <w:start w:val="0"/>
      <w:numFmt w:val="bullet"/>
      <w:lvlText w:val="•"/>
      <w:lvlJc w:val="left"/>
      <w:pPr>
        <w:ind w:left="3178" w:hanging="760"/>
      </w:pPr>
      <w:rPr>
        <w:rFonts w:hint="default"/>
        <w:lang w:val="es-ES" w:eastAsia="en-US" w:bidi="ar-SA"/>
      </w:rPr>
    </w:lvl>
    <w:lvl w:ilvl="6">
      <w:start w:val="0"/>
      <w:numFmt w:val="bullet"/>
      <w:lvlText w:val="•"/>
      <w:lvlJc w:val="left"/>
      <w:pPr>
        <w:ind w:left="3565" w:hanging="760"/>
      </w:pPr>
      <w:rPr>
        <w:rFonts w:hint="default"/>
        <w:lang w:val="es-ES" w:eastAsia="en-US" w:bidi="ar-SA"/>
      </w:rPr>
    </w:lvl>
    <w:lvl w:ilvl="7">
      <w:start w:val="0"/>
      <w:numFmt w:val="bullet"/>
      <w:lvlText w:val="•"/>
      <w:lvlJc w:val="left"/>
      <w:pPr>
        <w:ind w:left="3953" w:hanging="760"/>
      </w:pPr>
      <w:rPr>
        <w:rFonts w:hint="default"/>
        <w:lang w:val="es-ES" w:eastAsia="en-US" w:bidi="ar-SA"/>
      </w:rPr>
    </w:lvl>
    <w:lvl w:ilvl="8">
      <w:start w:val="0"/>
      <w:numFmt w:val="bullet"/>
      <w:lvlText w:val="•"/>
      <w:lvlJc w:val="left"/>
      <w:pPr>
        <w:ind w:left="4341" w:hanging="760"/>
      </w:pPr>
      <w:rPr>
        <w:rFonts w:hint="default"/>
        <w:lang w:val="es-ES" w:eastAsia="en-US" w:bidi="ar-SA"/>
      </w:rPr>
    </w:lvl>
  </w:abstractNum>
  <w:abstractNum w:abstractNumId="9">
    <w:multiLevelType w:val="hybridMultilevel"/>
    <w:lvl w:ilvl="0">
      <w:start w:val="6"/>
      <w:numFmt w:val="decimal"/>
      <w:lvlText w:val="%1"/>
      <w:lvlJc w:val="left"/>
      <w:pPr>
        <w:ind w:left="1237" w:hanging="760"/>
        <w:jc w:val="left"/>
      </w:pPr>
      <w:rPr>
        <w:rFonts w:hint="default"/>
        <w:lang w:val="es-ES" w:eastAsia="en-US" w:bidi="ar-SA"/>
      </w:rPr>
    </w:lvl>
    <w:lvl w:ilvl="1">
      <w:start w:val="2"/>
      <w:numFmt w:val="decimal"/>
      <w:lvlText w:val="%1.%2."/>
      <w:lvlJc w:val="left"/>
      <w:pPr>
        <w:ind w:left="1237" w:hanging="760"/>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2067" w:hanging="760"/>
      </w:pPr>
      <w:rPr>
        <w:rFonts w:hint="default"/>
        <w:lang w:val="es-ES" w:eastAsia="en-US" w:bidi="ar-SA"/>
      </w:rPr>
    </w:lvl>
    <w:lvl w:ilvl="3">
      <w:start w:val="0"/>
      <w:numFmt w:val="bullet"/>
      <w:lvlText w:val="•"/>
      <w:lvlJc w:val="left"/>
      <w:pPr>
        <w:ind w:left="2481" w:hanging="760"/>
      </w:pPr>
      <w:rPr>
        <w:rFonts w:hint="default"/>
        <w:lang w:val="es-ES" w:eastAsia="en-US" w:bidi="ar-SA"/>
      </w:rPr>
    </w:lvl>
    <w:lvl w:ilvl="4">
      <w:start w:val="0"/>
      <w:numFmt w:val="bullet"/>
      <w:lvlText w:val="•"/>
      <w:lvlJc w:val="left"/>
      <w:pPr>
        <w:ind w:left="2895" w:hanging="760"/>
      </w:pPr>
      <w:rPr>
        <w:rFonts w:hint="default"/>
        <w:lang w:val="es-ES" w:eastAsia="en-US" w:bidi="ar-SA"/>
      </w:rPr>
    </w:lvl>
    <w:lvl w:ilvl="5">
      <w:start w:val="0"/>
      <w:numFmt w:val="bullet"/>
      <w:lvlText w:val="•"/>
      <w:lvlJc w:val="left"/>
      <w:pPr>
        <w:ind w:left="3309" w:hanging="760"/>
      </w:pPr>
      <w:rPr>
        <w:rFonts w:hint="default"/>
        <w:lang w:val="es-ES" w:eastAsia="en-US" w:bidi="ar-SA"/>
      </w:rPr>
    </w:lvl>
    <w:lvl w:ilvl="6">
      <w:start w:val="0"/>
      <w:numFmt w:val="bullet"/>
      <w:lvlText w:val="•"/>
      <w:lvlJc w:val="left"/>
      <w:pPr>
        <w:ind w:left="3723" w:hanging="760"/>
      </w:pPr>
      <w:rPr>
        <w:rFonts w:hint="default"/>
        <w:lang w:val="es-ES" w:eastAsia="en-US" w:bidi="ar-SA"/>
      </w:rPr>
    </w:lvl>
    <w:lvl w:ilvl="7">
      <w:start w:val="0"/>
      <w:numFmt w:val="bullet"/>
      <w:lvlText w:val="•"/>
      <w:lvlJc w:val="left"/>
      <w:pPr>
        <w:ind w:left="4137" w:hanging="760"/>
      </w:pPr>
      <w:rPr>
        <w:rFonts w:hint="default"/>
        <w:lang w:val="es-ES" w:eastAsia="en-US" w:bidi="ar-SA"/>
      </w:rPr>
    </w:lvl>
    <w:lvl w:ilvl="8">
      <w:start w:val="0"/>
      <w:numFmt w:val="bullet"/>
      <w:lvlText w:val="•"/>
      <w:lvlJc w:val="left"/>
      <w:pPr>
        <w:ind w:left="4551" w:hanging="760"/>
      </w:pPr>
      <w:rPr>
        <w:rFonts w:hint="default"/>
        <w:lang w:val="es-ES" w:eastAsia="en-US" w:bidi="ar-SA"/>
      </w:rPr>
    </w:lvl>
  </w:abstractNum>
  <w:abstractNum w:abstractNumId="8">
    <w:multiLevelType w:val="hybridMultilevel"/>
    <w:lvl w:ilvl="0">
      <w:start w:val="4"/>
      <w:numFmt w:val="decimal"/>
      <w:lvlText w:val="%1"/>
      <w:lvlJc w:val="left"/>
      <w:pPr>
        <w:ind w:left="1237" w:hanging="760"/>
        <w:jc w:val="left"/>
      </w:pPr>
      <w:rPr>
        <w:rFonts w:hint="default"/>
        <w:lang w:val="es-ES" w:eastAsia="en-US" w:bidi="ar-SA"/>
      </w:rPr>
    </w:lvl>
    <w:lvl w:ilvl="1">
      <w:start w:val="2"/>
      <w:numFmt w:val="decimal"/>
      <w:lvlText w:val="%1.%2."/>
      <w:lvlJc w:val="left"/>
      <w:pPr>
        <w:ind w:left="1237" w:hanging="760"/>
        <w:jc w:val="lef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2067" w:hanging="760"/>
      </w:pPr>
      <w:rPr>
        <w:rFonts w:hint="default"/>
        <w:lang w:val="es-ES" w:eastAsia="en-US" w:bidi="ar-SA"/>
      </w:rPr>
    </w:lvl>
    <w:lvl w:ilvl="3">
      <w:start w:val="0"/>
      <w:numFmt w:val="bullet"/>
      <w:lvlText w:val="•"/>
      <w:lvlJc w:val="left"/>
      <w:pPr>
        <w:ind w:left="2481" w:hanging="760"/>
      </w:pPr>
      <w:rPr>
        <w:rFonts w:hint="default"/>
        <w:lang w:val="es-ES" w:eastAsia="en-US" w:bidi="ar-SA"/>
      </w:rPr>
    </w:lvl>
    <w:lvl w:ilvl="4">
      <w:start w:val="0"/>
      <w:numFmt w:val="bullet"/>
      <w:lvlText w:val="•"/>
      <w:lvlJc w:val="left"/>
      <w:pPr>
        <w:ind w:left="2895" w:hanging="760"/>
      </w:pPr>
      <w:rPr>
        <w:rFonts w:hint="default"/>
        <w:lang w:val="es-ES" w:eastAsia="en-US" w:bidi="ar-SA"/>
      </w:rPr>
    </w:lvl>
    <w:lvl w:ilvl="5">
      <w:start w:val="0"/>
      <w:numFmt w:val="bullet"/>
      <w:lvlText w:val="•"/>
      <w:lvlJc w:val="left"/>
      <w:pPr>
        <w:ind w:left="3309" w:hanging="760"/>
      </w:pPr>
      <w:rPr>
        <w:rFonts w:hint="default"/>
        <w:lang w:val="es-ES" w:eastAsia="en-US" w:bidi="ar-SA"/>
      </w:rPr>
    </w:lvl>
    <w:lvl w:ilvl="6">
      <w:start w:val="0"/>
      <w:numFmt w:val="bullet"/>
      <w:lvlText w:val="•"/>
      <w:lvlJc w:val="left"/>
      <w:pPr>
        <w:ind w:left="3723" w:hanging="760"/>
      </w:pPr>
      <w:rPr>
        <w:rFonts w:hint="default"/>
        <w:lang w:val="es-ES" w:eastAsia="en-US" w:bidi="ar-SA"/>
      </w:rPr>
    </w:lvl>
    <w:lvl w:ilvl="7">
      <w:start w:val="0"/>
      <w:numFmt w:val="bullet"/>
      <w:lvlText w:val="•"/>
      <w:lvlJc w:val="left"/>
      <w:pPr>
        <w:ind w:left="4137" w:hanging="760"/>
      </w:pPr>
      <w:rPr>
        <w:rFonts w:hint="default"/>
        <w:lang w:val="es-ES" w:eastAsia="en-US" w:bidi="ar-SA"/>
      </w:rPr>
    </w:lvl>
    <w:lvl w:ilvl="8">
      <w:start w:val="0"/>
      <w:numFmt w:val="bullet"/>
      <w:lvlText w:val="•"/>
      <w:lvlJc w:val="left"/>
      <w:pPr>
        <w:ind w:left="4551" w:hanging="760"/>
      </w:pPr>
      <w:rPr>
        <w:rFonts w:hint="default"/>
        <w:lang w:val="es-ES" w:eastAsia="en-US" w:bidi="ar-SA"/>
      </w:rPr>
    </w:lvl>
  </w:abstractNum>
  <w:abstractNum w:abstractNumId="7">
    <w:multiLevelType w:val="hybridMultilevel"/>
    <w:lvl w:ilvl="0">
      <w:start w:val="0"/>
      <w:numFmt w:val="bullet"/>
      <w:lvlText w:val=""/>
      <w:lvlJc w:val="left"/>
      <w:pPr>
        <w:ind w:left="657" w:hanging="180"/>
      </w:pPr>
      <w:rPr>
        <w:rFonts w:hint="default" w:ascii="Symbol" w:hAnsi="Symbol" w:eastAsia="Symbol" w:cs="Symbol"/>
        <w:w w:val="100"/>
        <w:sz w:val="20"/>
        <w:szCs w:val="20"/>
        <w:lang w:val="es-ES" w:eastAsia="en-US" w:bidi="ar-SA"/>
      </w:rPr>
    </w:lvl>
    <w:lvl w:ilvl="1">
      <w:start w:val="0"/>
      <w:numFmt w:val="bullet"/>
      <w:lvlText w:val="•"/>
      <w:lvlJc w:val="left"/>
      <w:pPr>
        <w:ind w:left="1105" w:hanging="180"/>
      </w:pPr>
      <w:rPr>
        <w:rFonts w:hint="default"/>
        <w:lang w:val="es-ES" w:eastAsia="en-US" w:bidi="ar-SA"/>
      </w:rPr>
    </w:lvl>
    <w:lvl w:ilvl="2">
      <w:start w:val="0"/>
      <w:numFmt w:val="bullet"/>
      <w:lvlText w:val="•"/>
      <w:lvlJc w:val="left"/>
      <w:pPr>
        <w:ind w:left="1551" w:hanging="180"/>
      </w:pPr>
      <w:rPr>
        <w:rFonts w:hint="default"/>
        <w:lang w:val="es-ES" w:eastAsia="en-US" w:bidi="ar-SA"/>
      </w:rPr>
    </w:lvl>
    <w:lvl w:ilvl="3">
      <w:start w:val="0"/>
      <w:numFmt w:val="bullet"/>
      <w:lvlText w:val="•"/>
      <w:lvlJc w:val="left"/>
      <w:pPr>
        <w:ind w:left="1997" w:hanging="180"/>
      </w:pPr>
      <w:rPr>
        <w:rFonts w:hint="default"/>
        <w:lang w:val="es-ES" w:eastAsia="en-US" w:bidi="ar-SA"/>
      </w:rPr>
    </w:lvl>
    <w:lvl w:ilvl="4">
      <w:start w:val="0"/>
      <w:numFmt w:val="bullet"/>
      <w:lvlText w:val="•"/>
      <w:lvlJc w:val="left"/>
      <w:pPr>
        <w:ind w:left="2442" w:hanging="180"/>
      </w:pPr>
      <w:rPr>
        <w:rFonts w:hint="default"/>
        <w:lang w:val="es-ES" w:eastAsia="en-US" w:bidi="ar-SA"/>
      </w:rPr>
    </w:lvl>
    <w:lvl w:ilvl="5">
      <w:start w:val="0"/>
      <w:numFmt w:val="bullet"/>
      <w:lvlText w:val="•"/>
      <w:lvlJc w:val="left"/>
      <w:pPr>
        <w:ind w:left="2888" w:hanging="180"/>
      </w:pPr>
      <w:rPr>
        <w:rFonts w:hint="default"/>
        <w:lang w:val="es-ES" w:eastAsia="en-US" w:bidi="ar-SA"/>
      </w:rPr>
    </w:lvl>
    <w:lvl w:ilvl="6">
      <w:start w:val="0"/>
      <w:numFmt w:val="bullet"/>
      <w:lvlText w:val="•"/>
      <w:lvlJc w:val="left"/>
      <w:pPr>
        <w:ind w:left="3334" w:hanging="180"/>
      </w:pPr>
      <w:rPr>
        <w:rFonts w:hint="default"/>
        <w:lang w:val="es-ES" w:eastAsia="en-US" w:bidi="ar-SA"/>
      </w:rPr>
    </w:lvl>
    <w:lvl w:ilvl="7">
      <w:start w:val="0"/>
      <w:numFmt w:val="bullet"/>
      <w:lvlText w:val="•"/>
      <w:lvlJc w:val="left"/>
      <w:pPr>
        <w:ind w:left="3779" w:hanging="180"/>
      </w:pPr>
      <w:rPr>
        <w:rFonts w:hint="default"/>
        <w:lang w:val="es-ES" w:eastAsia="en-US" w:bidi="ar-SA"/>
      </w:rPr>
    </w:lvl>
    <w:lvl w:ilvl="8">
      <w:start w:val="0"/>
      <w:numFmt w:val="bullet"/>
      <w:lvlText w:val="•"/>
      <w:lvlJc w:val="left"/>
      <w:pPr>
        <w:ind w:left="4225" w:hanging="180"/>
      </w:pPr>
      <w:rPr>
        <w:rFonts w:hint="default"/>
        <w:lang w:val="es-ES" w:eastAsia="en-US" w:bidi="ar-SA"/>
      </w:rPr>
    </w:lvl>
  </w:abstractNum>
  <w:abstractNum w:abstractNumId="6">
    <w:multiLevelType w:val="hybridMultilevel"/>
    <w:lvl w:ilvl="0">
      <w:start w:val="0"/>
      <w:numFmt w:val="bullet"/>
      <w:lvlText w:val=""/>
      <w:lvlJc w:val="left"/>
      <w:pPr>
        <w:ind w:left="837" w:hanging="360"/>
      </w:pPr>
      <w:rPr>
        <w:rFonts w:hint="default" w:ascii="Symbol" w:hAnsi="Symbol" w:eastAsia="Symbol" w:cs="Symbol"/>
        <w:w w:val="100"/>
        <w:sz w:val="20"/>
        <w:szCs w:val="20"/>
        <w:lang w:val="es-ES" w:eastAsia="en-US" w:bidi="ar-SA"/>
      </w:rPr>
    </w:lvl>
    <w:lvl w:ilvl="1">
      <w:start w:val="0"/>
      <w:numFmt w:val="bullet"/>
      <w:lvlText w:val="•"/>
      <w:lvlJc w:val="left"/>
      <w:pPr>
        <w:ind w:left="1293" w:hanging="360"/>
      </w:pPr>
      <w:rPr>
        <w:rFonts w:hint="default"/>
        <w:lang w:val="es-ES" w:eastAsia="en-US" w:bidi="ar-SA"/>
      </w:rPr>
    </w:lvl>
    <w:lvl w:ilvl="2">
      <w:start w:val="0"/>
      <w:numFmt w:val="bullet"/>
      <w:lvlText w:val="•"/>
      <w:lvlJc w:val="left"/>
      <w:pPr>
        <w:ind w:left="1747" w:hanging="360"/>
      </w:pPr>
      <w:rPr>
        <w:rFonts w:hint="default"/>
        <w:lang w:val="es-ES" w:eastAsia="en-US" w:bidi="ar-SA"/>
      </w:rPr>
    </w:lvl>
    <w:lvl w:ilvl="3">
      <w:start w:val="0"/>
      <w:numFmt w:val="bullet"/>
      <w:lvlText w:val="•"/>
      <w:lvlJc w:val="left"/>
      <w:pPr>
        <w:ind w:left="2201" w:hanging="360"/>
      </w:pPr>
      <w:rPr>
        <w:rFonts w:hint="default"/>
        <w:lang w:val="es-ES" w:eastAsia="en-US" w:bidi="ar-SA"/>
      </w:rPr>
    </w:lvl>
    <w:lvl w:ilvl="4">
      <w:start w:val="0"/>
      <w:numFmt w:val="bullet"/>
      <w:lvlText w:val="•"/>
      <w:lvlJc w:val="left"/>
      <w:pPr>
        <w:ind w:left="2655" w:hanging="360"/>
      </w:pPr>
      <w:rPr>
        <w:rFonts w:hint="default"/>
        <w:lang w:val="es-ES" w:eastAsia="en-US" w:bidi="ar-SA"/>
      </w:rPr>
    </w:lvl>
    <w:lvl w:ilvl="5">
      <w:start w:val="0"/>
      <w:numFmt w:val="bullet"/>
      <w:lvlText w:val="•"/>
      <w:lvlJc w:val="left"/>
      <w:pPr>
        <w:ind w:left="3109" w:hanging="360"/>
      </w:pPr>
      <w:rPr>
        <w:rFonts w:hint="default"/>
        <w:lang w:val="es-ES" w:eastAsia="en-US" w:bidi="ar-SA"/>
      </w:rPr>
    </w:lvl>
    <w:lvl w:ilvl="6">
      <w:start w:val="0"/>
      <w:numFmt w:val="bullet"/>
      <w:lvlText w:val="•"/>
      <w:lvlJc w:val="left"/>
      <w:pPr>
        <w:ind w:left="3563" w:hanging="360"/>
      </w:pPr>
      <w:rPr>
        <w:rFonts w:hint="default"/>
        <w:lang w:val="es-ES" w:eastAsia="en-US" w:bidi="ar-SA"/>
      </w:rPr>
    </w:lvl>
    <w:lvl w:ilvl="7">
      <w:start w:val="0"/>
      <w:numFmt w:val="bullet"/>
      <w:lvlText w:val="•"/>
      <w:lvlJc w:val="left"/>
      <w:pPr>
        <w:ind w:left="4017" w:hanging="360"/>
      </w:pPr>
      <w:rPr>
        <w:rFonts w:hint="default"/>
        <w:lang w:val="es-ES" w:eastAsia="en-US" w:bidi="ar-SA"/>
      </w:rPr>
    </w:lvl>
    <w:lvl w:ilvl="8">
      <w:start w:val="0"/>
      <w:numFmt w:val="bullet"/>
      <w:lvlText w:val="•"/>
      <w:lvlJc w:val="left"/>
      <w:pPr>
        <w:ind w:left="4471" w:hanging="360"/>
      </w:pPr>
      <w:rPr>
        <w:rFonts w:hint="default"/>
        <w:lang w:val="es-ES" w:eastAsia="en-US" w:bidi="ar-SA"/>
      </w:rPr>
    </w:lvl>
  </w:abstractNum>
  <w:abstractNum w:abstractNumId="5">
    <w:multiLevelType w:val="hybridMultilevel"/>
    <w:lvl w:ilvl="0">
      <w:start w:val="1"/>
      <w:numFmt w:val="decimal"/>
      <w:lvlText w:val="%1."/>
      <w:lvlJc w:val="left"/>
      <w:pPr>
        <w:ind w:left="767" w:hanging="360"/>
        <w:jc w:val="right"/>
      </w:pPr>
      <w:rPr>
        <w:rFonts w:hint="default" w:ascii="Times New Roman" w:hAnsi="Times New Roman" w:eastAsia="Times New Roman" w:cs="Times New Roman"/>
        <w:b/>
        <w:bCs/>
        <w:w w:val="100"/>
        <w:sz w:val="20"/>
        <w:szCs w:val="20"/>
        <w:lang w:val="es-ES" w:eastAsia="en-US" w:bidi="ar-SA"/>
      </w:rPr>
    </w:lvl>
    <w:lvl w:ilvl="1">
      <w:start w:val="1"/>
      <w:numFmt w:val="decimal"/>
      <w:lvlText w:val="%1.%2."/>
      <w:lvlJc w:val="left"/>
      <w:pPr>
        <w:ind w:left="1087" w:hanging="681"/>
        <w:jc w:val="right"/>
      </w:pPr>
      <w:rPr>
        <w:rFonts w:hint="default" w:ascii="Times New Roman" w:hAnsi="Times New Roman" w:eastAsia="Times New Roman" w:cs="Times New Roman"/>
        <w:i/>
        <w:w w:val="100"/>
        <w:sz w:val="20"/>
        <w:szCs w:val="20"/>
        <w:lang w:val="es-ES" w:eastAsia="en-US" w:bidi="ar-SA"/>
      </w:rPr>
    </w:lvl>
    <w:lvl w:ilvl="2">
      <w:start w:val="0"/>
      <w:numFmt w:val="bullet"/>
      <w:lvlText w:val=""/>
      <w:lvlJc w:val="left"/>
      <w:pPr>
        <w:ind w:left="1197" w:hanging="360"/>
      </w:pPr>
      <w:rPr>
        <w:rFonts w:hint="default" w:ascii="Symbol" w:hAnsi="Symbol" w:eastAsia="Symbol" w:cs="Symbol"/>
        <w:w w:val="100"/>
        <w:sz w:val="20"/>
        <w:szCs w:val="20"/>
        <w:lang w:val="es-ES" w:eastAsia="en-US" w:bidi="ar-SA"/>
      </w:rPr>
    </w:lvl>
    <w:lvl w:ilvl="3">
      <w:start w:val="0"/>
      <w:numFmt w:val="bullet"/>
      <w:lvlText w:val="•"/>
      <w:lvlJc w:val="left"/>
      <w:pPr>
        <w:ind w:left="1180" w:hanging="360"/>
      </w:pPr>
      <w:rPr>
        <w:rFonts w:hint="default"/>
        <w:lang w:val="es-ES" w:eastAsia="en-US" w:bidi="ar-SA"/>
      </w:rPr>
    </w:lvl>
    <w:lvl w:ilvl="4">
      <w:start w:val="0"/>
      <w:numFmt w:val="bullet"/>
      <w:lvlText w:val="•"/>
      <w:lvlJc w:val="left"/>
      <w:pPr>
        <w:ind w:left="1200" w:hanging="360"/>
      </w:pPr>
      <w:rPr>
        <w:rFonts w:hint="default"/>
        <w:lang w:val="es-ES" w:eastAsia="en-US" w:bidi="ar-SA"/>
      </w:rPr>
    </w:lvl>
    <w:lvl w:ilvl="5">
      <w:start w:val="0"/>
      <w:numFmt w:val="bullet"/>
      <w:lvlText w:val="•"/>
      <w:lvlJc w:val="left"/>
      <w:pPr>
        <w:ind w:left="1240" w:hanging="360"/>
      </w:pPr>
      <w:rPr>
        <w:rFonts w:hint="default"/>
        <w:lang w:val="es-ES" w:eastAsia="en-US" w:bidi="ar-SA"/>
      </w:rPr>
    </w:lvl>
    <w:lvl w:ilvl="6">
      <w:start w:val="0"/>
      <w:numFmt w:val="bullet"/>
      <w:lvlText w:val="•"/>
      <w:lvlJc w:val="left"/>
      <w:pPr>
        <w:ind w:left="953" w:hanging="360"/>
      </w:pPr>
      <w:rPr>
        <w:rFonts w:hint="default"/>
        <w:lang w:val="es-ES" w:eastAsia="en-US" w:bidi="ar-SA"/>
      </w:rPr>
    </w:lvl>
    <w:lvl w:ilvl="7">
      <w:start w:val="0"/>
      <w:numFmt w:val="bullet"/>
      <w:lvlText w:val="•"/>
      <w:lvlJc w:val="left"/>
      <w:pPr>
        <w:ind w:left="667" w:hanging="360"/>
      </w:pPr>
      <w:rPr>
        <w:rFonts w:hint="default"/>
        <w:lang w:val="es-ES" w:eastAsia="en-US" w:bidi="ar-SA"/>
      </w:rPr>
    </w:lvl>
    <w:lvl w:ilvl="8">
      <w:start w:val="0"/>
      <w:numFmt w:val="bullet"/>
      <w:lvlText w:val="•"/>
      <w:lvlJc w:val="left"/>
      <w:pPr>
        <w:ind w:left="381" w:hanging="360"/>
      </w:pPr>
      <w:rPr>
        <w:rFonts w:hint="default"/>
        <w:lang w:val="es-ES" w:eastAsia="en-US" w:bidi="ar-SA"/>
      </w:rPr>
    </w:lvl>
  </w:abstractNum>
  <w:abstractNum w:abstractNumId="4">
    <w:multiLevelType w:val="hybridMultilevel"/>
    <w:lvl w:ilvl="0">
      <w:start w:val="0"/>
      <w:numFmt w:val="bullet"/>
      <w:lvlText w:val=""/>
      <w:lvlJc w:val="left"/>
      <w:pPr>
        <w:ind w:left="1198" w:hanging="411"/>
      </w:pPr>
      <w:rPr>
        <w:rFonts w:hint="default" w:ascii="Symbol" w:hAnsi="Symbol" w:eastAsia="Symbol" w:cs="Symbol"/>
        <w:w w:val="100"/>
        <w:sz w:val="20"/>
        <w:szCs w:val="20"/>
        <w:lang w:val="es-ES" w:eastAsia="en-US" w:bidi="ar-SA"/>
      </w:rPr>
    </w:lvl>
    <w:lvl w:ilvl="1">
      <w:start w:val="0"/>
      <w:numFmt w:val="bullet"/>
      <w:lvlText w:val="•"/>
      <w:lvlJc w:val="left"/>
      <w:pPr>
        <w:ind w:left="1600" w:hanging="411"/>
      </w:pPr>
      <w:rPr>
        <w:rFonts w:hint="default"/>
        <w:lang w:val="es-ES" w:eastAsia="en-US" w:bidi="ar-SA"/>
      </w:rPr>
    </w:lvl>
    <w:lvl w:ilvl="2">
      <w:start w:val="0"/>
      <w:numFmt w:val="bullet"/>
      <w:lvlText w:val="•"/>
      <w:lvlJc w:val="left"/>
      <w:pPr>
        <w:ind w:left="2001" w:hanging="411"/>
      </w:pPr>
      <w:rPr>
        <w:rFonts w:hint="default"/>
        <w:lang w:val="es-ES" w:eastAsia="en-US" w:bidi="ar-SA"/>
      </w:rPr>
    </w:lvl>
    <w:lvl w:ilvl="3">
      <w:start w:val="0"/>
      <w:numFmt w:val="bullet"/>
      <w:lvlText w:val="•"/>
      <w:lvlJc w:val="left"/>
      <w:pPr>
        <w:ind w:left="2402" w:hanging="411"/>
      </w:pPr>
      <w:rPr>
        <w:rFonts w:hint="default"/>
        <w:lang w:val="es-ES" w:eastAsia="en-US" w:bidi="ar-SA"/>
      </w:rPr>
    </w:lvl>
    <w:lvl w:ilvl="4">
      <w:start w:val="0"/>
      <w:numFmt w:val="bullet"/>
      <w:lvlText w:val="•"/>
      <w:lvlJc w:val="left"/>
      <w:pPr>
        <w:ind w:left="2803" w:hanging="411"/>
      </w:pPr>
      <w:rPr>
        <w:rFonts w:hint="default"/>
        <w:lang w:val="es-ES" w:eastAsia="en-US" w:bidi="ar-SA"/>
      </w:rPr>
    </w:lvl>
    <w:lvl w:ilvl="5">
      <w:start w:val="0"/>
      <w:numFmt w:val="bullet"/>
      <w:lvlText w:val="•"/>
      <w:lvlJc w:val="left"/>
      <w:pPr>
        <w:ind w:left="3204" w:hanging="411"/>
      </w:pPr>
      <w:rPr>
        <w:rFonts w:hint="default"/>
        <w:lang w:val="es-ES" w:eastAsia="en-US" w:bidi="ar-SA"/>
      </w:rPr>
    </w:lvl>
    <w:lvl w:ilvl="6">
      <w:start w:val="0"/>
      <w:numFmt w:val="bullet"/>
      <w:lvlText w:val="•"/>
      <w:lvlJc w:val="left"/>
      <w:pPr>
        <w:ind w:left="3604" w:hanging="411"/>
      </w:pPr>
      <w:rPr>
        <w:rFonts w:hint="default"/>
        <w:lang w:val="es-ES" w:eastAsia="en-US" w:bidi="ar-SA"/>
      </w:rPr>
    </w:lvl>
    <w:lvl w:ilvl="7">
      <w:start w:val="0"/>
      <w:numFmt w:val="bullet"/>
      <w:lvlText w:val="•"/>
      <w:lvlJc w:val="left"/>
      <w:pPr>
        <w:ind w:left="4005" w:hanging="411"/>
      </w:pPr>
      <w:rPr>
        <w:rFonts w:hint="default"/>
        <w:lang w:val="es-ES" w:eastAsia="en-US" w:bidi="ar-SA"/>
      </w:rPr>
    </w:lvl>
    <w:lvl w:ilvl="8">
      <w:start w:val="0"/>
      <w:numFmt w:val="bullet"/>
      <w:lvlText w:val="•"/>
      <w:lvlJc w:val="left"/>
      <w:pPr>
        <w:ind w:left="4406" w:hanging="411"/>
      </w:pPr>
      <w:rPr>
        <w:rFonts w:hint="default"/>
        <w:lang w:val="es-ES" w:eastAsia="en-US" w:bidi="ar-SA"/>
      </w:rPr>
    </w:lvl>
  </w:abstractNum>
  <w:abstractNum w:abstractNumId="3">
    <w:multiLevelType w:val="hybridMultilevel"/>
    <w:lvl w:ilvl="0">
      <w:start w:val="1"/>
      <w:numFmt w:val="decimal"/>
      <w:lvlText w:val="%1."/>
      <w:lvlJc w:val="left"/>
      <w:pPr>
        <w:ind w:left="1126" w:hanging="360"/>
        <w:jc w:val="right"/>
      </w:pPr>
      <w:rPr>
        <w:rFonts w:hint="default" w:ascii="Times New Roman" w:hAnsi="Times New Roman" w:eastAsia="Times New Roman" w:cs="Times New Roman"/>
        <w:w w:val="100"/>
        <w:sz w:val="20"/>
        <w:szCs w:val="20"/>
        <w:lang w:val="es-ES" w:eastAsia="en-US" w:bidi="ar-SA"/>
      </w:rPr>
    </w:lvl>
    <w:lvl w:ilvl="1">
      <w:start w:val="0"/>
      <w:numFmt w:val="bullet"/>
      <w:lvlText w:val="•"/>
      <w:lvlJc w:val="left"/>
      <w:pPr>
        <w:ind w:left="1551" w:hanging="360"/>
      </w:pPr>
      <w:rPr>
        <w:rFonts w:hint="default"/>
        <w:lang w:val="es-ES" w:eastAsia="en-US" w:bidi="ar-SA"/>
      </w:rPr>
    </w:lvl>
    <w:lvl w:ilvl="2">
      <w:start w:val="0"/>
      <w:numFmt w:val="bullet"/>
      <w:lvlText w:val="•"/>
      <w:lvlJc w:val="left"/>
      <w:pPr>
        <w:ind w:left="1983" w:hanging="360"/>
      </w:pPr>
      <w:rPr>
        <w:rFonts w:hint="default"/>
        <w:lang w:val="es-ES" w:eastAsia="en-US" w:bidi="ar-SA"/>
      </w:rPr>
    </w:lvl>
    <w:lvl w:ilvl="3">
      <w:start w:val="0"/>
      <w:numFmt w:val="bullet"/>
      <w:lvlText w:val="•"/>
      <w:lvlJc w:val="left"/>
      <w:pPr>
        <w:ind w:left="2415" w:hanging="360"/>
      </w:pPr>
      <w:rPr>
        <w:rFonts w:hint="default"/>
        <w:lang w:val="es-ES" w:eastAsia="en-US" w:bidi="ar-SA"/>
      </w:rPr>
    </w:lvl>
    <w:lvl w:ilvl="4">
      <w:start w:val="0"/>
      <w:numFmt w:val="bullet"/>
      <w:lvlText w:val="•"/>
      <w:lvlJc w:val="left"/>
      <w:pPr>
        <w:ind w:left="2847" w:hanging="360"/>
      </w:pPr>
      <w:rPr>
        <w:rFonts w:hint="default"/>
        <w:lang w:val="es-ES" w:eastAsia="en-US" w:bidi="ar-SA"/>
      </w:rPr>
    </w:lvl>
    <w:lvl w:ilvl="5">
      <w:start w:val="0"/>
      <w:numFmt w:val="bullet"/>
      <w:lvlText w:val="•"/>
      <w:lvlJc w:val="left"/>
      <w:pPr>
        <w:ind w:left="3279" w:hanging="360"/>
      </w:pPr>
      <w:rPr>
        <w:rFonts w:hint="default"/>
        <w:lang w:val="es-ES" w:eastAsia="en-US" w:bidi="ar-SA"/>
      </w:rPr>
    </w:lvl>
    <w:lvl w:ilvl="6">
      <w:start w:val="0"/>
      <w:numFmt w:val="bullet"/>
      <w:lvlText w:val="•"/>
      <w:lvlJc w:val="left"/>
      <w:pPr>
        <w:ind w:left="3711" w:hanging="360"/>
      </w:pPr>
      <w:rPr>
        <w:rFonts w:hint="default"/>
        <w:lang w:val="es-ES" w:eastAsia="en-US" w:bidi="ar-SA"/>
      </w:rPr>
    </w:lvl>
    <w:lvl w:ilvl="7">
      <w:start w:val="0"/>
      <w:numFmt w:val="bullet"/>
      <w:lvlText w:val="•"/>
      <w:lvlJc w:val="left"/>
      <w:pPr>
        <w:ind w:left="4143" w:hanging="360"/>
      </w:pPr>
      <w:rPr>
        <w:rFonts w:hint="default"/>
        <w:lang w:val="es-ES" w:eastAsia="en-US" w:bidi="ar-SA"/>
      </w:rPr>
    </w:lvl>
    <w:lvl w:ilvl="8">
      <w:start w:val="0"/>
      <w:numFmt w:val="bullet"/>
      <w:lvlText w:val="•"/>
      <w:lvlJc w:val="left"/>
      <w:pPr>
        <w:ind w:left="4575" w:hanging="360"/>
      </w:pPr>
      <w:rPr>
        <w:rFonts w:hint="default"/>
        <w:lang w:val="es-ES" w:eastAsia="en-US" w:bidi="ar-SA"/>
      </w:rPr>
    </w:lvl>
  </w:abstractNum>
  <w:abstractNum w:abstractNumId="2">
    <w:multiLevelType w:val="hybridMultilevel"/>
    <w:lvl w:ilvl="0">
      <w:start w:val="2"/>
      <w:numFmt w:val="decimal"/>
      <w:lvlText w:val="(%1)"/>
      <w:lvlJc w:val="left"/>
      <w:pPr>
        <w:ind w:left="761" w:hanging="285"/>
        <w:jc w:val="left"/>
      </w:pPr>
      <w:rPr>
        <w:rFonts w:hint="default" w:ascii="Times New Roman" w:hAnsi="Times New Roman" w:eastAsia="Times New Roman" w:cs="Times New Roman"/>
        <w:w w:val="100"/>
        <w:sz w:val="20"/>
        <w:szCs w:val="20"/>
        <w:lang w:val="es-ES" w:eastAsia="en-US" w:bidi="ar-SA"/>
      </w:rPr>
    </w:lvl>
    <w:lvl w:ilvl="1">
      <w:start w:val="0"/>
      <w:numFmt w:val="bullet"/>
      <w:lvlText w:val=""/>
      <w:lvlJc w:val="left"/>
      <w:pPr>
        <w:ind w:left="1126" w:hanging="360"/>
      </w:pPr>
      <w:rPr>
        <w:rFonts w:hint="default" w:ascii="Symbol" w:hAnsi="Symbol" w:eastAsia="Symbol" w:cs="Symbol"/>
        <w:w w:val="100"/>
        <w:sz w:val="20"/>
        <w:szCs w:val="20"/>
        <w:lang w:val="es-ES" w:eastAsia="en-US" w:bidi="ar-SA"/>
      </w:rPr>
    </w:lvl>
    <w:lvl w:ilvl="2">
      <w:start w:val="0"/>
      <w:numFmt w:val="bullet"/>
      <w:lvlText w:val="•"/>
      <w:lvlJc w:val="left"/>
      <w:pPr>
        <w:ind w:left="991" w:hanging="360"/>
      </w:pPr>
      <w:rPr>
        <w:rFonts w:hint="default"/>
        <w:lang w:val="es-ES" w:eastAsia="en-US" w:bidi="ar-SA"/>
      </w:rPr>
    </w:lvl>
    <w:lvl w:ilvl="3">
      <w:start w:val="0"/>
      <w:numFmt w:val="bullet"/>
      <w:lvlText w:val="•"/>
      <w:lvlJc w:val="left"/>
      <w:pPr>
        <w:ind w:left="862" w:hanging="360"/>
      </w:pPr>
      <w:rPr>
        <w:rFonts w:hint="default"/>
        <w:lang w:val="es-ES" w:eastAsia="en-US" w:bidi="ar-SA"/>
      </w:rPr>
    </w:lvl>
    <w:lvl w:ilvl="4">
      <w:start w:val="0"/>
      <w:numFmt w:val="bullet"/>
      <w:lvlText w:val="•"/>
      <w:lvlJc w:val="left"/>
      <w:pPr>
        <w:ind w:left="733" w:hanging="360"/>
      </w:pPr>
      <w:rPr>
        <w:rFonts w:hint="default"/>
        <w:lang w:val="es-ES" w:eastAsia="en-US" w:bidi="ar-SA"/>
      </w:rPr>
    </w:lvl>
    <w:lvl w:ilvl="5">
      <w:start w:val="0"/>
      <w:numFmt w:val="bullet"/>
      <w:lvlText w:val="•"/>
      <w:lvlJc w:val="left"/>
      <w:pPr>
        <w:ind w:left="604" w:hanging="360"/>
      </w:pPr>
      <w:rPr>
        <w:rFonts w:hint="default"/>
        <w:lang w:val="es-ES" w:eastAsia="en-US" w:bidi="ar-SA"/>
      </w:rPr>
    </w:lvl>
    <w:lvl w:ilvl="6">
      <w:start w:val="0"/>
      <w:numFmt w:val="bullet"/>
      <w:lvlText w:val="•"/>
      <w:lvlJc w:val="left"/>
      <w:pPr>
        <w:ind w:left="475" w:hanging="360"/>
      </w:pPr>
      <w:rPr>
        <w:rFonts w:hint="default"/>
        <w:lang w:val="es-ES" w:eastAsia="en-US" w:bidi="ar-SA"/>
      </w:rPr>
    </w:lvl>
    <w:lvl w:ilvl="7">
      <w:start w:val="0"/>
      <w:numFmt w:val="bullet"/>
      <w:lvlText w:val="•"/>
      <w:lvlJc w:val="left"/>
      <w:pPr>
        <w:ind w:left="346" w:hanging="360"/>
      </w:pPr>
      <w:rPr>
        <w:rFonts w:hint="default"/>
        <w:lang w:val="es-ES" w:eastAsia="en-US" w:bidi="ar-SA"/>
      </w:rPr>
    </w:lvl>
    <w:lvl w:ilvl="8">
      <w:start w:val="0"/>
      <w:numFmt w:val="bullet"/>
      <w:lvlText w:val="•"/>
      <w:lvlJc w:val="left"/>
      <w:pPr>
        <w:ind w:left="217" w:hanging="360"/>
      </w:pPr>
      <w:rPr>
        <w:rFonts w:hint="default"/>
        <w:lang w:val="es-ES" w:eastAsia="en-US" w:bidi="ar-SA"/>
      </w:rPr>
    </w:lvl>
  </w:abstractNum>
  <w:abstractNum w:abstractNumId="1">
    <w:multiLevelType w:val="hybridMultilevel"/>
    <w:lvl w:ilvl="0">
      <w:start w:val="0"/>
      <w:numFmt w:val="bullet"/>
      <w:lvlText w:val=""/>
      <w:lvlJc w:val="left"/>
      <w:pPr>
        <w:ind w:left="1198" w:hanging="361"/>
      </w:pPr>
      <w:rPr>
        <w:rFonts w:hint="default" w:ascii="Symbol" w:hAnsi="Symbol" w:eastAsia="Symbol" w:cs="Symbol"/>
        <w:w w:val="100"/>
        <w:sz w:val="20"/>
        <w:szCs w:val="20"/>
        <w:lang w:val="es-ES" w:eastAsia="en-US" w:bidi="ar-SA"/>
      </w:rPr>
    </w:lvl>
    <w:lvl w:ilvl="1">
      <w:start w:val="0"/>
      <w:numFmt w:val="bullet"/>
      <w:lvlText w:val="•"/>
      <w:lvlJc w:val="left"/>
      <w:pPr>
        <w:ind w:left="1600" w:hanging="361"/>
      </w:pPr>
      <w:rPr>
        <w:rFonts w:hint="default"/>
        <w:lang w:val="es-ES" w:eastAsia="en-US" w:bidi="ar-SA"/>
      </w:rPr>
    </w:lvl>
    <w:lvl w:ilvl="2">
      <w:start w:val="0"/>
      <w:numFmt w:val="bullet"/>
      <w:lvlText w:val="•"/>
      <w:lvlJc w:val="left"/>
      <w:pPr>
        <w:ind w:left="2001" w:hanging="361"/>
      </w:pPr>
      <w:rPr>
        <w:rFonts w:hint="default"/>
        <w:lang w:val="es-ES" w:eastAsia="en-US" w:bidi="ar-SA"/>
      </w:rPr>
    </w:lvl>
    <w:lvl w:ilvl="3">
      <w:start w:val="0"/>
      <w:numFmt w:val="bullet"/>
      <w:lvlText w:val="•"/>
      <w:lvlJc w:val="left"/>
      <w:pPr>
        <w:ind w:left="2402" w:hanging="361"/>
      </w:pPr>
      <w:rPr>
        <w:rFonts w:hint="default"/>
        <w:lang w:val="es-ES" w:eastAsia="en-US" w:bidi="ar-SA"/>
      </w:rPr>
    </w:lvl>
    <w:lvl w:ilvl="4">
      <w:start w:val="0"/>
      <w:numFmt w:val="bullet"/>
      <w:lvlText w:val="•"/>
      <w:lvlJc w:val="left"/>
      <w:pPr>
        <w:ind w:left="2802" w:hanging="361"/>
      </w:pPr>
      <w:rPr>
        <w:rFonts w:hint="default"/>
        <w:lang w:val="es-ES" w:eastAsia="en-US" w:bidi="ar-SA"/>
      </w:rPr>
    </w:lvl>
    <w:lvl w:ilvl="5">
      <w:start w:val="0"/>
      <w:numFmt w:val="bullet"/>
      <w:lvlText w:val="•"/>
      <w:lvlJc w:val="left"/>
      <w:pPr>
        <w:ind w:left="3203" w:hanging="361"/>
      </w:pPr>
      <w:rPr>
        <w:rFonts w:hint="default"/>
        <w:lang w:val="es-ES" w:eastAsia="en-US" w:bidi="ar-SA"/>
      </w:rPr>
    </w:lvl>
    <w:lvl w:ilvl="6">
      <w:start w:val="0"/>
      <w:numFmt w:val="bullet"/>
      <w:lvlText w:val="•"/>
      <w:lvlJc w:val="left"/>
      <w:pPr>
        <w:ind w:left="3604" w:hanging="361"/>
      </w:pPr>
      <w:rPr>
        <w:rFonts w:hint="default"/>
        <w:lang w:val="es-ES" w:eastAsia="en-US" w:bidi="ar-SA"/>
      </w:rPr>
    </w:lvl>
    <w:lvl w:ilvl="7">
      <w:start w:val="0"/>
      <w:numFmt w:val="bullet"/>
      <w:lvlText w:val="•"/>
      <w:lvlJc w:val="left"/>
      <w:pPr>
        <w:ind w:left="4005" w:hanging="361"/>
      </w:pPr>
      <w:rPr>
        <w:rFonts w:hint="default"/>
        <w:lang w:val="es-ES" w:eastAsia="en-US" w:bidi="ar-SA"/>
      </w:rPr>
    </w:lvl>
    <w:lvl w:ilvl="8">
      <w:start w:val="0"/>
      <w:numFmt w:val="bullet"/>
      <w:lvlText w:val="•"/>
      <w:lvlJc w:val="left"/>
      <w:pPr>
        <w:ind w:left="4405" w:hanging="361"/>
      </w:pPr>
      <w:rPr>
        <w:rFonts w:hint="default"/>
        <w:lang w:val="es-ES" w:eastAsia="en-US" w:bidi="ar-SA"/>
      </w:rPr>
    </w:lvl>
  </w:abstractNum>
  <w:abstractNum w:abstractNumId="0">
    <w:multiLevelType w:val="hybridMultilevel"/>
    <w:lvl w:ilvl="0">
      <w:start w:val="1"/>
      <w:numFmt w:val="decimal"/>
      <w:lvlText w:val="%1."/>
      <w:lvlJc w:val="left"/>
      <w:pPr>
        <w:ind w:left="1200" w:hanging="361"/>
        <w:jc w:val="left"/>
      </w:pPr>
      <w:rPr>
        <w:rFonts w:hint="default" w:ascii="Times New Roman" w:hAnsi="Times New Roman" w:eastAsia="Times New Roman" w:cs="Times New Roman"/>
        <w:w w:val="100"/>
        <w:sz w:val="20"/>
        <w:szCs w:val="20"/>
        <w:lang w:val="es-ES" w:eastAsia="en-US" w:bidi="ar-SA"/>
      </w:rPr>
    </w:lvl>
    <w:lvl w:ilvl="1">
      <w:start w:val="0"/>
      <w:numFmt w:val="bullet"/>
      <w:lvlText w:val="•"/>
      <w:lvlJc w:val="left"/>
      <w:pPr>
        <w:ind w:left="2148" w:hanging="361"/>
      </w:pPr>
      <w:rPr>
        <w:rFonts w:hint="default"/>
        <w:lang w:val="es-ES" w:eastAsia="en-US" w:bidi="ar-SA"/>
      </w:rPr>
    </w:lvl>
    <w:lvl w:ilvl="2">
      <w:start w:val="0"/>
      <w:numFmt w:val="bullet"/>
      <w:lvlText w:val="•"/>
      <w:lvlJc w:val="left"/>
      <w:pPr>
        <w:ind w:left="3097" w:hanging="361"/>
      </w:pPr>
      <w:rPr>
        <w:rFonts w:hint="default"/>
        <w:lang w:val="es-ES" w:eastAsia="en-US" w:bidi="ar-SA"/>
      </w:rPr>
    </w:lvl>
    <w:lvl w:ilvl="3">
      <w:start w:val="0"/>
      <w:numFmt w:val="bullet"/>
      <w:lvlText w:val="•"/>
      <w:lvlJc w:val="left"/>
      <w:pPr>
        <w:ind w:left="4045" w:hanging="361"/>
      </w:pPr>
      <w:rPr>
        <w:rFonts w:hint="default"/>
        <w:lang w:val="es-ES" w:eastAsia="en-US" w:bidi="ar-SA"/>
      </w:rPr>
    </w:lvl>
    <w:lvl w:ilvl="4">
      <w:start w:val="0"/>
      <w:numFmt w:val="bullet"/>
      <w:lvlText w:val="•"/>
      <w:lvlJc w:val="left"/>
      <w:pPr>
        <w:ind w:left="4994" w:hanging="361"/>
      </w:pPr>
      <w:rPr>
        <w:rFonts w:hint="default"/>
        <w:lang w:val="es-ES" w:eastAsia="en-US" w:bidi="ar-SA"/>
      </w:rPr>
    </w:lvl>
    <w:lvl w:ilvl="5">
      <w:start w:val="0"/>
      <w:numFmt w:val="bullet"/>
      <w:lvlText w:val="•"/>
      <w:lvlJc w:val="left"/>
      <w:pPr>
        <w:ind w:left="5943" w:hanging="361"/>
      </w:pPr>
      <w:rPr>
        <w:rFonts w:hint="default"/>
        <w:lang w:val="es-ES" w:eastAsia="en-US" w:bidi="ar-SA"/>
      </w:rPr>
    </w:lvl>
    <w:lvl w:ilvl="6">
      <w:start w:val="0"/>
      <w:numFmt w:val="bullet"/>
      <w:lvlText w:val="•"/>
      <w:lvlJc w:val="left"/>
      <w:pPr>
        <w:ind w:left="6891" w:hanging="361"/>
      </w:pPr>
      <w:rPr>
        <w:rFonts w:hint="default"/>
        <w:lang w:val="es-ES" w:eastAsia="en-US" w:bidi="ar-SA"/>
      </w:rPr>
    </w:lvl>
    <w:lvl w:ilvl="7">
      <w:start w:val="0"/>
      <w:numFmt w:val="bullet"/>
      <w:lvlText w:val="•"/>
      <w:lvlJc w:val="left"/>
      <w:pPr>
        <w:ind w:left="7840" w:hanging="361"/>
      </w:pPr>
      <w:rPr>
        <w:rFonts w:hint="default"/>
        <w:lang w:val="es-ES" w:eastAsia="en-US" w:bidi="ar-SA"/>
      </w:rPr>
    </w:lvl>
    <w:lvl w:ilvl="8">
      <w:start w:val="0"/>
      <w:numFmt w:val="bullet"/>
      <w:lvlText w:val="•"/>
      <w:lvlJc w:val="left"/>
      <w:pPr>
        <w:ind w:left="8789" w:hanging="361"/>
      </w:pPr>
      <w:rPr>
        <w:rFonts w:hint="default"/>
        <w:lang w:val="es-ES" w:eastAsia="en-US" w:bidi="ar-SA"/>
      </w:rPr>
    </w:lvl>
  </w:abstract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TOC1" w:type="paragraph">
    <w:name w:val="TOC 1"/>
    <w:basedOn w:val="Normal"/>
    <w:uiPriority w:val="1"/>
    <w:qFormat/>
    <w:pPr>
      <w:spacing w:before="276"/>
      <w:ind w:left="480"/>
    </w:pPr>
    <w:rPr>
      <w:rFonts w:ascii="Times New Roman" w:hAnsi="Times New Roman" w:eastAsia="Times New Roman" w:cs="Times New Roman"/>
      <w:b/>
      <w:bCs/>
      <w:i/>
      <w:lang w:val="es-E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s-ES" w:eastAsia="en-US" w:bidi="ar-SA"/>
    </w:rPr>
  </w:style>
  <w:style w:styleId="Heading1" w:type="paragraph">
    <w:name w:val="Heading 1"/>
    <w:basedOn w:val="Normal"/>
    <w:uiPriority w:val="1"/>
    <w:qFormat/>
    <w:pPr>
      <w:spacing w:before="57"/>
      <w:ind w:left="237"/>
      <w:jc w:val="center"/>
      <w:outlineLvl w:val="1"/>
    </w:pPr>
    <w:rPr>
      <w:rFonts w:ascii="Times New Roman" w:hAnsi="Times New Roman" w:eastAsia="Times New Roman" w:cs="Times New Roman"/>
      <w:b/>
      <w:bCs/>
      <w:sz w:val="29"/>
      <w:szCs w:val="29"/>
      <w:lang w:val="es-ES" w:eastAsia="en-US" w:bidi="ar-SA"/>
    </w:rPr>
  </w:style>
  <w:style w:styleId="Heading2" w:type="paragraph">
    <w:name w:val="Heading 2"/>
    <w:basedOn w:val="Normal"/>
    <w:uiPriority w:val="1"/>
    <w:qFormat/>
    <w:pPr>
      <w:spacing w:line="266" w:lineRule="exact"/>
      <w:outlineLvl w:val="2"/>
    </w:pPr>
    <w:rPr>
      <w:rFonts w:ascii="Times New Roman" w:hAnsi="Times New Roman" w:eastAsia="Times New Roman" w:cs="Times New Roman"/>
      <w:b/>
      <w:bCs/>
      <w:sz w:val="24"/>
      <w:szCs w:val="24"/>
      <w:lang w:val="es-ES" w:eastAsia="en-US" w:bidi="ar-SA"/>
    </w:rPr>
  </w:style>
  <w:style w:styleId="Heading3" w:type="paragraph">
    <w:name w:val="Heading 3"/>
    <w:basedOn w:val="Normal"/>
    <w:uiPriority w:val="1"/>
    <w:qFormat/>
    <w:pPr>
      <w:ind w:left="237"/>
      <w:outlineLvl w:val="3"/>
    </w:pPr>
    <w:rPr>
      <w:rFonts w:ascii="Times New Roman" w:hAnsi="Times New Roman" w:eastAsia="Times New Roman" w:cs="Times New Roman"/>
      <w:sz w:val="24"/>
      <w:szCs w:val="24"/>
      <w:lang w:val="es-ES" w:eastAsia="en-US" w:bidi="ar-SA"/>
    </w:rPr>
  </w:style>
  <w:style w:styleId="Heading4" w:type="paragraph">
    <w:name w:val="Heading 4"/>
    <w:basedOn w:val="Normal"/>
    <w:uiPriority w:val="1"/>
    <w:qFormat/>
    <w:pPr>
      <w:ind w:left="480"/>
      <w:outlineLvl w:val="4"/>
    </w:pPr>
    <w:rPr>
      <w:rFonts w:ascii="Times New Roman" w:hAnsi="Times New Roman" w:eastAsia="Times New Roman" w:cs="Times New Roman"/>
      <w:b/>
      <w:bCs/>
      <w:sz w:val="20"/>
      <w:szCs w:val="20"/>
      <w:lang w:val="es-ES" w:eastAsia="en-US" w:bidi="ar-SA"/>
    </w:rPr>
  </w:style>
  <w:style w:styleId="ListParagraph" w:type="paragraph">
    <w:name w:val="List Paragraph"/>
    <w:basedOn w:val="Normal"/>
    <w:uiPriority w:val="1"/>
    <w:qFormat/>
    <w:pPr>
      <w:ind w:left="938"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cs.books@computer.org" TargetMode="External"/><Relationship Id="rId7" Type="http://schemas.openxmlformats.org/officeDocument/2006/relationships/hyperlink" Target="http://shop.ieee.org/store/customer-" TargetMode="External"/><Relationship Id="rId8" Type="http://schemas.openxmlformats.org/officeDocument/2006/relationships/hyperlink" Target="mailto:service@ieee.org" TargetMode="External"/><Relationship Id="rId9" Type="http://schemas.openxmlformats.org/officeDocument/2006/relationships/hyperlink" Target="mailto:Tokio.ofc@computer.org" TargetMode="External"/><Relationship Id="rId10" Type="http://schemas.openxmlformats.org/officeDocument/2006/relationships/image" Target="media/image2.jpeg"/><Relationship Id="rId11" Type="http://schemas.openxmlformats.org/officeDocument/2006/relationships/hyperlink" Target="mailto:tremblay.guy@uqam.ca" TargetMode="External"/><Relationship Id="rId12" Type="http://schemas.openxmlformats.org/officeDocument/2006/relationships/hyperlink" Target="mailto:Steve.McConnell@construx.com" TargetMode="External"/><Relationship Id="rId13" Type="http://schemas.openxmlformats.org/officeDocument/2006/relationships/hyperlink" Target="mailto:terry@mitre.org" TargetMode="External"/><Relationship Id="rId14" Type="http://schemas.openxmlformats.org/officeDocument/2006/relationships/hyperlink" Target="mailto:gabrini.philippe@uqam.ca" TargetMode="External"/><Relationship Id="rId15" Type="http://schemas.openxmlformats.org/officeDocument/2006/relationships/hyperlink" Target="mailto:martin.louis@uqam.ca" TargetMode="External"/><Relationship Id="rId16" Type="http://schemas.openxmlformats.org/officeDocument/2006/relationships/hyperlink" Target="mailto:tmpigoski@techsoft.com" TargetMode="External"/><Relationship Id="rId17" Type="http://schemas.openxmlformats.org/officeDocument/2006/relationships/hyperlink" Target="mailto:aapril@ele.etsmtl.ca" TargetMode="External"/><Relationship Id="rId18" Type="http://schemas.openxmlformats.org/officeDocument/2006/relationships/hyperlink" Target="mailto:scott7@llnl.gov" TargetMode="External"/><Relationship Id="rId19" Type="http://schemas.openxmlformats.org/officeDocument/2006/relationships/hyperlink" Target="mailto:nissed@worldnet.att.net" TargetMode="External"/><Relationship Id="rId20" Type="http://schemas.openxmlformats.org/officeDocument/2006/relationships/hyperlink" Target="mailto:DJFrailey@Raytheon.com" TargetMode="External"/><Relationship Id="rId21" Type="http://schemas.openxmlformats.org/officeDocument/2006/relationships/hyperlink" Target="mailto:smacdone@aut.ac.nz" TargetMode="External"/><Relationship Id="rId22" Type="http://schemas.openxmlformats.org/officeDocument/2006/relationships/hyperlink" Target="mailto:khaled.el-emam@nrc-cnrc.gc.ca" TargetMode="External"/><Relationship Id="rId23" Type="http://schemas.openxmlformats.org/officeDocument/2006/relationships/hyperlink" Target="mailto:davec@itee.uq.edu.au" TargetMode="External"/><Relationship Id="rId24" Type="http://schemas.openxmlformats.org/officeDocument/2006/relationships/hyperlink" Target="mailto:Dolores.Wallace@nist.gov" TargetMode="External"/><Relationship Id="rId25" Type="http://schemas.openxmlformats.org/officeDocument/2006/relationships/hyperlink" Target="mailto:Larry.Reeker@nist.gov" TargetMode="External"/><Relationship Id="rId26" Type="http://schemas.openxmlformats.org/officeDocument/2006/relationships/hyperlink" Target="mailto:Bouisset.Marc@uqam.ca" TargetMode="External"/><Relationship Id="rId27" Type="http://schemas.openxmlformats.org/officeDocument/2006/relationships/hyperlink" Target="http://www.sc.ehu.es/jiwdocoj/codeacm.htm" TargetMode="External"/><Relationship Id="rId28" Type="http://schemas.openxmlformats.org/officeDocument/2006/relationships/hyperlink" Target="http://www.computer.org/certification/ethics.htm" TargetMode="External"/><Relationship Id="rId29" Type="http://schemas.openxmlformats.org/officeDocument/2006/relationships/hyperlink" Target="http://www.swebok.org/)" TargetMode="External"/><Relationship Id="rId30" Type="http://schemas.openxmlformats.org/officeDocument/2006/relationships/hyperlink" Target="http://www.swebok.org/" TargetMode="External"/><Relationship Id="rId31" Type="http://schemas.openxmlformats.org/officeDocument/2006/relationships/hyperlink" Target="http://www.pmi.org/"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hyperlink" Target="http://www.uml.org/" TargetMode="External"/><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hyperlink" Target="http://www.itservicecmm.org/doc/itscmm-" TargetMode="External"/><Relationship Id="rId40" Type="http://schemas.openxmlformats.org/officeDocument/2006/relationships/image" Target="media/image9.png"/><Relationship Id="rId41" Type="http://schemas.openxmlformats.org/officeDocument/2006/relationships/image" Target="media/image10.png"/><Relationship Id="rId42" Type="http://schemas.openxmlformats.org/officeDocument/2006/relationships/image" Target="media/image11.png"/><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hyperlink" Target="http://www.cmtoday.com/yp/configuration_management.ht" TargetMode="External"/><Relationship Id="rId46" Type="http://schemas.openxmlformats.org/officeDocument/2006/relationships/image" Target="media/image14.png"/><Relationship Id="rId47" Type="http://schemas.openxmlformats.org/officeDocument/2006/relationships/image" Target="media/image15.png"/><Relationship Id="rId48" Type="http://schemas.openxmlformats.org/officeDocument/2006/relationships/image" Target="media/image16.png"/><Relationship Id="rId49" Type="http://schemas.openxmlformats.org/officeDocument/2006/relationships/hyperlink" Target="http://www.sei.cmu.edu/pub/documents/90.reports/pdf/tr24.90.pdf" TargetMode="External"/><Relationship Id="rId50" Type="http://schemas.openxmlformats.org/officeDocument/2006/relationships/hyperlink" Target="http://www.sei.cmu.edu/pub/documents/96.reports/pdf/hb001.96.pdf" TargetMode="External"/><Relationship Id="rId51" Type="http://schemas.openxmlformats.org/officeDocument/2006/relationships/hyperlink" Target="http://www.omg.org/docs/formal/02-11-14.pdf" TargetMode="External"/><Relationship Id="rId52" Type="http://schemas.openxmlformats.org/officeDocument/2006/relationships/hyperlink" Target="http://www.sei.cmu.edu/cmmi/cmmi.html" TargetMode="External"/><Relationship Id="rId53" Type="http://schemas.openxmlformats.org/officeDocument/2006/relationships/hyperlink" Target="http://sel.gsfc.nasa.gov/website/documents/online-doc/95-102.pdf" TargetMode="External"/><Relationship Id="rId54" Type="http://schemas.openxmlformats.org/officeDocument/2006/relationships/hyperlink" Target="http://www.sei.cmu.edu/pub/documents/96.reports/pdf/tr007.%2096.pdf" TargetMode="External"/><Relationship Id="rId55" Type="http://schemas.openxmlformats.org/officeDocument/2006/relationships/hyperlink" Target="http://www.geia.org/eoc/G47/index.html" TargetMode="External"/><Relationship Id="rId56" Type="http://schemas.openxmlformats.org/officeDocument/2006/relationships/hyperlink" Target="http://www.seg.iit.nrc.ca/SPN" TargetMode="External"/><Relationship Id="rId57" Type="http://schemas.openxmlformats.org/officeDocument/2006/relationships/hyperlink" Target="http://www.sei.cmu.edu/pub/documents/95.reports/pdf/tr001.95.pdf" TargetMode="External"/><Relationship Id="rId58" Type="http://schemas.openxmlformats.org/officeDocument/2006/relationships/hyperlink" Target="http://www.sei.cmu.edu/pub/documents/94.reports/pdf/tr22.94.pdf" TargetMode="External"/><Relationship Id="rId59" Type="http://schemas.openxmlformats.org/officeDocument/2006/relationships/hyperlink" Target="http://www.computer.org/certification/" TargetMode="External"/><Relationship Id="rId60" Type="http://schemas.openxmlformats.org/officeDocument/2006/relationships/hyperlink" Target="http://www.tickit.org/" TargetMode="External"/><Relationship Id="rId61" Type="http://schemas.openxmlformats.org/officeDocument/2006/relationships/hyperlink" Target="http://www.quality.nist.gov/" TargetMode="External"/><Relationship Id="rId62" Type="http://schemas.openxmlformats.org/officeDocument/2006/relationships/hyperlink" Target="http://hissa.nist.gov/SWERROR/" TargetMode="External"/><Relationship Id="rId63" Type="http://schemas.openxmlformats.org/officeDocument/2006/relationships/hyperlink" Target="http://hissa.nist.gov/VV234/" TargetMode="External"/><Relationship Id="rId64" Type="http://schemas.openxmlformats.org/officeDocument/2006/relationships/hyperlink" Target="http://www.psmsc.com/" TargetMode="External"/><Relationship Id="rId65" Type="http://schemas.openxmlformats.org/officeDocument/2006/relationships/hyperlink" Target="http://eis.jpl.nasa.gov/" TargetMode="External"/><Relationship Id="rId66" Type="http://schemas.openxmlformats.org/officeDocument/2006/relationships/hyperlink" Target="http://satc.gsfc.nasa.gov/" TargetMode="External"/><Relationship Id="rId67" Type="http://schemas.openxmlformats.org/officeDocument/2006/relationships/image" Target="media/image17.png"/><Relationship Id="rId68" Type="http://schemas.openxmlformats.org/officeDocument/2006/relationships/hyperlink" Target="http://www.eng.auburn.edu/ece/CCCE/Iron_Man_Draft_October_" TargetMode="External"/><Relationship Id="rId69" Type="http://schemas.openxmlformats.org/officeDocument/2006/relationships/hyperlink" Target="http://www.computer.org/education/cc2001/final/cc2001.pdf" TargetMode="External"/><Relationship Id="rId70" Type="http://schemas.openxmlformats.org/officeDocument/2006/relationships/hyperlink" Target="http://www.efmd.be/" TargetMode="External"/><Relationship Id="rId71" Type="http://schemas.openxmlformats.org/officeDocument/2006/relationships/hyperlink" Target="http://www.ccpe.ca/e/files/report_ceab.pdf" TargetMode="External"/><Relationship Id="rId72" Type="http://schemas.openxmlformats.org/officeDocument/2006/relationships/hyperlink" Target="http://sites.computer.org/ccse/volume/FirstDraft.pdf" TargetMode="External"/><Relationship Id="rId73" Type="http://schemas.openxmlformats.org/officeDocument/2006/relationships/hyperlink" Target="http://isotc.iso.ch/livelink/livelink.exe/fetch/2000/2122/687806" TargetMode="External"/><Relationship Id="rId74" Type="http://schemas.openxmlformats.org/officeDocument/2006/relationships/hyperlink" Target="http://www.asq.org/cert/types/cqe/bok.html" TargetMode="External"/><Relationship Id="rId75" Type="http://schemas.openxmlformats.org/officeDocument/2006/relationships/hyperlink" Target="http://www.incose.org/" TargetMode="External"/><Relationship Id="rId76" Type="http://schemas.openxmlformats.org/officeDocument/2006/relationships/hyperlink" Target="http://sunset.usc.edu/icse99/cfp" TargetMode="External"/><Relationship Id="rId77" Type="http://schemas.openxmlformats.org/officeDocument/2006/relationships/hyperlink" Target="http://www.computer.org/author/style/cs-style.htm" TargetMode="External"/><Relationship Id="rId78" Type="http://schemas.openxmlformats.org/officeDocument/2006/relationships/hyperlink" Target="http://www.computer.org/copyright.htm" TargetMode="External"/><Relationship Id="rId79" Type="http://schemas.openxmlformats.org/officeDocument/2006/relationships/hyperlink" Target="http://sites.computer.org/ccse/" TargetMode="External"/><Relationship Id="rId80" Type="http://schemas.openxmlformats.org/officeDocument/2006/relationships/hyperlink" Target="http://www.nwlink.com/~donclark/hrd/bloom.html" TargetMode="External"/><Relationship Id="rId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dc:creator>
  <dc:title>4</dc:title>
  <dcterms:created xsi:type="dcterms:W3CDTF">2021-04-29T05:17:36Z</dcterms:created>
  <dcterms:modified xsi:type="dcterms:W3CDTF">2021-04-29T05:17:36Z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2010-08-14T00:00:00Z</vt:filetime>
  </property>
  <property fmtid="{D5CDD505-2E9C-101B-9397-08002B2CF9AE}" pid="3" name="Creator">
    <vt:lpwstr>Microsoft® Office Word 2007</vt:lpwstr>
  </property>
  <property fmtid="{D5CDD505-2E9C-101B-9397-08002B2CF9AE}" pid="4" name="LastSaved">
    <vt:filetime>2021-04-29T00:00:00Z</vt:filetime>
  </property>
</Properties>
</file>